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2BF33" w14:textId="77777777" w:rsidR="008A5DD1" w:rsidRPr="008A5DD1" w:rsidRDefault="008A5DD1" w:rsidP="008A5DD1">
      <w:pPr>
        <w:jc w:val="right"/>
        <w:rPr>
          <w:rFonts w:ascii="Arial Black" w:hAnsi="Arial Black"/>
          <w:caps/>
          <w:sz w:val="15"/>
        </w:rPr>
      </w:pPr>
      <w:r w:rsidRPr="008A5DD1">
        <w:rPr>
          <w:rFonts w:eastAsia="DengXian" w:cs="Times New Roman"/>
          <w:noProof/>
        </w:rPr>
        <w:drawing>
          <wp:inline distT="0" distB="0" distL="0" distR="0" wp14:anchorId="0642D57E" wp14:editId="4D04E9A9">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1CE026A" w14:textId="4DA0948F" w:rsidR="008A5DD1" w:rsidRPr="008A5DD1" w:rsidRDefault="008A5DD1" w:rsidP="008A5DD1">
      <w:pPr>
        <w:pBdr>
          <w:top w:val="single" w:sz="4" w:space="10" w:color="auto"/>
        </w:pBdr>
        <w:wordWrap w:val="0"/>
        <w:spacing w:before="120"/>
        <w:jc w:val="right"/>
        <w:rPr>
          <w:rFonts w:ascii="Arial Black" w:hAnsi="Arial Black"/>
          <w:b/>
          <w:caps/>
          <w:sz w:val="15"/>
        </w:rPr>
      </w:pPr>
      <w:r w:rsidRPr="008A5DD1">
        <w:rPr>
          <w:rFonts w:ascii="Arial Black" w:hAnsi="Arial Black"/>
          <w:b/>
          <w:caps/>
          <w:sz w:val="15"/>
        </w:rPr>
        <w:t>cWS/</w:t>
      </w:r>
      <w:r w:rsidRPr="008A5DD1">
        <w:rPr>
          <w:rFonts w:ascii="Arial Black" w:hAnsi="Arial Black" w:hint="eastAsia"/>
          <w:b/>
          <w:caps/>
          <w:sz w:val="15"/>
        </w:rPr>
        <w:t>9</w:t>
      </w:r>
      <w:r w:rsidRPr="008A5DD1">
        <w:rPr>
          <w:rFonts w:ascii="Arial Black" w:hAnsi="Arial Black"/>
          <w:b/>
          <w:caps/>
          <w:sz w:val="15"/>
        </w:rPr>
        <w:t>/</w:t>
      </w:r>
      <w:bookmarkStart w:id="0" w:name="Code"/>
      <w:r w:rsidRPr="008A5DD1">
        <w:rPr>
          <w:rFonts w:ascii="Arial Black" w:hAnsi="Arial Black" w:hint="eastAsia"/>
          <w:b/>
          <w:caps/>
          <w:sz w:val="15"/>
        </w:rPr>
        <w:t>1</w:t>
      </w:r>
      <w:r>
        <w:rPr>
          <w:rFonts w:ascii="Arial Black" w:hAnsi="Arial Black"/>
          <w:b/>
          <w:caps/>
          <w:sz w:val="15"/>
        </w:rPr>
        <w:t>1</w:t>
      </w:r>
      <w:bookmarkEnd w:id="0"/>
    </w:p>
    <w:p w14:paraId="573F4BC9" w14:textId="77777777" w:rsidR="008A5DD1" w:rsidRPr="008A5DD1" w:rsidRDefault="008A5DD1" w:rsidP="008A5DD1">
      <w:pPr>
        <w:jc w:val="right"/>
        <w:rPr>
          <w:rFonts w:ascii="Arial Black" w:hAnsi="Arial Black"/>
          <w:b/>
          <w:caps/>
          <w:sz w:val="15"/>
          <w:szCs w:val="15"/>
        </w:rPr>
      </w:pPr>
      <w:r w:rsidRPr="008A5DD1">
        <w:rPr>
          <w:rFonts w:eastAsia="SimHei" w:hint="eastAsia"/>
          <w:b/>
          <w:sz w:val="15"/>
          <w:szCs w:val="15"/>
        </w:rPr>
        <w:t>原文</w:t>
      </w:r>
      <w:r w:rsidRPr="008A5DD1">
        <w:rPr>
          <w:rFonts w:eastAsia="SimHei" w:hint="eastAsia"/>
          <w:b/>
          <w:sz w:val="15"/>
          <w:szCs w:val="15"/>
          <w:lang w:val="pt-BR"/>
        </w:rPr>
        <w:t>：</w:t>
      </w:r>
      <w:bookmarkStart w:id="1" w:name="Original"/>
      <w:r w:rsidRPr="008A5DD1">
        <w:rPr>
          <w:rFonts w:eastAsia="SimHei" w:hint="eastAsia"/>
          <w:b/>
          <w:sz w:val="15"/>
          <w:szCs w:val="15"/>
          <w:lang w:val="pt-BR"/>
        </w:rPr>
        <w:t>英</w:t>
      </w:r>
      <w:r w:rsidRPr="008A5DD1">
        <w:rPr>
          <w:rFonts w:eastAsia="SimHei" w:hint="eastAsia"/>
          <w:b/>
          <w:sz w:val="15"/>
          <w:szCs w:val="15"/>
        </w:rPr>
        <w:t>文</w:t>
      </w:r>
      <w:bookmarkEnd w:id="1"/>
    </w:p>
    <w:p w14:paraId="324B4F77" w14:textId="66413CD8" w:rsidR="008A5DD1" w:rsidRPr="008A5DD1" w:rsidRDefault="008A5DD1" w:rsidP="008A5DD1">
      <w:pPr>
        <w:spacing w:line="1680" w:lineRule="auto"/>
        <w:jc w:val="right"/>
        <w:rPr>
          <w:rFonts w:ascii="SimHei" w:eastAsia="SimHei" w:hAnsi="Arial Black"/>
          <w:b/>
          <w:caps/>
          <w:sz w:val="15"/>
          <w:szCs w:val="15"/>
        </w:rPr>
      </w:pPr>
      <w:r w:rsidRPr="008A5DD1">
        <w:rPr>
          <w:rFonts w:ascii="SimHei" w:eastAsia="SimHei" w:hint="eastAsia"/>
          <w:b/>
          <w:sz w:val="15"/>
          <w:szCs w:val="15"/>
        </w:rPr>
        <w:t>日期</w:t>
      </w:r>
      <w:r w:rsidRPr="008A5DD1">
        <w:rPr>
          <w:rFonts w:ascii="SimHei" w:eastAsia="SimHei" w:hAnsi="SimSun" w:hint="eastAsia"/>
          <w:b/>
          <w:sz w:val="15"/>
          <w:szCs w:val="15"/>
          <w:lang w:val="pt-BR"/>
        </w:rPr>
        <w:t>：</w:t>
      </w:r>
      <w:bookmarkStart w:id="2" w:name="Date"/>
      <w:r w:rsidRPr="008A5DD1">
        <w:rPr>
          <w:rFonts w:ascii="Arial Black" w:eastAsia="SimHei" w:hAnsi="Arial Black"/>
          <w:b/>
          <w:sz w:val="15"/>
          <w:szCs w:val="15"/>
          <w:lang w:val="pt-BR"/>
        </w:rPr>
        <w:t>20</w:t>
      </w:r>
      <w:r w:rsidRPr="008A5DD1">
        <w:rPr>
          <w:rFonts w:ascii="Arial Black" w:eastAsia="SimHei" w:hAnsi="Arial Black" w:hint="eastAsia"/>
          <w:b/>
          <w:sz w:val="15"/>
          <w:szCs w:val="15"/>
          <w:lang w:val="pt-BR"/>
        </w:rPr>
        <w:t>21</w:t>
      </w:r>
      <w:r w:rsidRPr="008A5DD1">
        <w:rPr>
          <w:rFonts w:ascii="SimHei" w:eastAsia="SimHei" w:hAnsi="Times New Roman" w:hint="eastAsia"/>
          <w:b/>
          <w:sz w:val="15"/>
          <w:szCs w:val="15"/>
        </w:rPr>
        <w:t>年</w:t>
      </w:r>
      <w:r>
        <w:rPr>
          <w:rFonts w:ascii="Arial Black" w:eastAsia="SimHei" w:hAnsi="Arial Black"/>
          <w:b/>
          <w:sz w:val="15"/>
          <w:szCs w:val="15"/>
          <w:lang w:val="pt-BR"/>
        </w:rPr>
        <w:t>10</w:t>
      </w:r>
      <w:r w:rsidRPr="008A5DD1">
        <w:rPr>
          <w:rFonts w:ascii="SimHei" w:eastAsia="SimHei" w:hAnsi="Times New Roman" w:hint="eastAsia"/>
          <w:b/>
          <w:sz w:val="15"/>
          <w:szCs w:val="15"/>
        </w:rPr>
        <w:t>月</w:t>
      </w:r>
      <w:r>
        <w:rPr>
          <w:rFonts w:ascii="Arial Black" w:eastAsia="SimHei" w:hAnsi="Arial Black"/>
          <w:b/>
          <w:sz w:val="15"/>
          <w:szCs w:val="15"/>
          <w:lang w:val="pt-BR"/>
        </w:rPr>
        <w:t>5</w:t>
      </w:r>
      <w:r w:rsidRPr="008A5DD1">
        <w:rPr>
          <w:rFonts w:ascii="SimHei" w:eastAsia="SimHei" w:hAnsi="Times New Roman" w:hint="eastAsia"/>
          <w:b/>
          <w:sz w:val="15"/>
          <w:szCs w:val="15"/>
        </w:rPr>
        <w:t>日</w:t>
      </w:r>
      <w:bookmarkEnd w:id="2"/>
    </w:p>
    <w:p w14:paraId="0E3452DD" w14:textId="77777777" w:rsidR="008A5DD1" w:rsidRPr="008A5DD1" w:rsidRDefault="008A5DD1" w:rsidP="008A5DD1">
      <w:pPr>
        <w:spacing w:after="600"/>
        <w:rPr>
          <w:rFonts w:ascii="SimHei" w:eastAsia="SimHei"/>
          <w:sz w:val="28"/>
          <w:szCs w:val="28"/>
        </w:rPr>
      </w:pPr>
      <w:r w:rsidRPr="008A5DD1">
        <w:rPr>
          <w:rFonts w:ascii="SimHei" w:eastAsia="SimHei" w:hint="eastAsia"/>
          <w:sz w:val="28"/>
          <w:szCs w:val="28"/>
        </w:rPr>
        <w:t>产权组织标准委员会（CWS）</w:t>
      </w:r>
    </w:p>
    <w:p w14:paraId="085B9878" w14:textId="77777777" w:rsidR="008A5DD1" w:rsidRPr="008A5DD1" w:rsidRDefault="008A5DD1" w:rsidP="008A5DD1">
      <w:pPr>
        <w:spacing w:after="720"/>
        <w:textAlignment w:val="bottom"/>
        <w:rPr>
          <w:rFonts w:ascii="KaiTi" w:eastAsia="KaiTi" w:hAnsi="KaiTi"/>
          <w:b/>
          <w:sz w:val="24"/>
          <w:szCs w:val="24"/>
        </w:rPr>
      </w:pPr>
      <w:r w:rsidRPr="008A5DD1">
        <w:rPr>
          <w:rFonts w:ascii="KaiTi" w:eastAsia="KaiTi" w:hint="eastAsia"/>
          <w:b/>
          <w:sz w:val="24"/>
          <w:szCs w:val="24"/>
        </w:rPr>
        <w:t>第九届会议</w:t>
      </w:r>
      <w:r w:rsidRPr="008A5DD1">
        <w:rPr>
          <w:rFonts w:ascii="KaiTi" w:eastAsia="KaiTi"/>
          <w:b/>
          <w:sz w:val="24"/>
          <w:szCs w:val="24"/>
        </w:rPr>
        <w:br/>
      </w:r>
      <w:r w:rsidRPr="008A5DD1">
        <w:rPr>
          <w:rFonts w:ascii="KaiTi" w:eastAsia="KaiTi" w:hAnsi="KaiTi" w:hint="eastAsia"/>
          <w:sz w:val="24"/>
          <w:szCs w:val="24"/>
        </w:rPr>
        <w:t>2021</w:t>
      </w:r>
      <w:r w:rsidRPr="008A5DD1">
        <w:rPr>
          <w:rFonts w:ascii="KaiTi" w:eastAsia="KaiTi" w:hAnsi="KaiTi" w:hint="eastAsia"/>
          <w:b/>
          <w:sz w:val="24"/>
          <w:szCs w:val="24"/>
        </w:rPr>
        <w:t>年</w:t>
      </w:r>
      <w:r w:rsidRPr="008A5DD1">
        <w:rPr>
          <w:rFonts w:ascii="KaiTi" w:eastAsia="KaiTi" w:hAnsi="KaiTi"/>
          <w:sz w:val="24"/>
          <w:szCs w:val="24"/>
        </w:rPr>
        <w:t>11</w:t>
      </w:r>
      <w:r w:rsidRPr="008A5DD1">
        <w:rPr>
          <w:rFonts w:ascii="KaiTi" w:eastAsia="KaiTi" w:hAnsi="KaiTi" w:hint="eastAsia"/>
          <w:b/>
          <w:sz w:val="24"/>
          <w:szCs w:val="24"/>
        </w:rPr>
        <w:t>月</w:t>
      </w:r>
      <w:r w:rsidRPr="008A5DD1">
        <w:rPr>
          <w:rFonts w:ascii="KaiTi" w:eastAsia="KaiTi" w:hAnsi="KaiTi" w:hint="eastAsia"/>
          <w:sz w:val="24"/>
          <w:szCs w:val="24"/>
        </w:rPr>
        <w:t>1</w:t>
      </w:r>
      <w:r w:rsidRPr="008A5DD1">
        <w:rPr>
          <w:rFonts w:ascii="KaiTi" w:eastAsia="KaiTi" w:hAnsi="KaiTi" w:hint="eastAsia"/>
          <w:b/>
          <w:sz w:val="24"/>
          <w:szCs w:val="24"/>
        </w:rPr>
        <w:t>日至</w:t>
      </w:r>
      <w:r w:rsidRPr="008A5DD1">
        <w:rPr>
          <w:rFonts w:ascii="KaiTi" w:eastAsia="KaiTi" w:hAnsi="KaiTi" w:hint="eastAsia"/>
          <w:sz w:val="24"/>
          <w:szCs w:val="24"/>
        </w:rPr>
        <w:t>5</w:t>
      </w:r>
      <w:r w:rsidRPr="008A5DD1">
        <w:rPr>
          <w:rFonts w:ascii="KaiTi" w:eastAsia="KaiTi" w:hAnsi="KaiTi" w:hint="eastAsia"/>
          <w:b/>
          <w:sz w:val="24"/>
          <w:szCs w:val="24"/>
        </w:rPr>
        <w:t>日，日内瓦</w:t>
      </w:r>
    </w:p>
    <w:p w14:paraId="3CF4DF34" w14:textId="725995F8" w:rsidR="008A5DD1" w:rsidRPr="008A5DD1" w:rsidRDefault="008A5DD1" w:rsidP="008A5DD1">
      <w:pPr>
        <w:spacing w:after="360"/>
        <w:rPr>
          <w:rFonts w:ascii="KaiTi" w:eastAsia="KaiTi" w:hAnsi="KaiTi" w:cs="Times New Roman"/>
          <w:sz w:val="24"/>
          <w:szCs w:val="32"/>
        </w:rPr>
      </w:pPr>
      <w:bookmarkStart w:id="3" w:name="TitleOfDoc"/>
      <w:r w:rsidRPr="008A5DD1">
        <w:rPr>
          <w:rFonts w:ascii="KaiTi" w:eastAsia="KaiTi" w:hAnsi="KaiTi" w:cs="Times New Roman" w:hint="eastAsia"/>
          <w:sz w:val="24"/>
          <w:szCs w:val="32"/>
        </w:rPr>
        <w:t>序列表工作队的报告</w:t>
      </w:r>
    </w:p>
    <w:p w14:paraId="19239CCB" w14:textId="30FA3301" w:rsidR="008A5DD1" w:rsidRPr="008A5DD1" w:rsidRDefault="008A5DD1" w:rsidP="008A5DD1">
      <w:pPr>
        <w:spacing w:after="960"/>
        <w:rPr>
          <w:rFonts w:ascii="KaiTi" w:eastAsia="KaiTi" w:hAnsi="STKaiti" w:cs="Times New Roman"/>
          <w:sz w:val="21"/>
          <w:szCs w:val="24"/>
        </w:rPr>
      </w:pPr>
      <w:bookmarkStart w:id="4" w:name="Prepared"/>
      <w:bookmarkEnd w:id="3"/>
      <w:r w:rsidRPr="008A5DD1">
        <w:rPr>
          <w:rFonts w:ascii="KaiTi" w:eastAsia="KaiTi" w:hAnsi="STKaiti" w:cs="Times New Roman" w:hint="eastAsia"/>
          <w:sz w:val="21"/>
          <w:szCs w:val="24"/>
        </w:rPr>
        <w:t>序列表工作队牵头人编拟的文件</w:t>
      </w:r>
    </w:p>
    <w:bookmarkEnd w:id="4"/>
    <w:p w14:paraId="7710AB0F" w14:textId="52FAF50B" w:rsidR="00B92D8A" w:rsidRPr="00AD42B3" w:rsidRDefault="00087EE8" w:rsidP="00B461F9">
      <w:pPr>
        <w:pStyle w:val="Heading2"/>
        <w:spacing w:beforeLines="100" w:afterLines="50" w:after="120" w:line="340" w:lineRule="atLeast"/>
        <w:rPr>
          <w:rFonts w:ascii="SimHei" w:eastAsia="SimHei" w:hAnsi="SimHei"/>
          <w:sz w:val="21"/>
          <w:szCs w:val="21"/>
        </w:rPr>
      </w:pPr>
      <w:r w:rsidRPr="00AD42B3">
        <w:rPr>
          <w:rFonts w:ascii="SimHei" w:eastAsia="SimHei" w:hAnsi="SimHei" w:hint="eastAsia"/>
          <w:sz w:val="21"/>
          <w:szCs w:val="21"/>
        </w:rPr>
        <w:t>背　景</w:t>
      </w:r>
    </w:p>
    <w:p w14:paraId="557F55A9" w14:textId="2A1CFCC5" w:rsidR="00B92D8A" w:rsidRPr="00AD42B3" w:rsidRDefault="008667B3" w:rsidP="00900682">
      <w:pPr>
        <w:overflowPunct w:val="0"/>
        <w:spacing w:afterLines="50" w:after="120" w:line="340" w:lineRule="atLeast"/>
        <w:jc w:val="both"/>
        <w:rPr>
          <w:rFonts w:ascii="SimSun" w:hAnsi="SimSun"/>
          <w:sz w:val="21"/>
          <w:szCs w:val="21"/>
        </w:rPr>
      </w:pPr>
      <w:r w:rsidRPr="00AD42B3">
        <w:rPr>
          <w:rFonts w:ascii="SimSun" w:hAnsi="SimSun"/>
          <w:sz w:val="21"/>
          <w:szCs w:val="21"/>
        </w:rPr>
        <w:fldChar w:fldCharType="begin"/>
      </w:r>
      <w:r w:rsidRPr="00AD42B3">
        <w:rPr>
          <w:rFonts w:ascii="SimSun" w:hAnsi="SimSun"/>
          <w:sz w:val="21"/>
          <w:szCs w:val="21"/>
        </w:rPr>
        <w:instrText xml:space="preserve"> AUTONUM  </w:instrText>
      </w:r>
      <w:r w:rsidRPr="00AD42B3">
        <w:rPr>
          <w:rFonts w:ascii="SimSun" w:hAnsi="SimSun"/>
          <w:sz w:val="21"/>
          <w:szCs w:val="21"/>
        </w:rPr>
        <w:fldChar w:fldCharType="end"/>
      </w:r>
      <w:r w:rsidR="00B461F9">
        <w:rPr>
          <w:rFonts w:ascii="SimSun" w:hAnsi="SimSun" w:hint="eastAsia"/>
          <w:sz w:val="21"/>
          <w:szCs w:val="21"/>
        </w:rPr>
        <w:t>.</w:t>
      </w:r>
      <w:r w:rsidRPr="00AD42B3">
        <w:rPr>
          <w:rFonts w:ascii="SimSun" w:hAnsi="SimSun"/>
          <w:sz w:val="21"/>
          <w:szCs w:val="21"/>
        </w:rPr>
        <w:tab/>
      </w:r>
      <w:r w:rsidR="00087EE8" w:rsidRPr="00AD42B3">
        <w:rPr>
          <w:rFonts w:ascii="SimSun" w:hAnsi="SimSun" w:hint="eastAsia"/>
          <w:sz w:val="21"/>
          <w:szCs w:val="21"/>
        </w:rPr>
        <w:t>产权组织标准委员会（CWS）在其2010年10月</w:t>
      </w:r>
      <w:r w:rsidR="003D0449" w:rsidRPr="00AD42B3">
        <w:rPr>
          <w:rFonts w:ascii="SimSun" w:hAnsi="SimSun" w:hint="eastAsia"/>
          <w:sz w:val="21"/>
          <w:szCs w:val="21"/>
        </w:rPr>
        <w:t>举行的</w:t>
      </w:r>
      <w:r w:rsidR="00087EE8" w:rsidRPr="00AD42B3">
        <w:rPr>
          <w:rFonts w:ascii="SimSun" w:hAnsi="SimSun" w:hint="eastAsia"/>
          <w:sz w:val="21"/>
          <w:szCs w:val="21"/>
        </w:rPr>
        <w:t>第一届会议上成立了序列表工作队，负责执行第44号任务（见文件CWS/1/10第29段）：</w:t>
      </w:r>
    </w:p>
    <w:p w14:paraId="11060DF0" w14:textId="2C1D0758" w:rsidR="00B92D8A" w:rsidRPr="00AD42B3" w:rsidRDefault="00087EE8" w:rsidP="00B461F9">
      <w:pPr>
        <w:pStyle w:val="BodyText"/>
        <w:overflowPunct w:val="0"/>
        <w:spacing w:afterLines="50" w:after="120" w:line="340" w:lineRule="atLeast"/>
        <w:ind w:left="567"/>
        <w:jc w:val="both"/>
        <w:rPr>
          <w:rFonts w:ascii="SimSun" w:hAnsi="SimSun"/>
          <w:sz w:val="21"/>
          <w:szCs w:val="21"/>
        </w:rPr>
      </w:pPr>
      <w:r w:rsidRPr="00AD42B3">
        <w:rPr>
          <w:rFonts w:ascii="SimSun" w:hAnsi="SimSun" w:hint="eastAsia"/>
          <w:sz w:val="21"/>
          <w:szCs w:val="21"/>
        </w:rPr>
        <w:t>“制定一项关于基于可扩展标记语言（XML）的核苷酸和氨基酸序列表表示方法的建议，以作为产权组织标准通过。提交这项新产权组织标准的提案时，应一并提交报告，说明该标准对现有产权组织标准ST.25的影响，包括拟议对标准ST.25的必要修改。”</w:t>
      </w:r>
    </w:p>
    <w:p w14:paraId="305165FD" w14:textId="5174668F" w:rsidR="00B92D8A" w:rsidRPr="00AD42B3" w:rsidRDefault="008667B3" w:rsidP="00900682">
      <w:pPr>
        <w:overflowPunct w:val="0"/>
        <w:spacing w:afterLines="50" w:after="120" w:line="340" w:lineRule="atLeast"/>
        <w:jc w:val="both"/>
        <w:rPr>
          <w:rFonts w:ascii="SimSun" w:hAnsi="SimSun"/>
          <w:sz w:val="21"/>
          <w:szCs w:val="21"/>
        </w:rPr>
      </w:pPr>
      <w:r w:rsidRPr="00AD42B3">
        <w:rPr>
          <w:rFonts w:ascii="SimSun" w:hAnsi="SimSun"/>
          <w:sz w:val="21"/>
          <w:szCs w:val="21"/>
        </w:rPr>
        <w:fldChar w:fldCharType="begin"/>
      </w:r>
      <w:r w:rsidRPr="00AD42B3">
        <w:rPr>
          <w:rFonts w:ascii="SimSun" w:hAnsi="SimSun"/>
          <w:sz w:val="21"/>
          <w:szCs w:val="21"/>
        </w:rPr>
        <w:instrText xml:space="preserve"> AUTONUM  </w:instrText>
      </w:r>
      <w:r w:rsidRPr="00AD42B3">
        <w:rPr>
          <w:rFonts w:ascii="SimSun" w:hAnsi="SimSun"/>
          <w:sz w:val="21"/>
          <w:szCs w:val="21"/>
        </w:rPr>
        <w:fldChar w:fldCharType="end"/>
      </w:r>
      <w:r w:rsidR="00B461F9">
        <w:rPr>
          <w:rFonts w:ascii="SimSun" w:hAnsi="SimSun"/>
          <w:sz w:val="21"/>
          <w:szCs w:val="21"/>
        </w:rPr>
        <w:t>.</w:t>
      </w:r>
      <w:r w:rsidRPr="00AD42B3">
        <w:rPr>
          <w:rFonts w:ascii="SimSun" w:hAnsi="SimSun"/>
          <w:sz w:val="21"/>
          <w:szCs w:val="21"/>
        </w:rPr>
        <w:tab/>
      </w:r>
      <w:r w:rsidR="00087EE8" w:rsidRPr="00AD42B3">
        <w:rPr>
          <w:rFonts w:ascii="SimSun" w:hAnsi="SimSun" w:hint="eastAsia"/>
          <w:sz w:val="21"/>
          <w:szCs w:val="21"/>
        </w:rPr>
        <w:t>关于与专利合作条约（P</w:t>
      </w:r>
      <w:r w:rsidR="00087EE8" w:rsidRPr="00AD42B3">
        <w:rPr>
          <w:rFonts w:ascii="SimSun" w:hAnsi="SimSun"/>
          <w:sz w:val="21"/>
          <w:szCs w:val="21"/>
        </w:rPr>
        <w:t>CT</w:t>
      </w:r>
      <w:r w:rsidR="00087EE8" w:rsidRPr="00AD42B3">
        <w:rPr>
          <w:rFonts w:ascii="SimSun" w:hAnsi="SimSun" w:hint="eastAsia"/>
          <w:sz w:val="21"/>
          <w:szCs w:val="21"/>
        </w:rPr>
        <w:t>）相关机构的合作，还请序列表工作队：</w:t>
      </w:r>
    </w:p>
    <w:p w14:paraId="3DC25E6C" w14:textId="77BBE45E" w:rsidR="00B92D8A" w:rsidRPr="00AD42B3" w:rsidRDefault="00087EE8" w:rsidP="00B461F9">
      <w:pPr>
        <w:pStyle w:val="BodyText"/>
        <w:overflowPunct w:val="0"/>
        <w:spacing w:afterLines="50" w:after="120" w:line="340" w:lineRule="atLeast"/>
        <w:ind w:left="567"/>
        <w:jc w:val="both"/>
        <w:rPr>
          <w:rFonts w:ascii="SimSun" w:hAnsi="SimSun"/>
          <w:sz w:val="21"/>
          <w:szCs w:val="21"/>
        </w:rPr>
      </w:pPr>
      <w:r w:rsidRPr="00AD42B3">
        <w:rPr>
          <w:rFonts w:ascii="SimSun" w:hAnsi="SimSun" w:hint="eastAsia"/>
          <w:sz w:val="21"/>
          <w:szCs w:val="21"/>
        </w:rPr>
        <w:t>“就该标准对《PCT行政规程》附件C可能产生的影响与PCT相关机构进行联络。”</w:t>
      </w:r>
    </w:p>
    <w:p w14:paraId="2028592A" w14:textId="5E578C80" w:rsidR="00B8515E" w:rsidRPr="00AD42B3" w:rsidRDefault="008667B3" w:rsidP="00900682">
      <w:pPr>
        <w:overflowPunct w:val="0"/>
        <w:spacing w:afterLines="50" w:after="120" w:line="340" w:lineRule="atLeast"/>
        <w:jc w:val="both"/>
        <w:rPr>
          <w:rFonts w:ascii="SimSun" w:hAnsi="SimSun"/>
          <w:sz w:val="21"/>
          <w:szCs w:val="21"/>
        </w:rPr>
      </w:pPr>
      <w:r w:rsidRPr="00AD42B3">
        <w:rPr>
          <w:rFonts w:ascii="SimSun" w:hAnsi="SimSun"/>
          <w:sz w:val="21"/>
          <w:szCs w:val="21"/>
        </w:rPr>
        <w:fldChar w:fldCharType="begin"/>
      </w:r>
      <w:r w:rsidRPr="00AD42B3">
        <w:rPr>
          <w:rFonts w:ascii="SimSun" w:hAnsi="SimSun"/>
          <w:sz w:val="21"/>
          <w:szCs w:val="21"/>
        </w:rPr>
        <w:instrText xml:space="preserve"> AUTONUM  </w:instrText>
      </w:r>
      <w:r w:rsidRPr="00AD42B3">
        <w:rPr>
          <w:rFonts w:ascii="SimSun" w:hAnsi="SimSun"/>
          <w:sz w:val="21"/>
          <w:szCs w:val="21"/>
        </w:rPr>
        <w:fldChar w:fldCharType="end"/>
      </w:r>
      <w:r w:rsidR="00B461F9">
        <w:rPr>
          <w:rFonts w:ascii="SimSun" w:hAnsi="SimSun"/>
          <w:sz w:val="21"/>
          <w:szCs w:val="21"/>
        </w:rPr>
        <w:t>.</w:t>
      </w:r>
      <w:r w:rsidRPr="00AD42B3">
        <w:rPr>
          <w:rFonts w:ascii="SimSun" w:hAnsi="SimSun"/>
          <w:sz w:val="21"/>
          <w:szCs w:val="21"/>
        </w:rPr>
        <w:tab/>
      </w:r>
      <w:r w:rsidR="00087EE8" w:rsidRPr="00AD42B3">
        <w:rPr>
          <w:rFonts w:ascii="SimSun" w:hAnsi="SimSun" w:hint="eastAsia"/>
          <w:sz w:val="21"/>
          <w:szCs w:val="21"/>
        </w:rPr>
        <w:t>欧洲专利局（</w:t>
      </w:r>
      <w:proofErr w:type="gramStart"/>
      <w:r w:rsidR="00087EE8" w:rsidRPr="00AD42B3">
        <w:rPr>
          <w:rFonts w:ascii="SimSun" w:hAnsi="SimSun" w:hint="eastAsia"/>
          <w:sz w:val="21"/>
          <w:szCs w:val="21"/>
        </w:rPr>
        <w:t>欧专局</w:t>
      </w:r>
      <w:proofErr w:type="gramEnd"/>
      <w:r w:rsidR="00087EE8" w:rsidRPr="00AD42B3">
        <w:rPr>
          <w:rFonts w:ascii="SimSun" w:hAnsi="SimSun" w:hint="eastAsia"/>
          <w:sz w:val="21"/>
          <w:szCs w:val="21"/>
        </w:rPr>
        <w:t>）</w:t>
      </w:r>
      <w:r w:rsidR="00900682">
        <w:rPr>
          <w:rFonts w:ascii="SimSun" w:hAnsi="SimSun" w:hint="eastAsia"/>
          <w:sz w:val="21"/>
          <w:szCs w:val="21"/>
        </w:rPr>
        <w:t>被委以</w:t>
      </w:r>
      <w:r w:rsidR="00087EE8" w:rsidRPr="00AD42B3">
        <w:rPr>
          <w:rFonts w:ascii="SimSun" w:hAnsi="SimSun" w:hint="eastAsia"/>
          <w:sz w:val="21"/>
          <w:szCs w:val="21"/>
        </w:rPr>
        <w:t>工作队牵头人的角色</w:t>
      </w:r>
      <w:r w:rsidR="00A40D6F" w:rsidRPr="00AD42B3">
        <w:rPr>
          <w:rFonts w:ascii="SimSun" w:hAnsi="SimSun" w:hint="eastAsia"/>
          <w:sz w:val="21"/>
          <w:szCs w:val="21"/>
        </w:rPr>
        <w:t>，并且用XML（可扩展标记语言）表示核苷酸和氨基酸序列表的建议新标准</w:t>
      </w:r>
      <w:r w:rsidR="00087EE8" w:rsidRPr="00AD42B3">
        <w:rPr>
          <w:rFonts w:ascii="SimSun" w:hAnsi="SimSun" w:hint="eastAsia"/>
          <w:sz w:val="21"/>
          <w:szCs w:val="21"/>
        </w:rPr>
        <w:t>，</w:t>
      </w:r>
      <w:r w:rsidR="00A40D6F" w:rsidRPr="00AD42B3">
        <w:rPr>
          <w:rFonts w:ascii="SimSun" w:hAnsi="SimSun" w:hint="eastAsia"/>
          <w:sz w:val="21"/>
          <w:szCs w:val="21"/>
        </w:rPr>
        <w:t>即产权组织标准ST.26，</w:t>
      </w:r>
      <w:r w:rsidR="00087EE8" w:rsidRPr="00AD42B3">
        <w:rPr>
          <w:rFonts w:ascii="SimSun" w:hAnsi="SimSun" w:hint="eastAsia"/>
          <w:sz w:val="21"/>
          <w:szCs w:val="21"/>
        </w:rPr>
        <w:t>在2016年3月标准委员会第四届会议续会（CWS/4BIS）期间正式通过。</w:t>
      </w:r>
    </w:p>
    <w:p w14:paraId="599A26ED" w14:textId="43622324" w:rsidR="00B92D8A" w:rsidRPr="00AD42B3" w:rsidRDefault="008667B3" w:rsidP="00900682">
      <w:pPr>
        <w:overflowPunct w:val="0"/>
        <w:spacing w:afterLines="50" w:after="120" w:line="340" w:lineRule="atLeast"/>
        <w:jc w:val="both"/>
        <w:rPr>
          <w:rFonts w:ascii="SimSun" w:hAnsi="SimSun"/>
          <w:sz w:val="21"/>
          <w:szCs w:val="21"/>
        </w:rPr>
      </w:pPr>
      <w:r w:rsidRPr="00AD42B3">
        <w:rPr>
          <w:rFonts w:ascii="SimSun" w:hAnsi="SimSun"/>
          <w:sz w:val="21"/>
          <w:szCs w:val="21"/>
        </w:rPr>
        <w:fldChar w:fldCharType="begin"/>
      </w:r>
      <w:r w:rsidRPr="00AD42B3">
        <w:rPr>
          <w:rFonts w:ascii="SimSun" w:hAnsi="SimSun"/>
          <w:sz w:val="21"/>
          <w:szCs w:val="21"/>
        </w:rPr>
        <w:instrText xml:space="preserve"> AUTONUM  </w:instrText>
      </w:r>
      <w:r w:rsidRPr="00AD42B3">
        <w:rPr>
          <w:rFonts w:ascii="SimSun" w:hAnsi="SimSun"/>
          <w:sz w:val="21"/>
          <w:szCs w:val="21"/>
        </w:rPr>
        <w:fldChar w:fldCharType="end"/>
      </w:r>
      <w:r w:rsidR="00B461F9">
        <w:rPr>
          <w:rFonts w:ascii="SimSun" w:hAnsi="SimSun"/>
          <w:sz w:val="21"/>
          <w:szCs w:val="21"/>
        </w:rPr>
        <w:t>.</w:t>
      </w:r>
      <w:r w:rsidRPr="00AD42B3">
        <w:rPr>
          <w:rFonts w:ascii="SimSun" w:hAnsi="SimSun"/>
          <w:sz w:val="21"/>
          <w:szCs w:val="21"/>
        </w:rPr>
        <w:tab/>
      </w:r>
      <w:r w:rsidR="00087EE8" w:rsidRPr="00AD42B3">
        <w:rPr>
          <w:rFonts w:ascii="SimSun" w:hAnsi="SimSun" w:hint="eastAsia"/>
          <w:sz w:val="21"/>
          <w:szCs w:val="21"/>
        </w:rPr>
        <w:t>根据工作队在第五届会议上提出的从标准ST.25到ST.26的过渡条款的建议（见文件CWS/5/7），标准委员会还商定：</w:t>
      </w:r>
    </w:p>
    <w:p w14:paraId="09D42B7E" w14:textId="12CE56F9" w:rsidR="00B92D8A" w:rsidRPr="00AD42B3" w:rsidRDefault="00A40D6F" w:rsidP="00B461F9">
      <w:pPr>
        <w:pStyle w:val="ONUME"/>
        <w:numPr>
          <w:ilvl w:val="1"/>
          <w:numId w:val="9"/>
        </w:numPr>
        <w:tabs>
          <w:tab w:val="num" w:pos="1134"/>
        </w:tabs>
        <w:overflowPunct w:val="0"/>
        <w:spacing w:afterLines="50" w:after="120" w:line="340" w:lineRule="atLeast"/>
        <w:ind w:left="567" w:firstLine="0"/>
        <w:jc w:val="both"/>
        <w:rPr>
          <w:rFonts w:ascii="SimSun" w:hAnsi="SimSun"/>
          <w:sz w:val="21"/>
          <w:szCs w:val="21"/>
        </w:rPr>
      </w:pPr>
      <w:r w:rsidRPr="00AD42B3">
        <w:rPr>
          <w:rFonts w:ascii="SimSun" w:hAnsi="SimSun" w:hint="eastAsia"/>
          <w:sz w:val="21"/>
          <w:szCs w:val="21"/>
        </w:rPr>
        <w:lastRenderedPageBreak/>
        <w:t>以“</w:t>
      </w:r>
      <w:r w:rsidR="00087EE8" w:rsidRPr="00AD42B3">
        <w:rPr>
          <w:rFonts w:ascii="SimSun" w:hAnsi="SimSun" w:hint="eastAsia"/>
          <w:sz w:val="21"/>
          <w:szCs w:val="21"/>
        </w:rPr>
        <w:t>大爆炸”式设想作为过渡选择（即所有PCT缔约国同时进行过渡）；</w:t>
      </w:r>
    </w:p>
    <w:p w14:paraId="2B9528A3" w14:textId="4CAF2628" w:rsidR="00B92D8A" w:rsidRPr="00AD42B3" w:rsidRDefault="00087EE8" w:rsidP="00B461F9">
      <w:pPr>
        <w:pStyle w:val="ONUME"/>
        <w:numPr>
          <w:ilvl w:val="1"/>
          <w:numId w:val="9"/>
        </w:numPr>
        <w:tabs>
          <w:tab w:val="num" w:pos="1134"/>
        </w:tabs>
        <w:overflowPunct w:val="0"/>
        <w:spacing w:afterLines="50" w:after="120" w:line="340" w:lineRule="atLeast"/>
        <w:ind w:left="567" w:firstLine="0"/>
        <w:jc w:val="both"/>
        <w:rPr>
          <w:rFonts w:ascii="SimSun" w:hAnsi="SimSun"/>
          <w:sz w:val="21"/>
          <w:szCs w:val="21"/>
        </w:rPr>
      </w:pPr>
      <w:r w:rsidRPr="00AD42B3">
        <w:rPr>
          <w:rFonts w:ascii="SimSun" w:hAnsi="SimSun" w:hint="eastAsia"/>
          <w:sz w:val="21"/>
          <w:szCs w:val="21"/>
        </w:rPr>
        <w:t>以国际申请日</w:t>
      </w:r>
      <w:r w:rsidR="00A40D6F" w:rsidRPr="00AD42B3">
        <w:rPr>
          <w:rFonts w:ascii="SimSun" w:hAnsi="SimSun" w:hint="eastAsia"/>
          <w:sz w:val="21"/>
          <w:szCs w:val="21"/>
        </w:rPr>
        <w:t>而非优先权日</w:t>
      </w:r>
      <w:r w:rsidRPr="00AD42B3">
        <w:rPr>
          <w:rFonts w:ascii="SimSun" w:hAnsi="SimSun" w:hint="eastAsia"/>
          <w:sz w:val="21"/>
          <w:szCs w:val="21"/>
        </w:rPr>
        <w:t>作为参考日期；以及</w:t>
      </w:r>
    </w:p>
    <w:p w14:paraId="1444C0F8" w14:textId="137E6888" w:rsidR="00B92D8A" w:rsidRPr="00AD42B3" w:rsidRDefault="00087EE8" w:rsidP="00B461F9">
      <w:pPr>
        <w:pStyle w:val="ONUME"/>
        <w:numPr>
          <w:ilvl w:val="1"/>
          <w:numId w:val="9"/>
        </w:numPr>
        <w:tabs>
          <w:tab w:val="num" w:pos="1134"/>
        </w:tabs>
        <w:overflowPunct w:val="0"/>
        <w:spacing w:afterLines="50" w:after="120" w:line="340" w:lineRule="atLeast"/>
        <w:ind w:left="567" w:firstLine="0"/>
        <w:jc w:val="both"/>
        <w:rPr>
          <w:rFonts w:ascii="SimSun" w:hAnsi="SimSun"/>
          <w:sz w:val="21"/>
          <w:szCs w:val="21"/>
        </w:rPr>
      </w:pPr>
      <w:r w:rsidRPr="00AD42B3">
        <w:rPr>
          <w:rFonts w:ascii="SimSun" w:hAnsi="SimSun" w:hint="eastAsia"/>
          <w:sz w:val="21"/>
          <w:szCs w:val="21"/>
        </w:rPr>
        <w:t>以2022年1月作为</w:t>
      </w:r>
      <w:r w:rsidR="00A40D6F" w:rsidRPr="00AD42B3">
        <w:rPr>
          <w:rFonts w:ascii="SimSun" w:hAnsi="SimSun" w:hint="eastAsia"/>
          <w:sz w:val="21"/>
          <w:szCs w:val="21"/>
        </w:rPr>
        <w:t>实施产权组织S</w:t>
      </w:r>
      <w:r w:rsidR="00A40D6F" w:rsidRPr="00AD42B3">
        <w:rPr>
          <w:rFonts w:ascii="SimSun" w:hAnsi="SimSun"/>
          <w:sz w:val="21"/>
          <w:szCs w:val="21"/>
        </w:rPr>
        <w:t>T.26</w:t>
      </w:r>
      <w:r w:rsidR="00A40D6F" w:rsidRPr="00AD42B3">
        <w:rPr>
          <w:rFonts w:ascii="SimSun" w:hAnsi="SimSun" w:hint="eastAsia"/>
          <w:sz w:val="21"/>
          <w:szCs w:val="21"/>
        </w:rPr>
        <w:t>的</w:t>
      </w:r>
      <w:r w:rsidRPr="00AD42B3">
        <w:rPr>
          <w:rFonts w:ascii="SimSun" w:hAnsi="SimSun" w:hint="eastAsia"/>
          <w:sz w:val="21"/>
          <w:szCs w:val="21"/>
        </w:rPr>
        <w:t>过渡日期。</w:t>
      </w:r>
    </w:p>
    <w:p w14:paraId="5274B16C" w14:textId="1DC6746A" w:rsidR="00677D4E" w:rsidRPr="00AD42B3" w:rsidRDefault="008667B3" w:rsidP="00900682">
      <w:pPr>
        <w:overflowPunct w:val="0"/>
        <w:spacing w:afterLines="50" w:after="120" w:line="340" w:lineRule="atLeast"/>
        <w:jc w:val="both"/>
        <w:rPr>
          <w:rFonts w:ascii="SimSun" w:hAnsi="SimSun"/>
          <w:sz w:val="21"/>
          <w:szCs w:val="21"/>
        </w:rPr>
      </w:pPr>
      <w:r w:rsidRPr="00AD42B3">
        <w:rPr>
          <w:rFonts w:ascii="SimSun" w:hAnsi="SimSun"/>
          <w:sz w:val="21"/>
          <w:szCs w:val="21"/>
        </w:rPr>
        <w:fldChar w:fldCharType="begin"/>
      </w:r>
      <w:r w:rsidRPr="00AD42B3">
        <w:rPr>
          <w:rFonts w:ascii="SimSun" w:hAnsi="SimSun"/>
          <w:sz w:val="21"/>
          <w:szCs w:val="21"/>
        </w:rPr>
        <w:instrText xml:space="preserve"> AUTONUM  </w:instrText>
      </w:r>
      <w:r w:rsidRPr="00AD42B3">
        <w:rPr>
          <w:rFonts w:ascii="SimSun" w:hAnsi="SimSun"/>
          <w:sz w:val="21"/>
          <w:szCs w:val="21"/>
        </w:rPr>
        <w:fldChar w:fldCharType="end"/>
      </w:r>
      <w:r w:rsidR="00B461F9">
        <w:rPr>
          <w:rFonts w:ascii="SimSun" w:hAnsi="SimSun"/>
          <w:sz w:val="21"/>
          <w:szCs w:val="21"/>
        </w:rPr>
        <w:t>.</w:t>
      </w:r>
      <w:r w:rsidRPr="00AD42B3">
        <w:rPr>
          <w:rFonts w:ascii="SimSun" w:hAnsi="SimSun"/>
          <w:sz w:val="21"/>
          <w:szCs w:val="21"/>
        </w:rPr>
        <w:tab/>
      </w:r>
      <w:r w:rsidR="00A40D6F" w:rsidRPr="00AD42B3">
        <w:rPr>
          <w:rFonts w:ascii="SimSun" w:hAnsi="SimSun" w:hint="eastAsia"/>
          <w:sz w:val="21"/>
          <w:szCs w:val="21"/>
        </w:rPr>
        <w:t>在第五届会议上，</w:t>
      </w:r>
      <w:r w:rsidR="00087EE8" w:rsidRPr="00AD42B3">
        <w:rPr>
          <w:rFonts w:ascii="SimSun" w:hAnsi="SimSun" w:hint="eastAsia"/>
          <w:sz w:val="21"/>
          <w:szCs w:val="21"/>
        </w:rPr>
        <w:t>标准委员会</w:t>
      </w:r>
      <w:r w:rsidR="00A40D6F" w:rsidRPr="00AD42B3">
        <w:rPr>
          <w:rFonts w:ascii="SimSun" w:hAnsi="SimSun" w:hint="eastAsia"/>
          <w:sz w:val="21"/>
          <w:szCs w:val="21"/>
        </w:rPr>
        <w:t>获知</w:t>
      </w:r>
      <w:r w:rsidR="00087EE8" w:rsidRPr="00AD42B3">
        <w:rPr>
          <w:rFonts w:ascii="SimSun" w:hAnsi="SimSun" w:hint="eastAsia"/>
          <w:sz w:val="21"/>
          <w:szCs w:val="21"/>
        </w:rPr>
        <w:t>，</w:t>
      </w:r>
      <w:r w:rsidR="00A40D6F" w:rsidRPr="00AD42B3">
        <w:rPr>
          <w:rFonts w:ascii="SimSun" w:hAnsi="SimSun" w:hint="eastAsia"/>
          <w:sz w:val="21"/>
          <w:szCs w:val="21"/>
        </w:rPr>
        <w:t>国际局</w:t>
      </w:r>
      <w:r w:rsidR="00087EE8" w:rsidRPr="00AD42B3">
        <w:rPr>
          <w:rFonts w:ascii="SimSun" w:hAnsi="SimSun" w:hint="eastAsia"/>
          <w:sz w:val="21"/>
          <w:szCs w:val="21"/>
        </w:rPr>
        <w:t>将开发一种新的通用软件工具，即WIPO</w:t>
      </w:r>
      <w:r w:rsidR="00A40D6F" w:rsidRPr="00AD42B3">
        <w:rPr>
          <w:rFonts w:ascii="SimSun" w:hAnsi="SimSun"/>
          <w:sz w:val="21"/>
          <w:szCs w:val="21"/>
        </w:rPr>
        <w:t xml:space="preserve"> </w:t>
      </w:r>
      <w:r w:rsidR="00087EE8" w:rsidRPr="00AD42B3">
        <w:rPr>
          <w:rFonts w:ascii="SimSun" w:hAnsi="SimSun" w:hint="eastAsia"/>
          <w:sz w:val="21"/>
          <w:szCs w:val="21"/>
        </w:rPr>
        <w:t>Sequence</w:t>
      </w:r>
      <w:r w:rsidR="00A40D6F" w:rsidRPr="00AD42B3">
        <w:rPr>
          <w:rFonts w:ascii="SimSun" w:hAnsi="SimSun" w:hint="eastAsia"/>
          <w:sz w:val="21"/>
          <w:szCs w:val="21"/>
        </w:rPr>
        <w:t>，</w:t>
      </w:r>
      <w:r w:rsidR="00087EE8" w:rsidRPr="00AD42B3">
        <w:rPr>
          <w:rFonts w:ascii="SimSun" w:hAnsi="SimSun" w:hint="eastAsia"/>
          <w:sz w:val="21"/>
          <w:szCs w:val="21"/>
        </w:rPr>
        <w:t>使申请人能够编制序列表并验证此类序列表是否符合产权组织标准ST.26（在计算机可确定的范围内）。</w:t>
      </w:r>
      <w:r w:rsidR="00A40D6F" w:rsidRPr="00AD42B3">
        <w:rPr>
          <w:rFonts w:ascii="SimSun" w:hAnsi="SimSun" w:hint="eastAsia"/>
          <w:sz w:val="21"/>
          <w:szCs w:val="21"/>
        </w:rPr>
        <w:t>作为这项开发工作的一部分，将有一个辅助组件，即</w:t>
      </w:r>
      <w:r w:rsidR="00A40D6F" w:rsidRPr="00AD42B3">
        <w:rPr>
          <w:rFonts w:ascii="SimSun" w:hAnsi="SimSun"/>
          <w:sz w:val="21"/>
          <w:szCs w:val="21"/>
        </w:rPr>
        <w:t>WIPO Sequence Validator</w:t>
      </w:r>
      <w:r w:rsidR="00A40D6F" w:rsidRPr="00AD42B3">
        <w:rPr>
          <w:rFonts w:ascii="SimSun" w:hAnsi="SimSun" w:hint="eastAsia"/>
          <w:sz w:val="21"/>
          <w:szCs w:val="21"/>
        </w:rPr>
        <w:t>，</w:t>
      </w:r>
      <w:r w:rsidR="003D0449" w:rsidRPr="00AD42B3">
        <w:rPr>
          <w:rFonts w:ascii="SimSun" w:hAnsi="SimSun" w:hint="eastAsia"/>
          <w:sz w:val="21"/>
          <w:szCs w:val="21"/>
        </w:rPr>
        <w:t>同样</w:t>
      </w:r>
      <w:r w:rsidR="00BC423A" w:rsidRPr="00AD42B3">
        <w:rPr>
          <w:rFonts w:ascii="SimSun" w:hAnsi="SimSun" w:hint="eastAsia"/>
          <w:sz w:val="21"/>
          <w:szCs w:val="21"/>
        </w:rPr>
        <w:t>对</w:t>
      </w:r>
      <w:r w:rsidR="00A40D6F" w:rsidRPr="00AD42B3">
        <w:rPr>
          <w:rFonts w:ascii="SimSun" w:hAnsi="SimSun" w:hint="eastAsia"/>
          <w:sz w:val="21"/>
          <w:szCs w:val="21"/>
        </w:rPr>
        <w:t>知识产权局收到的序列表</w:t>
      </w:r>
      <w:r w:rsidR="003D0449" w:rsidRPr="00AD42B3">
        <w:rPr>
          <w:rFonts w:ascii="SimSun" w:hAnsi="SimSun" w:hint="eastAsia"/>
          <w:sz w:val="21"/>
          <w:szCs w:val="21"/>
        </w:rPr>
        <w:t>进行验证</w:t>
      </w:r>
      <w:r w:rsidR="00A40D6F" w:rsidRPr="00AD42B3">
        <w:rPr>
          <w:rFonts w:ascii="SimSun" w:hAnsi="SimSun" w:hint="eastAsia"/>
          <w:sz w:val="21"/>
          <w:szCs w:val="21"/>
        </w:rPr>
        <w:t>，以确保</w:t>
      </w:r>
      <w:r w:rsidR="00BC423A" w:rsidRPr="00AD42B3">
        <w:rPr>
          <w:rFonts w:ascii="SimSun" w:hAnsi="SimSun" w:hint="eastAsia"/>
          <w:sz w:val="21"/>
          <w:szCs w:val="21"/>
        </w:rPr>
        <w:t>其</w:t>
      </w:r>
      <w:r w:rsidR="00A40D6F" w:rsidRPr="00AD42B3">
        <w:rPr>
          <w:rFonts w:ascii="SimSun" w:hAnsi="SimSun" w:hint="eastAsia"/>
          <w:sz w:val="21"/>
          <w:szCs w:val="21"/>
        </w:rPr>
        <w:t>符合标准。这两个工具组件统称为WIPO</w:t>
      </w:r>
      <w:r w:rsidR="00BC423A" w:rsidRPr="00AD42B3">
        <w:rPr>
          <w:rFonts w:ascii="SimSun" w:hAnsi="SimSun" w:hint="eastAsia"/>
          <w:sz w:val="21"/>
          <w:szCs w:val="21"/>
        </w:rPr>
        <w:t xml:space="preserve"> </w:t>
      </w:r>
      <w:r w:rsidR="00BC423A" w:rsidRPr="00AD42B3">
        <w:rPr>
          <w:rFonts w:ascii="SimSun" w:hAnsi="SimSun"/>
          <w:sz w:val="21"/>
          <w:szCs w:val="21"/>
        </w:rPr>
        <w:t>S</w:t>
      </w:r>
      <w:r w:rsidR="00BC423A" w:rsidRPr="00AD42B3">
        <w:rPr>
          <w:rFonts w:ascii="SimSun" w:hAnsi="SimSun" w:hint="eastAsia"/>
          <w:sz w:val="21"/>
          <w:szCs w:val="21"/>
        </w:rPr>
        <w:t>equence</w:t>
      </w:r>
      <w:r w:rsidR="00A40D6F" w:rsidRPr="00AD42B3">
        <w:rPr>
          <w:rFonts w:ascii="SimSun" w:hAnsi="SimSun" w:hint="eastAsia"/>
          <w:sz w:val="21"/>
          <w:szCs w:val="21"/>
        </w:rPr>
        <w:t>套件。</w:t>
      </w:r>
    </w:p>
    <w:p w14:paraId="3671D1C2" w14:textId="1A7E7323" w:rsidR="00B92D8A" w:rsidRPr="00AD42B3" w:rsidRDefault="008667B3" w:rsidP="00900682">
      <w:pPr>
        <w:overflowPunct w:val="0"/>
        <w:spacing w:afterLines="50" w:after="120" w:line="340" w:lineRule="atLeast"/>
        <w:jc w:val="both"/>
        <w:rPr>
          <w:rFonts w:ascii="SimSun" w:hAnsi="SimSun"/>
          <w:sz w:val="21"/>
          <w:szCs w:val="21"/>
        </w:rPr>
      </w:pPr>
      <w:r w:rsidRPr="00AD42B3">
        <w:rPr>
          <w:rFonts w:ascii="SimSun" w:hAnsi="SimSun"/>
          <w:sz w:val="21"/>
          <w:szCs w:val="21"/>
        </w:rPr>
        <w:fldChar w:fldCharType="begin"/>
      </w:r>
      <w:r w:rsidRPr="00AD42B3">
        <w:rPr>
          <w:rFonts w:ascii="SimSun" w:hAnsi="SimSun"/>
          <w:sz w:val="21"/>
          <w:szCs w:val="21"/>
        </w:rPr>
        <w:instrText xml:space="preserve"> AUTONUM  </w:instrText>
      </w:r>
      <w:r w:rsidRPr="00AD42B3">
        <w:rPr>
          <w:rFonts w:ascii="SimSun" w:hAnsi="SimSun"/>
          <w:sz w:val="21"/>
          <w:szCs w:val="21"/>
        </w:rPr>
        <w:fldChar w:fldCharType="end"/>
      </w:r>
      <w:r w:rsidR="00B461F9">
        <w:rPr>
          <w:rFonts w:ascii="SimSun" w:hAnsi="SimSun"/>
          <w:sz w:val="21"/>
          <w:szCs w:val="21"/>
        </w:rPr>
        <w:t>.</w:t>
      </w:r>
      <w:r w:rsidRPr="00AD42B3">
        <w:rPr>
          <w:rFonts w:ascii="SimSun" w:hAnsi="SimSun"/>
          <w:sz w:val="21"/>
          <w:szCs w:val="21"/>
        </w:rPr>
        <w:tab/>
      </w:r>
      <w:r w:rsidR="00BC423A" w:rsidRPr="00AD42B3">
        <w:rPr>
          <w:rFonts w:ascii="SimSun" w:hAnsi="SimSun" w:hint="eastAsia"/>
          <w:sz w:val="21"/>
          <w:szCs w:val="21"/>
        </w:rPr>
        <w:t>标准委员会在第五届会议、第六届会议和第七届会议分别通过了产权组织S</w:t>
      </w:r>
      <w:r w:rsidR="00BC423A" w:rsidRPr="00AD42B3">
        <w:rPr>
          <w:rFonts w:ascii="SimSun" w:hAnsi="SimSun"/>
          <w:sz w:val="21"/>
          <w:szCs w:val="21"/>
        </w:rPr>
        <w:t>T.26</w:t>
      </w:r>
      <w:r w:rsidR="00BC423A" w:rsidRPr="00AD42B3">
        <w:rPr>
          <w:rFonts w:ascii="SimSun" w:hAnsi="SimSun" w:hint="eastAsia"/>
          <w:sz w:val="21"/>
          <w:szCs w:val="21"/>
        </w:rPr>
        <w:t>的第1</w:t>
      </w:r>
      <w:r w:rsidR="00BC423A" w:rsidRPr="00AD42B3">
        <w:rPr>
          <w:rFonts w:ascii="SimSun" w:hAnsi="SimSun"/>
          <w:sz w:val="21"/>
          <w:szCs w:val="21"/>
        </w:rPr>
        <w:t>.1</w:t>
      </w:r>
      <w:r w:rsidR="00BC423A" w:rsidRPr="00AD42B3">
        <w:rPr>
          <w:rFonts w:ascii="SimSun" w:hAnsi="SimSun" w:hint="eastAsia"/>
          <w:sz w:val="21"/>
          <w:szCs w:val="21"/>
        </w:rPr>
        <w:t>版、第1.</w:t>
      </w:r>
      <w:r w:rsidR="00BC423A" w:rsidRPr="00AD42B3">
        <w:rPr>
          <w:rFonts w:ascii="SimSun" w:hAnsi="SimSun"/>
          <w:sz w:val="21"/>
          <w:szCs w:val="21"/>
        </w:rPr>
        <w:t>2</w:t>
      </w:r>
      <w:r w:rsidR="00BC423A" w:rsidRPr="00AD42B3">
        <w:rPr>
          <w:rFonts w:ascii="SimSun" w:hAnsi="SimSun" w:hint="eastAsia"/>
          <w:sz w:val="21"/>
          <w:szCs w:val="21"/>
        </w:rPr>
        <w:t>版和第1</w:t>
      </w:r>
      <w:r w:rsidR="00BC423A" w:rsidRPr="00AD42B3">
        <w:rPr>
          <w:rFonts w:ascii="SimSun" w:hAnsi="SimSun"/>
          <w:sz w:val="21"/>
          <w:szCs w:val="21"/>
        </w:rPr>
        <w:t>.3</w:t>
      </w:r>
      <w:r w:rsidR="00BC423A" w:rsidRPr="00AD42B3">
        <w:rPr>
          <w:rFonts w:ascii="SimSun" w:hAnsi="SimSun" w:hint="eastAsia"/>
          <w:sz w:val="21"/>
          <w:szCs w:val="21"/>
        </w:rPr>
        <w:t>版修订。</w:t>
      </w:r>
    </w:p>
    <w:p w14:paraId="65CF8393" w14:textId="2C53091B" w:rsidR="00B92D8A" w:rsidRPr="00AD42B3" w:rsidRDefault="008667B3" w:rsidP="00900682">
      <w:pPr>
        <w:overflowPunct w:val="0"/>
        <w:spacing w:afterLines="50" w:after="120" w:line="340" w:lineRule="atLeast"/>
        <w:jc w:val="both"/>
        <w:rPr>
          <w:rFonts w:ascii="SimSun" w:hAnsi="SimSun"/>
          <w:sz w:val="21"/>
          <w:szCs w:val="21"/>
        </w:rPr>
      </w:pPr>
      <w:r w:rsidRPr="00AD42B3">
        <w:rPr>
          <w:rFonts w:ascii="SimSun" w:hAnsi="SimSun"/>
          <w:sz w:val="21"/>
          <w:szCs w:val="21"/>
        </w:rPr>
        <w:fldChar w:fldCharType="begin"/>
      </w:r>
      <w:r w:rsidRPr="00AD42B3">
        <w:rPr>
          <w:rFonts w:ascii="SimSun" w:hAnsi="SimSun"/>
          <w:sz w:val="21"/>
          <w:szCs w:val="21"/>
        </w:rPr>
        <w:instrText xml:space="preserve"> AUTONUM  </w:instrText>
      </w:r>
      <w:r w:rsidRPr="00AD42B3">
        <w:rPr>
          <w:rFonts w:ascii="SimSun" w:hAnsi="SimSun"/>
          <w:sz w:val="21"/>
          <w:szCs w:val="21"/>
        </w:rPr>
        <w:fldChar w:fldCharType="end"/>
      </w:r>
      <w:r w:rsidR="00B461F9">
        <w:rPr>
          <w:rFonts w:ascii="SimSun" w:hAnsi="SimSun"/>
          <w:sz w:val="21"/>
          <w:szCs w:val="21"/>
        </w:rPr>
        <w:t>.</w:t>
      </w:r>
      <w:r w:rsidRPr="00AD42B3">
        <w:rPr>
          <w:rFonts w:ascii="SimSun" w:hAnsi="SimSun"/>
          <w:sz w:val="21"/>
          <w:szCs w:val="21"/>
        </w:rPr>
        <w:tab/>
      </w:r>
      <w:r w:rsidR="00087EE8" w:rsidRPr="00AD42B3">
        <w:rPr>
          <w:rFonts w:ascii="SimSun" w:hAnsi="SimSun" w:hint="eastAsia"/>
          <w:sz w:val="21"/>
          <w:szCs w:val="21"/>
        </w:rPr>
        <w:t>PCT工作</w:t>
      </w:r>
      <w:r w:rsidR="00BC423A" w:rsidRPr="00AD42B3">
        <w:rPr>
          <w:rFonts w:ascii="SimSun" w:hAnsi="SimSun" w:hint="eastAsia"/>
          <w:sz w:val="21"/>
          <w:szCs w:val="21"/>
        </w:rPr>
        <w:t>组</w:t>
      </w:r>
      <w:r w:rsidR="00087EE8" w:rsidRPr="00AD42B3">
        <w:rPr>
          <w:rFonts w:ascii="SimSun" w:hAnsi="SimSun" w:hint="eastAsia"/>
          <w:sz w:val="21"/>
          <w:szCs w:val="21"/>
        </w:rPr>
        <w:t>在2020年10月举行的第十三届会议上，讨论了文件PCT/WG/13/8附件中所载的修正《PCT实施细则》的提案。工作组批准了《PCT实施细则》修正案，以期将其提交至PCT大会，供其在2021年上半年的下届会议上审议（见文件PCT/WG/13/14第5段）。</w:t>
      </w:r>
    </w:p>
    <w:p w14:paraId="05AA0A3E" w14:textId="1D495741" w:rsidR="00B92D8A" w:rsidRPr="00AD42B3" w:rsidRDefault="008667B3" w:rsidP="00900682">
      <w:pPr>
        <w:overflowPunct w:val="0"/>
        <w:spacing w:afterLines="50" w:after="120" w:line="340" w:lineRule="atLeast"/>
        <w:jc w:val="both"/>
        <w:rPr>
          <w:rFonts w:ascii="SimSun" w:hAnsi="SimSun"/>
          <w:sz w:val="21"/>
          <w:szCs w:val="21"/>
        </w:rPr>
      </w:pPr>
      <w:r w:rsidRPr="00AD42B3">
        <w:rPr>
          <w:rFonts w:ascii="SimSun" w:hAnsi="SimSun"/>
          <w:sz w:val="21"/>
          <w:szCs w:val="21"/>
        </w:rPr>
        <w:fldChar w:fldCharType="begin"/>
      </w:r>
      <w:r w:rsidRPr="00AD42B3">
        <w:rPr>
          <w:rFonts w:ascii="SimSun" w:hAnsi="SimSun"/>
          <w:sz w:val="21"/>
          <w:szCs w:val="21"/>
        </w:rPr>
        <w:instrText xml:space="preserve"> AUTONUM  </w:instrText>
      </w:r>
      <w:r w:rsidRPr="00AD42B3">
        <w:rPr>
          <w:rFonts w:ascii="SimSun" w:hAnsi="SimSun"/>
          <w:sz w:val="21"/>
          <w:szCs w:val="21"/>
        </w:rPr>
        <w:fldChar w:fldCharType="end"/>
      </w:r>
      <w:r w:rsidR="00B461F9">
        <w:rPr>
          <w:rFonts w:ascii="SimSun" w:hAnsi="SimSun"/>
          <w:sz w:val="21"/>
          <w:szCs w:val="21"/>
        </w:rPr>
        <w:t>.</w:t>
      </w:r>
      <w:r w:rsidRPr="00AD42B3">
        <w:rPr>
          <w:rFonts w:ascii="SimSun" w:hAnsi="SimSun"/>
          <w:sz w:val="21"/>
          <w:szCs w:val="21"/>
        </w:rPr>
        <w:tab/>
      </w:r>
      <w:r w:rsidR="006F13DA" w:rsidRPr="00AD42B3">
        <w:rPr>
          <w:rFonts w:ascii="SimSun" w:hAnsi="SimSun" w:hint="eastAsia"/>
          <w:sz w:val="21"/>
          <w:szCs w:val="21"/>
        </w:rPr>
        <w:t>标准委员会</w:t>
      </w:r>
      <w:r w:rsidR="00BC423A" w:rsidRPr="00AD42B3">
        <w:rPr>
          <w:rFonts w:ascii="SimSun" w:hAnsi="SimSun" w:hint="eastAsia"/>
          <w:sz w:val="21"/>
          <w:szCs w:val="21"/>
        </w:rPr>
        <w:t>在第八届会议期间批准了</w:t>
      </w:r>
      <w:r w:rsidR="006F13DA" w:rsidRPr="00AD42B3">
        <w:rPr>
          <w:rFonts w:ascii="SimSun" w:hAnsi="SimSun" w:hint="eastAsia"/>
          <w:sz w:val="21"/>
          <w:szCs w:val="21"/>
        </w:rPr>
        <w:t>产权组织</w:t>
      </w:r>
      <w:r w:rsidR="00BC423A" w:rsidRPr="00AD42B3">
        <w:rPr>
          <w:rFonts w:ascii="SimSun" w:hAnsi="SimSun" w:hint="eastAsia"/>
          <w:sz w:val="21"/>
          <w:szCs w:val="21"/>
        </w:rPr>
        <w:t>ST.26的第1.4</w:t>
      </w:r>
      <w:r w:rsidR="006F13DA" w:rsidRPr="00AD42B3">
        <w:rPr>
          <w:rFonts w:ascii="SimSun" w:hAnsi="SimSun" w:hint="eastAsia"/>
          <w:sz w:val="21"/>
          <w:szCs w:val="21"/>
        </w:rPr>
        <w:t>版</w:t>
      </w:r>
      <w:r w:rsidR="00BC423A" w:rsidRPr="00AD42B3">
        <w:rPr>
          <w:rFonts w:ascii="SimSun" w:hAnsi="SimSun" w:hint="eastAsia"/>
          <w:sz w:val="21"/>
          <w:szCs w:val="21"/>
        </w:rPr>
        <w:t>修订。其目的是</w:t>
      </w:r>
      <w:proofErr w:type="gramStart"/>
      <w:r w:rsidR="006F13DA" w:rsidRPr="00AD42B3">
        <w:rPr>
          <w:rFonts w:ascii="SimSun" w:hAnsi="SimSun" w:hint="eastAsia"/>
          <w:sz w:val="21"/>
          <w:szCs w:val="21"/>
        </w:rPr>
        <w:t>作出</w:t>
      </w:r>
      <w:proofErr w:type="gramEnd"/>
      <w:r w:rsidR="00BC423A" w:rsidRPr="00AD42B3">
        <w:rPr>
          <w:rFonts w:ascii="SimSun" w:hAnsi="SimSun" w:hint="eastAsia"/>
          <w:sz w:val="21"/>
          <w:szCs w:val="21"/>
        </w:rPr>
        <w:t>必要更新，以确保在</w:t>
      </w:r>
      <w:r w:rsidR="006F13DA" w:rsidRPr="00AD42B3">
        <w:rPr>
          <w:rFonts w:ascii="SimSun" w:hAnsi="SimSun" w:hint="eastAsia"/>
          <w:sz w:val="21"/>
          <w:szCs w:val="21"/>
        </w:rPr>
        <w:t>“</w:t>
      </w:r>
      <w:r w:rsidR="00BC423A" w:rsidRPr="00AD42B3">
        <w:rPr>
          <w:rFonts w:ascii="SimSun" w:hAnsi="SimSun" w:hint="eastAsia"/>
          <w:sz w:val="21"/>
          <w:szCs w:val="21"/>
        </w:rPr>
        <w:t>大爆炸</w:t>
      </w:r>
      <w:r w:rsidR="006F13DA" w:rsidRPr="00AD42B3">
        <w:rPr>
          <w:rFonts w:ascii="SimSun" w:hAnsi="SimSun" w:hint="eastAsia"/>
          <w:sz w:val="21"/>
          <w:szCs w:val="21"/>
        </w:rPr>
        <w:t>”</w:t>
      </w:r>
      <w:r w:rsidR="00BC423A" w:rsidRPr="00AD42B3">
        <w:rPr>
          <w:rFonts w:ascii="SimSun" w:hAnsi="SimSun" w:hint="eastAsia"/>
          <w:sz w:val="21"/>
          <w:szCs w:val="21"/>
        </w:rPr>
        <w:t>实施日期</w:t>
      </w:r>
      <w:r w:rsidR="006F13DA" w:rsidRPr="00AD42B3">
        <w:rPr>
          <w:rFonts w:ascii="SimSun" w:hAnsi="SimSun" w:hint="eastAsia"/>
          <w:sz w:val="21"/>
          <w:szCs w:val="21"/>
        </w:rPr>
        <w:t>之</w:t>
      </w:r>
      <w:r w:rsidR="00BC423A" w:rsidRPr="00AD42B3">
        <w:rPr>
          <w:rFonts w:ascii="SimSun" w:hAnsi="SimSun" w:hint="eastAsia"/>
          <w:sz w:val="21"/>
          <w:szCs w:val="21"/>
        </w:rPr>
        <w:t>前</w:t>
      </w:r>
      <w:r w:rsidR="006F13DA" w:rsidRPr="00AD42B3">
        <w:rPr>
          <w:rFonts w:ascii="SimSun" w:hAnsi="SimSun" w:hint="eastAsia"/>
          <w:sz w:val="21"/>
          <w:szCs w:val="21"/>
        </w:rPr>
        <w:t>在国家、</w:t>
      </w:r>
      <w:r w:rsidR="00900682">
        <w:rPr>
          <w:rFonts w:ascii="SimSun" w:hAnsi="SimSun" w:hint="eastAsia"/>
          <w:sz w:val="21"/>
          <w:szCs w:val="21"/>
        </w:rPr>
        <w:t>区域</w:t>
      </w:r>
      <w:r w:rsidR="006F13DA" w:rsidRPr="00AD42B3">
        <w:rPr>
          <w:rFonts w:ascii="SimSun" w:hAnsi="SimSun" w:hint="eastAsia"/>
          <w:sz w:val="21"/>
          <w:szCs w:val="21"/>
        </w:rPr>
        <w:t>和国际层面</w:t>
      </w:r>
      <w:r w:rsidR="00BC423A" w:rsidRPr="00AD42B3">
        <w:rPr>
          <w:rFonts w:ascii="SimSun" w:hAnsi="SimSun" w:hint="eastAsia"/>
          <w:sz w:val="21"/>
          <w:szCs w:val="21"/>
        </w:rPr>
        <w:t>从</w:t>
      </w:r>
      <w:r w:rsidR="006F13DA" w:rsidRPr="00AD42B3">
        <w:rPr>
          <w:rFonts w:ascii="SimSun" w:hAnsi="SimSun" w:hint="eastAsia"/>
          <w:sz w:val="21"/>
          <w:szCs w:val="21"/>
        </w:rPr>
        <w:t>产权组织</w:t>
      </w:r>
      <w:r w:rsidR="00BC423A" w:rsidRPr="00AD42B3">
        <w:rPr>
          <w:rFonts w:ascii="SimSun" w:hAnsi="SimSun" w:hint="eastAsia"/>
          <w:sz w:val="21"/>
          <w:szCs w:val="21"/>
        </w:rPr>
        <w:t>ST.25顺利过渡到</w:t>
      </w:r>
      <w:r w:rsidR="006F13DA" w:rsidRPr="00AD42B3">
        <w:rPr>
          <w:rFonts w:ascii="SimSun" w:hAnsi="SimSun" w:hint="eastAsia"/>
          <w:sz w:val="21"/>
          <w:szCs w:val="21"/>
        </w:rPr>
        <w:t>产权组织</w:t>
      </w:r>
      <w:r w:rsidR="00BC423A" w:rsidRPr="00AD42B3">
        <w:rPr>
          <w:rFonts w:ascii="SimSun" w:hAnsi="SimSun" w:hint="eastAsia"/>
          <w:sz w:val="21"/>
          <w:szCs w:val="21"/>
        </w:rPr>
        <w:t>ST.26。这一修订进一步促成了PCT工作组</w:t>
      </w:r>
      <w:r w:rsidR="00FD522F" w:rsidRPr="00AD42B3">
        <w:rPr>
          <w:rFonts w:ascii="SimSun" w:hAnsi="SimSun" w:hint="eastAsia"/>
          <w:sz w:val="21"/>
          <w:szCs w:val="21"/>
        </w:rPr>
        <w:t>在2020年10月</w:t>
      </w:r>
      <w:r w:rsidR="00BC423A" w:rsidRPr="00AD42B3">
        <w:rPr>
          <w:rFonts w:ascii="SimSun" w:hAnsi="SimSun" w:hint="eastAsia"/>
          <w:sz w:val="21"/>
          <w:szCs w:val="21"/>
        </w:rPr>
        <w:t>商定的对</w:t>
      </w:r>
      <w:r w:rsidR="006F13DA" w:rsidRPr="00AD42B3">
        <w:rPr>
          <w:rFonts w:ascii="SimSun" w:hAnsi="SimSun" w:hint="eastAsia"/>
          <w:sz w:val="21"/>
          <w:szCs w:val="21"/>
        </w:rPr>
        <w:t>《</w:t>
      </w:r>
      <w:r w:rsidR="00BC423A" w:rsidRPr="00AD42B3">
        <w:rPr>
          <w:rFonts w:ascii="SimSun" w:hAnsi="SimSun" w:hint="eastAsia"/>
          <w:sz w:val="21"/>
          <w:szCs w:val="21"/>
        </w:rPr>
        <w:t>PCT</w:t>
      </w:r>
      <w:r w:rsidR="006F13DA" w:rsidRPr="00AD42B3">
        <w:rPr>
          <w:rFonts w:ascii="SimSun" w:hAnsi="SimSun" w:hint="eastAsia"/>
          <w:sz w:val="21"/>
          <w:szCs w:val="21"/>
        </w:rPr>
        <w:t>实施细则》</w:t>
      </w:r>
      <w:r w:rsidR="00BC423A" w:rsidRPr="00AD42B3">
        <w:rPr>
          <w:rFonts w:ascii="SimSun" w:hAnsi="SimSun" w:hint="eastAsia"/>
          <w:sz w:val="21"/>
          <w:szCs w:val="21"/>
        </w:rPr>
        <w:t>的修改。</w:t>
      </w:r>
    </w:p>
    <w:p w14:paraId="2601246D" w14:textId="0832671D" w:rsidR="00B92D8A" w:rsidRPr="00AD42B3" w:rsidRDefault="008667B3" w:rsidP="00900682">
      <w:pPr>
        <w:overflowPunct w:val="0"/>
        <w:spacing w:afterLines="50" w:after="120" w:line="340" w:lineRule="atLeast"/>
        <w:jc w:val="both"/>
        <w:rPr>
          <w:rFonts w:ascii="SimSun" w:hAnsi="SimSun"/>
          <w:sz w:val="21"/>
          <w:szCs w:val="21"/>
        </w:rPr>
      </w:pPr>
      <w:r w:rsidRPr="00AD42B3">
        <w:rPr>
          <w:rFonts w:ascii="SimSun" w:hAnsi="SimSun"/>
          <w:sz w:val="21"/>
          <w:szCs w:val="21"/>
        </w:rPr>
        <w:fldChar w:fldCharType="begin"/>
      </w:r>
      <w:r w:rsidRPr="00AD42B3">
        <w:rPr>
          <w:rFonts w:ascii="SimSun" w:hAnsi="SimSun"/>
          <w:sz w:val="21"/>
          <w:szCs w:val="21"/>
        </w:rPr>
        <w:instrText xml:space="preserve"> AUTONUM  </w:instrText>
      </w:r>
      <w:r w:rsidRPr="00AD42B3">
        <w:rPr>
          <w:rFonts w:ascii="SimSun" w:hAnsi="SimSun"/>
          <w:sz w:val="21"/>
          <w:szCs w:val="21"/>
        </w:rPr>
        <w:fldChar w:fldCharType="end"/>
      </w:r>
      <w:r w:rsidR="00B461F9">
        <w:rPr>
          <w:rFonts w:ascii="SimSun" w:hAnsi="SimSun"/>
          <w:sz w:val="21"/>
          <w:szCs w:val="21"/>
        </w:rPr>
        <w:t>.</w:t>
      </w:r>
      <w:r w:rsidRPr="00AD42B3">
        <w:rPr>
          <w:rFonts w:ascii="SimSun" w:hAnsi="SimSun"/>
          <w:sz w:val="21"/>
          <w:szCs w:val="21"/>
        </w:rPr>
        <w:tab/>
      </w:r>
      <w:r w:rsidR="006F13DA" w:rsidRPr="00AD42B3">
        <w:rPr>
          <w:rFonts w:ascii="SimSun" w:hAnsi="SimSun" w:hint="eastAsia"/>
          <w:sz w:val="21"/>
          <w:szCs w:val="21"/>
        </w:rPr>
        <w:t>标准委员会第八届会议</w:t>
      </w:r>
      <w:r w:rsidR="00BC423A" w:rsidRPr="00AD42B3">
        <w:rPr>
          <w:rFonts w:ascii="SimSun" w:hAnsi="SimSun" w:hint="eastAsia"/>
          <w:sz w:val="21"/>
          <w:szCs w:val="21"/>
        </w:rPr>
        <w:t>进一步注意到WIPO</w:t>
      </w:r>
      <w:r w:rsidR="006F13DA" w:rsidRPr="00AD42B3">
        <w:rPr>
          <w:rFonts w:ascii="SimSun" w:hAnsi="SimSun" w:hint="eastAsia"/>
          <w:sz w:val="21"/>
          <w:szCs w:val="21"/>
        </w:rPr>
        <w:t xml:space="preserve"> </w:t>
      </w:r>
      <w:r w:rsidR="006F13DA" w:rsidRPr="00AD42B3">
        <w:rPr>
          <w:rFonts w:ascii="SimSun" w:hAnsi="SimSun"/>
          <w:sz w:val="21"/>
          <w:szCs w:val="21"/>
        </w:rPr>
        <w:t>S</w:t>
      </w:r>
      <w:r w:rsidR="006F13DA" w:rsidRPr="00AD42B3">
        <w:rPr>
          <w:rFonts w:ascii="SimSun" w:hAnsi="SimSun" w:hint="eastAsia"/>
          <w:sz w:val="21"/>
          <w:szCs w:val="21"/>
        </w:rPr>
        <w:t>e</w:t>
      </w:r>
      <w:r w:rsidR="006F13DA" w:rsidRPr="00AD42B3">
        <w:rPr>
          <w:rFonts w:ascii="SimSun" w:hAnsi="SimSun"/>
          <w:sz w:val="21"/>
          <w:szCs w:val="21"/>
        </w:rPr>
        <w:t>quence</w:t>
      </w:r>
      <w:r w:rsidR="00BC423A" w:rsidRPr="00AD42B3">
        <w:rPr>
          <w:rFonts w:ascii="SimSun" w:hAnsi="SimSun" w:hint="eastAsia"/>
          <w:sz w:val="21"/>
          <w:szCs w:val="21"/>
        </w:rPr>
        <w:t>套件开发方面的进展，以及</w:t>
      </w:r>
      <w:r w:rsidR="006F13DA" w:rsidRPr="00AD42B3">
        <w:rPr>
          <w:rFonts w:ascii="SimSun" w:hAnsi="SimSun" w:hint="eastAsia"/>
          <w:sz w:val="21"/>
          <w:szCs w:val="21"/>
        </w:rPr>
        <w:t>若干</w:t>
      </w:r>
      <w:r w:rsidR="00BC423A" w:rsidRPr="00AD42B3">
        <w:rPr>
          <w:rFonts w:ascii="SimSun" w:hAnsi="SimSun" w:hint="eastAsia"/>
          <w:sz w:val="21"/>
          <w:szCs w:val="21"/>
        </w:rPr>
        <w:t>代表团</w:t>
      </w:r>
      <w:r w:rsidR="006F13DA" w:rsidRPr="00AD42B3">
        <w:rPr>
          <w:rFonts w:ascii="SimSun" w:hAnsi="SimSun" w:hint="eastAsia"/>
          <w:sz w:val="21"/>
          <w:szCs w:val="21"/>
        </w:rPr>
        <w:t>提出的</w:t>
      </w:r>
      <w:r w:rsidR="00BC423A" w:rsidRPr="00AD42B3">
        <w:rPr>
          <w:rFonts w:ascii="SimSun" w:hAnsi="SimSun" w:hint="eastAsia"/>
          <w:sz w:val="21"/>
          <w:szCs w:val="21"/>
        </w:rPr>
        <w:t>以英语以外的语言</w:t>
      </w:r>
      <w:r w:rsidR="006F13DA" w:rsidRPr="00AD42B3">
        <w:rPr>
          <w:rFonts w:ascii="SimSun" w:hAnsi="SimSun" w:hint="eastAsia"/>
          <w:sz w:val="21"/>
          <w:szCs w:val="21"/>
        </w:rPr>
        <w:t>提供</w:t>
      </w:r>
      <w:r w:rsidR="00BC423A" w:rsidRPr="00AD42B3">
        <w:rPr>
          <w:rFonts w:ascii="SimSun" w:hAnsi="SimSun" w:hint="eastAsia"/>
          <w:sz w:val="21"/>
          <w:szCs w:val="21"/>
        </w:rPr>
        <w:t>培训和辅助材料</w:t>
      </w:r>
      <w:r w:rsidR="006F13DA" w:rsidRPr="00AD42B3">
        <w:rPr>
          <w:rFonts w:ascii="SimSun" w:hAnsi="SimSun" w:hint="eastAsia"/>
          <w:sz w:val="21"/>
          <w:szCs w:val="21"/>
        </w:rPr>
        <w:t>的请求</w:t>
      </w:r>
      <w:r w:rsidR="00BC423A" w:rsidRPr="00AD42B3">
        <w:rPr>
          <w:rFonts w:ascii="SimSun" w:hAnsi="SimSun" w:hint="eastAsia"/>
          <w:sz w:val="21"/>
          <w:szCs w:val="21"/>
        </w:rPr>
        <w:t>。</w:t>
      </w:r>
      <w:r w:rsidR="006F13DA" w:rsidRPr="00AD42B3">
        <w:rPr>
          <w:rFonts w:ascii="SimSun" w:hAnsi="SimSun" w:hint="eastAsia"/>
          <w:sz w:val="21"/>
          <w:szCs w:val="21"/>
        </w:rPr>
        <w:t>标准委员会</w:t>
      </w:r>
      <w:r w:rsidR="00BC423A" w:rsidRPr="00AD42B3">
        <w:rPr>
          <w:rFonts w:ascii="SimSun" w:hAnsi="SimSun" w:hint="eastAsia"/>
          <w:sz w:val="21"/>
          <w:szCs w:val="21"/>
        </w:rPr>
        <w:t>完全支持国际局的倡议，即为任何感兴趣的参与者提供</w:t>
      </w:r>
      <w:r w:rsidR="006F13DA" w:rsidRPr="00AD42B3">
        <w:rPr>
          <w:rFonts w:ascii="SimSun" w:hAnsi="SimSun" w:hint="eastAsia"/>
          <w:sz w:val="21"/>
          <w:szCs w:val="21"/>
        </w:rPr>
        <w:t>内容涵盖产权组织</w:t>
      </w:r>
      <w:r w:rsidR="00BC423A" w:rsidRPr="00AD42B3">
        <w:rPr>
          <w:rFonts w:ascii="SimSun" w:hAnsi="SimSun" w:hint="eastAsia"/>
          <w:sz w:val="21"/>
          <w:szCs w:val="21"/>
        </w:rPr>
        <w:t>标准ST.26和WIPO</w:t>
      </w:r>
      <w:r w:rsidR="006F13DA" w:rsidRPr="00AD42B3">
        <w:rPr>
          <w:rFonts w:ascii="SimSun" w:hAnsi="SimSun" w:hint="eastAsia"/>
          <w:sz w:val="21"/>
          <w:szCs w:val="21"/>
        </w:rPr>
        <w:t xml:space="preserve"> </w:t>
      </w:r>
      <w:r w:rsidR="006F13DA" w:rsidRPr="00AD42B3">
        <w:rPr>
          <w:rFonts w:ascii="SimSun" w:hAnsi="SimSun"/>
          <w:sz w:val="21"/>
          <w:szCs w:val="21"/>
        </w:rPr>
        <w:t>S</w:t>
      </w:r>
      <w:r w:rsidR="006F13DA" w:rsidRPr="00AD42B3">
        <w:rPr>
          <w:rFonts w:ascii="SimSun" w:hAnsi="SimSun" w:hint="eastAsia"/>
          <w:sz w:val="21"/>
          <w:szCs w:val="21"/>
        </w:rPr>
        <w:t>e</w:t>
      </w:r>
      <w:r w:rsidR="006F13DA" w:rsidRPr="00AD42B3">
        <w:rPr>
          <w:rFonts w:ascii="SimSun" w:hAnsi="SimSun"/>
          <w:sz w:val="21"/>
          <w:szCs w:val="21"/>
        </w:rPr>
        <w:t>quence</w:t>
      </w:r>
      <w:r w:rsidR="00BC423A" w:rsidRPr="00AD42B3">
        <w:rPr>
          <w:rFonts w:ascii="SimSun" w:hAnsi="SimSun" w:hint="eastAsia"/>
          <w:sz w:val="21"/>
          <w:szCs w:val="21"/>
        </w:rPr>
        <w:t>的</w:t>
      </w:r>
      <w:r w:rsidR="006F13DA" w:rsidRPr="00AD42B3">
        <w:rPr>
          <w:rFonts w:ascii="SimSun" w:hAnsi="SimSun" w:hint="eastAsia"/>
          <w:sz w:val="21"/>
          <w:szCs w:val="21"/>
        </w:rPr>
        <w:t>在线</w:t>
      </w:r>
      <w:r w:rsidR="00BC423A" w:rsidRPr="00AD42B3">
        <w:rPr>
          <w:rFonts w:ascii="SimSun" w:hAnsi="SimSun" w:hint="eastAsia"/>
          <w:sz w:val="21"/>
          <w:szCs w:val="21"/>
        </w:rPr>
        <w:t>培训。</w:t>
      </w:r>
    </w:p>
    <w:p w14:paraId="14DF32BB" w14:textId="01C1266B" w:rsidR="00B92D8A" w:rsidRPr="00AD42B3" w:rsidRDefault="006F13DA" w:rsidP="00B461F9">
      <w:pPr>
        <w:pStyle w:val="Heading2"/>
        <w:spacing w:beforeLines="100" w:afterLines="50" w:after="120" w:line="340" w:lineRule="atLeast"/>
        <w:rPr>
          <w:rFonts w:ascii="SimHei" w:eastAsia="SimHei" w:hAnsi="SimHei"/>
          <w:sz w:val="21"/>
          <w:szCs w:val="21"/>
        </w:rPr>
      </w:pPr>
      <w:bookmarkStart w:id="5" w:name="PROGRESS_REPORT"/>
      <w:bookmarkEnd w:id="5"/>
      <w:r w:rsidRPr="00AD42B3">
        <w:rPr>
          <w:rFonts w:ascii="SimHei" w:eastAsia="SimHei" w:hAnsi="SimHei" w:hint="eastAsia"/>
          <w:sz w:val="21"/>
          <w:szCs w:val="21"/>
        </w:rPr>
        <w:t>进展报告</w:t>
      </w:r>
    </w:p>
    <w:p w14:paraId="250137C9" w14:textId="3334EAE8" w:rsidR="0085278F" w:rsidRPr="00AD42B3" w:rsidRDefault="008667B3" w:rsidP="00900682">
      <w:pPr>
        <w:overflowPunct w:val="0"/>
        <w:spacing w:afterLines="50" w:after="120" w:line="340" w:lineRule="atLeast"/>
        <w:jc w:val="both"/>
        <w:rPr>
          <w:rFonts w:ascii="SimSun" w:hAnsi="SimSun"/>
          <w:sz w:val="21"/>
          <w:szCs w:val="21"/>
        </w:rPr>
      </w:pPr>
      <w:r w:rsidRPr="00AD42B3">
        <w:rPr>
          <w:rFonts w:ascii="SimSun" w:hAnsi="SimSun"/>
          <w:sz w:val="21"/>
          <w:szCs w:val="21"/>
        </w:rPr>
        <w:fldChar w:fldCharType="begin"/>
      </w:r>
      <w:r w:rsidRPr="00AD42B3">
        <w:rPr>
          <w:rFonts w:ascii="SimSun" w:hAnsi="SimSun"/>
          <w:sz w:val="21"/>
          <w:szCs w:val="21"/>
        </w:rPr>
        <w:instrText xml:space="preserve"> AUTONUM  </w:instrText>
      </w:r>
      <w:r w:rsidRPr="00AD42B3">
        <w:rPr>
          <w:rFonts w:ascii="SimSun" w:hAnsi="SimSun"/>
          <w:sz w:val="21"/>
          <w:szCs w:val="21"/>
        </w:rPr>
        <w:fldChar w:fldCharType="end"/>
      </w:r>
      <w:r w:rsidR="00B461F9">
        <w:rPr>
          <w:rFonts w:ascii="SimSun" w:hAnsi="SimSun"/>
          <w:sz w:val="21"/>
          <w:szCs w:val="21"/>
        </w:rPr>
        <w:t>.</w:t>
      </w:r>
      <w:r w:rsidR="00B8515E" w:rsidRPr="00AD42B3">
        <w:rPr>
          <w:rFonts w:ascii="SimSun" w:hAnsi="SimSun"/>
          <w:sz w:val="21"/>
          <w:szCs w:val="21"/>
        </w:rPr>
        <w:tab/>
      </w:r>
      <w:r w:rsidR="00BC423A" w:rsidRPr="00AD42B3">
        <w:rPr>
          <w:rFonts w:ascii="SimSun" w:hAnsi="SimSun" w:hint="eastAsia"/>
          <w:sz w:val="21"/>
          <w:szCs w:val="21"/>
        </w:rPr>
        <w:t>在第44号任务的框架下，工作</w:t>
      </w:r>
      <w:r w:rsidR="006F13DA" w:rsidRPr="00AD42B3">
        <w:rPr>
          <w:rFonts w:ascii="SimSun" w:hAnsi="SimSun" w:hint="eastAsia"/>
          <w:sz w:val="21"/>
          <w:szCs w:val="21"/>
        </w:rPr>
        <w:t>队</w:t>
      </w:r>
      <w:r w:rsidR="00F040B6" w:rsidRPr="00AD42B3">
        <w:rPr>
          <w:rFonts w:ascii="SimSun" w:hAnsi="SimSun" w:hint="eastAsia"/>
          <w:sz w:val="21"/>
          <w:szCs w:val="21"/>
        </w:rPr>
        <w:t>建议</w:t>
      </w:r>
      <w:r w:rsidR="00BC423A" w:rsidRPr="00AD42B3">
        <w:rPr>
          <w:rFonts w:ascii="SimSun" w:hAnsi="SimSun" w:hint="eastAsia"/>
          <w:sz w:val="21"/>
          <w:szCs w:val="21"/>
        </w:rPr>
        <w:t>在2022年</w:t>
      </w:r>
      <w:r w:rsidR="006F13DA" w:rsidRPr="00AD42B3">
        <w:rPr>
          <w:rFonts w:ascii="SimSun" w:hAnsi="SimSun" w:hint="eastAsia"/>
          <w:sz w:val="21"/>
          <w:szCs w:val="21"/>
        </w:rPr>
        <w:t>的</w:t>
      </w:r>
      <w:r w:rsidR="00BC423A" w:rsidRPr="00AD42B3">
        <w:rPr>
          <w:rFonts w:ascii="SimSun" w:hAnsi="SimSun" w:hint="eastAsia"/>
          <w:sz w:val="21"/>
          <w:szCs w:val="21"/>
        </w:rPr>
        <w:t>实施日期前对</w:t>
      </w:r>
      <w:r w:rsidR="006F13DA" w:rsidRPr="00AD42B3">
        <w:rPr>
          <w:rFonts w:ascii="SimSun" w:hAnsi="SimSun" w:hint="eastAsia"/>
          <w:sz w:val="21"/>
          <w:szCs w:val="21"/>
        </w:rPr>
        <w:t>产权组织</w:t>
      </w:r>
      <w:r w:rsidR="00BC423A" w:rsidRPr="00AD42B3">
        <w:rPr>
          <w:rFonts w:ascii="SimSun" w:hAnsi="SimSun" w:hint="eastAsia"/>
          <w:sz w:val="21"/>
          <w:szCs w:val="21"/>
        </w:rPr>
        <w:t>ST.26进行</w:t>
      </w:r>
      <w:r w:rsidR="00F040B6" w:rsidRPr="00AD42B3">
        <w:rPr>
          <w:rFonts w:ascii="SimSun" w:hAnsi="SimSun" w:hint="eastAsia"/>
          <w:sz w:val="21"/>
          <w:szCs w:val="21"/>
        </w:rPr>
        <w:t>最终</w:t>
      </w:r>
      <w:r w:rsidR="00BC423A" w:rsidRPr="00AD42B3">
        <w:rPr>
          <w:rFonts w:ascii="SimSun" w:hAnsi="SimSun" w:hint="eastAsia"/>
          <w:sz w:val="21"/>
          <w:szCs w:val="21"/>
        </w:rPr>
        <w:t>修订。该</w:t>
      </w:r>
      <w:r w:rsidR="006F13DA" w:rsidRPr="00AD42B3">
        <w:rPr>
          <w:rFonts w:ascii="SimSun" w:hAnsi="SimSun" w:hint="eastAsia"/>
          <w:sz w:val="21"/>
          <w:szCs w:val="21"/>
        </w:rPr>
        <w:t>拟议</w:t>
      </w:r>
      <w:r w:rsidR="00BC423A" w:rsidRPr="00AD42B3">
        <w:rPr>
          <w:rFonts w:ascii="SimSun" w:hAnsi="SimSun" w:hint="eastAsia"/>
          <w:sz w:val="21"/>
          <w:szCs w:val="21"/>
        </w:rPr>
        <w:t>修订已作为文件CWS/9/12提交</w:t>
      </w:r>
      <w:proofErr w:type="gramStart"/>
      <w:r w:rsidR="00BC423A" w:rsidRPr="00AD42B3">
        <w:rPr>
          <w:rFonts w:ascii="SimSun" w:hAnsi="SimSun" w:hint="eastAsia"/>
          <w:sz w:val="21"/>
          <w:szCs w:val="21"/>
        </w:rPr>
        <w:t>给</w:t>
      </w:r>
      <w:r w:rsidR="006F13DA" w:rsidRPr="00AD42B3">
        <w:rPr>
          <w:rFonts w:ascii="SimSun" w:hAnsi="SimSun" w:hint="eastAsia"/>
          <w:sz w:val="21"/>
          <w:szCs w:val="21"/>
        </w:rPr>
        <w:t>标准</w:t>
      </w:r>
      <w:proofErr w:type="gramEnd"/>
      <w:r w:rsidR="006F13DA" w:rsidRPr="00AD42B3">
        <w:rPr>
          <w:rFonts w:ascii="SimSun" w:hAnsi="SimSun" w:hint="eastAsia"/>
          <w:sz w:val="21"/>
          <w:szCs w:val="21"/>
        </w:rPr>
        <w:t>委员会本届</w:t>
      </w:r>
      <w:r w:rsidR="00BC423A" w:rsidRPr="00AD42B3">
        <w:rPr>
          <w:rFonts w:ascii="SimSun" w:hAnsi="SimSun" w:hint="eastAsia"/>
          <w:sz w:val="21"/>
          <w:szCs w:val="21"/>
        </w:rPr>
        <w:t>会议。</w:t>
      </w:r>
    </w:p>
    <w:p w14:paraId="7F23F231" w14:textId="32D40AF0" w:rsidR="00B92D8A" w:rsidRPr="00AD42B3" w:rsidRDefault="008667B3" w:rsidP="00900682">
      <w:pPr>
        <w:overflowPunct w:val="0"/>
        <w:spacing w:afterLines="50" w:after="120" w:line="340" w:lineRule="atLeast"/>
        <w:jc w:val="both"/>
        <w:rPr>
          <w:rFonts w:ascii="SimSun" w:hAnsi="SimSun"/>
          <w:sz w:val="21"/>
          <w:szCs w:val="21"/>
        </w:rPr>
      </w:pPr>
      <w:r w:rsidRPr="00AD42B3">
        <w:rPr>
          <w:rFonts w:ascii="SimSun" w:hAnsi="SimSun"/>
          <w:sz w:val="21"/>
          <w:szCs w:val="21"/>
        </w:rPr>
        <w:fldChar w:fldCharType="begin"/>
      </w:r>
      <w:r w:rsidRPr="00AD42B3">
        <w:rPr>
          <w:rFonts w:ascii="SimSun" w:hAnsi="SimSun"/>
          <w:sz w:val="21"/>
          <w:szCs w:val="21"/>
        </w:rPr>
        <w:instrText xml:space="preserve"> AUTONUM  </w:instrText>
      </w:r>
      <w:r w:rsidRPr="00AD42B3">
        <w:rPr>
          <w:rFonts w:ascii="SimSun" w:hAnsi="SimSun"/>
          <w:sz w:val="21"/>
          <w:szCs w:val="21"/>
        </w:rPr>
        <w:fldChar w:fldCharType="end"/>
      </w:r>
      <w:r w:rsidR="00B461F9">
        <w:rPr>
          <w:rFonts w:ascii="SimSun" w:hAnsi="SimSun"/>
          <w:sz w:val="21"/>
          <w:szCs w:val="21"/>
        </w:rPr>
        <w:t>.</w:t>
      </w:r>
      <w:r w:rsidRPr="00AD42B3">
        <w:rPr>
          <w:rFonts w:ascii="SimSun" w:hAnsi="SimSun"/>
          <w:sz w:val="21"/>
          <w:szCs w:val="21"/>
        </w:rPr>
        <w:tab/>
      </w:r>
      <w:r w:rsidR="00BC423A" w:rsidRPr="00AD42B3">
        <w:rPr>
          <w:rFonts w:ascii="SimSun" w:hAnsi="SimSun" w:hint="eastAsia"/>
          <w:sz w:val="21"/>
          <w:szCs w:val="21"/>
        </w:rPr>
        <w:t>考虑到由于</w:t>
      </w:r>
      <w:r w:rsidR="00F040B6" w:rsidRPr="00AD42B3">
        <w:rPr>
          <w:rFonts w:ascii="SimSun" w:hAnsi="SimSun"/>
          <w:sz w:val="21"/>
          <w:szCs w:val="21"/>
        </w:rPr>
        <w:t>2019</w:t>
      </w:r>
      <w:r w:rsidR="00F040B6" w:rsidRPr="00AD42B3">
        <w:rPr>
          <w:rFonts w:ascii="SimSun" w:hAnsi="SimSun" w:hint="eastAsia"/>
          <w:sz w:val="21"/>
          <w:szCs w:val="21"/>
        </w:rPr>
        <w:t>冠状病毒病</w:t>
      </w:r>
      <w:r w:rsidR="007A4416" w:rsidRPr="00AD42B3">
        <w:rPr>
          <w:rFonts w:ascii="SimSun" w:hAnsi="SimSun" w:hint="eastAsia"/>
          <w:sz w:val="21"/>
          <w:szCs w:val="21"/>
        </w:rPr>
        <w:t>相关</w:t>
      </w:r>
      <w:r w:rsidR="00BC423A" w:rsidRPr="00AD42B3">
        <w:rPr>
          <w:rFonts w:ascii="SimSun" w:hAnsi="SimSun" w:hint="eastAsia"/>
          <w:sz w:val="21"/>
          <w:szCs w:val="21"/>
        </w:rPr>
        <w:t>卫生措施缩短了2020年PCT大会议程，为</w:t>
      </w:r>
      <w:r w:rsidR="007A4416" w:rsidRPr="00AD42B3">
        <w:rPr>
          <w:rFonts w:ascii="SimSun" w:hAnsi="SimSun" w:hint="eastAsia"/>
          <w:sz w:val="21"/>
          <w:szCs w:val="21"/>
        </w:rPr>
        <w:t>实施</w:t>
      </w:r>
      <w:r w:rsidR="00F040B6" w:rsidRPr="00AD42B3">
        <w:rPr>
          <w:rFonts w:ascii="SimSun" w:hAnsi="SimSun" w:hint="eastAsia"/>
          <w:sz w:val="21"/>
          <w:szCs w:val="21"/>
        </w:rPr>
        <w:t>产权组织</w:t>
      </w:r>
      <w:r w:rsidR="00BC423A" w:rsidRPr="00AD42B3">
        <w:rPr>
          <w:rFonts w:ascii="SimSun" w:hAnsi="SimSun" w:hint="eastAsia"/>
          <w:sz w:val="21"/>
          <w:szCs w:val="21"/>
        </w:rPr>
        <w:t>标准ST.26而</w:t>
      </w:r>
      <w:proofErr w:type="gramStart"/>
      <w:r w:rsidR="009D5D81" w:rsidRPr="00AD42B3">
        <w:rPr>
          <w:rFonts w:ascii="SimSun" w:hAnsi="SimSun" w:hint="eastAsia"/>
          <w:sz w:val="21"/>
          <w:szCs w:val="21"/>
        </w:rPr>
        <w:t>作出</w:t>
      </w:r>
      <w:proofErr w:type="gramEnd"/>
      <w:r w:rsidR="009D5D81" w:rsidRPr="00AD42B3">
        <w:rPr>
          <w:rFonts w:ascii="SimSun" w:hAnsi="SimSun" w:hint="eastAsia"/>
          <w:sz w:val="21"/>
          <w:szCs w:val="21"/>
        </w:rPr>
        <w:t>的</w:t>
      </w:r>
      <w:r w:rsidR="007A4416" w:rsidRPr="00AD42B3">
        <w:rPr>
          <w:rFonts w:ascii="SimSun" w:hAnsi="SimSun" w:hint="eastAsia"/>
          <w:sz w:val="21"/>
          <w:szCs w:val="21"/>
        </w:rPr>
        <w:t>《</w:t>
      </w:r>
      <w:r w:rsidR="00BC423A" w:rsidRPr="00AD42B3">
        <w:rPr>
          <w:rFonts w:ascii="SimSun" w:hAnsi="SimSun" w:hint="eastAsia"/>
          <w:sz w:val="21"/>
          <w:szCs w:val="21"/>
        </w:rPr>
        <w:t>PCT</w:t>
      </w:r>
      <w:r w:rsidR="007A4416" w:rsidRPr="00AD42B3">
        <w:rPr>
          <w:rFonts w:ascii="SimSun" w:hAnsi="SimSun" w:hint="eastAsia"/>
          <w:sz w:val="21"/>
          <w:szCs w:val="21"/>
        </w:rPr>
        <w:t>实施细则》</w:t>
      </w:r>
      <w:r w:rsidR="00BC423A" w:rsidRPr="00AD42B3">
        <w:rPr>
          <w:rFonts w:ascii="SimSun" w:hAnsi="SimSun" w:hint="eastAsia"/>
          <w:sz w:val="21"/>
          <w:szCs w:val="21"/>
        </w:rPr>
        <w:t>修正</w:t>
      </w:r>
      <w:r w:rsidR="009D5D81" w:rsidRPr="00AD42B3">
        <w:rPr>
          <w:rFonts w:ascii="SimSun" w:hAnsi="SimSun" w:hint="eastAsia"/>
          <w:sz w:val="21"/>
          <w:szCs w:val="21"/>
        </w:rPr>
        <w:t>案</w:t>
      </w:r>
      <w:r w:rsidR="00BC423A" w:rsidRPr="00AD42B3">
        <w:rPr>
          <w:rFonts w:ascii="SimSun" w:hAnsi="SimSun" w:hint="eastAsia"/>
          <w:sz w:val="21"/>
          <w:szCs w:val="21"/>
        </w:rPr>
        <w:t>只能在2021年10月由PCT大会审议通过。</w:t>
      </w:r>
      <w:r w:rsidR="00156136" w:rsidRPr="00AD42B3">
        <w:rPr>
          <w:rFonts w:ascii="SimSun" w:hAnsi="SimSun" w:hint="eastAsia"/>
          <w:sz w:val="21"/>
          <w:szCs w:val="21"/>
        </w:rPr>
        <w:t>因此，</w:t>
      </w:r>
      <w:r w:rsidR="00BC423A" w:rsidRPr="00AD42B3">
        <w:rPr>
          <w:rFonts w:ascii="SimSun" w:hAnsi="SimSun" w:hint="eastAsia"/>
          <w:sz w:val="21"/>
          <w:szCs w:val="21"/>
        </w:rPr>
        <w:t>在商定的实施日期之前</w:t>
      </w:r>
      <w:r w:rsidR="00156136" w:rsidRPr="00AD42B3">
        <w:rPr>
          <w:rFonts w:ascii="SimSun" w:hAnsi="SimSun" w:hint="eastAsia"/>
          <w:sz w:val="21"/>
          <w:szCs w:val="21"/>
        </w:rPr>
        <w:t>仅有很短的时间来</w:t>
      </w:r>
      <w:r w:rsidR="00BC423A" w:rsidRPr="00AD42B3">
        <w:rPr>
          <w:rFonts w:ascii="SimSun" w:hAnsi="SimSun" w:hint="eastAsia"/>
          <w:sz w:val="21"/>
          <w:szCs w:val="21"/>
        </w:rPr>
        <w:t>实施已通过</w:t>
      </w:r>
      <w:r w:rsidR="00156136" w:rsidRPr="00AD42B3">
        <w:rPr>
          <w:rFonts w:ascii="SimSun" w:hAnsi="SimSun" w:hint="eastAsia"/>
          <w:sz w:val="21"/>
          <w:szCs w:val="21"/>
        </w:rPr>
        <w:t>的</w:t>
      </w:r>
      <w:r w:rsidR="001E0DCB" w:rsidRPr="00AD42B3">
        <w:rPr>
          <w:rFonts w:ascii="SimSun" w:hAnsi="SimSun" w:hint="eastAsia"/>
          <w:sz w:val="21"/>
          <w:szCs w:val="21"/>
        </w:rPr>
        <w:t>《</w:t>
      </w:r>
      <w:r w:rsidR="00BC423A" w:rsidRPr="00AD42B3">
        <w:rPr>
          <w:rFonts w:ascii="SimSun" w:hAnsi="SimSun" w:hint="eastAsia"/>
          <w:sz w:val="21"/>
          <w:szCs w:val="21"/>
        </w:rPr>
        <w:t>PCT实施细则</w:t>
      </w:r>
      <w:r w:rsidR="001E0DCB" w:rsidRPr="00AD42B3">
        <w:rPr>
          <w:rFonts w:ascii="SimSun" w:hAnsi="SimSun" w:hint="eastAsia"/>
          <w:sz w:val="21"/>
          <w:szCs w:val="21"/>
        </w:rPr>
        <w:t>》</w:t>
      </w:r>
      <w:r w:rsidR="00BC423A" w:rsidRPr="00AD42B3">
        <w:rPr>
          <w:rFonts w:ascii="SimSun" w:hAnsi="SimSun" w:hint="eastAsia"/>
          <w:sz w:val="21"/>
          <w:szCs w:val="21"/>
        </w:rPr>
        <w:t>，</w:t>
      </w:r>
      <w:r w:rsidR="00156136" w:rsidRPr="00AD42B3">
        <w:rPr>
          <w:rFonts w:ascii="SimSun" w:hAnsi="SimSun" w:hint="eastAsia"/>
          <w:sz w:val="21"/>
          <w:szCs w:val="21"/>
        </w:rPr>
        <w:t>有鉴于此，</w:t>
      </w:r>
      <w:r w:rsidR="00BC423A" w:rsidRPr="00AD42B3">
        <w:rPr>
          <w:rFonts w:ascii="SimSun" w:hAnsi="SimSun" w:hint="eastAsia"/>
          <w:sz w:val="21"/>
          <w:szCs w:val="21"/>
        </w:rPr>
        <w:t>国际局</w:t>
      </w:r>
      <w:r w:rsidR="001E0DCB" w:rsidRPr="00AD42B3">
        <w:rPr>
          <w:rFonts w:ascii="SimSun" w:hAnsi="SimSun" w:hint="eastAsia"/>
          <w:sz w:val="21"/>
          <w:szCs w:val="21"/>
        </w:rPr>
        <w:t>经与</w:t>
      </w:r>
      <w:r w:rsidR="00BC423A" w:rsidRPr="00AD42B3">
        <w:rPr>
          <w:rFonts w:ascii="SimSun" w:hAnsi="SimSun" w:hint="eastAsia"/>
          <w:sz w:val="21"/>
          <w:szCs w:val="21"/>
        </w:rPr>
        <w:t>序列表工作</w:t>
      </w:r>
      <w:r w:rsidR="001E0DCB" w:rsidRPr="00AD42B3">
        <w:rPr>
          <w:rFonts w:ascii="SimSun" w:hAnsi="SimSun" w:hint="eastAsia"/>
          <w:sz w:val="21"/>
          <w:szCs w:val="21"/>
        </w:rPr>
        <w:t>队</w:t>
      </w:r>
      <w:r w:rsidR="00BC423A" w:rsidRPr="00AD42B3">
        <w:rPr>
          <w:rFonts w:ascii="SimSun" w:hAnsi="SimSun" w:hint="eastAsia"/>
          <w:sz w:val="21"/>
          <w:szCs w:val="21"/>
        </w:rPr>
        <w:t>协商</w:t>
      </w:r>
      <w:r w:rsidR="009D5D81" w:rsidRPr="00AD42B3">
        <w:rPr>
          <w:rFonts w:ascii="SimSun" w:hAnsi="SimSun" w:hint="eastAsia"/>
          <w:sz w:val="21"/>
          <w:szCs w:val="21"/>
        </w:rPr>
        <w:t>，</w:t>
      </w:r>
      <w:r w:rsidR="00BC423A" w:rsidRPr="00AD42B3">
        <w:rPr>
          <w:rFonts w:ascii="SimSun" w:hAnsi="SimSun" w:hint="eastAsia"/>
          <w:sz w:val="21"/>
          <w:szCs w:val="21"/>
        </w:rPr>
        <w:t>发布了C.PCT 1626/C.CWS. 150</w:t>
      </w:r>
      <w:r w:rsidR="001E0DCB" w:rsidRPr="00AD42B3">
        <w:rPr>
          <w:rFonts w:ascii="SimSun" w:hAnsi="SimSun" w:hint="eastAsia"/>
          <w:sz w:val="21"/>
          <w:szCs w:val="21"/>
        </w:rPr>
        <w:t>号联合通函</w:t>
      </w:r>
      <w:r w:rsidR="00BC423A" w:rsidRPr="00AD42B3">
        <w:rPr>
          <w:rFonts w:ascii="SimSun" w:hAnsi="SimSun" w:hint="eastAsia"/>
          <w:sz w:val="21"/>
          <w:szCs w:val="21"/>
        </w:rPr>
        <w:t>，建议将实施日期推迟到2022年7月1日。29</w:t>
      </w:r>
      <w:r w:rsidR="007A4416" w:rsidRPr="00AD42B3">
        <w:rPr>
          <w:rFonts w:ascii="SimSun" w:hAnsi="SimSun" w:hint="eastAsia"/>
          <w:sz w:val="21"/>
          <w:szCs w:val="21"/>
        </w:rPr>
        <w:t>个知识产权局</w:t>
      </w:r>
      <w:r w:rsidR="00BC423A" w:rsidRPr="00AD42B3">
        <w:rPr>
          <w:rFonts w:ascii="SimSun" w:hAnsi="SimSun" w:hint="eastAsia"/>
          <w:sz w:val="21"/>
          <w:szCs w:val="21"/>
        </w:rPr>
        <w:t>对该</w:t>
      </w:r>
      <w:r w:rsidR="00156136" w:rsidRPr="00AD42B3">
        <w:rPr>
          <w:rFonts w:ascii="SimSun" w:hAnsi="SimSun" w:hint="eastAsia"/>
          <w:sz w:val="21"/>
          <w:szCs w:val="21"/>
        </w:rPr>
        <w:t>通函</w:t>
      </w:r>
      <w:proofErr w:type="gramStart"/>
      <w:r w:rsidR="00156136" w:rsidRPr="00AD42B3">
        <w:rPr>
          <w:rFonts w:ascii="SimSun" w:hAnsi="SimSun" w:hint="eastAsia"/>
          <w:sz w:val="21"/>
          <w:szCs w:val="21"/>
        </w:rPr>
        <w:t>作出</w:t>
      </w:r>
      <w:proofErr w:type="gramEnd"/>
      <w:r w:rsidR="00BC423A" w:rsidRPr="00AD42B3">
        <w:rPr>
          <w:rFonts w:ascii="SimSun" w:hAnsi="SimSun" w:hint="eastAsia"/>
          <w:sz w:val="21"/>
          <w:szCs w:val="21"/>
        </w:rPr>
        <w:t>了</w:t>
      </w:r>
      <w:r w:rsidR="00156136" w:rsidRPr="00AD42B3">
        <w:rPr>
          <w:rFonts w:ascii="SimSun" w:hAnsi="SimSun" w:hint="eastAsia"/>
          <w:sz w:val="21"/>
          <w:szCs w:val="21"/>
        </w:rPr>
        <w:t>答复</w:t>
      </w:r>
      <w:r w:rsidR="00BC423A" w:rsidRPr="00AD42B3">
        <w:rPr>
          <w:rFonts w:ascii="SimSun" w:hAnsi="SimSun" w:hint="eastAsia"/>
          <w:sz w:val="21"/>
          <w:szCs w:val="21"/>
        </w:rPr>
        <w:t>，所有</w:t>
      </w:r>
      <w:r w:rsidR="00156136" w:rsidRPr="00AD42B3">
        <w:rPr>
          <w:rFonts w:ascii="SimSun" w:hAnsi="SimSun" w:hint="eastAsia"/>
          <w:sz w:val="21"/>
          <w:szCs w:val="21"/>
        </w:rPr>
        <w:t>答复均</w:t>
      </w:r>
      <w:r w:rsidR="00BC423A" w:rsidRPr="00AD42B3">
        <w:rPr>
          <w:rFonts w:ascii="SimSun" w:hAnsi="SimSun" w:hint="eastAsia"/>
          <w:sz w:val="21"/>
          <w:szCs w:val="21"/>
        </w:rPr>
        <w:t>支持将实施日期推迟到2022年7月1日的建议（见</w:t>
      </w:r>
      <w:r w:rsidR="00156136" w:rsidRPr="00AD42B3">
        <w:rPr>
          <w:rFonts w:ascii="SimSun" w:hAnsi="SimSun" w:hint="eastAsia"/>
          <w:sz w:val="21"/>
          <w:szCs w:val="21"/>
        </w:rPr>
        <w:t>文件</w:t>
      </w:r>
      <w:r w:rsidR="00BC423A" w:rsidRPr="00AD42B3">
        <w:rPr>
          <w:rFonts w:ascii="SimSun" w:hAnsi="SimSun" w:hint="eastAsia"/>
          <w:sz w:val="21"/>
          <w:szCs w:val="21"/>
        </w:rPr>
        <w:t>WO/GA/54/14）。将在2021年10月举行的</w:t>
      </w:r>
      <w:r w:rsidR="007A4416" w:rsidRPr="00AD42B3">
        <w:rPr>
          <w:rFonts w:ascii="SimSun" w:hAnsi="SimSun" w:hint="eastAsia"/>
          <w:sz w:val="21"/>
          <w:szCs w:val="21"/>
        </w:rPr>
        <w:t>产权组织</w:t>
      </w:r>
      <w:r w:rsidR="00BC423A" w:rsidRPr="00AD42B3">
        <w:rPr>
          <w:rFonts w:ascii="SimSun" w:hAnsi="SimSun" w:hint="eastAsia"/>
          <w:sz w:val="21"/>
          <w:szCs w:val="21"/>
        </w:rPr>
        <w:t>大会上对这一推迟</w:t>
      </w:r>
      <w:proofErr w:type="gramStart"/>
      <w:r w:rsidR="00156136" w:rsidRPr="00AD42B3">
        <w:rPr>
          <w:rFonts w:ascii="SimSun" w:hAnsi="SimSun" w:hint="eastAsia"/>
          <w:sz w:val="21"/>
          <w:szCs w:val="21"/>
        </w:rPr>
        <w:t>作出</w:t>
      </w:r>
      <w:proofErr w:type="gramEnd"/>
      <w:r w:rsidR="00BC423A" w:rsidRPr="00AD42B3">
        <w:rPr>
          <w:rFonts w:ascii="SimSun" w:hAnsi="SimSun" w:hint="eastAsia"/>
          <w:sz w:val="21"/>
          <w:szCs w:val="21"/>
        </w:rPr>
        <w:t>最终决定和批准。</w:t>
      </w:r>
    </w:p>
    <w:p w14:paraId="5AA23B6D" w14:textId="259E1C81" w:rsidR="00B92D8A" w:rsidRPr="00AD42B3" w:rsidRDefault="008667B3" w:rsidP="00900682">
      <w:pPr>
        <w:overflowPunct w:val="0"/>
        <w:spacing w:afterLines="50" w:after="120" w:line="340" w:lineRule="atLeast"/>
        <w:jc w:val="both"/>
        <w:rPr>
          <w:rFonts w:ascii="SimSun" w:hAnsi="SimSun"/>
          <w:sz w:val="21"/>
          <w:szCs w:val="21"/>
        </w:rPr>
      </w:pPr>
      <w:r w:rsidRPr="00AD42B3">
        <w:rPr>
          <w:rFonts w:ascii="SimSun" w:hAnsi="SimSun"/>
          <w:sz w:val="21"/>
          <w:szCs w:val="21"/>
        </w:rPr>
        <w:fldChar w:fldCharType="begin"/>
      </w:r>
      <w:r w:rsidRPr="00AD42B3">
        <w:rPr>
          <w:rFonts w:ascii="SimSun" w:hAnsi="SimSun"/>
          <w:sz w:val="21"/>
          <w:szCs w:val="21"/>
        </w:rPr>
        <w:instrText xml:space="preserve"> AUTONUM  </w:instrText>
      </w:r>
      <w:r w:rsidRPr="00AD42B3">
        <w:rPr>
          <w:rFonts w:ascii="SimSun" w:hAnsi="SimSun"/>
          <w:sz w:val="21"/>
          <w:szCs w:val="21"/>
        </w:rPr>
        <w:fldChar w:fldCharType="end"/>
      </w:r>
      <w:r w:rsidR="00B461F9">
        <w:rPr>
          <w:rFonts w:ascii="SimSun" w:hAnsi="SimSun"/>
          <w:sz w:val="21"/>
          <w:szCs w:val="21"/>
        </w:rPr>
        <w:t>.</w:t>
      </w:r>
      <w:r w:rsidRPr="00AD42B3">
        <w:rPr>
          <w:rFonts w:ascii="SimSun" w:hAnsi="SimSun"/>
          <w:sz w:val="21"/>
          <w:szCs w:val="21"/>
        </w:rPr>
        <w:tab/>
      </w:r>
      <w:r w:rsidR="00BC423A" w:rsidRPr="00AD42B3">
        <w:rPr>
          <w:rFonts w:ascii="SimSun" w:hAnsi="SimSun" w:hint="eastAsia"/>
          <w:sz w:val="21"/>
          <w:szCs w:val="21"/>
        </w:rPr>
        <w:t>在</w:t>
      </w:r>
      <w:r w:rsidR="00156136" w:rsidRPr="00AD42B3">
        <w:rPr>
          <w:rFonts w:ascii="SimSun" w:hAnsi="SimSun" w:hint="eastAsia"/>
          <w:sz w:val="21"/>
          <w:szCs w:val="21"/>
        </w:rPr>
        <w:t>标准委员会</w:t>
      </w:r>
      <w:r w:rsidR="00BC423A" w:rsidRPr="00AD42B3">
        <w:rPr>
          <w:rFonts w:ascii="SimSun" w:hAnsi="SimSun" w:hint="eastAsia"/>
          <w:sz w:val="21"/>
          <w:szCs w:val="21"/>
        </w:rPr>
        <w:t>第八届会议之后，工作队</w:t>
      </w:r>
      <w:r w:rsidR="00156136" w:rsidRPr="00AD42B3">
        <w:rPr>
          <w:rFonts w:ascii="SimSun" w:hAnsi="SimSun" w:hint="eastAsia"/>
          <w:sz w:val="21"/>
          <w:szCs w:val="21"/>
        </w:rPr>
        <w:t>在</w:t>
      </w:r>
      <w:r w:rsidR="00BC423A" w:rsidRPr="00AD42B3">
        <w:rPr>
          <w:rFonts w:ascii="SimSun" w:hAnsi="SimSun" w:hint="eastAsia"/>
          <w:sz w:val="21"/>
          <w:szCs w:val="21"/>
        </w:rPr>
        <w:t>wiki</w:t>
      </w:r>
      <w:r w:rsidR="00156136" w:rsidRPr="00AD42B3">
        <w:rPr>
          <w:rFonts w:ascii="SimSun" w:hAnsi="SimSun" w:hint="eastAsia"/>
          <w:sz w:val="21"/>
          <w:szCs w:val="21"/>
        </w:rPr>
        <w:t>上展开</w:t>
      </w:r>
      <w:r w:rsidR="00BC423A" w:rsidRPr="00AD42B3">
        <w:rPr>
          <w:rFonts w:ascii="SimSun" w:hAnsi="SimSun" w:hint="eastAsia"/>
          <w:sz w:val="21"/>
          <w:szCs w:val="21"/>
        </w:rPr>
        <w:t>讨论，并举行了六次虚拟会议，与国际</w:t>
      </w:r>
      <w:proofErr w:type="gramStart"/>
      <w:r w:rsidR="00BC423A" w:rsidRPr="00AD42B3">
        <w:rPr>
          <w:rFonts w:ascii="SimSun" w:hAnsi="SimSun" w:hint="eastAsia"/>
          <w:sz w:val="21"/>
          <w:szCs w:val="21"/>
        </w:rPr>
        <w:t>局讨论</w:t>
      </w:r>
      <w:proofErr w:type="gramEnd"/>
      <w:r w:rsidR="00156136" w:rsidRPr="00AD42B3">
        <w:rPr>
          <w:rFonts w:ascii="SimSun" w:hAnsi="SimSun" w:hint="eastAsia"/>
          <w:sz w:val="21"/>
          <w:szCs w:val="21"/>
        </w:rPr>
        <w:t>《</w:t>
      </w:r>
      <w:r w:rsidR="00BC423A" w:rsidRPr="00AD42B3">
        <w:rPr>
          <w:rFonts w:ascii="SimSun" w:hAnsi="SimSun" w:hint="eastAsia"/>
          <w:sz w:val="21"/>
          <w:szCs w:val="21"/>
        </w:rPr>
        <w:t>PCT行政</w:t>
      </w:r>
      <w:r w:rsidR="00156136" w:rsidRPr="00AD42B3">
        <w:rPr>
          <w:rFonts w:ascii="SimSun" w:hAnsi="SimSun" w:hint="eastAsia"/>
          <w:sz w:val="21"/>
          <w:szCs w:val="21"/>
        </w:rPr>
        <w:t>规程》</w:t>
      </w:r>
      <w:r w:rsidR="00BC423A" w:rsidRPr="00AD42B3">
        <w:rPr>
          <w:rFonts w:ascii="SimSun" w:hAnsi="SimSun" w:hint="eastAsia"/>
          <w:sz w:val="21"/>
          <w:szCs w:val="21"/>
        </w:rPr>
        <w:t>的修订、</w:t>
      </w:r>
      <w:r w:rsidR="00156136" w:rsidRPr="00AD42B3">
        <w:rPr>
          <w:rFonts w:ascii="SimSun" w:hAnsi="SimSun" w:hint="eastAsia"/>
          <w:sz w:val="21"/>
          <w:szCs w:val="21"/>
        </w:rPr>
        <w:t>产权组织</w:t>
      </w:r>
      <w:r w:rsidR="00BC423A" w:rsidRPr="00AD42B3">
        <w:rPr>
          <w:rFonts w:ascii="SimSun" w:hAnsi="SimSun" w:hint="eastAsia"/>
          <w:sz w:val="21"/>
          <w:szCs w:val="21"/>
        </w:rPr>
        <w:t>ST.26的培训计划、WIPO</w:t>
      </w:r>
      <w:r w:rsidR="00156136" w:rsidRPr="00AD42B3">
        <w:rPr>
          <w:rFonts w:ascii="SimSun" w:hAnsi="SimSun" w:hint="eastAsia"/>
          <w:sz w:val="21"/>
          <w:szCs w:val="21"/>
        </w:rPr>
        <w:t xml:space="preserve"> </w:t>
      </w:r>
      <w:r w:rsidR="00156136" w:rsidRPr="00AD42B3">
        <w:rPr>
          <w:rFonts w:ascii="SimSun" w:hAnsi="SimSun"/>
          <w:sz w:val="21"/>
          <w:szCs w:val="21"/>
        </w:rPr>
        <w:t>S</w:t>
      </w:r>
      <w:r w:rsidR="00156136" w:rsidRPr="00AD42B3">
        <w:rPr>
          <w:rFonts w:ascii="SimSun" w:hAnsi="SimSun" w:hint="eastAsia"/>
          <w:sz w:val="21"/>
          <w:szCs w:val="21"/>
        </w:rPr>
        <w:t>equence</w:t>
      </w:r>
      <w:r w:rsidR="00BC423A" w:rsidRPr="00AD42B3">
        <w:rPr>
          <w:rFonts w:ascii="SimSun" w:hAnsi="SimSun" w:hint="eastAsia"/>
          <w:sz w:val="21"/>
          <w:szCs w:val="21"/>
        </w:rPr>
        <w:t>开发项目和</w:t>
      </w:r>
      <w:r w:rsidR="00156136" w:rsidRPr="00AD42B3">
        <w:rPr>
          <w:rFonts w:ascii="SimSun" w:hAnsi="SimSun" w:hint="eastAsia"/>
          <w:sz w:val="21"/>
          <w:szCs w:val="21"/>
        </w:rPr>
        <w:t>产权组织</w:t>
      </w:r>
      <w:r w:rsidR="00BC423A" w:rsidRPr="00AD42B3">
        <w:rPr>
          <w:rFonts w:ascii="SimSun" w:hAnsi="SimSun" w:hint="eastAsia"/>
          <w:sz w:val="21"/>
          <w:szCs w:val="21"/>
        </w:rPr>
        <w:t>ST.26的第五次修订。</w:t>
      </w:r>
    </w:p>
    <w:p w14:paraId="3EB4F3F2" w14:textId="5C5F7B07" w:rsidR="00B92D8A" w:rsidRPr="00AD42B3" w:rsidRDefault="008667B3" w:rsidP="00900682">
      <w:pPr>
        <w:overflowPunct w:val="0"/>
        <w:spacing w:afterLines="50" w:after="120" w:line="340" w:lineRule="atLeast"/>
        <w:jc w:val="both"/>
        <w:rPr>
          <w:rFonts w:ascii="SimSun" w:hAnsi="SimSun"/>
          <w:sz w:val="21"/>
          <w:szCs w:val="21"/>
        </w:rPr>
      </w:pPr>
      <w:r w:rsidRPr="00AD42B3">
        <w:rPr>
          <w:rFonts w:ascii="SimSun" w:hAnsi="SimSun"/>
          <w:sz w:val="21"/>
          <w:szCs w:val="21"/>
        </w:rPr>
        <w:fldChar w:fldCharType="begin"/>
      </w:r>
      <w:r w:rsidRPr="00AD42B3">
        <w:rPr>
          <w:rFonts w:ascii="SimSun" w:hAnsi="SimSun"/>
          <w:sz w:val="21"/>
          <w:szCs w:val="21"/>
        </w:rPr>
        <w:instrText xml:space="preserve"> AUTONUM  </w:instrText>
      </w:r>
      <w:r w:rsidRPr="00AD42B3">
        <w:rPr>
          <w:rFonts w:ascii="SimSun" w:hAnsi="SimSun"/>
          <w:sz w:val="21"/>
          <w:szCs w:val="21"/>
        </w:rPr>
        <w:fldChar w:fldCharType="end"/>
      </w:r>
      <w:r w:rsidR="00B461F9">
        <w:rPr>
          <w:rFonts w:ascii="SimSun" w:hAnsi="SimSun"/>
          <w:sz w:val="21"/>
          <w:szCs w:val="21"/>
        </w:rPr>
        <w:t>.</w:t>
      </w:r>
      <w:r w:rsidRPr="00AD42B3">
        <w:rPr>
          <w:rFonts w:ascii="SimSun" w:hAnsi="SimSun"/>
          <w:sz w:val="21"/>
          <w:szCs w:val="21"/>
        </w:rPr>
        <w:tab/>
      </w:r>
      <w:r w:rsidR="00BC423A" w:rsidRPr="00AD42B3">
        <w:rPr>
          <w:rFonts w:ascii="SimSun" w:hAnsi="SimSun" w:hint="eastAsia"/>
          <w:sz w:val="21"/>
          <w:szCs w:val="21"/>
        </w:rPr>
        <w:t>国际局在序列表工作</w:t>
      </w:r>
      <w:r w:rsidR="00156136" w:rsidRPr="00AD42B3">
        <w:rPr>
          <w:rFonts w:ascii="SimSun" w:hAnsi="SimSun" w:hint="eastAsia"/>
          <w:sz w:val="21"/>
          <w:szCs w:val="21"/>
        </w:rPr>
        <w:t>队</w:t>
      </w:r>
      <w:r w:rsidR="00BC423A" w:rsidRPr="00AD42B3">
        <w:rPr>
          <w:rFonts w:ascii="SimSun" w:hAnsi="SimSun" w:hint="eastAsia"/>
          <w:sz w:val="21"/>
          <w:szCs w:val="21"/>
        </w:rPr>
        <w:t>的支持下，继续</w:t>
      </w:r>
      <w:r w:rsidR="00156136" w:rsidRPr="00AD42B3">
        <w:rPr>
          <w:rFonts w:ascii="SimSun" w:hAnsi="SimSun" w:hint="eastAsia"/>
          <w:sz w:val="21"/>
          <w:szCs w:val="21"/>
        </w:rPr>
        <w:t>进行对《</w:t>
      </w:r>
      <w:r w:rsidR="00BC423A" w:rsidRPr="00AD42B3">
        <w:rPr>
          <w:rFonts w:ascii="SimSun" w:hAnsi="SimSun" w:hint="eastAsia"/>
          <w:sz w:val="21"/>
          <w:szCs w:val="21"/>
        </w:rPr>
        <w:t>PCT行政</w:t>
      </w:r>
      <w:r w:rsidR="00156136" w:rsidRPr="00AD42B3">
        <w:rPr>
          <w:rFonts w:ascii="SimSun" w:hAnsi="SimSun" w:hint="eastAsia"/>
          <w:sz w:val="21"/>
          <w:szCs w:val="21"/>
        </w:rPr>
        <w:t>规程》</w:t>
      </w:r>
      <w:r w:rsidR="00BC423A" w:rsidRPr="00AD42B3">
        <w:rPr>
          <w:rFonts w:ascii="SimSun" w:hAnsi="SimSun" w:hint="eastAsia"/>
          <w:sz w:val="21"/>
          <w:szCs w:val="21"/>
        </w:rPr>
        <w:t>和PCT表格的修改工作，从而在2021年8月发布了C.PCT 1627</w:t>
      </w:r>
      <w:r w:rsidR="00156136" w:rsidRPr="00AD42B3">
        <w:rPr>
          <w:rFonts w:ascii="SimSun" w:hAnsi="SimSun" w:hint="eastAsia"/>
          <w:sz w:val="21"/>
          <w:szCs w:val="21"/>
        </w:rPr>
        <w:t>号通函</w:t>
      </w:r>
      <w:r w:rsidR="00BC423A" w:rsidRPr="00AD42B3">
        <w:rPr>
          <w:rFonts w:ascii="SimSun" w:hAnsi="SimSun" w:hint="eastAsia"/>
          <w:sz w:val="21"/>
          <w:szCs w:val="21"/>
        </w:rPr>
        <w:t>。如果</w:t>
      </w:r>
      <w:r w:rsidR="00156136" w:rsidRPr="00AD42B3">
        <w:rPr>
          <w:rFonts w:ascii="SimSun" w:hAnsi="SimSun" w:hint="eastAsia"/>
          <w:sz w:val="21"/>
          <w:szCs w:val="21"/>
        </w:rPr>
        <w:t>产权组织</w:t>
      </w:r>
      <w:r w:rsidR="00BC423A" w:rsidRPr="00AD42B3">
        <w:rPr>
          <w:rFonts w:ascii="SimSun" w:hAnsi="SimSun" w:hint="eastAsia"/>
          <w:sz w:val="21"/>
          <w:szCs w:val="21"/>
        </w:rPr>
        <w:t>大会决定推迟大爆炸的实施日期，</w:t>
      </w:r>
      <w:r w:rsidR="00382F32" w:rsidRPr="00AD42B3">
        <w:rPr>
          <w:rFonts w:ascii="SimSun" w:hAnsi="SimSun" w:hint="eastAsia"/>
          <w:sz w:val="21"/>
          <w:szCs w:val="21"/>
        </w:rPr>
        <w:t>则</w:t>
      </w:r>
      <w:r w:rsidR="00BC423A" w:rsidRPr="00AD42B3">
        <w:rPr>
          <w:rFonts w:ascii="SimSun" w:hAnsi="SimSun" w:hint="eastAsia"/>
          <w:sz w:val="21"/>
          <w:szCs w:val="21"/>
        </w:rPr>
        <w:t>目标是使</w:t>
      </w:r>
      <w:r w:rsidR="00382F32" w:rsidRPr="00AD42B3">
        <w:rPr>
          <w:rFonts w:ascii="SimSun" w:hAnsi="SimSun" w:hint="eastAsia"/>
          <w:sz w:val="21"/>
          <w:szCs w:val="21"/>
        </w:rPr>
        <w:t>《</w:t>
      </w:r>
      <w:r w:rsidR="00BC423A" w:rsidRPr="00AD42B3">
        <w:rPr>
          <w:rFonts w:ascii="SimSun" w:hAnsi="SimSun" w:hint="eastAsia"/>
          <w:sz w:val="21"/>
          <w:szCs w:val="21"/>
        </w:rPr>
        <w:t>PCT行政</w:t>
      </w:r>
      <w:r w:rsidR="00382F32" w:rsidRPr="00AD42B3">
        <w:rPr>
          <w:rFonts w:ascii="SimSun" w:hAnsi="SimSun" w:hint="eastAsia"/>
          <w:sz w:val="21"/>
          <w:szCs w:val="21"/>
        </w:rPr>
        <w:t>规程》</w:t>
      </w:r>
      <w:r w:rsidR="00BC423A" w:rsidRPr="00AD42B3">
        <w:rPr>
          <w:rFonts w:ascii="SimSun" w:hAnsi="SimSun" w:hint="eastAsia"/>
          <w:sz w:val="21"/>
          <w:szCs w:val="21"/>
        </w:rPr>
        <w:t>的修改在2021年10月得到</w:t>
      </w:r>
      <w:r w:rsidR="00156136" w:rsidRPr="00AD42B3">
        <w:rPr>
          <w:rFonts w:ascii="SimSun" w:hAnsi="SimSun" w:hint="eastAsia"/>
          <w:sz w:val="21"/>
          <w:szCs w:val="21"/>
        </w:rPr>
        <w:t>产权组织</w:t>
      </w:r>
      <w:r w:rsidR="00BC423A" w:rsidRPr="00AD42B3">
        <w:rPr>
          <w:rFonts w:ascii="SimSun" w:hAnsi="SimSun" w:hint="eastAsia"/>
          <w:sz w:val="21"/>
          <w:szCs w:val="21"/>
        </w:rPr>
        <w:t>大会的</w:t>
      </w:r>
      <w:r w:rsidR="00382F32" w:rsidRPr="00AD42B3">
        <w:rPr>
          <w:rFonts w:ascii="SimSun" w:hAnsi="SimSun" w:hint="eastAsia"/>
          <w:sz w:val="21"/>
          <w:szCs w:val="21"/>
        </w:rPr>
        <w:t>支持</w:t>
      </w:r>
      <w:r w:rsidR="00BC423A" w:rsidRPr="00AD42B3">
        <w:rPr>
          <w:rFonts w:ascii="SimSun" w:hAnsi="SimSun" w:hint="eastAsia"/>
          <w:sz w:val="21"/>
          <w:szCs w:val="21"/>
        </w:rPr>
        <w:t>，</w:t>
      </w:r>
      <w:r w:rsidR="00382F32" w:rsidRPr="00AD42B3">
        <w:rPr>
          <w:rFonts w:ascii="SimSun" w:hAnsi="SimSun" w:hint="eastAsia"/>
          <w:sz w:val="21"/>
          <w:szCs w:val="21"/>
        </w:rPr>
        <w:t>以</w:t>
      </w:r>
      <w:r w:rsidR="00BC423A" w:rsidRPr="00AD42B3">
        <w:rPr>
          <w:rFonts w:ascii="SimSun" w:hAnsi="SimSun" w:hint="eastAsia"/>
          <w:sz w:val="21"/>
          <w:szCs w:val="21"/>
        </w:rPr>
        <w:t>在2022年7月1日开始生效。</w:t>
      </w:r>
    </w:p>
    <w:p w14:paraId="3EFF5851" w14:textId="2F3485EE" w:rsidR="00B92D8A" w:rsidRPr="00AD42B3" w:rsidRDefault="00B92D8A" w:rsidP="00B461F9">
      <w:pPr>
        <w:pStyle w:val="Heading2"/>
        <w:spacing w:beforeLines="100" w:afterLines="50" w:after="120" w:line="340" w:lineRule="atLeast"/>
        <w:rPr>
          <w:rFonts w:ascii="SimHei" w:eastAsia="SimHei" w:hAnsi="SimHei"/>
          <w:sz w:val="21"/>
          <w:szCs w:val="21"/>
        </w:rPr>
      </w:pPr>
      <w:bookmarkStart w:id="6" w:name="OUTSTANDING_ISSUES"/>
      <w:bookmarkEnd w:id="6"/>
      <w:r w:rsidRPr="00AD42B3">
        <w:rPr>
          <w:rFonts w:ascii="SimHei" w:eastAsia="SimHei" w:hAnsi="SimHei"/>
          <w:sz w:val="21"/>
          <w:szCs w:val="21"/>
        </w:rPr>
        <w:t>WIPO SEQUENCE</w:t>
      </w:r>
      <w:r w:rsidR="00156136" w:rsidRPr="00AD42B3">
        <w:rPr>
          <w:rFonts w:ascii="SimHei" w:eastAsia="SimHei" w:hAnsi="SimHei" w:hint="eastAsia"/>
          <w:sz w:val="21"/>
          <w:szCs w:val="21"/>
        </w:rPr>
        <w:t>的开发</w:t>
      </w:r>
    </w:p>
    <w:p w14:paraId="49137B8F" w14:textId="7F7798FD" w:rsidR="00B92D8A" w:rsidRPr="00AD42B3" w:rsidRDefault="008667B3" w:rsidP="00900682">
      <w:pPr>
        <w:overflowPunct w:val="0"/>
        <w:spacing w:afterLines="50" w:after="120" w:line="340" w:lineRule="atLeast"/>
        <w:jc w:val="both"/>
        <w:rPr>
          <w:rFonts w:ascii="SimSun" w:hAnsi="SimSun"/>
          <w:sz w:val="21"/>
          <w:szCs w:val="21"/>
        </w:rPr>
      </w:pPr>
      <w:r w:rsidRPr="00AD42B3">
        <w:rPr>
          <w:rFonts w:ascii="SimSun" w:hAnsi="SimSun"/>
          <w:sz w:val="21"/>
          <w:szCs w:val="21"/>
        </w:rPr>
        <w:fldChar w:fldCharType="begin"/>
      </w:r>
      <w:r w:rsidRPr="00AD42B3">
        <w:rPr>
          <w:rFonts w:ascii="SimSun" w:hAnsi="SimSun"/>
          <w:sz w:val="21"/>
          <w:szCs w:val="21"/>
        </w:rPr>
        <w:instrText xml:space="preserve"> AUTONUM  </w:instrText>
      </w:r>
      <w:r w:rsidRPr="00AD42B3">
        <w:rPr>
          <w:rFonts w:ascii="SimSun" w:hAnsi="SimSun"/>
          <w:sz w:val="21"/>
          <w:szCs w:val="21"/>
        </w:rPr>
        <w:fldChar w:fldCharType="end"/>
      </w:r>
      <w:r w:rsidR="00B461F9">
        <w:rPr>
          <w:rFonts w:ascii="SimSun" w:hAnsi="SimSun"/>
          <w:sz w:val="21"/>
          <w:szCs w:val="21"/>
        </w:rPr>
        <w:t>.</w:t>
      </w:r>
      <w:r w:rsidRPr="00AD42B3">
        <w:rPr>
          <w:rFonts w:ascii="SimSun" w:hAnsi="SimSun"/>
          <w:sz w:val="21"/>
          <w:szCs w:val="21"/>
        </w:rPr>
        <w:tab/>
      </w:r>
      <w:r w:rsidR="00BC423A" w:rsidRPr="00AD42B3">
        <w:rPr>
          <w:rFonts w:ascii="SimSun" w:hAnsi="SimSun" w:hint="eastAsia"/>
          <w:sz w:val="21"/>
          <w:szCs w:val="21"/>
        </w:rPr>
        <w:t>关于WIPO</w:t>
      </w:r>
      <w:r w:rsidR="00382F32" w:rsidRPr="00AD42B3">
        <w:rPr>
          <w:rFonts w:ascii="SimSun" w:hAnsi="SimSun" w:hint="eastAsia"/>
          <w:sz w:val="21"/>
          <w:szCs w:val="21"/>
        </w:rPr>
        <w:t xml:space="preserve"> </w:t>
      </w:r>
      <w:r w:rsidR="00382F32" w:rsidRPr="00AD42B3">
        <w:rPr>
          <w:rFonts w:ascii="SimSun" w:hAnsi="SimSun"/>
          <w:sz w:val="21"/>
          <w:szCs w:val="21"/>
        </w:rPr>
        <w:t>S</w:t>
      </w:r>
      <w:r w:rsidR="00382F32" w:rsidRPr="00AD42B3">
        <w:rPr>
          <w:rFonts w:ascii="SimSun" w:hAnsi="SimSun" w:hint="eastAsia"/>
          <w:sz w:val="21"/>
          <w:szCs w:val="21"/>
        </w:rPr>
        <w:t>equence</w:t>
      </w:r>
      <w:r w:rsidR="00BC423A" w:rsidRPr="00AD42B3">
        <w:rPr>
          <w:rFonts w:ascii="SimSun" w:hAnsi="SimSun" w:hint="eastAsia"/>
          <w:sz w:val="21"/>
          <w:szCs w:val="21"/>
        </w:rPr>
        <w:t>套件的开发，工作队通过提供新要求或</w:t>
      </w:r>
      <w:r w:rsidR="00382F32" w:rsidRPr="00AD42B3">
        <w:rPr>
          <w:rFonts w:ascii="SimSun" w:hAnsi="SimSun" w:hint="eastAsia"/>
          <w:sz w:val="21"/>
          <w:szCs w:val="21"/>
        </w:rPr>
        <w:t>调整</w:t>
      </w:r>
      <w:r w:rsidR="00BC423A" w:rsidRPr="00AD42B3">
        <w:rPr>
          <w:rFonts w:ascii="SimSun" w:hAnsi="SimSun" w:hint="eastAsia"/>
          <w:sz w:val="21"/>
          <w:szCs w:val="21"/>
        </w:rPr>
        <w:t>现有要求以及对套件</w:t>
      </w:r>
      <w:r w:rsidR="00382F32" w:rsidRPr="00AD42B3">
        <w:rPr>
          <w:rFonts w:ascii="SimSun" w:hAnsi="SimSun" w:hint="eastAsia"/>
          <w:sz w:val="21"/>
          <w:szCs w:val="21"/>
        </w:rPr>
        <w:t>的</w:t>
      </w:r>
      <w:r w:rsidR="00BC423A" w:rsidRPr="00AD42B3">
        <w:rPr>
          <w:rFonts w:ascii="SimSun" w:hAnsi="SimSun" w:hint="eastAsia"/>
          <w:sz w:val="21"/>
          <w:szCs w:val="21"/>
        </w:rPr>
        <w:t>两个</w:t>
      </w:r>
      <w:r w:rsidR="00382F32" w:rsidRPr="00AD42B3">
        <w:rPr>
          <w:rFonts w:ascii="SimSun" w:hAnsi="SimSun" w:hint="eastAsia"/>
          <w:sz w:val="21"/>
          <w:szCs w:val="21"/>
        </w:rPr>
        <w:t>组件</w:t>
      </w:r>
      <w:r w:rsidR="00BC423A" w:rsidRPr="00AD42B3">
        <w:rPr>
          <w:rFonts w:ascii="SimSun" w:hAnsi="SimSun" w:hint="eastAsia"/>
          <w:sz w:val="21"/>
          <w:szCs w:val="21"/>
        </w:rPr>
        <w:t>（WIPO</w:t>
      </w:r>
      <w:r w:rsidR="00382F32" w:rsidRPr="00AD42B3">
        <w:rPr>
          <w:rFonts w:ascii="SimSun" w:hAnsi="SimSun" w:hint="eastAsia"/>
          <w:sz w:val="21"/>
          <w:szCs w:val="21"/>
        </w:rPr>
        <w:t xml:space="preserve"> </w:t>
      </w:r>
      <w:r w:rsidR="00382F32" w:rsidRPr="00AD42B3">
        <w:rPr>
          <w:rFonts w:ascii="SimSun" w:hAnsi="SimSun"/>
          <w:sz w:val="21"/>
          <w:szCs w:val="21"/>
        </w:rPr>
        <w:t>Sequence</w:t>
      </w:r>
      <w:r w:rsidR="00BC423A" w:rsidRPr="00AD42B3">
        <w:rPr>
          <w:rFonts w:ascii="SimSun" w:hAnsi="SimSun" w:hint="eastAsia"/>
          <w:sz w:val="21"/>
          <w:szCs w:val="21"/>
        </w:rPr>
        <w:t>和</w:t>
      </w:r>
      <w:r w:rsidR="00382F32" w:rsidRPr="00AD42B3">
        <w:rPr>
          <w:rFonts w:ascii="SimSun" w:hAnsi="SimSun"/>
          <w:sz w:val="21"/>
          <w:szCs w:val="21"/>
        </w:rPr>
        <w:t>WIPO Sequence Validator</w:t>
      </w:r>
      <w:r w:rsidR="00BC423A" w:rsidRPr="00AD42B3">
        <w:rPr>
          <w:rFonts w:ascii="SimSun" w:hAnsi="SimSun" w:hint="eastAsia"/>
          <w:sz w:val="21"/>
          <w:szCs w:val="21"/>
        </w:rPr>
        <w:t>）进行功能测试，</w:t>
      </w:r>
      <w:r w:rsidR="00382F32" w:rsidRPr="00AD42B3">
        <w:rPr>
          <w:rFonts w:ascii="SimSun" w:hAnsi="SimSun" w:hint="eastAsia"/>
          <w:sz w:val="21"/>
          <w:szCs w:val="21"/>
        </w:rPr>
        <w:t>参与了该工具敏捷开发过程中所有迭代冲刺的测试。</w:t>
      </w:r>
    </w:p>
    <w:p w14:paraId="14B39004" w14:textId="1DD78CCD" w:rsidR="008667B3" w:rsidRPr="00AD42B3" w:rsidRDefault="008667B3" w:rsidP="00900682">
      <w:pPr>
        <w:overflowPunct w:val="0"/>
        <w:spacing w:afterLines="50" w:after="120" w:line="340" w:lineRule="atLeast"/>
        <w:jc w:val="both"/>
        <w:rPr>
          <w:rFonts w:ascii="SimSun" w:hAnsi="SimSun"/>
          <w:sz w:val="21"/>
          <w:szCs w:val="21"/>
        </w:rPr>
      </w:pPr>
      <w:r w:rsidRPr="00AD42B3">
        <w:rPr>
          <w:rFonts w:ascii="SimSun" w:hAnsi="SimSun"/>
          <w:sz w:val="21"/>
          <w:szCs w:val="21"/>
        </w:rPr>
        <w:fldChar w:fldCharType="begin"/>
      </w:r>
      <w:r w:rsidRPr="00AD42B3">
        <w:rPr>
          <w:rFonts w:ascii="SimSun" w:hAnsi="SimSun"/>
          <w:sz w:val="21"/>
          <w:szCs w:val="21"/>
        </w:rPr>
        <w:instrText xml:space="preserve"> AUTONUM  </w:instrText>
      </w:r>
      <w:r w:rsidRPr="00AD42B3">
        <w:rPr>
          <w:rFonts w:ascii="SimSun" w:hAnsi="SimSun"/>
          <w:sz w:val="21"/>
          <w:szCs w:val="21"/>
        </w:rPr>
        <w:fldChar w:fldCharType="end"/>
      </w:r>
      <w:r w:rsidR="00B461F9">
        <w:rPr>
          <w:rFonts w:ascii="SimSun" w:hAnsi="SimSun"/>
          <w:sz w:val="21"/>
          <w:szCs w:val="21"/>
        </w:rPr>
        <w:t>.</w:t>
      </w:r>
      <w:r w:rsidRPr="00AD42B3">
        <w:rPr>
          <w:rFonts w:ascii="SimSun" w:hAnsi="SimSun"/>
          <w:sz w:val="21"/>
          <w:szCs w:val="21"/>
        </w:rPr>
        <w:tab/>
      </w:r>
      <w:r w:rsidR="00BC423A" w:rsidRPr="00AD42B3">
        <w:rPr>
          <w:rFonts w:ascii="SimSun" w:hAnsi="SimSun" w:hint="eastAsia"/>
          <w:sz w:val="21"/>
          <w:szCs w:val="21"/>
        </w:rPr>
        <w:t>作为功能测试的结果，序列表工作</w:t>
      </w:r>
      <w:r w:rsidR="005661AB" w:rsidRPr="00AD42B3">
        <w:rPr>
          <w:rFonts w:ascii="SimSun" w:hAnsi="SimSun" w:hint="eastAsia"/>
          <w:sz w:val="21"/>
          <w:szCs w:val="21"/>
        </w:rPr>
        <w:t>队</w:t>
      </w:r>
      <w:r w:rsidR="00BC423A" w:rsidRPr="00AD42B3">
        <w:rPr>
          <w:rFonts w:ascii="SimSun" w:hAnsi="SimSun" w:hint="eastAsia"/>
          <w:sz w:val="21"/>
          <w:szCs w:val="21"/>
        </w:rPr>
        <w:t>提供了</w:t>
      </w:r>
      <w:r w:rsidR="00080F62" w:rsidRPr="00AD42B3">
        <w:rPr>
          <w:rFonts w:ascii="SimSun" w:hAnsi="SimSun" w:hint="eastAsia"/>
          <w:sz w:val="21"/>
          <w:szCs w:val="21"/>
        </w:rPr>
        <w:t xml:space="preserve">WIPO </w:t>
      </w:r>
      <w:r w:rsidR="00080F62" w:rsidRPr="00AD42B3">
        <w:rPr>
          <w:rFonts w:ascii="SimSun" w:hAnsi="SimSun"/>
          <w:sz w:val="21"/>
          <w:szCs w:val="21"/>
        </w:rPr>
        <w:t>S</w:t>
      </w:r>
      <w:r w:rsidR="00080F62" w:rsidRPr="00AD42B3">
        <w:rPr>
          <w:rFonts w:ascii="SimSun" w:hAnsi="SimSun" w:hint="eastAsia"/>
          <w:sz w:val="21"/>
          <w:szCs w:val="21"/>
        </w:rPr>
        <w:t>equence在投入生产供各主管局和申请人使用之前需要实现的</w:t>
      </w:r>
      <w:r w:rsidR="005661AB" w:rsidRPr="00AD42B3">
        <w:rPr>
          <w:rFonts w:ascii="SimSun" w:hAnsi="SimSun" w:hint="eastAsia"/>
          <w:sz w:val="21"/>
          <w:szCs w:val="21"/>
        </w:rPr>
        <w:t>“</w:t>
      </w:r>
      <w:r w:rsidR="00BC423A" w:rsidRPr="00AD42B3">
        <w:rPr>
          <w:rFonts w:ascii="SimSun" w:hAnsi="SimSun" w:hint="eastAsia"/>
          <w:sz w:val="21"/>
          <w:szCs w:val="21"/>
        </w:rPr>
        <w:t>最低价值产品</w:t>
      </w:r>
      <w:r w:rsidR="005661AB" w:rsidRPr="00AD42B3">
        <w:rPr>
          <w:rFonts w:ascii="SimSun" w:hAnsi="SimSun" w:hint="eastAsia"/>
          <w:sz w:val="21"/>
          <w:szCs w:val="21"/>
        </w:rPr>
        <w:t>”</w:t>
      </w:r>
      <w:r w:rsidR="00BC423A" w:rsidRPr="00AD42B3">
        <w:rPr>
          <w:rFonts w:ascii="SimSun" w:hAnsi="SimSun" w:hint="eastAsia"/>
          <w:sz w:val="21"/>
          <w:szCs w:val="21"/>
        </w:rPr>
        <w:t>（MVP）</w:t>
      </w:r>
      <w:r w:rsidR="001357EC" w:rsidRPr="00AD42B3">
        <w:rPr>
          <w:rFonts w:ascii="SimSun" w:hAnsi="SimSun" w:hint="eastAsia"/>
          <w:sz w:val="21"/>
          <w:szCs w:val="21"/>
        </w:rPr>
        <w:t>规范</w:t>
      </w:r>
      <w:r w:rsidR="00BC423A" w:rsidRPr="00AD42B3">
        <w:rPr>
          <w:rFonts w:ascii="SimSun" w:hAnsi="SimSun" w:hint="eastAsia"/>
          <w:sz w:val="21"/>
          <w:szCs w:val="21"/>
        </w:rPr>
        <w:t>，以</w:t>
      </w:r>
      <w:r w:rsidR="005661AB" w:rsidRPr="00AD42B3">
        <w:rPr>
          <w:rFonts w:ascii="SimSun" w:hAnsi="SimSun" w:hint="eastAsia"/>
          <w:sz w:val="21"/>
          <w:szCs w:val="21"/>
        </w:rPr>
        <w:t>使</w:t>
      </w:r>
      <w:r w:rsidR="00BC423A" w:rsidRPr="00AD42B3">
        <w:rPr>
          <w:rFonts w:ascii="SimSun" w:hAnsi="SimSun" w:hint="eastAsia"/>
          <w:sz w:val="21"/>
          <w:szCs w:val="21"/>
        </w:rPr>
        <w:t>主管局确信</w:t>
      </w:r>
      <w:r w:rsidR="005661AB" w:rsidRPr="00AD42B3">
        <w:rPr>
          <w:rFonts w:ascii="SimSun" w:hAnsi="SimSun" w:hint="eastAsia"/>
          <w:sz w:val="21"/>
          <w:szCs w:val="21"/>
        </w:rPr>
        <w:t>其</w:t>
      </w:r>
      <w:r w:rsidR="00BC423A" w:rsidRPr="00AD42B3">
        <w:rPr>
          <w:rFonts w:ascii="SimSun" w:hAnsi="SimSun" w:hint="eastAsia"/>
          <w:sz w:val="21"/>
          <w:szCs w:val="21"/>
        </w:rPr>
        <w:t>能够实现</w:t>
      </w:r>
      <w:r w:rsidR="00080F62" w:rsidRPr="00AD42B3">
        <w:rPr>
          <w:rFonts w:ascii="SimSun" w:hAnsi="SimSun" w:hint="eastAsia"/>
          <w:sz w:val="21"/>
          <w:szCs w:val="21"/>
        </w:rPr>
        <w:t>其</w:t>
      </w:r>
      <w:r w:rsidR="00BC423A" w:rsidRPr="00AD42B3">
        <w:rPr>
          <w:rFonts w:ascii="SimSun" w:hAnsi="SimSun" w:hint="eastAsia"/>
          <w:sz w:val="21"/>
          <w:szCs w:val="21"/>
        </w:rPr>
        <w:t>最初目标。作为制作</w:t>
      </w:r>
      <w:r w:rsidR="001357EC" w:rsidRPr="00AD42B3">
        <w:rPr>
          <w:rFonts w:ascii="SimSun" w:hAnsi="SimSun" w:hint="eastAsia"/>
          <w:sz w:val="21"/>
          <w:szCs w:val="21"/>
        </w:rPr>
        <w:t>该</w:t>
      </w:r>
      <w:r w:rsidR="00BC423A" w:rsidRPr="00AD42B3">
        <w:rPr>
          <w:rFonts w:ascii="SimSun" w:hAnsi="SimSun" w:hint="eastAsia"/>
          <w:sz w:val="21"/>
          <w:szCs w:val="21"/>
        </w:rPr>
        <w:t>规格的一部分，</w:t>
      </w:r>
      <w:r w:rsidR="00080F62" w:rsidRPr="00AD42B3">
        <w:rPr>
          <w:rFonts w:ascii="SimSun" w:hAnsi="SimSun" w:hint="eastAsia"/>
          <w:sz w:val="21"/>
          <w:szCs w:val="21"/>
        </w:rPr>
        <w:t>对</w:t>
      </w:r>
      <w:r w:rsidR="00BC423A" w:rsidRPr="00AD42B3">
        <w:rPr>
          <w:rFonts w:ascii="SimSun" w:hAnsi="SimSun" w:hint="eastAsia"/>
          <w:sz w:val="21"/>
          <w:szCs w:val="21"/>
        </w:rPr>
        <w:t>规定工具功能的用例和新要求的优先次序</w:t>
      </w:r>
      <w:r w:rsidR="001357EC" w:rsidRPr="00AD42B3">
        <w:rPr>
          <w:rFonts w:ascii="SimSun" w:hAnsi="SimSun" w:hint="eastAsia"/>
          <w:sz w:val="21"/>
          <w:szCs w:val="21"/>
        </w:rPr>
        <w:t>进行了审查</w:t>
      </w:r>
      <w:r w:rsidR="00BC423A" w:rsidRPr="00AD42B3">
        <w:rPr>
          <w:rFonts w:ascii="SimSun" w:hAnsi="SimSun" w:hint="eastAsia"/>
          <w:sz w:val="21"/>
          <w:szCs w:val="21"/>
        </w:rPr>
        <w:t>。</w:t>
      </w:r>
    </w:p>
    <w:p w14:paraId="29711574" w14:textId="40319464" w:rsidR="00B92D8A" w:rsidRPr="00AD42B3" w:rsidRDefault="008667B3" w:rsidP="00900682">
      <w:pPr>
        <w:overflowPunct w:val="0"/>
        <w:spacing w:afterLines="50" w:after="120" w:line="340" w:lineRule="atLeast"/>
        <w:jc w:val="both"/>
        <w:rPr>
          <w:rFonts w:ascii="SimSun" w:hAnsi="SimSun"/>
          <w:sz w:val="21"/>
          <w:szCs w:val="21"/>
        </w:rPr>
      </w:pPr>
      <w:r w:rsidRPr="00AD42B3">
        <w:rPr>
          <w:rFonts w:ascii="SimSun" w:hAnsi="SimSun"/>
          <w:sz w:val="21"/>
          <w:szCs w:val="21"/>
        </w:rPr>
        <w:fldChar w:fldCharType="begin"/>
      </w:r>
      <w:r w:rsidRPr="00AD42B3">
        <w:rPr>
          <w:rFonts w:ascii="SimSun" w:hAnsi="SimSun"/>
          <w:sz w:val="21"/>
          <w:szCs w:val="21"/>
        </w:rPr>
        <w:instrText xml:space="preserve"> AUTONUM  </w:instrText>
      </w:r>
      <w:r w:rsidRPr="00AD42B3">
        <w:rPr>
          <w:rFonts w:ascii="SimSun" w:hAnsi="SimSun"/>
          <w:sz w:val="21"/>
          <w:szCs w:val="21"/>
        </w:rPr>
        <w:fldChar w:fldCharType="end"/>
      </w:r>
      <w:r w:rsidR="00B461F9">
        <w:rPr>
          <w:rFonts w:ascii="SimSun" w:hAnsi="SimSun"/>
          <w:sz w:val="21"/>
          <w:szCs w:val="21"/>
        </w:rPr>
        <w:t>.</w:t>
      </w:r>
      <w:r w:rsidRPr="00AD42B3">
        <w:rPr>
          <w:rFonts w:ascii="SimSun" w:hAnsi="SimSun"/>
          <w:sz w:val="21"/>
          <w:szCs w:val="21"/>
        </w:rPr>
        <w:tab/>
      </w:r>
      <w:r w:rsidR="00BC423A" w:rsidRPr="00AD42B3">
        <w:rPr>
          <w:rFonts w:ascii="SimSun" w:hAnsi="SimSun" w:hint="eastAsia"/>
          <w:sz w:val="21"/>
          <w:szCs w:val="21"/>
        </w:rPr>
        <w:t>国际局将管理另一个开发项目，以改进WIPO</w:t>
      </w:r>
      <w:r w:rsidR="005661AB" w:rsidRPr="00AD42B3">
        <w:rPr>
          <w:rFonts w:ascii="SimSun" w:hAnsi="SimSun" w:hint="eastAsia"/>
          <w:sz w:val="21"/>
          <w:szCs w:val="21"/>
        </w:rPr>
        <w:t xml:space="preserve"> </w:t>
      </w:r>
      <w:r w:rsidR="005661AB" w:rsidRPr="00AD42B3">
        <w:rPr>
          <w:rFonts w:ascii="SimSun" w:hAnsi="SimSun"/>
          <w:sz w:val="21"/>
          <w:szCs w:val="21"/>
        </w:rPr>
        <w:t>Sequence</w:t>
      </w:r>
      <w:r w:rsidR="00BC423A" w:rsidRPr="00AD42B3">
        <w:rPr>
          <w:rFonts w:ascii="SimSun" w:hAnsi="SimSun" w:hint="eastAsia"/>
          <w:sz w:val="21"/>
          <w:szCs w:val="21"/>
        </w:rPr>
        <w:t>套件，使其满足MVP规范中提出的要求。WIPO</w:t>
      </w:r>
      <w:r w:rsidR="005661AB" w:rsidRPr="00AD42B3">
        <w:rPr>
          <w:rFonts w:ascii="SimSun" w:hAnsi="SimSun" w:hint="eastAsia"/>
          <w:sz w:val="21"/>
          <w:szCs w:val="21"/>
        </w:rPr>
        <w:t xml:space="preserve"> </w:t>
      </w:r>
      <w:r w:rsidR="005661AB" w:rsidRPr="00AD42B3">
        <w:rPr>
          <w:rFonts w:ascii="SimSun" w:hAnsi="SimSun"/>
          <w:sz w:val="21"/>
          <w:szCs w:val="21"/>
        </w:rPr>
        <w:t xml:space="preserve">Sequence </w:t>
      </w:r>
      <w:r w:rsidR="00BC423A" w:rsidRPr="00AD42B3">
        <w:rPr>
          <w:rFonts w:ascii="SimSun" w:hAnsi="SimSun" w:hint="eastAsia"/>
          <w:sz w:val="21"/>
          <w:szCs w:val="21"/>
        </w:rPr>
        <w:t>MVP项目的开发工作于2021年9月开始，将于</w:t>
      </w:r>
      <w:r w:rsidR="001357EC" w:rsidRPr="00AD42B3">
        <w:rPr>
          <w:rFonts w:ascii="SimSun" w:hAnsi="SimSun"/>
          <w:sz w:val="21"/>
          <w:szCs w:val="21"/>
        </w:rPr>
        <w:t>2021</w:t>
      </w:r>
      <w:r w:rsidR="00BC423A" w:rsidRPr="00AD42B3">
        <w:rPr>
          <w:rFonts w:ascii="SimSun" w:hAnsi="SimSun" w:hint="eastAsia"/>
          <w:sz w:val="21"/>
          <w:szCs w:val="21"/>
        </w:rPr>
        <w:t>年底完成。该工具套件的新版本计划于2022年初发布</w:t>
      </w:r>
      <w:r w:rsidR="001357EC" w:rsidRPr="00AD42B3">
        <w:rPr>
          <w:rFonts w:ascii="SimSun" w:hAnsi="SimSun" w:hint="eastAsia"/>
          <w:sz w:val="21"/>
          <w:szCs w:val="21"/>
        </w:rPr>
        <w:t>。</w:t>
      </w:r>
      <w:r w:rsidR="00BC423A" w:rsidRPr="00AD42B3">
        <w:rPr>
          <w:rFonts w:ascii="SimSun" w:hAnsi="SimSun" w:hint="eastAsia"/>
          <w:sz w:val="21"/>
          <w:szCs w:val="21"/>
        </w:rPr>
        <w:t>鼓励各局继续支持国际局的工作，对所提供的版本进行测试。</w:t>
      </w:r>
    </w:p>
    <w:p w14:paraId="7250DF00" w14:textId="7B7655EA" w:rsidR="00B92D8A" w:rsidRPr="00AD42B3" w:rsidRDefault="00BC423A" w:rsidP="00B461F9">
      <w:pPr>
        <w:pStyle w:val="Heading2"/>
        <w:spacing w:beforeLines="100" w:afterLines="50" w:after="120" w:line="340" w:lineRule="atLeast"/>
        <w:rPr>
          <w:rFonts w:ascii="SimHei" w:eastAsia="SimHei" w:hAnsi="SimHei"/>
          <w:sz w:val="21"/>
          <w:szCs w:val="21"/>
        </w:rPr>
      </w:pPr>
      <w:r w:rsidRPr="00AD42B3">
        <w:rPr>
          <w:rFonts w:ascii="SimHei" w:eastAsia="SimHei" w:hAnsi="SimHei" w:hint="eastAsia"/>
          <w:sz w:val="21"/>
          <w:szCs w:val="21"/>
        </w:rPr>
        <w:t xml:space="preserve">产权组织ST.26和WIPO </w:t>
      </w:r>
      <w:r w:rsidRPr="00AD42B3">
        <w:rPr>
          <w:rFonts w:ascii="SimHei" w:eastAsia="SimHei" w:hAnsi="SimHei"/>
          <w:sz w:val="21"/>
          <w:szCs w:val="21"/>
        </w:rPr>
        <w:t>Sequence</w:t>
      </w:r>
      <w:r w:rsidRPr="00AD42B3">
        <w:rPr>
          <w:rFonts w:ascii="SimHei" w:eastAsia="SimHei" w:hAnsi="SimHei" w:hint="eastAsia"/>
          <w:sz w:val="21"/>
          <w:szCs w:val="21"/>
        </w:rPr>
        <w:t>培训</w:t>
      </w:r>
    </w:p>
    <w:p w14:paraId="32298812" w14:textId="0BCC0302" w:rsidR="00B92D8A" w:rsidRPr="00AD42B3" w:rsidRDefault="008667B3" w:rsidP="00900682">
      <w:pPr>
        <w:overflowPunct w:val="0"/>
        <w:spacing w:afterLines="50" w:after="120" w:line="340" w:lineRule="atLeast"/>
        <w:jc w:val="both"/>
        <w:rPr>
          <w:rFonts w:ascii="SimSun" w:hAnsi="SimSun"/>
          <w:sz w:val="21"/>
          <w:szCs w:val="21"/>
        </w:rPr>
      </w:pPr>
      <w:r w:rsidRPr="00AD42B3">
        <w:rPr>
          <w:rFonts w:ascii="SimSun" w:hAnsi="SimSun"/>
          <w:sz w:val="21"/>
          <w:szCs w:val="21"/>
        </w:rPr>
        <w:fldChar w:fldCharType="begin"/>
      </w:r>
      <w:r w:rsidRPr="00AD42B3">
        <w:rPr>
          <w:rFonts w:ascii="SimSun" w:hAnsi="SimSun"/>
          <w:sz w:val="21"/>
          <w:szCs w:val="21"/>
        </w:rPr>
        <w:instrText xml:space="preserve"> AUTONUM  </w:instrText>
      </w:r>
      <w:r w:rsidRPr="00AD42B3">
        <w:rPr>
          <w:rFonts w:ascii="SimSun" w:hAnsi="SimSun"/>
          <w:sz w:val="21"/>
          <w:szCs w:val="21"/>
        </w:rPr>
        <w:fldChar w:fldCharType="end"/>
      </w:r>
      <w:r w:rsidR="00B461F9">
        <w:rPr>
          <w:rFonts w:ascii="SimSun" w:hAnsi="SimSun"/>
          <w:sz w:val="21"/>
          <w:szCs w:val="21"/>
        </w:rPr>
        <w:t>.</w:t>
      </w:r>
      <w:r w:rsidRPr="00AD42B3">
        <w:rPr>
          <w:rFonts w:ascii="SimSun" w:hAnsi="SimSun"/>
          <w:sz w:val="21"/>
          <w:szCs w:val="21"/>
        </w:rPr>
        <w:tab/>
      </w:r>
      <w:r w:rsidR="00382F32" w:rsidRPr="00AD42B3">
        <w:rPr>
          <w:rFonts w:ascii="SimSun" w:hAnsi="SimSun" w:hint="eastAsia"/>
          <w:sz w:val="21"/>
          <w:szCs w:val="21"/>
        </w:rPr>
        <w:t>为支持知识产权局和申请人使用产权组织标准ST.26和WIPO</w:t>
      </w:r>
      <w:r w:rsidR="00210AE5" w:rsidRPr="00AD42B3">
        <w:rPr>
          <w:rFonts w:ascii="SimSun" w:hAnsi="SimSun"/>
          <w:sz w:val="21"/>
          <w:szCs w:val="21"/>
        </w:rPr>
        <w:t xml:space="preserve"> </w:t>
      </w:r>
      <w:r w:rsidR="00382F32" w:rsidRPr="00AD42B3">
        <w:rPr>
          <w:rFonts w:ascii="SimSun" w:hAnsi="SimSun" w:hint="eastAsia"/>
          <w:sz w:val="21"/>
          <w:szCs w:val="21"/>
        </w:rPr>
        <w:t>Sequence工具，国际局与序列表工作队合作编写了培训材料，并在2</w:t>
      </w:r>
      <w:r w:rsidR="00382F32" w:rsidRPr="00AD42B3">
        <w:rPr>
          <w:rFonts w:ascii="SimSun" w:hAnsi="SimSun"/>
          <w:sz w:val="21"/>
          <w:szCs w:val="21"/>
        </w:rPr>
        <w:t>021</w:t>
      </w:r>
      <w:r w:rsidR="00382F32" w:rsidRPr="00AD42B3">
        <w:rPr>
          <w:rFonts w:ascii="SimSun" w:hAnsi="SimSun" w:hint="eastAsia"/>
          <w:sz w:val="21"/>
          <w:szCs w:val="21"/>
        </w:rPr>
        <w:t>年4月至5月期间面向知识产权局员工、申请人、法律代表和感兴趣的各方</w:t>
      </w:r>
      <w:r w:rsidR="005661AB" w:rsidRPr="00AD42B3">
        <w:rPr>
          <w:rFonts w:ascii="SimSun" w:hAnsi="SimSun" w:hint="eastAsia"/>
          <w:sz w:val="21"/>
          <w:szCs w:val="21"/>
        </w:rPr>
        <w:t>用英文</w:t>
      </w:r>
      <w:r w:rsidR="00382F32" w:rsidRPr="00AD42B3">
        <w:rPr>
          <w:rFonts w:ascii="SimSun" w:hAnsi="SimSun" w:hint="eastAsia"/>
          <w:sz w:val="21"/>
          <w:szCs w:val="21"/>
        </w:rPr>
        <w:t>提供了一系列在线培训课程</w:t>
      </w:r>
      <w:r w:rsidR="005661AB" w:rsidRPr="00AD42B3">
        <w:rPr>
          <w:rFonts w:ascii="SimSun" w:hAnsi="SimSun" w:hint="eastAsia"/>
          <w:sz w:val="21"/>
          <w:szCs w:val="21"/>
        </w:rPr>
        <w:t>，内容如下：</w:t>
      </w:r>
    </w:p>
    <w:p w14:paraId="435ED578" w14:textId="569BC949" w:rsidR="00B92D8A" w:rsidRPr="00AD42B3" w:rsidRDefault="00BC423A" w:rsidP="00B461F9">
      <w:pPr>
        <w:pStyle w:val="ONUME"/>
        <w:numPr>
          <w:ilvl w:val="0"/>
          <w:numId w:val="15"/>
        </w:numPr>
        <w:overflowPunct w:val="0"/>
        <w:spacing w:afterLines="50" w:after="120" w:line="340" w:lineRule="atLeast"/>
        <w:ind w:left="567" w:firstLine="0"/>
        <w:jc w:val="both"/>
        <w:rPr>
          <w:rFonts w:ascii="SimSun" w:hAnsi="SimSun"/>
          <w:sz w:val="21"/>
          <w:szCs w:val="21"/>
        </w:rPr>
      </w:pPr>
      <w:r w:rsidRPr="00AD42B3">
        <w:rPr>
          <w:rFonts w:ascii="SimSun" w:hAnsi="SimSun" w:hint="eastAsia"/>
          <w:sz w:val="21"/>
          <w:szCs w:val="21"/>
        </w:rPr>
        <w:t>关于产权组织ST.26的介绍和高级培训；</w:t>
      </w:r>
    </w:p>
    <w:p w14:paraId="5D7F882A" w14:textId="73901134" w:rsidR="00B92D8A" w:rsidRPr="00AD42B3" w:rsidRDefault="00B92D8A" w:rsidP="00B461F9">
      <w:pPr>
        <w:pStyle w:val="ONUME"/>
        <w:numPr>
          <w:ilvl w:val="0"/>
          <w:numId w:val="15"/>
        </w:numPr>
        <w:overflowPunct w:val="0"/>
        <w:spacing w:afterLines="50" w:after="120" w:line="340" w:lineRule="atLeast"/>
        <w:ind w:left="567" w:firstLine="0"/>
        <w:jc w:val="both"/>
        <w:rPr>
          <w:rFonts w:ascii="SimSun" w:hAnsi="SimSun"/>
          <w:sz w:val="21"/>
          <w:szCs w:val="21"/>
        </w:rPr>
      </w:pPr>
      <w:r w:rsidRPr="00AD42B3">
        <w:rPr>
          <w:rFonts w:ascii="SimSun" w:hAnsi="SimSun"/>
          <w:sz w:val="21"/>
          <w:szCs w:val="21"/>
        </w:rPr>
        <w:t>WIPO Sequence</w:t>
      </w:r>
      <w:r w:rsidR="00BC423A" w:rsidRPr="00AD42B3">
        <w:rPr>
          <w:rFonts w:ascii="SimSun" w:hAnsi="SimSun" w:hint="eastAsia"/>
          <w:sz w:val="21"/>
          <w:szCs w:val="21"/>
        </w:rPr>
        <w:t>工具；以及</w:t>
      </w:r>
    </w:p>
    <w:p w14:paraId="55C9D32D" w14:textId="4DD254D4" w:rsidR="008667B3" w:rsidRPr="00AD42B3" w:rsidRDefault="00B92D8A" w:rsidP="00B461F9">
      <w:pPr>
        <w:pStyle w:val="ONUME"/>
        <w:numPr>
          <w:ilvl w:val="0"/>
          <w:numId w:val="15"/>
        </w:numPr>
        <w:overflowPunct w:val="0"/>
        <w:spacing w:afterLines="50" w:after="120" w:line="340" w:lineRule="atLeast"/>
        <w:ind w:left="567" w:firstLine="0"/>
        <w:jc w:val="both"/>
        <w:rPr>
          <w:rFonts w:ascii="SimSun" w:hAnsi="SimSun"/>
          <w:sz w:val="21"/>
          <w:szCs w:val="21"/>
        </w:rPr>
      </w:pPr>
      <w:r w:rsidRPr="00AD42B3">
        <w:rPr>
          <w:rFonts w:ascii="SimSun" w:hAnsi="SimSun"/>
          <w:sz w:val="21"/>
          <w:szCs w:val="21"/>
        </w:rPr>
        <w:t>WIPO Sequence Validator</w:t>
      </w:r>
      <w:r w:rsidR="00BC423A" w:rsidRPr="00AD42B3">
        <w:rPr>
          <w:rFonts w:ascii="SimSun" w:hAnsi="SimSun" w:hint="eastAsia"/>
          <w:sz w:val="21"/>
          <w:szCs w:val="21"/>
        </w:rPr>
        <w:t>。</w:t>
      </w:r>
    </w:p>
    <w:p w14:paraId="26C5C61F" w14:textId="42CCE1FD" w:rsidR="0064412F" w:rsidRPr="00AD42B3" w:rsidRDefault="00BB6303" w:rsidP="00900682">
      <w:pPr>
        <w:overflowPunct w:val="0"/>
        <w:spacing w:afterLines="50" w:after="120" w:line="340" w:lineRule="atLeast"/>
        <w:jc w:val="both"/>
        <w:rPr>
          <w:rFonts w:ascii="SimSun" w:hAnsi="SimSun"/>
          <w:sz w:val="21"/>
          <w:szCs w:val="21"/>
        </w:rPr>
      </w:pPr>
      <w:r w:rsidRPr="00AD42B3">
        <w:rPr>
          <w:rFonts w:ascii="SimSun" w:hAnsi="SimSun"/>
          <w:sz w:val="21"/>
          <w:szCs w:val="21"/>
        </w:rPr>
        <w:fldChar w:fldCharType="begin"/>
      </w:r>
      <w:r w:rsidRPr="00AD42B3">
        <w:rPr>
          <w:rFonts w:ascii="SimSun" w:hAnsi="SimSun"/>
          <w:sz w:val="21"/>
          <w:szCs w:val="21"/>
        </w:rPr>
        <w:instrText xml:space="preserve"> AUTONUM  </w:instrText>
      </w:r>
      <w:r w:rsidRPr="00AD42B3">
        <w:rPr>
          <w:rFonts w:ascii="SimSun" w:hAnsi="SimSun"/>
          <w:sz w:val="21"/>
          <w:szCs w:val="21"/>
        </w:rPr>
        <w:fldChar w:fldCharType="end"/>
      </w:r>
      <w:r w:rsidR="00B461F9">
        <w:rPr>
          <w:rFonts w:ascii="SimSun" w:hAnsi="SimSun"/>
          <w:sz w:val="21"/>
          <w:szCs w:val="21"/>
        </w:rPr>
        <w:t>.</w:t>
      </w:r>
      <w:r w:rsidRPr="00AD42B3">
        <w:rPr>
          <w:rFonts w:ascii="SimSun" w:hAnsi="SimSun"/>
          <w:sz w:val="21"/>
          <w:szCs w:val="21"/>
        </w:rPr>
        <w:tab/>
      </w:r>
      <w:r w:rsidR="00BC423A" w:rsidRPr="00AD42B3">
        <w:rPr>
          <w:rFonts w:ascii="SimSun" w:hAnsi="SimSun" w:hint="eastAsia"/>
          <w:sz w:val="21"/>
          <w:szCs w:val="21"/>
        </w:rPr>
        <w:t>对这些课程进行了录制，并在产权组织网站（</w:t>
      </w:r>
      <w:hyperlink r:id="rId9" w:history="1">
        <w:r w:rsidR="00210AE5" w:rsidRPr="00AD42B3">
          <w:rPr>
            <w:rStyle w:val="Hyperlink"/>
            <w:rFonts w:ascii="SimSun" w:hAnsi="SimSun" w:hint="eastAsia"/>
            <w:sz w:val="21"/>
            <w:szCs w:val="21"/>
          </w:rPr>
          <w:t>https://www.wipo.int/meetings/zh/topic.jsp?</w:t>
        </w:r>
        <w:r w:rsidR="00900682">
          <w:rPr>
            <w:rStyle w:val="Hyperlink"/>
            <w:rFonts w:ascii="SimSun" w:hAnsi="SimSun"/>
            <w:sz w:val="21"/>
            <w:szCs w:val="21"/>
          </w:rPr>
          <w:t>‌</w:t>
        </w:r>
        <w:r w:rsidR="00210AE5" w:rsidRPr="00AD42B3">
          <w:rPr>
            <w:rStyle w:val="Hyperlink"/>
            <w:rFonts w:ascii="SimSun" w:hAnsi="SimSun" w:hint="eastAsia"/>
            <w:sz w:val="21"/>
            <w:szCs w:val="21"/>
          </w:rPr>
          <w:t>group_id=330</w:t>
        </w:r>
      </w:hyperlink>
      <w:r w:rsidR="00BC423A" w:rsidRPr="00AD42B3">
        <w:rPr>
          <w:rFonts w:ascii="SimSun" w:hAnsi="SimSun" w:hint="eastAsia"/>
          <w:sz w:val="21"/>
          <w:szCs w:val="21"/>
        </w:rPr>
        <w:t>）上公布了视频以及</w:t>
      </w:r>
      <w:r w:rsidR="001357EC" w:rsidRPr="00AD42B3">
        <w:rPr>
          <w:rFonts w:ascii="SimSun" w:hAnsi="SimSun" w:hint="eastAsia"/>
          <w:sz w:val="21"/>
          <w:szCs w:val="21"/>
        </w:rPr>
        <w:t>所展示的</w:t>
      </w:r>
      <w:r w:rsidR="00BC423A" w:rsidRPr="00AD42B3">
        <w:rPr>
          <w:rFonts w:ascii="SimSun" w:hAnsi="SimSun" w:hint="eastAsia"/>
          <w:sz w:val="21"/>
          <w:szCs w:val="21"/>
        </w:rPr>
        <w:t>幻灯片。</w:t>
      </w:r>
    </w:p>
    <w:p w14:paraId="35ED84F1" w14:textId="47537B62" w:rsidR="00B92D8A" w:rsidRPr="00AD42B3" w:rsidRDefault="0064412F" w:rsidP="00900682">
      <w:pPr>
        <w:overflowPunct w:val="0"/>
        <w:spacing w:afterLines="50" w:after="120" w:line="340" w:lineRule="atLeast"/>
        <w:jc w:val="both"/>
        <w:rPr>
          <w:rFonts w:ascii="SimSun" w:hAnsi="SimSun"/>
          <w:sz w:val="21"/>
          <w:szCs w:val="21"/>
        </w:rPr>
      </w:pPr>
      <w:r w:rsidRPr="00AD42B3">
        <w:rPr>
          <w:rFonts w:ascii="SimSun" w:hAnsi="SimSun"/>
          <w:sz w:val="21"/>
          <w:szCs w:val="21"/>
        </w:rPr>
        <w:fldChar w:fldCharType="begin"/>
      </w:r>
      <w:r w:rsidRPr="00AD42B3">
        <w:rPr>
          <w:rFonts w:ascii="SimSun" w:hAnsi="SimSun"/>
          <w:sz w:val="21"/>
          <w:szCs w:val="21"/>
        </w:rPr>
        <w:instrText xml:space="preserve"> AUTONUM  </w:instrText>
      </w:r>
      <w:r w:rsidRPr="00AD42B3">
        <w:rPr>
          <w:rFonts w:ascii="SimSun" w:hAnsi="SimSun"/>
          <w:sz w:val="21"/>
          <w:szCs w:val="21"/>
        </w:rPr>
        <w:fldChar w:fldCharType="end"/>
      </w:r>
      <w:r w:rsidR="00B461F9">
        <w:rPr>
          <w:rFonts w:ascii="SimSun" w:hAnsi="SimSun"/>
          <w:sz w:val="21"/>
          <w:szCs w:val="21"/>
        </w:rPr>
        <w:t>.</w:t>
      </w:r>
      <w:r w:rsidRPr="00AD42B3">
        <w:rPr>
          <w:rFonts w:ascii="SimSun" w:hAnsi="SimSun"/>
          <w:sz w:val="21"/>
          <w:szCs w:val="21"/>
        </w:rPr>
        <w:tab/>
      </w:r>
      <w:r w:rsidR="001357EC" w:rsidRPr="00AD42B3">
        <w:rPr>
          <w:rFonts w:ascii="SimSun" w:hAnsi="SimSun" w:hint="eastAsia"/>
          <w:sz w:val="21"/>
          <w:szCs w:val="21"/>
        </w:rPr>
        <w:t>标准委员会</w:t>
      </w:r>
      <w:r w:rsidR="006F13DA" w:rsidRPr="00AD42B3">
        <w:rPr>
          <w:rFonts w:ascii="SimSun" w:hAnsi="SimSun" w:hint="eastAsia"/>
          <w:sz w:val="21"/>
          <w:szCs w:val="21"/>
        </w:rPr>
        <w:t>在第八届会议上要求以WIPO</w:t>
      </w:r>
      <w:r w:rsidR="001357EC" w:rsidRPr="00AD42B3">
        <w:rPr>
          <w:rFonts w:ascii="SimSun" w:hAnsi="SimSun" w:hint="eastAsia"/>
          <w:sz w:val="21"/>
          <w:szCs w:val="21"/>
        </w:rPr>
        <w:t xml:space="preserve"> </w:t>
      </w:r>
      <w:r w:rsidR="001357EC" w:rsidRPr="00AD42B3">
        <w:rPr>
          <w:rFonts w:ascii="SimSun" w:hAnsi="SimSun"/>
          <w:sz w:val="21"/>
          <w:szCs w:val="21"/>
        </w:rPr>
        <w:t>S</w:t>
      </w:r>
      <w:r w:rsidR="001357EC" w:rsidRPr="00AD42B3">
        <w:rPr>
          <w:rFonts w:ascii="SimSun" w:hAnsi="SimSun" w:hint="eastAsia"/>
          <w:sz w:val="21"/>
          <w:szCs w:val="21"/>
        </w:rPr>
        <w:t>equence</w:t>
      </w:r>
      <w:r w:rsidR="006F13DA" w:rsidRPr="00AD42B3">
        <w:rPr>
          <w:rFonts w:ascii="SimSun" w:hAnsi="SimSun" w:hint="eastAsia"/>
          <w:sz w:val="21"/>
          <w:szCs w:val="21"/>
        </w:rPr>
        <w:t>套件中</w:t>
      </w:r>
      <w:r w:rsidR="001357EC" w:rsidRPr="00AD42B3">
        <w:rPr>
          <w:rFonts w:ascii="SimSun" w:hAnsi="SimSun" w:hint="eastAsia"/>
          <w:sz w:val="21"/>
          <w:szCs w:val="21"/>
        </w:rPr>
        <w:t>提供</w:t>
      </w:r>
      <w:r w:rsidR="006F13DA" w:rsidRPr="00AD42B3">
        <w:rPr>
          <w:rFonts w:ascii="SimSun" w:hAnsi="SimSun" w:hint="eastAsia"/>
          <w:sz w:val="21"/>
          <w:szCs w:val="21"/>
        </w:rPr>
        <w:t>的其他PCT语言提供培训（见文件CWS/8/24第47段）。因此，国际局</w:t>
      </w:r>
      <w:r w:rsidR="001357EC" w:rsidRPr="00AD42B3">
        <w:rPr>
          <w:rFonts w:ascii="SimSun" w:hAnsi="SimSun" w:hint="eastAsia"/>
          <w:sz w:val="21"/>
          <w:szCs w:val="21"/>
        </w:rPr>
        <w:t>对</w:t>
      </w:r>
      <w:r w:rsidR="006F13DA" w:rsidRPr="00AD42B3">
        <w:rPr>
          <w:rFonts w:ascii="SimSun" w:hAnsi="SimSun" w:hint="eastAsia"/>
          <w:sz w:val="21"/>
          <w:szCs w:val="21"/>
        </w:rPr>
        <w:t>发言人</w:t>
      </w:r>
      <w:proofErr w:type="gramStart"/>
      <w:r w:rsidR="001357EC" w:rsidRPr="00AD42B3">
        <w:rPr>
          <w:rFonts w:ascii="SimSun" w:hAnsi="SimSun" w:hint="eastAsia"/>
          <w:sz w:val="21"/>
          <w:szCs w:val="21"/>
        </w:rPr>
        <w:t>作出</w:t>
      </w:r>
      <w:proofErr w:type="gramEnd"/>
      <w:r w:rsidR="001357EC" w:rsidRPr="00AD42B3">
        <w:rPr>
          <w:rFonts w:ascii="SimSun" w:hAnsi="SimSun" w:hint="eastAsia"/>
          <w:sz w:val="21"/>
          <w:szCs w:val="21"/>
        </w:rPr>
        <w:t>了协调</w:t>
      </w:r>
      <w:r w:rsidR="006F13DA" w:rsidRPr="00AD42B3">
        <w:rPr>
          <w:rFonts w:ascii="SimSun" w:hAnsi="SimSun" w:hint="eastAsia"/>
          <w:sz w:val="21"/>
          <w:szCs w:val="21"/>
        </w:rPr>
        <w:t>，在2021年9月和10月期间用中文、法文、德文、韩文、日文、俄文和西班牙文</w:t>
      </w:r>
      <w:r w:rsidR="001357EC" w:rsidRPr="00AD42B3">
        <w:rPr>
          <w:rFonts w:ascii="SimSun" w:hAnsi="SimSun" w:hint="eastAsia"/>
          <w:sz w:val="21"/>
          <w:szCs w:val="21"/>
        </w:rPr>
        <w:t>进行了关于产权组织</w:t>
      </w:r>
      <w:r w:rsidR="006F13DA" w:rsidRPr="00AD42B3">
        <w:rPr>
          <w:rFonts w:ascii="SimSun" w:hAnsi="SimSun" w:hint="eastAsia"/>
          <w:sz w:val="21"/>
          <w:szCs w:val="21"/>
        </w:rPr>
        <w:t>ST.26</w:t>
      </w:r>
      <w:r w:rsidR="001357EC" w:rsidRPr="00AD42B3">
        <w:rPr>
          <w:rFonts w:ascii="SimSun" w:hAnsi="SimSun" w:hint="eastAsia"/>
          <w:sz w:val="21"/>
          <w:szCs w:val="21"/>
        </w:rPr>
        <w:t>的</w:t>
      </w:r>
      <w:r w:rsidR="006F13DA" w:rsidRPr="00AD42B3">
        <w:rPr>
          <w:rFonts w:ascii="SimSun" w:hAnsi="SimSun" w:hint="eastAsia"/>
          <w:sz w:val="21"/>
          <w:szCs w:val="21"/>
        </w:rPr>
        <w:t>介绍和高级培训。</w:t>
      </w:r>
    </w:p>
    <w:p w14:paraId="7411CFE3" w14:textId="1C2EC242" w:rsidR="00B92D8A" w:rsidRPr="00AD42B3" w:rsidRDefault="006F13DA" w:rsidP="00B461F9">
      <w:pPr>
        <w:pStyle w:val="Heading2"/>
        <w:spacing w:beforeLines="100" w:afterLines="50" w:after="120" w:line="340" w:lineRule="atLeast"/>
        <w:rPr>
          <w:rFonts w:ascii="SimHei" w:eastAsia="SimHei" w:hAnsi="SimHei"/>
          <w:sz w:val="21"/>
          <w:szCs w:val="21"/>
        </w:rPr>
      </w:pPr>
      <w:bookmarkStart w:id="7" w:name="ROADMAP"/>
      <w:bookmarkEnd w:id="7"/>
      <w:r w:rsidRPr="00AD42B3">
        <w:rPr>
          <w:rFonts w:ascii="SimHei" w:eastAsia="SimHei" w:hAnsi="SimHei" w:hint="eastAsia"/>
          <w:sz w:val="21"/>
          <w:szCs w:val="21"/>
        </w:rPr>
        <w:t>工作计划</w:t>
      </w:r>
    </w:p>
    <w:p w14:paraId="6A613C76" w14:textId="0AC9BABB" w:rsidR="008667B3" w:rsidRPr="00AD42B3" w:rsidRDefault="008667B3" w:rsidP="00900682">
      <w:pPr>
        <w:overflowPunct w:val="0"/>
        <w:spacing w:afterLines="50" w:after="120" w:line="340" w:lineRule="atLeast"/>
        <w:jc w:val="both"/>
        <w:rPr>
          <w:rFonts w:ascii="SimSun" w:hAnsi="SimSun"/>
          <w:sz w:val="21"/>
          <w:szCs w:val="21"/>
        </w:rPr>
      </w:pPr>
      <w:r w:rsidRPr="00AD42B3">
        <w:rPr>
          <w:rFonts w:ascii="SimSun" w:hAnsi="SimSun"/>
          <w:sz w:val="21"/>
          <w:szCs w:val="21"/>
        </w:rPr>
        <w:fldChar w:fldCharType="begin"/>
      </w:r>
      <w:r w:rsidRPr="00AD42B3">
        <w:rPr>
          <w:rFonts w:ascii="SimSun" w:hAnsi="SimSun"/>
          <w:sz w:val="21"/>
          <w:szCs w:val="21"/>
        </w:rPr>
        <w:instrText xml:space="preserve"> AUTONUM  </w:instrText>
      </w:r>
      <w:r w:rsidRPr="00AD42B3">
        <w:rPr>
          <w:rFonts w:ascii="SimSun" w:hAnsi="SimSun"/>
          <w:sz w:val="21"/>
          <w:szCs w:val="21"/>
        </w:rPr>
        <w:fldChar w:fldCharType="end"/>
      </w:r>
      <w:r w:rsidR="00B461F9">
        <w:rPr>
          <w:rFonts w:ascii="SimSun" w:hAnsi="SimSun"/>
          <w:sz w:val="21"/>
          <w:szCs w:val="21"/>
        </w:rPr>
        <w:t>.</w:t>
      </w:r>
      <w:r w:rsidRPr="00AD42B3">
        <w:rPr>
          <w:rFonts w:ascii="SimSun" w:hAnsi="SimSun"/>
          <w:sz w:val="21"/>
          <w:szCs w:val="21"/>
        </w:rPr>
        <w:tab/>
      </w:r>
      <w:r w:rsidR="006F13DA" w:rsidRPr="00AD42B3">
        <w:rPr>
          <w:rFonts w:ascii="SimSun" w:hAnsi="SimSun" w:hint="eastAsia"/>
          <w:sz w:val="21"/>
          <w:szCs w:val="21"/>
        </w:rPr>
        <w:t>工作队向标准委员会通报了其2021年至2022年的工作计划，内容如下：</w:t>
      </w:r>
    </w:p>
    <w:p w14:paraId="2F596498" w14:textId="6D4AA455" w:rsidR="00B92D8A" w:rsidRPr="00AD42B3" w:rsidRDefault="006F13DA" w:rsidP="00B461F9">
      <w:pPr>
        <w:pStyle w:val="ONUME"/>
        <w:numPr>
          <w:ilvl w:val="0"/>
          <w:numId w:val="16"/>
        </w:numPr>
        <w:overflowPunct w:val="0"/>
        <w:spacing w:afterLines="50" w:after="120" w:line="340" w:lineRule="atLeast"/>
        <w:ind w:left="924" w:hanging="357"/>
        <w:jc w:val="both"/>
        <w:rPr>
          <w:rFonts w:ascii="SimSun" w:hAnsi="SimSun"/>
          <w:sz w:val="21"/>
          <w:szCs w:val="21"/>
        </w:rPr>
      </w:pPr>
      <w:r w:rsidRPr="00AD42B3">
        <w:rPr>
          <w:rFonts w:ascii="SimSun" w:hAnsi="SimSun" w:hint="eastAsia"/>
          <w:sz w:val="21"/>
          <w:szCs w:val="21"/>
        </w:rPr>
        <w:t>在第九届会议期间，</w:t>
      </w:r>
      <w:r w:rsidR="003D0449" w:rsidRPr="00AD42B3">
        <w:rPr>
          <w:rFonts w:ascii="SimSun" w:hAnsi="SimSun" w:hint="eastAsia"/>
          <w:sz w:val="21"/>
          <w:szCs w:val="21"/>
        </w:rPr>
        <w:t>获得标准委员会对产权组织</w:t>
      </w:r>
      <w:r w:rsidRPr="00AD42B3">
        <w:rPr>
          <w:rFonts w:ascii="SimSun" w:hAnsi="SimSun" w:hint="eastAsia"/>
          <w:sz w:val="21"/>
          <w:szCs w:val="21"/>
        </w:rPr>
        <w:t>ST.26第五次修订</w:t>
      </w:r>
      <w:r w:rsidR="003D0449" w:rsidRPr="00AD42B3">
        <w:rPr>
          <w:rFonts w:ascii="SimSun" w:hAnsi="SimSun" w:hint="eastAsia"/>
          <w:sz w:val="21"/>
          <w:szCs w:val="21"/>
        </w:rPr>
        <w:t>（第</w:t>
      </w:r>
      <w:r w:rsidRPr="00AD42B3">
        <w:rPr>
          <w:rFonts w:ascii="SimSun" w:hAnsi="SimSun" w:hint="eastAsia"/>
          <w:sz w:val="21"/>
          <w:szCs w:val="21"/>
        </w:rPr>
        <w:t>1.5版</w:t>
      </w:r>
      <w:r w:rsidR="003D0449" w:rsidRPr="00AD42B3">
        <w:rPr>
          <w:rFonts w:ascii="SimSun" w:hAnsi="SimSun" w:hint="eastAsia"/>
          <w:sz w:val="21"/>
          <w:szCs w:val="21"/>
        </w:rPr>
        <w:t>）的批准；</w:t>
      </w:r>
    </w:p>
    <w:p w14:paraId="1374DA03" w14:textId="6C1025CE" w:rsidR="00B92D8A" w:rsidRPr="00AD42B3" w:rsidRDefault="006F13DA" w:rsidP="00B461F9">
      <w:pPr>
        <w:pStyle w:val="ONUME"/>
        <w:numPr>
          <w:ilvl w:val="0"/>
          <w:numId w:val="16"/>
        </w:numPr>
        <w:overflowPunct w:val="0"/>
        <w:spacing w:afterLines="50" w:after="120" w:line="340" w:lineRule="atLeast"/>
        <w:ind w:left="924" w:hanging="357"/>
        <w:jc w:val="both"/>
        <w:rPr>
          <w:rFonts w:ascii="SimSun" w:hAnsi="SimSun"/>
          <w:sz w:val="21"/>
          <w:szCs w:val="21"/>
        </w:rPr>
      </w:pPr>
      <w:r w:rsidRPr="00AD42B3">
        <w:rPr>
          <w:rFonts w:ascii="SimSun" w:hAnsi="SimSun" w:hint="eastAsia"/>
          <w:sz w:val="21"/>
          <w:szCs w:val="21"/>
        </w:rPr>
        <w:t>等待</w:t>
      </w:r>
      <w:r w:rsidR="001357EC" w:rsidRPr="00AD42B3">
        <w:rPr>
          <w:rFonts w:ascii="SimSun" w:hAnsi="SimSun" w:hint="eastAsia"/>
          <w:sz w:val="21"/>
          <w:szCs w:val="21"/>
        </w:rPr>
        <w:t>产权组织</w:t>
      </w:r>
      <w:r w:rsidRPr="00AD42B3">
        <w:rPr>
          <w:rFonts w:ascii="SimSun" w:hAnsi="SimSun" w:hint="eastAsia"/>
          <w:sz w:val="21"/>
          <w:szCs w:val="21"/>
        </w:rPr>
        <w:t>大会于2021年10月就推迟标准ST.26生效的</w:t>
      </w:r>
      <w:r w:rsidR="001357EC" w:rsidRPr="00AD42B3">
        <w:rPr>
          <w:rFonts w:ascii="SimSun" w:hAnsi="SimSun" w:hint="eastAsia"/>
          <w:sz w:val="21"/>
          <w:szCs w:val="21"/>
        </w:rPr>
        <w:t>“</w:t>
      </w:r>
      <w:r w:rsidRPr="00AD42B3">
        <w:rPr>
          <w:rFonts w:ascii="SimSun" w:hAnsi="SimSun" w:hint="eastAsia"/>
          <w:sz w:val="21"/>
          <w:szCs w:val="21"/>
        </w:rPr>
        <w:t>大爆炸</w:t>
      </w:r>
      <w:r w:rsidR="001357EC" w:rsidRPr="00AD42B3">
        <w:rPr>
          <w:rFonts w:ascii="SimSun" w:hAnsi="SimSun" w:hint="eastAsia"/>
          <w:sz w:val="21"/>
          <w:szCs w:val="21"/>
        </w:rPr>
        <w:t>”</w:t>
      </w:r>
      <w:r w:rsidRPr="00AD42B3">
        <w:rPr>
          <w:rFonts w:ascii="SimSun" w:hAnsi="SimSun" w:hint="eastAsia"/>
          <w:sz w:val="21"/>
          <w:szCs w:val="21"/>
        </w:rPr>
        <w:t>日期</w:t>
      </w:r>
      <w:proofErr w:type="gramStart"/>
      <w:r w:rsidRPr="00AD42B3">
        <w:rPr>
          <w:rFonts w:ascii="SimSun" w:hAnsi="SimSun" w:hint="eastAsia"/>
          <w:sz w:val="21"/>
          <w:szCs w:val="21"/>
        </w:rPr>
        <w:t>作出</w:t>
      </w:r>
      <w:proofErr w:type="gramEnd"/>
      <w:r w:rsidRPr="00AD42B3">
        <w:rPr>
          <w:rFonts w:ascii="SimSun" w:hAnsi="SimSun" w:hint="eastAsia"/>
          <w:sz w:val="21"/>
          <w:szCs w:val="21"/>
        </w:rPr>
        <w:t>正式决定</w:t>
      </w:r>
      <w:r w:rsidR="001357EC" w:rsidRPr="00AD42B3">
        <w:rPr>
          <w:rFonts w:ascii="SimSun" w:hAnsi="SimSun" w:hint="eastAsia"/>
          <w:sz w:val="21"/>
          <w:szCs w:val="21"/>
        </w:rPr>
        <w:t>；</w:t>
      </w:r>
    </w:p>
    <w:p w14:paraId="157AB620" w14:textId="7B579B61" w:rsidR="00B92D8A" w:rsidRPr="00AD42B3" w:rsidRDefault="006F13DA" w:rsidP="00B461F9">
      <w:pPr>
        <w:pStyle w:val="ONUME"/>
        <w:numPr>
          <w:ilvl w:val="0"/>
          <w:numId w:val="16"/>
        </w:numPr>
        <w:overflowPunct w:val="0"/>
        <w:spacing w:afterLines="50" w:after="120" w:line="340" w:lineRule="atLeast"/>
        <w:ind w:left="924" w:hanging="357"/>
        <w:jc w:val="both"/>
        <w:rPr>
          <w:rFonts w:ascii="SimSun" w:hAnsi="SimSun"/>
          <w:sz w:val="21"/>
          <w:szCs w:val="21"/>
        </w:rPr>
      </w:pPr>
      <w:r w:rsidRPr="00AD42B3">
        <w:rPr>
          <w:rFonts w:ascii="SimSun" w:hAnsi="SimSun" w:hint="eastAsia"/>
          <w:sz w:val="21"/>
          <w:szCs w:val="21"/>
        </w:rPr>
        <w:t>支持国际局，继续参与开发和测试WIPO</w:t>
      </w:r>
      <w:r w:rsidRPr="00AD42B3">
        <w:rPr>
          <w:rFonts w:ascii="SimSun" w:hAnsi="SimSun"/>
          <w:sz w:val="21"/>
          <w:szCs w:val="21"/>
        </w:rPr>
        <w:t xml:space="preserve"> </w:t>
      </w:r>
      <w:r w:rsidRPr="00AD42B3">
        <w:rPr>
          <w:rFonts w:ascii="SimSun" w:hAnsi="SimSun" w:hint="eastAsia"/>
          <w:sz w:val="21"/>
          <w:szCs w:val="21"/>
        </w:rPr>
        <w:t>Sequence套件；</w:t>
      </w:r>
    </w:p>
    <w:p w14:paraId="1FA9A3B2" w14:textId="555F074E" w:rsidR="008667B3" w:rsidRPr="00AD42B3" w:rsidRDefault="006F13DA" w:rsidP="00B461F9">
      <w:pPr>
        <w:pStyle w:val="ONUME"/>
        <w:numPr>
          <w:ilvl w:val="0"/>
          <w:numId w:val="16"/>
        </w:numPr>
        <w:overflowPunct w:val="0"/>
        <w:spacing w:afterLines="50" w:after="120" w:line="340" w:lineRule="atLeast"/>
        <w:ind w:left="924" w:hanging="357"/>
        <w:jc w:val="both"/>
        <w:rPr>
          <w:rFonts w:ascii="SimSun" w:hAnsi="SimSun"/>
          <w:sz w:val="21"/>
          <w:szCs w:val="21"/>
        </w:rPr>
      </w:pPr>
      <w:r w:rsidRPr="00AD42B3">
        <w:rPr>
          <w:rFonts w:ascii="SimSun" w:hAnsi="SimSun" w:hint="eastAsia"/>
          <w:sz w:val="21"/>
          <w:szCs w:val="21"/>
        </w:rPr>
        <w:t>等待PCT大会于2021年10月批准修订</w:t>
      </w:r>
      <w:r w:rsidR="001357EC" w:rsidRPr="00AD42B3">
        <w:rPr>
          <w:rFonts w:ascii="SimSun" w:hAnsi="SimSun" w:hint="eastAsia"/>
          <w:sz w:val="21"/>
          <w:szCs w:val="21"/>
        </w:rPr>
        <w:t>《</w:t>
      </w:r>
      <w:r w:rsidRPr="00AD42B3">
        <w:rPr>
          <w:rFonts w:ascii="SimSun" w:hAnsi="SimSun" w:hint="eastAsia"/>
          <w:sz w:val="21"/>
          <w:szCs w:val="21"/>
        </w:rPr>
        <w:t>PCT行政</w:t>
      </w:r>
      <w:r w:rsidR="001357EC" w:rsidRPr="00AD42B3">
        <w:rPr>
          <w:rFonts w:ascii="SimSun" w:hAnsi="SimSun" w:hint="eastAsia"/>
          <w:sz w:val="21"/>
          <w:szCs w:val="21"/>
        </w:rPr>
        <w:t>规程》</w:t>
      </w:r>
      <w:r w:rsidRPr="00AD42B3">
        <w:rPr>
          <w:rFonts w:ascii="SimSun" w:hAnsi="SimSun" w:hint="eastAsia"/>
          <w:sz w:val="21"/>
          <w:szCs w:val="21"/>
        </w:rPr>
        <w:t>；以及</w:t>
      </w:r>
    </w:p>
    <w:p w14:paraId="49F9B4BC" w14:textId="535C75E7" w:rsidR="00B92D8A" w:rsidRPr="00AD42B3" w:rsidRDefault="006F13DA" w:rsidP="00B461F9">
      <w:pPr>
        <w:pStyle w:val="ONUME"/>
        <w:numPr>
          <w:ilvl w:val="0"/>
          <w:numId w:val="16"/>
        </w:numPr>
        <w:overflowPunct w:val="0"/>
        <w:spacing w:afterLines="50" w:after="120" w:line="340" w:lineRule="atLeast"/>
        <w:ind w:left="924" w:hanging="357"/>
        <w:jc w:val="both"/>
        <w:rPr>
          <w:rFonts w:ascii="SimSun" w:hAnsi="SimSun"/>
          <w:sz w:val="21"/>
          <w:szCs w:val="21"/>
        </w:rPr>
      </w:pPr>
      <w:r w:rsidRPr="00AD42B3">
        <w:rPr>
          <w:rFonts w:ascii="SimSun" w:hAnsi="SimSun" w:hint="eastAsia"/>
          <w:sz w:val="21"/>
          <w:szCs w:val="21"/>
        </w:rPr>
        <w:t>如果需要，进一步修订产权组织ST.26，以进一步方便主管局和申请人的实施，同时与</w:t>
      </w:r>
      <w:r w:rsidR="003D0449" w:rsidRPr="00AD42B3">
        <w:rPr>
          <w:rFonts w:ascii="SimSun" w:hAnsi="SimSun" w:hint="eastAsia"/>
          <w:sz w:val="21"/>
          <w:szCs w:val="21"/>
        </w:rPr>
        <w:t>国际核酸序列数据库联盟</w:t>
      </w:r>
      <w:r w:rsidRPr="00AD42B3">
        <w:rPr>
          <w:rFonts w:ascii="SimSun" w:hAnsi="SimSun" w:hint="eastAsia"/>
          <w:sz w:val="21"/>
          <w:szCs w:val="21"/>
        </w:rPr>
        <w:t>（I</w:t>
      </w:r>
      <w:r w:rsidRPr="00AD42B3">
        <w:rPr>
          <w:rFonts w:ascii="SimSun" w:hAnsi="SimSun"/>
          <w:sz w:val="21"/>
          <w:szCs w:val="21"/>
        </w:rPr>
        <w:t>NSDC</w:t>
      </w:r>
      <w:r w:rsidRPr="00AD42B3">
        <w:rPr>
          <w:rFonts w:ascii="SimSun" w:hAnsi="SimSun" w:hint="eastAsia"/>
          <w:sz w:val="21"/>
          <w:szCs w:val="21"/>
        </w:rPr>
        <w:t>）的要求保持一致。</w:t>
      </w:r>
    </w:p>
    <w:p w14:paraId="4DE32EF3" w14:textId="2FA151F4" w:rsidR="00B92D8A" w:rsidRPr="00AD42B3" w:rsidRDefault="0064412F" w:rsidP="00B461F9">
      <w:pPr>
        <w:pStyle w:val="ListParagraph"/>
        <w:overflowPunct w:val="0"/>
        <w:spacing w:afterLines="50" w:after="120" w:line="340" w:lineRule="atLeast"/>
        <w:ind w:left="5534"/>
        <w:jc w:val="both"/>
        <w:rPr>
          <w:rFonts w:ascii="KaiTi" w:eastAsia="KaiTi" w:hAnsi="KaiTi"/>
          <w:iCs/>
          <w:sz w:val="21"/>
          <w:szCs w:val="21"/>
        </w:rPr>
      </w:pPr>
      <w:r w:rsidRPr="00AD42B3">
        <w:rPr>
          <w:rFonts w:ascii="KaiTi" w:eastAsia="KaiTi" w:hAnsi="KaiTi"/>
          <w:iCs/>
          <w:sz w:val="21"/>
          <w:szCs w:val="21"/>
        </w:rPr>
        <w:fldChar w:fldCharType="begin"/>
      </w:r>
      <w:r w:rsidRPr="00AD42B3">
        <w:rPr>
          <w:rFonts w:ascii="KaiTi" w:eastAsia="KaiTi" w:hAnsi="KaiTi"/>
          <w:iCs/>
          <w:sz w:val="21"/>
          <w:szCs w:val="21"/>
        </w:rPr>
        <w:instrText xml:space="preserve"> AUTONUM  </w:instrText>
      </w:r>
      <w:r w:rsidRPr="00AD42B3">
        <w:rPr>
          <w:rFonts w:ascii="KaiTi" w:eastAsia="KaiTi" w:hAnsi="KaiTi"/>
          <w:iCs/>
          <w:sz w:val="21"/>
          <w:szCs w:val="21"/>
        </w:rPr>
        <w:fldChar w:fldCharType="end"/>
      </w:r>
      <w:r w:rsidR="00B461F9">
        <w:rPr>
          <w:rFonts w:ascii="KaiTi" w:eastAsia="KaiTi" w:hAnsi="KaiTi"/>
          <w:iCs/>
          <w:sz w:val="21"/>
          <w:szCs w:val="21"/>
        </w:rPr>
        <w:t>.</w:t>
      </w:r>
      <w:r w:rsidRPr="00AD42B3">
        <w:rPr>
          <w:rFonts w:ascii="KaiTi" w:eastAsia="KaiTi" w:hAnsi="KaiTi"/>
          <w:iCs/>
          <w:sz w:val="21"/>
          <w:szCs w:val="21"/>
        </w:rPr>
        <w:tab/>
      </w:r>
      <w:proofErr w:type="gramStart"/>
      <w:r w:rsidR="005661AB" w:rsidRPr="00AD42B3">
        <w:rPr>
          <w:rFonts w:ascii="KaiTi" w:eastAsia="KaiTi" w:hAnsi="KaiTi" w:hint="eastAsia"/>
          <w:iCs/>
          <w:sz w:val="21"/>
          <w:szCs w:val="21"/>
        </w:rPr>
        <w:t>请标准</w:t>
      </w:r>
      <w:proofErr w:type="gramEnd"/>
      <w:r w:rsidR="005661AB" w:rsidRPr="00AD42B3">
        <w:rPr>
          <w:rFonts w:ascii="KaiTi" w:eastAsia="KaiTi" w:hAnsi="KaiTi" w:hint="eastAsia"/>
          <w:iCs/>
          <w:sz w:val="21"/>
          <w:szCs w:val="21"/>
        </w:rPr>
        <w:t>委员会：</w:t>
      </w:r>
    </w:p>
    <w:p w14:paraId="4EB887C6" w14:textId="3198354B" w:rsidR="00B92D8A" w:rsidRPr="00AD42B3" w:rsidRDefault="005661AB" w:rsidP="00B461F9">
      <w:pPr>
        <w:pStyle w:val="ListParagraph"/>
        <w:numPr>
          <w:ilvl w:val="0"/>
          <w:numId w:val="12"/>
        </w:numPr>
        <w:overflowPunct w:val="0"/>
        <w:spacing w:afterLines="50" w:after="120" w:line="340" w:lineRule="atLeast"/>
        <w:ind w:left="5534" w:firstLine="703"/>
        <w:jc w:val="both"/>
        <w:rPr>
          <w:rFonts w:ascii="KaiTi" w:eastAsia="KaiTi" w:hAnsi="KaiTi"/>
          <w:iCs/>
          <w:sz w:val="21"/>
          <w:szCs w:val="21"/>
        </w:rPr>
      </w:pPr>
      <w:r w:rsidRPr="00AD42B3">
        <w:rPr>
          <w:rFonts w:ascii="KaiTi" w:eastAsia="KaiTi" w:hAnsi="KaiTi" w:hint="eastAsia"/>
          <w:iCs/>
          <w:sz w:val="21"/>
          <w:szCs w:val="21"/>
        </w:rPr>
        <w:t>注意本文件的内容，包括序列表工作队的工作计划；</w:t>
      </w:r>
      <w:r w:rsidR="00900682">
        <w:rPr>
          <w:rFonts w:ascii="KaiTi" w:eastAsia="KaiTi" w:hAnsi="KaiTi" w:hint="eastAsia"/>
          <w:iCs/>
          <w:sz w:val="21"/>
          <w:szCs w:val="21"/>
        </w:rPr>
        <w:t>并</w:t>
      </w:r>
    </w:p>
    <w:p w14:paraId="0C1B906D" w14:textId="4C5A9042" w:rsidR="00B92D8A" w:rsidRPr="00AD42B3" w:rsidRDefault="005661AB" w:rsidP="00B461F9">
      <w:pPr>
        <w:pStyle w:val="ListParagraph"/>
        <w:numPr>
          <w:ilvl w:val="0"/>
          <w:numId w:val="12"/>
        </w:numPr>
        <w:overflowPunct w:val="0"/>
        <w:spacing w:afterLines="50" w:after="120" w:line="340" w:lineRule="atLeast"/>
        <w:ind w:left="5534" w:firstLine="703"/>
        <w:jc w:val="both"/>
        <w:rPr>
          <w:rFonts w:ascii="KaiTi" w:eastAsia="KaiTi" w:hAnsi="KaiTi"/>
          <w:iCs/>
          <w:sz w:val="21"/>
          <w:szCs w:val="21"/>
        </w:rPr>
      </w:pPr>
      <w:r w:rsidRPr="00AD42B3">
        <w:rPr>
          <w:rFonts w:ascii="KaiTi" w:eastAsia="KaiTi" w:hAnsi="KaiTi" w:hint="eastAsia"/>
          <w:iCs/>
          <w:sz w:val="21"/>
          <w:szCs w:val="21"/>
        </w:rPr>
        <w:t>如上文第1</w:t>
      </w:r>
      <w:r w:rsidRPr="00AD42B3">
        <w:rPr>
          <w:rFonts w:ascii="KaiTi" w:eastAsia="KaiTi" w:hAnsi="KaiTi"/>
          <w:iCs/>
          <w:sz w:val="21"/>
          <w:szCs w:val="21"/>
        </w:rPr>
        <w:t>6</w:t>
      </w:r>
      <w:r w:rsidRPr="00AD42B3">
        <w:rPr>
          <w:rFonts w:ascii="KaiTi" w:eastAsia="KaiTi" w:hAnsi="KaiTi" w:hint="eastAsia"/>
          <w:iCs/>
          <w:sz w:val="21"/>
          <w:szCs w:val="21"/>
        </w:rPr>
        <w:t>段所述，鼓励各知识产权局继续测试W</w:t>
      </w:r>
      <w:r w:rsidRPr="00AD42B3">
        <w:rPr>
          <w:rFonts w:ascii="KaiTi" w:eastAsia="KaiTi" w:hAnsi="KaiTi"/>
          <w:iCs/>
          <w:sz w:val="21"/>
          <w:szCs w:val="21"/>
        </w:rPr>
        <w:t>IPO Sequence</w:t>
      </w:r>
      <w:r w:rsidRPr="00AD42B3">
        <w:rPr>
          <w:rFonts w:ascii="KaiTi" w:eastAsia="KaiTi" w:hAnsi="KaiTi" w:hint="eastAsia"/>
          <w:iCs/>
          <w:sz w:val="21"/>
          <w:szCs w:val="21"/>
        </w:rPr>
        <w:t>套</w:t>
      </w:r>
      <w:r w:rsidR="00900682">
        <w:rPr>
          <w:rFonts w:ascii="KaiTi" w:eastAsia="KaiTi" w:hAnsi="KaiTi"/>
          <w:iCs/>
          <w:sz w:val="21"/>
          <w:szCs w:val="21"/>
        </w:rPr>
        <w:t>‍</w:t>
      </w:r>
      <w:r w:rsidRPr="00AD42B3">
        <w:rPr>
          <w:rFonts w:ascii="KaiTi" w:eastAsia="KaiTi" w:hAnsi="KaiTi" w:hint="eastAsia"/>
          <w:iCs/>
          <w:sz w:val="21"/>
          <w:szCs w:val="21"/>
        </w:rPr>
        <w:t>件。</w:t>
      </w:r>
    </w:p>
    <w:p w14:paraId="4C5B0755" w14:textId="4537F05B" w:rsidR="002326AB" w:rsidRPr="00B461F9" w:rsidRDefault="00B92D8A" w:rsidP="00900682">
      <w:pPr>
        <w:pStyle w:val="BodyText"/>
        <w:spacing w:before="480" w:afterLines="50" w:after="120" w:line="340" w:lineRule="atLeast"/>
        <w:ind w:left="5534"/>
        <w:rPr>
          <w:rFonts w:ascii="SimSun" w:hAnsi="SimSun"/>
          <w:sz w:val="21"/>
        </w:rPr>
      </w:pPr>
      <w:r w:rsidRPr="00AD42B3">
        <w:rPr>
          <w:rFonts w:ascii="KaiTi" w:eastAsia="KaiTi" w:hAnsi="KaiTi"/>
          <w:iCs/>
          <w:sz w:val="21"/>
          <w:szCs w:val="21"/>
        </w:rPr>
        <w:t>[</w:t>
      </w:r>
      <w:r w:rsidR="005661AB" w:rsidRPr="00AD42B3">
        <w:rPr>
          <w:rFonts w:ascii="KaiTi" w:eastAsia="KaiTi" w:hAnsi="KaiTi" w:hint="eastAsia"/>
          <w:iCs/>
          <w:sz w:val="21"/>
          <w:szCs w:val="21"/>
        </w:rPr>
        <w:t>文件完</w:t>
      </w:r>
      <w:r w:rsidRPr="00AD42B3">
        <w:rPr>
          <w:rFonts w:ascii="KaiTi" w:eastAsia="KaiTi" w:hAnsi="KaiTi"/>
          <w:iCs/>
          <w:sz w:val="21"/>
          <w:szCs w:val="21"/>
        </w:rPr>
        <w:t>]</w:t>
      </w:r>
      <w:bookmarkStart w:id="8" w:name="_GoBack"/>
      <w:bookmarkEnd w:id="8"/>
    </w:p>
    <w:sectPr w:rsidR="002326AB" w:rsidRPr="00B461F9" w:rsidSect="00553B08">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AD29C" w14:textId="77777777" w:rsidR="001D605A" w:rsidRDefault="001D605A">
      <w:r>
        <w:separator/>
      </w:r>
    </w:p>
  </w:endnote>
  <w:endnote w:type="continuationSeparator" w:id="0">
    <w:p w14:paraId="59014954" w14:textId="77777777" w:rsidR="001D605A" w:rsidRDefault="001D605A" w:rsidP="003B38C1">
      <w:r>
        <w:separator/>
      </w:r>
    </w:p>
    <w:p w14:paraId="21670970" w14:textId="77777777" w:rsidR="001D605A" w:rsidRPr="003B38C1" w:rsidRDefault="001D605A" w:rsidP="003B38C1">
      <w:pPr>
        <w:spacing w:after="60"/>
        <w:rPr>
          <w:sz w:val="17"/>
        </w:rPr>
      </w:pPr>
      <w:r>
        <w:rPr>
          <w:sz w:val="17"/>
        </w:rPr>
        <w:t>[Endnote continued from previous page]</w:t>
      </w:r>
    </w:p>
  </w:endnote>
  <w:endnote w:type="continuationNotice" w:id="1">
    <w:p w14:paraId="5A6B3B05" w14:textId="77777777" w:rsidR="001D605A" w:rsidRPr="003B38C1" w:rsidRDefault="001D605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KaiTi">
    <w:altName w:val="Microsoft YaHei Light"/>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ADC24" w14:textId="77777777" w:rsidR="001D605A" w:rsidRDefault="001D605A">
      <w:r>
        <w:separator/>
      </w:r>
    </w:p>
  </w:footnote>
  <w:footnote w:type="continuationSeparator" w:id="0">
    <w:p w14:paraId="6CF0D902" w14:textId="77777777" w:rsidR="001D605A" w:rsidRDefault="001D605A" w:rsidP="008B60B2">
      <w:r>
        <w:separator/>
      </w:r>
    </w:p>
    <w:p w14:paraId="6EC21231" w14:textId="77777777" w:rsidR="001D605A" w:rsidRPr="00ED77FB" w:rsidRDefault="001D605A" w:rsidP="008B60B2">
      <w:pPr>
        <w:spacing w:after="60"/>
        <w:rPr>
          <w:sz w:val="17"/>
          <w:szCs w:val="17"/>
        </w:rPr>
      </w:pPr>
      <w:r w:rsidRPr="00ED77FB">
        <w:rPr>
          <w:sz w:val="17"/>
          <w:szCs w:val="17"/>
        </w:rPr>
        <w:t>[Footnote continued from previous page]</w:t>
      </w:r>
    </w:p>
  </w:footnote>
  <w:footnote w:type="continuationNotice" w:id="1">
    <w:p w14:paraId="201FE9A6" w14:textId="77777777" w:rsidR="001D605A" w:rsidRPr="00ED77FB" w:rsidRDefault="001D605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A9037" w14:textId="77777777" w:rsidR="00D07C78" w:rsidRPr="00B461F9" w:rsidRDefault="00553B08" w:rsidP="00477D6B">
    <w:pPr>
      <w:jc w:val="right"/>
      <w:rPr>
        <w:rFonts w:ascii="SimSun" w:hAnsi="SimSun"/>
        <w:caps/>
        <w:sz w:val="21"/>
      </w:rPr>
    </w:pPr>
    <w:bookmarkStart w:id="9" w:name="Code2"/>
    <w:r w:rsidRPr="00B461F9">
      <w:rPr>
        <w:rFonts w:ascii="SimSun" w:hAnsi="SimSun"/>
        <w:caps/>
        <w:sz w:val="21"/>
      </w:rPr>
      <w:t>C</w:t>
    </w:r>
    <w:r w:rsidR="009731CE" w:rsidRPr="00B461F9">
      <w:rPr>
        <w:rFonts w:ascii="SimSun" w:hAnsi="SimSun"/>
        <w:caps/>
        <w:sz w:val="21"/>
      </w:rPr>
      <w:t>WS/9/11</w:t>
    </w:r>
  </w:p>
  <w:bookmarkEnd w:id="9"/>
  <w:p w14:paraId="3C4EF347" w14:textId="42F569C5" w:rsidR="00D07C78" w:rsidRPr="00B461F9" w:rsidRDefault="006F13DA" w:rsidP="00900682">
    <w:pPr>
      <w:spacing w:afterLines="100" w:after="240"/>
      <w:jc w:val="right"/>
      <w:rPr>
        <w:rFonts w:ascii="SimSun" w:hAnsi="SimSun"/>
        <w:sz w:val="21"/>
      </w:rPr>
    </w:pPr>
    <w:r w:rsidRPr="00B461F9">
      <w:rPr>
        <w:rFonts w:ascii="SimSun" w:hAnsi="SimSun" w:hint="eastAsia"/>
        <w:sz w:val="21"/>
      </w:rPr>
      <w:t>第</w:t>
    </w:r>
    <w:r w:rsidR="00D07C78" w:rsidRPr="00B461F9">
      <w:rPr>
        <w:rFonts w:ascii="SimSun" w:hAnsi="SimSun"/>
        <w:sz w:val="21"/>
      </w:rPr>
      <w:fldChar w:fldCharType="begin"/>
    </w:r>
    <w:r w:rsidR="00D07C78" w:rsidRPr="00B461F9">
      <w:rPr>
        <w:rFonts w:ascii="SimSun" w:hAnsi="SimSun"/>
        <w:sz w:val="21"/>
      </w:rPr>
      <w:instrText xml:space="preserve"> PAGE  \* MERGEFORMAT </w:instrText>
    </w:r>
    <w:r w:rsidR="00D07C78" w:rsidRPr="00B461F9">
      <w:rPr>
        <w:rFonts w:ascii="SimSun" w:hAnsi="SimSun"/>
        <w:sz w:val="21"/>
      </w:rPr>
      <w:fldChar w:fldCharType="separate"/>
    </w:r>
    <w:r w:rsidR="00900682">
      <w:rPr>
        <w:rFonts w:ascii="SimSun" w:hAnsi="SimSun"/>
        <w:noProof/>
        <w:sz w:val="21"/>
      </w:rPr>
      <w:t>3</w:t>
    </w:r>
    <w:r w:rsidR="00D07C78" w:rsidRPr="00B461F9">
      <w:rPr>
        <w:rFonts w:ascii="SimSun" w:hAnsi="SimSun"/>
        <w:sz w:val="21"/>
      </w:rPr>
      <w:fldChar w:fldCharType="end"/>
    </w:r>
    <w:r w:rsidRPr="00B461F9">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E72B1C"/>
    <w:multiLevelType w:val="hybridMultilevel"/>
    <w:tmpl w:val="330490EE"/>
    <w:lvl w:ilvl="0" w:tplc="C6D67762">
      <w:start w:val="1"/>
      <w:numFmt w:val="decimal"/>
      <w:lvlText w:val="%1."/>
      <w:lvlJc w:val="left"/>
      <w:pPr>
        <w:ind w:left="118" w:hanging="567"/>
        <w:jc w:val="right"/>
      </w:pPr>
      <w:rPr>
        <w:rFonts w:hint="default"/>
        <w:spacing w:val="-1"/>
        <w:w w:val="100"/>
      </w:rPr>
    </w:lvl>
    <w:lvl w:ilvl="1" w:tplc="809C70EC">
      <w:start w:val="1"/>
      <w:numFmt w:val="lowerLetter"/>
      <w:lvlText w:val="(%2)"/>
      <w:lvlJc w:val="left"/>
      <w:pPr>
        <w:ind w:left="898" w:hanging="360"/>
      </w:pPr>
      <w:rPr>
        <w:rFonts w:ascii="SimSun" w:eastAsia="SimSun" w:hAnsi="SimSun" w:cs="Arial" w:hint="default"/>
        <w:i w:val="0"/>
        <w:spacing w:val="-1"/>
        <w:w w:val="100"/>
        <w:sz w:val="22"/>
        <w:szCs w:val="22"/>
      </w:rPr>
    </w:lvl>
    <w:lvl w:ilvl="2" w:tplc="0809000F">
      <w:start w:val="1"/>
      <w:numFmt w:val="decimal"/>
      <w:lvlText w:val="%3."/>
      <w:lvlJc w:val="left"/>
      <w:pPr>
        <w:ind w:left="1876" w:hanging="360"/>
      </w:pPr>
      <w:rPr>
        <w:rFonts w:hint="default"/>
      </w:rPr>
    </w:lvl>
    <w:lvl w:ilvl="3" w:tplc="90686D98">
      <w:numFmt w:val="bullet"/>
      <w:lvlText w:val="•"/>
      <w:lvlJc w:val="left"/>
      <w:pPr>
        <w:ind w:left="2852" w:hanging="360"/>
      </w:pPr>
      <w:rPr>
        <w:rFonts w:hint="default"/>
      </w:rPr>
    </w:lvl>
    <w:lvl w:ilvl="4" w:tplc="CE60E540">
      <w:numFmt w:val="bullet"/>
      <w:lvlText w:val="•"/>
      <w:lvlJc w:val="left"/>
      <w:pPr>
        <w:ind w:left="3828" w:hanging="360"/>
      </w:pPr>
      <w:rPr>
        <w:rFonts w:hint="default"/>
      </w:rPr>
    </w:lvl>
    <w:lvl w:ilvl="5" w:tplc="6C7EC094">
      <w:numFmt w:val="bullet"/>
      <w:lvlText w:val="•"/>
      <w:lvlJc w:val="left"/>
      <w:pPr>
        <w:ind w:left="4805" w:hanging="360"/>
      </w:pPr>
      <w:rPr>
        <w:rFonts w:hint="default"/>
      </w:rPr>
    </w:lvl>
    <w:lvl w:ilvl="6" w:tplc="8A58B2EE">
      <w:numFmt w:val="bullet"/>
      <w:lvlText w:val="•"/>
      <w:lvlJc w:val="left"/>
      <w:pPr>
        <w:ind w:left="5781" w:hanging="360"/>
      </w:pPr>
      <w:rPr>
        <w:rFonts w:hint="default"/>
      </w:rPr>
    </w:lvl>
    <w:lvl w:ilvl="7" w:tplc="E2404D60">
      <w:numFmt w:val="bullet"/>
      <w:lvlText w:val="•"/>
      <w:lvlJc w:val="left"/>
      <w:pPr>
        <w:ind w:left="6757" w:hanging="360"/>
      </w:pPr>
      <w:rPr>
        <w:rFonts w:hint="default"/>
      </w:rPr>
    </w:lvl>
    <w:lvl w:ilvl="8" w:tplc="D4D0DF62">
      <w:numFmt w:val="bullet"/>
      <w:lvlText w:val="•"/>
      <w:lvlJc w:val="left"/>
      <w:pPr>
        <w:ind w:left="7733" w:hanging="360"/>
      </w:pPr>
      <w:rPr>
        <w:rFonts w:hint="default"/>
      </w:rPr>
    </w:lvl>
  </w:abstractNum>
  <w:abstractNum w:abstractNumId="3" w15:restartNumberingAfterBreak="0">
    <w:nsid w:val="0DEA7B32"/>
    <w:multiLevelType w:val="hybridMultilevel"/>
    <w:tmpl w:val="8BEAFED2"/>
    <w:lvl w:ilvl="0" w:tplc="49C8D56E">
      <w:start w:val="1"/>
      <w:numFmt w:val="lowerLetter"/>
      <w:lvlText w:val="%1)"/>
      <w:lvlJc w:val="left"/>
      <w:pPr>
        <w:ind w:left="898" w:hanging="360"/>
      </w:pPr>
      <w:rPr>
        <w:rFonts w:ascii="Arial" w:eastAsia="Arial" w:hAnsi="Arial" w:cs="Arial"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A5E23AC"/>
    <w:multiLevelType w:val="hybridMultilevel"/>
    <w:tmpl w:val="3D347BDE"/>
    <w:lvl w:ilvl="0" w:tplc="5B7C2BB4">
      <w:start w:val="1"/>
      <w:numFmt w:val="lowerLetter"/>
      <w:lvlText w:val="(%1)"/>
      <w:lvlJc w:val="left"/>
      <w:pPr>
        <w:ind w:left="5518" w:hanging="567"/>
      </w:pPr>
      <w:rPr>
        <w:rFonts w:ascii="KaiTi" w:eastAsia="KaiTi" w:hAnsi="KaiTi" w:cs="Arial" w:hint="default"/>
        <w:i w:val="0"/>
        <w:iCs w:val="0"/>
        <w:spacing w:val="-1"/>
        <w:w w:val="100"/>
        <w:sz w:val="22"/>
        <w:szCs w:val="22"/>
      </w:rPr>
    </w:lvl>
    <w:lvl w:ilvl="1" w:tplc="C812D310">
      <w:numFmt w:val="bullet"/>
      <w:lvlText w:val="•"/>
      <w:lvlJc w:val="left"/>
      <w:pPr>
        <w:ind w:left="5936" w:hanging="567"/>
      </w:pPr>
      <w:rPr>
        <w:rFonts w:hint="default"/>
      </w:rPr>
    </w:lvl>
    <w:lvl w:ilvl="2" w:tplc="A4F61A28">
      <w:numFmt w:val="bullet"/>
      <w:lvlText w:val="•"/>
      <w:lvlJc w:val="left"/>
      <w:pPr>
        <w:ind w:left="6353" w:hanging="567"/>
      </w:pPr>
      <w:rPr>
        <w:rFonts w:hint="default"/>
      </w:rPr>
    </w:lvl>
    <w:lvl w:ilvl="3" w:tplc="ECF2B61C">
      <w:numFmt w:val="bullet"/>
      <w:lvlText w:val="•"/>
      <w:lvlJc w:val="left"/>
      <w:pPr>
        <w:ind w:left="6769" w:hanging="567"/>
      </w:pPr>
      <w:rPr>
        <w:rFonts w:hint="default"/>
      </w:rPr>
    </w:lvl>
    <w:lvl w:ilvl="4" w:tplc="04BCF12C">
      <w:numFmt w:val="bullet"/>
      <w:lvlText w:val="•"/>
      <w:lvlJc w:val="left"/>
      <w:pPr>
        <w:ind w:left="7186" w:hanging="567"/>
      </w:pPr>
      <w:rPr>
        <w:rFonts w:hint="default"/>
      </w:rPr>
    </w:lvl>
    <w:lvl w:ilvl="5" w:tplc="E708CF08">
      <w:numFmt w:val="bullet"/>
      <w:lvlText w:val="•"/>
      <w:lvlJc w:val="left"/>
      <w:pPr>
        <w:ind w:left="7603" w:hanging="567"/>
      </w:pPr>
      <w:rPr>
        <w:rFonts w:hint="default"/>
      </w:rPr>
    </w:lvl>
    <w:lvl w:ilvl="6" w:tplc="09CC2B86">
      <w:numFmt w:val="bullet"/>
      <w:lvlText w:val="•"/>
      <w:lvlJc w:val="left"/>
      <w:pPr>
        <w:ind w:left="8019" w:hanging="567"/>
      </w:pPr>
      <w:rPr>
        <w:rFonts w:hint="default"/>
      </w:rPr>
    </w:lvl>
    <w:lvl w:ilvl="7" w:tplc="1194B5BE">
      <w:numFmt w:val="bullet"/>
      <w:lvlText w:val="•"/>
      <w:lvlJc w:val="left"/>
      <w:pPr>
        <w:ind w:left="8436" w:hanging="567"/>
      </w:pPr>
      <w:rPr>
        <w:rFonts w:hint="default"/>
      </w:rPr>
    </w:lvl>
    <w:lvl w:ilvl="8" w:tplc="D4DC8090">
      <w:numFmt w:val="bullet"/>
      <w:lvlText w:val="•"/>
      <w:lvlJc w:val="left"/>
      <w:pPr>
        <w:ind w:left="8853" w:hanging="567"/>
      </w:pPr>
      <w:rPr>
        <w:rFonts w:hint="default"/>
      </w:rPr>
    </w:lvl>
  </w:abstractNum>
  <w:abstractNum w:abstractNumId="7" w15:restartNumberingAfterBreak="0">
    <w:nsid w:val="3D831599"/>
    <w:multiLevelType w:val="hybridMultilevel"/>
    <w:tmpl w:val="4D02BD18"/>
    <w:lvl w:ilvl="0" w:tplc="5B28816A">
      <w:start w:val="1"/>
      <w:numFmt w:val="lowerLetter"/>
      <w:lvlText w:val="(%1)"/>
      <w:lvlJc w:val="left"/>
      <w:pPr>
        <w:ind w:left="5940" w:firstLine="360"/>
      </w:pPr>
      <w:rPr>
        <w:rFonts w:hint="default"/>
      </w:r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8BA3E9C"/>
    <w:multiLevelType w:val="hybridMultilevel"/>
    <w:tmpl w:val="058058EA"/>
    <w:lvl w:ilvl="0" w:tplc="626E8AEC">
      <w:start w:val="1"/>
      <w:numFmt w:val="lowerLetter"/>
      <w:lvlText w:val="(%1)"/>
      <w:lvlJc w:val="left"/>
      <w:pPr>
        <w:ind w:left="898" w:hanging="360"/>
      </w:pPr>
      <w:rPr>
        <w:rFonts w:ascii="SimSun" w:eastAsia="SimSun" w:hAnsi="SimSun" w:cs="Arial" w:hint="default"/>
        <w:i w:val="0"/>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0F92143"/>
    <w:multiLevelType w:val="hybridMultilevel"/>
    <w:tmpl w:val="981E42CC"/>
    <w:lvl w:ilvl="0" w:tplc="49C8D56E">
      <w:start w:val="1"/>
      <w:numFmt w:val="lowerLetter"/>
      <w:lvlText w:val="%1)"/>
      <w:lvlJc w:val="left"/>
      <w:pPr>
        <w:ind w:left="898" w:hanging="360"/>
      </w:pPr>
      <w:rPr>
        <w:rFonts w:ascii="Arial" w:eastAsia="Arial" w:hAnsi="Arial" w:cs="Arial"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594500"/>
    <w:multiLevelType w:val="hybridMultilevel"/>
    <w:tmpl w:val="769CBE78"/>
    <w:lvl w:ilvl="0" w:tplc="8B0A7BA0">
      <w:start w:val="1"/>
      <w:numFmt w:val="lowerLetter"/>
      <w:lvlText w:val="(%1)"/>
      <w:lvlJc w:val="left"/>
      <w:pPr>
        <w:ind w:left="898" w:hanging="360"/>
      </w:pPr>
      <w:rPr>
        <w:rFonts w:ascii="SimSun" w:eastAsia="SimSun" w:hAnsi="SimSun" w:cs="Arial" w:hint="default"/>
        <w:i w:val="0"/>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851EEC"/>
    <w:multiLevelType w:val="hybridMultilevel"/>
    <w:tmpl w:val="7F2C2FCE"/>
    <w:lvl w:ilvl="0" w:tplc="3DD463CA">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3500469"/>
    <w:multiLevelType w:val="hybridMultilevel"/>
    <w:tmpl w:val="E1D403E0"/>
    <w:lvl w:ilvl="0" w:tplc="49C8D56E">
      <w:start w:val="1"/>
      <w:numFmt w:val="lowerLetter"/>
      <w:lvlText w:val="%1)"/>
      <w:lvlJc w:val="left"/>
      <w:pPr>
        <w:ind w:left="898" w:hanging="360"/>
      </w:pPr>
      <w:rPr>
        <w:rFonts w:ascii="Arial" w:eastAsia="Arial" w:hAnsi="Arial" w:cs="Arial"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AA072E"/>
    <w:multiLevelType w:val="hybridMultilevel"/>
    <w:tmpl w:val="4C246B3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num w:numId="1">
    <w:abstractNumId w:val="4"/>
  </w:num>
  <w:num w:numId="2">
    <w:abstractNumId w:val="8"/>
  </w:num>
  <w:num w:numId="3">
    <w:abstractNumId w:val="0"/>
  </w:num>
  <w:num w:numId="4">
    <w:abstractNumId w:val="10"/>
  </w:num>
  <w:num w:numId="5">
    <w:abstractNumId w:val="1"/>
  </w:num>
  <w:num w:numId="6">
    <w:abstractNumId w:val="5"/>
  </w:num>
  <w:num w:numId="7">
    <w:abstractNumId w:val="13"/>
  </w:num>
  <w:num w:numId="8">
    <w:abstractNumId w:val="7"/>
  </w:num>
  <w:num w:numId="9">
    <w:abstractNumId w:val="2"/>
  </w:num>
  <w:num w:numId="10">
    <w:abstractNumId w:val="14"/>
  </w:num>
  <w:num w:numId="11">
    <w:abstractNumId w:val="15"/>
  </w:num>
  <w:num w:numId="12">
    <w:abstractNumId w:val="6"/>
  </w:num>
  <w:num w:numId="13">
    <w:abstractNumId w:val="3"/>
  </w:num>
  <w:num w:numId="14">
    <w:abstractNumId w:val="11"/>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B08"/>
    <w:rsid w:val="00043CAA"/>
    <w:rsid w:val="00056816"/>
    <w:rsid w:val="00075432"/>
    <w:rsid w:val="00080C2C"/>
    <w:rsid w:val="00080F62"/>
    <w:rsid w:val="00087EE8"/>
    <w:rsid w:val="000968ED"/>
    <w:rsid w:val="000A3D97"/>
    <w:rsid w:val="000F5E56"/>
    <w:rsid w:val="00105474"/>
    <w:rsid w:val="001357EC"/>
    <w:rsid w:val="001362EE"/>
    <w:rsid w:val="00156136"/>
    <w:rsid w:val="001647D5"/>
    <w:rsid w:val="001832A6"/>
    <w:rsid w:val="001D4107"/>
    <w:rsid w:val="001D605A"/>
    <w:rsid w:val="001E0DCB"/>
    <w:rsid w:val="00203D24"/>
    <w:rsid w:val="00210AE5"/>
    <w:rsid w:val="0021217E"/>
    <w:rsid w:val="002320F2"/>
    <w:rsid w:val="002326AB"/>
    <w:rsid w:val="00243430"/>
    <w:rsid w:val="002634C4"/>
    <w:rsid w:val="002928D3"/>
    <w:rsid w:val="002F1FE6"/>
    <w:rsid w:val="002F4E68"/>
    <w:rsid w:val="00312F7F"/>
    <w:rsid w:val="0034469D"/>
    <w:rsid w:val="003578AF"/>
    <w:rsid w:val="00361450"/>
    <w:rsid w:val="003673CF"/>
    <w:rsid w:val="00382F32"/>
    <w:rsid w:val="003845C1"/>
    <w:rsid w:val="003A6F89"/>
    <w:rsid w:val="003B38C1"/>
    <w:rsid w:val="003B524C"/>
    <w:rsid w:val="003C0C0F"/>
    <w:rsid w:val="003C34E9"/>
    <w:rsid w:val="003D0449"/>
    <w:rsid w:val="003E338E"/>
    <w:rsid w:val="00423E3E"/>
    <w:rsid w:val="00427AF4"/>
    <w:rsid w:val="004346B3"/>
    <w:rsid w:val="004615E8"/>
    <w:rsid w:val="004647DA"/>
    <w:rsid w:val="00474062"/>
    <w:rsid w:val="00477D6B"/>
    <w:rsid w:val="004A066E"/>
    <w:rsid w:val="005019FF"/>
    <w:rsid w:val="0053057A"/>
    <w:rsid w:val="00553B08"/>
    <w:rsid w:val="00556076"/>
    <w:rsid w:val="00560A29"/>
    <w:rsid w:val="005661AB"/>
    <w:rsid w:val="00593E13"/>
    <w:rsid w:val="005C6649"/>
    <w:rsid w:val="00605827"/>
    <w:rsid w:val="00605DB6"/>
    <w:rsid w:val="0062034F"/>
    <w:rsid w:val="0064412F"/>
    <w:rsid w:val="00646050"/>
    <w:rsid w:val="006713CA"/>
    <w:rsid w:val="00676C5C"/>
    <w:rsid w:val="00677D4E"/>
    <w:rsid w:val="006F13DA"/>
    <w:rsid w:val="00720EFD"/>
    <w:rsid w:val="0074706C"/>
    <w:rsid w:val="007854AF"/>
    <w:rsid w:val="00793A7C"/>
    <w:rsid w:val="007A398A"/>
    <w:rsid w:val="007A4416"/>
    <w:rsid w:val="007A6062"/>
    <w:rsid w:val="007D1613"/>
    <w:rsid w:val="007E2D41"/>
    <w:rsid w:val="007E4C0E"/>
    <w:rsid w:val="00846CF6"/>
    <w:rsid w:val="0085278F"/>
    <w:rsid w:val="00865D38"/>
    <w:rsid w:val="008667B3"/>
    <w:rsid w:val="008A134B"/>
    <w:rsid w:val="008A5DD1"/>
    <w:rsid w:val="008B2CC1"/>
    <w:rsid w:val="008B60B2"/>
    <w:rsid w:val="008C454F"/>
    <w:rsid w:val="008D28D0"/>
    <w:rsid w:val="00900682"/>
    <w:rsid w:val="0090731E"/>
    <w:rsid w:val="00911A88"/>
    <w:rsid w:val="00916EE2"/>
    <w:rsid w:val="00964A00"/>
    <w:rsid w:val="00966A22"/>
    <w:rsid w:val="0096722F"/>
    <w:rsid w:val="009731CE"/>
    <w:rsid w:val="00973E57"/>
    <w:rsid w:val="00980843"/>
    <w:rsid w:val="009C3758"/>
    <w:rsid w:val="009D5D81"/>
    <w:rsid w:val="009E2791"/>
    <w:rsid w:val="009E3F6F"/>
    <w:rsid w:val="009F499F"/>
    <w:rsid w:val="00A0147D"/>
    <w:rsid w:val="00A37342"/>
    <w:rsid w:val="00A40D6F"/>
    <w:rsid w:val="00A42DAF"/>
    <w:rsid w:val="00A45BD8"/>
    <w:rsid w:val="00A5469B"/>
    <w:rsid w:val="00A869B7"/>
    <w:rsid w:val="00A87C5E"/>
    <w:rsid w:val="00A90F0A"/>
    <w:rsid w:val="00A91DF6"/>
    <w:rsid w:val="00AC205C"/>
    <w:rsid w:val="00AD42B3"/>
    <w:rsid w:val="00AF0092"/>
    <w:rsid w:val="00AF0A6B"/>
    <w:rsid w:val="00B05A69"/>
    <w:rsid w:val="00B355B6"/>
    <w:rsid w:val="00B461F9"/>
    <w:rsid w:val="00B5124E"/>
    <w:rsid w:val="00B75281"/>
    <w:rsid w:val="00B8515E"/>
    <w:rsid w:val="00B92D8A"/>
    <w:rsid w:val="00B92F1F"/>
    <w:rsid w:val="00B9734B"/>
    <w:rsid w:val="00BA30E2"/>
    <w:rsid w:val="00BB6303"/>
    <w:rsid w:val="00BC423A"/>
    <w:rsid w:val="00C11BFE"/>
    <w:rsid w:val="00C326C0"/>
    <w:rsid w:val="00C5068F"/>
    <w:rsid w:val="00C75CD1"/>
    <w:rsid w:val="00C86D74"/>
    <w:rsid w:val="00CD04F1"/>
    <w:rsid w:val="00CF681A"/>
    <w:rsid w:val="00D05321"/>
    <w:rsid w:val="00D07C78"/>
    <w:rsid w:val="00D26B35"/>
    <w:rsid w:val="00D45252"/>
    <w:rsid w:val="00D50D11"/>
    <w:rsid w:val="00D71B4D"/>
    <w:rsid w:val="00D93D55"/>
    <w:rsid w:val="00DD7B7F"/>
    <w:rsid w:val="00DE759D"/>
    <w:rsid w:val="00E15015"/>
    <w:rsid w:val="00E335FE"/>
    <w:rsid w:val="00E45755"/>
    <w:rsid w:val="00E45DCF"/>
    <w:rsid w:val="00E55A68"/>
    <w:rsid w:val="00EA7D6E"/>
    <w:rsid w:val="00EB2F76"/>
    <w:rsid w:val="00EC456F"/>
    <w:rsid w:val="00EC4E49"/>
    <w:rsid w:val="00ED77FB"/>
    <w:rsid w:val="00EE45FA"/>
    <w:rsid w:val="00F040B6"/>
    <w:rsid w:val="00F043DE"/>
    <w:rsid w:val="00F66152"/>
    <w:rsid w:val="00F9165B"/>
    <w:rsid w:val="00FC05B7"/>
    <w:rsid w:val="00FC482F"/>
    <w:rsid w:val="00FD522F"/>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D86621"/>
  <w15:docId w15:val="{F3D9FC7E-1243-4BFF-9370-338D4CEF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1"/>
    <w:qFormat/>
    <w:rsid w:val="00553B08"/>
    <w:pPr>
      <w:ind w:left="567"/>
    </w:pPr>
  </w:style>
  <w:style w:type="paragraph" w:customStyle="1" w:styleId="Endofdocument">
    <w:name w:val="End of document"/>
    <w:basedOn w:val="Normal"/>
    <w:rsid w:val="00553B08"/>
    <w:pPr>
      <w:spacing w:line="260" w:lineRule="atLeast"/>
      <w:ind w:left="5534"/>
    </w:pPr>
    <w:rPr>
      <w:rFonts w:eastAsia="Times New Roman" w:cs="Times New Roman"/>
      <w:sz w:val="20"/>
      <w:lang w:eastAsia="en-US"/>
    </w:rPr>
  </w:style>
  <w:style w:type="character" w:styleId="Hyperlink">
    <w:name w:val="Hyperlink"/>
    <w:basedOn w:val="DefaultParagraphFont"/>
    <w:unhideWhenUsed/>
    <w:rsid w:val="00B92D8A"/>
    <w:rPr>
      <w:color w:val="0000FF" w:themeColor="hyperlink"/>
      <w:u w:val="single"/>
    </w:rPr>
  </w:style>
  <w:style w:type="character" w:customStyle="1" w:styleId="HeaderChar">
    <w:name w:val="Header Char"/>
    <w:basedOn w:val="DefaultParagraphFont"/>
    <w:link w:val="Header"/>
    <w:uiPriority w:val="99"/>
    <w:rsid w:val="00B92D8A"/>
    <w:rPr>
      <w:rFonts w:ascii="Arial" w:eastAsia="SimSun" w:hAnsi="Arial" w:cs="Arial"/>
      <w:sz w:val="22"/>
      <w:lang w:val="en-US" w:eastAsia="zh-CN"/>
    </w:rPr>
  </w:style>
  <w:style w:type="character" w:customStyle="1" w:styleId="FooterChar">
    <w:name w:val="Footer Char"/>
    <w:basedOn w:val="DefaultParagraphFont"/>
    <w:link w:val="Footer"/>
    <w:uiPriority w:val="99"/>
    <w:rsid w:val="00B92D8A"/>
    <w:rPr>
      <w:rFonts w:ascii="Arial" w:eastAsia="SimSun" w:hAnsi="Arial" w:cs="Arial"/>
      <w:sz w:val="22"/>
      <w:lang w:val="en-US" w:eastAsia="zh-CN"/>
    </w:rPr>
  </w:style>
  <w:style w:type="paragraph" w:styleId="BalloonText">
    <w:name w:val="Balloon Text"/>
    <w:basedOn w:val="Normal"/>
    <w:link w:val="BalloonTextChar"/>
    <w:semiHidden/>
    <w:unhideWhenUsed/>
    <w:rsid w:val="009C3758"/>
    <w:rPr>
      <w:rFonts w:ascii="Segoe UI" w:hAnsi="Segoe UI" w:cs="Segoe UI"/>
      <w:sz w:val="18"/>
      <w:szCs w:val="18"/>
    </w:rPr>
  </w:style>
  <w:style w:type="character" w:customStyle="1" w:styleId="BalloonTextChar">
    <w:name w:val="Balloon Text Char"/>
    <w:basedOn w:val="DefaultParagraphFont"/>
    <w:link w:val="BalloonText"/>
    <w:semiHidden/>
    <w:rsid w:val="009C3758"/>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9C3758"/>
    <w:rPr>
      <w:sz w:val="16"/>
      <w:szCs w:val="16"/>
    </w:rPr>
  </w:style>
  <w:style w:type="paragraph" w:styleId="CommentSubject">
    <w:name w:val="annotation subject"/>
    <w:basedOn w:val="CommentText"/>
    <w:next w:val="CommentText"/>
    <w:link w:val="CommentSubjectChar"/>
    <w:semiHidden/>
    <w:unhideWhenUsed/>
    <w:rsid w:val="009C3758"/>
    <w:rPr>
      <w:b/>
      <w:bCs/>
      <w:sz w:val="20"/>
    </w:rPr>
  </w:style>
  <w:style w:type="character" w:customStyle="1" w:styleId="CommentTextChar">
    <w:name w:val="Comment Text Char"/>
    <w:basedOn w:val="DefaultParagraphFont"/>
    <w:link w:val="CommentText"/>
    <w:semiHidden/>
    <w:rsid w:val="009C3758"/>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9C3758"/>
    <w:rPr>
      <w:rFonts w:ascii="Arial" w:eastAsia="SimSun" w:hAnsi="Arial" w:cs="Arial"/>
      <w:b/>
      <w:bCs/>
      <w:sz w:val="18"/>
      <w:lang w:val="en-US" w:eastAsia="zh-CN"/>
    </w:rPr>
  </w:style>
  <w:style w:type="character" w:customStyle="1" w:styleId="UnresolvedMention">
    <w:name w:val="Unresolved Mention"/>
    <w:basedOn w:val="DefaultParagraphFont"/>
    <w:uiPriority w:val="99"/>
    <w:semiHidden/>
    <w:unhideWhenUsed/>
    <w:rsid w:val="001357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meetings/zh/topic.jsp?group_id=3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0126-424C-414F-9500-19F8C8AB7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(E)</Template>
  <TotalTime>224</TotalTime>
  <Pages>3</Pages>
  <Words>2418</Words>
  <Characters>3101</Characters>
  <Application>Microsoft Office Word</Application>
  <DocSecurity>0</DocSecurity>
  <Lines>92</Lines>
  <Paragraphs>49</Paragraphs>
  <ScaleCrop>false</ScaleCrop>
  <HeadingPairs>
    <vt:vector size="2" baseType="variant">
      <vt:variant>
        <vt:lpstr>Title</vt:lpstr>
      </vt:variant>
      <vt:variant>
        <vt:i4>1</vt:i4>
      </vt:variant>
    </vt:vector>
  </HeadingPairs>
  <TitlesOfParts>
    <vt:vector size="1" baseType="lpstr">
      <vt:lpstr>CWS/9/11</vt:lpstr>
    </vt:vector>
  </TitlesOfParts>
  <Company>WIPO</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CWS/9/11</dc:title>
  <dc:subject>序列表工作队的报告</dc:subject>
  <dc:creator>WIPO</dc:creator>
  <cp:keywords>FOR OFFICIAL USE ONLY</cp:keywords>
  <cp:lastModifiedBy>MA Weihai</cp:lastModifiedBy>
  <cp:revision>15</cp:revision>
  <cp:lastPrinted>2011-02-15T11:56:00Z</cp:lastPrinted>
  <dcterms:created xsi:type="dcterms:W3CDTF">2021-10-11T11:13:00Z</dcterms:created>
  <dcterms:modified xsi:type="dcterms:W3CDTF">2021-10-12T14:34:00Z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6cac7017-60b7-454e-abea-b8506825ac41</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