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CA6AA7" w:rsidP="0057698E">
            <w:pPr>
              <w:pStyle w:val="DocumentCodeAR"/>
              <w:bidi/>
              <w:rPr>
                <w:rtl/>
              </w:rPr>
            </w:pPr>
            <w:r>
              <w:t>LI</w:t>
            </w:r>
            <w:r w:rsidR="00100F97">
              <w:t>/</w:t>
            </w:r>
            <w:r>
              <w:t>DC</w:t>
            </w:r>
            <w:r w:rsidR="00B6101C" w:rsidRPr="00B6101C">
              <w:t>/</w:t>
            </w:r>
            <w:r w:rsidR="0057698E">
              <w:t>17</w:t>
            </w:r>
            <w:r w:rsidR="00E30B85">
              <w:t xml:space="preserve"> REV.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E181F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57698E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57698E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57698E">
              <w:rPr>
                <w:rFonts w:hint="cs"/>
                <w:rtl/>
              </w:rPr>
              <w:t>20 مايو 2015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A6AA7" w:rsidRPr="00100F97" w:rsidRDefault="00CA6AA7" w:rsidP="00CA6AA7">
      <w:pPr>
        <w:pStyle w:val="MeetingTitleAR"/>
        <w:bidi/>
        <w:ind w:right="2552"/>
      </w:pPr>
      <w:r w:rsidRPr="009061DD">
        <w:rPr>
          <w:rtl/>
        </w:rPr>
        <w:t>المؤتمر الدبلوماسي المعني باعتماد وثيقة جديدة لاتفاق لشبونة بشأن حماية تسميات المنشأ وتسجيلها على الصعيد الدولي</w:t>
      </w:r>
    </w:p>
    <w:p w:rsidR="00CA6AA7" w:rsidRDefault="00CA6AA7" w:rsidP="00CA6AA7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A6AA7" w:rsidRPr="00D61541" w:rsidRDefault="00CA6AA7" w:rsidP="00CA6AA7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>
        <w:rPr>
          <w:rFonts w:hint="cs"/>
          <w:rtl/>
        </w:rPr>
        <w:t>من 11 إلى 21 مايو 2015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57698E" w:rsidP="00FB7EC9">
      <w:pPr>
        <w:pStyle w:val="DocumentTitleAR"/>
        <w:bidi/>
        <w:rPr>
          <w:rtl/>
        </w:rPr>
      </w:pPr>
      <w:r>
        <w:rPr>
          <w:rtl/>
        </w:rPr>
        <w:t>تقر</w:t>
      </w:r>
      <w:r w:rsidRPr="000918EA">
        <w:rPr>
          <w:rtl/>
        </w:rPr>
        <w:t>ي</w:t>
      </w:r>
      <w:r>
        <w:rPr>
          <w:rtl/>
        </w:rPr>
        <w:t>ر رئيس</w:t>
      </w:r>
      <w:r>
        <w:t xml:space="preserve"> </w:t>
      </w:r>
      <w:r>
        <w:rPr>
          <w:rtl/>
        </w:rPr>
        <w:t>لجنة فحص أوراق الاعتماد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57698E">
        <w:rPr>
          <w:rFonts w:hint="cs"/>
          <w:rtl/>
        </w:rPr>
        <w:t xml:space="preserve"> الأمانة</w:t>
      </w:r>
    </w:p>
    <w:p w:rsidR="0057698E" w:rsidRDefault="0057698E" w:rsidP="0057698E">
      <w:pPr>
        <w:pStyle w:val="NumberedParaAR"/>
      </w:pPr>
      <w:r>
        <w:rPr>
          <w:rtl/>
        </w:rPr>
        <w:t xml:space="preserve">منذ </w:t>
      </w:r>
      <w:r>
        <w:rPr>
          <w:rFonts w:hint="cs"/>
          <w:rtl/>
        </w:rPr>
        <w:t>الاجتماعين الأول والثاني ل</w:t>
      </w:r>
      <w:r>
        <w:rPr>
          <w:rtl/>
        </w:rPr>
        <w:t xml:space="preserve">لجنة فحص أوراق الاعتماد المنعقدين في </w:t>
      </w:r>
      <w:r>
        <w:rPr>
          <w:rFonts w:hint="cs"/>
          <w:rtl/>
        </w:rPr>
        <w:t>13 و15</w:t>
      </w:r>
      <w:r>
        <w:rPr>
          <w:rtl/>
        </w:rPr>
        <w:t xml:space="preserve"> </w:t>
      </w:r>
      <w:r>
        <w:rPr>
          <w:rFonts w:hint="cs"/>
          <w:rtl/>
        </w:rPr>
        <w:t xml:space="preserve">مايو 2015 </w:t>
      </w:r>
      <w:r>
        <w:rPr>
          <w:rtl/>
        </w:rPr>
        <w:t xml:space="preserve">(انظر الوثيقتين </w:t>
      </w:r>
      <w:r>
        <w:t>LI/DC/10</w:t>
      </w:r>
      <w:r>
        <w:rPr>
          <w:rtl/>
        </w:rPr>
        <w:t xml:space="preserve"> و</w:t>
      </w:r>
      <w:r>
        <w:t>LI/DC/12</w:t>
      </w:r>
      <w:r>
        <w:rPr>
          <w:rtl/>
        </w:rPr>
        <w:t xml:space="preserve">)، تم </w:t>
      </w:r>
      <w:r>
        <w:rPr>
          <w:rFonts w:hint="cs"/>
          <w:rtl/>
        </w:rPr>
        <w:t xml:space="preserve">استلام </w:t>
      </w:r>
      <w:r>
        <w:rPr>
          <w:rtl/>
        </w:rPr>
        <w:t xml:space="preserve">التفويض الكامل </w:t>
      </w:r>
      <w:r>
        <w:rPr>
          <w:rFonts w:hint="cs"/>
          <w:rtl/>
        </w:rPr>
        <w:t>لوفد</w:t>
      </w:r>
      <w:r w:rsidR="00E30B85">
        <w:rPr>
          <w:rFonts w:hint="cs"/>
          <w:rtl/>
        </w:rPr>
        <w:t>ي فرنسا</w:t>
      </w:r>
      <w:r>
        <w:rPr>
          <w:rFonts w:hint="cs"/>
          <w:rtl/>
        </w:rPr>
        <w:t xml:space="preserve"> </w:t>
      </w:r>
      <w:r w:rsidR="00E30B85">
        <w:rPr>
          <w:rFonts w:hint="cs"/>
          <w:rtl/>
        </w:rPr>
        <w:t>و</w:t>
      </w:r>
      <w:r>
        <w:rPr>
          <w:rFonts w:hint="cs"/>
          <w:rtl/>
        </w:rPr>
        <w:t>غابون.</w:t>
      </w:r>
    </w:p>
    <w:p w:rsidR="00D61541" w:rsidRPr="0057698E" w:rsidRDefault="00D61541" w:rsidP="007F38D1">
      <w:pPr>
        <w:pStyle w:val="NormalParaAR"/>
        <w:rPr>
          <w:rtl/>
        </w:rPr>
      </w:pPr>
    </w:p>
    <w:p w:rsidR="00E36CD9" w:rsidRDefault="0057698E" w:rsidP="0057698E">
      <w:pPr>
        <w:pStyle w:val="EndofDocumentAR"/>
      </w:pPr>
      <w:r>
        <w:rPr>
          <w:rFonts w:hint="cs"/>
          <w:rtl/>
        </w:rPr>
        <w:t>[نهاية الوثيقة]</w:t>
      </w:r>
    </w:p>
    <w:p w:rsidR="00CB79E4" w:rsidRDefault="00CB79E4" w:rsidP="007F38D1">
      <w:pPr>
        <w:pStyle w:val="NormalParaAR"/>
      </w:pPr>
    </w:p>
    <w:sectPr w:rsidR="00CB79E4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98E" w:rsidRDefault="0057698E">
      <w:r>
        <w:separator/>
      </w:r>
    </w:p>
  </w:endnote>
  <w:endnote w:type="continuationSeparator" w:id="0">
    <w:p w:rsidR="0057698E" w:rsidRDefault="0057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98E" w:rsidRDefault="0057698E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57698E" w:rsidRDefault="0057698E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CA6AA7" w:rsidP="00CA6AA7">
    <w:r>
      <w:t>LI</w:t>
    </w:r>
    <w:r w:rsidR="002F77FC">
      <w:t>/</w:t>
    </w:r>
    <w:r>
      <w:t>DC</w:t>
    </w:r>
    <w:r w:rsidR="002F77FC">
      <w:t>/--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CA6AA7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98E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319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10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47C9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402D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98E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421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25D3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B5D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181F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B79A2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40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6AA7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0B85"/>
    <w:rsid w:val="00E31BC7"/>
    <w:rsid w:val="00E31E7F"/>
    <w:rsid w:val="00E363CD"/>
    <w:rsid w:val="00E365C4"/>
    <w:rsid w:val="00E36C7F"/>
    <w:rsid w:val="00E36CD9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EF70CF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2B4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65419-F493-40ED-984E-313103C0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LI/DC/-- (Arabic)</vt:lpstr>
    </vt:vector>
  </TitlesOfParts>
  <Company>World Intellectual Property Organization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LI/DC/-- (Arabic)</dc:title>
  <dc:creator>AHMIDOUCH Noureddine</dc:creator>
  <cp:lastModifiedBy>COUSIN Raquel</cp:lastModifiedBy>
  <cp:revision>2</cp:revision>
  <cp:lastPrinted>2015-05-21T15:28:00Z</cp:lastPrinted>
  <dcterms:created xsi:type="dcterms:W3CDTF">2015-05-21T15:31:00Z</dcterms:created>
  <dcterms:modified xsi:type="dcterms:W3CDTF">2015-05-21T15:31:00Z</dcterms:modified>
</cp:coreProperties>
</file>