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D16A9F" w:rsidRPr="00D16A9F" w:rsidTr="00916EE2">
        <w:tc>
          <w:tcPr>
            <w:tcW w:w="4594" w:type="dxa"/>
            <w:tcBorders>
              <w:bottom w:val="single" w:sz="4" w:space="0" w:color="auto"/>
            </w:tcBorders>
            <w:tcMar>
              <w:bottom w:w="170" w:type="dxa"/>
            </w:tcMar>
          </w:tcPr>
          <w:p w:rsidR="00EC4E49" w:rsidRPr="00D16A9F"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D16A9F" w:rsidRDefault="006D5C02" w:rsidP="00916EE2">
            <w:pPr>
              <w:rPr>
                <w:lang w:val="es-ES"/>
              </w:rPr>
            </w:pPr>
            <w:r w:rsidRPr="00D16A9F">
              <w:rPr>
                <w:noProof/>
                <w:lang w:eastAsia="en-US"/>
              </w:rPr>
              <w:drawing>
                <wp:inline distT="0" distB="0" distL="0" distR="0" wp14:anchorId="5E484B63" wp14:editId="16810AC1">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D16A9F" w:rsidRDefault="006D5C02" w:rsidP="006D5C02">
            <w:pPr>
              <w:jc w:val="right"/>
              <w:rPr>
                <w:lang w:val="es-ES"/>
              </w:rPr>
            </w:pPr>
            <w:r w:rsidRPr="00D16A9F">
              <w:rPr>
                <w:b/>
                <w:sz w:val="40"/>
                <w:szCs w:val="40"/>
                <w:lang w:val="es-ES"/>
              </w:rPr>
              <w:t>S</w:t>
            </w:r>
          </w:p>
        </w:tc>
      </w:tr>
      <w:tr w:rsidR="00D16A9F" w:rsidRPr="00D16A9F"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D16A9F" w:rsidRDefault="006D6452" w:rsidP="00896217">
            <w:pPr>
              <w:jc w:val="right"/>
              <w:rPr>
                <w:rFonts w:ascii="Arial Black" w:hAnsi="Arial Black"/>
                <w:caps/>
                <w:sz w:val="15"/>
                <w:lang w:val="es-ES"/>
              </w:rPr>
            </w:pPr>
            <w:r w:rsidRPr="00D16A9F">
              <w:rPr>
                <w:rFonts w:ascii="Arial Black" w:hAnsi="Arial Black"/>
                <w:caps/>
                <w:sz w:val="15"/>
                <w:lang w:val="es-ES"/>
              </w:rPr>
              <w:t>LI/DC/</w:t>
            </w:r>
            <w:bookmarkStart w:id="1" w:name="Code"/>
            <w:bookmarkEnd w:id="1"/>
            <w:r w:rsidR="00896217" w:rsidRPr="00D16A9F">
              <w:rPr>
                <w:rFonts w:ascii="Arial Black" w:hAnsi="Arial Black"/>
                <w:caps/>
                <w:sz w:val="15"/>
                <w:lang w:val="es-ES"/>
              </w:rPr>
              <w:t>10</w:t>
            </w:r>
          </w:p>
        </w:tc>
      </w:tr>
      <w:tr w:rsidR="00D16A9F" w:rsidRPr="00D16A9F" w:rsidTr="00916EE2">
        <w:trPr>
          <w:trHeight w:hRule="exact" w:val="170"/>
        </w:trPr>
        <w:tc>
          <w:tcPr>
            <w:tcW w:w="9356" w:type="dxa"/>
            <w:gridSpan w:val="3"/>
            <w:noWrap/>
            <w:tcMar>
              <w:left w:w="0" w:type="dxa"/>
              <w:right w:w="0" w:type="dxa"/>
            </w:tcMar>
            <w:vAlign w:val="bottom"/>
          </w:tcPr>
          <w:p w:rsidR="008B2CC1" w:rsidRPr="00D16A9F" w:rsidRDefault="008B2CC1" w:rsidP="006D5C02">
            <w:pPr>
              <w:jc w:val="right"/>
              <w:rPr>
                <w:rFonts w:ascii="Arial Black" w:hAnsi="Arial Black"/>
                <w:caps/>
                <w:sz w:val="15"/>
                <w:lang w:val="es-ES"/>
              </w:rPr>
            </w:pPr>
            <w:r w:rsidRPr="00D16A9F">
              <w:rPr>
                <w:rFonts w:ascii="Arial Black" w:hAnsi="Arial Black"/>
                <w:caps/>
                <w:sz w:val="15"/>
                <w:lang w:val="es-ES"/>
              </w:rPr>
              <w:t>ORIGINAL:</w:t>
            </w:r>
            <w:r w:rsidR="006D5C02" w:rsidRPr="00D16A9F">
              <w:rPr>
                <w:rFonts w:ascii="Arial Black" w:hAnsi="Arial Black"/>
                <w:caps/>
                <w:sz w:val="15"/>
                <w:lang w:val="es-ES"/>
              </w:rPr>
              <w:t xml:space="preserve">  Inglés</w:t>
            </w:r>
            <w:r w:rsidR="00A42DAF" w:rsidRPr="00D16A9F">
              <w:rPr>
                <w:rFonts w:ascii="Arial Black" w:hAnsi="Arial Black"/>
                <w:caps/>
                <w:sz w:val="15"/>
                <w:lang w:val="es-ES"/>
              </w:rPr>
              <w:t xml:space="preserve"> </w:t>
            </w:r>
            <w:r w:rsidRPr="00D16A9F">
              <w:rPr>
                <w:rFonts w:ascii="Arial Black" w:hAnsi="Arial Black"/>
                <w:caps/>
                <w:sz w:val="15"/>
                <w:lang w:val="es-ES"/>
              </w:rPr>
              <w:t xml:space="preserve"> </w:t>
            </w:r>
            <w:bookmarkStart w:id="2" w:name="Original"/>
            <w:bookmarkEnd w:id="2"/>
          </w:p>
        </w:tc>
      </w:tr>
      <w:tr w:rsidR="0074328C" w:rsidRPr="00D16A9F" w:rsidTr="00916EE2">
        <w:trPr>
          <w:trHeight w:hRule="exact" w:val="198"/>
        </w:trPr>
        <w:tc>
          <w:tcPr>
            <w:tcW w:w="9356" w:type="dxa"/>
            <w:gridSpan w:val="3"/>
            <w:tcMar>
              <w:left w:w="0" w:type="dxa"/>
              <w:right w:w="0" w:type="dxa"/>
            </w:tcMar>
            <w:vAlign w:val="bottom"/>
          </w:tcPr>
          <w:p w:rsidR="008B2CC1" w:rsidRPr="00D16A9F" w:rsidRDefault="006D5C02" w:rsidP="00D67545">
            <w:pPr>
              <w:jc w:val="right"/>
              <w:rPr>
                <w:rFonts w:ascii="Arial Black" w:hAnsi="Arial Black"/>
                <w:caps/>
                <w:sz w:val="15"/>
                <w:lang w:val="es-ES"/>
              </w:rPr>
            </w:pPr>
            <w:r w:rsidRPr="00D16A9F">
              <w:rPr>
                <w:rFonts w:ascii="Arial Black" w:hAnsi="Arial Black"/>
                <w:caps/>
                <w:sz w:val="15"/>
                <w:lang w:val="es-ES"/>
              </w:rPr>
              <w:t>Fecha</w:t>
            </w:r>
            <w:r w:rsidR="008B2CC1" w:rsidRPr="00D16A9F">
              <w:rPr>
                <w:rFonts w:ascii="Arial Black" w:hAnsi="Arial Black"/>
                <w:caps/>
                <w:sz w:val="15"/>
                <w:lang w:val="es-ES"/>
              </w:rPr>
              <w:t>:</w:t>
            </w:r>
            <w:r w:rsidR="009A469A" w:rsidRPr="00D16A9F">
              <w:rPr>
                <w:rFonts w:ascii="Arial Black" w:hAnsi="Arial Black"/>
                <w:caps/>
                <w:sz w:val="15"/>
                <w:lang w:val="es-ES"/>
              </w:rPr>
              <w:t xml:space="preserve">  </w:t>
            </w:r>
            <w:r w:rsidR="00D67545" w:rsidRPr="00D16A9F">
              <w:rPr>
                <w:rFonts w:ascii="Arial Black" w:hAnsi="Arial Black"/>
                <w:caps/>
                <w:sz w:val="15"/>
                <w:lang w:val="es-ES"/>
              </w:rPr>
              <w:t>14</w:t>
            </w:r>
            <w:r w:rsidRPr="00D16A9F">
              <w:rPr>
                <w:rFonts w:ascii="Arial Black" w:hAnsi="Arial Black"/>
                <w:caps/>
                <w:sz w:val="15"/>
                <w:lang w:val="es-ES"/>
              </w:rPr>
              <w:t xml:space="preserve"> de </w:t>
            </w:r>
            <w:r w:rsidR="001E6960" w:rsidRPr="00D16A9F">
              <w:rPr>
                <w:rFonts w:ascii="Arial Black" w:hAnsi="Arial Black"/>
                <w:caps/>
                <w:sz w:val="15"/>
                <w:lang w:val="es-ES"/>
              </w:rPr>
              <w:t>MAY</w:t>
            </w:r>
            <w:r w:rsidRPr="00D16A9F">
              <w:rPr>
                <w:rFonts w:ascii="Arial Black" w:hAnsi="Arial Black"/>
                <w:caps/>
                <w:sz w:val="15"/>
                <w:lang w:val="es-ES"/>
              </w:rPr>
              <w:t>o de</w:t>
            </w:r>
            <w:r w:rsidR="009A469A" w:rsidRPr="00D16A9F">
              <w:rPr>
                <w:rFonts w:ascii="Arial Black" w:hAnsi="Arial Black"/>
                <w:caps/>
                <w:sz w:val="15"/>
                <w:lang w:val="es-ES"/>
              </w:rPr>
              <w:t xml:space="preserve"> </w:t>
            </w:r>
            <w:bookmarkStart w:id="3" w:name="Date"/>
            <w:bookmarkEnd w:id="3"/>
            <w:r w:rsidR="001E6960" w:rsidRPr="00D16A9F">
              <w:rPr>
                <w:rFonts w:ascii="Arial Black" w:hAnsi="Arial Black"/>
                <w:caps/>
                <w:sz w:val="15"/>
                <w:lang w:val="es-ES"/>
              </w:rPr>
              <w:t>2015</w:t>
            </w:r>
          </w:p>
        </w:tc>
      </w:tr>
    </w:tbl>
    <w:p w:rsidR="0074328C" w:rsidRPr="00D16A9F" w:rsidRDefault="0074328C" w:rsidP="008B2CC1">
      <w:pPr>
        <w:rPr>
          <w:lang w:val="es-ES"/>
        </w:rPr>
      </w:pPr>
    </w:p>
    <w:p w:rsidR="0074328C" w:rsidRPr="00D16A9F" w:rsidRDefault="0074328C" w:rsidP="008B2CC1">
      <w:pPr>
        <w:rPr>
          <w:lang w:val="es-ES"/>
        </w:rPr>
      </w:pPr>
    </w:p>
    <w:p w:rsidR="0074328C" w:rsidRPr="00D16A9F" w:rsidRDefault="0074328C" w:rsidP="008B2CC1">
      <w:pPr>
        <w:rPr>
          <w:lang w:val="es-ES"/>
        </w:rPr>
      </w:pPr>
    </w:p>
    <w:p w:rsidR="0074328C" w:rsidRPr="00D16A9F" w:rsidRDefault="0074328C" w:rsidP="008B2CC1">
      <w:pPr>
        <w:rPr>
          <w:lang w:val="es-ES"/>
        </w:rPr>
      </w:pPr>
    </w:p>
    <w:p w:rsidR="0074328C" w:rsidRPr="00D16A9F" w:rsidRDefault="0074328C" w:rsidP="008B2CC1">
      <w:pPr>
        <w:rPr>
          <w:lang w:val="es-ES"/>
        </w:rPr>
      </w:pPr>
    </w:p>
    <w:p w:rsidR="0074328C" w:rsidRPr="00D16A9F" w:rsidRDefault="006D5C02" w:rsidP="006D5C02">
      <w:pPr>
        <w:rPr>
          <w:b/>
          <w:sz w:val="28"/>
          <w:szCs w:val="28"/>
          <w:lang w:val="es-ES"/>
        </w:rPr>
      </w:pPr>
      <w:r w:rsidRPr="00D16A9F">
        <w:rPr>
          <w:b/>
          <w:sz w:val="28"/>
          <w:szCs w:val="28"/>
          <w:lang w:val="es-ES"/>
        </w:rPr>
        <w:t xml:space="preserve">Conferencia diplomática para la adopción de una nueva Acta del Arreglo de Lisboa para la Protección de las Denominaciones de Origen y su Registro Internacional </w:t>
      </w:r>
    </w:p>
    <w:p w:rsidR="0074328C" w:rsidRPr="00D16A9F" w:rsidRDefault="0074328C" w:rsidP="006D5C02">
      <w:pPr>
        <w:rPr>
          <w:lang w:val="es-ES"/>
        </w:rPr>
      </w:pPr>
    </w:p>
    <w:p w:rsidR="0074328C" w:rsidRPr="00D16A9F" w:rsidRDefault="0074328C" w:rsidP="006D5C02">
      <w:pPr>
        <w:rPr>
          <w:lang w:val="es-ES"/>
        </w:rPr>
      </w:pPr>
    </w:p>
    <w:p w:rsidR="0074328C" w:rsidRPr="00D16A9F" w:rsidRDefault="0074328C" w:rsidP="006D5C02">
      <w:pPr>
        <w:rPr>
          <w:b/>
          <w:sz w:val="24"/>
          <w:szCs w:val="24"/>
          <w:lang w:val="es-ES"/>
        </w:rPr>
      </w:pPr>
    </w:p>
    <w:p w:rsidR="0074328C" w:rsidRPr="00D16A9F" w:rsidRDefault="006D5C02" w:rsidP="006D5C02">
      <w:pPr>
        <w:rPr>
          <w:b/>
          <w:sz w:val="24"/>
          <w:szCs w:val="24"/>
          <w:lang w:val="es-ES"/>
        </w:rPr>
      </w:pPr>
      <w:r w:rsidRPr="00D16A9F">
        <w:rPr>
          <w:b/>
          <w:sz w:val="24"/>
          <w:szCs w:val="24"/>
          <w:lang w:val="es-ES"/>
        </w:rPr>
        <w:t>Ginebra, 11 a 21 de mayo de 2015</w:t>
      </w:r>
    </w:p>
    <w:p w:rsidR="0074328C" w:rsidRPr="00D16A9F" w:rsidRDefault="0074328C" w:rsidP="008B2CC1">
      <w:pPr>
        <w:rPr>
          <w:lang w:val="es-ES"/>
        </w:rPr>
      </w:pPr>
    </w:p>
    <w:p w:rsidR="0074328C" w:rsidRPr="00D16A9F" w:rsidRDefault="0074328C" w:rsidP="008B2CC1">
      <w:pPr>
        <w:rPr>
          <w:lang w:val="es-ES"/>
        </w:rPr>
      </w:pPr>
    </w:p>
    <w:p w:rsidR="0074328C" w:rsidRPr="00D16A9F" w:rsidRDefault="0074328C" w:rsidP="008B2CC1">
      <w:pPr>
        <w:rPr>
          <w:lang w:val="es-ES"/>
        </w:rPr>
      </w:pPr>
    </w:p>
    <w:p w:rsidR="0074328C" w:rsidRPr="00D16A9F" w:rsidRDefault="0074328C" w:rsidP="0074328C">
      <w:pPr>
        <w:rPr>
          <w:caps/>
          <w:sz w:val="24"/>
          <w:lang w:val="es-ES"/>
        </w:rPr>
      </w:pPr>
      <w:bookmarkStart w:id="4" w:name="TitleOfDoc"/>
      <w:bookmarkEnd w:id="4"/>
      <w:r w:rsidRPr="00D16A9F">
        <w:rPr>
          <w:caps/>
          <w:sz w:val="24"/>
          <w:lang w:val="es-ES"/>
        </w:rPr>
        <w:t>PRIMER INFORME DE LA COMISIÓN DE VERIFICACIÓN DE PODERES</w:t>
      </w:r>
    </w:p>
    <w:p w:rsidR="0074328C" w:rsidRPr="00D16A9F" w:rsidRDefault="0074328C" w:rsidP="00D67545">
      <w:pPr>
        <w:rPr>
          <w:lang w:val="es-ES"/>
        </w:rPr>
      </w:pPr>
    </w:p>
    <w:p w:rsidR="0074328C" w:rsidRPr="00D16A9F" w:rsidRDefault="0074328C" w:rsidP="0074328C">
      <w:pPr>
        <w:rPr>
          <w:i/>
          <w:lang w:val="es-ES"/>
        </w:rPr>
      </w:pPr>
      <w:bookmarkStart w:id="5" w:name="Prepared"/>
      <w:bookmarkEnd w:id="5"/>
      <w:r w:rsidRPr="00D16A9F">
        <w:rPr>
          <w:i/>
          <w:lang w:val="es-ES"/>
        </w:rPr>
        <w:t>preparado por la Secretaría</w:t>
      </w:r>
    </w:p>
    <w:p w:rsidR="0074328C" w:rsidRPr="00D16A9F" w:rsidRDefault="0074328C" w:rsidP="00D67545">
      <w:pPr>
        <w:rPr>
          <w:lang w:val="es-ES"/>
        </w:rPr>
      </w:pPr>
    </w:p>
    <w:p w:rsidR="0074328C" w:rsidRPr="00D16A9F" w:rsidRDefault="0074328C" w:rsidP="00D67545">
      <w:pPr>
        <w:rPr>
          <w:lang w:val="es-ES"/>
        </w:rPr>
      </w:pPr>
    </w:p>
    <w:p w:rsidR="0074328C" w:rsidRPr="00D16A9F" w:rsidRDefault="0074328C" w:rsidP="00D67545">
      <w:pPr>
        <w:rPr>
          <w:lang w:val="es-ES"/>
        </w:rPr>
      </w:pPr>
    </w:p>
    <w:p w:rsidR="0074328C" w:rsidRPr="00D16A9F" w:rsidRDefault="0074328C" w:rsidP="00D67545">
      <w:pPr>
        <w:rPr>
          <w:lang w:val="es-ES"/>
        </w:rPr>
      </w:pPr>
    </w:p>
    <w:p w:rsidR="0074328C" w:rsidRPr="00023ED6" w:rsidRDefault="00D67545" w:rsidP="00D67545">
      <w:pPr>
        <w:rPr>
          <w:lang w:val="es-ES"/>
        </w:rPr>
      </w:pPr>
      <w:r w:rsidRPr="00023ED6">
        <w:rPr>
          <w:lang w:val="es-ES"/>
        </w:rPr>
        <w:fldChar w:fldCharType="begin"/>
      </w:r>
      <w:r w:rsidRPr="00023ED6">
        <w:rPr>
          <w:lang w:val="es-ES"/>
        </w:rPr>
        <w:instrText xml:space="preserve"> AUTONUM </w:instrText>
      </w:r>
      <w:r w:rsidRPr="00023ED6">
        <w:rPr>
          <w:lang w:val="es-ES"/>
        </w:rPr>
        <w:fldChar w:fldCharType="end"/>
      </w:r>
      <w:r w:rsidRPr="00023ED6">
        <w:rPr>
          <w:lang w:val="es-ES"/>
        </w:rPr>
        <w:tab/>
      </w:r>
      <w:r w:rsidR="00495C7B" w:rsidRPr="00023ED6">
        <w:rPr>
          <w:lang w:val="es-ES"/>
        </w:rPr>
        <w:t>La Comisión de Verificación de Poderes (en lo sucesivo “la Comisión”), establecida e</w:t>
      </w:r>
      <w:r w:rsidR="00023ED6" w:rsidRPr="00023ED6">
        <w:rPr>
          <w:lang w:val="es-ES"/>
        </w:rPr>
        <w:t>l 1</w:t>
      </w:r>
      <w:r w:rsidR="00495C7B" w:rsidRPr="00023ED6">
        <w:rPr>
          <w:lang w:val="es-ES"/>
        </w:rPr>
        <w:t>2 de mayo d</w:t>
      </w:r>
      <w:r w:rsidR="00023ED6" w:rsidRPr="00023ED6">
        <w:rPr>
          <w:lang w:val="es-ES"/>
        </w:rPr>
        <w:t>e 2</w:t>
      </w:r>
      <w:r w:rsidR="00495C7B" w:rsidRPr="00023ED6">
        <w:rPr>
          <w:lang w:val="es-ES"/>
        </w:rPr>
        <w:t>015 por la Conferencia diplomática para la adopción de una nueva Acta del Arreglo de Lisboa para la Protección de las Denominaciones de Origen y su Registro Internacional, se reunió e</w:t>
      </w:r>
      <w:r w:rsidR="00023ED6" w:rsidRPr="00023ED6">
        <w:rPr>
          <w:lang w:val="es-ES"/>
        </w:rPr>
        <w:t>l 1</w:t>
      </w:r>
      <w:r w:rsidR="00495C7B" w:rsidRPr="00023ED6">
        <w:rPr>
          <w:lang w:val="es-ES"/>
        </w:rPr>
        <w:t>3 de mayo d</w:t>
      </w:r>
      <w:r w:rsidR="00023ED6" w:rsidRPr="00023ED6">
        <w:rPr>
          <w:lang w:val="es-ES"/>
        </w:rPr>
        <w:t>e 2</w:t>
      </w:r>
      <w:r w:rsidRPr="00023ED6">
        <w:rPr>
          <w:lang w:val="es-ES"/>
        </w:rPr>
        <w:t>015.</w:t>
      </w:r>
    </w:p>
    <w:p w:rsidR="0074328C" w:rsidRPr="00023ED6" w:rsidRDefault="0074328C" w:rsidP="000F684E">
      <w:pPr>
        <w:rPr>
          <w:lang w:val="es-ES"/>
        </w:rPr>
      </w:pPr>
    </w:p>
    <w:p w:rsidR="005170C4" w:rsidRPr="00023ED6" w:rsidRDefault="00D67545" w:rsidP="002E6935">
      <w:pPr>
        <w:rPr>
          <w:lang w:val="es-ES"/>
        </w:rPr>
      </w:pPr>
      <w:r w:rsidRPr="00023ED6">
        <w:rPr>
          <w:lang w:val="es-ES"/>
        </w:rPr>
        <w:fldChar w:fldCharType="begin"/>
      </w:r>
      <w:r w:rsidRPr="00023ED6">
        <w:rPr>
          <w:lang w:val="es-ES"/>
        </w:rPr>
        <w:instrText xml:space="preserve"> AUTONUM </w:instrText>
      </w:r>
      <w:r w:rsidRPr="00023ED6">
        <w:rPr>
          <w:lang w:val="es-ES"/>
        </w:rPr>
        <w:fldChar w:fldCharType="end"/>
      </w:r>
      <w:r w:rsidRPr="00023ED6">
        <w:rPr>
          <w:lang w:val="es-ES"/>
        </w:rPr>
        <w:tab/>
      </w:r>
      <w:r w:rsidR="002E6935" w:rsidRPr="00023ED6">
        <w:rPr>
          <w:lang w:val="es-ES"/>
        </w:rPr>
        <w:t>Asistieron a la reunión las Delegaciones de los siguientes Estados, elegidos miembros de</w:t>
      </w:r>
      <w:r w:rsidR="005D08E2" w:rsidRPr="00023ED6">
        <w:rPr>
          <w:lang w:val="es-ES"/>
        </w:rPr>
        <w:t xml:space="preserve"> </w:t>
      </w:r>
      <w:r w:rsidR="002E6935" w:rsidRPr="00023ED6">
        <w:rPr>
          <w:lang w:val="es-ES"/>
        </w:rPr>
        <w:t xml:space="preserve">la Comisión por la Conferencia </w:t>
      </w:r>
      <w:r w:rsidR="000F684E" w:rsidRPr="00023ED6">
        <w:rPr>
          <w:lang w:val="es-ES"/>
        </w:rPr>
        <w:t>d</w:t>
      </w:r>
      <w:r w:rsidR="002E6935" w:rsidRPr="00023ED6">
        <w:rPr>
          <w:lang w:val="es-ES"/>
        </w:rPr>
        <w:t>iplomática</w:t>
      </w:r>
      <w:proofErr w:type="gramStart"/>
      <w:r w:rsidRPr="00023ED6">
        <w:rPr>
          <w:lang w:val="es-ES"/>
        </w:rPr>
        <w:t>:  Burkina</w:t>
      </w:r>
      <w:proofErr w:type="gramEnd"/>
      <w:r w:rsidRPr="00023ED6">
        <w:rPr>
          <w:lang w:val="es-ES"/>
        </w:rPr>
        <w:t xml:space="preserve"> Faso, Georgia, Nicaragua</w:t>
      </w:r>
      <w:r w:rsidR="002E6935" w:rsidRPr="00023ED6">
        <w:rPr>
          <w:lang w:val="es-ES"/>
        </w:rPr>
        <w:t>,</w:t>
      </w:r>
      <w:r w:rsidRPr="00023ED6">
        <w:rPr>
          <w:lang w:val="es-ES"/>
        </w:rPr>
        <w:t xml:space="preserve"> Portugal</w:t>
      </w:r>
      <w:r w:rsidR="002E6935" w:rsidRPr="00023ED6">
        <w:rPr>
          <w:lang w:val="es-ES"/>
        </w:rPr>
        <w:t xml:space="preserve"> y República Checa</w:t>
      </w:r>
      <w:r w:rsidR="005170C4" w:rsidRPr="00023ED6">
        <w:rPr>
          <w:lang w:val="es-ES"/>
        </w:rPr>
        <w:t>.</w:t>
      </w:r>
    </w:p>
    <w:p w:rsidR="0074328C" w:rsidRPr="00023ED6" w:rsidRDefault="0074328C" w:rsidP="000F684E">
      <w:pPr>
        <w:rPr>
          <w:lang w:val="es-ES"/>
        </w:rPr>
      </w:pPr>
    </w:p>
    <w:p w:rsidR="005170C4" w:rsidRPr="00023ED6" w:rsidRDefault="00D67545" w:rsidP="00D67545">
      <w:pPr>
        <w:rPr>
          <w:lang w:val="es-ES"/>
        </w:rPr>
      </w:pPr>
      <w:r w:rsidRPr="00023ED6">
        <w:rPr>
          <w:lang w:val="es-ES"/>
        </w:rPr>
        <w:fldChar w:fldCharType="begin"/>
      </w:r>
      <w:r w:rsidRPr="00023ED6">
        <w:rPr>
          <w:lang w:val="es-ES"/>
        </w:rPr>
        <w:instrText xml:space="preserve"> AUTONUM </w:instrText>
      </w:r>
      <w:r w:rsidRPr="00023ED6">
        <w:rPr>
          <w:lang w:val="es-ES"/>
        </w:rPr>
        <w:fldChar w:fldCharType="end"/>
      </w:r>
      <w:r w:rsidRPr="00023ED6">
        <w:rPr>
          <w:lang w:val="es-ES"/>
        </w:rPr>
        <w:tab/>
      </w:r>
      <w:r w:rsidR="002E6935" w:rsidRPr="00023ED6">
        <w:rPr>
          <w:lang w:val="es-ES"/>
        </w:rPr>
        <w:t xml:space="preserve">El Presidente de la Comisión, elegido por la Conferencia </w:t>
      </w:r>
      <w:r w:rsidR="000F684E" w:rsidRPr="00023ED6">
        <w:rPr>
          <w:lang w:val="es-ES"/>
        </w:rPr>
        <w:t>d</w:t>
      </w:r>
      <w:r w:rsidR="002E6935" w:rsidRPr="00023ED6">
        <w:rPr>
          <w:lang w:val="es-ES"/>
        </w:rPr>
        <w:t>iplomática, fue el</w:t>
      </w:r>
      <w:r w:rsidR="000F684E" w:rsidRPr="00023ED6">
        <w:rPr>
          <w:lang w:val="es-ES"/>
        </w:rPr>
        <w:t xml:space="preserve"> </w:t>
      </w:r>
      <w:r w:rsidR="000F684E" w:rsidRPr="00023ED6">
        <w:rPr>
          <w:lang w:val="es-ES"/>
        </w:rPr>
        <w:br/>
      </w:r>
      <w:r w:rsidR="005170C4" w:rsidRPr="00023ED6">
        <w:rPr>
          <w:lang w:val="es-ES"/>
        </w:rPr>
        <w:t>Sr. </w:t>
      </w:r>
      <w:proofErr w:type="spellStart"/>
      <w:r w:rsidRPr="00023ED6">
        <w:rPr>
          <w:lang w:val="es-ES"/>
        </w:rPr>
        <w:t>Filipe</w:t>
      </w:r>
      <w:proofErr w:type="spellEnd"/>
      <w:r w:rsidRPr="00023ED6">
        <w:rPr>
          <w:lang w:val="es-ES"/>
        </w:rPr>
        <w:t xml:space="preserve"> </w:t>
      </w:r>
      <w:proofErr w:type="spellStart"/>
      <w:r w:rsidRPr="00023ED6">
        <w:rPr>
          <w:lang w:val="es-ES"/>
        </w:rPr>
        <w:t>Ramalheira</w:t>
      </w:r>
      <w:proofErr w:type="spellEnd"/>
      <w:r w:rsidRPr="00023ED6">
        <w:rPr>
          <w:lang w:val="es-ES"/>
        </w:rPr>
        <w:t xml:space="preserve"> (Portugal).  </w:t>
      </w:r>
      <w:r w:rsidR="002E6935" w:rsidRPr="00023ED6">
        <w:rPr>
          <w:lang w:val="es-ES"/>
        </w:rPr>
        <w:t xml:space="preserve">Los Vicepresidentes, elegidos por la Conferencia </w:t>
      </w:r>
      <w:r w:rsidR="000F684E" w:rsidRPr="00023ED6">
        <w:rPr>
          <w:lang w:val="es-ES"/>
        </w:rPr>
        <w:t>d</w:t>
      </w:r>
      <w:r w:rsidR="002E6935" w:rsidRPr="00023ED6">
        <w:rPr>
          <w:lang w:val="es-ES"/>
        </w:rPr>
        <w:t xml:space="preserve">iplomática, fueron el </w:t>
      </w:r>
      <w:r w:rsidR="005170C4" w:rsidRPr="00023ED6">
        <w:rPr>
          <w:lang w:val="es-ES"/>
        </w:rPr>
        <w:t>Sr. </w:t>
      </w:r>
      <w:proofErr w:type="spellStart"/>
      <w:r w:rsidRPr="00023ED6">
        <w:rPr>
          <w:lang w:val="es-ES"/>
        </w:rPr>
        <w:t>Milan</w:t>
      </w:r>
      <w:proofErr w:type="spellEnd"/>
      <w:r w:rsidRPr="00023ED6">
        <w:rPr>
          <w:lang w:val="es-ES"/>
        </w:rPr>
        <w:t xml:space="preserve"> </w:t>
      </w:r>
      <w:proofErr w:type="spellStart"/>
      <w:r w:rsidRPr="00023ED6">
        <w:rPr>
          <w:lang w:val="es-ES"/>
        </w:rPr>
        <w:t>Beránek</w:t>
      </w:r>
      <w:proofErr w:type="spellEnd"/>
      <w:r w:rsidRPr="00023ED6">
        <w:rPr>
          <w:lang w:val="es-ES"/>
        </w:rPr>
        <w:t xml:space="preserve"> (</w:t>
      </w:r>
      <w:r w:rsidR="002E6935" w:rsidRPr="00023ED6">
        <w:rPr>
          <w:lang w:val="es-ES"/>
        </w:rPr>
        <w:t>República Checa</w:t>
      </w:r>
      <w:r w:rsidRPr="00023ED6">
        <w:rPr>
          <w:lang w:val="es-ES"/>
        </w:rPr>
        <w:t xml:space="preserve">) </w:t>
      </w:r>
      <w:r w:rsidR="002E6935" w:rsidRPr="00023ED6">
        <w:rPr>
          <w:lang w:val="es-ES"/>
        </w:rPr>
        <w:t xml:space="preserve">y la </w:t>
      </w:r>
      <w:r w:rsidR="005170C4" w:rsidRPr="00023ED6">
        <w:rPr>
          <w:lang w:val="es-ES"/>
        </w:rPr>
        <w:t>Sra. </w:t>
      </w:r>
      <w:r w:rsidRPr="00023ED6">
        <w:rPr>
          <w:lang w:val="es-ES"/>
        </w:rPr>
        <w:t>Jenny Arana Vizcaya (Nicaragua)</w:t>
      </w:r>
      <w:r w:rsidR="005170C4" w:rsidRPr="00023ED6">
        <w:rPr>
          <w:lang w:val="es-ES"/>
        </w:rPr>
        <w:t>.</w:t>
      </w:r>
    </w:p>
    <w:p w:rsidR="0074328C" w:rsidRPr="00023ED6" w:rsidRDefault="0074328C" w:rsidP="000F684E">
      <w:pPr>
        <w:rPr>
          <w:lang w:val="es-ES"/>
        </w:rPr>
      </w:pPr>
    </w:p>
    <w:p w:rsidR="002E6935" w:rsidRPr="00023ED6" w:rsidRDefault="00D67545" w:rsidP="00A26FBA">
      <w:pPr>
        <w:rPr>
          <w:lang w:val="es-ES"/>
        </w:rPr>
      </w:pPr>
      <w:r w:rsidRPr="00023ED6">
        <w:rPr>
          <w:lang w:val="es-ES"/>
        </w:rPr>
        <w:fldChar w:fldCharType="begin"/>
      </w:r>
      <w:r w:rsidRPr="00023ED6">
        <w:rPr>
          <w:lang w:val="es-ES"/>
        </w:rPr>
        <w:instrText xml:space="preserve"> AUTONUM </w:instrText>
      </w:r>
      <w:r w:rsidRPr="00023ED6">
        <w:rPr>
          <w:lang w:val="es-ES"/>
        </w:rPr>
        <w:fldChar w:fldCharType="end"/>
      </w:r>
      <w:r w:rsidRPr="00023ED6">
        <w:rPr>
          <w:lang w:val="es-ES"/>
        </w:rPr>
        <w:tab/>
      </w:r>
      <w:r w:rsidR="002E6935" w:rsidRPr="00023ED6">
        <w:rPr>
          <w:lang w:val="es-ES"/>
        </w:rPr>
        <w:t>De conformidad con lo dispuesto en el artícul</w:t>
      </w:r>
      <w:r w:rsidR="00023ED6" w:rsidRPr="00023ED6">
        <w:rPr>
          <w:lang w:val="es-ES"/>
        </w:rPr>
        <w:t>o 9</w:t>
      </w:r>
      <w:r w:rsidR="002E6935" w:rsidRPr="00023ED6">
        <w:rPr>
          <w:lang w:val="es-ES"/>
        </w:rPr>
        <w:t xml:space="preserve">.1 del Reglamento </w:t>
      </w:r>
      <w:r w:rsidR="000F684E" w:rsidRPr="00023ED6">
        <w:rPr>
          <w:lang w:val="es-ES"/>
        </w:rPr>
        <w:t>de la Conferencia, que esta aprobara</w:t>
      </w:r>
      <w:r w:rsidR="002E6935" w:rsidRPr="00023ED6">
        <w:rPr>
          <w:lang w:val="es-ES"/>
        </w:rPr>
        <w:t xml:space="preserve"> e</w:t>
      </w:r>
      <w:r w:rsidR="00023ED6" w:rsidRPr="00023ED6">
        <w:rPr>
          <w:lang w:val="es-ES"/>
        </w:rPr>
        <w:t>l 1</w:t>
      </w:r>
      <w:r w:rsidR="002E6935" w:rsidRPr="00023ED6">
        <w:rPr>
          <w:lang w:val="es-ES"/>
        </w:rPr>
        <w:t>1 de mayo d</w:t>
      </w:r>
      <w:r w:rsidR="00023ED6" w:rsidRPr="00023ED6">
        <w:rPr>
          <w:lang w:val="es-ES"/>
        </w:rPr>
        <w:t>e 2</w:t>
      </w:r>
      <w:r w:rsidR="002E6935" w:rsidRPr="00023ED6">
        <w:rPr>
          <w:lang w:val="es-ES"/>
        </w:rPr>
        <w:t>015 (</w:t>
      </w:r>
      <w:r w:rsidR="00D15DF0" w:rsidRPr="00023ED6">
        <w:rPr>
          <w:lang w:val="es-ES"/>
        </w:rPr>
        <w:t>documento</w:t>
      </w:r>
      <w:r w:rsidR="002E6935" w:rsidRPr="00023ED6">
        <w:rPr>
          <w:lang w:val="es-ES"/>
        </w:rPr>
        <w:t xml:space="preserve"> LI/DC/2 Prov., en lo sucesivo “el Reglamento”), la Comisión examinó las credenciales, plenos poderes, cartas u otros documentos de designación presentados a los fines de los artículo</w:t>
      </w:r>
      <w:r w:rsidR="00023ED6" w:rsidRPr="00023ED6">
        <w:rPr>
          <w:lang w:val="es-ES"/>
        </w:rPr>
        <w:t>s 6</w:t>
      </w:r>
      <w:r w:rsidR="002E6935" w:rsidRPr="00023ED6">
        <w:rPr>
          <w:lang w:val="es-ES"/>
        </w:rPr>
        <w:t xml:space="preserve"> </w:t>
      </w:r>
      <w:r w:rsidR="00023ED6" w:rsidRPr="00023ED6">
        <w:rPr>
          <w:lang w:val="es-ES"/>
        </w:rPr>
        <w:t>y 7</w:t>
      </w:r>
      <w:r w:rsidR="002E6935" w:rsidRPr="00023ED6">
        <w:rPr>
          <w:lang w:val="es-ES"/>
        </w:rPr>
        <w:t xml:space="preserve"> por las Delegaciones de Estados miembros de la Unión de Lisboa, participantes en la Conferencia de conformidad con lo dispuesto en el artícul</w:t>
      </w:r>
      <w:r w:rsidR="00023ED6" w:rsidRPr="00023ED6">
        <w:rPr>
          <w:lang w:val="es-ES"/>
        </w:rPr>
        <w:t>o 2</w:t>
      </w:r>
      <w:r w:rsidR="002E6935" w:rsidRPr="00023ED6">
        <w:rPr>
          <w:lang w:val="es-ES"/>
        </w:rPr>
        <w:t>.1</w:t>
      </w:r>
      <w:r w:rsidR="000F684E" w:rsidRPr="00023ED6">
        <w:rPr>
          <w:lang w:val="es-ES"/>
        </w:rPr>
        <w:t>.</w:t>
      </w:r>
      <w:r w:rsidR="002E6935" w:rsidRPr="00023ED6">
        <w:rPr>
          <w:lang w:val="es-ES"/>
        </w:rPr>
        <w:t>i) del Reglamento (en lo sucesivo “Delegaciones miembros”), y por las Delegaciones de la Organización Africana de la Propiedad Intelectual (OAPI) y de la Unión Europea, participantes en la Conferencia de conformidad con lo dispuesto en el artículo</w:t>
      </w:r>
      <w:r w:rsidR="000F684E" w:rsidRPr="00023ED6">
        <w:rPr>
          <w:lang w:val="es-ES"/>
        </w:rPr>
        <w:t> </w:t>
      </w:r>
      <w:r w:rsidR="002E6935" w:rsidRPr="00023ED6">
        <w:rPr>
          <w:lang w:val="es-ES"/>
        </w:rPr>
        <w:t>2.1</w:t>
      </w:r>
      <w:r w:rsidR="000F684E" w:rsidRPr="00023ED6">
        <w:rPr>
          <w:lang w:val="es-ES"/>
        </w:rPr>
        <w:t>.</w:t>
      </w:r>
      <w:r w:rsidR="002E6935" w:rsidRPr="00023ED6">
        <w:rPr>
          <w:lang w:val="es-ES"/>
        </w:rPr>
        <w:t xml:space="preserve">ii) del Reglamento (en lo sucesivo “las Delegaciones especiales”).  </w:t>
      </w:r>
      <w:r w:rsidR="00A26FBA" w:rsidRPr="00023ED6">
        <w:rPr>
          <w:lang w:val="es-ES"/>
        </w:rPr>
        <w:t xml:space="preserve">Asimismo, examinó las credenciales, plenos poderes, cartas u otros documentos de designación </w:t>
      </w:r>
      <w:r w:rsidR="00A26FBA" w:rsidRPr="00023ED6">
        <w:rPr>
          <w:lang w:val="es-ES"/>
        </w:rPr>
        <w:lastRenderedPageBreak/>
        <w:t xml:space="preserve">presentados por las delegaciones de Estados miembros de la Organización Mundial de la Propiedad Intelectual (en lo sucesivo la “OMPI”) que no son miembros de la Unión de Lisboa, participantes en la Conferencia de conformidad con lo dispuesto en el </w:t>
      </w:r>
      <w:r w:rsidR="000F684E" w:rsidRPr="00023ED6">
        <w:rPr>
          <w:lang w:val="es-ES"/>
        </w:rPr>
        <w:t>a</w:t>
      </w:r>
      <w:r w:rsidR="00A26FBA" w:rsidRPr="00023ED6">
        <w:rPr>
          <w:lang w:val="es-ES"/>
        </w:rPr>
        <w:t>rtícul</w:t>
      </w:r>
      <w:r w:rsidR="00023ED6" w:rsidRPr="00023ED6">
        <w:rPr>
          <w:lang w:val="es-ES"/>
        </w:rPr>
        <w:t>o 2</w:t>
      </w:r>
      <w:r w:rsidR="00A26FBA" w:rsidRPr="00023ED6">
        <w:rPr>
          <w:lang w:val="es-ES"/>
        </w:rPr>
        <w:t>.1</w:t>
      </w:r>
      <w:r w:rsidR="000F684E" w:rsidRPr="00023ED6">
        <w:rPr>
          <w:lang w:val="es-ES"/>
        </w:rPr>
        <w:t>.</w:t>
      </w:r>
      <w:r w:rsidR="00A26FBA" w:rsidRPr="00023ED6">
        <w:rPr>
          <w:lang w:val="es-ES"/>
        </w:rPr>
        <w:t>iii) del Reglamento (en lo sucesivo “las Delegaciones observadoras”), así como por los representantes de organizaciones intergubernamentales y no gubernamentales, participantes en la Conferencia de conformidad con lo dispuesto en el artícul</w:t>
      </w:r>
      <w:r w:rsidR="00023ED6" w:rsidRPr="00023ED6">
        <w:rPr>
          <w:lang w:val="es-ES"/>
        </w:rPr>
        <w:t>o 2</w:t>
      </w:r>
      <w:r w:rsidR="00A26FBA" w:rsidRPr="00023ED6">
        <w:rPr>
          <w:lang w:val="es-ES"/>
        </w:rPr>
        <w:t>.1</w:t>
      </w:r>
      <w:r w:rsidR="000F684E" w:rsidRPr="00023ED6">
        <w:rPr>
          <w:lang w:val="es-ES"/>
        </w:rPr>
        <w:t>.</w:t>
      </w:r>
      <w:r w:rsidR="00A26FBA" w:rsidRPr="00023ED6">
        <w:rPr>
          <w:lang w:val="es-ES"/>
        </w:rPr>
        <w:t>iv) del Reglamen</w:t>
      </w:r>
      <w:r w:rsidR="000F684E" w:rsidRPr="00023ED6">
        <w:rPr>
          <w:lang w:val="es-ES"/>
        </w:rPr>
        <w:t>to (en lo sucesivo “los o</w:t>
      </w:r>
      <w:r w:rsidR="00A26FBA" w:rsidRPr="00023ED6">
        <w:rPr>
          <w:lang w:val="es-ES"/>
        </w:rPr>
        <w:t>bservadores”).</w:t>
      </w:r>
    </w:p>
    <w:p w:rsidR="0074328C" w:rsidRPr="00023ED6" w:rsidRDefault="0074328C" w:rsidP="000F684E">
      <w:pPr>
        <w:rPr>
          <w:lang w:val="es-ES"/>
        </w:rPr>
      </w:pPr>
    </w:p>
    <w:p w:rsidR="0074328C" w:rsidRPr="00023ED6" w:rsidRDefault="00D67545" w:rsidP="0074328C">
      <w:pPr>
        <w:rPr>
          <w:lang w:val="es-ES"/>
        </w:rPr>
      </w:pPr>
      <w:r w:rsidRPr="00023ED6">
        <w:rPr>
          <w:lang w:val="es-ES"/>
        </w:rPr>
        <w:fldChar w:fldCharType="begin"/>
      </w:r>
      <w:r w:rsidRPr="00023ED6">
        <w:rPr>
          <w:lang w:val="es-ES"/>
        </w:rPr>
        <w:instrText xml:space="preserve"> AUTONUM </w:instrText>
      </w:r>
      <w:r w:rsidRPr="00023ED6">
        <w:rPr>
          <w:lang w:val="es-ES"/>
        </w:rPr>
        <w:fldChar w:fldCharType="end"/>
      </w:r>
      <w:r w:rsidRPr="00023ED6">
        <w:rPr>
          <w:lang w:val="es-ES"/>
        </w:rPr>
        <w:tab/>
      </w:r>
      <w:r w:rsidR="0074328C" w:rsidRPr="00023ED6">
        <w:rPr>
          <w:lang w:val="es-ES"/>
        </w:rPr>
        <w:t>Sobre la base de la información proporcionada por la Secretaría acerca de la práctica habitual en otras conferencias diplomáticas y, en particular, en las conferencias diplomáticas convocadas por la OMPI, la Comisión decidió recomendar a la Conferencia en sesión plenaria que la Comisión debería aplicar los siguientes criterios al examinar las credenciales, plenos poderes, cartas u otros documentos presentados a los fines de lo dispuesto en los artículo</w:t>
      </w:r>
      <w:r w:rsidR="00023ED6" w:rsidRPr="00023ED6">
        <w:rPr>
          <w:lang w:val="es-ES"/>
        </w:rPr>
        <w:t>s 6</w:t>
      </w:r>
      <w:r w:rsidR="007B5026" w:rsidRPr="00023ED6">
        <w:rPr>
          <w:lang w:val="es-ES"/>
        </w:rPr>
        <w:t xml:space="preserve"> y </w:t>
      </w:r>
      <w:r w:rsidR="0074328C" w:rsidRPr="00023ED6">
        <w:rPr>
          <w:lang w:val="es-ES"/>
        </w:rPr>
        <w:t>7 del Reglamento, y que dichos criterios deberían regir la decisión que adopte la Conferencia a ese respecto:</w:t>
      </w:r>
    </w:p>
    <w:p w:rsidR="0074328C" w:rsidRPr="00023ED6" w:rsidRDefault="0074328C" w:rsidP="000F684E">
      <w:pPr>
        <w:rPr>
          <w:lang w:val="es-ES"/>
        </w:rPr>
      </w:pPr>
    </w:p>
    <w:p w:rsidR="0074328C" w:rsidRPr="00023ED6" w:rsidRDefault="0074328C" w:rsidP="0074328C">
      <w:pPr>
        <w:numPr>
          <w:ilvl w:val="0"/>
          <w:numId w:val="19"/>
        </w:numPr>
        <w:tabs>
          <w:tab w:val="clear" w:pos="1080"/>
        </w:tabs>
        <w:ind w:left="1650" w:hanging="550"/>
        <w:rPr>
          <w:lang w:val="es-ES"/>
        </w:rPr>
      </w:pPr>
      <w:r w:rsidRPr="00023ED6">
        <w:rPr>
          <w:lang w:val="es-ES"/>
        </w:rPr>
        <w:t xml:space="preserve">en lo relativo a cualquier Estado, las credenciales y plenos poderes de su Delegación serán aceptados si están firmados por el Jefe de Estado, el Jefe de Gobierno o el Ministro de Relaciones Exteriores;  las credenciales, pero no los plenos poderes, </w:t>
      </w:r>
      <w:r w:rsidR="000E34EC" w:rsidRPr="00023ED6">
        <w:rPr>
          <w:lang w:val="es-ES"/>
        </w:rPr>
        <w:t>serán</w:t>
      </w:r>
      <w:r w:rsidRPr="00023ED6">
        <w:rPr>
          <w:lang w:val="es-ES"/>
        </w:rPr>
        <w:t xml:space="preserve"> aceptadas si constan en una </w:t>
      </w:r>
      <w:r w:rsidRPr="00023ED6">
        <w:rPr>
          <w:i/>
          <w:lang w:val="es-ES"/>
        </w:rPr>
        <w:t xml:space="preserve">nota verbal </w:t>
      </w:r>
      <w:r w:rsidRPr="00023ED6">
        <w:rPr>
          <w:lang w:val="es-ES"/>
        </w:rPr>
        <w:t xml:space="preserve">o carta del Representante Permanente de ese Estado en Ginebra o en una </w:t>
      </w:r>
      <w:r w:rsidRPr="00023ED6">
        <w:rPr>
          <w:i/>
          <w:lang w:val="es-ES"/>
        </w:rPr>
        <w:t xml:space="preserve">nota verbal </w:t>
      </w:r>
      <w:r w:rsidRPr="00023ED6">
        <w:rPr>
          <w:lang w:val="es-ES"/>
        </w:rPr>
        <w:t>del Ministerio de Relaciones Exteriores o de la Misión Permanente de ese Estado en Ginebra</w:t>
      </w:r>
      <w:r w:rsidR="00370C8D" w:rsidRPr="00023ED6">
        <w:rPr>
          <w:lang w:val="es-ES"/>
        </w:rPr>
        <w:t>,</w:t>
      </w:r>
      <w:r w:rsidRPr="00023ED6">
        <w:rPr>
          <w:lang w:val="es-ES"/>
        </w:rPr>
        <w:t xml:space="preserve"> y no serán aceptadas en ninguna otra forma;  en particular, no se considerarán credenciales las presentadas mediante una comunicación que emane de un Ministro que no sea el Ministro de Relaciones Exteriores;</w:t>
      </w:r>
      <w:r w:rsidR="00D67545" w:rsidRPr="00023ED6">
        <w:rPr>
          <w:lang w:val="es-ES"/>
        </w:rPr>
        <w:t xml:space="preserve"> </w:t>
      </w:r>
    </w:p>
    <w:p w:rsidR="0074328C" w:rsidRPr="00023ED6" w:rsidRDefault="0074328C" w:rsidP="00D67545">
      <w:pPr>
        <w:rPr>
          <w:lang w:val="es-ES"/>
        </w:rPr>
      </w:pPr>
    </w:p>
    <w:p w:rsidR="0074328C" w:rsidRPr="00023ED6" w:rsidRDefault="0074328C" w:rsidP="0074328C">
      <w:pPr>
        <w:numPr>
          <w:ilvl w:val="0"/>
          <w:numId w:val="19"/>
        </w:numPr>
        <w:tabs>
          <w:tab w:val="clear" w:pos="1080"/>
        </w:tabs>
        <w:ind w:left="1650" w:hanging="550"/>
        <w:rPr>
          <w:lang w:val="es-ES"/>
        </w:rPr>
      </w:pPr>
      <w:r w:rsidRPr="00023ED6">
        <w:rPr>
          <w:lang w:val="es-ES"/>
        </w:rPr>
        <w:t>en lo relativo a cualquier organización, las cartas y otros documentos de designación de sus representantes serán aceptados si están firmados por el Jefe (Director General, Secretario General o Presidente) o Jefe Adjunto o funcionario encargado de las relaciones exteriores de la organización;</w:t>
      </w:r>
    </w:p>
    <w:p w:rsidR="0074328C" w:rsidRPr="00023ED6" w:rsidRDefault="0074328C" w:rsidP="00D67545">
      <w:pPr>
        <w:rPr>
          <w:lang w:val="es-ES"/>
        </w:rPr>
      </w:pPr>
    </w:p>
    <w:p w:rsidR="0074328C" w:rsidRPr="00023ED6" w:rsidRDefault="0074328C" w:rsidP="0074328C">
      <w:pPr>
        <w:numPr>
          <w:ilvl w:val="0"/>
          <w:numId w:val="19"/>
        </w:numPr>
        <w:tabs>
          <w:tab w:val="clear" w:pos="1080"/>
        </w:tabs>
        <w:ind w:left="1650" w:hanging="550"/>
        <w:rPr>
          <w:lang w:val="es-ES"/>
        </w:rPr>
      </w:pPr>
      <w:r w:rsidRPr="00023ED6">
        <w:rPr>
          <w:lang w:val="es-ES"/>
        </w:rPr>
        <w:t>se aceptarán las comunicaciones por fax, las electrónicas o las copias impresas de originales si, en lo relativo a su fuente, se cumplen los requisitos mencionados en los puntos i) y ii).</w:t>
      </w:r>
    </w:p>
    <w:p w:rsidR="0074328C" w:rsidRPr="00023ED6" w:rsidRDefault="0074328C" w:rsidP="000F684E">
      <w:pPr>
        <w:rPr>
          <w:lang w:val="es-ES"/>
        </w:rPr>
      </w:pPr>
    </w:p>
    <w:p w:rsidR="005170C4" w:rsidRPr="00023ED6" w:rsidRDefault="00D67545" w:rsidP="0074328C">
      <w:pPr>
        <w:rPr>
          <w:lang w:val="es-ES"/>
        </w:rPr>
      </w:pPr>
      <w:r w:rsidRPr="00023ED6">
        <w:rPr>
          <w:lang w:val="es-ES"/>
        </w:rPr>
        <w:fldChar w:fldCharType="begin"/>
      </w:r>
      <w:r w:rsidRPr="00023ED6">
        <w:rPr>
          <w:lang w:val="es-ES"/>
        </w:rPr>
        <w:instrText xml:space="preserve"> AUTONUM </w:instrText>
      </w:r>
      <w:r w:rsidRPr="00023ED6">
        <w:rPr>
          <w:lang w:val="es-ES"/>
        </w:rPr>
        <w:fldChar w:fldCharType="end"/>
      </w:r>
      <w:r w:rsidRPr="00023ED6">
        <w:rPr>
          <w:lang w:val="es-ES"/>
        </w:rPr>
        <w:tab/>
      </w:r>
      <w:r w:rsidR="0074328C" w:rsidRPr="00023ED6">
        <w:rPr>
          <w:lang w:val="es-ES"/>
        </w:rPr>
        <w:t xml:space="preserve">A la espera de una decisión final de la Conferencia reunida en sesión plenaria sobre dichos criterios, la Comisión decidió aplicarlos a los documentos que </w:t>
      </w:r>
      <w:r w:rsidR="007B5026" w:rsidRPr="00023ED6">
        <w:rPr>
          <w:lang w:val="es-ES"/>
        </w:rPr>
        <w:t>ha recibido</w:t>
      </w:r>
      <w:r w:rsidR="005170C4" w:rsidRPr="00023ED6">
        <w:rPr>
          <w:lang w:val="es-ES"/>
        </w:rPr>
        <w:t>.</w:t>
      </w:r>
    </w:p>
    <w:p w:rsidR="0074328C" w:rsidRPr="00023ED6" w:rsidRDefault="0074328C" w:rsidP="000F684E">
      <w:pPr>
        <w:rPr>
          <w:lang w:val="es-ES"/>
        </w:rPr>
      </w:pPr>
    </w:p>
    <w:p w:rsidR="0074328C" w:rsidRPr="00023ED6" w:rsidRDefault="00D67545" w:rsidP="0074328C">
      <w:pPr>
        <w:rPr>
          <w:lang w:val="es-ES"/>
        </w:rPr>
      </w:pPr>
      <w:r w:rsidRPr="00023ED6">
        <w:rPr>
          <w:lang w:val="es-ES"/>
        </w:rPr>
        <w:fldChar w:fldCharType="begin"/>
      </w:r>
      <w:r w:rsidRPr="00023ED6">
        <w:rPr>
          <w:lang w:val="es-ES"/>
        </w:rPr>
        <w:instrText xml:space="preserve"> AUTONUM </w:instrText>
      </w:r>
      <w:r w:rsidRPr="00023ED6">
        <w:rPr>
          <w:lang w:val="es-ES"/>
        </w:rPr>
        <w:fldChar w:fldCharType="end"/>
      </w:r>
      <w:r w:rsidRPr="00023ED6">
        <w:rPr>
          <w:lang w:val="es-ES"/>
        </w:rPr>
        <w:tab/>
      </w:r>
      <w:r w:rsidR="0074328C" w:rsidRPr="00023ED6">
        <w:rPr>
          <w:lang w:val="es-ES"/>
        </w:rPr>
        <w:t>En consecuencia, la Comisión encontró en buena y debida forma,</w:t>
      </w:r>
    </w:p>
    <w:p w:rsidR="0074328C" w:rsidRPr="00023ED6" w:rsidRDefault="0074328C" w:rsidP="000F684E">
      <w:pPr>
        <w:rPr>
          <w:lang w:val="es-ES"/>
        </w:rPr>
      </w:pPr>
    </w:p>
    <w:p w:rsidR="0074328C" w:rsidRPr="00023ED6" w:rsidRDefault="00C61AFA" w:rsidP="00C61AFA">
      <w:pPr>
        <w:spacing w:line="360" w:lineRule="auto"/>
        <w:ind w:left="568"/>
        <w:rPr>
          <w:lang w:val="es-ES"/>
        </w:rPr>
      </w:pPr>
      <w:r w:rsidRPr="00023ED6">
        <w:rPr>
          <w:lang w:val="es-ES"/>
        </w:rPr>
        <w:t>a)</w:t>
      </w:r>
      <w:r w:rsidRPr="00023ED6">
        <w:rPr>
          <w:lang w:val="es-ES"/>
        </w:rPr>
        <w:tab/>
      </w:r>
      <w:r w:rsidR="0074328C" w:rsidRPr="00023ED6">
        <w:rPr>
          <w:lang w:val="es-ES"/>
        </w:rPr>
        <w:t>en lo relativo a las Delegaciones miembros,</w:t>
      </w:r>
      <w:r w:rsidR="00D67545" w:rsidRPr="00023ED6">
        <w:rPr>
          <w:lang w:val="es-ES"/>
        </w:rPr>
        <w:t xml:space="preserve"> </w:t>
      </w:r>
    </w:p>
    <w:p w:rsidR="0074328C" w:rsidRPr="00023ED6" w:rsidRDefault="0074328C" w:rsidP="000F684E">
      <w:pPr>
        <w:rPr>
          <w:lang w:val="es-ES"/>
        </w:rPr>
      </w:pPr>
    </w:p>
    <w:p w:rsidR="0074328C" w:rsidRPr="00023ED6" w:rsidRDefault="0074328C" w:rsidP="0074328C">
      <w:pPr>
        <w:numPr>
          <w:ilvl w:val="0"/>
          <w:numId w:val="20"/>
        </w:numPr>
        <w:tabs>
          <w:tab w:val="clear" w:pos="2370"/>
        </w:tabs>
        <w:ind w:left="1650" w:hanging="550"/>
        <w:rPr>
          <w:lang w:val="es-ES"/>
        </w:rPr>
      </w:pPr>
      <w:r w:rsidRPr="00023ED6">
        <w:rPr>
          <w:lang w:val="es-ES"/>
        </w:rPr>
        <w:t>las credenciales y los plenos poderes</w:t>
      </w:r>
      <w:r w:rsidRPr="00023ED6">
        <w:rPr>
          <w:i/>
          <w:lang w:val="es-ES"/>
        </w:rPr>
        <w:t xml:space="preserve"> </w:t>
      </w:r>
      <w:r w:rsidRPr="00023ED6">
        <w:rPr>
          <w:lang w:val="es-ES"/>
        </w:rPr>
        <w:t xml:space="preserve">(es decir, credenciales para participar en la Conferencia y firmar el Acta final, y los plenos poderes para firmar también el tratado que sea adoptado por la Conferencia </w:t>
      </w:r>
      <w:r w:rsidR="000F684E" w:rsidRPr="00023ED6">
        <w:rPr>
          <w:lang w:val="es-ES"/>
        </w:rPr>
        <w:t>d</w:t>
      </w:r>
      <w:r w:rsidRPr="00023ED6">
        <w:rPr>
          <w:lang w:val="es-ES"/>
        </w:rPr>
        <w:t>iplomática) de las delegaciones de los (10) Estados siguientes:</w:t>
      </w:r>
      <w:r w:rsidR="00D67545" w:rsidRPr="00023ED6">
        <w:rPr>
          <w:lang w:val="es-ES"/>
        </w:rPr>
        <w:t xml:space="preserve"> </w:t>
      </w:r>
    </w:p>
    <w:p w:rsidR="00D67545" w:rsidRPr="00023ED6" w:rsidRDefault="00D67545" w:rsidP="00D67545">
      <w:pPr>
        <w:ind w:left="1650"/>
        <w:rPr>
          <w:lang w:val="es-ES"/>
        </w:rPr>
      </w:pPr>
    </w:p>
    <w:tbl>
      <w:tblPr>
        <w:tblW w:w="0" w:type="auto"/>
        <w:tblInd w:w="1650" w:type="dxa"/>
        <w:tblLook w:val="04A0" w:firstRow="1" w:lastRow="0" w:firstColumn="1" w:lastColumn="0" w:noHBand="0" w:noVBand="1"/>
      </w:tblPr>
      <w:tblGrid>
        <w:gridCol w:w="3972"/>
        <w:gridCol w:w="723"/>
        <w:gridCol w:w="3226"/>
      </w:tblGrid>
      <w:tr w:rsidR="00D16A9F" w:rsidRPr="00023ED6" w:rsidTr="00B430E8">
        <w:tc>
          <w:tcPr>
            <w:tcW w:w="3972" w:type="dxa"/>
            <w:shd w:val="clear" w:color="auto" w:fill="auto"/>
          </w:tcPr>
          <w:p w:rsidR="003449F0" w:rsidRPr="00023ED6" w:rsidRDefault="003449F0" w:rsidP="0074328C">
            <w:pPr>
              <w:rPr>
                <w:lang w:val="es-ES"/>
              </w:rPr>
            </w:pPr>
            <w:r w:rsidRPr="00023ED6">
              <w:rPr>
                <w:lang w:val="es-ES"/>
              </w:rPr>
              <w:t>Bosnia y Herzegovina</w:t>
            </w:r>
          </w:p>
        </w:tc>
        <w:tc>
          <w:tcPr>
            <w:tcW w:w="3949" w:type="dxa"/>
            <w:gridSpan w:val="2"/>
            <w:shd w:val="clear" w:color="auto" w:fill="auto"/>
          </w:tcPr>
          <w:p w:rsidR="003449F0" w:rsidRPr="00023ED6" w:rsidRDefault="003449F0" w:rsidP="00B430E8">
            <w:pPr>
              <w:rPr>
                <w:lang w:val="es-ES"/>
              </w:rPr>
            </w:pPr>
          </w:p>
        </w:tc>
      </w:tr>
      <w:tr w:rsidR="00D16A9F" w:rsidRPr="00023ED6" w:rsidTr="00B430E8">
        <w:tc>
          <w:tcPr>
            <w:tcW w:w="3972" w:type="dxa"/>
            <w:shd w:val="clear" w:color="auto" w:fill="auto"/>
          </w:tcPr>
          <w:p w:rsidR="003449F0" w:rsidRPr="00023ED6" w:rsidRDefault="003449F0" w:rsidP="0074328C">
            <w:pPr>
              <w:rPr>
                <w:lang w:val="es-ES"/>
              </w:rPr>
            </w:pPr>
            <w:r w:rsidRPr="00023ED6">
              <w:rPr>
                <w:lang w:val="es-ES"/>
              </w:rPr>
              <w:t>Burkina Faso</w:t>
            </w:r>
          </w:p>
        </w:tc>
        <w:tc>
          <w:tcPr>
            <w:tcW w:w="3949" w:type="dxa"/>
            <w:gridSpan w:val="2"/>
            <w:shd w:val="clear" w:color="auto" w:fill="auto"/>
          </w:tcPr>
          <w:p w:rsidR="003449F0" w:rsidRPr="00023ED6" w:rsidRDefault="003449F0" w:rsidP="00B430E8">
            <w:pPr>
              <w:rPr>
                <w:lang w:val="es-ES"/>
              </w:rPr>
            </w:pPr>
          </w:p>
        </w:tc>
      </w:tr>
      <w:tr w:rsidR="00D16A9F" w:rsidRPr="00023ED6" w:rsidTr="00B430E8">
        <w:tc>
          <w:tcPr>
            <w:tcW w:w="3972" w:type="dxa"/>
            <w:shd w:val="clear" w:color="auto" w:fill="auto"/>
          </w:tcPr>
          <w:p w:rsidR="003449F0" w:rsidRPr="00023ED6" w:rsidRDefault="003449F0" w:rsidP="0074328C">
            <w:pPr>
              <w:rPr>
                <w:lang w:val="es-ES"/>
              </w:rPr>
            </w:pPr>
            <w:r w:rsidRPr="00023ED6">
              <w:rPr>
                <w:lang w:val="es-ES"/>
              </w:rPr>
              <w:t>Congo</w:t>
            </w:r>
          </w:p>
        </w:tc>
        <w:tc>
          <w:tcPr>
            <w:tcW w:w="3949" w:type="dxa"/>
            <w:gridSpan w:val="2"/>
            <w:shd w:val="clear" w:color="auto" w:fill="auto"/>
          </w:tcPr>
          <w:p w:rsidR="003449F0" w:rsidRPr="00023ED6" w:rsidRDefault="003449F0" w:rsidP="00B430E8">
            <w:pPr>
              <w:rPr>
                <w:lang w:val="es-ES"/>
              </w:rPr>
            </w:pPr>
          </w:p>
        </w:tc>
      </w:tr>
      <w:tr w:rsidR="00D16A9F" w:rsidRPr="00023ED6" w:rsidTr="00B430E8">
        <w:tc>
          <w:tcPr>
            <w:tcW w:w="4695" w:type="dxa"/>
            <w:gridSpan w:val="2"/>
            <w:shd w:val="clear" w:color="auto" w:fill="auto"/>
          </w:tcPr>
          <w:p w:rsidR="003449F0" w:rsidRPr="00023ED6" w:rsidRDefault="003449F0" w:rsidP="0074328C">
            <w:pPr>
              <w:rPr>
                <w:lang w:val="es-ES"/>
              </w:rPr>
            </w:pPr>
            <w:r w:rsidRPr="00023ED6">
              <w:rPr>
                <w:lang w:val="es-ES"/>
              </w:rPr>
              <w:t>ex República Yugoslava de Macedonia</w:t>
            </w:r>
          </w:p>
        </w:tc>
        <w:tc>
          <w:tcPr>
            <w:tcW w:w="3226" w:type="dxa"/>
            <w:shd w:val="clear" w:color="auto" w:fill="auto"/>
          </w:tcPr>
          <w:p w:rsidR="003449F0" w:rsidRPr="00023ED6" w:rsidRDefault="003449F0" w:rsidP="00B430E8">
            <w:pPr>
              <w:ind w:left="757"/>
              <w:rPr>
                <w:lang w:val="es-ES"/>
              </w:rPr>
            </w:pPr>
          </w:p>
        </w:tc>
      </w:tr>
      <w:tr w:rsidR="00D16A9F" w:rsidRPr="00023ED6" w:rsidTr="00B430E8">
        <w:tc>
          <w:tcPr>
            <w:tcW w:w="4695" w:type="dxa"/>
            <w:gridSpan w:val="2"/>
            <w:shd w:val="clear" w:color="auto" w:fill="auto"/>
          </w:tcPr>
          <w:p w:rsidR="003449F0" w:rsidRPr="00023ED6" w:rsidRDefault="003449F0" w:rsidP="0074328C">
            <w:pPr>
              <w:rPr>
                <w:lang w:val="es-ES"/>
              </w:rPr>
            </w:pPr>
            <w:r w:rsidRPr="00023ED6">
              <w:rPr>
                <w:lang w:val="es-ES"/>
              </w:rPr>
              <w:t>Hungría</w:t>
            </w:r>
          </w:p>
        </w:tc>
        <w:tc>
          <w:tcPr>
            <w:tcW w:w="3226" w:type="dxa"/>
            <w:shd w:val="clear" w:color="auto" w:fill="auto"/>
          </w:tcPr>
          <w:p w:rsidR="003449F0" w:rsidRPr="00023ED6" w:rsidRDefault="003449F0" w:rsidP="00B430E8">
            <w:pPr>
              <w:rPr>
                <w:lang w:val="es-ES"/>
              </w:rPr>
            </w:pPr>
          </w:p>
        </w:tc>
      </w:tr>
      <w:tr w:rsidR="00D16A9F" w:rsidRPr="00023ED6" w:rsidTr="00B430E8">
        <w:tc>
          <w:tcPr>
            <w:tcW w:w="4695" w:type="dxa"/>
            <w:gridSpan w:val="2"/>
            <w:shd w:val="clear" w:color="auto" w:fill="auto"/>
          </w:tcPr>
          <w:p w:rsidR="003449F0" w:rsidRPr="00023ED6" w:rsidRDefault="003449F0" w:rsidP="0074328C">
            <w:pPr>
              <w:rPr>
                <w:lang w:val="es-ES"/>
              </w:rPr>
            </w:pPr>
            <w:r w:rsidRPr="00023ED6">
              <w:rPr>
                <w:lang w:val="es-ES"/>
              </w:rPr>
              <w:t>Nicaragua</w:t>
            </w:r>
          </w:p>
        </w:tc>
        <w:tc>
          <w:tcPr>
            <w:tcW w:w="3226" w:type="dxa"/>
            <w:shd w:val="clear" w:color="auto" w:fill="auto"/>
          </w:tcPr>
          <w:p w:rsidR="003449F0" w:rsidRPr="00023ED6" w:rsidRDefault="003449F0" w:rsidP="00B430E8">
            <w:pPr>
              <w:rPr>
                <w:lang w:val="es-ES"/>
              </w:rPr>
            </w:pPr>
          </w:p>
        </w:tc>
      </w:tr>
      <w:tr w:rsidR="00D16A9F" w:rsidRPr="00023ED6" w:rsidTr="00B430E8">
        <w:tc>
          <w:tcPr>
            <w:tcW w:w="4695" w:type="dxa"/>
            <w:gridSpan w:val="2"/>
            <w:shd w:val="clear" w:color="auto" w:fill="auto"/>
          </w:tcPr>
          <w:p w:rsidR="003449F0" w:rsidRPr="00023ED6" w:rsidRDefault="003449F0" w:rsidP="0074328C">
            <w:pPr>
              <w:rPr>
                <w:lang w:val="es-ES"/>
              </w:rPr>
            </w:pPr>
            <w:r w:rsidRPr="00023ED6">
              <w:rPr>
                <w:lang w:val="es-ES"/>
              </w:rPr>
              <w:lastRenderedPageBreak/>
              <w:t>Perú</w:t>
            </w:r>
          </w:p>
        </w:tc>
        <w:tc>
          <w:tcPr>
            <w:tcW w:w="3226" w:type="dxa"/>
            <w:shd w:val="clear" w:color="auto" w:fill="auto"/>
          </w:tcPr>
          <w:p w:rsidR="003449F0" w:rsidRPr="00023ED6" w:rsidRDefault="003449F0" w:rsidP="00B430E8">
            <w:pPr>
              <w:rPr>
                <w:lang w:val="es-ES"/>
              </w:rPr>
            </w:pPr>
          </w:p>
        </w:tc>
      </w:tr>
      <w:tr w:rsidR="00D16A9F" w:rsidRPr="00023ED6" w:rsidTr="00B430E8">
        <w:tc>
          <w:tcPr>
            <w:tcW w:w="4695" w:type="dxa"/>
            <w:gridSpan w:val="2"/>
            <w:shd w:val="clear" w:color="auto" w:fill="auto"/>
          </w:tcPr>
          <w:p w:rsidR="003449F0" w:rsidRPr="00023ED6" w:rsidRDefault="003449F0" w:rsidP="0074328C">
            <w:pPr>
              <w:rPr>
                <w:lang w:val="es-ES"/>
              </w:rPr>
            </w:pPr>
            <w:r w:rsidRPr="00023ED6">
              <w:rPr>
                <w:lang w:val="es-ES"/>
              </w:rPr>
              <w:t>Portugal</w:t>
            </w:r>
          </w:p>
        </w:tc>
        <w:tc>
          <w:tcPr>
            <w:tcW w:w="3226" w:type="dxa"/>
            <w:shd w:val="clear" w:color="auto" w:fill="auto"/>
          </w:tcPr>
          <w:p w:rsidR="003449F0" w:rsidRPr="00023ED6" w:rsidRDefault="003449F0" w:rsidP="00B430E8">
            <w:pPr>
              <w:rPr>
                <w:lang w:val="es-ES"/>
              </w:rPr>
            </w:pPr>
          </w:p>
        </w:tc>
      </w:tr>
      <w:tr w:rsidR="00D16A9F" w:rsidRPr="00023ED6" w:rsidTr="00B430E8">
        <w:tc>
          <w:tcPr>
            <w:tcW w:w="4695" w:type="dxa"/>
            <w:gridSpan w:val="2"/>
            <w:shd w:val="clear" w:color="auto" w:fill="auto"/>
          </w:tcPr>
          <w:p w:rsidR="003449F0" w:rsidRPr="00023ED6" w:rsidRDefault="003449F0" w:rsidP="0074328C">
            <w:pPr>
              <w:ind w:right="-264"/>
              <w:rPr>
                <w:lang w:val="es-ES"/>
              </w:rPr>
            </w:pPr>
            <w:r w:rsidRPr="00023ED6">
              <w:rPr>
                <w:lang w:val="es-ES"/>
              </w:rPr>
              <w:t>República Popular Democrática de Corea</w:t>
            </w:r>
          </w:p>
        </w:tc>
        <w:tc>
          <w:tcPr>
            <w:tcW w:w="3226" w:type="dxa"/>
            <w:shd w:val="clear" w:color="auto" w:fill="auto"/>
          </w:tcPr>
          <w:p w:rsidR="003449F0" w:rsidRPr="00023ED6" w:rsidRDefault="003449F0" w:rsidP="00B430E8">
            <w:pPr>
              <w:ind w:left="899"/>
              <w:rPr>
                <w:lang w:val="es-ES"/>
              </w:rPr>
            </w:pPr>
          </w:p>
        </w:tc>
      </w:tr>
      <w:tr w:rsidR="00D16A9F" w:rsidRPr="00023ED6" w:rsidTr="00B430E8">
        <w:tc>
          <w:tcPr>
            <w:tcW w:w="4695" w:type="dxa"/>
            <w:gridSpan w:val="2"/>
            <w:shd w:val="clear" w:color="auto" w:fill="auto"/>
          </w:tcPr>
          <w:p w:rsidR="003449F0" w:rsidRPr="00023ED6" w:rsidRDefault="003449F0" w:rsidP="0074328C">
            <w:pPr>
              <w:rPr>
                <w:lang w:val="es-ES"/>
              </w:rPr>
            </w:pPr>
            <w:r w:rsidRPr="00023ED6">
              <w:rPr>
                <w:lang w:val="es-ES"/>
              </w:rPr>
              <w:t>Togo</w:t>
            </w:r>
          </w:p>
        </w:tc>
        <w:tc>
          <w:tcPr>
            <w:tcW w:w="3226" w:type="dxa"/>
            <w:shd w:val="clear" w:color="auto" w:fill="auto"/>
          </w:tcPr>
          <w:p w:rsidR="003449F0" w:rsidRPr="00023ED6" w:rsidRDefault="003449F0" w:rsidP="00B430E8">
            <w:pPr>
              <w:rPr>
                <w:lang w:val="es-ES"/>
              </w:rPr>
            </w:pPr>
          </w:p>
        </w:tc>
      </w:tr>
      <w:tr w:rsidR="00D16A9F" w:rsidRPr="00023ED6" w:rsidTr="00B430E8">
        <w:tc>
          <w:tcPr>
            <w:tcW w:w="4695" w:type="dxa"/>
            <w:gridSpan w:val="2"/>
            <w:shd w:val="clear" w:color="auto" w:fill="auto"/>
          </w:tcPr>
          <w:p w:rsidR="00D67545" w:rsidRPr="00023ED6" w:rsidRDefault="00D67545" w:rsidP="00B430E8">
            <w:pPr>
              <w:rPr>
                <w:lang w:val="es-ES"/>
              </w:rPr>
            </w:pPr>
          </w:p>
        </w:tc>
        <w:tc>
          <w:tcPr>
            <w:tcW w:w="3226" w:type="dxa"/>
            <w:shd w:val="clear" w:color="auto" w:fill="auto"/>
          </w:tcPr>
          <w:p w:rsidR="00D67545" w:rsidRPr="00023ED6" w:rsidRDefault="00D67545" w:rsidP="00B430E8">
            <w:pPr>
              <w:rPr>
                <w:lang w:val="es-ES"/>
              </w:rPr>
            </w:pPr>
          </w:p>
        </w:tc>
      </w:tr>
    </w:tbl>
    <w:p w:rsidR="00D67545" w:rsidRPr="00023ED6" w:rsidRDefault="0074328C" w:rsidP="0074328C">
      <w:pPr>
        <w:numPr>
          <w:ilvl w:val="0"/>
          <w:numId w:val="20"/>
        </w:numPr>
        <w:tabs>
          <w:tab w:val="clear" w:pos="2370"/>
        </w:tabs>
        <w:ind w:left="1650" w:hanging="550"/>
        <w:rPr>
          <w:lang w:val="es-ES"/>
        </w:rPr>
      </w:pPr>
      <w:r w:rsidRPr="00023ED6">
        <w:rPr>
          <w:lang w:val="es-ES"/>
        </w:rPr>
        <w:t xml:space="preserve">las </w:t>
      </w:r>
      <w:r w:rsidRPr="00023ED6">
        <w:rPr>
          <w:i/>
          <w:lang w:val="es-ES"/>
        </w:rPr>
        <w:t xml:space="preserve">credenciales </w:t>
      </w:r>
      <w:r w:rsidRPr="00023ED6">
        <w:rPr>
          <w:lang w:val="es-ES"/>
        </w:rPr>
        <w:t xml:space="preserve">sin </w:t>
      </w:r>
      <w:r w:rsidRPr="00023ED6">
        <w:rPr>
          <w:i/>
          <w:lang w:val="es-ES"/>
        </w:rPr>
        <w:t xml:space="preserve">plenos poderes </w:t>
      </w:r>
      <w:r w:rsidRPr="00023ED6">
        <w:rPr>
          <w:lang w:val="es-ES"/>
        </w:rPr>
        <w:t>de las delegaciones de los (18) Estados siguientes:</w:t>
      </w:r>
      <w:r w:rsidR="00D67545" w:rsidRPr="00023ED6">
        <w:rPr>
          <w:lang w:val="es-ES"/>
        </w:rPr>
        <w:t xml:space="preserve"> </w:t>
      </w:r>
    </w:p>
    <w:tbl>
      <w:tblPr>
        <w:tblW w:w="0" w:type="auto"/>
        <w:tblInd w:w="1650" w:type="dxa"/>
        <w:tblLook w:val="04A0" w:firstRow="1" w:lastRow="0" w:firstColumn="1" w:lastColumn="0" w:noHBand="0" w:noVBand="1"/>
      </w:tblPr>
      <w:tblGrid>
        <w:gridCol w:w="4270"/>
        <w:gridCol w:w="3651"/>
      </w:tblGrid>
      <w:tr w:rsidR="00D16A9F" w:rsidRPr="00023ED6" w:rsidTr="00B430E8">
        <w:tc>
          <w:tcPr>
            <w:tcW w:w="4270" w:type="dxa"/>
            <w:shd w:val="clear" w:color="auto" w:fill="auto"/>
          </w:tcPr>
          <w:p w:rsidR="00D67545" w:rsidRPr="00023ED6" w:rsidRDefault="00D67545" w:rsidP="00B430E8">
            <w:pPr>
              <w:rPr>
                <w:lang w:val="es-ES"/>
              </w:rPr>
            </w:pPr>
          </w:p>
        </w:tc>
        <w:tc>
          <w:tcPr>
            <w:tcW w:w="3651" w:type="dxa"/>
            <w:shd w:val="clear" w:color="auto" w:fill="auto"/>
          </w:tcPr>
          <w:p w:rsidR="00D67545" w:rsidRPr="00023ED6" w:rsidRDefault="00D67545" w:rsidP="00B430E8">
            <w:pPr>
              <w:rPr>
                <w:lang w:val="es-ES"/>
              </w:rPr>
            </w:pPr>
          </w:p>
        </w:tc>
      </w:tr>
      <w:tr w:rsidR="00D16A9F" w:rsidRPr="00023ED6" w:rsidTr="00B430E8">
        <w:tc>
          <w:tcPr>
            <w:tcW w:w="4270" w:type="dxa"/>
            <w:shd w:val="clear" w:color="auto" w:fill="auto"/>
          </w:tcPr>
          <w:p w:rsidR="00E666FE" w:rsidRPr="00023ED6" w:rsidRDefault="00E666FE" w:rsidP="0074328C">
            <w:pPr>
              <w:rPr>
                <w:lang w:val="es-ES"/>
              </w:rPr>
            </w:pPr>
            <w:r w:rsidRPr="00023ED6">
              <w:rPr>
                <w:lang w:val="es-ES"/>
              </w:rPr>
              <w:t>Argelia</w:t>
            </w:r>
          </w:p>
        </w:tc>
        <w:tc>
          <w:tcPr>
            <w:tcW w:w="3651" w:type="dxa"/>
            <w:shd w:val="clear" w:color="auto" w:fill="auto"/>
          </w:tcPr>
          <w:p w:rsidR="00E666FE" w:rsidRPr="00023ED6" w:rsidRDefault="00E666FE" w:rsidP="00B430E8">
            <w:pPr>
              <w:rPr>
                <w:lang w:val="es-ES"/>
              </w:rPr>
            </w:pPr>
          </w:p>
        </w:tc>
      </w:tr>
      <w:tr w:rsidR="00D16A9F" w:rsidRPr="00023ED6" w:rsidTr="00B430E8">
        <w:tc>
          <w:tcPr>
            <w:tcW w:w="4270" w:type="dxa"/>
            <w:shd w:val="clear" w:color="auto" w:fill="auto"/>
          </w:tcPr>
          <w:p w:rsidR="00E666FE" w:rsidRPr="00023ED6" w:rsidRDefault="00E666FE" w:rsidP="0074328C">
            <w:pPr>
              <w:rPr>
                <w:szCs w:val="22"/>
                <w:lang w:val="es-ES"/>
              </w:rPr>
            </w:pPr>
            <w:r w:rsidRPr="00023ED6">
              <w:rPr>
                <w:szCs w:val="22"/>
                <w:lang w:val="es-ES"/>
              </w:rPr>
              <w:t>Bulgaria</w:t>
            </w:r>
          </w:p>
        </w:tc>
        <w:tc>
          <w:tcPr>
            <w:tcW w:w="3651" w:type="dxa"/>
            <w:shd w:val="clear" w:color="auto" w:fill="auto"/>
          </w:tcPr>
          <w:p w:rsidR="00E666FE" w:rsidRPr="00023ED6" w:rsidRDefault="00E666FE" w:rsidP="00B430E8">
            <w:pPr>
              <w:rPr>
                <w:sz w:val="20"/>
                <w:lang w:val="es-ES"/>
              </w:rPr>
            </w:pPr>
          </w:p>
        </w:tc>
      </w:tr>
      <w:tr w:rsidR="00D16A9F" w:rsidRPr="00023ED6" w:rsidTr="00B430E8">
        <w:tc>
          <w:tcPr>
            <w:tcW w:w="4270" w:type="dxa"/>
            <w:shd w:val="clear" w:color="auto" w:fill="auto"/>
          </w:tcPr>
          <w:p w:rsidR="00E666FE" w:rsidRPr="00023ED6" w:rsidRDefault="00E666FE" w:rsidP="0074328C">
            <w:pPr>
              <w:rPr>
                <w:lang w:val="es-ES"/>
              </w:rPr>
            </w:pPr>
            <w:r w:rsidRPr="00023ED6">
              <w:rPr>
                <w:lang w:val="es-ES"/>
              </w:rPr>
              <w:t>Costa Rica</w:t>
            </w:r>
          </w:p>
        </w:tc>
        <w:tc>
          <w:tcPr>
            <w:tcW w:w="3651" w:type="dxa"/>
            <w:shd w:val="clear" w:color="auto" w:fill="auto"/>
          </w:tcPr>
          <w:p w:rsidR="00E666FE" w:rsidRPr="00023ED6" w:rsidRDefault="00E666FE" w:rsidP="00B430E8">
            <w:pPr>
              <w:rPr>
                <w:lang w:val="es-ES"/>
              </w:rPr>
            </w:pPr>
          </w:p>
        </w:tc>
      </w:tr>
      <w:tr w:rsidR="00D16A9F" w:rsidRPr="00023ED6" w:rsidTr="00B430E8">
        <w:tc>
          <w:tcPr>
            <w:tcW w:w="4270" w:type="dxa"/>
            <w:shd w:val="clear" w:color="auto" w:fill="auto"/>
          </w:tcPr>
          <w:p w:rsidR="00E666FE" w:rsidRPr="00023ED6" w:rsidRDefault="00E666FE" w:rsidP="0074328C">
            <w:pPr>
              <w:rPr>
                <w:lang w:val="es-ES"/>
              </w:rPr>
            </w:pPr>
            <w:r w:rsidRPr="00023ED6">
              <w:rPr>
                <w:lang w:val="es-ES"/>
              </w:rPr>
              <w:t>Cuba</w:t>
            </w:r>
          </w:p>
        </w:tc>
        <w:tc>
          <w:tcPr>
            <w:tcW w:w="3651" w:type="dxa"/>
            <w:shd w:val="clear" w:color="auto" w:fill="auto"/>
          </w:tcPr>
          <w:p w:rsidR="00E666FE" w:rsidRPr="00023ED6" w:rsidRDefault="00E666FE" w:rsidP="00B430E8">
            <w:pPr>
              <w:rPr>
                <w:lang w:val="es-ES"/>
              </w:rPr>
            </w:pPr>
          </w:p>
        </w:tc>
      </w:tr>
      <w:tr w:rsidR="00D16A9F" w:rsidRPr="00023ED6" w:rsidTr="00B430E8">
        <w:tc>
          <w:tcPr>
            <w:tcW w:w="4270" w:type="dxa"/>
            <w:shd w:val="clear" w:color="auto" w:fill="auto"/>
          </w:tcPr>
          <w:p w:rsidR="00E666FE" w:rsidRPr="00023ED6" w:rsidRDefault="00E666FE" w:rsidP="0074328C">
            <w:pPr>
              <w:rPr>
                <w:lang w:val="es-ES"/>
              </w:rPr>
            </w:pPr>
            <w:r w:rsidRPr="00023ED6">
              <w:rPr>
                <w:lang w:val="es-ES"/>
              </w:rPr>
              <w:t>Eslovaquia</w:t>
            </w:r>
          </w:p>
        </w:tc>
        <w:tc>
          <w:tcPr>
            <w:tcW w:w="3651" w:type="dxa"/>
            <w:shd w:val="clear" w:color="auto" w:fill="auto"/>
          </w:tcPr>
          <w:p w:rsidR="00E666FE" w:rsidRPr="00023ED6" w:rsidRDefault="00E666FE" w:rsidP="00B430E8">
            <w:pPr>
              <w:rPr>
                <w:lang w:val="es-ES"/>
              </w:rPr>
            </w:pPr>
          </w:p>
        </w:tc>
      </w:tr>
      <w:tr w:rsidR="00D16A9F" w:rsidRPr="00023ED6" w:rsidTr="00B430E8">
        <w:tc>
          <w:tcPr>
            <w:tcW w:w="4270" w:type="dxa"/>
            <w:shd w:val="clear" w:color="auto" w:fill="auto"/>
          </w:tcPr>
          <w:p w:rsidR="00E666FE" w:rsidRPr="00023ED6" w:rsidRDefault="00E666FE" w:rsidP="0074328C">
            <w:pPr>
              <w:rPr>
                <w:lang w:val="es-ES"/>
              </w:rPr>
            </w:pPr>
            <w:r w:rsidRPr="00023ED6">
              <w:rPr>
                <w:lang w:val="es-ES"/>
              </w:rPr>
              <w:t>Francia</w:t>
            </w:r>
          </w:p>
        </w:tc>
        <w:tc>
          <w:tcPr>
            <w:tcW w:w="3651" w:type="dxa"/>
            <w:shd w:val="clear" w:color="auto" w:fill="auto"/>
          </w:tcPr>
          <w:p w:rsidR="00E666FE" w:rsidRPr="00023ED6" w:rsidRDefault="00E666FE" w:rsidP="00B430E8">
            <w:pPr>
              <w:rPr>
                <w:lang w:val="es-ES"/>
              </w:rPr>
            </w:pPr>
          </w:p>
        </w:tc>
      </w:tr>
      <w:tr w:rsidR="00D16A9F" w:rsidRPr="00023ED6" w:rsidTr="00B430E8">
        <w:tc>
          <w:tcPr>
            <w:tcW w:w="4270" w:type="dxa"/>
            <w:shd w:val="clear" w:color="auto" w:fill="auto"/>
          </w:tcPr>
          <w:p w:rsidR="00E666FE" w:rsidRPr="00023ED6" w:rsidRDefault="00E666FE" w:rsidP="0074328C">
            <w:pPr>
              <w:rPr>
                <w:lang w:val="es-ES"/>
              </w:rPr>
            </w:pPr>
            <w:r w:rsidRPr="00023ED6">
              <w:rPr>
                <w:lang w:val="es-ES"/>
              </w:rPr>
              <w:t>Gabón</w:t>
            </w:r>
          </w:p>
        </w:tc>
        <w:tc>
          <w:tcPr>
            <w:tcW w:w="3651" w:type="dxa"/>
            <w:shd w:val="clear" w:color="auto" w:fill="auto"/>
          </w:tcPr>
          <w:p w:rsidR="00E666FE" w:rsidRPr="00023ED6" w:rsidRDefault="00E666FE" w:rsidP="00B430E8">
            <w:pPr>
              <w:rPr>
                <w:lang w:val="es-ES"/>
              </w:rPr>
            </w:pPr>
          </w:p>
        </w:tc>
      </w:tr>
      <w:tr w:rsidR="00D16A9F" w:rsidRPr="00023ED6" w:rsidTr="00B430E8">
        <w:tc>
          <w:tcPr>
            <w:tcW w:w="4270" w:type="dxa"/>
            <w:shd w:val="clear" w:color="auto" w:fill="auto"/>
          </w:tcPr>
          <w:p w:rsidR="00E666FE" w:rsidRPr="00023ED6" w:rsidRDefault="00E666FE" w:rsidP="0074328C">
            <w:pPr>
              <w:rPr>
                <w:lang w:val="es-ES"/>
              </w:rPr>
            </w:pPr>
            <w:r w:rsidRPr="00023ED6">
              <w:rPr>
                <w:lang w:val="es-ES"/>
              </w:rPr>
              <w:t>Georgia</w:t>
            </w:r>
          </w:p>
        </w:tc>
        <w:tc>
          <w:tcPr>
            <w:tcW w:w="3651" w:type="dxa"/>
            <w:shd w:val="clear" w:color="auto" w:fill="auto"/>
          </w:tcPr>
          <w:p w:rsidR="00E666FE" w:rsidRPr="00023ED6" w:rsidRDefault="00E666FE" w:rsidP="00B430E8">
            <w:pPr>
              <w:rPr>
                <w:lang w:val="es-ES"/>
              </w:rPr>
            </w:pPr>
          </w:p>
        </w:tc>
      </w:tr>
      <w:tr w:rsidR="00D16A9F" w:rsidRPr="00023ED6" w:rsidTr="00B430E8">
        <w:tc>
          <w:tcPr>
            <w:tcW w:w="4270" w:type="dxa"/>
            <w:shd w:val="clear" w:color="auto" w:fill="auto"/>
          </w:tcPr>
          <w:p w:rsidR="00E666FE" w:rsidRPr="00023ED6" w:rsidRDefault="00E666FE" w:rsidP="0074328C">
            <w:pPr>
              <w:rPr>
                <w:lang w:val="es-ES"/>
              </w:rPr>
            </w:pPr>
            <w:r w:rsidRPr="00023ED6">
              <w:rPr>
                <w:lang w:val="es-ES"/>
              </w:rPr>
              <w:t>Haití</w:t>
            </w:r>
          </w:p>
        </w:tc>
        <w:tc>
          <w:tcPr>
            <w:tcW w:w="3651" w:type="dxa"/>
            <w:shd w:val="clear" w:color="auto" w:fill="auto"/>
          </w:tcPr>
          <w:p w:rsidR="00E666FE" w:rsidRPr="00023ED6" w:rsidRDefault="00E666FE" w:rsidP="00B430E8">
            <w:pPr>
              <w:rPr>
                <w:lang w:val="es-ES"/>
              </w:rPr>
            </w:pPr>
          </w:p>
        </w:tc>
      </w:tr>
      <w:tr w:rsidR="00D16A9F" w:rsidRPr="00023ED6" w:rsidTr="00B430E8">
        <w:tc>
          <w:tcPr>
            <w:tcW w:w="4270" w:type="dxa"/>
            <w:shd w:val="clear" w:color="auto" w:fill="auto"/>
          </w:tcPr>
          <w:p w:rsidR="00E666FE" w:rsidRPr="00023ED6" w:rsidRDefault="00E666FE" w:rsidP="00C61AFA">
            <w:pPr>
              <w:rPr>
                <w:lang w:val="es-ES"/>
              </w:rPr>
            </w:pPr>
            <w:r w:rsidRPr="00023ED6">
              <w:rPr>
                <w:lang w:val="es-ES"/>
              </w:rPr>
              <w:t>Irán (República Islámica del)</w:t>
            </w:r>
          </w:p>
        </w:tc>
        <w:tc>
          <w:tcPr>
            <w:tcW w:w="3651" w:type="dxa"/>
            <w:shd w:val="clear" w:color="auto" w:fill="auto"/>
          </w:tcPr>
          <w:p w:rsidR="00E666FE" w:rsidRPr="00023ED6" w:rsidRDefault="00E666FE" w:rsidP="00B430E8">
            <w:pPr>
              <w:rPr>
                <w:lang w:val="es-ES"/>
              </w:rPr>
            </w:pPr>
          </w:p>
        </w:tc>
      </w:tr>
      <w:tr w:rsidR="00D16A9F" w:rsidRPr="00023ED6" w:rsidTr="00B430E8">
        <w:tc>
          <w:tcPr>
            <w:tcW w:w="4270" w:type="dxa"/>
            <w:shd w:val="clear" w:color="auto" w:fill="auto"/>
          </w:tcPr>
          <w:p w:rsidR="00E666FE" w:rsidRPr="00023ED6" w:rsidRDefault="00E666FE" w:rsidP="0074328C">
            <w:pPr>
              <w:rPr>
                <w:lang w:val="es-ES"/>
              </w:rPr>
            </w:pPr>
            <w:r w:rsidRPr="00023ED6">
              <w:rPr>
                <w:lang w:val="es-ES"/>
              </w:rPr>
              <w:t>Israel</w:t>
            </w:r>
          </w:p>
        </w:tc>
        <w:tc>
          <w:tcPr>
            <w:tcW w:w="3651" w:type="dxa"/>
            <w:shd w:val="clear" w:color="auto" w:fill="auto"/>
          </w:tcPr>
          <w:p w:rsidR="00E666FE" w:rsidRPr="00023ED6" w:rsidRDefault="00E666FE" w:rsidP="00B430E8">
            <w:pPr>
              <w:rPr>
                <w:lang w:val="es-ES"/>
              </w:rPr>
            </w:pPr>
          </w:p>
        </w:tc>
      </w:tr>
      <w:tr w:rsidR="00D16A9F" w:rsidRPr="00023ED6" w:rsidTr="00B430E8">
        <w:tc>
          <w:tcPr>
            <w:tcW w:w="4270" w:type="dxa"/>
            <w:shd w:val="clear" w:color="auto" w:fill="auto"/>
          </w:tcPr>
          <w:p w:rsidR="00E666FE" w:rsidRPr="00023ED6" w:rsidRDefault="00E666FE" w:rsidP="0074328C">
            <w:pPr>
              <w:rPr>
                <w:lang w:val="es-ES"/>
              </w:rPr>
            </w:pPr>
            <w:r w:rsidRPr="00023ED6">
              <w:rPr>
                <w:lang w:val="es-ES"/>
              </w:rPr>
              <w:t>Italia</w:t>
            </w:r>
          </w:p>
        </w:tc>
        <w:tc>
          <w:tcPr>
            <w:tcW w:w="3651" w:type="dxa"/>
            <w:shd w:val="clear" w:color="auto" w:fill="auto"/>
          </w:tcPr>
          <w:p w:rsidR="00E666FE" w:rsidRPr="00023ED6" w:rsidRDefault="00E666FE" w:rsidP="00B430E8">
            <w:pPr>
              <w:rPr>
                <w:lang w:val="es-ES"/>
              </w:rPr>
            </w:pPr>
          </w:p>
        </w:tc>
      </w:tr>
      <w:tr w:rsidR="00D16A9F" w:rsidRPr="00023ED6" w:rsidTr="00B430E8">
        <w:tc>
          <w:tcPr>
            <w:tcW w:w="4270" w:type="dxa"/>
            <w:shd w:val="clear" w:color="auto" w:fill="auto"/>
          </w:tcPr>
          <w:p w:rsidR="00E666FE" w:rsidRPr="00023ED6" w:rsidRDefault="00E666FE" w:rsidP="0074328C">
            <w:pPr>
              <w:rPr>
                <w:lang w:val="es-ES"/>
              </w:rPr>
            </w:pPr>
            <w:r w:rsidRPr="00023ED6">
              <w:rPr>
                <w:lang w:val="es-ES"/>
              </w:rPr>
              <w:t>México</w:t>
            </w:r>
          </w:p>
        </w:tc>
        <w:tc>
          <w:tcPr>
            <w:tcW w:w="3651" w:type="dxa"/>
            <w:shd w:val="clear" w:color="auto" w:fill="auto"/>
          </w:tcPr>
          <w:p w:rsidR="00E666FE" w:rsidRPr="00023ED6" w:rsidRDefault="00E666FE" w:rsidP="00B430E8">
            <w:pPr>
              <w:rPr>
                <w:lang w:val="es-ES"/>
              </w:rPr>
            </w:pPr>
          </w:p>
        </w:tc>
      </w:tr>
      <w:tr w:rsidR="00D16A9F" w:rsidRPr="00023ED6" w:rsidTr="00B430E8">
        <w:tc>
          <w:tcPr>
            <w:tcW w:w="4270" w:type="dxa"/>
            <w:shd w:val="clear" w:color="auto" w:fill="auto"/>
          </w:tcPr>
          <w:p w:rsidR="00E666FE" w:rsidRPr="00023ED6" w:rsidRDefault="00E666FE" w:rsidP="0074328C">
            <w:pPr>
              <w:rPr>
                <w:lang w:val="es-ES"/>
              </w:rPr>
            </w:pPr>
            <w:r w:rsidRPr="00023ED6">
              <w:rPr>
                <w:lang w:val="es-ES"/>
              </w:rPr>
              <w:t xml:space="preserve">Montenegro </w:t>
            </w:r>
          </w:p>
        </w:tc>
        <w:tc>
          <w:tcPr>
            <w:tcW w:w="3651" w:type="dxa"/>
            <w:shd w:val="clear" w:color="auto" w:fill="auto"/>
          </w:tcPr>
          <w:p w:rsidR="00E666FE" w:rsidRPr="00023ED6" w:rsidRDefault="00E666FE" w:rsidP="00B430E8">
            <w:pPr>
              <w:rPr>
                <w:lang w:val="es-ES"/>
              </w:rPr>
            </w:pPr>
          </w:p>
        </w:tc>
      </w:tr>
      <w:tr w:rsidR="00D16A9F" w:rsidRPr="00023ED6" w:rsidTr="00B430E8">
        <w:tc>
          <w:tcPr>
            <w:tcW w:w="4270" w:type="dxa"/>
            <w:shd w:val="clear" w:color="auto" w:fill="auto"/>
          </w:tcPr>
          <w:p w:rsidR="00E666FE" w:rsidRPr="00023ED6" w:rsidRDefault="00E666FE" w:rsidP="0074328C">
            <w:pPr>
              <w:rPr>
                <w:lang w:val="es-ES"/>
              </w:rPr>
            </w:pPr>
            <w:r w:rsidRPr="00023ED6">
              <w:rPr>
                <w:lang w:val="es-ES"/>
              </w:rPr>
              <w:t>República Checa</w:t>
            </w:r>
          </w:p>
        </w:tc>
        <w:tc>
          <w:tcPr>
            <w:tcW w:w="3651" w:type="dxa"/>
            <w:shd w:val="clear" w:color="auto" w:fill="auto"/>
          </w:tcPr>
          <w:p w:rsidR="00E666FE" w:rsidRPr="00023ED6" w:rsidRDefault="00E666FE" w:rsidP="00B430E8">
            <w:pPr>
              <w:rPr>
                <w:lang w:val="es-ES"/>
              </w:rPr>
            </w:pPr>
          </w:p>
        </w:tc>
      </w:tr>
      <w:tr w:rsidR="00D16A9F" w:rsidRPr="00023ED6" w:rsidTr="00B430E8">
        <w:tc>
          <w:tcPr>
            <w:tcW w:w="4270" w:type="dxa"/>
            <w:shd w:val="clear" w:color="auto" w:fill="auto"/>
          </w:tcPr>
          <w:p w:rsidR="00E666FE" w:rsidRPr="00023ED6" w:rsidRDefault="00E666FE" w:rsidP="0074328C">
            <w:pPr>
              <w:rPr>
                <w:lang w:val="es-ES"/>
              </w:rPr>
            </w:pPr>
            <w:r w:rsidRPr="00023ED6">
              <w:rPr>
                <w:lang w:val="es-ES"/>
              </w:rPr>
              <w:t xml:space="preserve">República de </w:t>
            </w:r>
            <w:proofErr w:type="spellStart"/>
            <w:r w:rsidRPr="00023ED6">
              <w:rPr>
                <w:lang w:val="es-ES"/>
              </w:rPr>
              <w:t>Moldova</w:t>
            </w:r>
            <w:proofErr w:type="spellEnd"/>
          </w:p>
        </w:tc>
        <w:tc>
          <w:tcPr>
            <w:tcW w:w="3651" w:type="dxa"/>
            <w:shd w:val="clear" w:color="auto" w:fill="auto"/>
          </w:tcPr>
          <w:p w:rsidR="00E666FE" w:rsidRPr="00023ED6" w:rsidRDefault="00E666FE" w:rsidP="00B430E8">
            <w:pPr>
              <w:rPr>
                <w:lang w:val="es-ES"/>
              </w:rPr>
            </w:pPr>
          </w:p>
        </w:tc>
      </w:tr>
      <w:tr w:rsidR="00D16A9F" w:rsidRPr="00023ED6" w:rsidTr="00B430E8">
        <w:tc>
          <w:tcPr>
            <w:tcW w:w="4270" w:type="dxa"/>
            <w:shd w:val="clear" w:color="auto" w:fill="auto"/>
          </w:tcPr>
          <w:p w:rsidR="00E666FE" w:rsidRPr="00023ED6" w:rsidRDefault="00E666FE" w:rsidP="0074328C">
            <w:pPr>
              <w:rPr>
                <w:lang w:val="es-ES"/>
              </w:rPr>
            </w:pPr>
            <w:r w:rsidRPr="00023ED6">
              <w:rPr>
                <w:lang w:val="es-ES"/>
              </w:rPr>
              <w:t>Serbia</w:t>
            </w:r>
          </w:p>
        </w:tc>
        <w:tc>
          <w:tcPr>
            <w:tcW w:w="3651" w:type="dxa"/>
            <w:shd w:val="clear" w:color="auto" w:fill="auto"/>
          </w:tcPr>
          <w:p w:rsidR="00E666FE" w:rsidRPr="00023ED6" w:rsidRDefault="00E666FE" w:rsidP="00B430E8">
            <w:pPr>
              <w:rPr>
                <w:lang w:val="es-ES"/>
              </w:rPr>
            </w:pPr>
          </w:p>
        </w:tc>
      </w:tr>
      <w:tr w:rsidR="00D16A9F" w:rsidRPr="00023ED6" w:rsidTr="00B430E8">
        <w:tc>
          <w:tcPr>
            <w:tcW w:w="4270" w:type="dxa"/>
            <w:shd w:val="clear" w:color="auto" w:fill="auto"/>
          </w:tcPr>
          <w:p w:rsidR="00E666FE" w:rsidRPr="00023ED6" w:rsidRDefault="00E666FE" w:rsidP="0074328C">
            <w:pPr>
              <w:rPr>
                <w:lang w:val="es-ES"/>
              </w:rPr>
            </w:pPr>
            <w:r w:rsidRPr="00023ED6">
              <w:rPr>
                <w:lang w:val="es-ES"/>
              </w:rPr>
              <w:t>Túnez</w:t>
            </w:r>
          </w:p>
        </w:tc>
        <w:tc>
          <w:tcPr>
            <w:tcW w:w="3651" w:type="dxa"/>
            <w:shd w:val="clear" w:color="auto" w:fill="auto"/>
          </w:tcPr>
          <w:p w:rsidR="00E666FE" w:rsidRPr="00023ED6" w:rsidRDefault="00E666FE" w:rsidP="00B430E8">
            <w:pPr>
              <w:rPr>
                <w:lang w:val="es-ES"/>
              </w:rPr>
            </w:pPr>
          </w:p>
        </w:tc>
      </w:tr>
      <w:tr w:rsidR="00D16A9F" w:rsidRPr="00023ED6" w:rsidTr="00B430E8">
        <w:tc>
          <w:tcPr>
            <w:tcW w:w="4270" w:type="dxa"/>
            <w:shd w:val="clear" w:color="auto" w:fill="auto"/>
          </w:tcPr>
          <w:p w:rsidR="00D67545" w:rsidRPr="00023ED6" w:rsidRDefault="00D67545" w:rsidP="00B430E8">
            <w:pPr>
              <w:rPr>
                <w:lang w:val="es-ES"/>
              </w:rPr>
            </w:pPr>
          </w:p>
        </w:tc>
        <w:tc>
          <w:tcPr>
            <w:tcW w:w="3651" w:type="dxa"/>
            <w:shd w:val="clear" w:color="auto" w:fill="auto"/>
          </w:tcPr>
          <w:p w:rsidR="00D67545" w:rsidRPr="00023ED6" w:rsidRDefault="00D67545" w:rsidP="00B430E8">
            <w:pPr>
              <w:rPr>
                <w:lang w:val="es-ES"/>
              </w:rPr>
            </w:pPr>
          </w:p>
        </w:tc>
      </w:tr>
    </w:tbl>
    <w:p w:rsidR="00C61AFA" w:rsidRPr="00023ED6" w:rsidRDefault="00C61AFA" w:rsidP="00142460">
      <w:pPr>
        <w:ind w:firstLine="567"/>
        <w:rPr>
          <w:lang w:val="es-ES"/>
        </w:rPr>
      </w:pPr>
      <w:r w:rsidRPr="00023ED6">
        <w:rPr>
          <w:lang w:val="es-ES"/>
        </w:rPr>
        <w:t>b)</w:t>
      </w:r>
      <w:r w:rsidRPr="00023ED6">
        <w:rPr>
          <w:lang w:val="es-ES"/>
        </w:rPr>
        <w:tab/>
      </w:r>
      <w:r w:rsidR="00142460" w:rsidRPr="00023ED6">
        <w:rPr>
          <w:lang w:val="es-ES"/>
        </w:rPr>
        <w:t xml:space="preserve">en lo relativo a las </w:t>
      </w:r>
      <w:r w:rsidR="00142460" w:rsidRPr="00023ED6">
        <w:rPr>
          <w:i/>
          <w:lang w:val="es-ES"/>
        </w:rPr>
        <w:t>Delegaciones especiales</w:t>
      </w:r>
      <w:r w:rsidR="00142460" w:rsidRPr="00023ED6">
        <w:rPr>
          <w:lang w:val="es-ES"/>
        </w:rPr>
        <w:t xml:space="preserve">, las </w:t>
      </w:r>
      <w:r w:rsidR="00142460" w:rsidRPr="00023ED6">
        <w:rPr>
          <w:i/>
          <w:lang w:val="es-ES"/>
        </w:rPr>
        <w:t>credenciales</w:t>
      </w:r>
      <w:r w:rsidR="00142460" w:rsidRPr="00023ED6">
        <w:rPr>
          <w:lang w:val="es-ES"/>
        </w:rPr>
        <w:t xml:space="preserve"> de </w:t>
      </w:r>
      <w:r w:rsidR="00125B4B" w:rsidRPr="00023ED6">
        <w:rPr>
          <w:lang w:val="es-ES"/>
        </w:rPr>
        <w:t xml:space="preserve">las Delegaciones de </w:t>
      </w:r>
      <w:r w:rsidR="00142460" w:rsidRPr="00023ED6">
        <w:rPr>
          <w:lang w:val="es-ES"/>
        </w:rPr>
        <w:t>la</w:t>
      </w:r>
      <w:r w:rsidR="00F77CCA" w:rsidRPr="00023ED6">
        <w:rPr>
          <w:lang w:val="es-ES"/>
        </w:rPr>
        <w:t xml:space="preserve"> Organización Africana de la Propiedad Intelectual (OAPI) y </w:t>
      </w:r>
      <w:r w:rsidR="00142460" w:rsidRPr="00023ED6">
        <w:rPr>
          <w:lang w:val="es-ES"/>
        </w:rPr>
        <w:t>de la Unión Europea (2).</w:t>
      </w:r>
    </w:p>
    <w:p w:rsidR="00C61AFA" w:rsidRPr="00023ED6" w:rsidRDefault="00C61AFA" w:rsidP="00BD1942">
      <w:pPr>
        <w:ind w:firstLine="568"/>
        <w:rPr>
          <w:lang w:val="es-ES"/>
        </w:rPr>
      </w:pPr>
    </w:p>
    <w:p w:rsidR="0074328C" w:rsidRPr="00023ED6" w:rsidRDefault="00C61AFA" w:rsidP="00BD1942">
      <w:pPr>
        <w:ind w:firstLine="568"/>
        <w:rPr>
          <w:b/>
          <w:lang w:val="es-ES"/>
        </w:rPr>
      </w:pPr>
      <w:r w:rsidRPr="00023ED6">
        <w:rPr>
          <w:lang w:val="es-ES"/>
        </w:rPr>
        <w:t>c)</w:t>
      </w:r>
      <w:r w:rsidRPr="00023ED6">
        <w:rPr>
          <w:lang w:val="es-ES"/>
        </w:rPr>
        <w:tab/>
      </w:r>
      <w:r w:rsidR="0074328C" w:rsidRPr="00023ED6">
        <w:rPr>
          <w:lang w:val="es-ES"/>
        </w:rPr>
        <w:t xml:space="preserve">en lo relativo a las </w:t>
      </w:r>
      <w:r w:rsidR="0074328C" w:rsidRPr="00023ED6">
        <w:rPr>
          <w:i/>
          <w:lang w:val="es-ES"/>
        </w:rPr>
        <w:t xml:space="preserve">Delegaciones </w:t>
      </w:r>
      <w:r w:rsidR="003449F0" w:rsidRPr="00023ED6">
        <w:rPr>
          <w:i/>
          <w:lang w:val="es-ES"/>
        </w:rPr>
        <w:t>observadoras</w:t>
      </w:r>
      <w:r w:rsidR="0074328C" w:rsidRPr="00023ED6">
        <w:rPr>
          <w:lang w:val="es-ES"/>
        </w:rPr>
        <w:t>,</w:t>
      </w:r>
    </w:p>
    <w:p w:rsidR="0074328C" w:rsidRPr="00023ED6" w:rsidRDefault="0074328C" w:rsidP="00BD1942">
      <w:pPr>
        <w:pStyle w:val="ListParagraph"/>
        <w:tabs>
          <w:tab w:val="left" w:pos="567"/>
        </w:tabs>
        <w:ind w:left="1140"/>
        <w:rPr>
          <w:b/>
          <w:lang w:val="es-ES"/>
        </w:rPr>
      </w:pPr>
    </w:p>
    <w:p w:rsidR="0074328C" w:rsidRPr="00023ED6" w:rsidRDefault="0074328C" w:rsidP="00BD1942">
      <w:pPr>
        <w:numPr>
          <w:ilvl w:val="0"/>
          <w:numId w:val="23"/>
        </w:numPr>
        <w:tabs>
          <w:tab w:val="clear" w:pos="2370"/>
        </w:tabs>
        <w:ind w:left="1701" w:hanging="567"/>
        <w:rPr>
          <w:lang w:val="es-ES"/>
        </w:rPr>
      </w:pPr>
      <w:r w:rsidRPr="00023ED6">
        <w:rPr>
          <w:lang w:val="es-ES"/>
        </w:rPr>
        <w:t xml:space="preserve">las credenciales </w:t>
      </w:r>
      <w:r w:rsidR="003449F0" w:rsidRPr="00023ED6">
        <w:rPr>
          <w:lang w:val="es-ES"/>
        </w:rPr>
        <w:t>y los</w:t>
      </w:r>
      <w:r w:rsidRPr="00023ED6">
        <w:rPr>
          <w:lang w:val="es-ES"/>
        </w:rPr>
        <w:t xml:space="preserve"> plenos poderes de las delegaciones de los (2) Estados siguientes:</w:t>
      </w:r>
      <w:r w:rsidR="00D67545" w:rsidRPr="00023ED6">
        <w:rPr>
          <w:lang w:val="es-ES"/>
        </w:rPr>
        <w:t xml:space="preserve"> </w:t>
      </w:r>
    </w:p>
    <w:p w:rsidR="00D67545" w:rsidRPr="00023ED6" w:rsidRDefault="00D67545" w:rsidP="00D67545">
      <w:pPr>
        <w:ind w:left="1650"/>
        <w:rPr>
          <w:lang w:val="es-ES"/>
        </w:rPr>
      </w:pPr>
    </w:p>
    <w:tbl>
      <w:tblPr>
        <w:tblW w:w="0" w:type="auto"/>
        <w:tblInd w:w="1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2"/>
        <w:gridCol w:w="3949"/>
      </w:tblGrid>
      <w:tr w:rsidR="00D16A9F" w:rsidRPr="00023ED6" w:rsidTr="00B430E8">
        <w:tc>
          <w:tcPr>
            <w:tcW w:w="3972" w:type="dxa"/>
            <w:tcBorders>
              <w:top w:val="nil"/>
              <w:left w:val="nil"/>
              <w:bottom w:val="nil"/>
              <w:right w:val="nil"/>
            </w:tcBorders>
            <w:shd w:val="clear" w:color="auto" w:fill="auto"/>
          </w:tcPr>
          <w:p w:rsidR="00D67545" w:rsidRPr="00023ED6" w:rsidRDefault="0074328C" w:rsidP="0074328C">
            <w:pPr>
              <w:rPr>
                <w:lang w:val="es-ES"/>
              </w:rPr>
            </w:pPr>
            <w:r w:rsidRPr="00023ED6">
              <w:rPr>
                <w:lang w:val="es-ES"/>
              </w:rPr>
              <w:t>Malí</w:t>
            </w:r>
          </w:p>
        </w:tc>
        <w:tc>
          <w:tcPr>
            <w:tcW w:w="3949" w:type="dxa"/>
            <w:tcBorders>
              <w:top w:val="nil"/>
              <w:left w:val="nil"/>
              <w:bottom w:val="nil"/>
              <w:right w:val="nil"/>
            </w:tcBorders>
            <w:shd w:val="clear" w:color="auto" w:fill="auto"/>
          </w:tcPr>
          <w:p w:rsidR="00D67545" w:rsidRPr="00023ED6" w:rsidRDefault="00D67545" w:rsidP="00B430E8">
            <w:pPr>
              <w:rPr>
                <w:lang w:val="es-ES"/>
              </w:rPr>
            </w:pPr>
          </w:p>
        </w:tc>
      </w:tr>
      <w:tr w:rsidR="00D16A9F" w:rsidRPr="00023ED6" w:rsidTr="00B430E8">
        <w:tc>
          <w:tcPr>
            <w:tcW w:w="3972" w:type="dxa"/>
            <w:tcBorders>
              <w:top w:val="nil"/>
              <w:left w:val="nil"/>
              <w:bottom w:val="nil"/>
              <w:right w:val="nil"/>
            </w:tcBorders>
            <w:shd w:val="clear" w:color="auto" w:fill="auto"/>
          </w:tcPr>
          <w:p w:rsidR="00D67545" w:rsidRPr="00023ED6" w:rsidRDefault="0074328C" w:rsidP="0074328C">
            <w:pPr>
              <w:rPr>
                <w:lang w:val="es-ES"/>
              </w:rPr>
            </w:pPr>
            <w:r w:rsidRPr="00023ED6">
              <w:rPr>
                <w:lang w:val="es-ES"/>
              </w:rPr>
              <w:t>Rumania</w:t>
            </w:r>
          </w:p>
        </w:tc>
        <w:tc>
          <w:tcPr>
            <w:tcW w:w="3949" w:type="dxa"/>
            <w:tcBorders>
              <w:top w:val="nil"/>
              <w:left w:val="nil"/>
              <w:bottom w:val="nil"/>
              <w:right w:val="nil"/>
            </w:tcBorders>
            <w:shd w:val="clear" w:color="auto" w:fill="auto"/>
          </w:tcPr>
          <w:p w:rsidR="00D67545" w:rsidRPr="00023ED6" w:rsidRDefault="00D67545" w:rsidP="00B430E8">
            <w:pPr>
              <w:rPr>
                <w:lang w:val="es-ES"/>
              </w:rPr>
            </w:pPr>
          </w:p>
        </w:tc>
      </w:tr>
      <w:tr w:rsidR="00D16A9F" w:rsidRPr="00023ED6" w:rsidTr="00B430E8">
        <w:trPr>
          <w:trHeight w:val="80"/>
        </w:trPr>
        <w:tc>
          <w:tcPr>
            <w:tcW w:w="3972" w:type="dxa"/>
            <w:tcBorders>
              <w:top w:val="nil"/>
              <w:left w:val="nil"/>
              <w:bottom w:val="nil"/>
              <w:right w:val="nil"/>
            </w:tcBorders>
            <w:shd w:val="clear" w:color="auto" w:fill="auto"/>
          </w:tcPr>
          <w:p w:rsidR="00D67545" w:rsidRPr="00023ED6" w:rsidRDefault="00D67545" w:rsidP="00B430E8">
            <w:pPr>
              <w:rPr>
                <w:lang w:val="es-ES"/>
              </w:rPr>
            </w:pPr>
          </w:p>
        </w:tc>
        <w:tc>
          <w:tcPr>
            <w:tcW w:w="3949" w:type="dxa"/>
            <w:tcBorders>
              <w:top w:val="nil"/>
              <w:left w:val="nil"/>
              <w:bottom w:val="nil"/>
              <w:right w:val="nil"/>
            </w:tcBorders>
            <w:shd w:val="clear" w:color="auto" w:fill="auto"/>
          </w:tcPr>
          <w:p w:rsidR="00D67545" w:rsidRPr="00023ED6" w:rsidRDefault="00D67545" w:rsidP="00B430E8">
            <w:pPr>
              <w:rPr>
                <w:lang w:val="es-ES"/>
              </w:rPr>
            </w:pPr>
          </w:p>
        </w:tc>
      </w:tr>
    </w:tbl>
    <w:p w:rsidR="00D67545" w:rsidRPr="00023ED6" w:rsidRDefault="0074328C" w:rsidP="0074328C">
      <w:pPr>
        <w:numPr>
          <w:ilvl w:val="0"/>
          <w:numId w:val="23"/>
        </w:numPr>
        <w:ind w:left="1650" w:hanging="550"/>
        <w:rPr>
          <w:lang w:val="es-ES"/>
        </w:rPr>
      </w:pPr>
      <w:r w:rsidRPr="00023ED6">
        <w:rPr>
          <w:lang w:val="es-ES"/>
        </w:rPr>
        <w:t xml:space="preserve">las </w:t>
      </w:r>
      <w:r w:rsidRPr="00023ED6">
        <w:rPr>
          <w:i/>
          <w:lang w:val="es-ES"/>
        </w:rPr>
        <w:t xml:space="preserve">credenciales </w:t>
      </w:r>
      <w:r w:rsidRPr="00023ED6">
        <w:rPr>
          <w:lang w:val="es-ES"/>
        </w:rPr>
        <w:t xml:space="preserve">sin </w:t>
      </w:r>
      <w:r w:rsidRPr="00023ED6">
        <w:rPr>
          <w:i/>
          <w:lang w:val="es-ES"/>
        </w:rPr>
        <w:t xml:space="preserve">plenos poderes </w:t>
      </w:r>
      <w:r w:rsidRPr="00023ED6">
        <w:rPr>
          <w:lang w:val="es-ES"/>
        </w:rPr>
        <w:t>de las delegaciones de los (78) Estados siguientes:</w:t>
      </w:r>
    </w:p>
    <w:tbl>
      <w:tblPr>
        <w:tblW w:w="0" w:type="auto"/>
        <w:tblInd w:w="1650" w:type="dxa"/>
        <w:tblLook w:val="04A0" w:firstRow="1" w:lastRow="0" w:firstColumn="1" w:lastColumn="0" w:noHBand="0" w:noVBand="1"/>
      </w:tblPr>
      <w:tblGrid>
        <w:gridCol w:w="4008"/>
        <w:gridCol w:w="3913"/>
      </w:tblGrid>
      <w:tr w:rsidR="00D16A9F" w:rsidRPr="00023ED6" w:rsidTr="00EC521E">
        <w:tc>
          <w:tcPr>
            <w:tcW w:w="4008" w:type="dxa"/>
            <w:shd w:val="clear" w:color="auto" w:fill="auto"/>
          </w:tcPr>
          <w:p w:rsidR="00EC521E" w:rsidRPr="00023ED6" w:rsidRDefault="00EC521E" w:rsidP="00C019E1">
            <w:pPr>
              <w:rPr>
                <w:lang w:val="es-ES"/>
              </w:rPr>
            </w:pPr>
          </w:p>
        </w:tc>
        <w:tc>
          <w:tcPr>
            <w:tcW w:w="3913" w:type="dxa"/>
          </w:tcPr>
          <w:p w:rsidR="00EC521E" w:rsidRPr="00023ED6" w:rsidRDefault="00EC521E" w:rsidP="00C019E1">
            <w:pPr>
              <w:rPr>
                <w:lang w:val="es-ES_tradnl"/>
              </w:rPr>
            </w:pPr>
          </w:p>
        </w:tc>
      </w:tr>
      <w:tr w:rsidR="00D16A9F" w:rsidRPr="00023ED6" w:rsidTr="00EC521E">
        <w:tc>
          <w:tcPr>
            <w:tcW w:w="4008" w:type="dxa"/>
            <w:shd w:val="clear" w:color="auto" w:fill="auto"/>
          </w:tcPr>
          <w:p w:rsidR="00EC521E" w:rsidRPr="00023ED6" w:rsidRDefault="00EC521E" w:rsidP="00C019E1">
            <w:proofErr w:type="spellStart"/>
            <w:r w:rsidRPr="00023ED6">
              <w:t>Afganistán</w:t>
            </w:r>
            <w:proofErr w:type="spellEnd"/>
          </w:p>
        </w:tc>
        <w:tc>
          <w:tcPr>
            <w:tcW w:w="3913" w:type="dxa"/>
          </w:tcPr>
          <w:p w:rsidR="00EC521E" w:rsidRPr="00023ED6" w:rsidRDefault="00EC521E" w:rsidP="00C019E1">
            <w:r w:rsidRPr="00023ED6">
              <w:rPr>
                <w:lang w:val="es-ES_tradnl"/>
              </w:rPr>
              <w:t>Indonesia</w:t>
            </w:r>
          </w:p>
        </w:tc>
      </w:tr>
      <w:tr w:rsidR="00D16A9F" w:rsidRPr="00023ED6" w:rsidTr="00EC521E">
        <w:tc>
          <w:tcPr>
            <w:tcW w:w="4008" w:type="dxa"/>
            <w:shd w:val="clear" w:color="auto" w:fill="auto"/>
          </w:tcPr>
          <w:p w:rsidR="00EC521E" w:rsidRPr="00023ED6" w:rsidRDefault="00EC521E" w:rsidP="00C019E1">
            <w:r w:rsidRPr="00023ED6">
              <w:rPr>
                <w:lang w:val="es-ES_tradnl"/>
              </w:rPr>
              <w:t>Albania</w:t>
            </w:r>
          </w:p>
        </w:tc>
        <w:tc>
          <w:tcPr>
            <w:tcW w:w="3913" w:type="dxa"/>
          </w:tcPr>
          <w:p w:rsidR="00EC521E" w:rsidRPr="00023ED6" w:rsidRDefault="00EC521E" w:rsidP="00C019E1">
            <w:r w:rsidRPr="00023ED6">
              <w:rPr>
                <w:lang w:val="es-ES_tradnl"/>
              </w:rPr>
              <w:t>Irlanda</w:t>
            </w:r>
          </w:p>
        </w:tc>
      </w:tr>
      <w:tr w:rsidR="00D16A9F" w:rsidRPr="00023ED6" w:rsidTr="00EC521E">
        <w:tc>
          <w:tcPr>
            <w:tcW w:w="4008" w:type="dxa"/>
            <w:shd w:val="clear" w:color="auto" w:fill="auto"/>
          </w:tcPr>
          <w:p w:rsidR="00EC521E" w:rsidRPr="00023ED6" w:rsidRDefault="00EC521E" w:rsidP="00C019E1">
            <w:r w:rsidRPr="00023ED6">
              <w:rPr>
                <w:lang w:val="es-ES_tradnl"/>
              </w:rPr>
              <w:t>Alemania</w:t>
            </w:r>
          </w:p>
        </w:tc>
        <w:tc>
          <w:tcPr>
            <w:tcW w:w="3913" w:type="dxa"/>
          </w:tcPr>
          <w:p w:rsidR="00EC521E" w:rsidRPr="00023ED6" w:rsidRDefault="00EC521E" w:rsidP="00C019E1">
            <w:r w:rsidRPr="00023ED6">
              <w:rPr>
                <w:lang w:val="es-ES_tradnl"/>
              </w:rPr>
              <w:t>Jamaica</w:t>
            </w:r>
          </w:p>
        </w:tc>
      </w:tr>
      <w:tr w:rsidR="00D16A9F" w:rsidRPr="00023ED6" w:rsidTr="00EC521E">
        <w:tc>
          <w:tcPr>
            <w:tcW w:w="4008" w:type="dxa"/>
            <w:shd w:val="clear" w:color="auto" w:fill="auto"/>
          </w:tcPr>
          <w:p w:rsidR="00EC521E" w:rsidRPr="00023ED6" w:rsidRDefault="00EC521E" w:rsidP="00C019E1">
            <w:r w:rsidRPr="00023ED6">
              <w:rPr>
                <w:lang w:val="es-ES_tradnl"/>
              </w:rPr>
              <w:t>Arabia Saudita</w:t>
            </w:r>
          </w:p>
        </w:tc>
        <w:tc>
          <w:tcPr>
            <w:tcW w:w="3913" w:type="dxa"/>
          </w:tcPr>
          <w:p w:rsidR="00EC521E" w:rsidRPr="00023ED6" w:rsidRDefault="00EC521E" w:rsidP="00C019E1">
            <w:r w:rsidRPr="00023ED6">
              <w:rPr>
                <w:lang w:val="es-ES_tradnl"/>
              </w:rPr>
              <w:t>Japón</w:t>
            </w:r>
          </w:p>
        </w:tc>
      </w:tr>
      <w:tr w:rsidR="00D16A9F" w:rsidRPr="00023ED6" w:rsidTr="00EC521E">
        <w:tc>
          <w:tcPr>
            <w:tcW w:w="4008" w:type="dxa"/>
            <w:shd w:val="clear" w:color="auto" w:fill="auto"/>
          </w:tcPr>
          <w:p w:rsidR="00EC521E" w:rsidRPr="00023ED6" w:rsidRDefault="00EC521E" w:rsidP="00C019E1">
            <w:r w:rsidRPr="00023ED6">
              <w:rPr>
                <w:lang w:val="es-ES_tradnl"/>
              </w:rPr>
              <w:t>Argentina</w:t>
            </w:r>
          </w:p>
        </w:tc>
        <w:tc>
          <w:tcPr>
            <w:tcW w:w="3913" w:type="dxa"/>
          </w:tcPr>
          <w:p w:rsidR="00EC521E" w:rsidRPr="00023ED6" w:rsidRDefault="00EC521E" w:rsidP="00C019E1">
            <w:r w:rsidRPr="00023ED6">
              <w:rPr>
                <w:lang w:val="es-ES_tradnl"/>
              </w:rPr>
              <w:t>Jordania</w:t>
            </w:r>
          </w:p>
        </w:tc>
      </w:tr>
      <w:tr w:rsidR="00D16A9F" w:rsidRPr="00023ED6" w:rsidTr="00EC521E">
        <w:tc>
          <w:tcPr>
            <w:tcW w:w="4008" w:type="dxa"/>
            <w:shd w:val="clear" w:color="auto" w:fill="auto"/>
          </w:tcPr>
          <w:p w:rsidR="00EC521E" w:rsidRPr="00023ED6" w:rsidRDefault="00EC521E" w:rsidP="00C019E1">
            <w:r w:rsidRPr="00023ED6">
              <w:rPr>
                <w:lang w:val="es-ES_tradnl"/>
              </w:rPr>
              <w:t>Australia</w:t>
            </w:r>
          </w:p>
        </w:tc>
        <w:tc>
          <w:tcPr>
            <w:tcW w:w="3913" w:type="dxa"/>
          </w:tcPr>
          <w:p w:rsidR="00EC521E" w:rsidRPr="00023ED6" w:rsidRDefault="00EC521E" w:rsidP="00C019E1">
            <w:r w:rsidRPr="00023ED6">
              <w:rPr>
                <w:lang w:val="es-ES_tradnl"/>
              </w:rPr>
              <w:t>Letonia</w:t>
            </w:r>
          </w:p>
        </w:tc>
      </w:tr>
      <w:tr w:rsidR="00D16A9F" w:rsidRPr="00023ED6" w:rsidTr="00EC521E">
        <w:tc>
          <w:tcPr>
            <w:tcW w:w="4008" w:type="dxa"/>
            <w:shd w:val="clear" w:color="auto" w:fill="auto"/>
          </w:tcPr>
          <w:p w:rsidR="00EC521E" w:rsidRPr="00023ED6" w:rsidRDefault="00EC521E" w:rsidP="00C019E1">
            <w:r w:rsidRPr="00023ED6">
              <w:rPr>
                <w:lang w:val="es-ES_tradnl"/>
              </w:rPr>
              <w:t>Austria</w:t>
            </w:r>
          </w:p>
        </w:tc>
        <w:tc>
          <w:tcPr>
            <w:tcW w:w="3913" w:type="dxa"/>
          </w:tcPr>
          <w:p w:rsidR="00EC521E" w:rsidRPr="00023ED6" w:rsidRDefault="00EC521E" w:rsidP="00C019E1">
            <w:r w:rsidRPr="00023ED6">
              <w:rPr>
                <w:lang w:val="es-ES_tradnl"/>
              </w:rPr>
              <w:t>Lituania</w:t>
            </w:r>
          </w:p>
        </w:tc>
      </w:tr>
      <w:tr w:rsidR="00D16A9F" w:rsidRPr="00023ED6" w:rsidTr="00EC521E">
        <w:tc>
          <w:tcPr>
            <w:tcW w:w="4008" w:type="dxa"/>
            <w:shd w:val="clear" w:color="auto" w:fill="auto"/>
          </w:tcPr>
          <w:p w:rsidR="00EC521E" w:rsidRPr="00023ED6" w:rsidRDefault="00EC521E" w:rsidP="00C019E1">
            <w:r w:rsidRPr="00023ED6">
              <w:rPr>
                <w:lang w:val="es-ES_tradnl"/>
              </w:rPr>
              <w:t>Barbados</w:t>
            </w:r>
          </w:p>
        </w:tc>
        <w:tc>
          <w:tcPr>
            <w:tcW w:w="3913" w:type="dxa"/>
          </w:tcPr>
          <w:p w:rsidR="00EC521E" w:rsidRPr="00023ED6" w:rsidRDefault="00EC521E" w:rsidP="00C019E1">
            <w:r w:rsidRPr="00023ED6">
              <w:rPr>
                <w:lang w:val="es-ES_tradnl"/>
              </w:rPr>
              <w:t>Luxemburgo</w:t>
            </w:r>
          </w:p>
        </w:tc>
      </w:tr>
      <w:tr w:rsidR="00D16A9F" w:rsidRPr="00023ED6" w:rsidTr="00EC521E">
        <w:tc>
          <w:tcPr>
            <w:tcW w:w="4008" w:type="dxa"/>
            <w:shd w:val="clear" w:color="auto" w:fill="auto"/>
          </w:tcPr>
          <w:p w:rsidR="00EC521E" w:rsidRPr="00023ED6" w:rsidRDefault="00EC521E" w:rsidP="00C019E1">
            <w:proofErr w:type="spellStart"/>
            <w:r w:rsidRPr="00023ED6">
              <w:rPr>
                <w:lang w:val="es-ES_tradnl"/>
              </w:rPr>
              <w:t>Belarús</w:t>
            </w:r>
            <w:proofErr w:type="spellEnd"/>
          </w:p>
        </w:tc>
        <w:tc>
          <w:tcPr>
            <w:tcW w:w="3913" w:type="dxa"/>
          </w:tcPr>
          <w:p w:rsidR="00EC521E" w:rsidRPr="00023ED6" w:rsidRDefault="00EC521E" w:rsidP="00C019E1">
            <w:r w:rsidRPr="00023ED6">
              <w:rPr>
                <w:lang w:val="es-ES_tradnl"/>
              </w:rPr>
              <w:t>Madagascar</w:t>
            </w:r>
          </w:p>
        </w:tc>
      </w:tr>
      <w:tr w:rsidR="00D16A9F" w:rsidRPr="00023ED6" w:rsidTr="00EC521E">
        <w:tc>
          <w:tcPr>
            <w:tcW w:w="4008" w:type="dxa"/>
            <w:shd w:val="clear" w:color="auto" w:fill="auto"/>
          </w:tcPr>
          <w:p w:rsidR="00EC521E" w:rsidRPr="00023ED6" w:rsidRDefault="00EC521E" w:rsidP="00C019E1">
            <w:r w:rsidRPr="00023ED6">
              <w:rPr>
                <w:lang w:val="es-ES_tradnl"/>
              </w:rPr>
              <w:t>Bélgica</w:t>
            </w:r>
          </w:p>
        </w:tc>
        <w:tc>
          <w:tcPr>
            <w:tcW w:w="3913" w:type="dxa"/>
          </w:tcPr>
          <w:p w:rsidR="00EC521E" w:rsidRPr="00023ED6" w:rsidRDefault="00EC521E" w:rsidP="00C019E1">
            <w:r w:rsidRPr="00023ED6">
              <w:rPr>
                <w:lang w:val="es-ES_tradnl"/>
              </w:rPr>
              <w:t>Marruecos</w:t>
            </w:r>
          </w:p>
        </w:tc>
      </w:tr>
      <w:tr w:rsidR="00D16A9F" w:rsidRPr="00023ED6" w:rsidTr="00EC521E">
        <w:tc>
          <w:tcPr>
            <w:tcW w:w="4008" w:type="dxa"/>
            <w:shd w:val="clear" w:color="auto" w:fill="auto"/>
          </w:tcPr>
          <w:p w:rsidR="00EC521E" w:rsidRPr="00023ED6" w:rsidRDefault="00EC521E" w:rsidP="00C019E1">
            <w:proofErr w:type="spellStart"/>
            <w:r w:rsidRPr="00023ED6">
              <w:rPr>
                <w:lang w:val="es-ES_tradnl"/>
              </w:rPr>
              <w:t>Benin</w:t>
            </w:r>
            <w:proofErr w:type="spellEnd"/>
          </w:p>
        </w:tc>
        <w:tc>
          <w:tcPr>
            <w:tcW w:w="3913" w:type="dxa"/>
          </w:tcPr>
          <w:p w:rsidR="00EC521E" w:rsidRPr="00023ED6" w:rsidRDefault="00EC521E" w:rsidP="00C019E1">
            <w:r w:rsidRPr="00023ED6">
              <w:rPr>
                <w:lang w:val="es-ES_tradnl"/>
              </w:rPr>
              <w:t>Mauritania</w:t>
            </w:r>
          </w:p>
        </w:tc>
      </w:tr>
      <w:tr w:rsidR="00D16A9F" w:rsidRPr="00023ED6" w:rsidTr="00EC521E">
        <w:tc>
          <w:tcPr>
            <w:tcW w:w="4008" w:type="dxa"/>
            <w:shd w:val="clear" w:color="auto" w:fill="auto"/>
          </w:tcPr>
          <w:p w:rsidR="00EC521E" w:rsidRPr="00023ED6" w:rsidRDefault="00EC521E" w:rsidP="00C019E1">
            <w:r w:rsidRPr="00023ED6">
              <w:rPr>
                <w:lang w:val="es-ES_tradnl"/>
              </w:rPr>
              <w:t>Brasil</w:t>
            </w:r>
          </w:p>
        </w:tc>
        <w:tc>
          <w:tcPr>
            <w:tcW w:w="3913" w:type="dxa"/>
          </w:tcPr>
          <w:p w:rsidR="00EC521E" w:rsidRPr="00023ED6" w:rsidRDefault="00EC521E" w:rsidP="00C019E1">
            <w:r w:rsidRPr="00023ED6">
              <w:rPr>
                <w:lang w:val="es-ES_tradnl"/>
              </w:rPr>
              <w:t>Mozambique</w:t>
            </w:r>
          </w:p>
        </w:tc>
      </w:tr>
      <w:tr w:rsidR="00D16A9F" w:rsidRPr="00023ED6" w:rsidTr="00EC521E">
        <w:tc>
          <w:tcPr>
            <w:tcW w:w="4008" w:type="dxa"/>
            <w:shd w:val="clear" w:color="auto" w:fill="auto"/>
          </w:tcPr>
          <w:p w:rsidR="00EC521E" w:rsidRPr="00023ED6" w:rsidRDefault="00EC521E" w:rsidP="00C019E1">
            <w:r w:rsidRPr="00023ED6">
              <w:rPr>
                <w:lang w:val="es-ES_tradnl"/>
              </w:rPr>
              <w:t>Burundi</w:t>
            </w:r>
          </w:p>
        </w:tc>
        <w:tc>
          <w:tcPr>
            <w:tcW w:w="3913" w:type="dxa"/>
          </w:tcPr>
          <w:p w:rsidR="00EC521E" w:rsidRPr="00023ED6" w:rsidRDefault="00EC521E" w:rsidP="00C019E1">
            <w:r w:rsidRPr="00023ED6">
              <w:rPr>
                <w:lang w:val="es-ES_tradnl"/>
              </w:rPr>
              <w:t>Myanmar</w:t>
            </w:r>
          </w:p>
        </w:tc>
      </w:tr>
      <w:tr w:rsidR="00D16A9F" w:rsidRPr="00023ED6" w:rsidTr="00EC521E">
        <w:tc>
          <w:tcPr>
            <w:tcW w:w="4008" w:type="dxa"/>
            <w:shd w:val="clear" w:color="auto" w:fill="auto"/>
          </w:tcPr>
          <w:p w:rsidR="00EC521E" w:rsidRPr="00023ED6" w:rsidRDefault="00EC521E" w:rsidP="00C019E1">
            <w:r w:rsidRPr="00023ED6">
              <w:lastRenderedPageBreak/>
              <w:t>Cabo Verde</w:t>
            </w:r>
          </w:p>
        </w:tc>
        <w:tc>
          <w:tcPr>
            <w:tcW w:w="3913" w:type="dxa"/>
          </w:tcPr>
          <w:p w:rsidR="00EC521E" w:rsidRPr="00023ED6" w:rsidRDefault="00EC521E" w:rsidP="00C019E1">
            <w:r w:rsidRPr="00023ED6">
              <w:rPr>
                <w:lang w:val="es-ES_tradnl"/>
              </w:rPr>
              <w:t>Níger</w:t>
            </w:r>
          </w:p>
        </w:tc>
      </w:tr>
      <w:tr w:rsidR="00D16A9F" w:rsidRPr="00023ED6" w:rsidTr="00EC521E">
        <w:tc>
          <w:tcPr>
            <w:tcW w:w="4008" w:type="dxa"/>
            <w:shd w:val="clear" w:color="auto" w:fill="auto"/>
          </w:tcPr>
          <w:p w:rsidR="00EC521E" w:rsidRPr="00023ED6" w:rsidRDefault="00EC521E" w:rsidP="00C019E1">
            <w:r w:rsidRPr="00023ED6">
              <w:rPr>
                <w:lang w:val="es-ES_tradnl"/>
              </w:rPr>
              <w:t>Camerún</w:t>
            </w:r>
          </w:p>
        </w:tc>
        <w:tc>
          <w:tcPr>
            <w:tcW w:w="3913" w:type="dxa"/>
          </w:tcPr>
          <w:p w:rsidR="00EC521E" w:rsidRPr="00023ED6" w:rsidRDefault="00EC521E" w:rsidP="00C019E1">
            <w:r w:rsidRPr="00023ED6">
              <w:rPr>
                <w:lang w:val="es-ES_tradnl"/>
              </w:rPr>
              <w:t>Noruega</w:t>
            </w:r>
          </w:p>
        </w:tc>
      </w:tr>
      <w:tr w:rsidR="00D16A9F" w:rsidRPr="00023ED6" w:rsidTr="00EC521E">
        <w:tc>
          <w:tcPr>
            <w:tcW w:w="4008" w:type="dxa"/>
            <w:shd w:val="clear" w:color="auto" w:fill="auto"/>
          </w:tcPr>
          <w:p w:rsidR="00EC521E" w:rsidRPr="00023ED6" w:rsidRDefault="00EC521E" w:rsidP="00C019E1">
            <w:r w:rsidRPr="00023ED6">
              <w:rPr>
                <w:lang w:val="es-ES_tradnl"/>
              </w:rPr>
              <w:t>Canadá</w:t>
            </w:r>
          </w:p>
        </w:tc>
        <w:tc>
          <w:tcPr>
            <w:tcW w:w="3913" w:type="dxa"/>
          </w:tcPr>
          <w:p w:rsidR="00EC521E" w:rsidRPr="00023ED6" w:rsidRDefault="00EC521E" w:rsidP="00C019E1">
            <w:r w:rsidRPr="00023ED6">
              <w:rPr>
                <w:lang w:val="es-ES_tradnl"/>
              </w:rPr>
              <w:t>Nueva Zelandia</w:t>
            </w:r>
          </w:p>
        </w:tc>
      </w:tr>
      <w:tr w:rsidR="00D16A9F" w:rsidRPr="00023ED6" w:rsidTr="00EC521E">
        <w:tc>
          <w:tcPr>
            <w:tcW w:w="4008" w:type="dxa"/>
            <w:shd w:val="clear" w:color="auto" w:fill="auto"/>
          </w:tcPr>
          <w:p w:rsidR="00EC521E" w:rsidRPr="00023ED6" w:rsidRDefault="00EC521E" w:rsidP="00C019E1">
            <w:r w:rsidRPr="00023ED6">
              <w:rPr>
                <w:lang w:val="es-ES_tradnl"/>
              </w:rPr>
              <w:t>Chile</w:t>
            </w:r>
          </w:p>
        </w:tc>
        <w:tc>
          <w:tcPr>
            <w:tcW w:w="3913" w:type="dxa"/>
          </w:tcPr>
          <w:p w:rsidR="00EC521E" w:rsidRPr="00023ED6" w:rsidRDefault="00EC521E" w:rsidP="00C019E1">
            <w:r w:rsidRPr="00023ED6">
              <w:rPr>
                <w:lang w:val="es-ES_tradnl"/>
              </w:rPr>
              <w:t>Omán</w:t>
            </w:r>
          </w:p>
        </w:tc>
      </w:tr>
      <w:tr w:rsidR="00D16A9F" w:rsidRPr="00023ED6" w:rsidTr="00EC521E">
        <w:tc>
          <w:tcPr>
            <w:tcW w:w="4008" w:type="dxa"/>
            <w:shd w:val="clear" w:color="auto" w:fill="auto"/>
          </w:tcPr>
          <w:p w:rsidR="00EC521E" w:rsidRPr="00023ED6" w:rsidRDefault="00EC521E" w:rsidP="00C019E1">
            <w:r w:rsidRPr="00023ED6">
              <w:rPr>
                <w:lang w:val="es-ES_tradnl"/>
              </w:rPr>
              <w:t>China</w:t>
            </w:r>
          </w:p>
        </w:tc>
        <w:tc>
          <w:tcPr>
            <w:tcW w:w="3913" w:type="dxa"/>
          </w:tcPr>
          <w:p w:rsidR="00EC521E" w:rsidRPr="00023ED6" w:rsidRDefault="00EC521E" w:rsidP="00C019E1">
            <w:r w:rsidRPr="00023ED6">
              <w:rPr>
                <w:lang w:val="es-ES_tradnl"/>
              </w:rPr>
              <w:t>Países Bajos</w:t>
            </w:r>
          </w:p>
        </w:tc>
      </w:tr>
      <w:tr w:rsidR="00D16A9F" w:rsidRPr="00023ED6" w:rsidTr="00EC521E">
        <w:tc>
          <w:tcPr>
            <w:tcW w:w="4008" w:type="dxa"/>
            <w:shd w:val="clear" w:color="auto" w:fill="auto"/>
          </w:tcPr>
          <w:p w:rsidR="00EC521E" w:rsidRPr="00023ED6" w:rsidRDefault="00EC521E" w:rsidP="00C019E1">
            <w:r w:rsidRPr="00023ED6">
              <w:rPr>
                <w:lang w:val="es-ES_tradnl"/>
              </w:rPr>
              <w:t>Colombia</w:t>
            </w:r>
          </w:p>
        </w:tc>
        <w:tc>
          <w:tcPr>
            <w:tcW w:w="3913" w:type="dxa"/>
          </w:tcPr>
          <w:p w:rsidR="00EC521E" w:rsidRPr="00023ED6" w:rsidRDefault="00EC521E" w:rsidP="00C019E1">
            <w:r w:rsidRPr="00023ED6">
              <w:rPr>
                <w:lang w:val="es-ES_tradnl"/>
              </w:rPr>
              <w:t>Pakistán</w:t>
            </w:r>
          </w:p>
        </w:tc>
      </w:tr>
      <w:tr w:rsidR="00D16A9F" w:rsidRPr="00023ED6" w:rsidTr="00EC521E">
        <w:tc>
          <w:tcPr>
            <w:tcW w:w="4008" w:type="dxa"/>
            <w:shd w:val="clear" w:color="auto" w:fill="auto"/>
          </w:tcPr>
          <w:p w:rsidR="00EC521E" w:rsidRPr="00023ED6" w:rsidRDefault="00EC521E" w:rsidP="00C019E1">
            <w:proofErr w:type="spellStart"/>
            <w:r w:rsidRPr="00023ED6">
              <w:rPr>
                <w:lang w:val="es-ES_tradnl"/>
              </w:rPr>
              <w:t>Côte</w:t>
            </w:r>
            <w:proofErr w:type="spellEnd"/>
            <w:r w:rsidRPr="00023ED6">
              <w:rPr>
                <w:lang w:val="es-ES_tradnl"/>
              </w:rPr>
              <w:t xml:space="preserve"> </w:t>
            </w:r>
            <w:proofErr w:type="spellStart"/>
            <w:r w:rsidRPr="00023ED6">
              <w:rPr>
                <w:lang w:val="es-ES_tradnl"/>
              </w:rPr>
              <w:t>d'Ivoire</w:t>
            </w:r>
            <w:proofErr w:type="spellEnd"/>
          </w:p>
        </w:tc>
        <w:tc>
          <w:tcPr>
            <w:tcW w:w="3913" w:type="dxa"/>
          </w:tcPr>
          <w:p w:rsidR="00EC521E" w:rsidRPr="00023ED6" w:rsidRDefault="00EC521E" w:rsidP="00C019E1">
            <w:r w:rsidRPr="00023ED6">
              <w:rPr>
                <w:lang w:val="es-ES_tradnl"/>
              </w:rPr>
              <w:t>Panamá</w:t>
            </w:r>
          </w:p>
        </w:tc>
      </w:tr>
      <w:tr w:rsidR="00D16A9F" w:rsidRPr="00023ED6" w:rsidTr="00EC521E">
        <w:tc>
          <w:tcPr>
            <w:tcW w:w="4008" w:type="dxa"/>
            <w:shd w:val="clear" w:color="auto" w:fill="auto"/>
          </w:tcPr>
          <w:p w:rsidR="00EC521E" w:rsidRPr="00023ED6" w:rsidRDefault="00EC521E" w:rsidP="00C019E1">
            <w:r w:rsidRPr="00023ED6">
              <w:rPr>
                <w:lang w:val="es-ES_tradnl"/>
              </w:rPr>
              <w:t>Croacia</w:t>
            </w:r>
          </w:p>
        </w:tc>
        <w:tc>
          <w:tcPr>
            <w:tcW w:w="3913" w:type="dxa"/>
          </w:tcPr>
          <w:p w:rsidR="00EC521E" w:rsidRPr="00023ED6" w:rsidRDefault="00EC521E" w:rsidP="00C019E1">
            <w:r w:rsidRPr="00023ED6">
              <w:rPr>
                <w:lang w:val="es-ES_tradnl"/>
              </w:rPr>
              <w:t>Qatar</w:t>
            </w:r>
          </w:p>
        </w:tc>
      </w:tr>
      <w:tr w:rsidR="00D16A9F" w:rsidRPr="00023ED6" w:rsidTr="00EC521E">
        <w:tc>
          <w:tcPr>
            <w:tcW w:w="4008" w:type="dxa"/>
            <w:shd w:val="clear" w:color="auto" w:fill="auto"/>
          </w:tcPr>
          <w:p w:rsidR="00EC521E" w:rsidRPr="00023ED6" w:rsidRDefault="00EC521E" w:rsidP="00C019E1">
            <w:r w:rsidRPr="00023ED6">
              <w:rPr>
                <w:lang w:val="es-ES_tradnl"/>
              </w:rPr>
              <w:t>Dinamarca</w:t>
            </w:r>
          </w:p>
        </w:tc>
        <w:tc>
          <w:tcPr>
            <w:tcW w:w="3913" w:type="dxa"/>
          </w:tcPr>
          <w:p w:rsidR="00EC521E" w:rsidRPr="00023ED6" w:rsidRDefault="00EC521E" w:rsidP="00C019E1">
            <w:r w:rsidRPr="00023ED6">
              <w:rPr>
                <w:lang w:val="es-ES_tradnl"/>
              </w:rPr>
              <w:t>Reino Unido</w:t>
            </w:r>
          </w:p>
        </w:tc>
      </w:tr>
      <w:tr w:rsidR="00D16A9F" w:rsidRPr="00023ED6" w:rsidTr="00EC521E">
        <w:tc>
          <w:tcPr>
            <w:tcW w:w="4008" w:type="dxa"/>
            <w:shd w:val="clear" w:color="auto" w:fill="auto"/>
          </w:tcPr>
          <w:p w:rsidR="00EC521E" w:rsidRPr="00023ED6" w:rsidRDefault="00EC521E" w:rsidP="00C019E1">
            <w:r w:rsidRPr="00023ED6">
              <w:rPr>
                <w:lang w:val="es-ES_tradnl"/>
              </w:rPr>
              <w:t>Ecuador</w:t>
            </w:r>
          </w:p>
        </w:tc>
        <w:tc>
          <w:tcPr>
            <w:tcW w:w="3913" w:type="dxa"/>
          </w:tcPr>
          <w:p w:rsidR="00EC521E" w:rsidRPr="00023ED6" w:rsidRDefault="00EC521E" w:rsidP="00C019E1">
            <w:r w:rsidRPr="00023ED6">
              <w:rPr>
                <w:lang w:val="es-ES_tradnl"/>
              </w:rPr>
              <w:t>República de Corea</w:t>
            </w:r>
          </w:p>
        </w:tc>
      </w:tr>
      <w:tr w:rsidR="00D16A9F" w:rsidRPr="00023ED6" w:rsidTr="00EC521E">
        <w:tc>
          <w:tcPr>
            <w:tcW w:w="4008" w:type="dxa"/>
            <w:shd w:val="clear" w:color="auto" w:fill="auto"/>
          </w:tcPr>
          <w:p w:rsidR="00EC521E" w:rsidRPr="00023ED6" w:rsidRDefault="00EC521E" w:rsidP="00C019E1">
            <w:r w:rsidRPr="00023ED6">
              <w:rPr>
                <w:lang w:val="es-ES_tradnl"/>
              </w:rPr>
              <w:t>Egipto</w:t>
            </w:r>
          </w:p>
        </w:tc>
        <w:tc>
          <w:tcPr>
            <w:tcW w:w="3913" w:type="dxa"/>
          </w:tcPr>
          <w:p w:rsidR="00EC521E" w:rsidRPr="00023ED6" w:rsidRDefault="00EC521E" w:rsidP="00C019E1">
            <w:r w:rsidRPr="00023ED6">
              <w:rPr>
                <w:lang w:val="es-ES_tradnl"/>
              </w:rPr>
              <w:t>República Democrática del Congo</w:t>
            </w:r>
          </w:p>
        </w:tc>
      </w:tr>
      <w:tr w:rsidR="00D16A9F" w:rsidRPr="00023ED6" w:rsidTr="00EC521E">
        <w:tc>
          <w:tcPr>
            <w:tcW w:w="4008" w:type="dxa"/>
            <w:shd w:val="clear" w:color="auto" w:fill="auto"/>
          </w:tcPr>
          <w:p w:rsidR="00EC521E" w:rsidRPr="00023ED6" w:rsidRDefault="00EC521E" w:rsidP="00C019E1">
            <w:r w:rsidRPr="00023ED6">
              <w:rPr>
                <w:lang w:val="es-ES_tradnl"/>
              </w:rPr>
              <w:t>El Salvador</w:t>
            </w:r>
          </w:p>
        </w:tc>
        <w:tc>
          <w:tcPr>
            <w:tcW w:w="3913" w:type="dxa"/>
          </w:tcPr>
          <w:p w:rsidR="00EC521E" w:rsidRPr="00023ED6" w:rsidRDefault="00EC521E" w:rsidP="00C019E1">
            <w:r w:rsidRPr="00023ED6">
              <w:rPr>
                <w:lang w:val="es-ES_tradnl"/>
              </w:rPr>
              <w:t>República Dominicana</w:t>
            </w:r>
          </w:p>
        </w:tc>
      </w:tr>
      <w:tr w:rsidR="00D16A9F" w:rsidRPr="00023ED6" w:rsidTr="00EC521E">
        <w:tc>
          <w:tcPr>
            <w:tcW w:w="4008" w:type="dxa"/>
            <w:shd w:val="clear" w:color="auto" w:fill="auto"/>
          </w:tcPr>
          <w:p w:rsidR="00EC521E" w:rsidRPr="00023ED6" w:rsidRDefault="00EC521E" w:rsidP="00C019E1">
            <w:r w:rsidRPr="00023ED6">
              <w:rPr>
                <w:lang w:val="es-ES_tradnl"/>
              </w:rPr>
              <w:t>Eslovenia</w:t>
            </w:r>
          </w:p>
        </w:tc>
        <w:tc>
          <w:tcPr>
            <w:tcW w:w="3913" w:type="dxa"/>
          </w:tcPr>
          <w:p w:rsidR="00EC521E" w:rsidRPr="00023ED6" w:rsidRDefault="00EC521E" w:rsidP="00C019E1">
            <w:r w:rsidRPr="00023ED6">
              <w:rPr>
                <w:lang w:val="es-ES_tradnl"/>
              </w:rPr>
              <w:t>Rumania</w:t>
            </w:r>
          </w:p>
        </w:tc>
      </w:tr>
      <w:tr w:rsidR="00D16A9F" w:rsidRPr="00023ED6" w:rsidTr="00EC521E">
        <w:tc>
          <w:tcPr>
            <w:tcW w:w="4008" w:type="dxa"/>
            <w:shd w:val="clear" w:color="auto" w:fill="auto"/>
          </w:tcPr>
          <w:p w:rsidR="00EC521E" w:rsidRPr="00023ED6" w:rsidRDefault="00EC521E" w:rsidP="00C019E1">
            <w:r w:rsidRPr="00023ED6">
              <w:rPr>
                <w:lang w:val="es-ES_tradnl"/>
              </w:rPr>
              <w:t>España</w:t>
            </w:r>
          </w:p>
        </w:tc>
        <w:tc>
          <w:tcPr>
            <w:tcW w:w="3913" w:type="dxa"/>
          </w:tcPr>
          <w:p w:rsidR="00EC521E" w:rsidRPr="00023ED6" w:rsidRDefault="00EC521E" w:rsidP="00C019E1">
            <w:r w:rsidRPr="00023ED6">
              <w:rPr>
                <w:lang w:val="es-ES_tradnl"/>
              </w:rPr>
              <w:t>San Marino</w:t>
            </w:r>
          </w:p>
        </w:tc>
      </w:tr>
      <w:tr w:rsidR="00D16A9F" w:rsidRPr="00023ED6" w:rsidTr="00EC521E">
        <w:tc>
          <w:tcPr>
            <w:tcW w:w="4008" w:type="dxa"/>
            <w:shd w:val="clear" w:color="auto" w:fill="auto"/>
          </w:tcPr>
          <w:p w:rsidR="00EC521E" w:rsidRPr="00023ED6" w:rsidRDefault="00EC521E" w:rsidP="00C019E1">
            <w:r w:rsidRPr="00023ED6">
              <w:rPr>
                <w:lang w:val="es-ES_tradnl"/>
              </w:rPr>
              <w:t>Estados Unidos de América</w:t>
            </w:r>
          </w:p>
        </w:tc>
        <w:tc>
          <w:tcPr>
            <w:tcW w:w="3913" w:type="dxa"/>
          </w:tcPr>
          <w:p w:rsidR="00EC521E" w:rsidRPr="00023ED6" w:rsidRDefault="00EC521E" w:rsidP="00C019E1">
            <w:r w:rsidRPr="00023ED6">
              <w:rPr>
                <w:lang w:val="es-ES_tradnl"/>
              </w:rPr>
              <w:t>Senegal</w:t>
            </w:r>
          </w:p>
        </w:tc>
      </w:tr>
      <w:tr w:rsidR="00D16A9F" w:rsidRPr="00023ED6" w:rsidTr="00EC521E">
        <w:tc>
          <w:tcPr>
            <w:tcW w:w="4008" w:type="dxa"/>
            <w:shd w:val="clear" w:color="auto" w:fill="auto"/>
          </w:tcPr>
          <w:p w:rsidR="00EC521E" w:rsidRPr="00023ED6" w:rsidRDefault="00EC521E" w:rsidP="00C019E1">
            <w:r w:rsidRPr="00023ED6">
              <w:rPr>
                <w:lang w:val="es-ES_tradnl"/>
              </w:rPr>
              <w:t>Estonia</w:t>
            </w:r>
          </w:p>
        </w:tc>
        <w:tc>
          <w:tcPr>
            <w:tcW w:w="3913" w:type="dxa"/>
          </w:tcPr>
          <w:p w:rsidR="00EC521E" w:rsidRPr="00023ED6" w:rsidRDefault="00EC521E" w:rsidP="00C019E1">
            <w:r w:rsidRPr="00023ED6">
              <w:rPr>
                <w:lang w:val="es-ES_tradnl"/>
              </w:rPr>
              <w:t>Singapur</w:t>
            </w:r>
          </w:p>
        </w:tc>
      </w:tr>
      <w:tr w:rsidR="00D16A9F" w:rsidRPr="00023ED6" w:rsidTr="00EC521E">
        <w:tc>
          <w:tcPr>
            <w:tcW w:w="4008" w:type="dxa"/>
            <w:shd w:val="clear" w:color="auto" w:fill="auto"/>
          </w:tcPr>
          <w:p w:rsidR="00EC521E" w:rsidRPr="00023ED6" w:rsidRDefault="00EC521E" w:rsidP="00C019E1">
            <w:r w:rsidRPr="00023ED6">
              <w:rPr>
                <w:lang w:val="es-ES_tradnl"/>
              </w:rPr>
              <w:t>Etiopía</w:t>
            </w:r>
          </w:p>
        </w:tc>
        <w:tc>
          <w:tcPr>
            <w:tcW w:w="3913" w:type="dxa"/>
          </w:tcPr>
          <w:p w:rsidR="00EC521E" w:rsidRPr="00023ED6" w:rsidRDefault="00EC521E" w:rsidP="00C019E1">
            <w:r w:rsidRPr="00023ED6">
              <w:rPr>
                <w:lang w:val="es-ES_tradnl"/>
              </w:rPr>
              <w:t>Sri Lanka</w:t>
            </w:r>
          </w:p>
        </w:tc>
      </w:tr>
      <w:tr w:rsidR="00D16A9F" w:rsidRPr="00023ED6" w:rsidTr="00EC521E">
        <w:tc>
          <w:tcPr>
            <w:tcW w:w="4008" w:type="dxa"/>
            <w:shd w:val="clear" w:color="auto" w:fill="auto"/>
          </w:tcPr>
          <w:p w:rsidR="00EC521E" w:rsidRPr="00023ED6" w:rsidRDefault="00EC521E" w:rsidP="00C019E1">
            <w:r w:rsidRPr="00023ED6">
              <w:rPr>
                <w:lang w:val="es-ES_tradnl"/>
              </w:rPr>
              <w:t>Federación de Rusia</w:t>
            </w:r>
          </w:p>
        </w:tc>
        <w:tc>
          <w:tcPr>
            <w:tcW w:w="3913" w:type="dxa"/>
          </w:tcPr>
          <w:p w:rsidR="00EC521E" w:rsidRPr="00023ED6" w:rsidRDefault="00EC521E" w:rsidP="00C019E1">
            <w:r w:rsidRPr="00023ED6">
              <w:rPr>
                <w:lang w:val="es-ES_tradnl"/>
              </w:rPr>
              <w:t>Suecia</w:t>
            </w:r>
          </w:p>
        </w:tc>
      </w:tr>
      <w:tr w:rsidR="00D16A9F" w:rsidRPr="00023ED6" w:rsidTr="00EC521E">
        <w:tc>
          <w:tcPr>
            <w:tcW w:w="4008" w:type="dxa"/>
            <w:shd w:val="clear" w:color="auto" w:fill="auto"/>
          </w:tcPr>
          <w:p w:rsidR="00EC521E" w:rsidRPr="00023ED6" w:rsidRDefault="00EC521E" w:rsidP="00C019E1">
            <w:r w:rsidRPr="00023ED6">
              <w:rPr>
                <w:lang w:val="es-ES_tradnl"/>
              </w:rPr>
              <w:t>Filipinas</w:t>
            </w:r>
          </w:p>
        </w:tc>
        <w:tc>
          <w:tcPr>
            <w:tcW w:w="3913" w:type="dxa"/>
          </w:tcPr>
          <w:p w:rsidR="00EC521E" w:rsidRPr="00023ED6" w:rsidRDefault="00EC521E" w:rsidP="00C019E1">
            <w:r w:rsidRPr="00023ED6">
              <w:rPr>
                <w:lang w:val="es-ES_tradnl"/>
              </w:rPr>
              <w:t>Suiza</w:t>
            </w:r>
          </w:p>
        </w:tc>
      </w:tr>
      <w:tr w:rsidR="00D16A9F" w:rsidRPr="00023ED6" w:rsidTr="00EC521E">
        <w:tc>
          <w:tcPr>
            <w:tcW w:w="4008" w:type="dxa"/>
            <w:shd w:val="clear" w:color="auto" w:fill="auto"/>
          </w:tcPr>
          <w:p w:rsidR="00EC521E" w:rsidRPr="00023ED6" w:rsidRDefault="00EC521E" w:rsidP="00C019E1">
            <w:r w:rsidRPr="00023ED6">
              <w:rPr>
                <w:lang w:val="es-ES_tradnl"/>
              </w:rPr>
              <w:t>Finlandia</w:t>
            </w:r>
          </w:p>
        </w:tc>
        <w:tc>
          <w:tcPr>
            <w:tcW w:w="3913" w:type="dxa"/>
          </w:tcPr>
          <w:p w:rsidR="00EC521E" w:rsidRPr="00023ED6" w:rsidRDefault="00EC521E" w:rsidP="00C019E1">
            <w:r w:rsidRPr="00023ED6">
              <w:rPr>
                <w:lang w:val="es-ES_tradnl"/>
              </w:rPr>
              <w:t>Tailandia</w:t>
            </w:r>
          </w:p>
        </w:tc>
      </w:tr>
      <w:tr w:rsidR="00D16A9F" w:rsidRPr="00023ED6" w:rsidTr="00EC521E">
        <w:tc>
          <w:tcPr>
            <w:tcW w:w="4008" w:type="dxa"/>
            <w:shd w:val="clear" w:color="auto" w:fill="auto"/>
          </w:tcPr>
          <w:p w:rsidR="00EC521E" w:rsidRPr="00023ED6" w:rsidRDefault="00EC521E" w:rsidP="00C019E1">
            <w:r w:rsidRPr="00023ED6">
              <w:rPr>
                <w:lang w:val="es-ES_tradnl"/>
              </w:rPr>
              <w:t>Ghana</w:t>
            </w:r>
          </w:p>
        </w:tc>
        <w:tc>
          <w:tcPr>
            <w:tcW w:w="3913" w:type="dxa"/>
          </w:tcPr>
          <w:p w:rsidR="00EC521E" w:rsidRPr="00023ED6" w:rsidRDefault="00EC521E" w:rsidP="00C019E1">
            <w:r w:rsidRPr="00023ED6">
              <w:rPr>
                <w:lang w:val="es-ES_tradnl"/>
              </w:rPr>
              <w:t>Turkmenistán</w:t>
            </w:r>
          </w:p>
        </w:tc>
      </w:tr>
      <w:tr w:rsidR="00D16A9F" w:rsidRPr="00023ED6" w:rsidTr="00EC521E">
        <w:tc>
          <w:tcPr>
            <w:tcW w:w="4008" w:type="dxa"/>
            <w:shd w:val="clear" w:color="auto" w:fill="auto"/>
          </w:tcPr>
          <w:p w:rsidR="00EC521E" w:rsidRPr="00023ED6" w:rsidRDefault="00EC521E" w:rsidP="00C019E1">
            <w:r w:rsidRPr="00023ED6">
              <w:rPr>
                <w:lang w:val="es-ES_tradnl"/>
              </w:rPr>
              <w:t>Grecia</w:t>
            </w:r>
          </w:p>
        </w:tc>
        <w:tc>
          <w:tcPr>
            <w:tcW w:w="3913" w:type="dxa"/>
          </w:tcPr>
          <w:p w:rsidR="00EC521E" w:rsidRPr="00023ED6" w:rsidRDefault="00EC521E" w:rsidP="00C019E1">
            <w:r w:rsidRPr="00023ED6">
              <w:rPr>
                <w:lang w:val="es-ES_tradnl"/>
              </w:rPr>
              <w:t>Turquía</w:t>
            </w:r>
          </w:p>
        </w:tc>
      </w:tr>
      <w:tr w:rsidR="00D16A9F" w:rsidRPr="00023ED6" w:rsidTr="00EC521E">
        <w:tc>
          <w:tcPr>
            <w:tcW w:w="4008" w:type="dxa"/>
            <w:shd w:val="clear" w:color="auto" w:fill="auto"/>
          </w:tcPr>
          <w:p w:rsidR="00EC521E" w:rsidRPr="00023ED6" w:rsidRDefault="00EC521E" w:rsidP="00C019E1">
            <w:r w:rsidRPr="00023ED6">
              <w:rPr>
                <w:lang w:val="es-ES_tradnl"/>
              </w:rPr>
              <w:t>Guatemala</w:t>
            </w:r>
          </w:p>
        </w:tc>
        <w:tc>
          <w:tcPr>
            <w:tcW w:w="3913" w:type="dxa"/>
          </w:tcPr>
          <w:p w:rsidR="00EC521E" w:rsidRPr="00023ED6" w:rsidRDefault="00EC521E" w:rsidP="00C019E1">
            <w:r w:rsidRPr="00023ED6">
              <w:rPr>
                <w:lang w:val="es-ES_tradnl"/>
              </w:rPr>
              <w:t>Ucrania</w:t>
            </w:r>
          </w:p>
        </w:tc>
      </w:tr>
      <w:tr w:rsidR="00D16A9F" w:rsidRPr="00023ED6" w:rsidTr="00EC521E">
        <w:tc>
          <w:tcPr>
            <w:tcW w:w="4008" w:type="dxa"/>
            <w:shd w:val="clear" w:color="auto" w:fill="auto"/>
          </w:tcPr>
          <w:p w:rsidR="00EC521E" w:rsidRPr="00023ED6" w:rsidRDefault="00EC521E" w:rsidP="00C019E1">
            <w:r w:rsidRPr="00023ED6">
              <w:rPr>
                <w:lang w:val="es-ES_tradnl"/>
              </w:rPr>
              <w:t>Guinea</w:t>
            </w:r>
          </w:p>
        </w:tc>
        <w:tc>
          <w:tcPr>
            <w:tcW w:w="3913" w:type="dxa"/>
          </w:tcPr>
          <w:p w:rsidR="00EC521E" w:rsidRPr="00023ED6" w:rsidRDefault="00EC521E" w:rsidP="00C019E1">
            <w:r w:rsidRPr="00023ED6">
              <w:rPr>
                <w:lang w:val="es-ES_tradnl"/>
              </w:rPr>
              <w:t>Uruguay</w:t>
            </w:r>
          </w:p>
        </w:tc>
      </w:tr>
      <w:tr w:rsidR="00D16A9F" w:rsidRPr="00023ED6" w:rsidTr="00EC521E">
        <w:tc>
          <w:tcPr>
            <w:tcW w:w="4008" w:type="dxa"/>
            <w:shd w:val="clear" w:color="auto" w:fill="auto"/>
          </w:tcPr>
          <w:p w:rsidR="00EC521E" w:rsidRPr="00023ED6" w:rsidRDefault="00EC521E" w:rsidP="00C019E1">
            <w:r w:rsidRPr="00023ED6">
              <w:rPr>
                <w:lang w:val="es-ES_tradnl"/>
              </w:rPr>
              <w:t>Honduras</w:t>
            </w:r>
          </w:p>
        </w:tc>
        <w:tc>
          <w:tcPr>
            <w:tcW w:w="3913" w:type="dxa"/>
          </w:tcPr>
          <w:p w:rsidR="00EC521E" w:rsidRPr="00023ED6" w:rsidRDefault="00EC521E" w:rsidP="00C019E1">
            <w:proofErr w:type="spellStart"/>
            <w:r w:rsidRPr="00023ED6">
              <w:rPr>
                <w:lang w:val="es-ES_tradnl"/>
              </w:rPr>
              <w:t>Viet</w:t>
            </w:r>
            <w:proofErr w:type="spellEnd"/>
            <w:r w:rsidRPr="00023ED6">
              <w:rPr>
                <w:lang w:val="es-ES_tradnl"/>
              </w:rPr>
              <w:t xml:space="preserve"> </w:t>
            </w:r>
            <w:proofErr w:type="spellStart"/>
            <w:r w:rsidRPr="00023ED6">
              <w:rPr>
                <w:lang w:val="es-ES_tradnl"/>
              </w:rPr>
              <w:t>Nam</w:t>
            </w:r>
            <w:proofErr w:type="spellEnd"/>
          </w:p>
        </w:tc>
      </w:tr>
      <w:tr w:rsidR="00D16A9F" w:rsidRPr="00023ED6" w:rsidTr="00EC521E">
        <w:tc>
          <w:tcPr>
            <w:tcW w:w="4008" w:type="dxa"/>
            <w:shd w:val="clear" w:color="auto" w:fill="auto"/>
          </w:tcPr>
          <w:p w:rsidR="00EC521E" w:rsidRPr="00023ED6" w:rsidRDefault="00EC521E" w:rsidP="00C019E1">
            <w:pPr>
              <w:rPr>
                <w:lang w:val="es-ES_tradnl"/>
              </w:rPr>
            </w:pPr>
            <w:r w:rsidRPr="00023ED6">
              <w:rPr>
                <w:lang w:val="es-ES_tradnl"/>
              </w:rPr>
              <w:t>India</w:t>
            </w:r>
          </w:p>
        </w:tc>
        <w:tc>
          <w:tcPr>
            <w:tcW w:w="3913" w:type="dxa"/>
          </w:tcPr>
          <w:p w:rsidR="00EC521E" w:rsidRPr="00023ED6" w:rsidRDefault="00EC521E" w:rsidP="00C019E1">
            <w:proofErr w:type="spellStart"/>
            <w:r w:rsidRPr="00023ED6">
              <w:rPr>
                <w:lang w:val="es-ES_tradnl"/>
              </w:rPr>
              <w:t>Zimbabwe</w:t>
            </w:r>
            <w:proofErr w:type="spellEnd"/>
            <w:r w:rsidRPr="00023ED6">
              <w:t xml:space="preserve"> </w:t>
            </w:r>
          </w:p>
        </w:tc>
      </w:tr>
      <w:tr w:rsidR="00D16A9F" w:rsidRPr="00023ED6" w:rsidTr="00EC521E">
        <w:tc>
          <w:tcPr>
            <w:tcW w:w="4008" w:type="dxa"/>
            <w:shd w:val="clear" w:color="auto" w:fill="auto"/>
          </w:tcPr>
          <w:p w:rsidR="00EC521E" w:rsidRPr="00023ED6" w:rsidRDefault="00EC521E" w:rsidP="00C019E1">
            <w:pPr>
              <w:rPr>
                <w:lang w:val="es-ES_tradnl"/>
              </w:rPr>
            </w:pPr>
          </w:p>
        </w:tc>
        <w:tc>
          <w:tcPr>
            <w:tcW w:w="3913" w:type="dxa"/>
          </w:tcPr>
          <w:p w:rsidR="00EC521E" w:rsidRPr="00023ED6" w:rsidRDefault="00EC521E" w:rsidP="00C019E1"/>
        </w:tc>
      </w:tr>
    </w:tbl>
    <w:p w:rsidR="00EC521E" w:rsidRPr="00023ED6" w:rsidRDefault="00EC521E" w:rsidP="00EC521E">
      <w:pPr>
        <w:ind w:left="1650"/>
        <w:rPr>
          <w:lang w:val="es-ES"/>
        </w:rPr>
      </w:pPr>
    </w:p>
    <w:p w:rsidR="0074328C" w:rsidRPr="00023ED6" w:rsidRDefault="00D67545" w:rsidP="007B5026">
      <w:pPr>
        <w:ind w:right="-1"/>
        <w:rPr>
          <w:lang w:val="es-ES"/>
        </w:rPr>
      </w:pPr>
      <w:r w:rsidRPr="00023ED6">
        <w:rPr>
          <w:lang w:val="es-ES"/>
        </w:rPr>
        <w:tab/>
      </w:r>
      <w:r w:rsidR="0074328C" w:rsidRPr="00023ED6">
        <w:rPr>
          <w:lang w:val="es-ES"/>
        </w:rPr>
        <w:t>d)</w:t>
      </w:r>
      <w:r w:rsidR="0074328C" w:rsidRPr="00023ED6">
        <w:rPr>
          <w:lang w:val="es-ES"/>
        </w:rPr>
        <w:tab/>
        <w:t xml:space="preserve">en lo relativo a los </w:t>
      </w:r>
      <w:r w:rsidR="000F684E" w:rsidRPr="00023ED6">
        <w:rPr>
          <w:i/>
          <w:lang w:val="es-ES"/>
        </w:rPr>
        <w:t>o</w:t>
      </w:r>
      <w:r w:rsidR="0074328C" w:rsidRPr="00023ED6">
        <w:rPr>
          <w:i/>
          <w:lang w:val="es-ES"/>
        </w:rPr>
        <w:t>bservadores</w:t>
      </w:r>
      <w:r w:rsidR="0074328C" w:rsidRPr="00023ED6">
        <w:rPr>
          <w:lang w:val="es-ES"/>
        </w:rPr>
        <w:t xml:space="preserve">, las </w:t>
      </w:r>
      <w:r w:rsidR="0074328C" w:rsidRPr="00023ED6">
        <w:rPr>
          <w:i/>
          <w:lang w:val="es-ES"/>
        </w:rPr>
        <w:t>cartas o documentos de designación</w:t>
      </w:r>
      <w:r w:rsidR="0074328C" w:rsidRPr="00023ED6">
        <w:rPr>
          <w:lang w:val="es-ES"/>
        </w:rPr>
        <w:t xml:space="preserve"> de los re</w:t>
      </w:r>
      <w:r w:rsidR="000F684E" w:rsidRPr="00023ED6">
        <w:rPr>
          <w:lang w:val="es-ES"/>
        </w:rPr>
        <w:t>presentantes de los siguientes o</w:t>
      </w:r>
      <w:r w:rsidR="0074328C" w:rsidRPr="00023ED6">
        <w:rPr>
          <w:lang w:val="es-ES"/>
        </w:rPr>
        <w:t>bservadores:</w:t>
      </w:r>
    </w:p>
    <w:p w:rsidR="0074328C" w:rsidRPr="00023ED6" w:rsidRDefault="0074328C" w:rsidP="00D67545">
      <w:pPr>
        <w:ind w:right="555"/>
        <w:rPr>
          <w:lang w:val="es-ES"/>
        </w:rPr>
      </w:pPr>
    </w:p>
    <w:p w:rsidR="0074328C" w:rsidRPr="00023ED6" w:rsidRDefault="009B787E" w:rsidP="00D67545">
      <w:pPr>
        <w:numPr>
          <w:ilvl w:val="0"/>
          <w:numId w:val="22"/>
        </w:numPr>
        <w:tabs>
          <w:tab w:val="clear" w:pos="2370"/>
        </w:tabs>
        <w:ind w:left="1650" w:hanging="550"/>
        <w:rPr>
          <w:lang w:val="es-ES"/>
        </w:rPr>
      </w:pPr>
      <w:r w:rsidRPr="00023ED6">
        <w:rPr>
          <w:i/>
          <w:lang w:val="es-ES"/>
        </w:rPr>
        <w:t>organizaciones intergubernamentales</w:t>
      </w:r>
      <w:r w:rsidR="00D67545" w:rsidRPr="00023ED6">
        <w:rPr>
          <w:lang w:val="es-ES"/>
        </w:rPr>
        <w:t xml:space="preserve">: </w:t>
      </w:r>
      <w:r w:rsidR="000F684E" w:rsidRPr="00023ED6">
        <w:rPr>
          <w:lang w:val="es-ES"/>
        </w:rPr>
        <w:t xml:space="preserve"> </w:t>
      </w:r>
      <w:r w:rsidR="00EC521E" w:rsidRPr="00023ED6">
        <w:rPr>
          <w:lang w:val="es-ES"/>
        </w:rPr>
        <w:t xml:space="preserve">Oficina de Propiedad Intelectual del Benelux (BOIP), </w:t>
      </w:r>
      <w:r w:rsidR="00EC521E" w:rsidRPr="00023ED6">
        <w:rPr>
          <w:lang w:val="es-ES" w:eastAsia="en-US"/>
        </w:rPr>
        <w:t>Organización</w:t>
      </w:r>
      <w:r w:rsidR="00EC521E" w:rsidRPr="00023ED6">
        <w:rPr>
          <w:lang w:val="es-ES"/>
        </w:rPr>
        <w:t xml:space="preserve"> Internacional de la </w:t>
      </w:r>
      <w:proofErr w:type="spellStart"/>
      <w:r w:rsidR="00EC521E" w:rsidRPr="00023ED6">
        <w:rPr>
          <w:lang w:val="es-ES"/>
        </w:rPr>
        <w:t>Francofonía</w:t>
      </w:r>
      <w:proofErr w:type="spellEnd"/>
      <w:r w:rsidR="00EC521E" w:rsidRPr="00023ED6">
        <w:rPr>
          <w:lang w:val="es-ES"/>
        </w:rPr>
        <w:t xml:space="preserve"> (OIF), Organización Mundial del Comercio (OMC), </w:t>
      </w:r>
      <w:r w:rsidR="00EC521E" w:rsidRPr="00023ED6">
        <w:rPr>
          <w:i/>
          <w:lang w:val="es-ES"/>
        </w:rPr>
        <w:t>South Center</w:t>
      </w:r>
      <w:r w:rsidR="00EC521E" w:rsidRPr="00023ED6">
        <w:rPr>
          <w:lang w:val="es-ES"/>
        </w:rPr>
        <w:t xml:space="preserve"> (SC), Unión Africana (UA) (5).</w:t>
      </w:r>
    </w:p>
    <w:p w:rsidR="0074328C" w:rsidRPr="00023ED6" w:rsidRDefault="0074328C" w:rsidP="00D67545">
      <w:pPr>
        <w:pStyle w:val="Footer"/>
        <w:rPr>
          <w:lang w:val="es-ES"/>
        </w:rPr>
      </w:pPr>
    </w:p>
    <w:p w:rsidR="0074328C" w:rsidRPr="00023ED6" w:rsidRDefault="009B787E" w:rsidP="00D67545">
      <w:pPr>
        <w:numPr>
          <w:ilvl w:val="0"/>
          <w:numId w:val="22"/>
        </w:numPr>
        <w:tabs>
          <w:tab w:val="clear" w:pos="2370"/>
        </w:tabs>
        <w:ind w:left="1650" w:hanging="550"/>
        <w:rPr>
          <w:lang w:val="es-ES"/>
        </w:rPr>
      </w:pPr>
      <w:r w:rsidRPr="00023ED6">
        <w:rPr>
          <w:i/>
          <w:lang w:val="es-ES"/>
        </w:rPr>
        <w:t>organizaciones no gubernamentales</w:t>
      </w:r>
      <w:r w:rsidR="00D67545" w:rsidRPr="00023ED6">
        <w:rPr>
          <w:lang w:val="es-ES"/>
        </w:rPr>
        <w:t xml:space="preserve">:  </w:t>
      </w:r>
      <w:r w:rsidR="00EC521E" w:rsidRPr="00023ED6">
        <w:rPr>
          <w:lang w:val="es-ES"/>
        </w:rPr>
        <w:t xml:space="preserve">Asociación de Titulares Europeos de Marcas (MARQUES), Asociación Interamericana de la Propiedad Intelectual (ASIPI), Asociación Internacional de Marcas (INTA), Asociación Internacional para la Protección de la Propiedad Intelectual (AIPPI), </w:t>
      </w:r>
      <w:proofErr w:type="spellStart"/>
      <w:r w:rsidR="00EC521E" w:rsidRPr="00023ED6">
        <w:rPr>
          <w:i/>
          <w:lang w:val="es-ES"/>
        </w:rPr>
        <w:t>Brazilian</w:t>
      </w:r>
      <w:proofErr w:type="spellEnd"/>
      <w:r w:rsidR="00EC521E" w:rsidRPr="00023ED6">
        <w:rPr>
          <w:i/>
          <w:lang w:val="es-ES"/>
        </w:rPr>
        <w:t xml:space="preserve"> </w:t>
      </w:r>
      <w:proofErr w:type="spellStart"/>
      <w:r w:rsidR="00EC521E" w:rsidRPr="00023ED6">
        <w:rPr>
          <w:i/>
          <w:lang w:val="es-ES"/>
        </w:rPr>
        <w:t>Association</w:t>
      </w:r>
      <w:proofErr w:type="spellEnd"/>
      <w:r w:rsidR="00EC521E" w:rsidRPr="00023ED6">
        <w:rPr>
          <w:i/>
          <w:lang w:val="es-ES"/>
        </w:rPr>
        <w:t xml:space="preserve"> of </w:t>
      </w:r>
      <w:proofErr w:type="spellStart"/>
      <w:r w:rsidR="00EC521E" w:rsidRPr="00023ED6">
        <w:rPr>
          <w:i/>
          <w:lang w:val="es-ES"/>
        </w:rPr>
        <w:t>Intellectual</w:t>
      </w:r>
      <w:proofErr w:type="spellEnd"/>
      <w:r w:rsidR="00EC521E" w:rsidRPr="00023ED6">
        <w:rPr>
          <w:i/>
          <w:lang w:val="es-ES"/>
        </w:rPr>
        <w:t xml:space="preserve"> </w:t>
      </w:r>
      <w:proofErr w:type="spellStart"/>
      <w:r w:rsidR="00EC521E" w:rsidRPr="00023ED6">
        <w:rPr>
          <w:i/>
          <w:lang w:val="es-ES"/>
        </w:rPr>
        <w:t>Property</w:t>
      </w:r>
      <w:proofErr w:type="spellEnd"/>
      <w:r w:rsidR="00EC521E" w:rsidRPr="00023ED6">
        <w:rPr>
          <w:lang w:val="es-ES"/>
        </w:rPr>
        <w:t xml:space="preserve"> (ABPI), </w:t>
      </w:r>
      <w:r w:rsidR="00EC521E" w:rsidRPr="00023ED6">
        <w:rPr>
          <w:i/>
          <w:lang w:val="es-ES"/>
        </w:rPr>
        <w:t xml:space="preserve">Center </w:t>
      </w:r>
      <w:proofErr w:type="spellStart"/>
      <w:r w:rsidR="00EC521E" w:rsidRPr="00023ED6">
        <w:rPr>
          <w:i/>
          <w:lang w:val="es-ES"/>
        </w:rPr>
        <w:t>for</w:t>
      </w:r>
      <w:proofErr w:type="spellEnd"/>
      <w:r w:rsidR="00EC521E" w:rsidRPr="00023ED6">
        <w:rPr>
          <w:i/>
          <w:lang w:val="es-ES"/>
        </w:rPr>
        <w:t xml:space="preserve"> International </w:t>
      </w:r>
      <w:proofErr w:type="spellStart"/>
      <w:r w:rsidR="00EC521E" w:rsidRPr="00023ED6">
        <w:rPr>
          <w:i/>
          <w:lang w:val="es-ES"/>
        </w:rPr>
        <w:t>Intellectual</w:t>
      </w:r>
      <w:proofErr w:type="spellEnd"/>
      <w:r w:rsidR="00EC521E" w:rsidRPr="00023ED6">
        <w:rPr>
          <w:i/>
          <w:lang w:val="es-ES"/>
        </w:rPr>
        <w:t xml:space="preserve"> </w:t>
      </w:r>
      <w:proofErr w:type="spellStart"/>
      <w:r w:rsidR="00EC521E" w:rsidRPr="00023ED6">
        <w:rPr>
          <w:i/>
          <w:lang w:val="es-ES"/>
        </w:rPr>
        <w:t>Property</w:t>
      </w:r>
      <w:proofErr w:type="spellEnd"/>
      <w:r w:rsidR="00EC521E" w:rsidRPr="00023ED6">
        <w:rPr>
          <w:i/>
          <w:lang w:val="es-ES"/>
        </w:rPr>
        <w:t xml:space="preserve"> </w:t>
      </w:r>
      <w:proofErr w:type="spellStart"/>
      <w:r w:rsidR="00EC521E" w:rsidRPr="00023ED6">
        <w:rPr>
          <w:i/>
          <w:lang w:val="es-ES"/>
        </w:rPr>
        <w:t>Studies</w:t>
      </w:r>
      <w:proofErr w:type="spellEnd"/>
      <w:r w:rsidR="00EC521E" w:rsidRPr="00023ED6">
        <w:rPr>
          <w:lang w:val="es-ES"/>
        </w:rPr>
        <w:t xml:space="preserve"> (CEIPI), Centro Internacional de Comercio y Desarrollo Sostenible (ICSTD), </w:t>
      </w:r>
      <w:proofErr w:type="spellStart"/>
      <w:r w:rsidR="00EC521E" w:rsidRPr="00023ED6">
        <w:rPr>
          <w:i/>
          <w:lang w:val="es-ES"/>
        </w:rPr>
        <w:t>Consortium</w:t>
      </w:r>
      <w:proofErr w:type="spellEnd"/>
      <w:r w:rsidR="00EC521E" w:rsidRPr="00023ED6">
        <w:rPr>
          <w:i/>
          <w:lang w:val="es-ES"/>
        </w:rPr>
        <w:t xml:space="preserve"> </w:t>
      </w:r>
      <w:proofErr w:type="spellStart"/>
      <w:r w:rsidR="00EC521E" w:rsidRPr="00023ED6">
        <w:rPr>
          <w:i/>
          <w:lang w:val="es-ES"/>
        </w:rPr>
        <w:t>for</w:t>
      </w:r>
      <w:proofErr w:type="spellEnd"/>
      <w:r w:rsidR="00EC521E" w:rsidRPr="00023ED6">
        <w:rPr>
          <w:i/>
          <w:lang w:val="es-ES"/>
        </w:rPr>
        <w:t xml:space="preserve"> </w:t>
      </w:r>
      <w:proofErr w:type="spellStart"/>
      <w:r w:rsidR="00EC521E" w:rsidRPr="00023ED6">
        <w:rPr>
          <w:i/>
          <w:lang w:val="es-ES"/>
        </w:rPr>
        <w:t>Common</w:t>
      </w:r>
      <w:proofErr w:type="spellEnd"/>
      <w:r w:rsidR="00EC521E" w:rsidRPr="00023ED6">
        <w:rPr>
          <w:i/>
          <w:lang w:val="es-ES"/>
        </w:rPr>
        <w:t xml:space="preserve"> </w:t>
      </w:r>
      <w:proofErr w:type="spellStart"/>
      <w:r w:rsidR="00EC521E" w:rsidRPr="00023ED6">
        <w:rPr>
          <w:i/>
          <w:lang w:val="es-ES"/>
        </w:rPr>
        <w:t>Food</w:t>
      </w:r>
      <w:proofErr w:type="spellEnd"/>
      <w:r w:rsidR="00EC521E" w:rsidRPr="00023ED6">
        <w:rPr>
          <w:i/>
          <w:lang w:val="es-ES"/>
        </w:rPr>
        <w:t xml:space="preserve"> </w:t>
      </w:r>
      <w:proofErr w:type="spellStart"/>
      <w:r w:rsidR="00EC521E" w:rsidRPr="00023ED6">
        <w:rPr>
          <w:i/>
          <w:lang w:val="es-ES"/>
        </w:rPr>
        <w:t>Names</w:t>
      </w:r>
      <w:proofErr w:type="spellEnd"/>
      <w:r w:rsidR="00EC521E" w:rsidRPr="00023ED6">
        <w:rPr>
          <w:lang w:val="es-ES"/>
        </w:rPr>
        <w:t xml:space="preserve"> (CCFN), </w:t>
      </w:r>
      <w:proofErr w:type="spellStart"/>
      <w:r w:rsidR="00EC521E" w:rsidRPr="00023ED6">
        <w:rPr>
          <w:i/>
          <w:lang w:val="es-ES"/>
        </w:rPr>
        <w:t>European</w:t>
      </w:r>
      <w:proofErr w:type="spellEnd"/>
      <w:r w:rsidR="00EC521E" w:rsidRPr="00023ED6">
        <w:rPr>
          <w:i/>
          <w:lang w:val="es-ES"/>
        </w:rPr>
        <w:t xml:space="preserve"> </w:t>
      </w:r>
      <w:proofErr w:type="spellStart"/>
      <w:r w:rsidR="00EC521E" w:rsidRPr="00023ED6">
        <w:rPr>
          <w:i/>
          <w:lang w:val="es-ES"/>
        </w:rPr>
        <w:t>Law</w:t>
      </w:r>
      <w:proofErr w:type="spellEnd"/>
      <w:r w:rsidR="00EC521E" w:rsidRPr="00023ED6">
        <w:rPr>
          <w:i/>
          <w:lang w:val="es-ES"/>
        </w:rPr>
        <w:t xml:space="preserve"> </w:t>
      </w:r>
      <w:proofErr w:type="spellStart"/>
      <w:r w:rsidR="00EC521E" w:rsidRPr="00023ED6">
        <w:rPr>
          <w:i/>
          <w:lang w:val="es-ES"/>
        </w:rPr>
        <w:t>Students</w:t>
      </w:r>
      <w:proofErr w:type="spellEnd"/>
      <w:r w:rsidR="00EC521E" w:rsidRPr="00023ED6">
        <w:rPr>
          <w:i/>
          <w:lang w:val="es-ES"/>
        </w:rPr>
        <w:t xml:space="preserve">’ </w:t>
      </w:r>
      <w:proofErr w:type="spellStart"/>
      <w:r w:rsidR="00EC521E" w:rsidRPr="00023ED6">
        <w:rPr>
          <w:i/>
          <w:lang w:val="es-ES"/>
        </w:rPr>
        <w:t>Association</w:t>
      </w:r>
      <w:proofErr w:type="spellEnd"/>
      <w:r w:rsidR="00EC521E" w:rsidRPr="00023ED6">
        <w:rPr>
          <w:lang w:val="es-ES"/>
        </w:rPr>
        <w:t xml:space="preserve"> (ELSA INTERNATIONAL), Federación Internacional de Abogados de Propiedad Intelectual (FICPI), </w:t>
      </w:r>
      <w:proofErr w:type="spellStart"/>
      <w:r w:rsidR="00EC521E" w:rsidRPr="00023ED6">
        <w:rPr>
          <w:i/>
          <w:lang w:val="es-ES"/>
        </w:rPr>
        <w:t>Health</w:t>
      </w:r>
      <w:proofErr w:type="spellEnd"/>
      <w:r w:rsidR="00EC521E" w:rsidRPr="00023ED6">
        <w:rPr>
          <w:i/>
          <w:lang w:val="es-ES"/>
        </w:rPr>
        <w:t xml:space="preserve"> and </w:t>
      </w:r>
      <w:proofErr w:type="spellStart"/>
      <w:r w:rsidR="00EC521E" w:rsidRPr="00023ED6">
        <w:rPr>
          <w:i/>
          <w:lang w:val="es-ES"/>
        </w:rPr>
        <w:t>Evironment</w:t>
      </w:r>
      <w:proofErr w:type="spellEnd"/>
      <w:r w:rsidR="00EC521E" w:rsidRPr="00023ED6">
        <w:rPr>
          <w:i/>
          <w:lang w:val="es-ES"/>
        </w:rPr>
        <w:t xml:space="preserve"> </w:t>
      </w:r>
      <w:proofErr w:type="spellStart"/>
      <w:r w:rsidR="00EC521E" w:rsidRPr="00023ED6">
        <w:rPr>
          <w:i/>
          <w:lang w:val="es-ES"/>
        </w:rPr>
        <w:t>Program</w:t>
      </w:r>
      <w:proofErr w:type="spellEnd"/>
      <w:r w:rsidR="00EC521E" w:rsidRPr="00023ED6">
        <w:rPr>
          <w:lang w:val="es-ES"/>
        </w:rPr>
        <w:t xml:space="preserve"> (HEP), </w:t>
      </w:r>
      <w:r w:rsidR="00EC521E" w:rsidRPr="00023ED6">
        <w:rPr>
          <w:i/>
          <w:lang w:val="es-ES"/>
        </w:rPr>
        <w:t xml:space="preserve">International </w:t>
      </w:r>
      <w:proofErr w:type="spellStart"/>
      <w:r w:rsidR="00EC521E" w:rsidRPr="00023ED6">
        <w:rPr>
          <w:i/>
          <w:lang w:val="es-ES"/>
        </w:rPr>
        <w:t>Society</w:t>
      </w:r>
      <w:proofErr w:type="spellEnd"/>
      <w:r w:rsidR="00EC521E" w:rsidRPr="00023ED6">
        <w:rPr>
          <w:i/>
          <w:lang w:val="es-ES"/>
        </w:rPr>
        <w:t xml:space="preserve"> </w:t>
      </w:r>
      <w:proofErr w:type="spellStart"/>
      <w:r w:rsidR="00EC521E" w:rsidRPr="00023ED6">
        <w:rPr>
          <w:i/>
          <w:lang w:val="es-ES"/>
        </w:rPr>
        <w:t>for</w:t>
      </w:r>
      <w:proofErr w:type="spellEnd"/>
      <w:r w:rsidR="00EC521E" w:rsidRPr="00023ED6">
        <w:rPr>
          <w:i/>
          <w:lang w:val="es-ES"/>
        </w:rPr>
        <w:t xml:space="preserve"> the </w:t>
      </w:r>
      <w:proofErr w:type="spellStart"/>
      <w:r w:rsidR="00EC521E" w:rsidRPr="00023ED6">
        <w:rPr>
          <w:i/>
          <w:lang w:val="es-ES"/>
        </w:rPr>
        <w:t>Development</w:t>
      </w:r>
      <w:proofErr w:type="spellEnd"/>
      <w:r w:rsidR="00EC521E" w:rsidRPr="00023ED6">
        <w:rPr>
          <w:i/>
          <w:lang w:val="es-ES"/>
        </w:rPr>
        <w:t xml:space="preserve"> of </w:t>
      </w:r>
      <w:proofErr w:type="spellStart"/>
      <w:r w:rsidR="00EC521E" w:rsidRPr="00023ED6">
        <w:rPr>
          <w:i/>
          <w:lang w:val="es-ES"/>
        </w:rPr>
        <w:t>Intellectual</w:t>
      </w:r>
      <w:proofErr w:type="spellEnd"/>
      <w:r w:rsidR="00EC521E" w:rsidRPr="00023ED6">
        <w:rPr>
          <w:i/>
          <w:lang w:val="es-ES"/>
        </w:rPr>
        <w:t xml:space="preserve"> </w:t>
      </w:r>
      <w:proofErr w:type="spellStart"/>
      <w:r w:rsidR="00EC521E" w:rsidRPr="00023ED6">
        <w:rPr>
          <w:i/>
          <w:lang w:val="es-ES"/>
        </w:rPr>
        <w:t>Property</w:t>
      </w:r>
      <w:proofErr w:type="spellEnd"/>
      <w:r w:rsidR="00EC521E" w:rsidRPr="00023ED6">
        <w:rPr>
          <w:lang w:val="es-ES"/>
        </w:rPr>
        <w:t xml:space="preserve"> (ADALPI), </w:t>
      </w:r>
      <w:r w:rsidR="00EC521E" w:rsidRPr="00023ED6">
        <w:rPr>
          <w:i/>
          <w:lang w:val="es-ES"/>
        </w:rPr>
        <w:t xml:space="preserve">International </w:t>
      </w:r>
      <w:proofErr w:type="spellStart"/>
      <w:r w:rsidR="00EC521E" w:rsidRPr="00023ED6">
        <w:rPr>
          <w:i/>
          <w:lang w:val="es-ES"/>
        </w:rPr>
        <w:t>Wine</w:t>
      </w:r>
      <w:proofErr w:type="spellEnd"/>
      <w:r w:rsidR="00EC521E" w:rsidRPr="00023ED6">
        <w:rPr>
          <w:i/>
          <w:lang w:val="es-ES"/>
        </w:rPr>
        <w:t xml:space="preserve"> </w:t>
      </w:r>
      <w:proofErr w:type="spellStart"/>
      <w:r w:rsidR="00EC521E" w:rsidRPr="00023ED6">
        <w:rPr>
          <w:i/>
          <w:lang w:val="es-ES"/>
        </w:rPr>
        <w:t>Law</w:t>
      </w:r>
      <w:proofErr w:type="spellEnd"/>
      <w:r w:rsidR="00EC521E" w:rsidRPr="00023ED6">
        <w:rPr>
          <w:i/>
          <w:lang w:val="es-ES"/>
        </w:rPr>
        <w:t xml:space="preserve"> </w:t>
      </w:r>
      <w:proofErr w:type="spellStart"/>
      <w:r w:rsidR="00EC521E" w:rsidRPr="00023ED6">
        <w:rPr>
          <w:i/>
          <w:lang w:val="es-ES"/>
        </w:rPr>
        <w:t>Association</w:t>
      </w:r>
      <w:proofErr w:type="spellEnd"/>
      <w:r w:rsidR="00EC521E" w:rsidRPr="00023ED6">
        <w:rPr>
          <w:lang w:val="es-ES"/>
        </w:rPr>
        <w:t xml:space="preserve"> (AIDV), </w:t>
      </w:r>
      <w:r w:rsidR="00EC521E" w:rsidRPr="00023ED6">
        <w:rPr>
          <w:i/>
          <w:lang w:val="es-ES"/>
        </w:rPr>
        <w:t xml:space="preserve">Knowledge </w:t>
      </w:r>
      <w:proofErr w:type="spellStart"/>
      <w:r w:rsidR="00EC521E" w:rsidRPr="00023ED6">
        <w:rPr>
          <w:i/>
          <w:lang w:val="es-ES"/>
        </w:rPr>
        <w:t>Ecology</w:t>
      </w:r>
      <w:proofErr w:type="spellEnd"/>
      <w:r w:rsidR="00EC521E" w:rsidRPr="00023ED6">
        <w:rPr>
          <w:i/>
          <w:lang w:val="es-ES"/>
        </w:rPr>
        <w:t xml:space="preserve"> International</w:t>
      </w:r>
      <w:r w:rsidR="00EC521E" w:rsidRPr="00023ED6">
        <w:rPr>
          <w:lang w:val="es-ES"/>
        </w:rPr>
        <w:t xml:space="preserve"> (KEI), </w:t>
      </w:r>
      <w:proofErr w:type="spellStart"/>
      <w:r w:rsidR="00EC521E" w:rsidRPr="00023ED6">
        <w:rPr>
          <w:i/>
          <w:lang w:val="es-ES"/>
        </w:rPr>
        <w:t>Organisation</w:t>
      </w:r>
      <w:proofErr w:type="spellEnd"/>
      <w:r w:rsidR="00EC521E" w:rsidRPr="00023ED6">
        <w:rPr>
          <w:i/>
          <w:lang w:val="es-ES"/>
        </w:rPr>
        <w:t xml:space="preserve"> </w:t>
      </w:r>
      <w:proofErr w:type="spellStart"/>
      <w:r w:rsidR="00EC521E" w:rsidRPr="00023ED6">
        <w:rPr>
          <w:i/>
          <w:lang w:val="es-ES"/>
        </w:rPr>
        <w:t>for</w:t>
      </w:r>
      <w:proofErr w:type="spellEnd"/>
      <w:r w:rsidR="00EC521E" w:rsidRPr="00023ED6">
        <w:rPr>
          <w:i/>
          <w:lang w:val="es-ES"/>
        </w:rPr>
        <w:t xml:space="preserve"> </w:t>
      </w:r>
      <w:proofErr w:type="spellStart"/>
      <w:r w:rsidR="00EC521E" w:rsidRPr="00023ED6">
        <w:rPr>
          <w:i/>
          <w:lang w:val="es-ES"/>
        </w:rPr>
        <w:t>an</w:t>
      </w:r>
      <w:proofErr w:type="spellEnd"/>
      <w:r w:rsidR="00EC521E" w:rsidRPr="00023ED6">
        <w:rPr>
          <w:i/>
          <w:lang w:val="es-ES"/>
        </w:rPr>
        <w:t xml:space="preserve"> International </w:t>
      </w:r>
      <w:proofErr w:type="spellStart"/>
      <w:r w:rsidR="00EC521E" w:rsidRPr="00023ED6">
        <w:rPr>
          <w:i/>
          <w:lang w:val="es-ES"/>
        </w:rPr>
        <w:t>Geographical</w:t>
      </w:r>
      <w:proofErr w:type="spellEnd"/>
      <w:r w:rsidR="00EC521E" w:rsidRPr="00023ED6">
        <w:rPr>
          <w:i/>
          <w:lang w:val="es-ES"/>
        </w:rPr>
        <w:t xml:space="preserve"> </w:t>
      </w:r>
      <w:proofErr w:type="spellStart"/>
      <w:r w:rsidR="00EC521E" w:rsidRPr="00023ED6">
        <w:rPr>
          <w:i/>
          <w:lang w:val="es-ES"/>
        </w:rPr>
        <w:t>Indications</w:t>
      </w:r>
      <w:proofErr w:type="spellEnd"/>
      <w:r w:rsidR="00EC521E" w:rsidRPr="00023ED6">
        <w:rPr>
          <w:i/>
          <w:lang w:val="es-ES"/>
        </w:rPr>
        <w:t xml:space="preserve"> Network</w:t>
      </w:r>
      <w:r w:rsidR="00EC521E" w:rsidRPr="00023ED6">
        <w:rPr>
          <w:lang w:val="es-ES"/>
        </w:rPr>
        <w:t xml:space="preserve"> (</w:t>
      </w:r>
      <w:proofErr w:type="spellStart"/>
      <w:r w:rsidR="00EC521E" w:rsidRPr="00023ED6">
        <w:rPr>
          <w:lang w:val="es-ES"/>
        </w:rPr>
        <w:t>oriGIn</w:t>
      </w:r>
      <w:proofErr w:type="spellEnd"/>
      <w:r w:rsidR="00EC521E" w:rsidRPr="00023ED6">
        <w:rPr>
          <w:lang w:val="es-ES"/>
        </w:rPr>
        <w:t>) (15).</w:t>
      </w:r>
    </w:p>
    <w:p w:rsidR="0074328C" w:rsidRPr="00023ED6" w:rsidRDefault="0074328C" w:rsidP="00D67545">
      <w:pPr>
        <w:rPr>
          <w:lang w:val="es-ES"/>
        </w:rPr>
      </w:pPr>
    </w:p>
    <w:p w:rsidR="0074328C" w:rsidRPr="00023ED6" w:rsidRDefault="00D67545" w:rsidP="007B5026">
      <w:pPr>
        <w:ind w:right="-1"/>
        <w:rPr>
          <w:lang w:val="es-ES"/>
        </w:rPr>
      </w:pPr>
      <w:r w:rsidRPr="00023ED6">
        <w:rPr>
          <w:lang w:val="es-ES"/>
        </w:rPr>
        <w:fldChar w:fldCharType="begin"/>
      </w:r>
      <w:r w:rsidRPr="00023ED6">
        <w:rPr>
          <w:lang w:val="es-ES"/>
        </w:rPr>
        <w:instrText xml:space="preserve"> AUTONUM </w:instrText>
      </w:r>
      <w:r w:rsidRPr="00023ED6">
        <w:rPr>
          <w:lang w:val="es-ES"/>
        </w:rPr>
        <w:fldChar w:fldCharType="end"/>
      </w:r>
      <w:r w:rsidRPr="00023ED6">
        <w:rPr>
          <w:lang w:val="es-ES"/>
        </w:rPr>
        <w:tab/>
      </w:r>
      <w:r w:rsidR="0074328C" w:rsidRPr="00023ED6">
        <w:rPr>
          <w:lang w:val="es-ES"/>
        </w:rPr>
        <w:t>La Comisión recomienda a la Conferencia, reunida en sesión plenaria, que acepte las credenciales y los plenos poderes de las delegaciones menciona</w:t>
      </w:r>
      <w:r w:rsidR="000F684E" w:rsidRPr="00023ED6">
        <w:rPr>
          <w:lang w:val="es-ES"/>
        </w:rPr>
        <w:t>das en los párrafos </w:t>
      </w:r>
      <w:r w:rsidR="00EC521E" w:rsidRPr="00023ED6">
        <w:rPr>
          <w:lang w:val="es-ES"/>
        </w:rPr>
        <w:t>7.a)i) y </w:t>
      </w:r>
      <w:r w:rsidR="008F5D90" w:rsidRPr="00023ED6">
        <w:rPr>
          <w:lang w:val="es-ES"/>
        </w:rPr>
        <w:t>7.c</w:t>
      </w:r>
      <w:r w:rsidR="0074328C" w:rsidRPr="00023ED6">
        <w:rPr>
          <w:lang w:val="es-ES"/>
        </w:rPr>
        <w:t>)</w:t>
      </w:r>
      <w:r w:rsidR="008F5D90" w:rsidRPr="00023ED6">
        <w:rPr>
          <w:lang w:val="es-ES"/>
        </w:rPr>
        <w:t>i)</w:t>
      </w:r>
      <w:r w:rsidR="0074328C" w:rsidRPr="00023ED6">
        <w:rPr>
          <w:lang w:val="es-ES"/>
        </w:rPr>
        <w:t>, las credenciales de las delegac</w:t>
      </w:r>
      <w:r w:rsidR="000F684E" w:rsidRPr="00023ED6">
        <w:rPr>
          <w:lang w:val="es-ES"/>
        </w:rPr>
        <w:t>iones mencionadas en el párrafo </w:t>
      </w:r>
      <w:r w:rsidR="0074328C" w:rsidRPr="00023ED6">
        <w:rPr>
          <w:lang w:val="es-ES"/>
        </w:rPr>
        <w:t>7.a</w:t>
      </w:r>
      <w:proofErr w:type="gramStart"/>
      <w:r w:rsidR="0074328C" w:rsidRPr="00023ED6">
        <w:rPr>
          <w:lang w:val="es-ES"/>
        </w:rPr>
        <w:t>)ii</w:t>
      </w:r>
      <w:proofErr w:type="gramEnd"/>
      <w:r w:rsidR="0074328C" w:rsidRPr="00023ED6">
        <w:rPr>
          <w:lang w:val="es-ES"/>
        </w:rPr>
        <w:t xml:space="preserve">), </w:t>
      </w:r>
      <w:r w:rsidR="008F5D90" w:rsidRPr="00023ED6">
        <w:rPr>
          <w:lang w:val="es-ES"/>
        </w:rPr>
        <w:t xml:space="preserve">7.b) </w:t>
      </w:r>
      <w:r w:rsidR="00023ED6" w:rsidRPr="00023ED6">
        <w:rPr>
          <w:lang w:val="es-ES"/>
        </w:rPr>
        <w:t>y 7</w:t>
      </w:r>
      <w:r w:rsidR="008F5D90" w:rsidRPr="00023ED6">
        <w:rPr>
          <w:lang w:val="es-ES"/>
        </w:rPr>
        <w:t xml:space="preserve">.c)ii), </w:t>
      </w:r>
      <w:r w:rsidR="0074328C" w:rsidRPr="00023ED6">
        <w:rPr>
          <w:lang w:val="es-ES"/>
        </w:rPr>
        <w:t xml:space="preserve">y </w:t>
      </w:r>
      <w:r w:rsidR="0074328C" w:rsidRPr="00023ED6">
        <w:rPr>
          <w:lang w:val="es-ES"/>
        </w:rPr>
        <w:lastRenderedPageBreak/>
        <w:t>las cartas o documentos de designación de los representantes de las organizaciones mencionadas en el párraf</w:t>
      </w:r>
      <w:r w:rsidR="00023ED6" w:rsidRPr="00023ED6">
        <w:rPr>
          <w:lang w:val="es-ES"/>
        </w:rPr>
        <w:t>o 7</w:t>
      </w:r>
      <w:r w:rsidR="0074328C" w:rsidRPr="00023ED6">
        <w:rPr>
          <w:lang w:val="es-ES"/>
        </w:rPr>
        <w:t>.d).</w:t>
      </w:r>
    </w:p>
    <w:p w:rsidR="0074328C" w:rsidRPr="00023ED6" w:rsidRDefault="0074328C" w:rsidP="000F684E">
      <w:pPr>
        <w:rPr>
          <w:lang w:val="es-ES"/>
        </w:rPr>
      </w:pPr>
    </w:p>
    <w:p w:rsidR="005170C4" w:rsidRPr="00023ED6" w:rsidRDefault="00D67545" w:rsidP="000F684E">
      <w:pPr>
        <w:ind w:right="-1"/>
        <w:rPr>
          <w:lang w:val="es-ES"/>
        </w:rPr>
      </w:pPr>
      <w:r w:rsidRPr="00023ED6">
        <w:rPr>
          <w:lang w:val="es-ES"/>
        </w:rPr>
        <w:fldChar w:fldCharType="begin"/>
      </w:r>
      <w:r w:rsidRPr="00023ED6">
        <w:rPr>
          <w:lang w:val="es-ES"/>
        </w:rPr>
        <w:instrText xml:space="preserve"> AUTONUM </w:instrText>
      </w:r>
      <w:r w:rsidRPr="00023ED6">
        <w:rPr>
          <w:lang w:val="es-ES"/>
        </w:rPr>
        <w:fldChar w:fldCharType="end"/>
      </w:r>
      <w:r w:rsidRPr="00023ED6">
        <w:rPr>
          <w:lang w:val="es-ES"/>
        </w:rPr>
        <w:tab/>
      </w:r>
      <w:r w:rsidR="0074328C" w:rsidRPr="00023ED6">
        <w:rPr>
          <w:lang w:val="es-ES"/>
        </w:rPr>
        <w:t>La Comisión expresó el deseo de que la Secretaría señale los artículo</w:t>
      </w:r>
      <w:r w:rsidR="00023ED6" w:rsidRPr="00023ED6">
        <w:rPr>
          <w:lang w:val="es-ES"/>
        </w:rPr>
        <w:t>s 6</w:t>
      </w:r>
      <w:r w:rsidR="0074328C" w:rsidRPr="00023ED6">
        <w:rPr>
          <w:lang w:val="es-ES"/>
        </w:rPr>
        <w:t xml:space="preserve"> (“Credenciales y plenos poderes”), 7 (“Cartas de designación”) </w:t>
      </w:r>
      <w:r w:rsidR="00023ED6" w:rsidRPr="00023ED6">
        <w:rPr>
          <w:lang w:val="es-ES"/>
        </w:rPr>
        <w:t>y 1</w:t>
      </w:r>
      <w:r w:rsidR="0074328C" w:rsidRPr="00023ED6">
        <w:rPr>
          <w:lang w:val="es-ES"/>
        </w:rPr>
        <w:t>0 (“Participación provisional”) del Reglamento a la atención de las Delegaciones miembros o de las Delegaciones observadoras que no hayan presentado credenciales ni plenos poderes, y de los representantes de Observadores que no hayan presentado cartas ni otros documentos de designación</w:t>
      </w:r>
      <w:r w:rsidR="005170C4" w:rsidRPr="00023ED6">
        <w:rPr>
          <w:lang w:val="es-ES"/>
        </w:rPr>
        <w:t>.</w:t>
      </w:r>
    </w:p>
    <w:p w:rsidR="0074328C" w:rsidRPr="00023ED6" w:rsidRDefault="0074328C" w:rsidP="000F684E">
      <w:pPr>
        <w:rPr>
          <w:lang w:val="es-ES"/>
        </w:rPr>
      </w:pPr>
    </w:p>
    <w:p w:rsidR="005170C4" w:rsidRPr="00023ED6" w:rsidRDefault="00D67545" w:rsidP="007B5026">
      <w:pPr>
        <w:ind w:right="-1"/>
        <w:rPr>
          <w:lang w:val="es-ES"/>
        </w:rPr>
      </w:pPr>
      <w:r w:rsidRPr="00023ED6">
        <w:rPr>
          <w:lang w:val="es-ES"/>
        </w:rPr>
        <w:fldChar w:fldCharType="begin"/>
      </w:r>
      <w:r w:rsidRPr="00023ED6">
        <w:rPr>
          <w:lang w:val="es-ES"/>
        </w:rPr>
        <w:instrText xml:space="preserve"> AUTONUM </w:instrText>
      </w:r>
      <w:r w:rsidRPr="00023ED6">
        <w:rPr>
          <w:lang w:val="es-ES"/>
        </w:rPr>
        <w:fldChar w:fldCharType="end"/>
      </w:r>
      <w:r w:rsidRPr="00023ED6">
        <w:rPr>
          <w:lang w:val="es-ES"/>
        </w:rPr>
        <w:tab/>
      </w:r>
      <w:r w:rsidR="0074328C" w:rsidRPr="00023ED6">
        <w:rPr>
          <w:lang w:val="es-ES"/>
        </w:rPr>
        <w:t>La Comisión decidió que la Secretaría prepare el informe de su reunión y lo publique como tal, para ser presentado por el Presidente de la Comisión a la Conferencia en sesión plenaria</w:t>
      </w:r>
      <w:r w:rsidR="005170C4" w:rsidRPr="00023ED6">
        <w:rPr>
          <w:lang w:val="es-ES"/>
        </w:rPr>
        <w:t>.</w:t>
      </w:r>
    </w:p>
    <w:p w:rsidR="0074328C" w:rsidRPr="00023ED6" w:rsidRDefault="0074328C" w:rsidP="000F684E">
      <w:pPr>
        <w:rPr>
          <w:lang w:val="es-ES"/>
        </w:rPr>
      </w:pPr>
    </w:p>
    <w:p w:rsidR="0074328C" w:rsidRPr="00023ED6" w:rsidRDefault="00D67545" w:rsidP="007B5026">
      <w:pPr>
        <w:ind w:right="-1"/>
        <w:rPr>
          <w:lang w:val="es-ES"/>
        </w:rPr>
      </w:pPr>
      <w:r w:rsidRPr="00023ED6">
        <w:rPr>
          <w:lang w:val="es-ES"/>
        </w:rPr>
        <w:fldChar w:fldCharType="begin"/>
      </w:r>
      <w:r w:rsidRPr="00023ED6">
        <w:rPr>
          <w:lang w:val="es-ES"/>
        </w:rPr>
        <w:instrText xml:space="preserve"> AUTONUM </w:instrText>
      </w:r>
      <w:r w:rsidRPr="00023ED6">
        <w:rPr>
          <w:lang w:val="es-ES"/>
        </w:rPr>
        <w:fldChar w:fldCharType="end"/>
      </w:r>
      <w:r w:rsidRPr="00023ED6">
        <w:rPr>
          <w:lang w:val="es-ES"/>
        </w:rPr>
        <w:tab/>
      </w:r>
      <w:r w:rsidR="0074328C" w:rsidRPr="00023ED6">
        <w:rPr>
          <w:lang w:val="es-ES"/>
        </w:rPr>
        <w:t>La Comisión decidió que volverá a reunirse para examinar cualesquiera comunicaciones adicionales relacionadas con las Delegaciones miembros, la</w:t>
      </w:r>
      <w:r w:rsidR="005451C0" w:rsidRPr="00023ED6">
        <w:rPr>
          <w:lang w:val="es-ES"/>
        </w:rPr>
        <w:t>s Delegaciones</w:t>
      </w:r>
      <w:r w:rsidR="0074328C" w:rsidRPr="00023ED6">
        <w:rPr>
          <w:lang w:val="es-ES"/>
        </w:rPr>
        <w:t xml:space="preserve"> especial</w:t>
      </w:r>
      <w:r w:rsidR="005451C0" w:rsidRPr="00023ED6">
        <w:rPr>
          <w:lang w:val="es-ES"/>
        </w:rPr>
        <w:t>es</w:t>
      </w:r>
      <w:r w:rsidR="0074328C" w:rsidRPr="00023ED6">
        <w:rPr>
          <w:lang w:val="es-ES"/>
        </w:rPr>
        <w:t>, las D</w:t>
      </w:r>
      <w:r w:rsidR="000F684E" w:rsidRPr="00023ED6">
        <w:rPr>
          <w:lang w:val="es-ES"/>
        </w:rPr>
        <w:t>elegaciones observadoras o los o</w:t>
      </w:r>
      <w:r w:rsidR="0074328C" w:rsidRPr="00023ED6">
        <w:rPr>
          <w:lang w:val="es-ES"/>
        </w:rPr>
        <w:t>bservadores, que la Secretaría pueda recibir después de la clausura de su reunión.</w:t>
      </w:r>
    </w:p>
    <w:p w:rsidR="0074328C" w:rsidRPr="00023ED6" w:rsidRDefault="0074328C" w:rsidP="00D67545">
      <w:pPr>
        <w:rPr>
          <w:lang w:val="es-ES"/>
        </w:rPr>
      </w:pPr>
    </w:p>
    <w:p w:rsidR="0074328C" w:rsidRPr="00023ED6" w:rsidRDefault="0074328C" w:rsidP="00D67545">
      <w:pPr>
        <w:rPr>
          <w:lang w:val="es-ES"/>
        </w:rPr>
      </w:pPr>
    </w:p>
    <w:p w:rsidR="0074328C" w:rsidRPr="00023ED6" w:rsidRDefault="0074328C" w:rsidP="00D67545">
      <w:pPr>
        <w:rPr>
          <w:lang w:val="es-ES"/>
        </w:rPr>
      </w:pPr>
    </w:p>
    <w:p w:rsidR="0074328C" w:rsidRPr="00023ED6" w:rsidRDefault="0074328C" w:rsidP="00D67545">
      <w:pPr>
        <w:rPr>
          <w:lang w:val="es-ES"/>
        </w:rPr>
      </w:pPr>
    </w:p>
    <w:p w:rsidR="0074328C" w:rsidRPr="00D16A9F" w:rsidRDefault="00D67545" w:rsidP="00D67545">
      <w:pPr>
        <w:pStyle w:val="Endofdocument"/>
        <w:rPr>
          <w:sz w:val="22"/>
          <w:szCs w:val="22"/>
          <w:lang w:val="es-ES"/>
        </w:rPr>
      </w:pPr>
      <w:r w:rsidRPr="00023ED6">
        <w:rPr>
          <w:sz w:val="22"/>
          <w:szCs w:val="22"/>
          <w:lang w:val="es-ES"/>
        </w:rPr>
        <w:t>[Fin del documento]</w:t>
      </w:r>
    </w:p>
    <w:p w:rsidR="0074328C" w:rsidRPr="00D16A9F" w:rsidRDefault="0074328C" w:rsidP="00D67545">
      <w:pPr>
        <w:rPr>
          <w:lang w:val="es-ES"/>
        </w:rPr>
      </w:pPr>
    </w:p>
    <w:sectPr w:rsidR="0074328C" w:rsidRPr="00D16A9F" w:rsidSect="00D67545">
      <w:headerReference w:type="default" r:id="rId9"/>
      <w:footnotePr>
        <w:numFmt w:val="chicago"/>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17C" w:rsidRDefault="00A7217C">
      <w:r>
        <w:separator/>
      </w:r>
    </w:p>
  </w:endnote>
  <w:endnote w:type="continuationSeparator" w:id="0">
    <w:p w:rsidR="00A7217C" w:rsidRDefault="00A7217C" w:rsidP="003B38C1">
      <w:r>
        <w:separator/>
      </w:r>
    </w:p>
    <w:p w:rsidR="00A7217C" w:rsidRPr="003B38C1" w:rsidRDefault="00A7217C" w:rsidP="003B38C1">
      <w:pPr>
        <w:spacing w:after="60"/>
        <w:rPr>
          <w:sz w:val="17"/>
        </w:rPr>
      </w:pPr>
      <w:r>
        <w:rPr>
          <w:sz w:val="17"/>
        </w:rPr>
        <w:t>[Endnote continued from previous page]</w:t>
      </w:r>
    </w:p>
  </w:endnote>
  <w:endnote w:type="continuationNotice" w:id="1">
    <w:p w:rsidR="00A7217C" w:rsidRPr="003B38C1" w:rsidRDefault="00A7217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17C" w:rsidRDefault="00A7217C">
      <w:r>
        <w:separator/>
      </w:r>
    </w:p>
  </w:footnote>
  <w:footnote w:type="continuationSeparator" w:id="0">
    <w:p w:rsidR="00A7217C" w:rsidRDefault="00A7217C" w:rsidP="008B60B2">
      <w:r>
        <w:separator/>
      </w:r>
    </w:p>
    <w:p w:rsidR="00A7217C" w:rsidRPr="00ED77FB" w:rsidRDefault="00A7217C" w:rsidP="008B60B2">
      <w:pPr>
        <w:spacing w:after="60"/>
        <w:rPr>
          <w:sz w:val="17"/>
          <w:szCs w:val="17"/>
        </w:rPr>
      </w:pPr>
      <w:r w:rsidRPr="00ED77FB">
        <w:rPr>
          <w:sz w:val="17"/>
          <w:szCs w:val="17"/>
        </w:rPr>
        <w:t>[Footnote continued from previous page]</w:t>
      </w:r>
    </w:p>
  </w:footnote>
  <w:footnote w:type="continuationNotice" w:id="1">
    <w:p w:rsidR="00A7217C" w:rsidRPr="00ED77FB" w:rsidRDefault="00A7217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968" w:rsidRPr="00BD511A" w:rsidRDefault="00D67545" w:rsidP="005B553A">
    <w:pPr>
      <w:pStyle w:val="Header"/>
      <w:jc w:val="right"/>
      <w:rPr>
        <w:lang w:val="es-ES"/>
      </w:rPr>
    </w:pPr>
    <w:r>
      <w:rPr>
        <w:lang w:val="es-ES"/>
      </w:rPr>
      <w:t>LI/DC/10</w:t>
    </w:r>
  </w:p>
  <w:p w:rsidR="00962968" w:rsidRDefault="00962968" w:rsidP="00962968">
    <w:pPr>
      <w:pStyle w:val="Header"/>
      <w:jc w:val="right"/>
    </w:pPr>
    <w:r>
      <w:rPr>
        <w:lang w:val="es-ES"/>
      </w:rPr>
      <w:t>página</w:t>
    </w:r>
    <w:r>
      <w:t xml:space="preserve"> </w:t>
    </w:r>
    <w:sdt>
      <w:sdtPr>
        <w:id w:val="-211658611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9236B">
          <w:rPr>
            <w:noProof/>
          </w:rPr>
          <w:t>5</w:t>
        </w:r>
        <w:r>
          <w:rPr>
            <w:noProof/>
          </w:rPr>
          <w:fldChar w:fldCharType="end"/>
        </w:r>
      </w:sdtContent>
    </w:sdt>
  </w:p>
  <w:p w:rsidR="00962968" w:rsidRDefault="00962968" w:rsidP="0099121B">
    <w:pPr>
      <w:pStyle w:val="Header"/>
      <w:rPr>
        <w:lang w:val="es-ES"/>
      </w:rPr>
    </w:pPr>
  </w:p>
  <w:p w:rsidR="00500C26" w:rsidRPr="00BD511A" w:rsidRDefault="00500C26" w:rsidP="0099121B">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B3707A"/>
    <w:multiLevelType w:val="hybridMultilevel"/>
    <w:tmpl w:val="4124703E"/>
    <w:lvl w:ilvl="0" w:tplc="D92E7740">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6AA5E67"/>
    <w:multiLevelType w:val="hybridMultilevel"/>
    <w:tmpl w:val="1AAC7BD4"/>
    <w:lvl w:ilvl="0" w:tplc="E1F0440C">
      <w:start w:val="1"/>
      <w:numFmt w:val="lowerRoman"/>
      <w:lvlText w:val="%1)"/>
      <w:lvlJc w:val="left"/>
      <w:pPr>
        <w:tabs>
          <w:tab w:val="num" w:pos="2370"/>
        </w:tabs>
        <w:ind w:left="2370" w:hanging="720"/>
      </w:pPr>
      <w:rPr>
        <w:rFonts w:hint="default"/>
        <w:color w:val="auto"/>
      </w:rPr>
    </w:lvl>
    <w:lvl w:ilvl="1" w:tplc="04090019" w:tentative="1">
      <w:start w:val="1"/>
      <w:numFmt w:val="lowerLetter"/>
      <w:lvlText w:val="%2."/>
      <w:lvlJc w:val="left"/>
      <w:pPr>
        <w:tabs>
          <w:tab w:val="num" w:pos="2730"/>
        </w:tabs>
        <w:ind w:left="2730" w:hanging="360"/>
      </w:pPr>
    </w:lvl>
    <w:lvl w:ilvl="2" w:tplc="0409001B" w:tentative="1">
      <w:start w:val="1"/>
      <w:numFmt w:val="lowerRoman"/>
      <w:lvlText w:val="%3."/>
      <w:lvlJc w:val="right"/>
      <w:pPr>
        <w:tabs>
          <w:tab w:val="num" w:pos="3450"/>
        </w:tabs>
        <w:ind w:left="3450" w:hanging="180"/>
      </w:pPr>
    </w:lvl>
    <w:lvl w:ilvl="3" w:tplc="0409000F" w:tentative="1">
      <w:start w:val="1"/>
      <w:numFmt w:val="decimal"/>
      <w:lvlText w:val="%4."/>
      <w:lvlJc w:val="left"/>
      <w:pPr>
        <w:tabs>
          <w:tab w:val="num" w:pos="4170"/>
        </w:tabs>
        <w:ind w:left="4170" w:hanging="360"/>
      </w:pPr>
    </w:lvl>
    <w:lvl w:ilvl="4" w:tplc="04090019" w:tentative="1">
      <w:start w:val="1"/>
      <w:numFmt w:val="lowerLetter"/>
      <w:lvlText w:val="%5."/>
      <w:lvlJc w:val="left"/>
      <w:pPr>
        <w:tabs>
          <w:tab w:val="num" w:pos="4890"/>
        </w:tabs>
        <w:ind w:left="4890" w:hanging="360"/>
      </w:pPr>
    </w:lvl>
    <w:lvl w:ilvl="5" w:tplc="0409001B" w:tentative="1">
      <w:start w:val="1"/>
      <w:numFmt w:val="lowerRoman"/>
      <w:lvlText w:val="%6."/>
      <w:lvlJc w:val="right"/>
      <w:pPr>
        <w:tabs>
          <w:tab w:val="num" w:pos="5610"/>
        </w:tabs>
        <w:ind w:left="5610" w:hanging="180"/>
      </w:pPr>
    </w:lvl>
    <w:lvl w:ilvl="6" w:tplc="0409000F" w:tentative="1">
      <w:start w:val="1"/>
      <w:numFmt w:val="decimal"/>
      <w:lvlText w:val="%7."/>
      <w:lvlJc w:val="left"/>
      <w:pPr>
        <w:tabs>
          <w:tab w:val="num" w:pos="6330"/>
        </w:tabs>
        <w:ind w:left="6330" w:hanging="360"/>
      </w:pPr>
    </w:lvl>
    <w:lvl w:ilvl="7" w:tplc="04090019" w:tentative="1">
      <w:start w:val="1"/>
      <w:numFmt w:val="lowerLetter"/>
      <w:lvlText w:val="%8."/>
      <w:lvlJc w:val="left"/>
      <w:pPr>
        <w:tabs>
          <w:tab w:val="num" w:pos="7050"/>
        </w:tabs>
        <w:ind w:left="7050" w:hanging="360"/>
      </w:pPr>
    </w:lvl>
    <w:lvl w:ilvl="8" w:tplc="0409001B" w:tentative="1">
      <w:start w:val="1"/>
      <w:numFmt w:val="lowerRoman"/>
      <w:lvlText w:val="%9."/>
      <w:lvlJc w:val="right"/>
      <w:pPr>
        <w:tabs>
          <w:tab w:val="num" w:pos="7770"/>
        </w:tabs>
        <w:ind w:left="777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7160FED"/>
    <w:multiLevelType w:val="hybridMultilevel"/>
    <w:tmpl w:val="FBFA5854"/>
    <w:lvl w:ilvl="0" w:tplc="ED1C0D78">
      <w:start w:val="1"/>
      <w:numFmt w:val="lowerRoman"/>
      <w:lvlText w:val="%1)"/>
      <w:lvlJc w:val="left"/>
      <w:pPr>
        <w:tabs>
          <w:tab w:val="num" w:pos="2370"/>
        </w:tabs>
        <w:ind w:left="2370" w:hanging="720"/>
      </w:pPr>
      <w:rPr>
        <w:rFonts w:hint="default"/>
        <w:color w:val="auto"/>
      </w:rPr>
    </w:lvl>
    <w:lvl w:ilvl="1" w:tplc="04090019" w:tentative="1">
      <w:start w:val="1"/>
      <w:numFmt w:val="lowerLetter"/>
      <w:lvlText w:val="%2."/>
      <w:lvlJc w:val="left"/>
      <w:pPr>
        <w:tabs>
          <w:tab w:val="num" w:pos="2730"/>
        </w:tabs>
        <w:ind w:left="2730" w:hanging="360"/>
      </w:pPr>
    </w:lvl>
    <w:lvl w:ilvl="2" w:tplc="0409001B" w:tentative="1">
      <w:start w:val="1"/>
      <w:numFmt w:val="lowerRoman"/>
      <w:lvlText w:val="%3."/>
      <w:lvlJc w:val="right"/>
      <w:pPr>
        <w:tabs>
          <w:tab w:val="num" w:pos="3450"/>
        </w:tabs>
        <w:ind w:left="3450" w:hanging="180"/>
      </w:pPr>
    </w:lvl>
    <w:lvl w:ilvl="3" w:tplc="0409000F" w:tentative="1">
      <w:start w:val="1"/>
      <w:numFmt w:val="decimal"/>
      <w:lvlText w:val="%4."/>
      <w:lvlJc w:val="left"/>
      <w:pPr>
        <w:tabs>
          <w:tab w:val="num" w:pos="4170"/>
        </w:tabs>
        <w:ind w:left="4170" w:hanging="360"/>
      </w:pPr>
    </w:lvl>
    <w:lvl w:ilvl="4" w:tplc="04090019" w:tentative="1">
      <w:start w:val="1"/>
      <w:numFmt w:val="lowerLetter"/>
      <w:lvlText w:val="%5."/>
      <w:lvlJc w:val="left"/>
      <w:pPr>
        <w:tabs>
          <w:tab w:val="num" w:pos="4890"/>
        </w:tabs>
        <w:ind w:left="4890" w:hanging="360"/>
      </w:pPr>
    </w:lvl>
    <w:lvl w:ilvl="5" w:tplc="0409001B" w:tentative="1">
      <w:start w:val="1"/>
      <w:numFmt w:val="lowerRoman"/>
      <w:lvlText w:val="%6."/>
      <w:lvlJc w:val="right"/>
      <w:pPr>
        <w:tabs>
          <w:tab w:val="num" w:pos="5610"/>
        </w:tabs>
        <w:ind w:left="5610" w:hanging="180"/>
      </w:pPr>
    </w:lvl>
    <w:lvl w:ilvl="6" w:tplc="0409000F" w:tentative="1">
      <w:start w:val="1"/>
      <w:numFmt w:val="decimal"/>
      <w:lvlText w:val="%7."/>
      <w:lvlJc w:val="left"/>
      <w:pPr>
        <w:tabs>
          <w:tab w:val="num" w:pos="6330"/>
        </w:tabs>
        <w:ind w:left="6330" w:hanging="360"/>
      </w:pPr>
    </w:lvl>
    <w:lvl w:ilvl="7" w:tplc="04090019" w:tentative="1">
      <w:start w:val="1"/>
      <w:numFmt w:val="lowerLetter"/>
      <w:lvlText w:val="%8."/>
      <w:lvlJc w:val="left"/>
      <w:pPr>
        <w:tabs>
          <w:tab w:val="num" w:pos="7050"/>
        </w:tabs>
        <w:ind w:left="7050" w:hanging="360"/>
      </w:pPr>
    </w:lvl>
    <w:lvl w:ilvl="8" w:tplc="0409001B" w:tentative="1">
      <w:start w:val="1"/>
      <w:numFmt w:val="lowerRoman"/>
      <w:lvlText w:val="%9."/>
      <w:lvlJc w:val="right"/>
      <w:pPr>
        <w:tabs>
          <w:tab w:val="num" w:pos="7770"/>
        </w:tabs>
        <w:ind w:left="7770" w:hanging="180"/>
      </w:pPr>
    </w:lvl>
  </w:abstractNum>
  <w:abstractNum w:abstractNumId="5">
    <w:nsid w:val="11CD2A76"/>
    <w:multiLevelType w:val="hybridMultilevel"/>
    <w:tmpl w:val="84F425D0"/>
    <w:lvl w:ilvl="0" w:tplc="F0B87920">
      <w:start w:val="1"/>
      <w:numFmt w:val="lowerLetter"/>
      <w:lvlText w:val="%1)"/>
      <w:lvlJc w:val="left"/>
      <w:pPr>
        <w:tabs>
          <w:tab w:val="num" w:pos="1138"/>
        </w:tabs>
        <w:ind w:left="1138" w:hanging="570"/>
      </w:pPr>
      <w:rPr>
        <w:rFonts w:hint="default"/>
        <w:b w:val="0"/>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6">
    <w:nsid w:val="139D33BF"/>
    <w:multiLevelType w:val="hybridMultilevel"/>
    <w:tmpl w:val="CF720842"/>
    <w:lvl w:ilvl="0" w:tplc="0E4A8E4E">
      <w:start w:val="1"/>
      <w:numFmt w:val="decimal"/>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7885D8">
      <w:start w:val="1"/>
      <w:numFmt w:val="lowerRoman"/>
      <w:lvlText w:val="(%2)"/>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627634">
      <w:start w:val="1"/>
      <w:numFmt w:val="lowerRoman"/>
      <w:lvlText w:val="%3"/>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4254FA">
      <w:start w:val="1"/>
      <w:numFmt w:val="decimal"/>
      <w:lvlText w:val="%4"/>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68F8C4">
      <w:start w:val="1"/>
      <w:numFmt w:val="lowerLetter"/>
      <w:lvlText w:val="%5"/>
      <w:lvlJc w:val="left"/>
      <w:pPr>
        <w:ind w:left="3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3CC1BA">
      <w:start w:val="1"/>
      <w:numFmt w:val="lowerRoman"/>
      <w:lvlText w:val="%6"/>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98B01E">
      <w:start w:val="1"/>
      <w:numFmt w:val="decimal"/>
      <w:lvlText w:val="%7"/>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729006">
      <w:start w:val="1"/>
      <w:numFmt w:val="lowerLetter"/>
      <w:lvlText w:val="%8"/>
      <w:lvlJc w:val="left"/>
      <w:pPr>
        <w:ind w:left="5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566840">
      <w:start w:val="1"/>
      <w:numFmt w:val="lowerRoman"/>
      <w:lvlText w:val="%9"/>
      <w:lvlJc w:val="left"/>
      <w:pPr>
        <w:ind w:left="6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86C1C7B"/>
    <w:multiLevelType w:val="hybridMultilevel"/>
    <w:tmpl w:val="E40E7C5C"/>
    <w:lvl w:ilvl="0" w:tplc="11400010">
      <w:start w:val="24"/>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9">
    <w:nsid w:val="1A3A6653"/>
    <w:multiLevelType w:val="hybridMultilevel"/>
    <w:tmpl w:val="778EEFE2"/>
    <w:lvl w:ilvl="0" w:tplc="D49AC75A">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70B7CD0"/>
    <w:multiLevelType w:val="hybridMultilevel"/>
    <w:tmpl w:val="093450E0"/>
    <w:lvl w:ilvl="0" w:tplc="32124D34">
      <w:start w:val="1"/>
      <w:numFmt w:val="decimal"/>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BCC688">
      <w:start w:val="1"/>
      <w:numFmt w:val="lowerRoman"/>
      <w:lvlText w:val="(%2)"/>
      <w:lvlJc w:val="left"/>
      <w:pPr>
        <w:ind w:left="1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167AEC">
      <w:start w:val="1"/>
      <w:numFmt w:val="lowerRoman"/>
      <w:lvlText w:val="%3"/>
      <w:lvlJc w:val="left"/>
      <w:pPr>
        <w:ind w:left="1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C45842">
      <w:start w:val="1"/>
      <w:numFmt w:val="decimal"/>
      <w:lvlText w:val="%4"/>
      <w:lvlJc w:val="left"/>
      <w:pPr>
        <w:ind w:left="2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2A5CB8">
      <w:start w:val="1"/>
      <w:numFmt w:val="lowerLetter"/>
      <w:lvlText w:val="%5"/>
      <w:lvlJc w:val="left"/>
      <w:pPr>
        <w:ind w:left="3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0899E2">
      <w:start w:val="1"/>
      <w:numFmt w:val="lowerRoman"/>
      <w:lvlText w:val="%6"/>
      <w:lvlJc w:val="left"/>
      <w:pPr>
        <w:ind w:left="3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2C0298">
      <w:start w:val="1"/>
      <w:numFmt w:val="decimal"/>
      <w:lvlText w:val="%7"/>
      <w:lvlJc w:val="left"/>
      <w:pPr>
        <w:ind w:left="4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48352E">
      <w:start w:val="1"/>
      <w:numFmt w:val="lowerLetter"/>
      <w:lvlText w:val="%8"/>
      <w:lvlJc w:val="left"/>
      <w:pPr>
        <w:ind w:left="5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34CAB8">
      <w:start w:val="1"/>
      <w:numFmt w:val="lowerRoman"/>
      <w:lvlText w:val="%9"/>
      <w:lvlJc w:val="left"/>
      <w:pPr>
        <w:ind w:left="6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35675FDB"/>
    <w:multiLevelType w:val="hybridMultilevel"/>
    <w:tmpl w:val="F724D560"/>
    <w:lvl w:ilvl="0" w:tplc="5442D020">
      <w:start w:val="1"/>
      <w:numFmt w:val="lowerRoman"/>
      <w:lvlText w:val="%1)"/>
      <w:lvlJc w:val="right"/>
      <w:pPr>
        <w:tabs>
          <w:tab w:val="num" w:pos="1080"/>
        </w:tabs>
        <w:ind w:left="1080" w:hanging="72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4577029"/>
    <w:multiLevelType w:val="hybridMultilevel"/>
    <w:tmpl w:val="EC00665E"/>
    <w:lvl w:ilvl="0" w:tplc="23CC8BFC">
      <w:start w:val="1"/>
      <w:numFmt w:val="decimal"/>
      <w:lvlText w:val="(%1)"/>
      <w:lvlJc w:val="left"/>
      <w:pPr>
        <w:ind w:left="585" w:hanging="58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BB05186"/>
    <w:multiLevelType w:val="hybridMultilevel"/>
    <w:tmpl w:val="96AA68E2"/>
    <w:lvl w:ilvl="0" w:tplc="0EE84648">
      <w:start w:val="1"/>
      <w:numFmt w:val="decimal"/>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6CE122">
      <w:start w:val="1"/>
      <w:numFmt w:val="lowerRoman"/>
      <w:lvlText w:val="(%2)"/>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4C6C5A">
      <w:start w:val="1"/>
      <w:numFmt w:val="lowerRoman"/>
      <w:lvlText w:val="%3"/>
      <w:lvlJc w:val="left"/>
      <w:pPr>
        <w:ind w:left="1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DC9E48">
      <w:start w:val="1"/>
      <w:numFmt w:val="decimal"/>
      <w:lvlText w:val="%4"/>
      <w:lvlJc w:val="left"/>
      <w:pPr>
        <w:ind w:left="2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9A5606">
      <w:start w:val="1"/>
      <w:numFmt w:val="lowerLetter"/>
      <w:lvlText w:val="%5"/>
      <w:lvlJc w:val="left"/>
      <w:pPr>
        <w:ind w:left="3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E4F77E">
      <w:start w:val="1"/>
      <w:numFmt w:val="lowerRoman"/>
      <w:lvlText w:val="%6"/>
      <w:lvlJc w:val="left"/>
      <w:pPr>
        <w:ind w:left="3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20336">
      <w:start w:val="1"/>
      <w:numFmt w:val="decimal"/>
      <w:lvlText w:val="%7"/>
      <w:lvlJc w:val="left"/>
      <w:pPr>
        <w:ind w:left="4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78DD88">
      <w:start w:val="1"/>
      <w:numFmt w:val="lowerLetter"/>
      <w:lvlText w:val="%8"/>
      <w:lvlJc w:val="left"/>
      <w:pPr>
        <w:ind w:left="5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7274FA">
      <w:start w:val="1"/>
      <w:numFmt w:val="lowerRoman"/>
      <w:lvlText w:val="%9"/>
      <w:lvlJc w:val="left"/>
      <w:pPr>
        <w:ind w:left="6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59F0BCF"/>
    <w:multiLevelType w:val="hybridMultilevel"/>
    <w:tmpl w:val="173CD4D2"/>
    <w:lvl w:ilvl="0" w:tplc="0409000F">
      <w:start w:val="1"/>
      <w:numFmt w:val="decimal"/>
      <w:lvlText w:val="%1."/>
      <w:lvlJc w:val="left"/>
      <w:pPr>
        <w:ind w:left="1003"/>
      </w:pPr>
      <w:rPr>
        <w:b w:val="0"/>
        <w:i w:val="0"/>
        <w:strike w:val="0"/>
        <w:dstrike w:val="0"/>
        <w:color w:val="000000"/>
        <w:sz w:val="22"/>
        <w:szCs w:val="22"/>
        <w:u w:val="none" w:color="000000"/>
        <w:bdr w:val="none" w:sz="0" w:space="0" w:color="auto"/>
        <w:shd w:val="clear" w:color="auto" w:fill="auto"/>
        <w:vertAlign w:val="baseline"/>
      </w:rPr>
    </w:lvl>
    <w:lvl w:ilvl="1" w:tplc="43EAF932">
      <w:start w:val="1"/>
      <w:numFmt w:val="lowerRoman"/>
      <w:lvlText w:val="%2)"/>
      <w:lvlJc w:val="right"/>
      <w:pPr>
        <w:ind w:left="1531"/>
      </w:pPr>
      <w:rPr>
        <w:rFonts w:hint="default"/>
        <w:b w:val="0"/>
        <w:i w:val="0"/>
        <w:strike w:val="0"/>
        <w:dstrike w:val="0"/>
        <w:color w:val="000000"/>
        <w:sz w:val="22"/>
        <w:szCs w:val="22"/>
        <w:u w:val="none" w:color="000000"/>
        <w:bdr w:val="none" w:sz="0" w:space="0" w:color="auto"/>
        <w:shd w:val="clear" w:color="auto" w:fill="auto"/>
        <w:vertAlign w:val="baseline"/>
      </w:rPr>
    </w:lvl>
    <w:lvl w:ilvl="2" w:tplc="D6C03AD4">
      <w:start w:val="1"/>
      <w:numFmt w:val="lowerRoman"/>
      <w:lvlText w:val="%3"/>
      <w:lvlJc w:val="left"/>
      <w:pPr>
        <w:ind w:left="1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8AAF72">
      <w:start w:val="1"/>
      <w:numFmt w:val="decimal"/>
      <w:lvlText w:val="%4"/>
      <w:lvlJc w:val="left"/>
      <w:pPr>
        <w:ind w:left="2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B032EC">
      <w:start w:val="1"/>
      <w:numFmt w:val="lowerLetter"/>
      <w:lvlText w:val="%5"/>
      <w:lvlJc w:val="left"/>
      <w:pPr>
        <w:ind w:left="3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DC1730">
      <w:start w:val="1"/>
      <w:numFmt w:val="lowerRoman"/>
      <w:lvlText w:val="%6"/>
      <w:lvlJc w:val="left"/>
      <w:pPr>
        <w:ind w:left="3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9E17E2">
      <w:start w:val="1"/>
      <w:numFmt w:val="decimal"/>
      <w:lvlText w:val="%7"/>
      <w:lvlJc w:val="left"/>
      <w:pPr>
        <w:ind w:left="4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F86506">
      <w:start w:val="1"/>
      <w:numFmt w:val="lowerLetter"/>
      <w:lvlText w:val="%8"/>
      <w:lvlJc w:val="left"/>
      <w:pPr>
        <w:ind w:left="5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664652">
      <w:start w:val="1"/>
      <w:numFmt w:val="lowerRoman"/>
      <w:lvlText w:val="%9"/>
      <w:lvlJc w:val="left"/>
      <w:pPr>
        <w:ind w:left="5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nsid w:val="5FBF64EB"/>
    <w:multiLevelType w:val="hybridMultilevel"/>
    <w:tmpl w:val="88A24604"/>
    <w:lvl w:ilvl="0" w:tplc="3ACE795C">
      <w:start w:val="1"/>
      <w:numFmt w:val="lowerRoman"/>
      <w:lvlText w:val="%1)"/>
      <w:lvlJc w:val="left"/>
      <w:pPr>
        <w:tabs>
          <w:tab w:val="num" w:pos="2370"/>
        </w:tabs>
        <w:ind w:left="237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9412C57"/>
    <w:multiLevelType w:val="hybridMultilevel"/>
    <w:tmpl w:val="74D23EA4"/>
    <w:lvl w:ilvl="0" w:tplc="84A88960">
      <w:start w:val="1"/>
      <w:numFmt w:val="lowerRoman"/>
      <w:lvlText w:val="(%1)"/>
      <w:lvlJc w:val="left"/>
      <w:pPr>
        <w:ind w:left="1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82FF78">
      <w:start w:val="1"/>
      <w:numFmt w:val="lowerLetter"/>
      <w:lvlText w:val="%2"/>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746DF2">
      <w:start w:val="1"/>
      <w:numFmt w:val="lowerRoman"/>
      <w:lvlText w:val="%3"/>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34FF84">
      <w:start w:val="1"/>
      <w:numFmt w:val="decimal"/>
      <w:lvlText w:val="%4"/>
      <w:lvlJc w:val="left"/>
      <w:pPr>
        <w:ind w:left="3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FA8FE4">
      <w:start w:val="1"/>
      <w:numFmt w:val="lowerLetter"/>
      <w:lvlText w:val="%5"/>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14C830">
      <w:start w:val="1"/>
      <w:numFmt w:val="lowerRoman"/>
      <w:lvlText w:val="%6"/>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CA13FE">
      <w:start w:val="1"/>
      <w:numFmt w:val="decimal"/>
      <w:lvlText w:val="%7"/>
      <w:lvlJc w:val="left"/>
      <w:pPr>
        <w:ind w:left="5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EED504">
      <w:start w:val="1"/>
      <w:numFmt w:val="lowerLetter"/>
      <w:lvlText w:val="%8"/>
      <w:lvlJc w:val="left"/>
      <w:pPr>
        <w:ind w:left="6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9AF7B0">
      <w:start w:val="1"/>
      <w:numFmt w:val="lowerRoman"/>
      <w:lvlText w:val="%9"/>
      <w:lvlJc w:val="left"/>
      <w:pPr>
        <w:ind w:left="72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nsid w:val="6BA43A3E"/>
    <w:multiLevelType w:val="hybridMultilevel"/>
    <w:tmpl w:val="7C3A5C70"/>
    <w:lvl w:ilvl="0" w:tplc="DEDE66C2">
      <w:start w:val="3"/>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num w:numId="1">
    <w:abstractNumId w:val="7"/>
  </w:num>
  <w:num w:numId="2">
    <w:abstractNumId w:val="13"/>
  </w:num>
  <w:num w:numId="3">
    <w:abstractNumId w:val="0"/>
  </w:num>
  <w:num w:numId="4">
    <w:abstractNumId w:val="16"/>
  </w:num>
  <w:num w:numId="5">
    <w:abstractNumId w:val="3"/>
  </w:num>
  <w:num w:numId="6">
    <w:abstractNumId w:val="10"/>
  </w:num>
  <w:num w:numId="7">
    <w:abstractNumId w:val="9"/>
  </w:num>
  <w:num w:numId="8">
    <w:abstractNumId w:val="20"/>
  </w:num>
  <w:num w:numId="9">
    <w:abstractNumId w:val="8"/>
  </w:num>
  <w:num w:numId="10">
    <w:abstractNumId w:val="1"/>
  </w:num>
  <w:num w:numId="11">
    <w:abstractNumId w:val="17"/>
  </w:num>
  <w:num w:numId="12">
    <w:abstractNumId w:val="11"/>
  </w:num>
  <w:num w:numId="13">
    <w:abstractNumId w:val="15"/>
  </w:num>
  <w:num w:numId="14">
    <w:abstractNumId w:val="6"/>
  </w:num>
  <w:num w:numId="15">
    <w:abstractNumId w:val="19"/>
  </w:num>
  <w:num w:numId="16">
    <w:abstractNumId w:val="14"/>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2"/>
  </w:num>
  <w:num w:numId="20">
    <w:abstractNumId w:val="4"/>
  </w:num>
  <w:num w:numId="21">
    <w:abstractNumId w:val="5"/>
  </w:num>
  <w:num w:numId="22">
    <w:abstractNumId w:val="18"/>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WorkspaceSTS\EN-ES\Trademarks\Meetings|WorkspaceSTS\EN-ES\Glossaries\Países"/>
    <w:docVar w:name="TextBaseURL" w:val="empty"/>
    <w:docVar w:name="UILng" w:val="en"/>
  </w:docVars>
  <w:rsids>
    <w:rsidRoot w:val="005D739A"/>
    <w:rsid w:val="000017A5"/>
    <w:rsid w:val="00014147"/>
    <w:rsid w:val="00023C95"/>
    <w:rsid w:val="00023ED6"/>
    <w:rsid w:val="000324EE"/>
    <w:rsid w:val="00043897"/>
    <w:rsid w:val="00043CAA"/>
    <w:rsid w:val="000548F7"/>
    <w:rsid w:val="0006513A"/>
    <w:rsid w:val="000748F8"/>
    <w:rsid w:val="00075432"/>
    <w:rsid w:val="00077C1C"/>
    <w:rsid w:val="0008417D"/>
    <w:rsid w:val="00090937"/>
    <w:rsid w:val="000968ED"/>
    <w:rsid w:val="000976ED"/>
    <w:rsid w:val="000979E8"/>
    <w:rsid w:val="000B1203"/>
    <w:rsid w:val="000B23A0"/>
    <w:rsid w:val="000C160C"/>
    <w:rsid w:val="000C3DB4"/>
    <w:rsid w:val="000C597F"/>
    <w:rsid w:val="000D0706"/>
    <w:rsid w:val="000D2934"/>
    <w:rsid w:val="000D4F4D"/>
    <w:rsid w:val="000D7940"/>
    <w:rsid w:val="000E34EC"/>
    <w:rsid w:val="000F5E56"/>
    <w:rsid w:val="000F684E"/>
    <w:rsid w:val="000F7A63"/>
    <w:rsid w:val="00100F5B"/>
    <w:rsid w:val="00113C31"/>
    <w:rsid w:val="00125B4B"/>
    <w:rsid w:val="001362EE"/>
    <w:rsid w:val="00136B48"/>
    <w:rsid w:val="00142460"/>
    <w:rsid w:val="00143109"/>
    <w:rsid w:val="00144D97"/>
    <w:rsid w:val="00151995"/>
    <w:rsid w:val="001673C9"/>
    <w:rsid w:val="001712E3"/>
    <w:rsid w:val="00180BCA"/>
    <w:rsid w:val="001832A6"/>
    <w:rsid w:val="00184807"/>
    <w:rsid w:val="001A75CB"/>
    <w:rsid w:val="001E5A16"/>
    <w:rsid w:val="001E6960"/>
    <w:rsid w:val="001E710F"/>
    <w:rsid w:val="001F00C3"/>
    <w:rsid w:val="001F44EB"/>
    <w:rsid w:val="00201B9A"/>
    <w:rsid w:val="002165BB"/>
    <w:rsid w:val="00240871"/>
    <w:rsid w:val="00247566"/>
    <w:rsid w:val="002611E4"/>
    <w:rsid w:val="002634C4"/>
    <w:rsid w:val="00277720"/>
    <w:rsid w:val="00284EC5"/>
    <w:rsid w:val="002928D3"/>
    <w:rsid w:val="0029475F"/>
    <w:rsid w:val="002C1D9B"/>
    <w:rsid w:val="002C5E46"/>
    <w:rsid w:val="002D22CE"/>
    <w:rsid w:val="002D3EA9"/>
    <w:rsid w:val="002E6935"/>
    <w:rsid w:val="002F1FE6"/>
    <w:rsid w:val="002F4E68"/>
    <w:rsid w:val="003048CB"/>
    <w:rsid w:val="00310632"/>
    <w:rsid w:val="00312F7F"/>
    <w:rsid w:val="00334205"/>
    <w:rsid w:val="003353DD"/>
    <w:rsid w:val="00336355"/>
    <w:rsid w:val="00342C2E"/>
    <w:rsid w:val="003449F0"/>
    <w:rsid w:val="00356E8B"/>
    <w:rsid w:val="003673CF"/>
    <w:rsid w:val="00370C8D"/>
    <w:rsid w:val="003845C1"/>
    <w:rsid w:val="003858A1"/>
    <w:rsid w:val="003A6B32"/>
    <w:rsid w:val="003A6F89"/>
    <w:rsid w:val="003B38C1"/>
    <w:rsid w:val="003B7B06"/>
    <w:rsid w:val="003C4FF0"/>
    <w:rsid w:val="003D376A"/>
    <w:rsid w:val="003D463F"/>
    <w:rsid w:val="003E2AF4"/>
    <w:rsid w:val="003E3579"/>
    <w:rsid w:val="003E662E"/>
    <w:rsid w:val="003F14DE"/>
    <w:rsid w:val="003F3CEC"/>
    <w:rsid w:val="003F5CA5"/>
    <w:rsid w:val="004021FC"/>
    <w:rsid w:val="00412B91"/>
    <w:rsid w:val="00420B95"/>
    <w:rsid w:val="00423E3E"/>
    <w:rsid w:val="00427AF4"/>
    <w:rsid w:val="00436779"/>
    <w:rsid w:val="0044008F"/>
    <w:rsid w:val="00442129"/>
    <w:rsid w:val="004433CC"/>
    <w:rsid w:val="00445382"/>
    <w:rsid w:val="00446BB0"/>
    <w:rsid w:val="00453136"/>
    <w:rsid w:val="00461C73"/>
    <w:rsid w:val="004647DA"/>
    <w:rsid w:val="00474062"/>
    <w:rsid w:val="004744E1"/>
    <w:rsid w:val="00477C50"/>
    <w:rsid w:val="00477D6B"/>
    <w:rsid w:val="004841EF"/>
    <w:rsid w:val="00491738"/>
    <w:rsid w:val="00495C7B"/>
    <w:rsid w:val="004A28D5"/>
    <w:rsid w:val="004A2CE0"/>
    <w:rsid w:val="004A38BE"/>
    <w:rsid w:val="004B2532"/>
    <w:rsid w:val="004C07DB"/>
    <w:rsid w:val="004C4E6B"/>
    <w:rsid w:val="004D255F"/>
    <w:rsid w:val="004E2371"/>
    <w:rsid w:val="004E2B0E"/>
    <w:rsid w:val="004F0D75"/>
    <w:rsid w:val="00500C26"/>
    <w:rsid w:val="005019FF"/>
    <w:rsid w:val="00506B76"/>
    <w:rsid w:val="0051353B"/>
    <w:rsid w:val="005170C4"/>
    <w:rsid w:val="005209D4"/>
    <w:rsid w:val="00523362"/>
    <w:rsid w:val="0053057A"/>
    <w:rsid w:val="00537483"/>
    <w:rsid w:val="005451C0"/>
    <w:rsid w:val="00545D4F"/>
    <w:rsid w:val="00547154"/>
    <w:rsid w:val="00560A29"/>
    <w:rsid w:val="00560B0A"/>
    <w:rsid w:val="00581F76"/>
    <w:rsid w:val="005B2D3C"/>
    <w:rsid w:val="005B2E76"/>
    <w:rsid w:val="005B553A"/>
    <w:rsid w:val="005C0408"/>
    <w:rsid w:val="005C0B30"/>
    <w:rsid w:val="005D08E2"/>
    <w:rsid w:val="005D0A2C"/>
    <w:rsid w:val="005D739A"/>
    <w:rsid w:val="00605827"/>
    <w:rsid w:val="0062277E"/>
    <w:rsid w:val="00622C00"/>
    <w:rsid w:val="00635C6E"/>
    <w:rsid w:val="0063749C"/>
    <w:rsid w:val="00644389"/>
    <w:rsid w:val="00646050"/>
    <w:rsid w:val="00646B20"/>
    <w:rsid w:val="00653DE4"/>
    <w:rsid w:val="00663A83"/>
    <w:rsid w:val="006713CA"/>
    <w:rsid w:val="00672149"/>
    <w:rsid w:val="00676C5C"/>
    <w:rsid w:val="00690E85"/>
    <w:rsid w:val="006A1350"/>
    <w:rsid w:val="006A6243"/>
    <w:rsid w:val="006C2A51"/>
    <w:rsid w:val="006D35D7"/>
    <w:rsid w:val="006D5C02"/>
    <w:rsid w:val="006D6452"/>
    <w:rsid w:val="006E0A50"/>
    <w:rsid w:val="006F6906"/>
    <w:rsid w:val="006F7076"/>
    <w:rsid w:val="006F77E7"/>
    <w:rsid w:val="00700560"/>
    <w:rsid w:val="00711722"/>
    <w:rsid w:val="007130B7"/>
    <w:rsid w:val="007246FC"/>
    <w:rsid w:val="00727164"/>
    <w:rsid w:val="007318F0"/>
    <w:rsid w:val="00735B95"/>
    <w:rsid w:val="0074328C"/>
    <w:rsid w:val="007476AE"/>
    <w:rsid w:val="00747CE5"/>
    <w:rsid w:val="007527B4"/>
    <w:rsid w:val="00753C33"/>
    <w:rsid w:val="00757B01"/>
    <w:rsid w:val="007610C8"/>
    <w:rsid w:val="007620E6"/>
    <w:rsid w:val="0079049A"/>
    <w:rsid w:val="0079236B"/>
    <w:rsid w:val="00794830"/>
    <w:rsid w:val="00797682"/>
    <w:rsid w:val="007A5C08"/>
    <w:rsid w:val="007B5026"/>
    <w:rsid w:val="007B683B"/>
    <w:rsid w:val="007B70F7"/>
    <w:rsid w:val="007D1613"/>
    <w:rsid w:val="007E4258"/>
    <w:rsid w:val="007E7FB5"/>
    <w:rsid w:val="007F0BA5"/>
    <w:rsid w:val="007F5920"/>
    <w:rsid w:val="00801F00"/>
    <w:rsid w:val="008054B3"/>
    <w:rsid w:val="008147D7"/>
    <w:rsid w:val="0082321A"/>
    <w:rsid w:val="00836218"/>
    <w:rsid w:val="00840D63"/>
    <w:rsid w:val="0085682B"/>
    <w:rsid w:val="00871243"/>
    <w:rsid w:val="00877200"/>
    <w:rsid w:val="00896217"/>
    <w:rsid w:val="008A590E"/>
    <w:rsid w:val="008A59A0"/>
    <w:rsid w:val="008B2CC1"/>
    <w:rsid w:val="008B60B2"/>
    <w:rsid w:val="008B6CC0"/>
    <w:rsid w:val="008C6EC5"/>
    <w:rsid w:val="008E370E"/>
    <w:rsid w:val="008F0372"/>
    <w:rsid w:val="008F4B96"/>
    <w:rsid w:val="008F5D90"/>
    <w:rsid w:val="009072C8"/>
    <w:rsid w:val="0090731E"/>
    <w:rsid w:val="00916EE2"/>
    <w:rsid w:val="00921B27"/>
    <w:rsid w:val="00924E66"/>
    <w:rsid w:val="0094268B"/>
    <w:rsid w:val="0094591F"/>
    <w:rsid w:val="00946092"/>
    <w:rsid w:val="009606C8"/>
    <w:rsid w:val="00962968"/>
    <w:rsid w:val="00966A22"/>
    <w:rsid w:val="0096722F"/>
    <w:rsid w:val="0097274C"/>
    <w:rsid w:val="00973745"/>
    <w:rsid w:val="00975A1A"/>
    <w:rsid w:val="00980838"/>
    <w:rsid w:val="00980843"/>
    <w:rsid w:val="00981EAD"/>
    <w:rsid w:val="009845F5"/>
    <w:rsid w:val="00984A10"/>
    <w:rsid w:val="0099121B"/>
    <w:rsid w:val="00994037"/>
    <w:rsid w:val="009956B8"/>
    <w:rsid w:val="009A469A"/>
    <w:rsid w:val="009A7AD5"/>
    <w:rsid w:val="009B787E"/>
    <w:rsid w:val="009C3AE9"/>
    <w:rsid w:val="009D7209"/>
    <w:rsid w:val="009E1364"/>
    <w:rsid w:val="009E2791"/>
    <w:rsid w:val="009E3F6F"/>
    <w:rsid w:val="009E7DAD"/>
    <w:rsid w:val="009F1EE3"/>
    <w:rsid w:val="009F499F"/>
    <w:rsid w:val="00A2388C"/>
    <w:rsid w:val="00A26FBA"/>
    <w:rsid w:val="00A27F3E"/>
    <w:rsid w:val="00A42DAF"/>
    <w:rsid w:val="00A459F8"/>
    <w:rsid w:val="00A45BD8"/>
    <w:rsid w:val="00A46C76"/>
    <w:rsid w:val="00A50BF2"/>
    <w:rsid w:val="00A55ABF"/>
    <w:rsid w:val="00A7217C"/>
    <w:rsid w:val="00A869B7"/>
    <w:rsid w:val="00A933E9"/>
    <w:rsid w:val="00A963A0"/>
    <w:rsid w:val="00A967E2"/>
    <w:rsid w:val="00AA2B17"/>
    <w:rsid w:val="00AA4AD3"/>
    <w:rsid w:val="00AB7D1C"/>
    <w:rsid w:val="00AC205C"/>
    <w:rsid w:val="00AC2FFE"/>
    <w:rsid w:val="00AC5721"/>
    <w:rsid w:val="00AD0327"/>
    <w:rsid w:val="00AD6619"/>
    <w:rsid w:val="00AF0A6B"/>
    <w:rsid w:val="00B04399"/>
    <w:rsid w:val="00B05A69"/>
    <w:rsid w:val="00B0710D"/>
    <w:rsid w:val="00B071DB"/>
    <w:rsid w:val="00B433AF"/>
    <w:rsid w:val="00B4584A"/>
    <w:rsid w:val="00B6304F"/>
    <w:rsid w:val="00B70ED6"/>
    <w:rsid w:val="00B7780D"/>
    <w:rsid w:val="00B843DE"/>
    <w:rsid w:val="00B87520"/>
    <w:rsid w:val="00B91491"/>
    <w:rsid w:val="00B917C3"/>
    <w:rsid w:val="00B95676"/>
    <w:rsid w:val="00B9734B"/>
    <w:rsid w:val="00BA71FC"/>
    <w:rsid w:val="00BB092A"/>
    <w:rsid w:val="00BB49DC"/>
    <w:rsid w:val="00BD1942"/>
    <w:rsid w:val="00BD5036"/>
    <w:rsid w:val="00BD511A"/>
    <w:rsid w:val="00BE4590"/>
    <w:rsid w:val="00BE7362"/>
    <w:rsid w:val="00BF605C"/>
    <w:rsid w:val="00C00436"/>
    <w:rsid w:val="00C11BFE"/>
    <w:rsid w:val="00C17BB4"/>
    <w:rsid w:val="00C2282A"/>
    <w:rsid w:val="00C30042"/>
    <w:rsid w:val="00C33DAD"/>
    <w:rsid w:val="00C53C39"/>
    <w:rsid w:val="00C56EE0"/>
    <w:rsid w:val="00C61AFA"/>
    <w:rsid w:val="00C63976"/>
    <w:rsid w:val="00C73692"/>
    <w:rsid w:val="00C74D39"/>
    <w:rsid w:val="00C95747"/>
    <w:rsid w:val="00CC114E"/>
    <w:rsid w:val="00CD4F30"/>
    <w:rsid w:val="00CE517B"/>
    <w:rsid w:val="00CE5377"/>
    <w:rsid w:val="00CE5BA0"/>
    <w:rsid w:val="00CF0E6C"/>
    <w:rsid w:val="00CF1AC0"/>
    <w:rsid w:val="00D068E9"/>
    <w:rsid w:val="00D15DF0"/>
    <w:rsid w:val="00D168E7"/>
    <w:rsid w:val="00D16A9F"/>
    <w:rsid w:val="00D225C2"/>
    <w:rsid w:val="00D31559"/>
    <w:rsid w:val="00D4172C"/>
    <w:rsid w:val="00D44EC8"/>
    <w:rsid w:val="00D4507D"/>
    <w:rsid w:val="00D45252"/>
    <w:rsid w:val="00D45FB8"/>
    <w:rsid w:val="00D5531C"/>
    <w:rsid w:val="00D64509"/>
    <w:rsid w:val="00D64A53"/>
    <w:rsid w:val="00D67545"/>
    <w:rsid w:val="00D71B4D"/>
    <w:rsid w:val="00D7457B"/>
    <w:rsid w:val="00D805C0"/>
    <w:rsid w:val="00D82C66"/>
    <w:rsid w:val="00D90C72"/>
    <w:rsid w:val="00D93D55"/>
    <w:rsid w:val="00D956A3"/>
    <w:rsid w:val="00D97EA2"/>
    <w:rsid w:val="00DC4F6C"/>
    <w:rsid w:val="00DC711F"/>
    <w:rsid w:val="00E07A10"/>
    <w:rsid w:val="00E146AB"/>
    <w:rsid w:val="00E151DB"/>
    <w:rsid w:val="00E267FD"/>
    <w:rsid w:val="00E26819"/>
    <w:rsid w:val="00E335FE"/>
    <w:rsid w:val="00E376B3"/>
    <w:rsid w:val="00E41F62"/>
    <w:rsid w:val="00E479B5"/>
    <w:rsid w:val="00E6227E"/>
    <w:rsid w:val="00E65991"/>
    <w:rsid w:val="00E65F9E"/>
    <w:rsid w:val="00E666FE"/>
    <w:rsid w:val="00E72392"/>
    <w:rsid w:val="00E9137A"/>
    <w:rsid w:val="00E97691"/>
    <w:rsid w:val="00EB028A"/>
    <w:rsid w:val="00EB36E9"/>
    <w:rsid w:val="00EB39F9"/>
    <w:rsid w:val="00EC4A4F"/>
    <w:rsid w:val="00EC4B6B"/>
    <w:rsid w:val="00EC4E49"/>
    <w:rsid w:val="00EC521E"/>
    <w:rsid w:val="00ED77FB"/>
    <w:rsid w:val="00EE02F1"/>
    <w:rsid w:val="00EE45FA"/>
    <w:rsid w:val="00EE7755"/>
    <w:rsid w:val="00EF0828"/>
    <w:rsid w:val="00EF20E3"/>
    <w:rsid w:val="00F076A8"/>
    <w:rsid w:val="00F1007F"/>
    <w:rsid w:val="00F213FD"/>
    <w:rsid w:val="00F26550"/>
    <w:rsid w:val="00F26569"/>
    <w:rsid w:val="00F2742D"/>
    <w:rsid w:val="00F34E85"/>
    <w:rsid w:val="00F53001"/>
    <w:rsid w:val="00F535E3"/>
    <w:rsid w:val="00F55A8B"/>
    <w:rsid w:val="00F6149A"/>
    <w:rsid w:val="00F627D9"/>
    <w:rsid w:val="00F66152"/>
    <w:rsid w:val="00F66A0E"/>
    <w:rsid w:val="00F777A3"/>
    <w:rsid w:val="00F77CCA"/>
    <w:rsid w:val="00F9241D"/>
    <w:rsid w:val="00F973F0"/>
    <w:rsid w:val="00FA2793"/>
    <w:rsid w:val="00FA5737"/>
    <w:rsid w:val="00FB26CE"/>
    <w:rsid w:val="00FB35F8"/>
    <w:rsid w:val="00FB6E2B"/>
    <w:rsid w:val="00FC4FBC"/>
    <w:rsid w:val="00FD5FDA"/>
    <w:rsid w:val="00FF1B3F"/>
    <w:rsid w:val="00FF4FDE"/>
    <w:rsid w:val="00FF5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021FC"/>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semiHidden/>
    <w:rsid w:val="00FA2793"/>
    <w:rPr>
      <w:vertAlign w:val="superscript"/>
    </w:rPr>
  </w:style>
  <w:style w:type="character" w:styleId="CommentReference">
    <w:name w:val="annotation reference"/>
    <w:semiHidden/>
    <w:rsid w:val="00B7780D"/>
    <w:rPr>
      <w:sz w:val="16"/>
      <w:szCs w:val="16"/>
    </w:rPr>
  </w:style>
  <w:style w:type="paragraph" w:styleId="CommentSubject">
    <w:name w:val="annotation subject"/>
    <w:basedOn w:val="CommentText"/>
    <w:next w:val="CommentText"/>
    <w:semiHidden/>
    <w:rsid w:val="00B7780D"/>
    <w:rPr>
      <w:b/>
      <w:bCs/>
      <w:sz w:val="20"/>
    </w:rPr>
  </w:style>
  <w:style w:type="paragraph" w:styleId="BalloonText">
    <w:name w:val="Balloon Text"/>
    <w:basedOn w:val="Normal"/>
    <w:semiHidden/>
    <w:rsid w:val="00B7780D"/>
    <w:rPr>
      <w:rFonts w:ascii="Tahoma" w:hAnsi="Tahoma" w:cs="Tahoma"/>
      <w:sz w:val="16"/>
      <w:szCs w:val="16"/>
    </w:rPr>
  </w:style>
  <w:style w:type="paragraph" w:styleId="ListParagraph">
    <w:name w:val="List Paragraph"/>
    <w:basedOn w:val="Normal"/>
    <w:uiPriority w:val="34"/>
    <w:qFormat/>
    <w:rsid w:val="00FF547E"/>
    <w:pPr>
      <w:ind w:left="720"/>
      <w:contextualSpacing/>
    </w:pPr>
  </w:style>
  <w:style w:type="character" w:customStyle="1" w:styleId="Heading1Char">
    <w:name w:val="Heading 1 Char"/>
    <w:link w:val="Heading1"/>
    <w:uiPriority w:val="9"/>
    <w:rsid w:val="001E6960"/>
    <w:rPr>
      <w:rFonts w:ascii="Arial" w:eastAsia="SimSun" w:hAnsi="Arial" w:cs="Arial"/>
      <w:b/>
      <w:bCs/>
      <w:caps/>
      <w:kern w:val="32"/>
      <w:sz w:val="22"/>
      <w:szCs w:val="32"/>
      <w:lang w:eastAsia="zh-CN"/>
    </w:rPr>
  </w:style>
  <w:style w:type="character" w:customStyle="1" w:styleId="Heading2Char">
    <w:name w:val="Heading 2 Char"/>
    <w:link w:val="Heading2"/>
    <w:uiPriority w:val="9"/>
    <w:rsid w:val="001E6960"/>
    <w:rPr>
      <w:rFonts w:ascii="Arial" w:eastAsia="SimSun" w:hAnsi="Arial" w:cs="Arial"/>
      <w:bCs/>
      <w:iCs/>
      <w:caps/>
      <w:sz w:val="22"/>
      <w:szCs w:val="28"/>
      <w:lang w:eastAsia="zh-CN"/>
    </w:rPr>
  </w:style>
  <w:style w:type="character" w:customStyle="1" w:styleId="HeaderChar">
    <w:name w:val="Header Char"/>
    <w:basedOn w:val="DefaultParagraphFont"/>
    <w:link w:val="Header"/>
    <w:uiPriority w:val="99"/>
    <w:rsid w:val="00D44EC8"/>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021FC"/>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semiHidden/>
    <w:rsid w:val="00FA2793"/>
    <w:rPr>
      <w:vertAlign w:val="superscript"/>
    </w:rPr>
  </w:style>
  <w:style w:type="character" w:styleId="CommentReference">
    <w:name w:val="annotation reference"/>
    <w:semiHidden/>
    <w:rsid w:val="00B7780D"/>
    <w:rPr>
      <w:sz w:val="16"/>
      <w:szCs w:val="16"/>
    </w:rPr>
  </w:style>
  <w:style w:type="paragraph" w:styleId="CommentSubject">
    <w:name w:val="annotation subject"/>
    <w:basedOn w:val="CommentText"/>
    <w:next w:val="CommentText"/>
    <w:semiHidden/>
    <w:rsid w:val="00B7780D"/>
    <w:rPr>
      <w:b/>
      <w:bCs/>
      <w:sz w:val="20"/>
    </w:rPr>
  </w:style>
  <w:style w:type="paragraph" w:styleId="BalloonText">
    <w:name w:val="Balloon Text"/>
    <w:basedOn w:val="Normal"/>
    <w:semiHidden/>
    <w:rsid w:val="00B7780D"/>
    <w:rPr>
      <w:rFonts w:ascii="Tahoma" w:hAnsi="Tahoma" w:cs="Tahoma"/>
      <w:sz w:val="16"/>
      <w:szCs w:val="16"/>
    </w:rPr>
  </w:style>
  <w:style w:type="paragraph" w:styleId="ListParagraph">
    <w:name w:val="List Paragraph"/>
    <w:basedOn w:val="Normal"/>
    <w:uiPriority w:val="34"/>
    <w:qFormat/>
    <w:rsid w:val="00FF547E"/>
    <w:pPr>
      <w:ind w:left="720"/>
      <w:contextualSpacing/>
    </w:pPr>
  </w:style>
  <w:style w:type="character" w:customStyle="1" w:styleId="Heading1Char">
    <w:name w:val="Heading 1 Char"/>
    <w:link w:val="Heading1"/>
    <w:uiPriority w:val="9"/>
    <w:rsid w:val="001E6960"/>
    <w:rPr>
      <w:rFonts w:ascii="Arial" w:eastAsia="SimSun" w:hAnsi="Arial" w:cs="Arial"/>
      <w:b/>
      <w:bCs/>
      <w:caps/>
      <w:kern w:val="32"/>
      <w:sz w:val="22"/>
      <w:szCs w:val="32"/>
      <w:lang w:eastAsia="zh-CN"/>
    </w:rPr>
  </w:style>
  <w:style w:type="character" w:customStyle="1" w:styleId="Heading2Char">
    <w:name w:val="Heading 2 Char"/>
    <w:link w:val="Heading2"/>
    <w:uiPriority w:val="9"/>
    <w:rsid w:val="001E6960"/>
    <w:rPr>
      <w:rFonts w:ascii="Arial" w:eastAsia="SimSun" w:hAnsi="Arial" w:cs="Arial"/>
      <w:bCs/>
      <w:iCs/>
      <w:caps/>
      <w:sz w:val="22"/>
      <w:szCs w:val="28"/>
      <w:lang w:eastAsia="zh-CN"/>
    </w:rPr>
  </w:style>
  <w:style w:type="character" w:customStyle="1" w:styleId="HeaderChar">
    <w:name w:val="Header Char"/>
    <w:basedOn w:val="DefaultParagraphFont"/>
    <w:link w:val="Header"/>
    <w:uiPriority w:val="99"/>
    <w:rsid w:val="00D44EC8"/>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143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1511</Words>
  <Characters>7815</Characters>
  <Application>Microsoft Office Word</Application>
  <DocSecurity>4</DocSecurity>
  <Lines>1302</Lines>
  <Paragraphs>310</Paragraphs>
  <ScaleCrop>false</ScaleCrop>
  <HeadingPairs>
    <vt:vector size="2" baseType="variant">
      <vt:variant>
        <vt:lpstr>Title</vt:lpstr>
      </vt:variant>
      <vt:variant>
        <vt:i4>1</vt:i4>
      </vt:variant>
    </vt:vector>
  </HeadingPairs>
  <TitlesOfParts>
    <vt:vector size="1" baseType="lpstr">
      <vt:lpstr>SCT/27/</vt:lpstr>
    </vt:vector>
  </TitlesOfParts>
  <Company>WIPO</Company>
  <LinksUpToDate>false</LinksUpToDate>
  <CharactersWithSpaces>9016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SCT/27/</dc:title>
  <dc:creator>Margarita Marcel de Griffiths</dc:creator>
  <cp:lastModifiedBy>COUSIN Raquel</cp:lastModifiedBy>
  <cp:revision>2</cp:revision>
  <cp:lastPrinted>2015-05-13T13:13:00Z</cp:lastPrinted>
  <dcterms:created xsi:type="dcterms:W3CDTF">2015-05-13T13:27:00Z</dcterms:created>
  <dcterms:modified xsi:type="dcterms:W3CDTF">2015-05-13T13:27:00Z</dcterms:modified>
</cp:coreProperties>
</file>