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882CE5" w:rsidRPr="00882CE5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82CE5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82CE5" w:rsidRDefault="00882CE5" w:rsidP="00916EE2">
            <w:pPr>
              <w:rPr>
                <w:lang w:val="fr-FR"/>
              </w:rPr>
            </w:pPr>
            <w:r w:rsidRPr="00882CE5">
              <w:rPr>
                <w:noProof/>
                <w:lang w:val="en-US" w:eastAsia="en-US"/>
              </w:rPr>
              <w:drawing>
                <wp:inline distT="0" distB="0" distL="0" distR="0" wp14:anchorId="03265C3D" wp14:editId="71AD3BB1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82CE5" w:rsidRDefault="00882CE5" w:rsidP="00916EE2">
            <w:pPr>
              <w:jc w:val="right"/>
              <w:rPr>
                <w:lang w:val="fr-FR"/>
              </w:rPr>
            </w:pPr>
            <w:r w:rsidRPr="00882CE5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882CE5" w:rsidRPr="00882CE5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882CE5" w:rsidRDefault="00530123" w:rsidP="00BC5A26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1" w:name="Code"/>
            <w:bookmarkEnd w:id="1"/>
            <w:r w:rsidRPr="00882CE5">
              <w:rPr>
                <w:rFonts w:ascii="Arial Black" w:hAnsi="Arial Black"/>
                <w:caps/>
                <w:sz w:val="15"/>
                <w:lang w:val="fr-FR"/>
              </w:rPr>
              <w:t>WIPO/IP/</w:t>
            </w:r>
            <w:r w:rsidR="0041328D" w:rsidRPr="00882CE5">
              <w:rPr>
                <w:rFonts w:ascii="Arial Black" w:hAnsi="Arial Black"/>
                <w:caps/>
                <w:sz w:val="15"/>
                <w:lang w:val="fr-FR"/>
              </w:rPr>
              <w:t>ai</w:t>
            </w:r>
            <w:r w:rsidR="000C0D70" w:rsidRPr="00882CE5">
              <w:rPr>
                <w:rFonts w:ascii="Arial Black" w:hAnsi="Arial Black"/>
                <w:caps/>
                <w:sz w:val="15"/>
                <w:lang w:val="fr-FR"/>
              </w:rPr>
              <w:t>/</w:t>
            </w:r>
            <w:r w:rsidR="009E03FE" w:rsidRPr="00882CE5">
              <w:rPr>
                <w:rFonts w:ascii="Arial Black" w:hAnsi="Arial Black"/>
                <w:caps/>
                <w:sz w:val="15"/>
                <w:lang w:val="fr-FR"/>
              </w:rPr>
              <w:t>GE/19/</w:t>
            </w:r>
            <w:r w:rsidR="00BC5A26" w:rsidRPr="00882CE5">
              <w:rPr>
                <w:rFonts w:ascii="Arial Black" w:hAnsi="Arial Black"/>
                <w:caps/>
                <w:sz w:val="15"/>
                <w:lang w:val="fr-FR"/>
              </w:rPr>
              <w:t>1</w:t>
            </w:r>
            <w:r w:rsidR="008B2CC1" w:rsidRPr="00882CE5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</w:p>
        </w:tc>
      </w:tr>
      <w:tr w:rsidR="00882CE5" w:rsidRPr="00882CE5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882CE5" w:rsidRDefault="008B2CC1" w:rsidP="00317040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882CE5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F12A67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="001647D5" w:rsidRPr="00882CE5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2" w:name="Original"/>
            <w:bookmarkEnd w:id="2"/>
            <w:r w:rsidR="00317040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  <w:r w:rsidRPr="00882CE5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</w:p>
        </w:tc>
      </w:tr>
      <w:tr w:rsidR="008B2CC1" w:rsidRPr="00882CE5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882CE5" w:rsidRDefault="008B2CC1" w:rsidP="00317040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882CE5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F12A67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="001647D5" w:rsidRPr="00882CE5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3" w:name="Date"/>
            <w:bookmarkEnd w:id="3"/>
            <w:r w:rsidR="00317040">
              <w:rPr>
                <w:rFonts w:ascii="Arial Black" w:hAnsi="Arial Black"/>
                <w:caps/>
                <w:sz w:val="15"/>
                <w:lang w:val="fr-FR"/>
              </w:rPr>
              <w:t>29 août</w:t>
            </w:r>
            <w:r w:rsidR="000C0D70" w:rsidRPr="00882CE5">
              <w:rPr>
                <w:rFonts w:ascii="Arial Black" w:hAnsi="Arial Black"/>
                <w:caps/>
                <w:sz w:val="15"/>
                <w:lang w:val="fr-FR"/>
              </w:rPr>
              <w:t xml:space="preserve"> 2019</w:t>
            </w:r>
            <w:r w:rsidRPr="00882CE5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</w:p>
        </w:tc>
      </w:tr>
    </w:tbl>
    <w:p w:rsidR="005869E5" w:rsidRPr="00882CE5" w:rsidRDefault="005869E5" w:rsidP="008B2CC1">
      <w:pPr>
        <w:rPr>
          <w:lang w:val="fr-FR"/>
        </w:rPr>
      </w:pPr>
    </w:p>
    <w:p w:rsidR="005869E5" w:rsidRPr="00882CE5" w:rsidRDefault="005869E5" w:rsidP="008B2CC1">
      <w:pPr>
        <w:rPr>
          <w:lang w:val="fr-FR"/>
        </w:rPr>
      </w:pPr>
    </w:p>
    <w:p w:rsidR="005869E5" w:rsidRPr="00882CE5" w:rsidRDefault="005869E5" w:rsidP="008B2CC1">
      <w:pPr>
        <w:rPr>
          <w:lang w:val="fr-FR"/>
        </w:rPr>
      </w:pPr>
    </w:p>
    <w:p w:rsidR="005869E5" w:rsidRPr="00882CE5" w:rsidRDefault="005869E5" w:rsidP="008B2CC1">
      <w:pPr>
        <w:rPr>
          <w:lang w:val="fr-FR"/>
        </w:rPr>
      </w:pPr>
    </w:p>
    <w:p w:rsidR="005869E5" w:rsidRPr="00882CE5" w:rsidRDefault="005869E5" w:rsidP="008B2CC1">
      <w:pPr>
        <w:rPr>
          <w:lang w:val="fr-FR"/>
        </w:rPr>
      </w:pPr>
    </w:p>
    <w:p w:rsidR="005869E5" w:rsidRPr="00882CE5" w:rsidRDefault="00882CE5" w:rsidP="0007111F">
      <w:pPr>
        <w:rPr>
          <w:b/>
          <w:caps/>
          <w:sz w:val="28"/>
          <w:szCs w:val="28"/>
          <w:lang w:val="fr-FR"/>
        </w:rPr>
      </w:pPr>
      <w:r w:rsidRPr="00882CE5">
        <w:rPr>
          <w:b/>
          <w:caps/>
          <w:sz w:val="28"/>
          <w:szCs w:val="28"/>
          <w:lang w:val="fr-FR"/>
        </w:rPr>
        <w:t>Dialogue de l</w:t>
      </w:r>
      <w:r w:rsidR="009B3ECA">
        <w:rPr>
          <w:b/>
          <w:caps/>
          <w:sz w:val="28"/>
          <w:szCs w:val="28"/>
          <w:lang w:val="fr-FR"/>
        </w:rPr>
        <w:t>’</w:t>
      </w:r>
      <w:r w:rsidRPr="00882CE5">
        <w:rPr>
          <w:b/>
          <w:caps/>
          <w:sz w:val="28"/>
          <w:szCs w:val="28"/>
          <w:lang w:val="fr-FR"/>
        </w:rPr>
        <w:t>OMPI sur la propriété intellectuelle et</w:t>
      </w:r>
      <w:r>
        <w:rPr>
          <w:b/>
          <w:caps/>
          <w:sz w:val="28"/>
          <w:szCs w:val="28"/>
          <w:lang w:val="fr-FR"/>
        </w:rPr>
        <w:t> </w:t>
      </w:r>
      <w:r w:rsidRPr="00882CE5">
        <w:rPr>
          <w:b/>
          <w:caps/>
          <w:sz w:val="28"/>
          <w:szCs w:val="28"/>
          <w:lang w:val="fr-FR"/>
        </w:rPr>
        <w:t>l</w:t>
      </w:r>
      <w:r w:rsidR="009B3ECA">
        <w:rPr>
          <w:b/>
          <w:caps/>
          <w:sz w:val="28"/>
          <w:szCs w:val="28"/>
          <w:lang w:val="fr-FR"/>
        </w:rPr>
        <w:t>’</w:t>
      </w:r>
      <w:r w:rsidRPr="00882CE5">
        <w:rPr>
          <w:b/>
          <w:caps/>
          <w:sz w:val="28"/>
          <w:szCs w:val="28"/>
          <w:lang w:val="fr-FR"/>
        </w:rPr>
        <w:t>intelligence artificielle</w:t>
      </w:r>
    </w:p>
    <w:p w:rsidR="005869E5" w:rsidRPr="00882CE5" w:rsidRDefault="005869E5" w:rsidP="003845C1">
      <w:pPr>
        <w:rPr>
          <w:lang w:val="fr-FR"/>
        </w:rPr>
      </w:pPr>
    </w:p>
    <w:p w:rsidR="005869E5" w:rsidRPr="00882CE5" w:rsidRDefault="005869E5" w:rsidP="003845C1">
      <w:pPr>
        <w:rPr>
          <w:lang w:val="fr-FR"/>
        </w:rPr>
      </w:pPr>
    </w:p>
    <w:p w:rsidR="005869E5" w:rsidRPr="00882CE5" w:rsidRDefault="00196ABF" w:rsidP="0007111F">
      <w:pPr>
        <w:rPr>
          <w:sz w:val="24"/>
          <w:szCs w:val="24"/>
          <w:lang w:val="fr-FR"/>
        </w:rPr>
      </w:pPr>
      <w:r w:rsidRPr="00882CE5">
        <w:rPr>
          <w:sz w:val="24"/>
          <w:szCs w:val="24"/>
          <w:lang w:val="fr-FR"/>
        </w:rPr>
        <w:t>o</w:t>
      </w:r>
      <w:r w:rsidR="0007111F" w:rsidRPr="00882CE5">
        <w:rPr>
          <w:sz w:val="24"/>
          <w:szCs w:val="24"/>
          <w:lang w:val="fr-FR"/>
        </w:rPr>
        <w:t>rganisé par</w:t>
      </w:r>
    </w:p>
    <w:p w:rsidR="005869E5" w:rsidRPr="00882CE5" w:rsidRDefault="0007111F" w:rsidP="0007111F">
      <w:pPr>
        <w:rPr>
          <w:sz w:val="24"/>
          <w:szCs w:val="24"/>
          <w:lang w:val="fr-FR"/>
        </w:rPr>
      </w:pPr>
      <w:r w:rsidRPr="00882CE5">
        <w:rPr>
          <w:sz w:val="24"/>
          <w:szCs w:val="24"/>
          <w:lang w:val="fr-FR"/>
        </w:rPr>
        <w:t>l</w:t>
      </w:r>
      <w:r w:rsidR="009B3ECA">
        <w:rPr>
          <w:sz w:val="24"/>
          <w:szCs w:val="24"/>
          <w:lang w:val="fr-FR"/>
        </w:rPr>
        <w:t>’</w:t>
      </w:r>
      <w:r w:rsidRPr="00882CE5">
        <w:rPr>
          <w:sz w:val="24"/>
          <w:szCs w:val="24"/>
          <w:lang w:val="fr-FR"/>
        </w:rPr>
        <w:t>Organisation Mondiale de la Propriété Intellectuelle (OMPI)</w:t>
      </w:r>
    </w:p>
    <w:p w:rsidR="005869E5" w:rsidRPr="00882CE5" w:rsidRDefault="005869E5" w:rsidP="008B2CC1">
      <w:pPr>
        <w:rPr>
          <w:b/>
          <w:sz w:val="24"/>
          <w:szCs w:val="24"/>
          <w:lang w:val="fr-FR"/>
        </w:rPr>
      </w:pPr>
    </w:p>
    <w:p w:rsidR="005869E5" w:rsidRPr="00882CE5" w:rsidRDefault="0007111F" w:rsidP="0007111F">
      <w:pPr>
        <w:rPr>
          <w:b/>
          <w:sz w:val="24"/>
          <w:szCs w:val="24"/>
          <w:lang w:val="fr-FR"/>
        </w:rPr>
      </w:pPr>
      <w:r w:rsidRPr="00882CE5">
        <w:rPr>
          <w:b/>
          <w:sz w:val="24"/>
          <w:szCs w:val="24"/>
          <w:lang w:val="fr-FR"/>
        </w:rPr>
        <w:t>Genève, 2</w:t>
      </w:r>
      <w:r w:rsidR="009B3ECA" w:rsidRPr="00882CE5">
        <w:rPr>
          <w:b/>
          <w:sz w:val="24"/>
          <w:szCs w:val="24"/>
          <w:lang w:val="fr-FR"/>
        </w:rPr>
        <w:t>7</w:t>
      </w:r>
      <w:r w:rsidR="009B3ECA">
        <w:rPr>
          <w:b/>
          <w:sz w:val="24"/>
          <w:szCs w:val="24"/>
          <w:lang w:val="fr-FR"/>
        </w:rPr>
        <w:t> </w:t>
      </w:r>
      <w:r w:rsidR="009B3ECA" w:rsidRPr="00882CE5">
        <w:rPr>
          <w:b/>
          <w:sz w:val="24"/>
          <w:szCs w:val="24"/>
          <w:lang w:val="fr-FR"/>
        </w:rPr>
        <w:t>septembre</w:t>
      </w:r>
      <w:r w:rsidR="009B3ECA">
        <w:rPr>
          <w:b/>
          <w:sz w:val="24"/>
          <w:szCs w:val="24"/>
          <w:lang w:val="fr-FR"/>
        </w:rPr>
        <w:t> </w:t>
      </w:r>
      <w:r w:rsidR="009B3ECA" w:rsidRPr="00882CE5">
        <w:rPr>
          <w:b/>
          <w:sz w:val="24"/>
          <w:szCs w:val="24"/>
          <w:lang w:val="fr-FR"/>
        </w:rPr>
        <w:t>20</w:t>
      </w:r>
      <w:r w:rsidRPr="00882CE5">
        <w:rPr>
          <w:b/>
          <w:sz w:val="24"/>
          <w:szCs w:val="24"/>
          <w:lang w:val="fr-FR"/>
        </w:rPr>
        <w:t>19</w:t>
      </w:r>
    </w:p>
    <w:p w:rsidR="005869E5" w:rsidRPr="00882CE5" w:rsidRDefault="005869E5" w:rsidP="008B2CC1">
      <w:pPr>
        <w:rPr>
          <w:sz w:val="24"/>
          <w:szCs w:val="24"/>
          <w:lang w:val="fr-FR"/>
        </w:rPr>
      </w:pPr>
    </w:p>
    <w:p w:rsidR="005869E5" w:rsidRPr="00882CE5" w:rsidRDefault="005869E5" w:rsidP="008B2CC1">
      <w:pPr>
        <w:rPr>
          <w:lang w:val="fr-FR"/>
        </w:rPr>
      </w:pPr>
    </w:p>
    <w:p w:rsidR="005869E5" w:rsidRPr="00882CE5" w:rsidRDefault="005869E5" w:rsidP="008B2CC1">
      <w:pPr>
        <w:rPr>
          <w:lang w:val="fr-FR"/>
        </w:rPr>
      </w:pPr>
    </w:p>
    <w:p w:rsidR="005869E5" w:rsidRPr="00882CE5" w:rsidRDefault="005869E5" w:rsidP="008B2CC1">
      <w:pPr>
        <w:rPr>
          <w:lang w:val="fr-FR"/>
        </w:rPr>
      </w:pPr>
    </w:p>
    <w:p w:rsidR="005869E5" w:rsidRPr="00882CE5" w:rsidRDefault="005869E5" w:rsidP="00D95AC9">
      <w:pPr>
        <w:rPr>
          <w:szCs w:val="22"/>
          <w:lang w:val="fr-FR"/>
        </w:rPr>
      </w:pPr>
      <w:bookmarkStart w:id="4" w:name="TitleOfDoc"/>
      <w:bookmarkEnd w:id="4"/>
    </w:p>
    <w:p w:rsidR="005869E5" w:rsidRPr="00882CE5" w:rsidRDefault="00882CE5" w:rsidP="0007111F">
      <w:pPr>
        <w:rPr>
          <w:caps/>
          <w:sz w:val="24"/>
          <w:szCs w:val="22"/>
          <w:lang w:val="fr-FR"/>
        </w:rPr>
      </w:pPr>
      <w:r w:rsidRPr="00882CE5">
        <w:rPr>
          <w:caps/>
          <w:sz w:val="24"/>
          <w:szCs w:val="22"/>
          <w:lang w:val="fr-FR"/>
        </w:rPr>
        <w:t>Résumé des réponses à la note concernant l</w:t>
      </w:r>
      <w:r w:rsidR="009B3ECA">
        <w:rPr>
          <w:caps/>
          <w:sz w:val="24"/>
          <w:szCs w:val="22"/>
          <w:lang w:val="fr-FR"/>
        </w:rPr>
        <w:t>’</w:t>
      </w:r>
      <w:r w:rsidRPr="00882CE5">
        <w:rPr>
          <w:caps/>
          <w:sz w:val="24"/>
          <w:szCs w:val="22"/>
          <w:lang w:val="fr-FR"/>
        </w:rPr>
        <w:t>utilisation d</w:t>
      </w:r>
      <w:r w:rsidR="009B3ECA">
        <w:rPr>
          <w:caps/>
          <w:sz w:val="24"/>
          <w:szCs w:val="22"/>
          <w:lang w:val="fr-FR"/>
        </w:rPr>
        <w:t>’</w:t>
      </w:r>
      <w:r w:rsidRPr="00882CE5">
        <w:rPr>
          <w:caps/>
          <w:sz w:val="24"/>
          <w:szCs w:val="22"/>
          <w:lang w:val="fr-FR"/>
        </w:rPr>
        <w:t>applications d</w:t>
      </w:r>
      <w:r w:rsidR="009B3ECA">
        <w:rPr>
          <w:caps/>
          <w:sz w:val="24"/>
          <w:szCs w:val="22"/>
          <w:lang w:val="fr-FR"/>
        </w:rPr>
        <w:t>’</w:t>
      </w:r>
      <w:r w:rsidRPr="00882CE5">
        <w:rPr>
          <w:caps/>
          <w:sz w:val="24"/>
          <w:szCs w:val="22"/>
          <w:lang w:val="fr-FR"/>
        </w:rPr>
        <w:t>intelligence artificielle dans l</w:t>
      </w:r>
      <w:r w:rsidR="009B3ECA">
        <w:rPr>
          <w:caps/>
          <w:sz w:val="24"/>
          <w:szCs w:val="22"/>
          <w:lang w:val="fr-FR"/>
        </w:rPr>
        <w:t>’</w:t>
      </w:r>
      <w:r w:rsidRPr="00882CE5">
        <w:rPr>
          <w:caps/>
          <w:sz w:val="24"/>
          <w:szCs w:val="22"/>
          <w:lang w:val="fr-FR"/>
        </w:rPr>
        <w:t>administration des</w:t>
      </w:r>
      <w:r>
        <w:rPr>
          <w:caps/>
          <w:sz w:val="24"/>
          <w:szCs w:val="22"/>
          <w:lang w:val="fr-FR"/>
        </w:rPr>
        <w:t> </w:t>
      </w:r>
      <w:r w:rsidRPr="00882CE5">
        <w:rPr>
          <w:caps/>
          <w:sz w:val="24"/>
          <w:szCs w:val="22"/>
          <w:lang w:val="fr-FR"/>
        </w:rPr>
        <w:t>offices de propriété intellectuelle</w:t>
      </w:r>
    </w:p>
    <w:p w:rsidR="005869E5" w:rsidRPr="00882CE5" w:rsidRDefault="005869E5" w:rsidP="00D95AC9">
      <w:pPr>
        <w:rPr>
          <w:szCs w:val="22"/>
          <w:lang w:val="fr-FR"/>
        </w:rPr>
      </w:pPr>
    </w:p>
    <w:p w:rsidR="005869E5" w:rsidRPr="00882CE5" w:rsidRDefault="0007111F" w:rsidP="0007111F">
      <w:pPr>
        <w:rPr>
          <w:i/>
          <w:szCs w:val="22"/>
          <w:lang w:val="fr-FR"/>
        </w:rPr>
      </w:pPr>
      <w:r w:rsidRPr="00882CE5">
        <w:rPr>
          <w:i/>
          <w:szCs w:val="22"/>
          <w:lang w:val="fr-FR"/>
        </w:rPr>
        <w:t>établi par le Secrétariat</w:t>
      </w:r>
    </w:p>
    <w:p w:rsidR="005869E5" w:rsidRPr="00882CE5" w:rsidRDefault="005869E5">
      <w:pPr>
        <w:rPr>
          <w:lang w:val="fr-FR"/>
        </w:rPr>
      </w:pPr>
    </w:p>
    <w:p w:rsidR="005869E5" w:rsidRPr="00882CE5" w:rsidRDefault="005869E5">
      <w:pPr>
        <w:rPr>
          <w:lang w:val="fr-FR"/>
        </w:rPr>
      </w:pPr>
    </w:p>
    <w:p w:rsidR="005869E5" w:rsidRPr="00882CE5" w:rsidRDefault="005869E5">
      <w:pPr>
        <w:rPr>
          <w:lang w:val="fr-FR"/>
        </w:rPr>
      </w:pPr>
    </w:p>
    <w:p w:rsidR="005869E5" w:rsidRPr="00882CE5" w:rsidRDefault="00882CE5" w:rsidP="00882CE5">
      <w:pPr>
        <w:pStyle w:val="Heading2"/>
        <w:rPr>
          <w:lang w:val="fr-FR"/>
        </w:rPr>
      </w:pPr>
      <w:r w:rsidRPr="00882CE5">
        <w:rPr>
          <w:lang w:val="fr-FR"/>
        </w:rPr>
        <w:t>Introduction</w:t>
      </w:r>
    </w:p>
    <w:p w:rsidR="005869E5" w:rsidRPr="00882CE5" w:rsidRDefault="005869E5" w:rsidP="00D95AC9">
      <w:pPr>
        <w:rPr>
          <w:szCs w:val="22"/>
          <w:lang w:val="fr-FR"/>
        </w:rPr>
      </w:pPr>
    </w:p>
    <w:p w:rsidR="009B3ECA" w:rsidRDefault="009B3ECA" w:rsidP="00882CE5">
      <w:pPr>
        <w:pStyle w:val="ONUMFS"/>
        <w:rPr>
          <w:lang w:val="fr-FR"/>
        </w:rPr>
      </w:pPr>
      <w:r w:rsidRPr="00882CE5">
        <w:rPr>
          <w:lang w:val="fr-FR"/>
        </w:rPr>
        <w:t>En</w:t>
      </w:r>
      <w:r>
        <w:rPr>
          <w:lang w:val="fr-FR"/>
        </w:rPr>
        <w:t> </w:t>
      </w:r>
      <w:r w:rsidRPr="00882CE5">
        <w:rPr>
          <w:lang w:val="fr-FR"/>
        </w:rPr>
        <w:t>2018</w:t>
      </w:r>
      <w:r w:rsidR="0007111F" w:rsidRPr="00882CE5">
        <w:rPr>
          <w:lang w:val="fr-FR"/>
        </w:rPr>
        <w:t>, le Bureau international de l</w:t>
      </w:r>
      <w:r>
        <w:rPr>
          <w:lang w:val="fr-FR"/>
        </w:rPr>
        <w:t>’</w:t>
      </w:r>
      <w:r w:rsidR="0007111F" w:rsidRPr="00882CE5">
        <w:rPr>
          <w:lang w:val="fr-FR"/>
        </w:rPr>
        <w:t>OMPI a mené une enquête portant sur l</w:t>
      </w:r>
      <w:r>
        <w:rPr>
          <w:lang w:val="fr-FR"/>
        </w:rPr>
        <w:t>’</w:t>
      </w:r>
      <w:r w:rsidR="0007111F" w:rsidRPr="00882CE5">
        <w:rPr>
          <w:lang w:val="fr-FR"/>
        </w:rPr>
        <w:t>utilisation d</w:t>
      </w:r>
      <w:r>
        <w:rPr>
          <w:lang w:val="fr-FR"/>
        </w:rPr>
        <w:t>’</w:t>
      </w:r>
      <w:r w:rsidR="0007111F" w:rsidRPr="00882CE5">
        <w:rPr>
          <w:lang w:val="fr-FR"/>
        </w:rPr>
        <w:t>outils d</w:t>
      </w:r>
      <w:r>
        <w:rPr>
          <w:lang w:val="fr-FR"/>
        </w:rPr>
        <w:t>’</w:t>
      </w:r>
      <w:r w:rsidR="0007111F" w:rsidRPr="00882CE5">
        <w:rPr>
          <w:lang w:val="fr-FR"/>
        </w:rPr>
        <w:t>intelligence artificielle au sein des offices nationaux et régionaux de propriété intellectuelle en vue de faciliter les discussions lors de la première réunion de l</w:t>
      </w:r>
      <w:r>
        <w:rPr>
          <w:lang w:val="fr-FR"/>
        </w:rPr>
        <w:t>’</w:t>
      </w:r>
      <w:r w:rsidR="0007111F" w:rsidRPr="00882CE5">
        <w:rPr>
          <w:lang w:val="fr-FR"/>
        </w:rPr>
        <w:t xml:space="preserve">OMPI </w:t>
      </w:r>
      <w:r w:rsidR="00D5308A" w:rsidRPr="00882CE5">
        <w:rPr>
          <w:lang w:val="fr-FR"/>
        </w:rPr>
        <w:t>sur le suj</w:t>
      </w:r>
      <w:r w:rsidR="00317040" w:rsidRPr="00882CE5">
        <w:rPr>
          <w:lang w:val="fr-FR"/>
        </w:rPr>
        <w:t>et</w:t>
      </w:r>
      <w:r w:rsidR="00317040">
        <w:rPr>
          <w:lang w:val="fr-FR"/>
        </w:rPr>
        <w:t xml:space="preserve">.  </w:t>
      </w:r>
      <w:r w:rsidR="00317040" w:rsidRPr="00882CE5">
        <w:rPr>
          <w:lang w:val="fr-FR"/>
        </w:rPr>
        <w:t>Le</w:t>
      </w:r>
      <w:r w:rsidR="006D70C9" w:rsidRPr="00882CE5">
        <w:rPr>
          <w:lang w:val="fr-FR"/>
        </w:rPr>
        <w:t xml:space="preserve"> </w:t>
      </w:r>
      <w:r w:rsidRPr="00882CE5">
        <w:rPr>
          <w:lang w:val="fr-FR"/>
        </w:rPr>
        <w:t>document</w:t>
      </w:r>
      <w:r>
        <w:rPr>
          <w:lang w:val="fr-FR"/>
        </w:rPr>
        <w:t xml:space="preserve"> </w:t>
      </w:r>
      <w:r w:rsidRPr="00882CE5">
        <w:rPr>
          <w:lang w:val="fr-FR"/>
        </w:rPr>
        <w:t>WI</w:t>
      </w:r>
      <w:r w:rsidR="0007111F" w:rsidRPr="00882CE5">
        <w:rPr>
          <w:lang w:val="fr-FR"/>
        </w:rPr>
        <w:t>PO/IP/ITAI/GE/18/1 présent</w:t>
      </w:r>
      <w:r w:rsidR="006D70C9" w:rsidRPr="00882CE5">
        <w:rPr>
          <w:lang w:val="fr-FR"/>
        </w:rPr>
        <w:t>e</w:t>
      </w:r>
      <w:r w:rsidR="0007111F" w:rsidRPr="00882CE5">
        <w:rPr>
          <w:lang w:val="fr-FR"/>
        </w:rPr>
        <w:t xml:space="preserve"> un résumé de cette première enquê</w:t>
      </w:r>
      <w:r w:rsidR="00317040" w:rsidRPr="00882CE5">
        <w:rPr>
          <w:lang w:val="fr-FR"/>
        </w:rPr>
        <w:t>te</w:t>
      </w:r>
      <w:r w:rsidR="00317040">
        <w:rPr>
          <w:lang w:val="fr-FR"/>
        </w:rPr>
        <w:t xml:space="preserve">.  </w:t>
      </w:r>
      <w:r w:rsidR="00317040" w:rsidRPr="00882CE5">
        <w:rPr>
          <w:lang w:val="fr-FR"/>
        </w:rPr>
        <w:t>La</w:t>
      </w:r>
      <w:r w:rsidR="0007111F" w:rsidRPr="00882CE5">
        <w:rPr>
          <w:lang w:val="fr-FR"/>
        </w:rPr>
        <w:t xml:space="preserve"> réunion des offices de propriété intellectuelle sur les stratégies informatiques et l</w:t>
      </w:r>
      <w:r>
        <w:rPr>
          <w:lang w:val="fr-FR"/>
        </w:rPr>
        <w:t>’</w:t>
      </w:r>
      <w:r w:rsidR="0007111F" w:rsidRPr="00882CE5">
        <w:rPr>
          <w:lang w:val="fr-FR"/>
        </w:rPr>
        <w:t>intelligence artificielle aux fins de l</w:t>
      </w:r>
      <w:r>
        <w:rPr>
          <w:lang w:val="fr-FR"/>
        </w:rPr>
        <w:t>’</w:t>
      </w:r>
      <w:r w:rsidR="0007111F" w:rsidRPr="00882CE5">
        <w:rPr>
          <w:lang w:val="fr-FR"/>
        </w:rPr>
        <w:t>administration de la propriété intellectuelle</w:t>
      </w:r>
      <w:r w:rsidR="00E22BBD" w:rsidRPr="00882CE5">
        <w:rPr>
          <w:lang w:val="fr-FR"/>
        </w:rPr>
        <w:t>,</w:t>
      </w:r>
      <w:r w:rsidR="0007111F" w:rsidRPr="00882CE5">
        <w:rPr>
          <w:lang w:val="fr-FR"/>
        </w:rPr>
        <w:t xml:space="preserve"> qui s</w:t>
      </w:r>
      <w:r>
        <w:rPr>
          <w:lang w:val="fr-FR"/>
        </w:rPr>
        <w:t>’</w:t>
      </w:r>
      <w:r w:rsidR="0007111F" w:rsidRPr="00882CE5">
        <w:rPr>
          <w:lang w:val="fr-FR"/>
        </w:rPr>
        <w:t>est tenu</w:t>
      </w:r>
      <w:r w:rsidR="0026330F" w:rsidRPr="00882CE5">
        <w:rPr>
          <w:lang w:val="fr-FR"/>
        </w:rPr>
        <w:t>e</w:t>
      </w:r>
      <w:r w:rsidR="0007111F" w:rsidRPr="00882CE5">
        <w:rPr>
          <w:lang w:val="fr-FR"/>
        </w:rPr>
        <w:t xml:space="preserve"> du 23 au 25 mai 2018</w:t>
      </w:r>
      <w:r w:rsidR="00E22BBD" w:rsidRPr="00882CE5">
        <w:rPr>
          <w:lang w:val="fr-FR"/>
        </w:rPr>
        <w:t>,</w:t>
      </w:r>
      <w:r w:rsidR="0007111F" w:rsidRPr="00882CE5">
        <w:rPr>
          <w:lang w:val="fr-FR"/>
        </w:rPr>
        <w:t xml:space="preserve"> est convenue que le domaine de l</w:t>
      </w:r>
      <w:r>
        <w:rPr>
          <w:lang w:val="fr-FR"/>
        </w:rPr>
        <w:t>’</w:t>
      </w:r>
      <w:r w:rsidR="0007111F" w:rsidRPr="00882CE5">
        <w:rPr>
          <w:lang w:val="fr-FR"/>
        </w:rPr>
        <w:t>intelligence artificielle évoluait rapidement et qu</w:t>
      </w:r>
      <w:r>
        <w:rPr>
          <w:lang w:val="fr-FR"/>
        </w:rPr>
        <w:t>’</w:t>
      </w:r>
      <w:r w:rsidR="0007111F" w:rsidRPr="00882CE5">
        <w:rPr>
          <w:lang w:val="fr-FR"/>
        </w:rPr>
        <w:t>il serait utile de partager des données d</w:t>
      </w:r>
      <w:r>
        <w:rPr>
          <w:lang w:val="fr-FR"/>
        </w:rPr>
        <w:t>’</w:t>
      </w:r>
      <w:r w:rsidR="0007111F" w:rsidRPr="00882CE5">
        <w:rPr>
          <w:lang w:val="fr-FR"/>
        </w:rPr>
        <w:t>expérience et des pratiques recommandées par l</w:t>
      </w:r>
      <w:r>
        <w:rPr>
          <w:lang w:val="fr-FR"/>
        </w:rPr>
        <w:t>’</w:t>
      </w:r>
      <w:r w:rsidR="0007111F" w:rsidRPr="00882CE5">
        <w:rPr>
          <w:lang w:val="fr-FR"/>
        </w:rPr>
        <w:t>intermédiaire d</w:t>
      </w:r>
      <w:r>
        <w:rPr>
          <w:lang w:val="fr-FR"/>
        </w:rPr>
        <w:t>’</w:t>
      </w:r>
      <w:r w:rsidR="0007111F" w:rsidRPr="00882CE5">
        <w:rPr>
          <w:lang w:val="fr-FR"/>
        </w:rPr>
        <w:t>une plateforme de collaboration en lig</w:t>
      </w:r>
      <w:r w:rsidR="00317040" w:rsidRPr="00882CE5">
        <w:rPr>
          <w:lang w:val="fr-FR"/>
        </w:rPr>
        <w:t>ne</w:t>
      </w:r>
      <w:r w:rsidR="00317040">
        <w:rPr>
          <w:lang w:val="fr-FR"/>
        </w:rPr>
        <w:t xml:space="preserve">.  </w:t>
      </w:r>
      <w:r w:rsidR="00317040" w:rsidRPr="00882CE5">
        <w:rPr>
          <w:lang w:val="fr-FR"/>
        </w:rPr>
        <w:t>Le</w:t>
      </w:r>
      <w:r w:rsidR="00E22BBD" w:rsidRPr="00882CE5">
        <w:rPr>
          <w:lang w:val="fr-FR"/>
        </w:rPr>
        <w:t xml:space="preserve"> Bureau international a créé une </w:t>
      </w:r>
      <w:r w:rsidRPr="00882CE5">
        <w:rPr>
          <w:lang w:val="fr-FR"/>
        </w:rPr>
        <w:t>page</w:t>
      </w:r>
      <w:r>
        <w:rPr>
          <w:lang w:val="fr-FR"/>
        </w:rPr>
        <w:t> </w:t>
      </w:r>
      <w:r w:rsidRPr="00882CE5">
        <w:rPr>
          <w:lang w:val="fr-FR"/>
        </w:rPr>
        <w:t>I</w:t>
      </w:r>
      <w:r w:rsidR="00050BB1" w:rsidRPr="00882CE5">
        <w:rPr>
          <w:lang w:val="fr-FR"/>
        </w:rPr>
        <w:t>nternet dédié</w:t>
      </w:r>
      <w:r w:rsidR="00E22BBD" w:rsidRPr="00882CE5">
        <w:rPr>
          <w:lang w:val="fr-FR"/>
        </w:rPr>
        <w:t>e</w:t>
      </w:r>
      <w:r w:rsidR="00050BB1" w:rsidRPr="00882CE5">
        <w:rPr>
          <w:lang w:val="fr-FR"/>
        </w:rPr>
        <w:t xml:space="preserve"> à l</w:t>
      </w:r>
      <w:r>
        <w:rPr>
          <w:lang w:val="fr-FR"/>
        </w:rPr>
        <w:t>’</w:t>
      </w:r>
      <w:r w:rsidR="00050BB1" w:rsidRPr="00882CE5">
        <w:rPr>
          <w:lang w:val="fr-FR"/>
        </w:rPr>
        <w:t>intelligenc</w:t>
      </w:r>
      <w:r w:rsidR="0087349C" w:rsidRPr="00882CE5">
        <w:rPr>
          <w:lang w:val="fr-FR"/>
        </w:rPr>
        <w:t>e artificielle sur la</w:t>
      </w:r>
      <w:r w:rsidR="00050BB1" w:rsidRPr="00882CE5">
        <w:rPr>
          <w:lang w:val="fr-FR"/>
        </w:rPr>
        <w:t>quel</w:t>
      </w:r>
      <w:r w:rsidR="0087349C" w:rsidRPr="00882CE5">
        <w:rPr>
          <w:lang w:val="fr-FR"/>
        </w:rPr>
        <w:t>le</w:t>
      </w:r>
      <w:r w:rsidR="00050BB1" w:rsidRPr="00882CE5">
        <w:rPr>
          <w:lang w:val="fr-FR"/>
        </w:rPr>
        <w:t xml:space="preserve"> figure un </w:t>
      </w:r>
      <w:r>
        <w:rPr>
          <w:lang w:val="fr-FR"/>
        </w:rPr>
        <w:t>“</w:t>
      </w:r>
      <w:r w:rsidRPr="00882CE5">
        <w:rPr>
          <w:lang w:val="fr-FR"/>
        </w:rPr>
        <w:t>I</w:t>
      </w:r>
      <w:r w:rsidR="00050BB1" w:rsidRPr="00882CE5">
        <w:rPr>
          <w:lang w:val="fr-FR"/>
        </w:rPr>
        <w:t>ndex des initiatives en matière d</w:t>
      </w:r>
      <w:r>
        <w:rPr>
          <w:lang w:val="fr-FR"/>
        </w:rPr>
        <w:t>’</w:t>
      </w:r>
      <w:r w:rsidR="00050BB1" w:rsidRPr="00882CE5">
        <w:rPr>
          <w:lang w:val="fr-FR"/>
        </w:rPr>
        <w:t>intelligence artificielle menées dans les offices de propriété intellectuell</w:t>
      </w:r>
      <w:r w:rsidRPr="00882CE5">
        <w:rPr>
          <w:lang w:val="fr-FR"/>
        </w:rPr>
        <w:t>e</w:t>
      </w:r>
      <w:r>
        <w:rPr>
          <w:lang w:val="fr-FR"/>
        </w:rPr>
        <w:t>”</w:t>
      </w:r>
      <w:r w:rsidR="00050BB1" w:rsidRPr="00882CE5">
        <w:rPr>
          <w:lang w:val="fr-FR"/>
        </w:rPr>
        <w:t xml:space="preserve"> qui fait état de la situation d</w:t>
      </w:r>
      <w:r>
        <w:rPr>
          <w:lang w:val="fr-FR"/>
        </w:rPr>
        <w:t>’</w:t>
      </w:r>
      <w:r w:rsidR="00050BB1" w:rsidRPr="00882CE5">
        <w:rPr>
          <w:lang w:val="fr-FR"/>
        </w:rPr>
        <w:t>un certain nombre d</w:t>
      </w:r>
      <w:r>
        <w:rPr>
          <w:lang w:val="fr-FR"/>
        </w:rPr>
        <w:t>’</w:t>
      </w:r>
      <w:r w:rsidR="00050BB1" w:rsidRPr="00882CE5">
        <w:rPr>
          <w:lang w:val="fr-FR"/>
        </w:rPr>
        <w:t>offices au regard de l</w:t>
      </w:r>
      <w:r>
        <w:rPr>
          <w:lang w:val="fr-FR"/>
        </w:rPr>
        <w:t>’</w:t>
      </w:r>
      <w:r w:rsidR="00050BB1" w:rsidRPr="00882CE5">
        <w:rPr>
          <w:lang w:val="fr-FR"/>
        </w:rPr>
        <w:t xml:space="preserve">utilisation de technologies </w:t>
      </w:r>
      <w:r w:rsidR="00624A30" w:rsidRPr="00882CE5">
        <w:rPr>
          <w:lang w:val="fr-FR"/>
        </w:rPr>
        <w:t>en la matière</w:t>
      </w:r>
      <w:r w:rsidR="00050BB1" w:rsidRPr="00882CE5">
        <w:rPr>
          <w:lang w:val="fr-FR"/>
        </w:rPr>
        <w:t xml:space="preserve"> (voir </w:t>
      </w:r>
      <w:hyperlink r:id="rId9" w:history="1">
        <w:r w:rsidR="00882CE5" w:rsidRPr="00F67B16">
          <w:rPr>
            <w:rStyle w:val="Hyperlink"/>
            <w:lang w:val="fr-FR"/>
          </w:rPr>
          <w:t>https://www.wipo.int/about</w:t>
        </w:r>
        <w:r w:rsidR="00317040">
          <w:rPr>
            <w:rStyle w:val="Hyperlink"/>
            <w:lang w:val="fr-FR"/>
          </w:rPr>
          <w:t>-</w:t>
        </w:r>
        <w:r w:rsidR="00882CE5" w:rsidRPr="00F67B16">
          <w:rPr>
            <w:rStyle w:val="Hyperlink"/>
            <w:lang w:val="fr-FR"/>
          </w:rPr>
          <w:t>ip/fr/artificial_intelligence/</w:t>
        </w:r>
      </w:hyperlink>
      <w:r w:rsidR="00050BB1" w:rsidRPr="00882CE5">
        <w:rPr>
          <w:lang w:val="fr-FR"/>
        </w:rPr>
        <w:t>).</w:t>
      </w:r>
    </w:p>
    <w:p w:rsidR="00882CE5" w:rsidRPr="00882CE5" w:rsidRDefault="0026330F" w:rsidP="00882CE5">
      <w:pPr>
        <w:pStyle w:val="ONUMFS"/>
        <w:rPr>
          <w:lang w:val="fr-FR"/>
        </w:rPr>
      </w:pPr>
      <w:r w:rsidRPr="00882CE5">
        <w:rPr>
          <w:lang w:val="fr-FR"/>
        </w:rPr>
        <w:lastRenderedPageBreak/>
        <w:t>L</w:t>
      </w:r>
      <w:r w:rsidR="006D70C9" w:rsidRPr="00882CE5">
        <w:rPr>
          <w:lang w:val="fr-FR"/>
        </w:rPr>
        <w:t xml:space="preserve">e </w:t>
      </w:r>
      <w:r w:rsidRPr="00882CE5">
        <w:rPr>
          <w:lang w:val="fr-FR"/>
        </w:rPr>
        <w:t>Bureau international a émis la</w:t>
      </w:r>
      <w:r w:rsidR="00050BB1" w:rsidRPr="00882CE5">
        <w:rPr>
          <w:lang w:val="fr-FR"/>
        </w:rPr>
        <w:t xml:space="preserve"> </w:t>
      </w:r>
      <w:r w:rsidRPr="00882CE5">
        <w:rPr>
          <w:lang w:val="fr-FR"/>
        </w:rPr>
        <w:t>n</w:t>
      </w:r>
      <w:r w:rsidR="00050BB1" w:rsidRPr="00882CE5">
        <w:rPr>
          <w:lang w:val="fr-FR"/>
        </w:rPr>
        <w:t>ote C.</w:t>
      </w:r>
      <w:r w:rsidR="00F12A67">
        <w:rPr>
          <w:lang w:val="fr-FR"/>
        </w:rPr>
        <w:t> </w:t>
      </w:r>
      <w:r w:rsidR="00050BB1" w:rsidRPr="00882CE5">
        <w:rPr>
          <w:lang w:val="fr-FR"/>
        </w:rPr>
        <w:t>8862</w:t>
      </w:r>
      <w:r w:rsidR="006D70C9" w:rsidRPr="00882CE5">
        <w:rPr>
          <w:lang w:val="fr-FR"/>
        </w:rPr>
        <w:t xml:space="preserve"> </w:t>
      </w:r>
      <w:r w:rsidRPr="00882CE5">
        <w:rPr>
          <w:lang w:val="fr-FR"/>
        </w:rPr>
        <w:t xml:space="preserve">datée du 25 mars 2019 </w:t>
      </w:r>
      <w:r w:rsidR="00624A30" w:rsidRPr="00882CE5">
        <w:rPr>
          <w:lang w:val="fr-FR"/>
        </w:rPr>
        <w:t>en vue de</w:t>
      </w:r>
      <w:r w:rsidR="00050BB1" w:rsidRPr="00882CE5">
        <w:rPr>
          <w:lang w:val="fr-FR"/>
        </w:rPr>
        <w:t xml:space="preserve"> faire le point sur la situation des offices de propriété intellectuelle au regard de l</w:t>
      </w:r>
      <w:r w:rsidR="009B3ECA">
        <w:rPr>
          <w:lang w:val="fr-FR"/>
        </w:rPr>
        <w:t>’</w:t>
      </w:r>
      <w:r w:rsidR="00050BB1" w:rsidRPr="00882CE5">
        <w:rPr>
          <w:lang w:val="fr-FR"/>
        </w:rPr>
        <w:t>utilisation des applications d</w:t>
      </w:r>
      <w:r w:rsidR="009B3ECA">
        <w:rPr>
          <w:lang w:val="fr-FR"/>
        </w:rPr>
        <w:t>’</w:t>
      </w:r>
      <w:r w:rsidR="00050BB1" w:rsidRPr="00882CE5">
        <w:rPr>
          <w:lang w:val="fr-FR"/>
        </w:rPr>
        <w:t>intelligence artificiel</w:t>
      </w:r>
      <w:r w:rsidR="00317040" w:rsidRPr="00882CE5">
        <w:rPr>
          <w:lang w:val="fr-FR"/>
        </w:rPr>
        <w:t>le</w:t>
      </w:r>
      <w:r w:rsidR="00317040">
        <w:rPr>
          <w:lang w:val="fr-FR"/>
        </w:rPr>
        <w:t xml:space="preserve">.  </w:t>
      </w:r>
      <w:r w:rsidR="00317040" w:rsidRPr="00882CE5">
        <w:rPr>
          <w:lang w:val="fr-FR"/>
        </w:rPr>
        <w:t>Le</w:t>
      </w:r>
      <w:r w:rsidR="00050BB1" w:rsidRPr="00882CE5">
        <w:rPr>
          <w:lang w:val="fr-FR"/>
        </w:rPr>
        <w:t xml:space="preserve"> présent document </w:t>
      </w:r>
      <w:r w:rsidRPr="00882CE5">
        <w:rPr>
          <w:lang w:val="fr-FR"/>
        </w:rPr>
        <w:t>contient un résumé</w:t>
      </w:r>
      <w:r w:rsidR="00050BB1" w:rsidRPr="00882CE5">
        <w:rPr>
          <w:lang w:val="fr-FR"/>
        </w:rPr>
        <w:t xml:space="preserve"> </w:t>
      </w:r>
      <w:r w:rsidRPr="00882CE5">
        <w:rPr>
          <w:lang w:val="fr-FR"/>
        </w:rPr>
        <w:t>d</w:t>
      </w:r>
      <w:r w:rsidR="00050BB1" w:rsidRPr="00882CE5">
        <w:rPr>
          <w:lang w:val="fr-FR"/>
        </w:rPr>
        <w:t xml:space="preserve">es informations recueillies </w:t>
      </w:r>
      <w:r w:rsidR="006D70C9" w:rsidRPr="00882CE5">
        <w:rPr>
          <w:lang w:val="fr-FR"/>
        </w:rPr>
        <w:t>à cet éga</w:t>
      </w:r>
      <w:r w:rsidR="00317040" w:rsidRPr="00882CE5">
        <w:rPr>
          <w:lang w:val="fr-FR"/>
        </w:rPr>
        <w:t>rd</w:t>
      </w:r>
      <w:r w:rsidR="00317040">
        <w:rPr>
          <w:lang w:val="fr-FR"/>
        </w:rPr>
        <w:t xml:space="preserve">.  </w:t>
      </w:r>
      <w:r w:rsidR="00317040" w:rsidRPr="00882CE5">
        <w:rPr>
          <w:lang w:val="fr-FR"/>
        </w:rPr>
        <w:t xml:space="preserve">À </w:t>
      </w:r>
      <w:r w:rsidRPr="00882CE5">
        <w:rPr>
          <w:lang w:val="fr-FR"/>
        </w:rPr>
        <w:t xml:space="preserve">la date du </w:t>
      </w:r>
      <w:r w:rsidR="006D70C9" w:rsidRPr="00882CE5">
        <w:rPr>
          <w:lang w:val="fr-FR"/>
        </w:rPr>
        <w:t>15 août 2019</w:t>
      </w:r>
      <w:r w:rsidR="008830B3" w:rsidRPr="00882CE5">
        <w:rPr>
          <w:rStyle w:val="FootnoteReference"/>
          <w:szCs w:val="22"/>
          <w:lang w:val="fr-FR"/>
        </w:rPr>
        <w:footnoteReference w:id="2"/>
      </w:r>
      <w:r w:rsidR="006D70C9" w:rsidRPr="00882CE5">
        <w:rPr>
          <w:lang w:val="fr-FR"/>
        </w:rPr>
        <w:t>,</w:t>
      </w:r>
      <w:r w:rsidRPr="00882CE5">
        <w:rPr>
          <w:lang w:val="fr-FR"/>
        </w:rPr>
        <w:t xml:space="preserve"> </w:t>
      </w:r>
      <w:r w:rsidR="006D70C9" w:rsidRPr="00882CE5">
        <w:rPr>
          <w:lang w:val="fr-FR"/>
        </w:rPr>
        <w:t xml:space="preserve">19 offices de propriété intellectuelle </w:t>
      </w:r>
      <w:r w:rsidR="006E07F8" w:rsidRPr="00882CE5">
        <w:rPr>
          <w:lang w:val="fr-FR"/>
        </w:rPr>
        <w:t xml:space="preserve">au total avaient </w:t>
      </w:r>
      <w:r w:rsidR="006D70C9" w:rsidRPr="00882CE5">
        <w:rPr>
          <w:lang w:val="fr-FR"/>
        </w:rPr>
        <w:t>répondu</w:t>
      </w:r>
      <w:r w:rsidR="008830B3" w:rsidRPr="00882CE5">
        <w:rPr>
          <w:lang w:val="fr-FR"/>
        </w:rPr>
        <w:t xml:space="preserve"> à cette no</w:t>
      </w:r>
      <w:r w:rsidR="00317040" w:rsidRPr="00882CE5">
        <w:rPr>
          <w:lang w:val="fr-FR"/>
        </w:rPr>
        <w:t>te</w:t>
      </w:r>
      <w:r w:rsidR="00317040">
        <w:rPr>
          <w:lang w:val="fr-FR"/>
        </w:rPr>
        <w:t xml:space="preserve">.  </w:t>
      </w:r>
      <w:r w:rsidR="00317040" w:rsidRPr="00882CE5">
        <w:rPr>
          <w:lang w:val="fr-FR"/>
        </w:rPr>
        <w:t>Le</w:t>
      </w:r>
      <w:r w:rsidR="008830B3" w:rsidRPr="00882CE5">
        <w:rPr>
          <w:lang w:val="fr-FR"/>
        </w:rPr>
        <w:t>s réponses, telles qu</w:t>
      </w:r>
      <w:r w:rsidR="009B3ECA">
        <w:rPr>
          <w:lang w:val="fr-FR"/>
        </w:rPr>
        <w:t>’</w:t>
      </w:r>
      <w:r w:rsidR="008830B3" w:rsidRPr="00882CE5">
        <w:rPr>
          <w:lang w:val="fr-FR"/>
        </w:rPr>
        <w:t>elles ont été communiquées par les offices, figurent dans le</w:t>
      </w:r>
      <w:r w:rsidR="00E22BBD" w:rsidRPr="00882CE5">
        <w:rPr>
          <w:lang w:val="fr-FR"/>
        </w:rPr>
        <w:t xml:space="preserve"> </w:t>
      </w:r>
      <w:r w:rsidR="009B3ECA" w:rsidRPr="00882CE5">
        <w:rPr>
          <w:lang w:val="fr-FR"/>
        </w:rPr>
        <w:t>document</w:t>
      </w:r>
      <w:r w:rsidR="009B3ECA">
        <w:rPr>
          <w:lang w:val="fr-FR"/>
        </w:rPr>
        <w:t xml:space="preserve"> </w:t>
      </w:r>
      <w:r w:rsidR="009B3ECA" w:rsidRPr="00882CE5">
        <w:rPr>
          <w:lang w:val="fr-FR"/>
        </w:rPr>
        <w:t>WI</w:t>
      </w:r>
      <w:r w:rsidR="006D70C9" w:rsidRPr="00882CE5">
        <w:rPr>
          <w:lang w:val="fr-FR"/>
        </w:rPr>
        <w:t>PO/IP/AI/GE/19/2.</w:t>
      </w:r>
      <w:r w:rsidR="008830B3" w:rsidRPr="00882CE5">
        <w:rPr>
          <w:lang w:val="fr-FR"/>
        </w:rPr>
        <w:t xml:space="preserve"> </w:t>
      </w:r>
      <w:r w:rsidR="006D70C9" w:rsidRPr="00882CE5">
        <w:rPr>
          <w:lang w:val="fr-FR"/>
        </w:rPr>
        <w:t xml:space="preserve"> Il convient, pour tout office de propriété intellectuelle qui ne l</w:t>
      </w:r>
      <w:r w:rsidR="009B3ECA">
        <w:rPr>
          <w:lang w:val="fr-FR"/>
        </w:rPr>
        <w:t>’</w:t>
      </w:r>
      <w:r w:rsidR="006D70C9" w:rsidRPr="00882CE5">
        <w:rPr>
          <w:lang w:val="fr-FR"/>
        </w:rPr>
        <w:t>aurait pas encore fait, d</w:t>
      </w:r>
      <w:r w:rsidR="009B3ECA">
        <w:rPr>
          <w:lang w:val="fr-FR"/>
        </w:rPr>
        <w:t>’</w:t>
      </w:r>
      <w:r w:rsidR="006D70C9" w:rsidRPr="00882CE5">
        <w:rPr>
          <w:lang w:val="fr-FR"/>
        </w:rPr>
        <w:t>envoyer sa contribution à l</w:t>
      </w:r>
      <w:r w:rsidR="009B3ECA">
        <w:rPr>
          <w:lang w:val="fr-FR"/>
        </w:rPr>
        <w:t>’</w:t>
      </w:r>
      <w:r w:rsidR="006D70C9" w:rsidRPr="00882CE5">
        <w:rPr>
          <w:lang w:val="fr-FR"/>
        </w:rPr>
        <w:t>adresse</w:t>
      </w:r>
      <w:r w:rsidR="009B3ECA">
        <w:rPr>
          <w:lang w:val="fr-FR"/>
        </w:rPr>
        <w:t> :</w:t>
      </w:r>
      <w:r w:rsidR="006D70C9" w:rsidRPr="00882CE5">
        <w:rPr>
          <w:lang w:val="fr-FR"/>
        </w:rPr>
        <w:t xml:space="preserve"> </w:t>
      </w:r>
      <w:hyperlink r:id="rId10" w:history="1">
        <w:r w:rsidR="006D70C9" w:rsidRPr="009B3ECA">
          <w:rPr>
            <w:rStyle w:val="Hyperlink"/>
          </w:rPr>
          <w:t>ip3ai@wipo.int</w:t>
        </w:r>
      </w:hyperlink>
      <w:r w:rsidR="006D70C9" w:rsidRPr="00882CE5">
        <w:rPr>
          <w:lang w:val="fr-FR"/>
        </w:rPr>
        <w:t>.</w:t>
      </w:r>
    </w:p>
    <w:p w:rsidR="00882CE5" w:rsidRDefault="00C0205C" w:rsidP="00882CE5">
      <w:pPr>
        <w:pStyle w:val="ONUMFS"/>
        <w:rPr>
          <w:lang w:val="fr-FR"/>
        </w:rPr>
      </w:pPr>
      <w:r w:rsidRPr="00882CE5">
        <w:rPr>
          <w:lang w:val="fr-FR"/>
        </w:rPr>
        <w:t>Dans la note, les offices étaient invités à communiquer, comme précédemment, les informations suivantes</w:t>
      </w:r>
      <w:r w:rsidR="009B3ECA">
        <w:rPr>
          <w:lang w:val="fr-FR"/>
        </w:rPr>
        <w:t> :</w:t>
      </w:r>
    </w:p>
    <w:p w:rsidR="00882CE5" w:rsidRDefault="0026330F" w:rsidP="00882CE5">
      <w:pPr>
        <w:pStyle w:val="ONUMFS"/>
        <w:numPr>
          <w:ilvl w:val="1"/>
          <w:numId w:val="19"/>
        </w:numPr>
        <w:rPr>
          <w:lang w:val="fr-FR"/>
        </w:rPr>
      </w:pPr>
      <w:r w:rsidRPr="00882CE5">
        <w:rPr>
          <w:lang w:val="fr-FR"/>
        </w:rPr>
        <w:t>les</w:t>
      </w:r>
      <w:r w:rsidR="00C0205C" w:rsidRPr="00882CE5">
        <w:rPr>
          <w:lang w:val="fr-FR"/>
        </w:rPr>
        <w:t xml:space="preserve"> solution</w:t>
      </w:r>
      <w:r w:rsidRPr="00882CE5">
        <w:rPr>
          <w:lang w:val="fr-FR"/>
        </w:rPr>
        <w:t>s</w:t>
      </w:r>
      <w:r w:rsidR="00C0205C" w:rsidRPr="00882CE5">
        <w:rPr>
          <w:lang w:val="fr-FR"/>
        </w:rPr>
        <w:t xml:space="preserve"> opérationnelle</w:t>
      </w:r>
      <w:r w:rsidRPr="00882CE5">
        <w:rPr>
          <w:lang w:val="fr-FR"/>
        </w:rPr>
        <w:t>s</w:t>
      </w:r>
      <w:r w:rsidR="00C0205C" w:rsidRPr="00882CE5">
        <w:rPr>
          <w:lang w:val="fr-FR"/>
        </w:rPr>
        <w:t xml:space="preserve"> utilisant l</w:t>
      </w:r>
      <w:r w:rsidR="009B3ECA">
        <w:rPr>
          <w:lang w:val="fr-FR"/>
        </w:rPr>
        <w:t>’</w:t>
      </w:r>
      <w:r w:rsidR="00C0205C" w:rsidRPr="00882CE5">
        <w:rPr>
          <w:lang w:val="fr-FR"/>
        </w:rPr>
        <w:t>intelligence artificielle et les mégadonnées (par exemple, le classement des dossiers relatifs aux demandes, la recherche de marques par image ou encore la traduction automatique);</w:t>
      </w:r>
    </w:p>
    <w:p w:rsidR="009B3ECA" w:rsidRDefault="00C0205C" w:rsidP="00882CE5">
      <w:pPr>
        <w:pStyle w:val="ONUMFS"/>
        <w:numPr>
          <w:ilvl w:val="1"/>
          <w:numId w:val="19"/>
        </w:numPr>
        <w:rPr>
          <w:szCs w:val="22"/>
          <w:lang w:val="fr-FR"/>
        </w:rPr>
      </w:pPr>
      <w:r w:rsidRPr="00882CE5">
        <w:rPr>
          <w:szCs w:val="22"/>
          <w:lang w:val="fr-FR"/>
        </w:rPr>
        <w:t>une description des systèmes d</w:t>
      </w:r>
      <w:r w:rsidR="009B3ECA">
        <w:rPr>
          <w:szCs w:val="22"/>
          <w:lang w:val="fr-FR"/>
        </w:rPr>
        <w:t>’</w:t>
      </w:r>
      <w:r w:rsidRPr="00882CE5">
        <w:rPr>
          <w:szCs w:val="22"/>
          <w:lang w:val="fr-FR"/>
        </w:rPr>
        <w:t>intelligence artificielle particuliers qui sont utilisés (par exemple, le nom d</w:t>
      </w:r>
      <w:r w:rsidR="009B3ECA">
        <w:rPr>
          <w:szCs w:val="22"/>
          <w:lang w:val="fr-FR"/>
        </w:rPr>
        <w:t>’</w:t>
      </w:r>
      <w:r w:rsidRPr="00882CE5">
        <w:rPr>
          <w:szCs w:val="22"/>
          <w:lang w:val="fr-FR"/>
        </w:rPr>
        <w:t>un système disponible dans le commerce ou d</w:t>
      </w:r>
      <w:r w:rsidR="009B3ECA">
        <w:rPr>
          <w:szCs w:val="22"/>
          <w:lang w:val="fr-FR"/>
        </w:rPr>
        <w:t>’</w:t>
      </w:r>
      <w:r w:rsidRPr="00882CE5">
        <w:rPr>
          <w:szCs w:val="22"/>
          <w:lang w:val="fr-FR"/>
        </w:rPr>
        <w:t>un système interne, une description des fonctions, ou des données utilisées pour tester le système d</w:t>
      </w:r>
      <w:r w:rsidR="009B3ECA">
        <w:rPr>
          <w:szCs w:val="22"/>
          <w:lang w:val="fr-FR"/>
        </w:rPr>
        <w:t>’</w:t>
      </w:r>
      <w:r w:rsidRPr="00882CE5">
        <w:rPr>
          <w:szCs w:val="22"/>
          <w:lang w:val="fr-FR"/>
        </w:rPr>
        <w:t>intelligence artificielle, entre autres);  et</w:t>
      </w:r>
    </w:p>
    <w:p w:rsidR="009B3ECA" w:rsidRDefault="00C0205C" w:rsidP="00882CE5">
      <w:pPr>
        <w:pStyle w:val="ONUMFS"/>
        <w:numPr>
          <w:ilvl w:val="1"/>
          <w:numId w:val="19"/>
        </w:numPr>
        <w:rPr>
          <w:szCs w:val="22"/>
          <w:lang w:val="fr-FR"/>
        </w:rPr>
      </w:pPr>
      <w:r w:rsidRPr="00882CE5">
        <w:rPr>
          <w:szCs w:val="22"/>
          <w:lang w:val="fr-FR"/>
        </w:rPr>
        <w:t>des données d</w:t>
      </w:r>
      <w:r w:rsidR="009B3ECA">
        <w:rPr>
          <w:szCs w:val="22"/>
          <w:lang w:val="fr-FR"/>
        </w:rPr>
        <w:t>’</w:t>
      </w:r>
      <w:r w:rsidRPr="00882CE5">
        <w:rPr>
          <w:szCs w:val="22"/>
          <w:lang w:val="fr-FR"/>
        </w:rPr>
        <w:t>expérience et autres informations utiles à partager avec d</w:t>
      </w:r>
      <w:r w:rsidR="009B3ECA">
        <w:rPr>
          <w:szCs w:val="22"/>
          <w:lang w:val="fr-FR"/>
        </w:rPr>
        <w:t>’</w:t>
      </w:r>
      <w:r w:rsidRPr="00882CE5">
        <w:rPr>
          <w:szCs w:val="22"/>
          <w:lang w:val="fr-FR"/>
        </w:rPr>
        <w:t>autres offices de propriété intellectuelle (fiabilité, interface humaine, incidence sur les activités, enseignements tirés, entre autres).</w:t>
      </w:r>
    </w:p>
    <w:p w:rsidR="005869E5" w:rsidRPr="00882CE5" w:rsidRDefault="00882CE5" w:rsidP="00882CE5">
      <w:pPr>
        <w:pStyle w:val="Heading2"/>
        <w:rPr>
          <w:lang w:val="fr-FR"/>
        </w:rPr>
      </w:pPr>
      <w:r w:rsidRPr="00882CE5">
        <w:rPr>
          <w:lang w:val="fr-FR"/>
        </w:rPr>
        <w:t>Résumé</w:t>
      </w:r>
    </w:p>
    <w:p w:rsidR="005869E5" w:rsidRPr="00882CE5" w:rsidRDefault="005869E5" w:rsidP="008414D0">
      <w:pPr>
        <w:autoSpaceDE w:val="0"/>
        <w:autoSpaceDN w:val="0"/>
        <w:adjustRightInd w:val="0"/>
        <w:rPr>
          <w:szCs w:val="22"/>
          <w:lang w:val="fr-FR"/>
        </w:rPr>
      </w:pPr>
    </w:p>
    <w:p w:rsidR="009B3ECA" w:rsidRDefault="005C6155" w:rsidP="00882CE5">
      <w:pPr>
        <w:pStyle w:val="ONUMFS"/>
        <w:rPr>
          <w:lang w:val="fr-FR"/>
        </w:rPr>
      </w:pPr>
      <w:r w:rsidRPr="00882CE5">
        <w:rPr>
          <w:lang w:val="fr-FR"/>
        </w:rPr>
        <w:t>Depuis le début de l</w:t>
      </w:r>
      <w:r w:rsidR="009B3ECA">
        <w:rPr>
          <w:lang w:val="fr-FR"/>
        </w:rPr>
        <w:t>’</w:t>
      </w:r>
      <w:r w:rsidRPr="00882CE5">
        <w:rPr>
          <w:lang w:val="fr-FR"/>
        </w:rPr>
        <w:t>année 2018, un certain nombre d</w:t>
      </w:r>
      <w:r w:rsidR="009B3ECA">
        <w:rPr>
          <w:lang w:val="fr-FR"/>
        </w:rPr>
        <w:t>’</w:t>
      </w:r>
      <w:r w:rsidRPr="00882CE5">
        <w:rPr>
          <w:lang w:val="fr-FR"/>
        </w:rPr>
        <w:t xml:space="preserve">offices de propriété intellectuelle ont réalisé des progrès constants </w:t>
      </w:r>
      <w:r w:rsidR="008830B3" w:rsidRPr="00882CE5">
        <w:rPr>
          <w:lang w:val="fr-FR"/>
        </w:rPr>
        <w:t>en termes d</w:t>
      </w:r>
      <w:r w:rsidR="009B3ECA">
        <w:rPr>
          <w:lang w:val="fr-FR"/>
        </w:rPr>
        <w:t>’</w:t>
      </w:r>
      <w:r w:rsidR="008830B3" w:rsidRPr="00882CE5">
        <w:rPr>
          <w:lang w:val="fr-FR"/>
        </w:rPr>
        <w:t>expérimentation et de</w:t>
      </w:r>
      <w:r w:rsidRPr="00882CE5">
        <w:rPr>
          <w:lang w:val="fr-FR"/>
        </w:rPr>
        <w:t xml:space="preserve"> déploiement d</w:t>
      </w:r>
      <w:r w:rsidR="009B3ECA">
        <w:rPr>
          <w:lang w:val="fr-FR"/>
        </w:rPr>
        <w:t>’</w:t>
      </w:r>
      <w:r w:rsidRPr="00882CE5">
        <w:rPr>
          <w:lang w:val="fr-FR"/>
        </w:rPr>
        <w:t>outils fondés sur l</w:t>
      </w:r>
      <w:r w:rsidR="009B3ECA">
        <w:rPr>
          <w:lang w:val="fr-FR"/>
        </w:rPr>
        <w:t>’</w:t>
      </w:r>
      <w:r w:rsidRPr="00882CE5">
        <w:rPr>
          <w:lang w:val="fr-FR"/>
        </w:rPr>
        <w:t>intelligence artificielle</w:t>
      </w:r>
      <w:r w:rsidR="008830B3" w:rsidRPr="00882CE5">
        <w:rPr>
          <w:lang w:val="fr-FR"/>
        </w:rPr>
        <w:t xml:space="preserve"> aux fins de leur administrati</w:t>
      </w:r>
      <w:r w:rsidR="00317040" w:rsidRPr="00882CE5">
        <w:rPr>
          <w:lang w:val="fr-FR"/>
        </w:rPr>
        <w:t>on</w:t>
      </w:r>
      <w:r w:rsidR="00317040">
        <w:rPr>
          <w:lang w:val="fr-FR"/>
        </w:rPr>
        <w:t xml:space="preserve">.  </w:t>
      </w:r>
      <w:r w:rsidR="00317040" w:rsidRPr="00882CE5">
        <w:rPr>
          <w:lang w:val="fr-FR"/>
        </w:rPr>
        <w:t>En</w:t>
      </w:r>
      <w:r w:rsidR="008830B3" w:rsidRPr="00882CE5">
        <w:rPr>
          <w:lang w:val="fr-FR"/>
        </w:rPr>
        <w:t xml:space="preserve"> partant du principe</w:t>
      </w:r>
      <w:r w:rsidR="00D36C08" w:rsidRPr="00882CE5">
        <w:rPr>
          <w:lang w:val="fr-FR"/>
        </w:rPr>
        <w:t xml:space="preserve"> que les offices qui n</w:t>
      </w:r>
      <w:r w:rsidR="009B3ECA">
        <w:rPr>
          <w:lang w:val="fr-FR"/>
        </w:rPr>
        <w:t>’</w:t>
      </w:r>
      <w:r w:rsidR="00D36C08" w:rsidRPr="00882CE5">
        <w:rPr>
          <w:lang w:val="fr-FR"/>
        </w:rPr>
        <w:t xml:space="preserve">ont pas encore répondu à la récente note continuent, comme indiqué précédemment, à </w:t>
      </w:r>
      <w:r w:rsidR="0087349C" w:rsidRPr="00882CE5">
        <w:rPr>
          <w:lang w:val="fr-FR"/>
        </w:rPr>
        <w:t>étudier la possibilité d</w:t>
      </w:r>
      <w:r w:rsidR="009B3ECA">
        <w:rPr>
          <w:lang w:val="fr-FR"/>
        </w:rPr>
        <w:t>’</w:t>
      </w:r>
      <w:r w:rsidR="0087349C" w:rsidRPr="00882CE5">
        <w:rPr>
          <w:lang w:val="fr-FR"/>
        </w:rPr>
        <w:t>utiliser</w:t>
      </w:r>
      <w:r w:rsidR="00624A30" w:rsidRPr="00882CE5">
        <w:rPr>
          <w:lang w:val="fr-FR"/>
        </w:rPr>
        <w:t xml:space="preserve"> et à expérimenter </w:t>
      </w:r>
      <w:r w:rsidR="00D36C08" w:rsidRPr="00882CE5">
        <w:rPr>
          <w:lang w:val="fr-FR"/>
        </w:rPr>
        <w:t>des outils d</w:t>
      </w:r>
      <w:r w:rsidR="009B3ECA">
        <w:rPr>
          <w:lang w:val="fr-FR"/>
        </w:rPr>
        <w:t>’</w:t>
      </w:r>
      <w:r w:rsidR="00D36C08" w:rsidRPr="00882CE5">
        <w:rPr>
          <w:lang w:val="fr-FR"/>
        </w:rPr>
        <w:t>intelligence artificielle, le Bureau international estime qu</w:t>
      </w:r>
      <w:r w:rsidR="009B3ECA">
        <w:rPr>
          <w:lang w:val="fr-FR"/>
        </w:rPr>
        <w:t>’</w:t>
      </w:r>
      <w:r w:rsidR="00D36C08" w:rsidRPr="00882CE5">
        <w:rPr>
          <w:lang w:val="fr-FR"/>
        </w:rPr>
        <w:t>au moins 20 offices de propriété intellectuelle utilisent de tels outils, que ce soit dans le cadre d</w:t>
      </w:r>
      <w:r w:rsidR="009B3ECA">
        <w:rPr>
          <w:lang w:val="fr-FR"/>
        </w:rPr>
        <w:t>’</w:t>
      </w:r>
      <w:r w:rsidR="00D36C08" w:rsidRPr="00882CE5">
        <w:rPr>
          <w:lang w:val="fr-FR"/>
        </w:rPr>
        <w:t xml:space="preserve">une expérimentation ou de </w:t>
      </w:r>
      <w:r w:rsidR="00E22BBD" w:rsidRPr="00882CE5">
        <w:rPr>
          <w:lang w:val="fr-FR"/>
        </w:rPr>
        <w:t>leur</w:t>
      </w:r>
      <w:r w:rsidR="00D36C08" w:rsidRPr="00882CE5">
        <w:rPr>
          <w:lang w:val="fr-FR"/>
        </w:rPr>
        <w:t xml:space="preserve"> fonctionnement </w:t>
      </w:r>
      <w:r w:rsidR="00E22BBD" w:rsidRPr="00882CE5">
        <w:rPr>
          <w:lang w:val="fr-FR"/>
        </w:rPr>
        <w:t>quotidien</w:t>
      </w:r>
      <w:r w:rsidR="00D36C08" w:rsidRPr="00882CE5">
        <w:rPr>
          <w:lang w:val="fr-FR"/>
        </w:rPr>
        <w:t>.</w:t>
      </w:r>
    </w:p>
    <w:p w:rsidR="009B3ECA" w:rsidRDefault="00505906" w:rsidP="00882CE5">
      <w:pPr>
        <w:pStyle w:val="ONUMFS"/>
        <w:rPr>
          <w:lang w:val="fr-FR"/>
        </w:rPr>
      </w:pPr>
      <w:r w:rsidRPr="00882CE5">
        <w:rPr>
          <w:lang w:val="fr-FR"/>
        </w:rPr>
        <w:t>La plupart des offices de propriété intellectuelle qui ont fait état de l</w:t>
      </w:r>
      <w:r w:rsidR="009B3ECA">
        <w:rPr>
          <w:lang w:val="fr-FR"/>
        </w:rPr>
        <w:t>’</w:t>
      </w:r>
      <w:r w:rsidRPr="00882CE5">
        <w:rPr>
          <w:lang w:val="fr-FR"/>
        </w:rPr>
        <w:t>utilisation d</w:t>
      </w:r>
      <w:r w:rsidR="009B3ECA">
        <w:rPr>
          <w:lang w:val="fr-FR"/>
        </w:rPr>
        <w:t>’</w:t>
      </w:r>
      <w:r w:rsidRPr="00882CE5">
        <w:rPr>
          <w:lang w:val="fr-FR"/>
        </w:rPr>
        <w:t>outils d</w:t>
      </w:r>
      <w:r w:rsidR="009B3ECA">
        <w:rPr>
          <w:lang w:val="fr-FR"/>
        </w:rPr>
        <w:t>’</w:t>
      </w:r>
      <w:r w:rsidRPr="00882CE5">
        <w:rPr>
          <w:lang w:val="fr-FR"/>
        </w:rPr>
        <w:t>intelligence artificielle à titre expérimental se préparent désormais à passer à l</w:t>
      </w:r>
      <w:r w:rsidR="009B3ECA">
        <w:rPr>
          <w:lang w:val="fr-FR"/>
        </w:rPr>
        <w:t>’</w:t>
      </w:r>
      <w:r w:rsidRPr="00882CE5">
        <w:rPr>
          <w:lang w:val="fr-FR"/>
        </w:rPr>
        <w:t xml:space="preserve">étape suivante, </w:t>
      </w:r>
      <w:r w:rsidR="009B3ECA">
        <w:rPr>
          <w:lang w:val="fr-FR"/>
        </w:rPr>
        <w:t>à savoir</w:t>
      </w:r>
      <w:r w:rsidRPr="00882CE5">
        <w:rPr>
          <w:lang w:val="fr-FR"/>
        </w:rPr>
        <w:t xml:space="preserve"> </w:t>
      </w:r>
      <w:r w:rsidR="00E22BBD" w:rsidRPr="00882CE5">
        <w:rPr>
          <w:lang w:val="fr-FR"/>
        </w:rPr>
        <w:t xml:space="preserve">les </w:t>
      </w:r>
      <w:r w:rsidRPr="00882CE5">
        <w:rPr>
          <w:lang w:val="fr-FR"/>
        </w:rPr>
        <w:t>étendre à un plus grand nombre d</w:t>
      </w:r>
      <w:r w:rsidR="009B3ECA">
        <w:rPr>
          <w:lang w:val="fr-FR"/>
        </w:rPr>
        <w:t>’</w:t>
      </w:r>
      <w:r w:rsidRPr="00882CE5">
        <w:rPr>
          <w:lang w:val="fr-FR"/>
        </w:rPr>
        <w:t>utilisateurs, au fur et à mesure qu</w:t>
      </w:r>
      <w:r w:rsidR="009B3ECA">
        <w:rPr>
          <w:lang w:val="fr-FR"/>
        </w:rPr>
        <w:t>’</w:t>
      </w:r>
      <w:r w:rsidRPr="00882CE5">
        <w:rPr>
          <w:lang w:val="fr-FR"/>
        </w:rPr>
        <w:t>ils acquièrent de l</w:t>
      </w:r>
      <w:r w:rsidR="009B3ECA">
        <w:rPr>
          <w:lang w:val="fr-FR"/>
        </w:rPr>
        <w:t>’</w:t>
      </w:r>
      <w:r w:rsidRPr="00882CE5">
        <w:rPr>
          <w:lang w:val="fr-FR"/>
        </w:rPr>
        <w:t>expérience et gagnent en confian</w:t>
      </w:r>
      <w:r w:rsidR="00317040" w:rsidRPr="00882CE5">
        <w:rPr>
          <w:lang w:val="fr-FR"/>
        </w:rPr>
        <w:t>ce</w:t>
      </w:r>
      <w:r w:rsidR="00317040">
        <w:rPr>
          <w:lang w:val="fr-FR"/>
        </w:rPr>
        <w:t xml:space="preserve">.  </w:t>
      </w:r>
      <w:r w:rsidR="00317040" w:rsidRPr="00882CE5">
        <w:rPr>
          <w:lang w:val="fr-FR"/>
        </w:rPr>
        <w:t>Pa</w:t>
      </w:r>
      <w:r w:rsidR="00E45384" w:rsidRPr="00882CE5">
        <w:rPr>
          <w:lang w:val="fr-FR"/>
        </w:rPr>
        <w:t>rmi les tâches administratives pour lesquelles on recour</w:t>
      </w:r>
      <w:r w:rsidR="0087349C" w:rsidRPr="00882CE5">
        <w:rPr>
          <w:lang w:val="fr-FR"/>
        </w:rPr>
        <w:t>t</w:t>
      </w:r>
      <w:r w:rsidR="00E45384" w:rsidRPr="00882CE5">
        <w:rPr>
          <w:lang w:val="fr-FR"/>
        </w:rPr>
        <w:t xml:space="preserve"> de plus en plus aux applications d</w:t>
      </w:r>
      <w:r w:rsidR="009B3ECA">
        <w:rPr>
          <w:lang w:val="fr-FR"/>
        </w:rPr>
        <w:t>’</w:t>
      </w:r>
      <w:r w:rsidR="00E45384" w:rsidRPr="00882CE5">
        <w:rPr>
          <w:lang w:val="fr-FR"/>
        </w:rPr>
        <w:t>intelligence artificielle, l</w:t>
      </w:r>
      <w:r w:rsidR="009B3ECA">
        <w:rPr>
          <w:lang w:val="fr-FR"/>
        </w:rPr>
        <w:t>’</w:t>
      </w:r>
      <w:r w:rsidR="00E45384" w:rsidRPr="00882CE5">
        <w:rPr>
          <w:lang w:val="fr-FR"/>
        </w:rPr>
        <w:t xml:space="preserve">enquête montre que </w:t>
      </w:r>
      <w:r w:rsidR="0087349C" w:rsidRPr="00882CE5">
        <w:rPr>
          <w:lang w:val="fr-FR"/>
        </w:rPr>
        <w:t>ces</w:t>
      </w:r>
      <w:r w:rsidR="00E45384" w:rsidRPr="00882CE5">
        <w:rPr>
          <w:lang w:val="fr-FR"/>
        </w:rPr>
        <w:t xml:space="preserve"> outils s</w:t>
      </w:r>
      <w:r w:rsidR="009B3ECA">
        <w:rPr>
          <w:lang w:val="fr-FR"/>
        </w:rPr>
        <w:t>’</w:t>
      </w:r>
      <w:r w:rsidR="00E45384" w:rsidRPr="00882CE5">
        <w:rPr>
          <w:lang w:val="fr-FR"/>
        </w:rPr>
        <w:t xml:space="preserve">avèrent efficaces et utiles dans les domaines </w:t>
      </w:r>
      <w:r w:rsidR="0087349C" w:rsidRPr="00882CE5">
        <w:rPr>
          <w:lang w:val="fr-FR"/>
        </w:rPr>
        <w:t>impliquant</w:t>
      </w:r>
      <w:r w:rsidR="00E45384" w:rsidRPr="00882CE5">
        <w:rPr>
          <w:lang w:val="fr-FR"/>
        </w:rPr>
        <w:t xml:space="preserve"> un travail routinier et encadré à l</w:t>
      </w:r>
      <w:r w:rsidR="009B3ECA">
        <w:rPr>
          <w:lang w:val="fr-FR"/>
        </w:rPr>
        <w:t>’</w:t>
      </w:r>
      <w:r w:rsidR="00E45384" w:rsidRPr="00882CE5">
        <w:rPr>
          <w:lang w:val="fr-FR"/>
        </w:rPr>
        <w:t xml:space="preserve">instar des vérifications </w:t>
      </w:r>
      <w:r w:rsidR="00853D72" w:rsidRPr="00882CE5">
        <w:rPr>
          <w:lang w:val="fr-FR"/>
        </w:rPr>
        <w:t>de forme</w:t>
      </w:r>
      <w:r w:rsidR="00E45384" w:rsidRPr="00882CE5">
        <w:rPr>
          <w:lang w:val="fr-FR"/>
        </w:rPr>
        <w:t>, de la détermination et de l</w:t>
      </w:r>
      <w:r w:rsidR="009B3ECA">
        <w:rPr>
          <w:lang w:val="fr-FR"/>
        </w:rPr>
        <w:t>’</w:t>
      </w:r>
      <w:r w:rsidR="00E45384" w:rsidRPr="00882CE5">
        <w:rPr>
          <w:lang w:val="fr-FR"/>
        </w:rPr>
        <w:t>attribution des symboles de class</w:t>
      </w:r>
      <w:r w:rsidR="00853D72" w:rsidRPr="00882CE5">
        <w:rPr>
          <w:lang w:val="fr-FR"/>
        </w:rPr>
        <w:t>ement les plus pertinents et du transfert</w:t>
      </w:r>
      <w:r w:rsidR="00E45384" w:rsidRPr="00882CE5">
        <w:rPr>
          <w:lang w:val="fr-FR"/>
        </w:rPr>
        <w:t xml:space="preserve"> des dossiers de demandes au service d</w:t>
      </w:r>
      <w:r w:rsidR="009B3ECA">
        <w:rPr>
          <w:lang w:val="fr-FR"/>
        </w:rPr>
        <w:t>’</w:t>
      </w:r>
      <w:r w:rsidR="00E45384" w:rsidRPr="00882CE5">
        <w:rPr>
          <w:lang w:val="fr-FR"/>
        </w:rPr>
        <w:t xml:space="preserve">examen </w:t>
      </w:r>
      <w:r w:rsidR="008C1113" w:rsidRPr="00882CE5">
        <w:rPr>
          <w:lang w:val="fr-FR"/>
        </w:rPr>
        <w:t>adéqu</w:t>
      </w:r>
      <w:r w:rsidR="00317040" w:rsidRPr="00882CE5">
        <w:rPr>
          <w:lang w:val="fr-FR"/>
        </w:rPr>
        <w:t>at</w:t>
      </w:r>
      <w:r w:rsidR="00317040">
        <w:rPr>
          <w:lang w:val="fr-FR"/>
        </w:rPr>
        <w:t xml:space="preserve">.  </w:t>
      </w:r>
      <w:r w:rsidR="00317040" w:rsidRPr="00882CE5">
        <w:rPr>
          <w:lang w:val="fr-FR"/>
        </w:rPr>
        <w:t>La</w:t>
      </w:r>
      <w:r w:rsidR="00C478F9" w:rsidRPr="00882CE5">
        <w:rPr>
          <w:lang w:val="fr-FR"/>
        </w:rPr>
        <w:t xml:space="preserve"> plupart des offices de propriété intellectuelle utilisent des outils </w:t>
      </w:r>
      <w:r w:rsidR="00F434A3" w:rsidRPr="00882CE5">
        <w:rPr>
          <w:lang w:val="fr-FR"/>
        </w:rPr>
        <w:t>d</w:t>
      </w:r>
      <w:r w:rsidR="009B3ECA">
        <w:rPr>
          <w:lang w:val="fr-FR"/>
        </w:rPr>
        <w:t>’</w:t>
      </w:r>
      <w:r w:rsidR="00C478F9" w:rsidRPr="00882CE5">
        <w:rPr>
          <w:lang w:val="fr-FR"/>
        </w:rPr>
        <w:t xml:space="preserve">intelligence artificielle disponibles dans le commerce, tandis que </w:t>
      </w:r>
      <w:r w:rsidR="00F434A3" w:rsidRPr="00882CE5">
        <w:rPr>
          <w:lang w:val="fr-FR"/>
        </w:rPr>
        <w:t>d</w:t>
      </w:r>
      <w:r w:rsidR="009B3ECA">
        <w:rPr>
          <w:lang w:val="fr-FR"/>
        </w:rPr>
        <w:t>’</w:t>
      </w:r>
      <w:r w:rsidR="00F434A3" w:rsidRPr="00882CE5">
        <w:rPr>
          <w:lang w:val="fr-FR"/>
        </w:rPr>
        <w:t>autres</w:t>
      </w:r>
      <w:r w:rsidR="00C478F9" w:rsidRPr="00882CE5">
        <w:rPr>
          <w:lang w:val="fr-FR"/>
        </w:rPr>
        <w:t xml:space="preserve"> ont </w:t>
      </w:r>
      <w:r w:rsidR="00615344" w:rsidRPr="00882CE5">
        <w:rPr>
          <w:lang w:val="fr-FR"/>
        </w:rPr>
        <w:t>mis au point</w:t>
      </w:r>
      <w:r w:rsidR="00C478F9" w:rsidRPr="00882CE5">
        <w:rPr>
          <w:lang w:val="fr-FR"/>
        </w:rPr>
        <w:t xml:space="preserve"> leurs propres outi</w:t>
      </w:r>
      <w:r w:rsidR="00317040" w:rsidRPr="00882CE5">
        <w:rPr>
          <w:lang w:val="fr-FR"/>
        </w:rPr>
        <w:t>ls</w:t>
      </w:r>
      <w:r w:rsidR="00317040">
        <w:rPr>
          <w:lang w:val="fr-FR"/>
        </w:rPr>
        <w:t xml:space="preserve">.  </w:t>
      </w:r>
      <w:r w:rsidR="00317040" w:rsidRPr="00882CE5">
        <w:rPr>
          <w:lang w:val="fr-FR"/>
        </w:rPr>
        <w:t>Un</w:t>
      </w:r>
      <w:r w:rsidR="00DA537A" w:rsidRPr="00882CE5">
        <w:rPr>
          <w:lang w:val="fr-FR"/>
        </w:rPr>
        <w:t xml:space="preserve"> office de propriété intellectuelle (l</w:t>
      </w:r>
      <w:r w:rsidR="009B3ECA">
        <w:rPr>
          <w:lang w:val="fr-FR"/>
        </w:rPr>
        <w:t>’</w:t>
      </w:r>
      <w:r w:rsidR="00DA537A" w:rsidRPr="00882CE5">
        <w:rPr>
          <w:lang w:val="fr-FR"/>
        </w:rPr>
        <w:t>Office des brevets et des marques des États</w:t>
      </w:r>
      <w:r w:rsidR="00317040">
        <w:rPr>
          <w:lang w:val="fr-FR"/>
        </w:rPr>
        <w:noBreakHyphen/>
      </w:r>
      <w:r w:rsidR="00DA537A" w:rsidRPr="00882CE5">
        <w:rPr>
          <w:lang w:val="fr-FR"/>
        </w:rPr>
        <w:t>Unis</w:t>
      </w:r>
      <w:r w:rsidR="00F12A67">
        <w:rPr>
          <w:lang w:val="fr-FR"/>
        </w:rPr>
        <w:t xml:space="preserve"> </w:t>
      </w:r>
      <w:r w:rsidR="00DA537A" w:rsidRPr="00882CE5">
        <w:rPr>
          <w:lang w:val="fr-FR"/>
        </w:rPr>
        <w:t>d</w:t>
      </w:r>
      <w:r w:rsidR="009B3ECA">
        <w:rPr>
          <w:lang w:val="fr-FR"/>
        </w:rPr>
        <w:t>’</w:t>
      </w:r>
      <w:r w:rsidR="00DA537A" w:rsidRPr="00882CE5">
        <w:rPr>
          <w:lang w:val="fr-FR"/>
        </w:rPr>
        <w:t>Amérique (USPTO)) a créé un programme d</w:t>
      </w:r>
      <w:r w:rsidR="009B3ECA">
        <w:rPr>
          <w:lang w:val="fr-FR"/>
        </w:rPr>
        <w:t>’</w:t>
      </w:r>
      <w:r w:rsidR="00DA537A" w:rsidRPr="00882CE5">
        <w:rPr>
          <w:lang w:val="fr-FR"/>
        </w:rPr>
        <w:t xml:space="preserve">analyse avancé qui </w:t>
      </w:r>
      <w:r w:rsidR="00853D72" w:rsidRPr="00882CE5">
        <w:rPr>
          <w:lang w:val="fr-FR"/>
        </w:rPr>
        <w:t>combine</w:t>
      </w:r>
      <w:r w:rsidR="00DA537A" w:rsidRPr="00882CE5">
        <w:rPr>
          <w:lang w:val="fr-FR"/>
        </w:rPr>
        <w:t xml:space="preserve"> les mégadonnées</w:t>
      </w:r>
      <w:r w:rsidR="00317040">
        <w:rPr>
          <w:lang w:val="fr-FR"/>
        </w:rPr>
        <w:t>/</w:t>
      </w:r>
      <w:r w:rsidR="00DA537A" w:rsidRPr="00882CE5">
        <w:rPr>
          <w:lang w:val="fr-FR"/>
        </w:rPr>
        <w:t>un réservoir de mégadonnées, l</w:t>
      </w:r>
      <w:r w:rsidR="009B3ECA">
        <w:rPr>
          <w:lang w:val="fr-FR"/>
        </w:rPr>
        <w:t>’</w:t>
      </w:r>
      <w:r w:rsidR="00DA537A" w:rsidRPr="00882CE5">
        <w:rPr>
          <w:lang w:val="fr-FR"/>
        </w:rPr>
        <w:t>apprentissage automatique et l</w:t>
      </w:r>
      <w:r w:rsidR="009B3ECA">
        <w:rPr>
          <w:lang w:val="fr-FR"/>
        </w:rPr>
        <w:t>’</w:t>
      </w:r>
      <w:r w:rsidR="00DA537A" w:rsidRPr="00882CE5">
        <w:rPr>
          <w:lang w:val="fr-FR"/>
        </w:rPr>
        <w:t>intelligence artificielle pour assurer une meilleure compréhension de</w:t>
      </w:r>
      <w:r w:rsidR="00F434A3" w:rsidRPr="00882CE5">
        <w:rPr>
          <w:lang w:val="fr-FR"/>
        </w:rPr>
        <w:t xml:space="preserve"> se</w:t>
      </w:r>
      <w:r w:rsidR="00DA537A" w:rsidRPr="00882CE5">
        <w:rPr>
          <w:lang w:val="fr-FR"/>
        </w:rPr>
        <w:t>s politiques,</w:t>
      </w:r>
      <w:r w:rsidR="00F434A3" w:rsidRPr="00882CE5">
        <w:rPr>
          <w:lang w:val="fr-FR"/>
        </w:rPr>
        <w:t xml:space="preserve"> procédures et flux de trava</w:t>
      </w:r>
      <w:r w:rsidR="00615344" w:rsidRPr="00882CE5">
        <w:rPr>
          <w:lang w:val="fr-FR"/>
        </w:rPr>
        <w:t>il</w:t>
      </w:r>
      <w:r w:rsidR="00DA537A" w:rsidRPr="00882CE5">
        <w:rPr>
          <w:lang w:val="fr-FR"/>
        </w:rPr>
        <w:t>.</w:t>
      </w:r>
    </w:p>
    <w:p w:rsidR="005869E5" w:rsidRPr="00882CE5" w:rsidRDefault="00DA537A" w:rsidP="00882CE5">
      <w:pPr>
        <w:pStyle w:val="ONUMFS"/>
        <w:rPr>
          <w:lang w:val="fr-FR"/>
        </w:rPr>
      </w:pPr>
      <w:r w:rsidRPr="00882CE5">
        <w:rPr>
          <w:lang w:val="fr-FR"/>
        </w:rPr>
        <w:lastRenderedPageBreak/>
        <w:t xml:space="preserve">Les </w:t>
      </w:r>
      <w:r w:rsidR="00615344" w:rsidRPr="00882CE5">
        <w:rPr>
          <w:lang w:val="fr-FR"/>
        </w:rPr>
        <w:t xml:space="preserve">domaines </w:t>
      </w:r>
      <w:r w:rsidR="00150EF6" w:rsidRPr="00882CE5">
        <w:rPr>
          <w:lang w:val="fr-FR"/>
        </w:rPr>
        <w:t>pour lesquels les offices de propriété intellectuelle font largement usage</w:t>
      </w:r>
      <w:r w:rsidR="00615344" w:rsidRPr="00882CE5">
        <w:rPr>
          <w:lang w:val="fr-FR"/>
        </w:rPr>
        <w:t xml:space="preserve"> </w:t>
      </w:r>
      <w:r w:rsidR="00150EF6" w:rsidRPr="00882CE5">
        <w:rPr>
          <w:lang w:val="fr-FR"/>
        </w:rPr>
        <w:t>d</w:t>
      </w:r>
      <w:r w:rsidR="007C2B65" w:rsidRPr="00882CE5">
        <w:rPr>
          <w:lang w:val="fr-FR"/>
        </w:rPr>
        <w:t xml:space="preserve">es </w:t>
      </w:r>
      <w:r w:rsidRPr="00882CE5">
        <w:rPr>
          <w:lang w:val="fr-FR"/>
        </w:rPr>
        <w:t>applications d</w:t>
      </w:r>
      <w:r w:rsidR="009B3ECA">
        <w:rPr>
          <w:lang w:val="fr-FR"/>
        </w:rPr>
        <w:t>’</w:t>
      </w:r>
      <w:r w:rsidRPr="00882CE5">
        <w:rPr>
          <w:lang w:val="fr-FR"/>
        </w:rPr>
        <w:t xml:space="preserve">intelligence artificielle </w:t>
      </w:r>
      <w:r w:rsidR="00615344" w:rsidRPr="00882CE5">
        <w:rPr>
          <w:lang w:val="fr-FR"/>
        </w:rPr>
        <w:t>sont les suivants</w:t>
      </w:r>
      <w:r w:rsidR="009B3ECA">
        <w:rPr>
          <w:lang w:val="fr-FR"/>
        </w:rPr>
        <w:t> :</w:t>
      </w:r>
    </w:p>
    <w:p w:rsidR="005869E5" w:rsidRPr="00882CE5" w:rsidRDefault="00DA537A" w:rsidP="00882CE5">
      <w:pPr>
        <w:pStyle w:val="Heading4"/>
        <w:rPr>
          <w:lang w:val="fr-FR"/>
        </w:rPr>
      </w:pPr>
      <w:r w:rsidRPr="00882CE5">
        <w:rPr>
          <w:lang w:val="fr-FR"/>
        </w:rPr>
        <w:t>Outils linguistiques</w:t>
      </w:r>
    </w:p>
    <w:p w:rsidR="005869E5" w:rsidRPr="00882CE5" w:rsidRDefault="005869E5" w:rsidP="00882CE5">
      <w:pPr>
        <w:rPr>
          <w:lang w:val="fr-FR"/>
        </w:rPr>
      </w:pPr>
    </w:p>
    <w:p w:rsidR="005869E5" w:rsidRPr="00882CE5" w:rsidRDefault="00DA537A" w:rsidP="00882CE5">
      <w:pPr>
        <w:pStyle w:val="ListParagraph"/>
        <w:numPr>
          <w:ilvl w:val="0"/>
          <w:numId w:val="25"/>
        </w:numPr>
        <w:ind w:left="1134" w:hanging="567"/>
        <w:rPr>
          <w:lang w:val="fr-FR"/>
        </w:rPr>
      </w:pPr>
      <w:r w:rsidRPr="00882CE5">
        <w:rPr>
          <w:lang w:val="fr-FR"/>
        </w:rPr>
        <w:t>Traduction automatique (Canada, Mexique, Fédération de Russie)</w:t>
      </w:r>
    </w:p>
    <w:p w:rsidR="005869E5" w:rsidRPr="00882CE5" w:rsidRDefault="005869E5" w:rsidP="00882CE5">
      <w:pPr>
        <w:rPr>
          <w:lang w:val="fr-FR"/>
        </w:rPr>
      </w:pPr>
    </w:p>
    <w:p w:rsidR="005869E5" w:rsidRPr="00882CE5" w:rsidRDefault="00DA537A" w:rsidP="00882CE5">
      <w:pPr>
        <w:pStyle w:val="Heading4"/>
        <w:rPr>
          <w:lang w:val="fr-FR"/>
        </w:rPr>
      </w:pPr>
      <w:r w:rsidRPr="00882CE5">
        <w:rPr>
          <w:lang w:val="fr-FR"/>
        </w:rPr>
        <w:t>Tâches administratives</w:t>
      </w:r>
    </w:p>
    <w:p w:rsidR="005869E5" w:rsidRPr="00882CE5" w:rsidRDefault="005869E5" w:rsidP="00882CE5">
      <w:pPr>
        <w:rPr>
          <w:lang w:val="fr-FR"/>
        </w:rPr>
      </w:pPr>
    </w:p>
    <w:p w:rsidR="005869E5" w:rsidRPr="00882CE5" w:rsidRDefault="00615344" w:rsidP="00882CE5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1134" w:hanging="567"/>
        <w:rPr>
          <w:szCs w:val="22"/>
          <w:lang w:val="fr-FR"/>
        </w:rPr>
      </w:pPr>
      <w:r w:rsidRPr="00882CE5">
        <w:rPr>
          <w:szCs w:val="22"/>
          <w:lang w:val="fr-FR"/>
        </w:rPr>
        <w:t>Répartition</w:t>
      </w:r>
      <w:r w:rsidR="00DA537A" w:rsidRPr="00882CE5">
        <w:rPr>
          <w:szCs w:val="22"/>
          <w:lang w:val="fr-FR"/>
        </w:rPr>
        <w:t xml:space="preserve"> interne</w:t>
      </w:r>
      <w:r w:rsidRPr="00882CE5">
        <w:rPr>
          <w:szCs w:val="22"/>
          <w:lang w:val="fr-FR"/>
        </w:rPr>
        <w:t xml:space="preserve"> des dossiers</w:t>
      </w:r>
      <w:r w:rsidR="00DA537A" w:rsidRPr="00882CE5">
        <w:rPr>
          <w:szCs w:val="22"/>
          <w:lang w:val="fr-FR"/>
        </w:rPr>
        <w:t xml:space="preserve"> (Royaume</w:t>
      </w:r>
      <w:r w:rsidR="00317040">
        <w:rPr>
          <w:szCs w:val="22"/>
          <w:lang w:val="fr-FR"/>
        </w:rPr>
        <w:noBreakHyphen/>
      </w:r>
      <w:r w:rsidR="00DA537A" w:rsidRPr="00882CE5">
        <w:rPr>
          <w:szCs w:val="22"/>
          <w:lang w:val="fr-FR"/>
        </w:rPr>
        <w:t>Uni)</w:t>
      </w:r>
    </w:p>
    <w:p w:rsidR="009B3ECA" w:rsidRDefault="00DA537A" w:rsidP="00882CE5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1134" w:hanging="567"/>
        <w:rPr>
          <w:szCs w:val="22"/>
          <w:lang w:val="fr-FR"/>
        </w:rPr>
      </w:pPr>
      <w:r w:rsidRPr="00882CE5">
        <w:rPr>
          <w:szCs w:val="22"/>
          <w:lang w:val="fr-FR"/>
        </w:rPr>
        <w:t>Attribution d</w:t>
      </w:r>
      <w:r w:rsidR="009B3ECA">
        <w:rPr>
          <w:szCs w:val="22"/>
          <w:lang w:val="fr-FR"/>
        </w:rPr>
        <w:t>’</w:t>
      </w:r>
      <w:r w:rsidRPr="00882CE5">
        <w:rPr>
          <w:szCs w:val="22"/>
          <w:lang w:val="fr-FR"/>
        </w:rPr>
        <w:t>un numéro d</w:t>
      </w:r>
      <w:r w:rsidR="009B3ECA">
        <w:rPr>
          <w:szCs w:val="22"/>
          <w:lang w:val="fr-FR"/>
        </w:rPr>
        <w:t>’</w:t>
      </w:r>
      <w:r w:rsidRPr="00882CE5">
        <w:rPr>
          <w:szCs w:val="22"/>
          <w:lang w:val="fr-FR"/>
        </w:rPr>
        <w:t>identification unique à chaque déposant (Allemagne, France)</w:t>
      </w:r>
    </w:p>
    <w:p w:rsidR="005869E5" w:rsidRPr="00882CE5" w:rsidRDefault="00DA537A" w:rsidP="00882CE5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1134" w:hanging="567"/>
        <w:rPr>
          <w:szCs w:val="22"/>
          <w:lang w:val="fr-FR"/>
        </w:rPr>
      </w:pPr>
      <w:r w:rsidRPr="00882CE5">
        <w:rPr>
          <w:szCs w:val="22"/>
          <w:lang w:val="fr-FR"/>
        </w:rPr>
        <w:t>Identification des déposants issus de petites et moyennes entreprises (France)</w:t>
      </w:r>
    </w:p>
    <w:p w:rsidR="009B3ECA" w:rsidRDefault="00DA537A" w:rsidP="00882CE5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1134" w:hanging="567"/>
        <w:rPr>
          <w:szCs w:val="22"/>
          <w:lang w:val="fr-FR"/>
        </w:rPr>
      </w:pPr>
      <w:r w:rsidRPr="00882CE5">
        <w:rPr>
          <w:szCs w:val="22"/>
          <w:lang w:val="fr-FR"/>
        </w:rPr>
        <w:t>Vérification des données recueillies aux fins de la numérisation des documents papier (Canada, Espagne)</w:t>
      </w:r>
    </w:p>
    <w:p w:rsidR="005869E5" w:rsidRPr="00882CE5" w:rsidRDefault="005869E5" w:rsidP="00882CE5">
      <w:pPr>
        <w:rPr>
          <w:lang w:val="fr-FR"/>
        </w:rPr>
      </w:pPr>
    </w:p>
    <w:p w:rsidR="005869E5" w:rsidRPr="00882CE5" w:rsidRDefault="00DA537A" w:rsidP="00882CE5">
      <w:pPr>
        <w:pStyle w:val="Heading4"/>
        <w:rPr>
          <w:lang w:val="fr-FR"/>
        </w:rPr>
      </w:pPr>
      <w:r w:rsidRPr="00882CE5">
        <w:rPr>
          <w:lang w:val="fr-FR"/>
        </w:rPr>
        <w:t>Programme d</w:t>
      </w:r>
      <w:r w:rsidR="009B3ECA">
        <w:rPr>
          <w:lang w:val="fr-FR"/>
        </w:rPr>
        <w:t>’</w:t>
      </w:r>
      <w:r w:rsidRPr="00882CE5">
        <w:rPr>
          <w:lang w:val="fr-FR"/>
        </w:rPr>
        <w:t>analyse avancée</w:t>
      </w:r>
    </w:p>
    <w:p w:rsidR="005869E5" w:rsidRPr="00882CE5" w:rsidRDefault="005869E5" w:rsidP="00882CE5">
      <w:pPr>
        <w:rPr>
          <w:lang w:val="fr-FR"/>
        </w:rPr>
      </w:pPr>
    </w:p>
    <w:p w:rsidR="005869E5" w:rsidRPr="00882CE5" w:rsidRDefault="00E33581" w:rsidP="00882CE5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1134" w:hanging="567"/>
        <w:rPr>
          <w:szCs w:val="22"/>
          <w:lang w:val="fr-FR"/>
        </w:rPr>
      </w:pPr>
      <w:r w:rsidRPr="00882CE5">
        <w:rPr>
          <w:szCs w:val="22"/>
          <w:lang w:val="fr-FR"/>
        </w:rPr>
        <w:t>L</w:t>
      </w:r>
      <w:r w:rsidR="009B3ECA">
        <w:rPr>
          <w:szCs w:val="22"/>
          <w:lang w:val="fr-FR"/>
        </w:rPr>
        <w:t>’</w:t>
      </w:r>
      <w:r w:rsidRPr="00882CE5">
        <w:rPr>
          <w:szCs w:val="22"/>
          <w:lang w:val="fr-FR"/>
        </w:rPr>
        <w:t>intelligence artificielle est utilisée comme aide cognitive dans le cadre d</w:t>
      </w:r>
      <w:r w:rsidR="009B3ECA">
        <w:rPr>
          <w:szCs w:val="22"/>
          <w:lang w:val="fr-FR"/>
        </w:rPr>
        <w:t>’</w:t>
      </w:r>
      <w:r w:rsidRPr="00882CE5">
        <w:rPr>
          <w:szCs w:val="22"/>
          <w:lang w:val="fr-FR"/>
        </w:rPr>
        <w:t xml:space="preserve">un programme </w:t>
      </w:r>
      <w:r w:rsidR="00853D72" w:rsidRPr="00882CE5">
        <w:rPr>
          <w:szCs w:val="22"/>
          <w:lang w:val="fr-FR"/>
        </w:rPr>
        <w:t>combinant les</w:t>
      </w:r>
      <w:r w:rsidRPr="00882CE5">
        <w:rPr>
          <w:szCs w:val="22"/>
          <w:lang w:val="fr-FR"/>
        </w:rPr>
        <w:t xml:space="preserve"> </w:t>
      </w:r>
      <w:r w:rsidR="00624A30" w:rsidRPr="00882CE5">
        <w:rPr>
          <w:szCs w:val="22"/>
          <w:lang w:val="fr-FR"/>
        </w:rPr>
        <w:t>mégadonnées</w:t>
      </w:r>
      <w:r w:rsidR="00317040">
        <w:rPr>
          <w:szCs w:val="22"/>
          <w:lang w:val="fr-FR"/>
        </w:rPr>
        <w:t>/</w:t>
      </w:r>
      <w:r w:rsidR="00624A30" w:rsidRPr="00882CE5">
        <w:rPr>
          <w:szCs w:val="22"/>
          <w:lang w:val="fr-FR"/>
        </w:rPr>
        <w:t xml:space="preserve">un </w:t>
      </w:r>
      <w:r w:rsidRPr="00882CE5">
        <w:rPr>
          <w:szCs w:val="22"/>
          <w:lang w:val="fr-FR"/>
        </w:rPr>
        <w:t>réservoir de mégadonnées, l</w:t>
      </w:r>
      <w:r w:rsidR="009B3ECA">
        <w:rPr>
          <w:szCs w:val="22"/>
          <w:lang w:val="fr-FR"/>
        </w:rPr>
        <w:t>’</w:t>
      </w:r>
      <w:r w:rsidRPr="00882CE5">
        <w:rPr>
          <w:szCs w:val="22"/>
          <w:lang w:val="fr-FR"/>
        </w:rPr>
        <w:t xml:space="preserve">apprentissage </w:t>
      </w:r>
      <w:r w:rsidR="00853D72" w:rsidRPr="00882CE5">
        <w:rPr>
          <w:szCs w:val="22"/>
          <w:lang w:val="fr-FR"/>
        </w:rPr>
        <w:t xml:space="preserve">automatique et </w:t>
      </w:r>
      <w:r w:rsidRPr="00882CE5">
        <w:rPr>
          <w:szCs w:val="22"/>
          <w:lang w:val="fr-FR"/>
        </w:rPr>
        <w:t>l</w:t>
      </w:r>
      <w:r w:rsidR="009B3ECA">
        <w:rPr>
          <w:szCs w:val="22"/>
          <w:lang w:val="fr-FR"/>
        </w:rPr>
        <w:t>’</w:t>
      </w:r>
      <w:r w:rsidRPr="00882CE5">
        <w:rPr>
          <w:szCs w:val="22"/>
          <w:lang w:val="fr-FR"/>
        </w:rPr>
        <w:t>intelligence artificielle pour assurer une meilleure compréhension des politiques, procédures et flux de trava</w:t>
      </w:r>
      <w:r w:rsidR="00615344" w:rsidRPr="00882CE5">
        <w:rPr>
          <w:szCs w:val="22"/>
          <w:lang w:val="fr-FR"/>
        </w:rPr>
        <w:t>il</w:t>
      </w:r>
      <w:r w:rsidRPr="00882CE5">
        <w:rPr>
          <w:szCs w:val="22"/>
          <w:lang w:val="fr-FR"/>
        </w:rPr>
        <w:t xml:space="preserve"> de l</w:t>
      </w:r>
      <w:r w:rsidR="009B3ECA">
        <w:rPr>
          <w:szCs w:val="22"/>
          <w:lang w:val="fr-FR"/>
        </w:rPr>
        <w:t>’</w:t>
      </w:r>
      <w:r w:rsidRPr="00882CE5">
        <w:rPr>
          <w:szCs w:val="22"/>
          <w:lang w:val="fr-FR"/>
        </w:rPr>
        <w:t xml:space="preserve">office </w:t>
      </w:r>
      <w:r w:rsidR="00615344" w:rsidRPr="00882CE5">
        <w:rPr>
          <w:szCs w:val="22"/>
          <w:lang w:val="fr-FR"/>
        </w:rPr>
        <w:t>afin</w:t>
      </w:r>
      <w:r w:rsidRPr="00882CE5">
        <w:rPr>
          <w:szCs w:val="22"/>
          <w:lang w:val="fr-FR"/>
        </w:rPr>
        <w:t xml:space="preserve"> de fournir </w:t>
      </w:r>
      <w:r w:rsidR="00615344" w:rsidRPr="00882CE5">
        <w:rPr>
          <w:szCs w:val="22"/>
          <w:lang w:val="fr-FR"/>
        </w:rPr>
        <w:t>à l</w:t>
      </w:r>
      <w:r w:rsidR="009B3ECA">
        <w:rPr>
          <w:szCs w:val="22"/>
          <w:lang w:val="fr-FR"/>
        </w:rPr>
        <w:t>’</w:t>
      </w:r>
      <w:r w:rsidR="00615344" w:rsidRPr="00882CE5">
        <w:rPr>
          <w:szCs w:val="22"/>
          <w:lang w:val="fr-FR"/>
        </w:rPr>
        <w:t xml:space="preserve">examinateur </w:t>
      </w:r>
      <w:r w:rsidR="00853D72" w:rsidRPr="00882CE5">
        <w:rPr>
          <w:szCs w:val="22"/>
          <w:lang w:val="fr-FR"/>
        </w:rPr>
        <w:t>d</w:t>
      </w:r>
      <w:r w:rsidRPr="00882CE5">
        <w:rPr>
          <w:szCs w:val="22"/>
          <w:lang w:val="fr-FR"/>
        </w:rPr>
        <w:t xml:space="preserve">es informations utiles et pertinentes </w:t>
      </w:r>
      <w:r w:rsidR="00853D72" w:rsidRPr="00882CE5">
        <w:rPr>
          <w:szCs w:val="22"/>
          <w:lang w:val="fr-FR"/>
        </w:rPr>
        <w:t>aux fins de la détermination de</w:t>
      </w:r>
      <w:r w:rsidRPr="00882CE5">
        <w:rPr>
          <w:szCs w:val="22"/>
          <w:lang w:val="fr-FR"/>
        </w:rPr>
        <w:t xml:space="preserve"> la brevetabilité </w:t>
      </w:r>
      <w:r w:rsidR="00615344" w:rsidRPr="00882CE5">
        <w:rPr>
          <w:szCs w:val="22"/>
          <w:lang w:val="fr-FR"/>
        </w:rPr>
        <w:t>au cours de la phase d</w:t>
      </w:r>
      <w:r w:rsidR="009B3ECA">
        <w:rPr>
          <w:szCs w:val="22"/>
          <w:lang w:val="fr-FR"/>
        </w:rPr>
        <w:t>’</w:t>
      </w:r>
      <w:r w:rsidR="00615344" w:rsidRPr="00882CE5">
        <w:rPr>
          <w:szCs w:val="22"/>
          <w:lang w:val="fr-FR"/>
        </w:rPr>
        <w:t>instruction des demandes</w:t>
      </w:r>
      <w:r w:rsidRPr="00882CE5">
        <w:rPr>
          <w:szCs w:val="22"/>
          <w:lang w:val="fr-FR"/>
        </w:rPr>
        <w:t xml:space="preserve"> (États</w:t>
      </w:r>
      <w:r w:rsidR="00317040">
        <w:rPr>
          <w:szCs w:val="22"/>
          <w:lang w:val="fr-FR"/>
        </w:rPr>
        <w:noBreakHyphen/>
      </w:r>
      <w:r w:rsidRPr="00882CE5">
        <w:rPr>
          <w:szCs w:val="22"/>
          <w:lang w:val="fr-FR"/>
        </w:rPr>
        <w:t>Unis d</w:t>
      </w:r>
      <w:r w:rsidR="009B3ECA">
        <w:rPr>
          <w:szCs w:val="22"/>
          <w:lang w:val="fr-FR"/>
        </w:rPr>
        <w:t>’</w:t>
      </w:r>
      <w:r w:rsidRPr="00882CE5">
        <w:rPr>
          <w:szCs w:val="22"/>
          <w:lang w:val="fr-FR"/>
        </w:rPr>
        <w:t>Amérique)</w:t>
      </w:r>
    </w:p>
    <w:p w:rsidR="005869E5" w:rsidRPr="00882CE5" w:rsidRDefault="005869E5" w:rsidP="00A636F1">
      <w:pPr>
        <w:autoSpaceDE w:val="0"/>
        <w:autoSpaceDN w:val="0"/>
        <w:adjustRightInd w:val="0"/>
        <w:rPr>
          <w:szCs w:val="22"/>
          <w:lang w:val="fr-FR"/>
        </w:rPr>
      </w:pPr>
    </w:p>
    <w:p w:rsidR="005869E5" w:rsidRPr="00882CE5" w:rsidRDefault="00E33581" w:rsidP="00882CE5">
      <w:pPr>
        <w:pStyle w:val="Heading4"/>
        <w:rPr>
          <w:lang w:val="fr-FR"/>
        </w:rPr>
      </w:pPr>
      <w:r w:rsidRPr="00882CE5">
        <w:rPr>
          <w:lang w:val="fr-FR"/>
        </w:rPr>
        <w:t>Classement automatique</w:t>
      </w:r>
    </w:p>
    <w:p w:rsidR="005869E5" w:rsidRPr="00882CE5" w:rsidRDefault="005869E5" w:rsidP="00A636F1">
      <w:pPr>
        <w:autoSpaceDE w:val="0"/>
        <w:autoSpaceDN w:val="0"/>
        <w:adjustRightInd w:val="0"/>
        <w:rPr>
          <w:szCs w:val="22"/>
          <w:lang w:val="fr-FR"/>
        </w:rPr>
      </w:pPr>
    </w:p>
    <w:p w:rsidR="009B3ECA" w:rsidRDefault="00E33581" w:rsidP="00882CE5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1134" w:hanging="567"/>
        <w:rPr>
          <w:szCs w:val="22"/>
          <w:lang w:val="fr-FR"/>
        </w:rPr>
      </w:pPr>
      <w:r w:rsidRPr="00882CE5">
        <w:rPr>
          <w:szCs w:val="22"/>
          <w:lang w:val="fr-FR"/>
        </w:rPr>
        <w:t>Classement automatique (préalable) des demandes de brevet au titre de la classification internationale des brevets (France, Japon)</w:t>
      </w:r>
    </w:p>
    <w:p w:rsidR="009B3ECA" w:rsidRDefault="00E33581" w:rsidP="00882CE5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1134" w:hanging="567"/>
        <w:rPr>
          <w:szCs w:val="22"/>
          <w:lang w:val="fr-FR"/>
        </w:rPr>
      </w:pPr>
      <w:r w:rsidRPr="00882CE5">
        <w:rPr>
          <w:szCs w:val="22"/>
          <w:lang w:val="fr-FR"/>
        </w:rPr>
        <w:t xml:space="preserve">Prévision ou </w:t>
      </w:r>
      <w:r w:rsidR="0065315E" w:rsidRPr="00882CE5">
        <w:rPr>
          <w:szCs w:val="22"/>
          <w:lang w:val="fr-FR"/>
        </w:rPr>
        <w:t>saisie</w:t>
      </w:r>
      <w:r w:rsidRPr="00882CE5">
        <w:rPr>
          <w:szCs w:val="22"/>
          <w:lang w:val="fr-FR"/>
        </w:rPr>
        <w:t xml:space="preserve"> des données pertinentes de la classification de Nice (Colombie, Espagne, France, Japon)</w:t>
      </w:r>
    </w:p>
    <w:p w:rsidR="009B3ECA" w:rsidRDefault="0065315E" w:rsidP="00882CE5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1134" w:hanging="567"/>
        <w:rPr>
          <w:szCs w:val="22"/>
          <w:lang w:val="fr-FR"/>
        </w:rPr>
      </w:pPr>
      <w:r w:rsidRPr="00882CE5">
        <w:rPr>
          <w:szCs w:val="22"/>
          <w:lang w:val="fr-FR"/>
        </w:rPr>
        <w:t>Classement automatique des éléments figuratifs des marques au titre de la classification de Vienne (Espagne, France)</w:t>
      </w:r>
    </w:p>
    <w:p w:rsidR="005869E5" w:rsidRPr="00882CE5" w:rsidRDefault="0065315E" w:rsidP="00882CE5">
      <w:pPr>
        <w:pStyle w:val="ListParagraph"/>
        <w:numPr>
          <w:ilvl w:val="0"/>
          <w:numId w:val="14"/>
        </w:numPr>
        <w:ind w:left="1134" w:hanging="567"/>
        <w:rPr>
          <w:szCs w:val="22"/>
          <w:lang w:val="fr-FR"/>
        </w:rPr>
      </w:pPr>
      <w:r w:rsidRPr="00882CE5">
        <w:rPr>
          <w:szCs w:val="22"/>
          <w:lang w:val="fr-FR"/>
        </w:rPr>
        <w:t>Classement automatique des éléments figuratifs des dessins et modèles industriels au titre de la classification de Locarno (France)</w:t>
      </w:r>
    </w:p>
    <w:p w:rsidR="005869E5" w:rsidRPr="00882CE5" w:rsidRDefault="005869E5" w:rsidP="00082865">
      <w:pPr>
        <w:pStyle w:val="ListParagraph"/>
        <w:autoSpaceDE w:val="0"/>
        <w:autoSpaceDN w:val="0"/>
        <w:adjustRightInd w:val="0"/>
        <w:ind w:left="845"/>
        <w:rPr>
          <w:szCs w:val="22"/>
          <w:lang w:val="fr-FR"/>
        </w:rPr>
      </w:pPr>
    </w:p>
    <w:p w:rsidR="005869E5" w:rsidRPr="00882CE5" w:rsidRDefault="0065315E" w:rsidP="00882CE5">
      <w:pPr>
        <w:pStyle w:val="Heading4"/>
        <w:rPr>
          <w:lang w:val="fr-FR"/>
        </w:rPr>
      </w:pPr>
      <w:r w:rsidRPr="00882CE5">
        <w:rPr>
          <w:lang w:val="fr-FR"/>
        </w:rPr>
        <w:t>Recherche en matière de brevets</w:t>
      </w:r>
    </w:p>
    <w:p w:rsidR="005869E5" w:rsidRPr="00882CE5" w:rsidRDefault="005869E5" w:rsidP="00A636F1">
      <w:pPr>
        <w:autoSpaceDE w:val="0"/>
        <w:autoSpaceDN w:val="0"/>
        <w:adjustRightInd w:val="0"/>
        <w:rPr>
          <w:i/>
          <w:szCs w:val="22"/>
          <w:lang w:val="fr-FR"/>
        </w:rPr>
      </w:pPr>
    </w:p>
    <w:p w:rsidR="009B3ECA" w:rsidRDefault="00721926" w:rsidP="00882CE5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1134" w:hanging="567"/>
        <w:rPr>
          <w:szCs w:val="22"/>
          <w:lang w:val="fr-FR"/>
        </w:rPr>
      </w:pPr>
      <w:r w:rsidRPr="00882CE5">
        <w:rPr>
          <w:szCs w:val="22"/>
          <w:lang w:val="fr-FR"/>
        </w:rPr>
        <w:t>Recherche sur l</w:t>
      </w:r>
      <w:r w:rsidR="009B3ECA">
        <w:rPr>
          <w:szCs w:val="22"/>
          <w:lang w:val="fr-FR"/>
        </w:rPr>
        <w:t>’</w:t>
      </w:r>
      <w:r w:rsidRPr="00882CE5">
        <w:rPr>
          <w:szCs w:val="22"/>
          <w:lang w:val="fr-FR"/>
        </w:rPr>
        <w:t>état de la technique en matière de brevets (et de modèles d</w:t>
      </w:r>
      <w:r w:rsidR="009B3ECA">
        <w:rPr>
          <w:szCs w:val="22"/>
          <w:lang w:val="fr-FR"/>
        </w:rPr>
        <w:t>’</w:t>
      </w:r>
      <w:r w:rsidRPr="00882CE5">
        <w:rPr>
          <w:szCs w:val="22"/>
          <w:lang w:val="fr-FR"/>
        </w:rPr>
        <w:t>utilité) au moyen d</w:t>
      </w:r>
      <w:r w:rsidR="009B3ECA">
        <w:rPr>
          <w:szCs w:val="22"/>
          <w:lang w:val="fr-FR"/>
        </w:rPr>
        <w:t>’</w:t>
      </w:r>
      <w:r w:rsidRPr="00882CE5">
        <w:rPr>
          <w:szCs w:val="22"/>
          <w:lang w:val="fr-FR"/>
        </w:rPr>
        <w:t xml:space="preserve">une méthode </w:t>
      </w:r>
      <w:r w:rsidR="00150EF6" w:rsidRPr="00882CE5">
        <w:rPr>
          <w:szCs w:val="22"/>
          <w:lang w:val="fr-FR"/>
        </w:rPr>
        <w:t xml:space="preserve">de recherche </w:t>
      </w:r>
      <w:r w:rsidRPr="00882CE5">
        <w:rPr>
          <w:szCs w:val="22"/>
          <w:lang w:val="fr-FR"/>
        </w:rPr>
        <w:t>sémantique ou cognitive utilisant des outils fondés sur l</w:t>
      </w:r>
      <w:r w:rsidR="009B3ECA">
        <w:rPr>
          <w:szCs w:val="22"/>
          <w:lang w:val="fr-FR"/>
        </w:rPr>
        <w:t>’</w:t>
      </w:r>
      <w:r w:rsidRPr="00882CE5">
        <w:rPr>
          <w:szCs w:val="22"/>
          <w:lang w:val="fr-FR"/>
        </w:rPr>
        <w:t>intelligence artificielle (Allemagne, Canada</w:t>
      </w:r>
      <w:r w:rsidR="00624A30" w:rsidRPr="00882CE5">
        <w:rPr>
          <w:szCs w:val="22"/>
          <w:lang w:val="fr-FR"/>
        </w:rPr>
        <w:t>, Colombie, Espagne, États</w:t>
      </w:r>
      <w:r w:rsidR="00317040">
        <w:rPr>
          <w:szCs w:val="22"/>
          <w:lang w:val="fr-FR"/>
        </w:rPr>
        <w:noBreakHyphen/>
      </w:r>
      <w:r w:rsidR="00624A30" w:rsidRPr="00882CE5">
        <w:rPr>
          <w:szCs w:val="22"/>
          <w:lang w:val="fr-FR"/>
        </w:rPr>
        <w:t>Unis</w:t>
      </w:r>
      <w:r w:rsidR="00F12A67">
        <w:rPr>
          <w:szCs w:val="22"/>
          <w:lang w:val="fr-FR"/>
        </w:rPr>
        <w:t xml:space="preserve"> </w:t>
      </w:r>
      <w:r w:rsidRPr="00882CE5">
        <w:rPr>
          <w:szCs w:val="22"/>
          <w:lang w:val="fr-FR"/>
        </w:rPr>
        <w:t>d</w:t>
      </w:r>
      <w:r w:rsidR="009B3ECA">
        <w:rPr>
          <w:szCs w:val="22"/>
          <w:lang w:val="fr-FR"/>
        </w:rPr>
        <w:t>’</w:t>
      </w:r>
      <w:r w:rsidRPr="00882CE5">
        <w:rPr>
          <w:szCs w:val="22"/>
          <w:lang w:val="fr-FR"/>
        </w:rPr>
        <w:t>Amérique, Fédération de Russie, Finlan</w:t>
      </w:r>
      <w:r w:rsidR="00624A30" w:rsidRPr="00882CE5">
        <w:rPr>
          <w:szCs w:val="22"/>
          <w:lang w:val="fr-FR"/>
        </w:rPr>
        <w:t>de, Japon, Philippines, Royaume</w:t>
      </w:r>
      <w:r w:rsidR="00317040">
        <w:rPr>
          <w:szCs w:val="22"/>
          <w:lang w:val="fr-FR"/>
        </w:rPr>
        <w:noBreakHyphen/>
      </w:r>
      <w:r w:rsidRPr="00882CE5">
        <w:rPr>
          <w:szCs w:val="22"/>
          <w:lang w:val="fr-FR"/>
        </w:rPr>
        <w:t>Uni)</w:t>
      </w:r>
    </w:p>
    <w:p w:rsidR="009B3ECA" w:rsidRDefault="00721926" w:rsidP="00882CE5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1134" w:hanging="567"/>
        <w:rPr>
          <w:szCs w:val="22"/>
          <w:lang w:val="fr-FR"/>
        </w:rPr>
      </w:pPr>
      <w:r w:rsidRPr="00882CE5">
        <w:rPr>
          <w:szCs w:val="22"/>
          <w:lang w:val="fr-FR"/>
        </w:rPr>
        <w:t>Recherche de formules chimiques en matière de brevets (Colombie)</w:t>
      </w:r>
    </w:p>
    <w:p w:rsidR="005869E5" w:rsidRPr="00882CE5" w:rsidRDefault="00721926" w:rsidP="00882CE5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1134" w:hanging="567"/>
        <w:rPr>
          <w:i/>
          <w:szCs w:val="22"/>
          <w:lang w:val="fr-FR"/>
        </w:rPr>
      </w:pPr>
      <w:r w:rsidRPr="00882CE5">
        <w:rPr>
          <w:szCs w:val="22"/>
          <w:lang w:val="fr-FR"/>
        </w:rPr>
        <w:t>Projet</w:t>
      </w:r>
      <w:r w:rsidR="00EE239B" w:rsidRPr="00882CE5">
        <w:rPr>
          <w:szCs w:val="22"/>
          <w:lang w:val="fr-FR"/>
        </w:rPr>
        <w:t>s</w:t>
      </w:r>
      <w:r w:rsidRPr="00882CE5">
        <w:rPr>
          <w:szCs w:val="22"/>
          <w:lang w:val="fr-FR"/>
        </w:rPr>
        <w:t xml:space="preserve"> de validation </w:t>
      </w:r>
      <w:r w:rsidR="005869E5" w:rsidRPr="00882CE5">
        <w:rPr>
          <w:szCs w:val="22"/>
          <w:lang w:val="fr-FR"/>
        </w:rPr>
        <w:t>concernant la recherche par</w:t>
      </w:r>
      <w:r w:rsidRPr="00882CE5">
        <w:rPr>
          <w:szCs w:val="22"/>
          <w:lang w:val="fr-FR"/>
        </w:rPr>
        <w:t xml:space="preserve"> image en matière de brevets et de dessins et modèles industriels (Japon)</w:t>
      </w:r>
    </w:p>
    <w:p w:rsidR="00882CE5" w:rsidRDefault="00882CE5" w:rsidP="00882CE5">
      <w:pPr>
        <w:rPr>
          <w:lang w:val="fr-FR"/>
        </w:rPr>
      </w:pPr>
    </w:p>
    <w:p w:rsidR="005869E5" w:rsidRPr="00882CE5" w:rsidRDefault="00721926" w:rsidP="00882CE5">
      <w:pPr>
        <w:pStyle w:val="Heading4"/>
        <w:rPr>
          <w:lang w:val="fr-FR"/>
        </w:rPr>
      </w:pPr>
      <w:r w:rsidRPr="00882CE5">
        <w:rPr>
          <w:lang w:val="fr-FR"/>
        </w:rPr>
        <w:lastRenderedPageBreak/>
        <w:t>Recherche d</w:t>
      </w:r>
      <w:r w:rsidR="009B3ECA">
        <w:rPr>
          <w:lang w:val="fr-FR"/>
        </w:rPr>
        <w:t>’</w:t>
      </w:r>
      <w:r w:rsidRPr="00882CE5">
        <w:rPr>
          <w:lang w:val="fr-FR"/>
        </w:rPr>
        <w:t>antériorités parmi les marques</w:t>
      </w:r>
    </w:p>
    <w:p w:rsidR="005869E5" w:rsidRPr="00882CE5" w:rsidRDefault="005869E5" w:rsidP="00882CE5">
      <w:pPr>
        <w:rPr>
          <w:lang w:val="fr-FR"/>
        </w:rPr>
      </w:pPr>
    </w:p>
    <w:p w:rsidR="009B3ECA" w:rsidRDefault="00721926" w:rsidP="00882CE5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1134" w:hanging="567"/>
        <w:rPr>
          <w:szCs w:val="22"/>
          <w:lang w:val="fr-FR"/>
        </w:rPr>
      </w:pPr>
      <w:r w:rsidRPr="00882CE5">
        <w:rPr>
          <w:szCs w:val="22"/>
          <w:lang w:val="fr-FR"/>
        </w:rPr>
        <w:t>Recherche phonétique et figurative d</w:t>
      </w:r>
      <w:r w:rsidR="009B3ECA">
        <w:rPr>
          <w:szCs w:val="22"/>
          <w:lang w:val="fr-FR"/>
        </w:rPr>
        <w:t>’</w:t>
      </w:r>
      <w:r w:rsidRPr="00882CE5">
        <w:rPr>
          <w:szCs w:val="22"/>
          <w:lang w:val="fr-FR"/>
        </w:rPr>
        <w:t>antériorité</w:t>
      </w:r>
      <w:r w:rsidR="00624A30" w:rsidRPr="00882CE5">
        <w:rPr>
          <w:szCs w:val="22"/>
          <w:lang w:val="fr-FR"/>
        </w:rPr>
        <w:t>s</w:t>
      </w:r>
      <w:r w:rsidRPr="00882CE5">
        <w:rPr>
          <w:szCs w:val="22"/>
          <w:lang w:val="fr-FR"/>
        </w:rPr>
        <w:t xml:space="preserve"> par</w:t>
      </w:r>
      <w:r w:rsidR="00EE75CB" w:rsidRPr="00882CE5">
        <w:rPr>
          <w:szCs w:val="22"/>
          <w:lang w:val="fr-FR"/>
        </w:rPr>
        <w:t>mi les marques (Colombie, États</w:t>
      </w:r>
      <w:r w:rsidR="00317040">
        <w:rPr>
          <w:szCs w:val="22"/>
          <w:lang w:val="fr-FR"/>
        </w:rPr>
        <w:noBreakHyphen/>
      </w:r>
      <w:r w:rsidRPr="00882CE5">
        <w:rPr>
          <w:szCs w:val="22"/>
          <w:lang w:val="fr-FR"/>
        </w:rPr>
        <w:t>Unis d</w:t>
      </w:r>
      <w:r w:rsidR="009B3ECA">
        <w:rPr>
          <w:szCs w:val="22"/>
          <w:lang w:val="fr-FR"/>
        </w:rPr>
        <w:t>’</w:t>
      </w:r>
      <w:r w:rsidRPr="00882CE5">
        <w:rPr>
          <w:szCs w:val="22"/>
          <w:lang w:val="fr-FR"/>
        </w:rPr>
        <w:t>Amérique, Japon, Norvège, Philippines, Royaume</w:t>
      </w:r>
      <w:r w:rsidR="00317040">
        <w:rPr>
          <w:szCs w:val="22"/>
          <w:lang w:val="fr-FR"/>
        </w:rPr>
        <w:noBreakHyphen/>
      </w:r>
      <w:r w:rsidRPr="00882CE5">
        <w:rPr>
          <w:szCs w:val="22"/>
          <w:lang w:val="fr-FR"/>
        </w:rPr>
        <w:t>Uni)</w:t>
      </w:r>
    </w:p>
    <w:p w:rsidR="005869E5" w:rsidRPr="00882CE5" w:rsidRDefault="005869E5" w:rsidP="00082865">
      <w:pPr>
        <w:autoSpaceDE w:val="0"/>
        <w:autoSpaceDN w:val="0"/>
        <w:adjustRightInd w:val="0"/>
        <w:rPr>
          <w:szCs w:val="22"/>
          <w:lang w:val="fr-FR"/>
        </w:rPr>
      </w:pPr>
    </w:p>
    <w:p w:rsidR="005869E5" w:rsidRPr="00882CE5" w:rsidRDefault="00721926" w:rsidP="00882CE5">
      <w:pPr>
        <w:pStyle w:val="Heading4"/>
        <w:rPr>
          <w:lang w:val="fr-FR"/>
        </w:rPr>
      </w:pPr>
      <w:r w:rsidRPr="00882CE5">
        <w:rPr>
          <w:lang w:val="fr-FR"/>
        </w:rPr>
        <w:t>Recherche de dessins et modèles industriels</w:t>
      </w:r>
    </w:p>
    <w:p w:rsidR="005869E5" w:rsidRPr="00882CE5" w:rsidRDefault="005869E5" w:rsidP="00A636F1">
      <w:pPr>
        <w:autoSpaceDE w:val="0"/>
        <w:autoSpaceDN w:val="0"/>
        <w:adjustRightInd w:val="0"/>
        <w:rPr>
          <w:i/>
          <w:szCs w:val="22"/>
          <w:lang w:val="fr-FR"/>
        </w:rPr>
      </w:pPr>
    </w:p>
    <w:p w:rsidR="005869E5" w:rsidRPr="00882CE5" w:rsidRDefault="002509AD" w:rsidP="00882CE5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1134" w:hanging="567"/>
        <w:rPr>
          <w:szCs w:val="22"/>
          <w:lang w:val="fr-FR"/>
        </w:rPr>
      </w:pPr>
      <w:r w:rsidRPr="00882CE5">
        <w:rPr>
          <w:szCs w:val="22"/>
          <w:lang w:val="fr-FR"/>
        </w:rPr>
        <w:t xml:space="preserve">Projets de validation </w:t>
      </w:r>
      <w:r w:rsidR="005869E5" w:rsidRPr="00882CE5">
        <w:rPr>
          <w:szCs w:val="22"/>
          <w:lang w:val="fr-FR"/>
        </w:rPr>
        <w:t>concernant la recherche par image</w:t>
      </w:r>
      <w:r w:rsidRPr="00882CE5">
        <w:rPr>
          <w:szCs w:val="22"/>
          <w:lang w:val="fr-FR"/>
        </w:rPr>
        <w:t xml:space="preserve"> en matière de dessins et modèles industriels (Japon)</w:t>
      </w:r>
    </w:p>
    <w:p w:rsidR="005869E5" w:rsidRPr="00882CE5" w:rsidRDefault="002509AD" w:rsidP="00882CE5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1134" w:hanging="567"/>
        <w:rPr>
          <w:szCs w:val="22"/>
          <w:lang w:val="fr-FR"/>
        </w:rPr>
      </w:pPr>
      <w:r w:rsidRPr="00882CE5">
        <w:rPr>
          <w:szCs w:val="22"/>
          <w:lang w:val="fr-FR"/>
        </w:rPr>
        <w:t>Saisie des données portant sur la description des dessins et modèles industriels (France)</w:t>
      </w:r>
    </w:p>
    <w:p w:rsidR="005869E5" w:rsidRPr="00882CE5" w:rsidRDefault="005869E5" w:rsidP="00882CE5">
      <w:pPr>
        <w:rPr>
          <w:lang w:val="fr-FR"/>
        </w:rPr>
      </w:pPr>
    </w:p>
    <w:p w:rsidR="005869E5" w:rsidRPr="00882CE5" w:rsidRDefault="002509AD" w:rsidP="00882CE5">
      <w:pPr>
        <w:pStyle w:val="Heading4"/>
        <w:rPr>
          <w:lang w:val="fr-FR"/>
        </w:rPr>
      </w:pPr>
      <w:r w:rsidRPr="00882CE5">
        <w:rPr>
          <w:lang w:val="fr-FR"/>
        </w:rPr>
        <w:t>Autres domaines</w:t>
      </w:r>
    </w:p>
    <w:p w:rsidR="005869E5" w:rsidRPr="00882CE5" w:rsidRDefault="005869E5" w:rsidP="00882CE5">
      <w:pPr>
        <w:rPr>
          <w:lang w:val="fr-FR"/>
        </w:rPr>
      </w:pPr>
    </w:p>
    <w:p w:rsidR="009B3ECA" w:rsidRDefault="002509AD" w:rsidP="00882CE5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1134" w:hanging="567"/>
        <w:rPr>
          <w:szCs w:val="22"/>
          <w:lang w:val="fr-FR"/>
        </w:rPr>
      </w:pPr>
      <w:r w:rsidRPr="00882CE5">
        <w:rPr>
          <w:szCs w:val="22"/>
          <w:lang w:val="fr-FR"/>
        </w:rPr>
        <w:t>Outils dédiés aux services d</w:t>
      </w:r>
      <w:r w:rsidR="009B3ECA">
        <w:rPr>
          <w:szCs w:val="22"/>
          <w:lang w:val="fr-FR"/>
        </w:rPr>
        <w:t>’</w:t>
      </w:r>
      <w:r w:rsidRPr="00882CE5">
        <w:rPr>
          <w:szCs w:val="22"/>
          <w:lang w:val="fr-FR"/>
        </w:rPr>
        <w:t>assistance (Japon)</w:t>
      </w:r>
    </w:p>
    <w:p w:rsidR="009B3ECA" w:rsidRDefault="002509AD" w:rsidP="00882CE5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1134" w:hanging="567"/>
        <w:rPr>
          <w:szCs w:val="22"/>
          <w:lang w:val="fr-FR"/>
        </w:rPr>
      </w:pPr>
      <w:r w:rsidRPr="00882CE5">
        <w:rPr>
          <w:szCs w:val="22"/>
          <w:lang w:val="fr-FR"/>
        </w:rPr>
        <w:t>Analyse des données à des fins de recherche économique et d</w:t>
      </w:r>
      <w:r w:rsidR="009B3ECA">
        <w:rPr>
          <w:szCs w:val="22"/>
          <w:lang w:val="fr-FR"/>
        </w:rPr>
        <w:t>’</w:t>
      </w:r>
      <w:r w:rsidRPr="00882CE5">
        <w:rPr>
          <w:szCs w:val="22"/>
          <w:lang w:val="fr-FR"/>
        </w:rPr>
        <w:t>analyse stratégique (Canada, Royaume</w:t>
      </w:r>
      <w:r w:rsidR="00317040">
        <w:rPr>
          <w:szCs w:val="22"/>
          <w:lang w:val="fr-FR"/>
        </w:rPr>
        <w:noBreakHyphen/>
      </w:r>
      <w:r w:rsidRPr="00882CE5">
        <w:rPr>
          <w:szCs w:val="22"/>
          <w:lang w:val="fr-FR"/>
        </w:rPr>
        <w:t>Uni)</w:t>
      </w:r>
    </w:p>
    <w:p w:rsidR="005869E5" w:rsidRPr="00882CE5" w:rsidRDefault="002509AD" w:rsidP="00882CE5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1134" w:hanging="567"/>
        <w:rPr>
          <w:szCs w:val="22"/>
          <w:lang w:val="fr-FR"/>
        </w:rPr>
      </w:pPr>
      <w:r w:rsidRPr="00882CE5">
        <w:rPr>
          <w:szCs w:val="22"/>
          <w:lang w:val="fr-FR"/>
        </w:rPr>
        <w:t>Analyse des données relatives à l</w:t>
      </w:r>
      <w:r w:rsidR="009B3ECA">
        <w:rPr>
          <w:szCs w:val="22"/>
          <w:lang w:val="fr-FR"/>
        </w:rPr>
        <w:t>’</w:t>
      </w:r>
      <w:r w:rsidRPr="00882CE5">
        <w:rPr>
          <w:szCs w:val="22"/>
          <w:lang w:val="fr-FR"/>
        </w:rPr>
        <w:t xml:space="preserve">administration des offices de propriété intellectuelle </w:t>
      </w:r>
      <w:r w:rsidR="00615344" w:rsidRPr="00882CE5">
        <w:rPr>
          <w:szCs w:val="22"/>
          <w:lang w:val="fr-FR"/>
        </w:rPr>
        <w:t>aux fins de l</w:t>
      </w:r>
      <w:r w:rsidR="009B3ECA">
        <w:rPr>
          <w:szCs w:val="22"/>
          <w:lang w:val="fr-FR"/>
        </w:rPr>
        <w:t>’</w:t>
      </w:r>
      <w:r w:rsidR="00EE75CB" w:rsidRPr="00882CE5">
        <w:rPr>
          <w:szCs w:val="22"/>
          <w:lang w:val="fr-FR"/>
        </w:rPr>
        <w:t xml:space="preserve">amélioration de </w:t>
      </w:r>
      <w:r w:rsidR="009F1DD4" w:rsidRPr="00882CE5">
        <w:rPr>
          <w:szCs w:val="22"/>
          <w:lang w:val="fr-FR"/>
        </w:rPr>
        <w:t>l</w:t>
      </w:r>
      <w:r w:rsidR="009B3ECA">
        <w:rPr>
          <w:szCs w:val="22"/>
          <w:lang w:val="fr-FR"/>
        </w:rPr>
        <w:t>’</w:t>
      </w:r>
      <w:r w:rsidR="009F1DD4" w:rsidRPr="00882CE5">
        <w:rPr>
          <w:szCs w:val="22"/>
          <w:lang w:val="fr-FR"/>
        </w:rPr>
        <w:t>aide à la décision</w:t>
      </w:r>
      <w:r w:rsidRPr="00882CE5">
        <w:rPr>
          <w:szCs w:val="22"/>
          <w:lang w:val="fr-FR"/>
        </w:rPr>
        <w:t>, de la gestion interne et des relations clients (Colombie, Espagne, Philippines)</w:t>
      </w:r>
    </w:p>
    <w:p w:rsidR="009B3ECA" w:rsidRDefault="00EE75CB" w:rsidP="00882CE5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1134" w:hanging="567"/>
        <w:rPr>
          <w:szCs w:val="22"/>
          <w:lang w:val="fr-FR"/>
        </w:rPr>
      </w:pPr>
      <w:r w:rsidRPr="00882CE5">
        <w:rPr>
          <w:szCs w:val="22"/>
          <w:lang w:val="fr-FR"/>
        </w:rPr>
        <w:t>Expérimentation de l</w:t>
      </w:r>
      <w:r w:rsidR="009B3ECA">
        <w:rPr>
          <w:szCs w:val="22"/>
          <w:lang w:val="fr-FR"/>
        </w:rPr>
        <w:t>’</w:t>
      </w:r>
      <w:r w:rsidRPr="00882CE5">
        <w:rPr>
          <w:szCs w:val="22"/>
          <w:lang w:val="fr-FR"/>
        </w:rPr>
        <w:t>utilisation de robots conversationnels pour faciliter les recherches par concept dans le Manuel relatif à la procédure d</w:t>
      </w:r>
      <w:r w:rsidR="009B3ECA">
        <w:rPr>
          <w:szCs w:val="22"/>
          <w:lang w:val="fr-FR"/>
        </w:rPr>
        <w:t>’</w:t>
      </w:r>
      <w:r w:rsidRPr="00882CE5">
        <w:rPr>
          <w:szCs w:val="22"/>
          <w:lang w:val="fr-FR"/>
        </w:rPr>
        <w:t>examen des demandes de brevet (États</w:t>
      </w:r>
      <w:r w:rsidR="00317040">
        <w:rPr>
          <w:szCs w:val="22"/>
          <w:lang w:val="fr-FR"/>
        </w:rPr>
        <w:noBreakHyphen/>
      </w:r>
      <w:r w:rsidRPr="00882CE5">
        <w:rPr>
          <w:szCs w:val="22"/>
          <w:lang w:val="fr-FR"/>
        </w:rPr>
        <w:t>Unis d</w:t>
      </w:r>
      <w:r w:rsidR="009B3ECA">
        <w:rPr>
          <w:szCs w:val="22"/>
          <w:lang w:val="fr-FR"/>
        </w:rPr>
        <w:t>’</w:t>
      </w:r>
      <w:r w:rsidRPr="00882CE5">
        <w:rPr>
          <w:szCs w:val="22"/>
          <w:lang w:val="fr-FR"/>
        </w:rPr>
        <w:t>Amérique)</w:t>
      </w:r>
    </w:p>
    <w:p w:rsidR="005869E5" w:rsidRPr="00882CE5" w:rsidRDefault="005869E5" w:rsidP="00882CE5">
      <w:pPr>
        <w:rPr>
          <w:lang w:val="fr-FR"/>
        </w:rPr>
      </w:pPr>
    </w:p>
    <w:p w:rsidR="00882CE5" w:rsidRPr="00882CE5" w:rsidRDefault="00A7762F" w:rsidP="00DB5507">
      <w:pPr>
        <w:pStyle w:val="ONUMFS"/>
        <w:rPr>
          <w:lang w:val="fr-FR"/>
        </w:rPr>
      </w:pPr>
      <w:r w:rsidRPr="00882CE5">
        <w:rPr>
          <w:lang w:val="fr-FR"/>
        </w:rPr>
        <w:t xml:space="preserve">Certains offices de propriété intellectuelle ont </w:t>
      </w:r>
      <w:r w:rsidR="009F1DD4" w:rsidRPr="00882CE5">
        <w:rPr>
          <w:lang w:val="fr-FR"/>
        </w:rPr>
        <w:t xml:space="preserve">fait </w:t>
      </w:r>
      <w:r w:rsidRPr="00882CE5">
        <w:rPr>
          <w:lang w:val="fr-FR"/>
        </w:rPr>
        <w:t>état de résultats positifs concernant les applications d</w:t>
      </w:r>
      <w:r w:rsidR="009B3ECA">
        <w:rPr>
          <w:lang w:val="fr-FR"/>
        </w:rPr>
        <w:t>’</w:t>
      </w:r>
      <w:r w:rsidRPr="00882CE5">
        <w:rPr>
          <w:lang w:val="fr-FR"/>
        </w:rPr>
        <w:t>intelligence artificiel</w:t>
      </w:r>
      <w:r w:rsidR="00317040" w:rsidRPr="00882CE5">
        <w:rPr>
          <w:lang w:val="fr-FR"/>
        </w:rPr>
        <w:t>le</w:t>
      </w:r>
      <w:r w:rsidR="00317040">
        <w:rPr>
          <w:lang w:val="fr-FR"/>
        </w:rPr>
        <w:t xml:space="preserve">.  </w:t>
      </w:r>
      <w:r w:rsidR="00317040" w:rsidRPr="00882CE5">
        <w:rPr>
          <w:lang w:val="fr-FR"/>
        </w:rPr>
        <w:t>Pa</w:t>
      </w:r>
      <w:r w:rsidRPr="00882CE5">
        <w:rPr>
          <w:lang w:val="fr-FR"/>
        </w:rPr>
        <w:t>r exemple, la Colombie a jugé très utile la recherche d</w:t>
      </w:r>
      <w:r w:rsidR="009B3ECA">
        <w:rPr>
          <w:lang w:val="fr-FR"/>
        </w:rPr>
        <w:t>’</w:t>
      </w:r>
      <w:r w:rsidRPr="00882CE5">
        <w:rPr>
          <w:lang w:val="fr-FR"/>
        </w:rPr>
        <w:t>éléments figuratifs antérieurs parmi les marques en ce qu</w:t>
      </w:r>
      <w:r w:rsidR="00F52FB6" w:rsidRPr="00882CE5">
        <w:rPr>
          <w:lang w:val="fr-FR"/>
        </w:rPr>
        <w:t>e cela</w:t>
      </w:r>
      <w:r w:rsidRPr="00882CE5">
        <w:rPr>
          <w:lang w:val="fr-FR"/>
        </w:rPr>
        <w:t xml:space="preserve"> améliore la qualité des recherches et fait gagner beaucoup de temps aux examinateu</w:t>
      </w:r>
      <w:r w:rsidR="00317040" w:rsidRPr="00882CE5">
        <w:rPr>
          <w:lang w:val="fr-FR"/>
        </w:rPr>
        <w:t>rs</w:t>
      </w:r>
      <w:r w:rsidR="00317040">
        <w:rPr>
          <w:lang w:val="fr-FR"/>
        </w:rPr>
        <w:t xml:space="preserve">.  </w:t>
      </w:r>
      <w:r w:rsidR="00317040" w:rsidRPr="00882CE5">
        <w:rPr>
          <w:lang w:val="fr-FR"/>
        </w:rPr>
        <w:t>De</w:t>
      </w:r>
      <w:r w:rsidRPr="00882CE5">
        <w:rPr>
          <w:lang w:val="fr-FR"/>
        </w:rPr>
        <w:t xml:space="preserve"> plus, l</w:t>
      </w:r>
      <w:r w:rsidR="009B3ECA">
        <w:rPr>
          <w:lang w:val="fr-FR"/>
        </w:rPr>
        <w:t>’</w:t>
      </w:r>
      <w:r w:rsidRPr="00882CE5">
        <w:rPr>
          <w:lang w:val="fr-FR"/>
        </w:rPr>
        <w:t>analyse des données relatives à l</w:t>
      </w:r>
      <w:r w:rsidR="009B3ECA">
        <w:rPr>
          <w:lang w:val="fr-FR"/>
        </w:rPr>
        <w:t>’</w:t>
      </w:r>
      <w:r w:rsidRPr="00882CE5">
        <w:rPr>
          <w:lang w:val="fr-FR"/>
        </w:rPr>
        <w:t>administration a pe</w:t>
      </w:r>
      <w:r w:rsidR="001F2E47" w:rsidRPr="00882CE5">
        <w:rPr>
          <w:lang w:val="fr-FR"/>
        </w:rPr>
        <w:t xml:space="preserve">rmis à cet </w:t>
      </w:r>
      <w:r w:rsidRPr="00882CE5">
        <w:rPr>
          <w:lang w:val="fr-FR"/>
        </w:rPr>
        <w:t>office d</w:t>
      </w:r>
      <w:r w:rsidR="009B3ECA">
        <w:rPr>
          <w:lang w:val="fr-FR"/>
        </w:rPr>
        <w:t>’</w:t>
      </w:r>
      <w:r w:rsidRPr="00882CE5">
        <w:rPr>
          <w:lang w:val="fr-FR"/>
        </w:rPr>
        <w:t xml:space="preserve">améliorer rapidement </w:t>
      </w:r>
      <w:r w:rsidR="001F2E47" w:rsidRPr="00882CE5">
        <w:rPr>
          <w:lang w:val="fr-FR"/>
        </w:rPr>
        <w:t>la prestation de services</w:t>
      </w:r>
      <w:r w:rsidRPr="00882CE5">
        <w:rPr>
          <w:lang w:val="fr-FR"/>
        </w:rPr>
        <w:t xml:space="preserve"> aux clien</w:t>
      </w:r>
      <w:r w:rsidR="00317040" w:rsidRPr="00882CE5">
        <w:rPr>
          <w:lang w:val="fr-FR"/>
        </w:rPr>
        <w:t>ts</w:t>
      </w:r>
      <w:r w:rsidR="00317040">
        <w:rPr>
          <w:lang w:val="fr-FR"/>
        </w:rPr>
        <w:t xml:space="preserve">.  </w:t>
      </w:r>
      <w:r w:rsidR="00317040" w:rsidRPr="00882CE5">
        <w:rPr>
          <w:lang w:val="fr-FR"/>
        </w:rPr>
        <w:t>S</w:t>
      </w:r>
      <w:r w:rsidR="00317040">
        <w:rPr>
          <w:lang w:val="fr-FR"/>
        </w:rPr>
        <w:t>’</w:t>
      </w:r>
      <w:r w:rsidR="00317040" w:rsidRPr="00882CE5">
        <w:rPr>
          <w:lang w:val="fr-FR"/>
        </w:rPr>
        <w:t>a</w:t>
      </w:r>
      <w:r w:rsidR="0089223A" w:rsidRPr="00882CE5">
        <w:rPr>
          <w:lang w:val="fr-FR"/>
        </w:rPr>
        <w:t>gissant de la recherche</w:t>
      </w:r>
      <w:r w:rsidR="001F2E47" w:rsidRPr="00882CE5">
        <w:rPr>
          <w:lang w:val="fr-FR"/>
        </w:rPr>
        <w:t xml:space="preserve"> sémantique</w:t>
      </w:r>
      <w:r w:rsidR="0089223A" w:rsidRPr="00882CE5">
        <w:rPr>
          <w:lang w:val="fr-FR"/>
        </w:rPr>
        <w:t xml:space="preserve"> sur l</w:t>
      </w:r>
      <w:r w:rsidR="009B3ECA">
        <w:rPr>
          <w:lang w:val="fr-FR"/>
        </w:rPr>
        <w:t>’</w:t>
      </w:r>
      <w:r w:rsidR="0089223A" w:rsidRPr="00882CE5">
        <w:rPr>
          <w:lang w:val="fr-FR"/>
        </w:rPr>
        <w:t>état de la technique concernant les brevets, qui constitue une tâche complexe, les outils d</w:t>
      </w:r>
      <w:r w:rsidR="009B3ECA">
        <w:rPr>
          <w:lang w:val="fr-FR"/>
        </w:rPr>
        <w:t>’</w:t>
      </w:r>
      <w:r w:rsidR="0089223A" w:rsidRPr="00882CE5">
        <w:rPr>
          <w:lang w:val="fr-FR"/>
        </w:rPr>
        <w:t>intelligence artificielle n</w:t>
      </w:r>
      <w:r w:rsidR="009B3ECA">
        <w:rPr>
          <w:lang w:val="fr-FR"/>
        </w:rPr>
        <w:t>’</w:t>
      </w:r>
      <w:r w:rsidR="0089223A" w:rsidRPr="00882CE5">
        <w:rPr>
          <w:lang w:val="fr-FR"/>
        </w:rPr>
        <w:t>ont pas pleinement répondu aux attentes des examinateurs de breve</w:t>
      </w:r>
      <w:r w:rsidR="00317040" w:rsidRPr="00882CE5">
        <w:rPr>
          <w:lang w:val="fr-FR"/>
        </w:rPr>
        <w:t>ts</w:t>
      </w:r>
      <w:r w:rsidR="00317040">
        <w:rPr>
          <w:lang w:val="fr-FR"/>
        </w:rPr>
        <w:t xml:space="preserve">.  </w:t>
      </w:r>
      <w:r w:rsidR="00317040" w:rsidRPr="00882CE5">
        <w:rPr>
          <w:lang w:val="fr-FR"/>
        </w:rPr>
        <w:t>No</w:t>
      </w:r>
      <w:r w:rsidR="001F2E47" w:rsidRPr="00882CE5">
        <w:rPr>
          <w:lang w:val="fr-FR"/>
        </w:rPr>
        <w:t>tamment</w:t>
      </w:r>
      <w:r w:rsidR="0089223A" w:rsidRPr="00882CE5">
        <w:rPr>
          <w:lang w:val="fr-FR"/>
        </w:rPr>
        <w:t>, l</w:t>
      </w:r>
      <w:r w:rsidR="009B3ECA">
        <w:rPr>
          <w:lang w:val="fr-FR"/>
        </w:rPr>
        <w:t>’</w:t>
      </w:r>
      <w:r w:rsidR="0089223A" w:rsidRPr="00882CE5">
        <w:rPr>
          <w:lang w:val="fr-FR"/>
        </w:rPr>
        <w:t>Office de propriété intellectuel</w:t>
      </w:r>
      <w:r w:rsidR="00F52FB6" w:rsidRPr="00882CE5">
        <w:rPr>
          <w:lang w:val="fr-FR"/>
        </w:rPr>
        <w:t xml:space="preserve">le de la Norvège </w:t>
      </w:r>
      <w:r w:rsidR="001F2E47" w:rsidRPr="00882CE5">
        <w:rPr>
          <w:lang w:val="fr-FR"/>
        </w:rPr>
        <w:t>n</w:t>
      </w:r>
      <w:r w:rsidR="009B3ECA">
        <w:rPr>
          <w:lang w:val="fr-FR"/>
        </w:rPr>
        <w:t>’</w:t>
      </w:r>
      <w:r w:rsidR="001F2E47" w:rsidRPr="00882CE5">
        <w:rPr>
          <w:lang w:val="fr-FR"/>
        </w:rPr>
        <w:t>a pas jugé qu</w:t>
      </w:r>
      <w:r w:rsidR="009B3ECA">
        <w:rPr>
          <w:lang w:val="fr-FR"/>
        </w:rPr>
        <w:t>’</w:t>
      </w:r>
      <w:r w:rsidR="001F2E47" w:rsidRPr="00882CE5">
        <w:rPr>
          <w:lang w:val="fr-FR"/>
        </w:rPr>
        <w:t>un tel outil accélérait</w:t>
      </w:r>
      <w:r w:rsidR="0089223A" w:rsidRPr="00882CE5">
        <w:rPr>
          <w:lang w:val="fr-FR"/>
        </w:rPr>
        <w:t xml:space="preserve"> de manière significative la recherche sur l</w:t>
      </w:r>
      <w:r w:rsidR="009B3ECA">
        <w:rPr>
          <w:lang w:val="fr-FR"/>
        </w:rPr>
        <w:t>’</w:t>
      </w:r>
      <w:r w:rsidR="0089223A" w:rsidRPr="00882CE5">
        <w:rPr>
          <w:lang w:val="fr-FR"/>
        </w:rPr>
        <w:t>état de la technique et ne l</w:t>
      </w:r>
      <w:r w:rsidR="009B3ECA">
        <w:rPr>
          <w:lang w:val="fr-FR"/>
        </w:rPr>
        <w:t>’</w:t>
      </w:r>
      <w:r w:rsidR="0089223A" w:rsidRPr="00882CE5">
        <w:rPr>
          <w:lang w:val="fr-FR"/>
        </w:rPr>
        <w:t xml:space="preserve">a donc pas </w:t>
      </w:r>
      <w:r w:rsidR="001F2E47" w:rsidRPr="00882CE5">
        <w:rPr>
          <w:lang w:val="fr-FR"/>
        </w:rPr>
        <w:t>généralisé</w:t>
      </w:r>
      <w:r w:rsidR="0089223A" w:rsidRPr="00882CE5">
        <w:rPr>
          <w:lang w:val="fr-FR"/>
        </w:rPr>
        <w:t xml:space="preserve"> à tous les examinateurs.</w:t>
      </w:r>
      <w:r w:rsidR="008642CA" w:rsidRPr="00882CE5">
        <w:rPr>
          <w:lang w:val="fr-FR"/>
        </w:rPr>
        <w:t xml:space="preserve"> </w:t>
      </w:r>
      <w:r w:rsidR="00A9227A" w:rsidRPr="00882CE5">
        <w:rPr>
          <w:lang w:val="fr-FR"/>
        </w:rPr>
        <w:t xml:space="preserve"> </w:t>
      </w:r>
      <w:r w:rsidR="003F684A" w:rsidRPr="00882CE5">
        <w:rPr>
          <w:lang w:val="fr-FR"/>
        </w:rPr>
        <w:t>L</w:t>
      </w:r>
      <w:r w:rsidR="009B3ECA">
        <w:rPr>
          <w:lang w:val="fr-FR"/>
        </w:rPr>
        <w:t>’</w:t>
      </w:r>
      <w:r w:rsidR="003F684A" w:rsidRPr="00882CE5">
        <w:rPr>
          <w:lang w:val="fr-FR"/>
        </w:rPr>
        <w:t>Office de propriété intellectuelle du Royaume</w:t>
      </w:r>
      <w:r w:rsidR="00317040">
        <w:rPr>
          <w:lang w:val="fr-FR"/>
        </w:rPr>
        <w:noBreakHyphen/>
      </w:r>
      <w:r w:rsidR="003F684A" w:rsidRPr="00882CE5">
        <w:rPr>
          <w:lang w:val="fr-FR"/>
        </w:rPr>
        <w:t>Uni a précisé que la démarche</w:t>
      </w:r>
      <w:r w:rsidR="00F52FB6" w:rsidRPr="00882CE5">
        <w:rPr>
          <w:lang w:val="fr-FR"/>
        </w:rPr>
        <w:t xml:space="preserve"> tendant </w:t>
      </w:r>
      <w:r w:rsidR="009B3ECA">
        <w:rPr>
          <w:lang w:val="fr-FR"/>
        </w:rPr>
        <w:t>“</w:t>
      </w:r>
      <w:r w:rsidR="009B3ECA" w:rsidRPr="00882CE5">
        <w:rPr>
          <w:lang w:val="fr-FR"/>
        </w:rPr>
        <w:t>à</w:t>
      </w:r>
      <w:r w:rsidR="00F52FB6" w:rsidRPr="00882CE5">
        <w:rPr>
          <w:lang w:val="fr-FR"/>
        </w:rPr>
        <w:t xml:space="preserve"> garder l</w:t>
      </w:r>
      <w:r w:rsidR="009B3ECA">
        <w:rPr>
          <w:lang w:val="fr-FR"/>
        </w:rPr>
        <w:t>’</w:t>
      </w:r>
      <w:r w:rsidR="00F52FB6" w:rsidRPr="00882CE5">
        <w:rPr>
          <w:lang w:val="fr-FR"/>
        </w:rPr>
        <w:t>humain dans la boucl</w:t>
      </w:r>
      <w:r w:rsidR="009B3ECA" w:rsidRPr="00882CE5">
        <w:rPr>
          <w:lang w:val="fr-FR"/>
        </w:rPr>
        <w:t>e</w:t>
      </w:r>
      <w:r w:rsidR="009B3ECA">
        <w:rPr>
          <w:lang w:val="fr-FR"/>
        </w:rPr>
        <w:t>”</w:t>
      </w:r>
      <w:r w:rsidR="003F684A" w:rsidRPr="00882CE5">
        <w:rPr>
          <w:lang w:val="fr-FR"/>
        </w:rPr>
        <w:t xml:space="preserve"> consistait à épauler, et non pas à remplacer l</w:t>
      </w:r>
      <w:r w:rsidR="009B3ECA">
        <w:rPr>
          <w:lang w:val="fr-FR"/>
        </w:rPr>
        <w:t>’</w:t>
      </w:r>
      <w:r w:rsidR="003F684A" w:rsidRPr="00882CE5">
        <w:rPr>
          <w:lang w:val="fr-FR"/>
        </w:rPr>
        <w:t>expertise et le jugement humain</w:t>
      </w:r>
      <w:r w:rsidR="00F52FB6" w:rsidRPr="00882CE5">
        <w:rPr>
          <w:lang w:val="fr-FR"/>
        </w:rPr>
        <w:t>s</w:t>
      </w:r>
      <w:r w:rsidR="003F684A" w:rsidRPr="00882CE5">
        <w:rPr>
          <w:lang w:val="fr-FR"/>
        </w:rPr>
        <w:t xml:space="preserve">, </w:t>
      </w:r>
      <w:r w:rsidR="00F52FB6" w:rsidRPr="00882CE5">
        <w:rPr>
          <w:lang w:val="fr-FR"/>
        </w:rPr>
        <w:t>l</w:t>
      </w:r>
      <w:r w:rsidR="009B3ECA">
        <w:rPr>
          <w:lang w:val="fr-FR"/>
        </w:rPr>
        <w:t>’</w:t>
      </w:r>
      <w:r w:rsidR="00F52FB6" w:rsidRPr="00882CE5">
        <w:rPr>
          <w:lang w:val="fr-FR"/>
        </w:rPr>
        <w:t>objectif étant de</w:t>
      </w:r>
      <w:r w:rsidR="003F684A" w:rsidRPr="00882CE5">
        <w:rPr>
          <w:lang w:val="fr-FR"/>
        </w:rPr>
        <w:t xml:space="preserve"> maximiser la performance des machines en combinant l</w:t>
      </w:r>
      <w:r w:rsidR="009B3ECA">
        <w:rPr>
          <w:lang w:val="fr-FR"/>
        </w:rPr>
        <w:t>’</w:t>
      </w:r>
      <w:r w:rsidR="003F684A" w:rsidRPr="00882CE5">
        <w:rPr>
          <w:lang w:val="fr-FR"/>
        </w:rPr>
        <w:t>intelligence artificielle et l</w:t>
      </w:r>
      <w:r w:rsidR="009B3ECA">
        <w:rPr>
          <w:lang w:val="fr-FR"/>
        </w:rPr>
        <w:t>’</w:t>
      </w:r>
      <w:r w:rsidR="003F684A" w:rsidRPr="00882CE5">
        <w:rPr>
          <w:lang w:val="fr-FR"/>
        </w:rPr>
        <w:t>intervention humai</w:t>
      </w:r>
      <w:r w:rsidR="00317040" w:rsidRPr="00882CE5">
        <w:rPr>
          <w:lang w:val="fr-FR"/>
        </w:rPr>
        <w:t>ne</w:t>
      </w:r>
      <w:r w:rsidR="00317040">
        <w:rPr>
          <w:lang w:val="fr-FR"/>
        </w:rPr>
        <w:t xml:space="preserve">.  </w:t>
      </w:r>
      <w:r w:rsidR="00317040" w:rsidRPr="00882CE5">
        <w:rPr>
          <w:lang w:val="fr-FR"/>
        </w:rPr>
        <w:t>L</w:t>
      </w:r>
      <w:r w:rsidR="00317040">
        <w:rPr>
          <w:lang w:val="fr-FR"/>
        </w:rPr>
        <w:t>’</w:t>
      </w:r>
      <w:r w:rsidR="00317040" w:rsidRPr="00882CE5">
        <w:rPr>
          <w:lang w:val="fr-FR"/>
        </w:rPr>
        <w:t>u</w:t>
      </w:r>
      <w:r w:rsidR="00922533" w:rsidRPr="00882CE5">
        <w:rPr>
          <w:lang w:val="fr-FR"/>
        </w:rPr>
        <w:t>tilisation de l</w:t>
      </w:r>
      <w:r w:rsidR="009B3ECA">
        <w:rPr>
          <w:lang w:val="fr-FR"/>
        </w:rPr>
        <w:t>’</w:t>
      </w:r>
      <w:r w:rsidR="00922533" w:rsidRPr="00882CE5">
        <w:rPr>
          <w:lang w:val="fr-FR"/>
        </w:rPr>
        <w:t>intelligence artificielle comme assistance cognitive dans le cadre du programme de réservoir de mégadonnées de l</w:t>
      </w:r>
      <w:r w:rsidR="009B3ECA">
        <w:rPr>
          <w:lang w:val="fr-FR"/>
        </w:rPr>
        <w:t>’</w:t>
      </w:r>
      <w:r w:rsidR="00922533" w:rsidRPr="00882CE5">
        <w:rPr>
          <w:lang w:val="fr-FR"/>
        </w:rPr>
        <w:t xml:space="preserve">USPTO </w:t>
      </w:r>
      <w:r w:rsidR="00F52FB6" w:rsidRPr="00882CE5">
        <w:rPr>
          <w:lang w:val="fr-FR"/>
        </w:rPr>
        <w:t>vise</w:t>
      </w:r>
      <w:r w:rsidR="00922533" w:rsidRPr="00882CE5">
        <w:rPr>
          <w:lang w:val="fr-FR"/>
        </w:rPr>
        <w:t xml:space="preserve"> également à améliorer l</w:t>
      </w:r>
      <w:r w:rsidR="009B3ECA">
        <w:rPr>
          <w:lang w:val="fr-FR"/>
        </w:rPr>
        <w:t>’</w:t>
      </w:r>
      <w:r w:rsidR="001F2E47" w:rsidRPr="00882CE5">
        <w:rPr>
          <w:lang w:val="fr-FR"/>
        </w:rPr>
        <w:t>instruction</w:t>
      </w:r>
      <w:r w:rsidR="00922533" w:rsidRPr="00882CE5">
        <w:rPr>
          <w:lang w:val="fr-FR"/>
        </w:rPr>
        <w:t xml:space="preserve"> des demandes de brevet au moyen d</w:t>
      </w:r>
      <w:r w:rsidR="009B3ECA">
        <w:rPr>
          <w:lang w:val="fr-FR"/>
        </w:rPr>
        <w:t>’</w:t>
      </w:r>
      <w:r w:rsidR="00922533" w:rsidRPr="00882CE5">
        <w:rPr>
          <w:lang w:val="fr-FR"/>
        </w:rPr>
        <w:t>une collaboration entre l</w:t>
      </w:r>
      <w:r w:rsidR="009B3ECA">
        <w:rPr>
          <w:lang w:val="fr-FR"/>
        </w:rPr>
        <w:t>’</w:t>
      </w:r>
      <w:r w:rsidR="00922533" w:rsidRPr="00882CE5">
        <w:rPr>
          <w:lang w:val="fr-FR"/>
        </w:rPr>
        <w:t>humain et la machine.</w:t>
      </w:r>
    </w:p>
    <w:p w:rsidR="00882CE5" w:rsidRPr="00882CE5" w:rsidRDefault="00922533" w:rsidP="00882CE5">
      <w:pPr>
        <w:pStyle w:val="ONUMFS"/>
        <w:rPr>
          <w:lang w:val="fr-FR"/>
        </w:rPr>
      </w:pPr>
      <w:r w:rsidRPr="00882CE5">
        <w:rPr>
          <w:lang w:val="fr-FR"/>
        </w:rPr>
        <w:t xml:space="preserve">Certains offices ont indiqué </w:t>
      </w:r>
      <w:r w:rsidR="00F97220" w:rsidRPr="00882CE5">
        <w:rPr>
          <w:lang w:val="fr-FR"/>
        </w:rPr>
        <w:t>que</w:t>
      </w:r>
      <w:r w:rsidRPr="00882CE5">
        <w:rPr>
          <w:lang w:val="fr-FR"/>
        </w:rPr>
        <w:t xml:space="preserve"> leurs projets pilotes </w:t>
      </w:r>
      <w:r w:rsidR="00624A30" w:rsidRPr="00882CE5">
        <w:rPr>
          <w:lang w:val="fr-FR"/>
        </w:rPr>
        <w:t>de</w:t>
      </w:r>
      <w:r w:rsidRPr="00882CE5">
        <w:rPr>
          <w:lang w:val="fr-FR"/>
        </w:rPr>
        <w:t xml:space="preserve"> validation</w:t>
      </w:r>
      <w:r w:rsidR="005869E5" w:rsidRPr="00882CE5">
        <w:rPr>
          <w:lang w:val="fr-FR"/>
        </w:rPr>
        <w:t xml:space="preserve"> </w:t>
      </w:r>
      <w:r w:rsidR="00D46A4D" w:rsidRPr="00882CE5">
        <w:rPr>
          <w:lang w:val="fr-FR"/>
        </w:rPr>
        <w:t>ou d</w:t>
      </w:r>
      <w:r w:rsidR="009B3ECA">
        <w:rPr>
          <w:lang w:val="fr-FR"/>
        </w:rPr>
        <w:t>’</w:t>
      </w:r>
      <w:r w:rsidR="005869E5" w:rsidRPr="00882CE5">
        <w:rPr>
          <w:lang w:val="fr-FR"/>
        </w:rPr>
        <w:t>utilisation expérimentale</w:t>
      </w:r>
      <w:r w:rsidRPr="00882CE5">
        <w:rPr>
          <w:lang w:val="fr-FR"/>
        </w:rPr>
        <w:t xml:space="preserve"> d</w:t>
      </w:r>
      <w:r w:rsidR="009B3ECA">
        <w:rPr>
          <w:lang w:val="fr-FR"/>
        </w:rPr>
        <w:t>’</w:t>
      </w:r>
      <w:r w:rsidRPr="00882CE5">
        <w:rPr>
          <w:lang w:val="fr-FR"/>
        </w:rPr>
        <w:t>outils d</w:t>
      </w:r>
      <w:r w:rsidR="009B3ECA">
        <w:rPr>
          <w:lang w:val="fr-FR"/>
        </w:rPr>
        <w:t>’</w:t>
      </w:r>
      <w:r w:rsidRPr="00882CE5">
        <w:rPr>
          <w:lang w:val="fr-FR"/>
        </w:rPr>
        <w:t xml:space="preserve">intelligence artificielle </w:t>
      </w:r>
      <w:r w:rsidR="00F97220" w:rsidRPr="00882CE5">
        <w:rPr>
          <w:lang w:val="fr-FR"/>
        </w:rPr>
        <w:t xml:space="preserve">arriveraient à échéance </w:t>
      </w:r>
      <w:r w:rsidRPr="00882CE5">
        <w:rPr>
          <w:lang w:val="fr-FR"/>
        </w:rPr>
        <w:t>dans le courant du deuxième semestre 2019.</w:t>
      </w:r>
      <w:r w:rsidR="00845385" w:rsidRPr="00882CE5">
        <w:rPr>
          <w:lang w:val="fr-FR"/>
        </w:rPr>
        <w:t xml:space="preserve">  </w:t>
      </w:r>
      <w:r w:rsidRPr="00882CE5">
        <w:rPr>
          <w:lang w:val="fr-FR"/>
        </w:rPr>
        <w:t xml:space="preserve">Le Bureau </w:t>
      </w:r>
      <w:r w:rsidR="005869E5" w:rsidRPr="00882CE5">
        <w:rPr>
          <w:lang w:val="fr-FR"/>
        </w:rPr>
        <w:t>international</w:t>
      </w:r>
      <w:r w:rsidRPr="00882CE5">
        <w:rPr>
          <w:lang w:val="fr-FR"/>
        </w:rPr>
        <w:t xml:space="preserve"> accueille avec intérêt tout</w:t>
      </w:r>
      <w:r w:rsidR="005869E5" w:rsidRPr="00882CE5">
        <w:rPr>
          <w:lang w:val="fr-FR"/>
        </w:rPr>
        <w:t>e</w:t>
      </w:r>
      <w:r w:rsidRPr="00882CE5">
        <w:rPr>
          <w:lang w:val="fr-FR"/>
        </w:rPr>
        <w:t xml:space="preserve"> </w:t>
      </w:r>
      <w:r w:rsidR="005869E5" w:rsidRPr="00882CE5">
        <w:rPr>
          <w:lang w:val="fr-FR"/>
        </w:rPr>
        <w:t>contribution</w:t>
      </w:r>
      <w:r w:rsidRPr="00882CE5">
        <w:rPr>
          <w:lang w:val="fr-FR"/>
        </w:rPr>
        <w:t xml:space="preserve"> </w:t>
      </w:r>
      <w:r w:rsidR="00D46A4D" w:rsidRPr="00882CE5">
        <w:rPr>
          <w:lang w:val="fr-FR"/>
        </w:rPr>
        <w:t>faisant état de données d</w:t>
      </w:r>
      <w:r w:rsidR="009B3ECA">
        <w:rPr>
          <w:lang w:val="fr-FR"/>
        </w:rPr>
        <w:t>’</w:t>
      </w:r>
      <w:r w:rsidR="00D46A4D" w:rsidRPr="00882CE5">
        <w:rPr>
          <w:lang w:val="fr-FR"/>
        </w:rPr>
        <w:t xml:space="preserve">expérience </w:t>
      </w:r>
      <w:r w:rsidRPr="00882CE5">
        <w:rPr>
          <w:lang w:val="fr-FR"/>
        </w:rPr>
        <w:t>concernant l</w:t>
      </w:r>
      <w:r w:rsidR="009B3ECA">
        <w:rPr>
          <w:lang w:val="fr-FR"/>
        </w:rPr>
        <w:t>’</w:t>
      </w:r>
      <w:r w:rsidRPr="00882CE5">
        <w:rPr>
          <w:lang w:val="fr-FR"/>
        </w:rPr>
        <w:t>utilisation d</w:t>
      </w:r>
      <w:r w:rsidR="009B3ECA">
        <w:rPr>
          <w:lang w:val="fr-FR"/>
        </w:rPr>
        <w:t>’</w:t>
      </w:r>
      <w:r w:rsidRPr="00882CE5">
        <w:rPr>
          <w:lang w:val="fr-FR"/>
        </w:rPr>
        <w:t>outils d</w:t>
      </w:r>
      <w:r w:rsidR="009B3ECA">
        <w:rPr>
          <w:lang w:val="fr-FR"/>
        </w:rPr>
        <w:t>’</w:t>
      </w:r>
      <w:r w:rsidRPr="00882CE5">
        <w:rPr>
          <w:lang w:val="fr-FR"/>
        </w:rPr>
        <w:t>intelligence artificielle aux fins de l</w:t>
      </w:r>
      <w:r w:rsidR="009B3ECA">
        <w:rPr>
          <w:lang w:val="fr-FR"/>
        </w:rPr>
        <w:t>’</w:t>
      </w:r>
      <w:r w:rsidRPr="00882CE5">
        <w:rPr>
          <w:lang w:val="fr-FR"/>
        </w:rPr>
        <w:t>administration des offices de propriété intellectuelle.</w:t>
      </w:r>
    </w:p>
    <w:p w:rsidR="00882CE5" w:rsidRPr="00882CE5" w:rsidRDefault="00922533" w:rsidP="00882CE5">
      <w:pPr>
        <w:pStyle w:val="ONUMFS"/>
        <w:rPr>
          <w:lang w:val="fr-FR"/>
        </w:rPr>
      </w:pPr>
      <w:r w:rsidRPr="00882CE5">
        <w:rPr>
          <w:lang w:val="fr-FR"/>
        </w:rPr>
        <w:t>Le Secrétariat de l</w:t>
      </w:r>
      <w:r w:rsidR="009B3ECA">
        <w:rPr>
          <w:lang w:val="fr-FR"/>
        </w:rPr>
        <w:t>’</w:t>
      </w:r>
      <w:r w:rsidRPr="00882CE5">
        <w:rPr>
          <w:lang w:val="fr-FR"/>
        </w:rPr>
        <w:t>OMPI a également réalisé de bonnes avancées en matière d</w:t>
      </w:r>
      <w:r w:rsidR="009B3ECA">
        <w:rPr>
          <w:lang w:val="fr-FR"/>
        </w:rPr>
        <w:t>’</w:t>
      </w:r>
      <w:r w:rsidRPr="00882CE5">
        <w:rPr>
          <w:lang w:val="fr-FR"/>
        </w:rPr>
        <w:t>élaboration d</w:t>
      </w:r>
      <w:r w:rsidR="009B3ECA">
        <w:rPr>
          <w:lang w:val="fr-FR"/>
        </w:rPr>
        <w:t>’</w:t>
      </w:r>
      <w:r w:rsidRPr="00882CE5">
        <w:rPr>
          <w:lang w:val="fr-FR"/>
        </w:rPr>
        <w:t>outils efficaces fondés sur l</w:t>
      </w:r>
      <w:r w:rsidR="009B3ECA">
        <w:rPr>
          <w:lang w:val="fr-FR"/>
        </w:rPr>
        <w:t>’</w:t>
      </w:r>
      <w:r w:rsidRPr="00882CE5">
        <w:rPr>
          <w:lang w:val="fr-FR"/>
        </w:rPr>
        <w:t>intelligence artificiel</w:t>
      </w:r>
      <w:r w:rsidR="00317040" w:rsidRPr="00882CE5">
        <w:rPr>
          <w:lang w:val="fr-FR"/>
        </w:rPr>
        <w:t>le</w:t>
      </w:r>
      <w:r w:rsidR="00317040">
        <w:rPr>
          <w:lang w:val="fr-FR"/>
        </w:rPr>
        <w:t xml:space="preserve">.  </w:t>
      </w:r>
      <w:r w:rsidR="00317040" w:rsidRPr="00882CE5">
        <w:rPr>
          <w:lang w:val="fr-FR"/>
        </w:rPr>
        <w:t>Le</w:t>
      </w:r>
      <w:r w:rsidRPr="00882CE5">
        <w:rPr>
          <w:lang w:val="fr-FR"/>
        </w:rPr>
        <w:t xml:space="preserve"> Centre d</w:t>
      </w:r>
      <w:r w:rsidR="009B3ECA">
        <w:rPr>
          <w:lang w:val="fr-FR"/>
        </w:rPr>
        <w:t>’</w:t>
      </w:r>
      <w:r w:rsidRPr="00882CE5">
        <w:rPr>
          <w:lang w:val="fr-FR"/>
        </w:rPr>
        <w:t xml:space="preserve">application des technologies de pointe (ATAC), </w:t>
      </w:r>
      <w:r w:rsidR="005869E5" w:rsidRPr="00882CE5">
        <w:rPr>
          <w:lang w:val="fr-FR"/>
        </w:rPr>
        <w:t>un nouveau centre d</w:t>
      </w:r>
      <w:r w:rsidR="009B3ECA">
        <w:rPr>
          <w:lang w:val="fr-FR"/>
        </w:rPr>
        <w:t>’</w:t>
      </w:r>
      <w:r w:rsidR="005869E5" w:rsidRPr="00882CE5">
        <w:rPr>
          <w:lang w:val="fr-FR"/>
        </w:rPr>
        <w:t xml:space="preserve">études avancées en la matière créé </w:t>
      </w:r>
      <w:r w:rsidR="009B3ECA" w:rsidRPr="00882CE5">
        <w:rPr>
          <w:lang w:val="fr-FR"/>
        </w:rPr>
        <w:t>en</w:t>
      </w:r>
      <w:r w:rsidR="009B3ECA">
        <w:rPr>
          <w:lang w:val="fr-FR"/>
        </w:rPr>
        <w:t> </w:t>
      </w:r>
      <w:r w:rsidR="009B3ECA" w:rsidRPr="00882CE5">
        <w:rPr>
          <w:lang w:val="fr-FR"/>
        </w:rPr>
        <w:t>2018</w:t>
      </w:r>
      <w:r w:rsidR="005869E5" w:rsidRPr="00882CE5">
        <w:rPr>
          <w:lang w:val="fr-FR"/>
        </w:rPr>
        <w:t xml:space="preserve">, </w:t>
      </w:r>
      <w:r w:rsidRPr="00882CE5">
        <w:rPr>
          <w:lang w:val="fr-FR"/>
        </w:rPr>
        <w:t>continuera à stimuler le développement d</w:t>
      </w:r>
      <w:r w:rsidR="009B3ECA">
        <w:rPr>
          <w:lang w:val="fr-FR"/>
        </w:rPr>
        <w:t>’</w:t>
      </w:r>
      <w:r w:rsidRPr="00882CE5">
        <w:rPr>
          <w:lang w:val="fr-FR"/>
        </w:rPr>
        <w:t xml:space="preserve">outils </w:t>
      </w:r>
      <w:r w:rsidR="005869E5" w:rsidRPr="00882CE5">
        <w:rPr>
          <w:lang w:val="fr-FR"/>
        </w:rPr>
        <w:t>d</w:t>
      </w:r>
      <w:r w:rsidR="009B3ECA">
        <w:rPr>
          <w:lang w:val="fr-FR"/>
        </w:rPr>
        <w:t>’</w:t>
      </w:r>
      <w:r w:rsidRPr="00882CE5">
        <w:rPr>
          <w:lang w:val="fr-FR"/>
        </w:rPr>
        <w:t>intelligence artificielle</w:t>
      </w:r>
      <w:r w:rsidR="00D46A4D" w:rsidRPr="00882CE5">
        <w:rPr>
          <w:lang w:val="fr-FR"/>
        </w:rPr>
        <w:t xml:space="preserve"> au sein de </w:t>
      </w:r>
      <w:r w:rsidR="00D46A4D" w:rsidRPr="00882CE5">
        <w:rPr>
          <w:lang w:val="fr-FR"/>
        </w:rPr>
        <w:lastRenderedPageBreak/>
        <w:t>l</w:t>
      </w:r>
      <w:r w:rsidR="009B3ECA">
        <w:rPr>
          <w:lang w:val="fr-FR"/>
        </w:rPr>
        <w:t>’</w:t>
      </w:r>
      <w:r w:rsidR="00D46A4D" w:rsidRPr="00882CE5">
        <w:rPr>
          <w:lang w:val="fr-FR"/>
        </w:rPr>
        <w:t>OMPI</w:t>
      </w:r>
      <w:r w:rsidRPr="00882CE5">
        <w:rPr>
          <w:lang w:val="fr-FR"/>
        </w:rPr>
        <w:t>.</w:t>
      </w:r>
      <w:r w:rsidR="00EC6C5C" w:rsidRPr="00882CE5">
        <w:rPr>
          <w:lang w:val="fr-FR"/>
        </w:rPr>
        <w:t xml:space="preserve"> </w:t>
      </w:r>
      <w:r w:rsidR="00F12A67">
        <w:rPr>
          <w:lang w:val="fr-FR"/>
        </w:rPr>
        <w:t xml:space="preserve"> </w:t>
      </w:r>
      <w:r w:rsidR="00E22BBD" w:rsidRPr="00882CE5">
        <w:rPr>
          <w:lang w:val="fr-FR"/>
        </w:rPr>
        <w:t xml:space="preserve">WIPO Translate, qui est déjà utilisé par quelques offices de propriété intellectuelle et 11 organisations du système des </w:t>
      </w:r>
      <w:r w:rsidR="009B3ECA">
        <w:rPr>
          <w:lang w:val="fr-FR"/>
        </w:rPr>
        <w:t>Nations Unies</w:t>
      </w:r>
      <w:r w:rsidR="00E22BBD" w:rsidRPr="00882CE5">
        <w:rPr>
          <w:lang w:val="fr-FR"/>
        </w:rPr>
        <w:t xml:space="preserve">, a été entraîné à traduire des textes </w:t>
      </w:r>
      <w:r w:rsidR="002C3C1F" w:rsidRPr="00882CE5">
        <w:rPr>
          <w:lang w:val="fr-FR"/>
        </w:rPr>
        <w:t>portant sur des matières spécifiques</w:t>
      </w:r>
      <w:r w:rsidR="00E22BBD" w:rsidRPr="00882CE5">
        <w:rPr>
          <w:lang w:val="fr-FR"/>
        </w:rPr>
        <w:t xml:space="preserve"> dans neuf langues.</w:t>
      </w:r>
    </w:p>
    <w:p w:rsidR="00882CE5" w:rsidRPr="00882CE5" w:rsidRDefault="009B3ECA" w:rsidP="00882CE5">
      <w:pPr>
        <w:pStyle w:val="ONUMFS"/>
        <w:rPr>
          <w:lang w:val="fr-FR"/>
        </w:rPr>
      </w:pPr>
      <w:r w:rsidRPr="00882CE5">
        <w:rPr>
          <w:lang w:val="fr-FR"/>
        </w:rPr>
        <w:t>En</w:t>
      </w:r>
      <w:r>
        <w:rPr>
          <w:lang w:val="fr-FR"/>
        </w:rPr>
        <w:t> </w:t>
      </w:r>
      <w:r w:rsidRPr="00882CE5">
        <w:rPr>
          <w:lang w:val="fr-FR"/>
        </w:rPr>
        <w:t>2019</w:t>
      </w:r>
      <w:r w:rsidR="00E22BBD" w:rsidRPr="00882CE5">
        <w:rPr>
          <w:lang w:val="fr-FR"/>
        </w:rPr>
        <w:t>, deux</w:t>
      </w:r>
      <w:r w:rsidR="00F12A67">
        <w:rPr>
          <w:lang w:val="fr-FR"/>
        </w:rPr>
        <w:t> </w:t>
      </w:r>
      <w:r w:rsidR="00E22BBD" w:rsidRPr="00882CE5">
        <w:rPr>
          <w:lang w:val="fr-FR"/>
        </w:rPr>
        <w:t>nouveaux outils d</w:t>
      </w:r>
      <w:r>
        <w:rPr>
          <w:lang w:val="fr-FR"/>
        </w:rPr>
        <w:t>’</w:t>
      </w:r>
      <w:r w:rsidR="00E22BBD" w:rsidRPr="00882CE5">
        <w:rPr>
          <w:lang w:val="fr-FR"/>
        </w:rPr>
        <w:t xml:space="preserve">intelligence artificielle spécifiques à la propriété intellectuelle ont </w:t>
      </w:r>
      <w:r w:rsidR="00F97220" w:rsidRPr="00882CE5">
        <w:rPr>
          <w:lang w:val="fr-FR"/>
        </w:rPr>
        <w:t>vu le jour</w:t>
      </w:r>
      <w:r>
        <w:rPr>
          <w:lang w:val="fr-FR"/>
        </w:rPr>
        <w:t> :</w:t>
      </w:r>
    </w:p>
    <w:p w:rsidR="005869E5" w:rsidRPr="00882CE5" w:rsidRDefault="001C29E8" w:rsidP="00882CE5">
      <w:pPr>
        <w:pStyle w:val="ListParagraph"/>
        <w:numPr>
          <w:ilvl w:val="0"/>
          <w:numId w:val="28"/>
        </w:numPr>
        <w:ind w:left="1134" w:hanging="567"/>
        <w:rPr>
          <w:lang w:val="fr-FR"/>
        </w:rPr>
      </w:pPr>
      <w:r w:rsidRPr="00882CE5">
        <w:rPr>
          <w:lang w:val="fr-FR"/>
        </w:rPr>
        <w:t>le système IPC CAT, utilisé dans le cadre de l</w:t>
      </w:r>
      <w:r w:rsidR="009B3ECA">
        <w:rPr>
          <w:lang w:val="fr-FR"/>
        </w:rPr>
        <w:t>’</w:t>
      </w:r>
      <w:r w:rsidRPr="00882CE5">
        <w:rPr>
          <w:lang w:val="fr-FR"/>
        </w:rPr>
        <w:t>instru</w:t>
      </w:r>
      <w:r w:rsidR="00624A30" w:rsidRPr="00882CE5">
        <w:rPr>
          <w:lang w:val="fr-FR"/>
        </w:rPr>
        <w:t>ction des demandes par les deux </w:t>
      </w:r>
      <w:r w:rsidRPr="00882CE5">
        <w:rPr>
          <w:lang w:val="fr-FR"/>
        </w:rPr>
        <w:t>tiers des offices de brevets</w:t>
      </w:r>
      <w:r w:rsidR="00F97220" w:rsidRPr="00882CE5">
        <w:rPr>
          <w:lang w:val="fr-FR"/>
        </w:rPr>
        <w:t xml:space="preserve"> </w:t>
      </w:r>
      <w:r w:rsidR="00B769FF" w:rsidRPr="00882CE5">
        <w:rPr>
          <w:lang w:val="fr-FR"/>
        </w:rPr>
        <w:t xml:space="preserve">interrogés </w:t>
      </w:r>
      <w:r w:rsidR="00F97220" w:rsidRPr="00882CE5">
        <w:rPr>
          <w:lang w:val="fr-FR"/>
        </w:rPr>
        <w:t>procédant aux examens</w:t>
      </w:r>
      <w:r w:rsidRPr="00882CE5">
        <w:rPr>
          <w:lang w:val="fr-FR"/>
        </w:rPr>
        <w:t>, ce qui leur permet d</w:t>
      </w:r>
      <w:r w:rsidR="009B3ECA">
        <w:rPr>
          <w:lang w:val="fr-FR"/>
        </w:rPr>
        <w:t>’</w:t>
      </w:r>
      <w:r w:rsidRPr="00882CE5">
        <w:rPr>
          <w:lang w:val="fr-FR"/>
        </w:rPr>
        <w:t>avoir accès à un plus grand nombre de symboles de</w:t>
      </w:r>
      <w:r w:rsidR="009B3ECA" w:rsidRPr="00882CE5">
        <w:rPr>
          <w:lang w:val="fr-FR"/>
        </w:rPr>
        <w:t xml:space="preserve"> la</w:t>
      </w:r>
      <w:r w:rsidR="009B3ECA">
        <w:rPr>
          <w:lang w:val="fr-FR"/>
        </w:rPr>
        <w:t> </w:t>
      </w:r>
      <w:r w:rsidR="009B3ECA" w:rsidRPr="00882CE5">
        <w:rPr>
          <w:lang w:val="fr-FR"/>
        </w:rPr>
        <w:t>CIB</w:t>
      </w:r>
      <w:r w:rsidRPr="00882CE5">
        <w:rPr>
          <w:lang w:val="fr-FR"/>
        </w:rPr>
        <w:t xml:space="preserve"> en présentant un résumé de la description détaillée des nouvelles technologies;  et</w:t>
      </w:r>
    </w:p>
    <w:p w:rsidR="009B3ECA" w:rsidRDefault="00F97220" w:rsidP="00882CE5">
      <w:pPr>
        <w:pStyle w:val="ListParagraph"/>
        <w:numPr>
          <w:ilvl w:val="0"/>
          <w:numId w:val="28"/>
        </w:numPr>
        <w:ind w:left="1134" w:hanging="567"/>
        <w:rPr>
          <w:lang w:val="fr-FR"/>
        </w:rPr>
      </w:pPr>
      <w:r w:rsidRPr="00882CE5">
        <w:rPr>
          <w:lang w:val="fr-FR"/>
        </w:rPr>
        <w:t>l</w:t>
      </w:r>
      <w:r w:rsidR="009B3ECA">
        <w:rPr>
          <w:lang w:val="fr-FR"/>
        </w:rPr>
        <w:t>’</w:t>
      </w:r>
      <w:r w:rsidR="001C29E8" w:rsidRPr="00882CE5">
        <w:rPr>
          <w:lang w:val="fr-FR"/>
        </w:rPr>
        <w:t>outil de recherche de marques de l</w:t>
      </w:r>
      <w:r w:rsidR="009B3ECA">
        <w:rPr>
          <w:lang w:val="fr-FR"/>
        </w:rPr>
        <w:t>’</w:t>
      </w:r>
      <w:r w:rsidR="001C29E8" w:rsidRPr="00882CE5">
        <w:rPr>
          <w:lang w:val="fr-FR"/>
        </w:rPr>
        <w:t>OMPI par reconnaissance d</w:t>
      </w:r>
      <w:r w:rsidR="009B3ECA">
        <w:rPr>
          <w:lang w:val="fr-FR"/>
        </w:rPr>
        <w:t>’</w:t>
      </w:r>
      <w:r w:rsidR="001C29E8" w:rsidRPr="00882CE5">
        <w:rPr>
          <w:lang w:val="fr-FR"/>
        </w:rPr>
        <w:t xml:space="preserve">images, </w:t>
      </w:r>
      <w:r w:rsidRPr="00882CE5">
        <w:rPr>
          <w:lang w:val="fr-FR"/>
        </w:rPr>
        <w:t xml:space="preserve">intégré à la Base de données mondiale sur les marques, </w:t>
      </w:r>
      <w:r w:rsidR="001C29E8" w:rsidRPr="00882CE5">
        <w:rPr>
          <w:lang w:val="fr-FR"/>
        </w:rPr>
        <w:t>dont la capacité de recherche de marques figuratives ou d</w:t>
      </w:r>
      <w:r w:rsidR="009B3ECA">
        <w:rPr>
          <w:lang w:val="fr-FR"/>
        </w:rPr>
        <w:t>’</w:t>
      </w:r>
      <w:r w:rsidR="001C29E8" w:rsidRPr="00882CE5">
        <w:rPr>
          <w:lang w:val="fr-FR"/>
        </w:rPr>
        <w:t>éléments figuratifs de marques similaires en termes de forme</w:t>
      </w:r>
      <w:r w:rsidR="00B769FF" w:rsidRPr="00882CE5">
        <w:rPr>
          <w:lang w:val="fr-FR"/>
        </w:rPr>
        <w:t>s</w:t>
      </w:r>
      <w:r w:rsidR="001C29E8" w:rsidRPr="00882CE5">
        <w:rPr>
          <w:lang w:val="fr-FR"/>
        </w:rPr>
        <w:t xml:space="preserve">, </w:t>
      </w:r>
      <w:r w:rsidRPr="00882CE5">
        <w:rPr>
          <w:lang w:val="fr-FR"/>
        </w:rPr>
        <w:t xml:space="preserve">de </w:t>
      </w:r>
      <w:r w:rsidR="001C29E8" w:rsidRPr="00882CE5">
        <w:rPr>
          <w:lang w:val="fr-FR"/>
        </w:rPr>
        <w:t>couleur</w:t>
      </w:r>
      <w:r w:rsidR="00B769FF" w:rsidRPr="00882CE5">
        <w:rPr>
          <w:lang w:val="fr-FR"/>
        </w:rPr>
        <w:t>s</w:t>
      </w:r>
      <w:r w:rsidR="001C29E8" w:rsidRPr="00882CE5">
        <w:rPr>
          <w:lang w:val="fr-FR"/>
        </w:rPr>
        <w:t>, d</w:t>
      </w:r>
      <w:r w:rsidR="009B3ECA">
        <w:rPr>
          <w:lang w:val="fr-FR"/>
        </w:rPr>
        <w:t>’</w:t>
      </w:r>
      <w:r w:rsidR="001C29E8" w:rsidRPr="00882CE5">
        <w:rPr>
          <w:lang w:val="fr-FR"/>
        </w:rPr>
        <w:t>éléments composites et de concept</w:t>
      </w:r>
      <w:r w:rsidR="00B769FF" w:rsidRPr="00882CE5">
        <w:rPr>
          <w:lang w:val="fr-FR"/>
        </w:rPr>
        <w:t>s</w:t>
      </w:r>
      <w:r w:rsidR="001C29E8" w:rsidRPr="00882CE5">
        <w:rPr>
          <w:lang w:val="fr-FR"/>
        </w:rPr>
        <w:t xml:space="preserve"> est phénoménale.</w:t>
      </w:r>
    </w:p>
    <w:p w:rsidR="005869E5" w:rsidRPr="00882CE5" w:rsidRDefault="005869E5" w:rsidP="00EC6C5C">
      <w:pPr>
        <w:autoSpaceDE w:val="0"/>
        <w:autoSpaceDN w:val="0"/>
        <w:adjustRightInd w:val="0"/>
        <w:rPr>
          <w:szCs w:val="22"/>
          <w:lang w:val="fr-FR"/>
        </w:rPr>
      </w:pPr>
    </w:p>
    <w:p w:rsidR="005869E5" w:rsidRPr="00882CE5" w:rsidRDefault="002649AF" w:rsidP="00882CE5">
      <w:pPr>
        <w:pStyle w:val="ONUMFS"/>
        <w:rPr>
          <w:lang w:val="fr-FR"/>
        </w:rPr>
      </w:pPr>
      <w:r w:rsidRPr="00882CE5">
        <w:rPr>
          <w:lang w:val="fr-FR"/>
        </w:rPr>
        <w:t>Conscient des préoccupations suscitées par l</w:t>
      </w:r>
      <w:r w:rsidR="009B3ECA">
        <w:rPr>
          <w:lang w:val="fr-FR"/>
        </w:rPr>
        <w:t>’</w:t>
      </w:r>
      <w:r w:rsidRPr="00882CE5">
        <w:rPr>
          <w:lang w:val="fr-FR"/>
        </w:rPr>
        <w:t xml:space="preserve">écart croissant entre les pays </w:t>
      </w:r>
      <w:r w:rsidR="00F97220" w:rsidRPr="00882CE5">
        <w:rPr>
          <w:lang w:val="fr-FR"/>
        </w:rPr>
        <w:t>dans les domaines du</w:t>
      </w:r>
      <w:r w:rsidRPr="00882CE5">
        <w:rPr>
          <w:lang w:val="fr-FR"/>
        </w:rPr>
        <w:t xml:space="preserve"> numérique et </w:t>
      </w:r>
      <w:r w:rsidR="00F97220" w:rsidRPr="00882CE5">
        <w:rPr>
          <w:lang w:val="fr-FR"/>
        </w:rPr>
        <w:t>de la technologie</w:t>
      </w:r>
      <w:r w:rsidRPr="00882CE5">
        <w:rPr>
          <w:lang w:val="fr-FR"/>
        </w:rPr>
        <w:t>, le Secrétariat de l</w:t>
      </w:r>
      <w:r w:rsidR="009B3ECA">
        <w:rPr>
          <w:lang w:val="fr-FR"/>
        </w:rPr>
        <w:t>’</w:t>
      </w:r>
      <w:r w:rsidRPr="00882CE5">
        <w:rPr>
          <w:lang w:val="fr-FR"/>
        </w:rPr>
        <w:t>OMPI s</w:t>
      </w:r>
      <w:r w:rsidR="009B3ECA">
        <w:rPr>
          <w:lang w:val="fr-FR"/>
        </w:rPr>
        <w:t>’</w:t>
      </w:r>
      <w:r w:rsidRPr="00882CE5">
        <w:rPr>
          <w:lang w:val="fr-FR"/>
        </w:rPr>
        <w:t>emploie à favoriser l</w:t>
      </w:r>
      <w:r w:rsidR="009B3ECA">
        <w:rPr>
          <w:lang w:val="fr-FR"/>
        </w:rPr>
        <w:t>’</w:t>
      </w:r>
      <w:r w:rsidRPr="00882CE5">
        <w:rPr>
          <w:lang w:val="fr-FR"/>
        </w:rPr>
        <w:t xml:space="preserve">accès de tous </w:t>
      </w:r>
      <w:r w:rsidR="00194512" w:rsidRPr="00882CE5">
        <w:rPr>
          <w:lang w:val="fr-FR"/>
        </w:rPr>
        <w:t>à ses</w:t>
      </w:r>
      <w:r w:rsidRPr="00882CE5">
        <w:rPr>
          <w:lang w:val="fr-FR"/>
        </w:rPr>
        <w:t xml:space="preserve"> outils d</w:t>
      </w:r>
      <w:r w:rsidR="009B3ECA">
        <w:rPr>
          <w:lang w:val="fr-FR"/>
        </w:rPr>
        <w:t>’</w:t>
      </w:r>
      <w:r w:rsidRPr="00882CE5">
        <w:rPr>
          <w:lang w:val="fr-FR"/>
        </w:rPr>
        <w:t>intelligence artificiel</w:t>
      </w:r>
      <w:r w:rsidR="00317040" w:rsidRPr="00882CE5">
        <w:rPr>
          <w:lang w:val="fr-FR"/>
        </w:rPr>
        <w:t>le</w:t>
      </w:r>
      <w:r w:rsidR="00317040">
        <w:rPr>
          <w:lang w:val="fr-FR"/>
        </w:rPr>
        <w:t xml:space="preserve">.  </w:t>
      </w:r>
      <w:r w:rsidR="00317040" w:rsidRPr="00882CE5">
        <w:rPr>
          <w:lang w:val="fr-FR"/>
        </w:rPr>
        <w:t>Si</w:t>
      </w:r>
      <w:r w:rsidR="00F97220" w:rsidRPr="00882CE5">
        <w:rPr>
          <w:lang w:val="fr-FR"/>
        </w:rPr>
        <w:t xml:space="preserve"> l</w:t>
      </w:r>
      <w:r w:rsidR="009B3ECA">
        <w:rPr>
          <w:lang w:val="fr-FR"/>
        </w:rPr>
        <w:t>’</w:t>
      </w:r>
      <w:r w:rsidR="00042752" w:rsidRPr="00882CE5">
        <w:rPr>
          <w:lang w:val="fr-FR"/>
        </w:rPr>
        <w:t xml:space="preserve">utilisation normale par le grand public </w:t>
      </w:r>
      <w:r w:rsidR="00F97220" w:rsidRPr="00882CE5">
        <w:rPr>
          <w:lang w:val="fr-FR"/>
        </w:rPr>
        <w:t>via le site Internet de l</w:t>
      </w:r>
      <w:r w:rsidR="009B3ECA">
        <w:rPr>
          <w:lang w:val="fr-FR"/>
        </w:rPr>
        <w:t>’</w:t>
      </w:r>
      <w:r w:rsidR="00F97220" w:rsidRPr="00882CE5">
        <w:rPr>
          <w:lang w:val="fr-FR"/>
        </w:rPr>
        <w:t xml:space="preserve">OMPI </w:t>
      </w:r>
      <w:r w:rsidR="00042752" w:rsidRPr="00882CE5">
        <w:rPr>
          <w:lang w:val="fr-FR"/>
        </w:rPr>
        <w:t xml:space="preserve">est gratuite, </w:t>
      </w:r>
      <w:r w:rsidR="00194512" w:rsidRPr="00882CE5">
        <w:rPr>
          <w:lang w:val="fr-FR"/>
        </w:rPr>
        <w:t>l</w:t>
      </w:r>
      <w:r w:rsidR="009B3ECA">
        <w:rPr>
          <w:lang w:val="fr-FR"/>
        </w:rPr>
        <w:t>’</w:t>
      </w:r>
      <w:r w:rsidR="00194512" w:rsidRPr="00882CE5">
        <w:rPr>
          <w:lang w:val="fr-FR"/>
        </w:rPr>
        <w:t>O</w:t>
      </w:r>
      <w:r w:rsidR="005C3937" w:rsidRPr="00882CE5">
        <w:rPr>
          <w:lang w:val="fr-FR"/>
        </w:rPr>
        <w:t>MPI</w:t>
      </w:r>
      <w:r w:rsidR="00194512" w:rsidRPr="00882CE5">
        <w:rPr>
          <w:lang w:val="fr-FR"/>
        </w:rPr>
        <w:t xml:space="preserve"> a</w:t>
      </w:r>
      <w:r w:rsidR="00042752" w:rsidRPr="00882CE5">
        <w:rPr>
          <w:lang w:val="fr-FR"/>
        </w:rPr>
        <w:t xml:space="preserve"> fourni une assistance professionnelle à des conditions avantageuses à plusieurs organisations du système des </w:t>
      </w:r>
      <w:r w:rsidR="009B3ECA">
        <w:rPr>
          <w:lang w:val="fr-FR"/>
        </w:rPr>
        <w:t>Nations Unies</w:t>
      </w:r>
      <w:r w:rsidR="00042752" w:rsidRPr="00882CE5">
        <w:rPr>
          <w:lang w:val="fr-FR"/>
        </w:rPr>
        <w:t xml:space="preserve"> et à des offices de propriété intellectuelle </w:t>
      </w:r>
      <w:r w:rsidR="00194512" w:rsidRPr="00882CE5">
        <w:rPr>
          <w:lang w:val="fr-FR"/>
        </w:rPr>
        <w:t>afin</w:t>
      </w:r>
      <w:r w:rsidR="00042752" w:rsidRPr="00882CE5">
        <w:rPr>
          <w:lang w:val="fr-FR"/>
        </w:rPr>
        <w:t xml:space="preserve"> d</w:t>
      </w:r>
      <w:r w:rsidR="009B3ECA">
        <w:rPr>
          <w:lang w:val="fr-FR"/>
        </w:rPr>
        <w:t>’</w:t>
      </w:r>
      <w:r w:rsidR="00042752" w:rsidRPr="00882CE5">
        <w:rPr>
          <w:lang w:val="fr-FR"/>
        </w:rPr>
        <w:t>adapt</w:t>
      </w:r>
      <w:r w:rsidR="00194512" w:rsidRPr="00882CE5">
        <w:rPr>
          <w:lang w:val="fr-FR"/>
        </w:rPr>
        <w:t>er s</w:t>
      </w:r>
      <w:r w:rsidR="00042752" w:rsidRPr="00882CE5">
        <w:rPr>
          <w:lang w:val="fr-FR"/>
        </w:rPr>
        <w:t xml:space="preserve">es outils à leurs besoins </w:t>
      </w:r>
      <w:r w:rsidR="00194512" w:rsidRPr="00882CE5">
        <w:rPr>
          <w:lang w:val="fr-FR"/>
        </w:rPr>
        <w:t>pour renforcer l</w:t>
      </w:r>
      <w:r w:rsidR="009B3ECA">
        <w:rPr>
          <w:lang w:val="fr-FR"/>
        </w:rPr>
        <w:t>’</w:t>
      </w:r>
      <w:r w:rsidR="00042752" w:rsidRPr="00882CE5">
        <w:rPr>
          <w:lang w:val="fr-FR"/>
        </w:rPr>
        <w:t>efficacité opérationnelle dans le domaine de la transformation numériq</w:t>
      </w:r>
      <w:r w:rsidR="00317040" w:rsidRPr="00882CE5">
        <w:rPr>
          <w:lang w:val="fr-FR"/>
        </w:rPr>
        <w:t>ue</w:t>
      </w:r>
      <w:r w:rsidR="00317040">
        <w:rPr>
          <w:lang w:val="fr-FR"/>
        </w:rPr>
        <w:t xml:space="preserve">.  </w:t>
      </w:r>
      <w:r w:rsidR="00317040" w:rsidRPr="00882CE5">
        <w:rPr>
          <w:lang w:val="fr-FR"/>
        </w:rPr>
        <w:t>Af</w:t>
      </w:r>
      <w:r w:rsidR="00042752" w:rsidRPr="00882CE5">
        <w:rPr>
          <w:lang w:val="fr-FR"/>
        </w:rPr>
        <w:t>in de gagner du temps et d</w:t>
      </w:r>
      <w:r w:rsidR="009B3ECA">
        <w:rPr>
          <w:lang w:val="fr-FR"/>
        </w:rPr>
        <w:t>’</w:t>
      </w:r>
      <w:r w:rsidR="00042752" w:rsidRPr="00882CE5">
        <w:rPr>
          <w:lang w:val="fr-FR"/>
        </w:rPr>
        <w:t xml:space="preserve">économiser des ressources, qui </w:t>
      </w:r>
      <w:r w:rsidR="0007263B" w:rsidRPr="00882CE5">
        <w:rPr>
          <w:lang w:val="fr-FR"/>
        </w:rPr>
        <w:t>risqueraient</w:t>
      </w:r>
      <w:r w:rsidR="00042752" w:rsidRPr="00882CE5">
        <w:rPr>
          <w:lang w:val="fr-FR"/>
        </w:rPr>
        <w:t xml:space="preserve"> autrement d</w:t>
      </w:r>
      <w:r w:rsidR="009B3ECA">
        <w:rPr>
          <w:lang w:val="fr-FR"/>
        </w:rPr>
        <w:t>’</w:t>
      </w:r>
      <w:r w:rsidR="00042752" w:rsidRPr="00882CE5">
        <w:rPr>
          <w:lang w:val="fr-FR"/>
        </w:rPr>
        <w:t xml:space="preserve">être utilisées pour des </w:t>
      </w:r>
      <w:r w:rsidR="0007263B" w:rsidRPr="00882CE5">
        <w:rPr>
          <w:lang w:val="fr-FR"/>
        </w:rPr>
        <w:t>activités redondantes</w:t>
      </w:r>
      <w:r w:rsidR="00042752" w:rsidRPr="00882CE5">
        <w:rPr>
          <w:lang w:val="fr-FR"/>
        </w:rPr>
        <w:t xml:space="preserve"> visant à </w:t>
      </w:r>
      <w:r w:rsidR="009B2E37" w:rsidRPr="00882CE5">
        <w:rPr>
          <w:lang w:val="fr-FR"/>
        </w:rPr>
        <w:t>mettre au point</w:t>
      </w:r>
      <w:r w:rsidR="00042752" w:rsidRPr="00882CE5">
        <w:rPr>
          <w:lang w:val="fr-FR"/>
        </w:rPr>
        <w:t xml:space="preserve"> des outils d</w:t>
      </w:r>
      <w:r w:rsidR="009B3ECA">
        <w:rPr>
          <w:lang w:val="fr-FR"/>
        </w:rPr>
        <w:t>’</w:t>
      </w:r>
      <w:r w:rsidR="00042752" w:rsidRPr="00882CE5">
        <w:rPr>
          <w:lang w:val="fr-FR"/>
        </w:rPr>
        <w:t>intelligence artificielle similaires pour l</w:t>
      </w:r>
      <w:r w:rsidR="009B3ECA">
        <w:rPr>
          <w:lang w:val="fr-FR"/>
        </w:rPr>
        <w:t>’</w:t>
      </w:r>
      <w:r w:rsidR="00042752" w:rsidRPr="00882CE5">
        <w:rPr>
          <w:lang w:val="fr-FR"/>
        </w:rPr>
        <w:t>administration des offices de propriété intellectuelle, le Secrétariat de l</w:t>
      </w:r>
      <w:r w:rsidR="009B3ECA">
        <w:rPr>
          <w:lang w:val="fr-FR"/>
        </w:rPr>
        <w:t>’</w:t>
      </w:r>
      <w:r w:rsidR="00042752" w:rsidRPr="00882CE5">
        <w:rPr>
          <w:lang w:val="fr-FR"/>
        </w:rPr>
        <w:t xml:space="preserve">OMPI mettra gratuitement à </w:t>
      </w:r>
      <w:r w:rsidR="006E07F8" w:rsidRPr="00882CE5">
        <w:rPr>
          <w:lang w:val="fr-FR"/>
        </w:rPr>
        <w:t xml:space="preserve">la </w:t>
      </w:r>
      <w:r w:rsidR="00042752" w:rsidRPr="00882CE5">
        <w:rPr>
          <w:lang w:val="fr-FR"/>
        </w:rPr>
        <w:t>disposition des offices les outils d</w:t>
      </w:r>
      <w:r w:rsidR="009B3ECA">
        <w:rPr>
          <w:lang w:val="fr-FR"/>
        </w:rPr>
        <w:t>’</w:t>
      </w:r>
      <w:r w:rsidR="00042752" w:rsidRPr="00882CE5">
        <w:rPr>
          <w:lang w:val="fr-FR"/>
        </w:rPr>
        <w:t xml:space="preserve">intelligence artificielle </w:t>
      </w:r>
      <w:r w:rsidR="0007263B" w:rsidRPr="00882CE5">
        <w:rPr>
          <w:lang w:val="fr-FR"/>
        </w:rPr>
        <w:t>que l</w:t>
      </w:r>
      <w:r w:rsidR="009B3ECA">
        <w:rPr>
          <w:lang w:val="fr-FR"/>
        </w:rPr>
        <w:t>’</w:t>
      </w:r>
      <w:r w:rsidR="0007263B" w:rsidRPr="00882CE5">
        <w:rPr>
          <w:lang w:val="fr-FR"/>
        </w:rPr>
        <w:t>Organisation élabo</w:t>
      </w:r>
      <w:r w:rsidR="00317040" w:rsidRPr="00882CE5">
        <w:rPr>
          <w:lang w:val="fr-FR"/>
        </w:rPr>
        <w:t>re</w:t>
      </w:r>
      <w:r w:rsidR="00317040">
        <w:rPr>
          <w:lang w:val="fr-FR"/>
        </w:rPr>
        <w:t xml:space="preserve">.  </w:t>
      </w:r>
      <w:r w:rsidR="00317040" w:rsidRPr="00882CE5">
        <w:rPr>
          <w:lang w:val="fr-FR"/>
        </w:rPr>
        <w:t>L</w:t>
      </w:r>
      <w:r w:rsidR="00317040">
        <w:rPr>
          <w:lang w:val="fr-FR"/>
        </w:rPr>
        <w:t>’</w:t>
      </w:r>
      <w:r w:rsidR="00317040" w:rsidRPr="00882CE5">
        <w:rPr>
          <w:lang w:val="fr-FR"/>
        </w:rPr>
        <w:t>u</w:t>
      </w:r>
      <w:r w:rsidR="00042752" w:rsidRPr="00882CE5">
        <w:rPr>
          <w:lang w:val="fr-FR"/>
        </w:rPr>
        <w:t>tilisation des mêmes outils par un certain nombre d</w:t>
      </w:r>
      <w:r w:rsidR="009B3ECA">
        <w:rPr>
          <w:lang w:val="fr-FR"/>
        </w:rPr>
        <w:t>’</w:t>
      </w:r>
      <w:r w:rsidR="00042752" w:rsidRPr="00882CE5">
        <w:rPr>
          <w:lang w:val="fr-FR"/>
        </w:rPr>
        <w:t>offices de propriété intellectuelle permettra d</w:t>
      </w:r>
      <w:r w:rsidR="009B3ECA">
        <w:rPr>
          <w:lang w:val="fr-FR"/>
        </w:rPr>
        <w:t>’</w:t>
      </w:r>
      <w:r w:rsidR="00042752" w:rsidRPr="00882CE5">
        <w:rPr>
          <w:lang w:val="fr-FR"/>
        </w:rPr>
        <w:t xml:space="preserve">assurer </w:t>
      </w:r>
      <w:r w:rsidR="005C3937" w:rsidRPr="00882CE5">
        <w:rPr>
          <w:lang w:val="fr-FR"/>
        </w:rPr>
        <w:t>la cohérence des démarches et la prévisibilité des résultats du fait</w:t>
      </w:r>
      <w:r w:rsidR="00042752" w:rsidRPr="00882CE5">
        <w:rPr>
          <w:lang w:val="fr-FR"/>
        </w:rPr>
        <w:t xml:space="preserve"> des tâches effectuées par les outils d</w:t>
      </w:r>
      <w:r w:rsidR="009B3ECA">
        <w:rPr>
          <w:lang w:val="fr-FR"/>
        </w:rPr>
        <w:t>’</w:t>
      </w:r>
      <w:r w:rsidR="00042752" w:rsidRPr="00882CE5">
        <w:rPr>
          <w:lang w:val="fr-FR"/>
        </w:rPr>
        <w:t>intelligence artificielle dans divers offic</w:t>
      </w:r>
      <w:r w:rsidR="00317040" w:rsidRPr="00882CE5">
        <w:rPr>
          <w:lang w:val="fr-FR"/>
        </w:rPr>
        <w:t>es</w:t>
      </w:r>
      <w:r w:rsidR="00317040">
        <w:rPr>
          <w:lang w:val="fr-FR"/>
        </w:rPr>
        <w:t xml:space="preserve">.  </w:t>
      </w:r>
      <w:r w:rsidR="00317040" w:rsidRPr="00882CE5">
        <w:rPr>
          <w:lang w:val="fr-FR"/>
        </w:rPr>
        <w:t>Le</w:t>
      </w:r>
      <w:r w:rsidR="00042752" w:rsidRPr="00882CE5">
        <w:rPr>
          <w:lang w:val="fr-FR"/>
        </w:rPr>
        <w:t xml:space="preserve"> Secrétariat de l</w:t>
      </w:r>
      <w:r w:rsidR="009B3ECA">
        <w:rPr>
          <w:lang w:val="fr-FR"/>
        </w:rPr>
        <w:t>’</w:t>
      </w:r>
      <w:r w:rsidR="00042752" w:rsidRPr="00882CE5">
        <w:rPr>
          <w:lang w:val="fr-FR"/>
        </w:rPr>
        <w:t>OMPI continuera</w:t>
      </w:r>
      <w:r w:rsidR="0007263B" w:rsidRPr="00882CE5">
        <w:rPr>
          <w:lang w:val="fr-FR"/>
        </w:rPr>
        <w:t>, au profit des offices de propriété intellectuelle,</w:t>
      </w:r>
      <w:r w:rsidR="00042752" w:rsidRPr="00882CE5">
        <w:rPr>
          <w:lang w:val="fr-FR"/>
        </w:rPr>
        <w:t xml:space="preserve"> à </w:t>
      </w:r>
      <w:r w:rsidR="0007263B" w:rsidRPr="00882CE5">
        <w:rPr>
          <w:lang w:val="fr-FR"/>
        </w:rPr>
        <w:t>développer des outils</w:t>
      </w:r>
      <w:r w:rsidR="00042752" w:rsidRPr="00882CE5">
        <w:rPr>
          <w:lang w:val="fr-FR"/>
        </w:rPr>
        <w:t xml:space="preserve"> </w:t>
      </w:r>
      <w:r w:rsidR="0007263B" w:rsidRPr="00882CE5">
        <w:rPr>
          <w:lang w:val="fr-FR"/>
        </w:rPr>
        <w:t>d</w:t>
      </w:r>
      <w:r w:rsidR="009B3ECA">
        <w:rPr>
          <w:lang w:val="fr-FR"/>
        </w:rPr>
        <w:t>’</w:t>
      </w:r>
      <w:r w:rsidR="00042752" w:rsidRPr="00882CE5">
        <w:rPr>
          <w:lang w:val="fr-FR"/>
        </w:rPr>
        <w:t xml:space="preserve">intelligence artificielle </w:t>
      </w:r>
      <w:r w:rsidR="0007263B" w:rsidRPr="00882CE5">
        <w:rPr>
          <w:lang w:val="fr-FR"/>
        </w:rPr>
        <w:t>dans</w:t>
      </w:r>
      <w:r w:rsidR="00042752" w:rsidRPr="00882CE5">
        <w:rPr>
          <w:lang w:val="fr-FR"/>
        </w:rPr>
        <w:t xml:space="preserve"> des domaines d</w:t>
      </w:r>
      <w:r w:rsidR="009B3ECA">
        <w:rPr>
          <w:lang w:val="fr-FR"/>
        </w:rPr>
        <w:t>’</w:t>
      </w:r>
      <w:r w:rsidR="00042752" w:rsidRPr="00882CE5">
        <w:rPr>
          <w:lang w:val="fr-FR"/>
        </w:rPr>
        <w:t xml:space="preserve">intérêt commun </w:t>
      </w:r>
      <w:r w:rsidR="005C3937" w:rsidRPr="00882CE5">
        <w:rPr>
          <w:lang w:val="fr-FR"/>
        </w:rPr>
        <w:t xml:space="preserve">pour </w:t>
      </w:r>
      <w:r w:rsidR="00042752" w:rsidRPr="00882CE5">
        <w:rPr>
          <w:lang w:val="fr-FR"/>
        </w:rPr>
        <w:t>ces derniers.</w:t>
      </w:r>
    </w:p>
    <w:p w:rsidR="005869E5" w:rsidRDefault="005869E5" w:rsidP="00882CE5">
      <w:pPr>
        <w:rPr>
          <w:lang w:val="fr-FR"/>
        </w:rPr>
      </w:pPr>
    </w:p>
    <w:p w:rsidR="00882CE5" w:rsidRDefault="00882CE5" w:rsidP="00882CE5">
      <w:pPr>
        <w:rPr>
          <w:lang w:val="fr-FR"/>
        </w:rPr>
      </w:pPr>
    </w:p>
    <w:p w:rsidR="00882CE5" w:rsidRDefault="00882CE5">
      <w:pPr>
        <w:pStyle w:val="Endofdocument-Annex"/>
      </w:pPr>
      <w:r>
        <w:t>[Fin du document]</w:t>
      </w:r>
    </w:p>
    <w:sectPr w:rsidR="00882CE5" w:rsidSect="00882C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123" w:rsidRDefault="00530123">
      <w:r>
        <w:separator/>
      </w:r>
    </w:p>
  </w:endnote>
  <w:endnote w:type="continuationSeparator" w:id="0">
    <w:p w:rsidR="00530123" w:rsidRDefault="00530123" w:rsidP="003B38C1">
      <w:r>
        <w:separator/>
      </w:r>
    </w:p>
    <w:p w:rsidR="00530123" w:rsidRPr="008A4B6B" w:rsidRDefault="00530123" w:rsidP="003B38C1">
      <w:pPr>
        <w:spacing w:after="60"/>
        <w:rPr>
          <w:sz w:val="17"/>
          <w:lang w:val="en-US"/>
        </w:rPr>
      </w:pPr>
      <w:r w:rsidRPr="008A4B6B">
        <w:rPr>
          <w:sz w:val="17"/>
          <w:lang w:val="en-US"/>
        </w:rPr>
        <w:t>[Endnote continued from previous page]</w:t>
      </w:r>
    </w:p>
  </w:endnote>
  <w:endnote w:type="continuationNotice" w:id="1">
    <w:p w:rsidR="00530123" w:rsidRPr="008A4B6B" w:rsidRDefault="00530123" w:rsidP="003B38C1">
      <w:pPr>
        <w:spacing w:before="60"/>
        <w:jc w:val="right"/>
        <w:rPr>
          <w:sz w:val="17"/>
          <w:szCs w:val="17"/>
          <w:lang w:val="en-US"/>
        </w:rPr>
      </w:pPr>
      <w:r w:rsidRPr="008A4B6B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040" w:rsidRDefault="00317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040" w:rsidRDefault="003170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040" w:rsidRDefault="00317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123" w:rsidRDefault="00530123">
      <w:r>
        <w:separator/>
      </w:r>
    </w:p>
  </w:footnote>
  <w:footnote w:type="continuationSeparator" w:id="0">
    <w:p w:rsidR="00530123" w:rsidRDefault="00530123" w:rsidP="008B60B2">
      <w:r>
        <w:separator/>
      </w:r>
    </w:p>
    <w:p w:rsidR="00530123" w:rsidRPr="008A4B6B" w:rsidRDefault="00530123" w:rsidP="008B60B2">
      <w:pPr>
        <w:spacing w:after="60"/>
        <w:rPr>
          <w:sz w:val="17"/>
          <w:szCs w:val="17"/>
          <w:lang w:val="en-US"/>
        </w:rPr>
      </w:pPr>
      <w:r w:rsidRPr="008A4B6B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530123" w:rsidRPr="008A4B6B" w:rsidRDefault="00530123" w:rsidP="008B60B2">
      <w:pPr>
        <w:spacing w:before="60"/>
        <w:jc w:val="right"/>
        <w:rPr>
          <w:sz w:val="17"/>
          <w:szCs w:val="17"/>
          <w:lang w:val="en-US"/>
        </w:rPr>
      </w:pPr>
      <w:r w:rsidRPr="008A4B6B">
        <w:rPr>
          <w:sz w:val="17"/>
          <w:szCs w:val="17"/>
          <w:lang w:val="en-US"/>
        </w:rPr>
        <w:t>[Footnote continued on next page]</w:t>
      </w:r>
    </w:p>
  </w:footnote>
  <w:footnote w:id="2">
    <w:p w:rsidR="008830B3" w:rsidRPr="006D70C9" w:rsidRDefault="008830B3" w:rsidP="008830B3">
      <w:pPr>
        <w:pStyle w:val="FootnoteText"/>
      </w:pPr>
      <w:r>
        <w:rPr>
          <w:rStyle w:val="FootnoteReference"/>
        </w:rPr>
        <w:footnoteRef/>
      </w:r>
      <w:r w:rsidRPr="006D70C9">
        <w:t xml:space="preserve"> </w:t>
      </w:r>
      <w:r w:rsidR="00882CE5">
        <w:tab/>
      </w:r>
      <w:r w:rsidRPr="006D70C9">
        <w:rPr>
          <w:color w:val="000000"/>
        </w:rPr>
        <w:t>Allemagne, Autriche, Canada, Colombie, Estonie, Espagne, États</w:t>
      </w:r>
      <w:r w:rsidR="00CF0433">
        <w:rPr>
          <w:color w:val="000000"/>
        </w:rPr>
        <w:noBreakHyphen/>
      </w:r>
      <w:r w:rsidRPr="006D70C9">
        <w:rPr>
          <w:color w:val="000000"/>
        </w:rPr>
        <w:t>Unis d</w:t>
      </w:r>
      <w:r w:rsidR="00221EC1">
        <w:rPr>
          <w:color w:val="000000"/>
        </w:rPr>
        <w:t>’</w:t>
      </w:r>
      <w:r w:rsidRPr="006D70C9">
        <w:rPr>
          <w:color w:val="000000"/>
        </w:rPr>
        <w:t>Amérique, Fédération de Russie, Finlande, France, Japon, Madagascar, Mexique, Norvège, Philippines, Pologne, République de Corée, Royaume</w:t>
      </w:r>
      <w:r w:rsidR="00CF0433">
        <w:rPr>
          <w:color w:val="000000"/>
        </w:rPr>
        <w:noBreakHyphen/>
      </w:r>
      <w:r w:rsidRPr="006D70C9">
        <w:rPr>
          <w:color w:val="000000"/>
        </w:rPr>
        <w:t>Uni et Singapour (19).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517" w:rsidRPr="00C907EA" w:rsidRDefault="00806517" w:rsidP="00806517">
    <w:pPr>
      <w:jc w:val="right"/>
    </w:pPr>
    <w:r w:rsidRPr="00C907EA">
      <w:rPr>
        <w:caps/>
        <w:szCs w:val="22"/>
      </w:rPr>
      <w:t>WIPO/IP/ai/GE/19/1</w:t>
    </w:r>
    <w:r w:rsidRPr="00C907EA">
      <w:t xml:space="preserve"> </w:t>
    </w:r>
  </w:p>
  <w:p w:rsidR="00806517" w:rsidRPr="005C4511" w:rsidRDefault="00806517" w:rsidP="00806517">
    <w:pPr>
      <w:jc w:val="right"/>
    </w:pPr>
    <w:r w:rsidRPr="00C907EA">
      <w:t xml:space="preserve">page </w:t>
    </w:r>
    <w:r>
      <w:fldChar w:fldCharType="begin"/>
    </w:r>
    <w:r w:rsidRPr="005C4511">
      <w:instrText xml:space="preserve"> PAGE  \* MERGEFORMAT </w:instrText>
    </w:r>
    <w:r>
      <w:fldChar w:fldCharType="separate"/>
    </w:r>
    <w:r w:rsidR="00882CE5">
      <w:rPr>
        <w:noProof/>
      </w:rPr>
      <w:t>4</w:t>
    </w:r>
    <w:r>
      <w:fldChar w:fldCharType="end"/>
    </w:r>
  </w:p>
  <w:p w:rsidR="00806517" w:rsidRPr="005C4511" w:rsidRDefault="00806517" w:rsidP="00806517">
    <w:pPr>
      <w:jc w:val="right"/>
    </w:pPr>
  </w:p>
  <w:p w:rsidR="00806517" w:rsidRPr="005C4511" w:rsidRDefault="00806517" w:rsidP="00806517">
    <w:pPr>
      <w:jc w:val="right"/>
    </w:pPr>
  </w:p>
  <w:p w:rsidR="00806517" w:rsidRPr="005C4511" w:rsidRDefault="00806517" w:rsidP="00806517">
    <w:pPr>
      <w:jc w:val="right"/>
    </w:pPr>
  </w:p>
  <w:p w:rsidR="00806517" w:rsidRPr="005C4511" w:rsidRDefault="00806517" w:rsidP="00806517">
    <w:pPr>
      <w:jc w:val="right"/>
    </w:pPr>
  </w:p>
  <w:p w:rsidR="00806517" w:rsidRPr="005C4511" w:rsidRDefault="00806517" w:rsidP="00806517">
    <w:pPr>
      <w:jc w:val="right"/>
    </w:pPr>
  </w:p>
  <w:p w:rsidR="00806517" w:rsidRPr="005C4511" w:rsidRDefault="00806517" w:rsidP="00806517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A41" w:rsidRPr="00C907EA" w:rsidRDefault="00FD5A41" w:rsidP="00477D6B">
    <w:pPr>
      <w:jc w:val="right"/>
    </w:pPr>
    <w:r w:rsidRPr="00C907EA">
      <w:rPr>
        <w:caps/>
        <w:szCs w:val="22"/>
      </w:rPr>
      <w:t>WIPO/IP/ai/GE/19/</w:t>
    </w:r>
    <w:r w:rsidR="00657E39" w:rsidRPr="00C907EA">
      <w:rPr>
        <w:caps/>
        <w:szCs w:val="22"/>
      </w:rPr>
      <w:t>1</w:t>
    </w:r>
  </w:p>
  <w:p w:rsidR="00EC4E49" w:rsidRPr="005C4511" w:rsidRDefault="00EC4E49" w:rsidP="00477D6B">
    <w:pPr>
      <w:jc w:val="right"/>
    </w:pPr>
    <w:r w:rsidRPr="00C907EA">
      <w:t xml:space="preserve">page </w:t>
    </w:r>
    <w:r>
      <w:fldChar w:fldCharType="begin"/>
    </w:r>
    <w:r w:rsidRPr="005C4511">
      <w:instrText xml:space="preserve"> PAGE  \* MERGEFORMAT </w:instrText>
    </w:r>
    <w:r>
      <w:fldChar w:fldCharType="separate"/>
    </w:r>
    <w:r w:rsidR="005C1B5F">
      <w:rPr>
        <w:noProof/>
      </w:rPr>
      <w:t>2</w:t>
    </w:r>
    <w:r>
      <w:fldChar w:fldCharType="end"/>
    </w:r>
  </w:p>
  <w:p w:rsidR="008729C3" w:rsidRPr="005C4511" w:rsidRDefault="008729C3" w:rsidP="00477D6B">
    <w:pPr>
      <w:jc w:val="right"/>
    </w:pPr>
  </w:p>
  <w:p w:rsidR="008A134B" w:rsidRPr="005C4511" w:rsidRDefault="008A134B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040" w:rsidRDefault="00317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DDC5602"/>
    <w:multiLevelType w:val="hybridMultilevel"/>
    <w:tmpl w:val="536E02E2"/>
    <w:lvl w:ilvl="0" w:tplc="EF90F7D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352D9"/>
    <w:multiLevelType w:val="hybridMultilevel"/>
    <w:tmpl w:val="056E9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01A1"/>
    <w:multiLevelType w:val="hybridMultilevel"/>
    <w:tmpl w:val="77764EB2"/>
    <w:lvl w:ilvl="0" w:tplc="04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96745C3"/>
    <w:multiLevelType w:val="hybridMultilevel"/>
    <w:tmpl w:val="2758B3AA"/>
    <w:lvl w:ilvl="0" w:tplc="EF90F7D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03100"/>
    <w:multiLevelType w:val="hybridMultilevel"/>
    <w:tmpl w:val="FD821A34"/>
    <w:lvl w:ilvl="0" w:tplc="F44A46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9" w15:restartNumberingAfterBreak="0">
    <w:nsid w:val="21795ABB"/>
    <w:multiLevelType w:val="hybridMultilevel"/>
    <w:tmpl w:val="F29E2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A6ED9"/>
    <w:multiLevelType w:val="hybridMultilevel"/>
    <w:tmpl w:val="B868082E"/>
    <w:lvl w:ilvl="0" w:tplc="0409000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50" w:hanging="360"/>
      </w:pPr>
      <w:rPr>
        <w:rFonts w:ascii="Wingdings" w:hAnsi="Wingdings" w:hint="default"/>
      </w:rPr>
    </w:lvl>
  </w:abstractNum>
  <w:abstractNum w:abstractNumId="11" w15:restartNumberingAfterBreak="0">
    <w:nsid w:val="27121927"/>
    <w:multiLevelType w:val="hybridMultilevel"/>
    <w:tmpl w:val="EBA6FBD6"/>
    <w:lvl w:ilvl="0" w:tplc="EF90F7D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C2D2F"/>
    <w:multiLevelType w:val="hybridMultilevel"/>
    <w:tmpl w:val="49722D0A"/>
    <w:lvl w:ilvl="0" w:tplc="EF90F7D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E433F"/>
    <w:multiLevelType w:val="hybridMultilevel"/>
    <w:tmpl w:val="F4B445D2"/>
    <w:lvl w:ilvl="0" w:tplc="04090001">
      <w:start w:val="1"/>
      <w:numFmt w:val="bullet"/>
      <w:lvlText w:val=""/>
      <w:lvlJc w:val="left"/>
      <w:pPr>
        <w:ind w:left="41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79" w:hanging="360"/>
      </w:pPr>
      <w:rPr>
        <w:rFonts w:ascii="Wingdings" w:hAnsi="Wingdings" w:hint="default"/>
      </w:rPr>
    </w:lvl>
  </w:abstractNum>
  <w:abstractNum w:abstractNumId="14" w15:restartNumberingAfterBreak="0">
    <w:nsid w:val="2F0A3EB5"/>
    <w:multiLevelType w:val="hybridMultilevel"/>
    <w:tmpl w:val="E124A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01E0D"/>
    <w:multiLevelType w:val="hybridMultilevel"/>
    <w:tmpl w:val="1AB60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85FD7"/>
    <w:multiLevelType w:val="hybridMultilevel"/>
    <w:tmpl w:val="8138E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63D1F"/>
    <w:multiLevelType w:val="hybridMultilevel"/>
    <w:tmpl w:val="176E5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410B6"/>
    <w:multiLevelType w:val="multilevel"/>
    <w:tmpl w:val="9768D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8640D0"/>
    <w:multiLevelType w:val="hybridMultilevel"/>
    <w:tmpl w:val="8F7283FE"/>
    <w:lvl w:ilvl="0" w:tplc="EF90F7D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8A0C9F"/>
    <w:multiLevelType w:val="hybridMultilevel"/>
    <w:tmpl w:val="CA7A5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CF6345"/>
    <w:multiLevelType w:val="hybridMultilevel"/>
    <w:tmpl w:val="9D8A1E72"/>
    <w:lvl w:ilvl="0" w:tplc="F44A46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3B350E"/>
    <w:multiLevelType w:val="hybridMultilevel"/>
    <w:tmpl w:val="265E59D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0"/>
  </w:num>
  <w:num w:numId="4">
    <w:abstractNumId w:val="20"/>
  </w:num>
  <w:num w:numId="5">
    <w:abstractNumId w:val="1"/>
  </w:num>
  <w:num w:numId="6">
    <w:abstractNumId w:val="8"/>
  </w:num>
  <w:num w:numId="7">
    <w:abstractNumId w:val="17"/>
  </w:num>
  <w:num w:numId="8">
    <w:abstractNumId w:val="9"/>
  </w:num>
  <w:num w:numId="9">
    <w:abstractNumId w:val="24"/>
  </w:num>
  <w:num w:numId="10">
    <w:abstractNumId w:val="18"/>
  </w:num>
  <w:num w:numId="11">
    <w:abstractNumId w:val="10"/>
  </w:num>
  <w:num w:numId="12">
    <w:abstractNumId w:val="13"/>
  </w:num>
  <w:num w:numId="13">
    <w:abstractNumId w:val="23"/>
  </w:num>
  <w:num w:numId="14">
    <w:abstractNumId w:val="4"/>
  </w:num>
  <w:num w:numId="15">
    <w:abstractNumId w:val="16"/>
  </w:num>
  <w:num w:numId="16">
    <w:abstractNumId w:val="22"/>
  </w:num>
  <w:num w:numId="17">
    <w:abstractNumId w:val="20"/>
  </w:num>
  <w:num w:numId="18">
    <w:abstractNumId w:val="1"/>
  </w:num>
  <w:num w:numId="19">
    <w:abstractNumId w:val="8"/>
  </w:num>
  <w:num w:numId="20">
    <w:abstractNumId w:val="7"/>
  </w:num>
  <w:num w:numId="21">
    <w:abstractNumId w:val="21"/>
  </w:num>
  <w:num w:numId="22">
    <w:abstractNumId w:val="6"/>
  </w:num>
  <w:num w:numId="23">
    <w:abstractNumId w:val="2"/>
  </w:num>
  <w:num w:numId="24">
    <w:abstractNumId w:val="3"/>
  </w:num>
  <w:num w:numId="25">
    <w:abstractNumId w:val="15"/>
  </w:num>
  <w:num w:numId="26">
    <w:abstractNumId w:val="12"/>
  </w:num>
  <w:num w:numId="27">
    <w:abstractNumId w:val="11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72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530123"/>
    <w:rsid w:val="00000247"/>
    <w:rsid w:val="00000F59"/>
    <w:rsid w:val="00001C47"/>
    <w:rsid w:val="00004B69"/>
    <w:rsid w:val="00014552"/>
    <w:rsid w:val="00036577"/>
    <w:rsid w:val="00042752"/>
    <w:rsid w:val="00043CAA"/>
    <w:rsid w:val="00050BB1"/>
    <w:rsid w:val="000557AA"/>
    <w:rsid w:val="0007111F"/>
    <w:rsid w:val="0007263B"/>
    <w:rsid w:val="00075432"/>
    <w:rsid w:val="00082865"/>
    <w:rsid w:val="00095ECB"/>
    <w:rsid w:val="000968ED"/>
    <w:rsid w:val="000B2DCA"/>
    <w:rsid w:val="000B4847"/>
    <w:rsid w:val="000B618A"/>
    <w:rsid w:val="000C0D70"/>
    <w:rsid w:val="000E152D"/>
    <w:rsid w:val="000F5E56"/>
    <w:rsid w:val="001151B1"/>
    <w:rsid w:val="001236AC"/>
    <w:rsid w:val="001345C4"/>
    <w:rsid w:val="001362EE"/>
    <w:rsid w:val="00147F88"/>
    <w:rsid w:val="00150EF6"/>
    <w:rsid w:val="00154C50"/>
    <w:rsid w:val="00154DCA"/>
    <w:rsid w:val="001647D5"/>
    <w:rsid w:val="0016691D"/>
    <w:rsid w:val="00170301"/>
    <w:rsid w:val="00172270"/>
    <w:rsid w:val="001821A8"/>
    <w:rsid w:val="001832A6"/>
    <w:rsid w:val="00183F92"/>
    <w:rsid w:val="001941E9"/>
    <w:rsid w:val="00194512"/>
    <w:rsid w:val="00196ABF"/>
    <w:rsid w:val="0019702D"/>
    <w:rsid w:val="001977A1"/>
    <w:rsid w:val="001A229D"/>
    <w:rsid w:val="001A2DAB"/>
    <w:rsid w:val="001A6392"/>
    <w:rsid w:val="001B3BD2"/>
    <w:rsid w:val="001C29E8"/>
    <w:rsid w:val="001D5EE1"/>
    <w:rsid w:val="001E67D8"/>
    <w:rsid w:val="001F2E47"/>
    <w:rsid w:val="0021217E"/>
    <w:rsid w:val="00214920"/>
    <w:rsid w:val="00221EC1"/>
    <w:rsid w:val="0022424F"/>
    <w:rsid w:val="002410D5"/>
    <w:rsid w:val="00241CA6"/>
    <w:rsid w:val="002509AD"/>
    <w:rsid w:val="0025171C"/>
    <w:rsid w:val="002568D3"/>
    <w:rsid w:val="002607EE"/>
    <w:rsid w:val="0026330F"/>
    <w:rsid w:val="002634C4"/>
    <w:rsid w:val="002649AF"/>
    <w:rsid w:val="0027053C"/>
    <w:rsid w:val="0028007E"/>
    <w:rsid w:val="00286262"/>
    <w:rsid w:val="002928D3"/>
    <w:rsid w:val="002963FF"/>
    <w:rsid w:val="002A6693"/>
    <w:rsid w:val="002C3C1F"/>
    <w:rsid w:val="002C5A00"/>
    <w:rsid w:val="002D6341"/>
    <w:rsid w:val="002F1FE6"/>
    <w:rsid w:val="002F2960"/>
    <w:rsid w:val="002F4E68"/>
    <w:rsid w:val="002F7448"/>
    <w:rsid w:val="00312F7F"/>
    <w:rsid w:val="00317040"/>
    <w:rsid w:val="00322C77"/>
    <w:rsid w:val="00346CF6"/>
    <w:rsid w:val="00347C8D"/>
    <w:rsid w:val="00361450"/>
    <w:rsid w:val="003673CF"/>
    <w:rsid w:val="00370728"/>
    <w:rsid w:val="003805C9"/>
    <w:rsid w:val="003845C1"/>
    <w:rsid w:val="003A6F89"/>
    <w:rsid w:val="003B22BA"/>
    <w:rsid w:val="003B38C1"/>
    <w:rsid w:val="003F684A"/>
    <w:rsid w:val="0041328D"/>
    <w:rsid w:val="00413CC7"/>
    <w:rsid w:val="00423E3E"/>
    <w:rsid w:val="004240DD"/>
    <w:rsid w:val="0042507E"/>
    <w:rsid w:val="00427AF4"/>
    <w:rsid w:val="00437D34"/>
    <w:rsid w:val="00445313"/>
    <w:rsid w:val="004647DA"/>
    <w:rsid w:val="004663C4"/>
    <w:rsid w:val="00466CA1"/>
    <w:rsid w:val="00474062"/>
    <w:rsid w:val="004740FF"/>
    <w:rsid w:val="00475290"/>
    <w:rsid w:val="00477D6B"/>
    <w:rsid w:val="0048376F"/>
    <w:rsid w:val="004853F5"/>
    <w:rsid w:val="004C2950"/>
    <w:rsid w:val="005019FF"/>
    <w:rsid w:val="0050549C"/>
    <w:rsid w:val="00505906"/>
    <w:rsid w:val="00510668"/>
    <w:rsid w:val="005253EB"/>
    <w:rsid w:val="00526F98"/>
    <w:rsid w:val="00530123"/>
    <w:rsid w:val="0053057A"/>
    <w:rsid w:val="00560A29"/>
    <w:rsid w:val="005869E5"/>
    <w:rsid w:val="005A1640"/>
    <w:rsid w:val="005B14AA"/>
    <w:rsid w:val="005B6EF4"/>
    <w:rsid w:val="005C1B5F"/>
    <w:rsid w:val="005C3937"/>
    <w:rsid w:val="005C4511"/>
    <w:rsid w:val="005C5ED4"/>
    <w:rsid w:val="005C6155"/>
    <w:rsid w:val="005C6649"/>
    <w:rsid w:val="005D493C"/>
    <w:rsid w:val="005E331B"/>
    <w:rsid w:val="005E5628"/>
    <w:rsid w:val="00602C16"/>
    <w:rsid w:val="00605827"/>
    <w:rsid w:val="00611CDB"/>
    <w:rsid w:val="00615344"/>
    <w:rsid w:val="006178F7"/>
    <w:rsid w:val="0062328D"/>
    <w:rsid w:val="00624A30"/>
    <w:rsid w:val="00646050"/>
    <w:rsid w:val="006505CE"/>
    <w:rsid w:val="0065315E"/>
    <w:rsid w:val="00657E39"/>
    <w:rsid w:val="006713CA"/>
    <w:rsid w:val="00676C5C"/>
    <w:rsid w:val="00685361"/>
    <w:rsid w:val="006862BE"/>
    <w:rsid w:val="006B4679"/>
    <w:rsid w:val="006C4D6E"/>
    <w:rsid w:val="006D2318"/>
    <w:rsid w:val="006D70C9"/>
    <w:rsid w:val="006E001F"/>
    <w:rsid w:val="006E07F8"/>
    <w:rsid w:val="006E47C4"/>
    <w:rsid w:val="006E5C00"/>
    <w:rsid w:val="00704B78"/>
    <w:rsid w:val="00721926"/>
    <w:rsid w:val="0074483E"/>
    <w:rsid w:val="00745F16"/>
    <w:rsid w:val="00751BB8"/>
    <w:rsid w:val="007529F5"/>
    <w:rsid w:val="007724F0"/>
    <w:rsid w:val="007825C6"/>
    <w:rsid w:val="00794FE5"/>
    <w:rsid w:val="007A3350"/>
    <w:rsid w:val="007A4DD5"/>
    <w:rsid w:val="007A7FB3"/>
    <w:rsid w:val="007B714F"/>
    <w:rsid w:val="007C2B65"/>
    <w:rsid w:val="007C776C"/>
    <w:rsid w:val="007C7F39"/>
    <w:rsid w:val="007D1613"/>
    <w:rsid w:val="007D1EBF"/>
    <w:rsid w:val="007E1886"/>
    <w:rsid w:val="007E4873"/>
    <w:rsid w:val="007E4C0E"/>
    <w:rsid w:val="008004C2"/>
    <w:rsid w:val="008037F1"/>
    <w:rsid w:val="00806517"/>
    <w:rsid w:val="00815962"/>
    <w:rsid w:val="00816CF2"/>
    <w:rsid w:val="00836E3E"/>
    <w:rsid w:val="008414D0"/>
    <w:rsid w:val="00845385"/>
    <w:rsid w:val="00853D72"/>
    <w:rsid w:val="00855821"/>
    <w:rsid w:val="008642CA"/>
    <w:rsid w:val="008729C3"/>
    <w:rsid w:val="0087349C"/>
    <w:rsid w:val="008809D2"/>
    <w:rsid w:val="008826B1"/>
    <w:rsid w:val="00882CE5"/>
    <w:rsid w:val="008830B3"/>
    <w:rsid w:val="00885666"/>
    <w:rsid w:val="00887F75"/>
    <w:rsid w:val="0089223A"/>
    <w:rsid w:val="008A134B"/>
    <w:rsid w:val="008A316F"/>
    <w:rsid w:val="008A4B6B"/>
    <w:rsid w:val="008B2CC1"/>
    <w:rsid w:val="008B60B2"/>
    <w:rsid w:val="008B6890"/>
    <w:rsid w:val="008B7DAC"/>
    <w:rsid w:val="008C0040"/>
    <w:rsid w:val="008C1113"/>
    <w:rsid w:val="008D2DE2"/>
    <w:rsid w:val="008F0BF9"/>
    <w:rsid w:val="008F7C11"/>
    <w:rsid w:val="00901E76"/>
    <w:rsid w:val="0090731E"/>
    <w:rsid w:val="00916EE2"/>
    <w:rsid w:val="00922533"/>
    <w:rsid w:val="00952CBD"/>
    <w:rsid w:val="009538AC"/>
    <w:rsid w:val="0095669A"/>
    <w:rsid w:val="009607BC"/>
    <w:rsid w:val="00966A22"/>
    <w:rsid w:val="00966D85"/>
    <w:rsid w:val="0096722F"/>
    <w:rsid w:val="00980843"/>
    <w:rsid w:val="0099174E"/>
    <w:rsid w:val="00994D53"/>
    <w:rsid w:val="009A20A6"/>
    <w:rsid w:val="009B2E37"/>
    <w:rsid w:val="009B3ECA"/>
    <w:rsid w:val="009B6467"/>
    <w:rsid w:val="009D1341"/>
    <w:rsid w:val="009D7ACF"/>
    <w:rsid w:val="009E03FE"/>
    <w:rsid w:val="009E2791"/>
    <w:rsid w:val="009E3F6F"/>
    <w:rsid w:val="009F1DD4"/>
    <w:rsid w:val="009F33FA"/>
    <w:rsid w:val="009F499F"/>
    <w:rsid w:val="00A13F3F"/>
    <w:rsid w:val="00A15DBD"/>
    <w:rsid w:val="00A173CE"/>
    <w:rsid w:val="00A25807"/>
    <w:rsid w:val="00A31EBB"/>
    <w:rsid w:val="00A37342"/>
    <w:rsid w:val="00A4144F"/>
    <w:rsid w:val="00A41761"/>
    <w:rsid w:val="00A42DAF"/>
    <w:rsid w:val="00A44869"/>
    <w:rsid w:val="00A45BD8"/>
    <w:rsid w:val="00A636F1"/>
    <w:rsid w:val="00A66143"/>
    <w:rsid w:val="00A66E77"/>
    <w:rsid w:val="00A67E0E"/>
    <w:rsid w:val="00A7762F"/>
    <w:rsid w:val="00A869B7"/>
    <w:rsid w:val="00A877C9"/>
    <w:rsid w:val="00A9227A"/>
    <w:rsid w:val="00A941DF"/>
    <w:rsid w:val="00AB2786"/>
    <w:rsid w:val="00AB39DA"/>
    <w:rsid w:val="00AC205C"/>
    <w:rsid w:val="00AF0A6B"/>
    <w:rsid w:val="00AF6BAF"/>
    <w:rsid w:val="00AF6CD1"/>
    <w:rsid w:val="00B05A69"/>
    <w:rsid w:val="00B22528"/>
    <w:rsid w:val="00B2408E"/>
    <w:rsid w:val="00B24529"/>
    <w:rsid w:val="00B31289"/>
    <w:rsid w:val="00B451EB"/>
    <w:rsid w:val="00B532C5"/>
    <w:rsid w:val="00B60520"/>
    <w:rsid w:val="00B769FF"/>
    <w:rsid w:val="00B80E58"/>
    <w:rsid w:val="00B82A7A"/>
    <w:rsid w:val="00B9734B"/>
    <w:rsid w:val="00BA30E2"/>
    <w:rsid w:val="00BA4845"/>
    <w:rsid w:val="00BB5F03"/>
    <w:rsid w:val="00BC5A26"/>
    <w:rsid w:val="00BC7AA7"/>
    <w:rsid w:val="00BD09DB"/>
    <w:rsid w:val="00C0205C"/>
    <w:rsid w:val="00C04EDC"/>
    <w:rsid w:val="00C11BFE"/>
    <w:rsid w:val="00C13B09"/>
    <w:rsid w:val="00C15E4D"/>
    <w:rsid w:val="00C17864"/>
    <w:rsid w:val="00C310FD"/>
    <w:rsid w:val="00C46BF6"/>
    <w:rsid w:val="00C478F9"/>
    <w:rsid w:val="00C5068F"/>
    <w:rsid w:val="00C74F82"/>
    <w:rsid w:val="00C862FF"/>
    <w:rsid w:val="00C86D74"/>
    <w:rsid w:val="00C87230"/>
    <w:rsid w:val="00C907EA"/>
    <w:rsid w:val="00CA0979"/>
    <w:rsid w:val="00CB1683"/>
    <w:rsid w:val="00CD04F1"/>
    <w:rsid w:val="00CE55BA"/>
    <w:rsid w:val="00CE652C"/>
    <w:rsid w:val="00CF0433"/>
    <w:rsid w:val="00CF4141"/>
    <w:rsid w:val="00D01F38"/>
    <w:rsid w:val="00D0519E"/>
    <w:rsid w:val="00D21B6F"/>
    <w:rsid w:val="00D233DF"/>
    <w:rsid w:val="00D36C08"/>
    <w:rsid w:val="00D44323"/>
    <w:rsid w:val="00D45252"/>
    <w:rsid w:val="00D46A4D"/>
    <w:rsid w:val="00D5308A"/>
    <w:rsid w:val="00D5607D"/>
    <w:rsid w:val="00D569C0"/>
    <w:rsid w:val="00D61B64"/>
    <w:rsid w:val="00D67865"/>
    <w:rsid w:val="00D71B4D"/>
    <w:rsid w:val="00D729A2"/>
    <w:rsid w:val="00D93A56"/>
    <w:rsid w:val="00D93D55"/>
    <w:rsid w:val="00D95AC9"/>
    <w:rsid w:val="00DA537A"/>
    <w:rsid w:val="00DA79E7"/>
    <w:rsid w:val="00DC2CB0"/>
    <w:rsid w:val="00DC7A57"/>
    <w:rsid w:val="00DE3FC2"/>
    <w:rsid w:val="00E142DA"/>
    <w:rsid w:val="00E14EE4"/>
    <w:rsid w:val="00E15015"/>
    <w:rsid w:val="00E2104F"/>
    <w:rsid w:val="00E22BBD"/>
    <w:rsid w:val="00E33581"/>
    <w:rsid w:val="00E335FE"/>
    <w:rsid w:val="00E41C6C"/>
    <w:rsid w:val="00E45384"/>
    <w:rsid w:val="00E469C7"/>
    <w:rsid w:val="00E46DB2"/>
    <w:rsid w:val="00E52959"/>
    <w:rsid w:val="00E75819"/>
    <w:rsid w:val="00E9428E"/>
    <w:rsid w:val="00EA7D6E"/>
    <w:rsid w:val="00EB4C60"/>
    <w:rsid w:val="00EC4B6B"/>
    <w:rsid w:val="00EC4E49"/>
    <w:rsid w:val="00EC6C5C"/>
    <w:rsid w:val="00ED77FB"/>
    <w:rsid w:val="00EE239B"/>
    <w:rsid w:val="00EE45FA"/>
    <w:rsid w:val="00EE75CB"/>
    <w:rsid w:val="00EF014F"/>
    <w:rsid w:val="00F06B71"/>
    <w:rsid w:val="00F122FE"/>
    <w:rsid w:val="00F12A67"/>
    <w:rsid w:val="00F2519A"/>
    <w:rsid w:val="00F25DC9"/>
    <w:rsid w:val="00F27FEC"/>
    <w:rsid w:val="00F33034"/>
    <w:rsid w:val="00F4298D"/>
    <w:rsid w:val="00F434A3"/>
    <w:rsid w:val="00F4578D"/>
    <w:rsid w:val="00F4631C"/>
    <w:rsid w:val="00F52FB6"/>
    <w:rsid w:val="00F66152"/>
    <w:rsid w:val="00F741DD"/>
    <w:rsid w:val="00F83C15"/>
    <w:rsid w:val="00F91130"/>
    <w:rsid w:val="00F9214B"/>
    <w:rsid w:val="00F97220"/>
    <w:rsid w:val="00F97640"/>
    <w:rsid w:val="00FD5A41"/>
    <w:rsid w:val="00FE462C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."/>
  <w:listSeparator w:val=","/>
  <w15:docId w15:val="{ED7FB530-6744-41B8-B2DB-39FF98AA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CE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882CE5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82CE5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82CE5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82CE5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882CE5"/>
    <w:pPr>
      <w:ind w:left="5534"/>
    </w:pPr>
    <w:rPr>
      <w:lang w:val="en-US"/>
    </w:rPr>
  </w:style>
  <w:style w:type="paragraph" w:styleId="BodyText">
    <w:name w:val="Body Text"/>
    <w:basedOn w:val="Normal"/>
    <w:rsid w:val="00882CE5"/>
    <w:pPr>
      <w:spacing w:after="220"/>
    </w:pPr>
  </w:style>
  <w:style w:type="paragraph" w:styleId="Caption">
    <w:name w:val="caption"/>
    <w:basedOn w:val="Normal"/>
    <w:next w:val="Normal"/>
    <w:qFormat/>
    <w:rsid w:val="00882CE5"/>
    <w:rPr>
      <w:b/>
      <w:bCs/>
      <w:sz w:val="18"/>
    </w:rPr>
  </w:style>
  <w:style w:type="paragraph" w:styleId="CommentText">
    <w:name w:val="annotation text"/>
    <w:basedOn w:val="Normal"/>
    <w:semiHidden/>
    <w:rsid w:val="00882CE5"/>
    <w:rPr>
      <w:sz w:val="18"/>
    </w:rPr>
  </w:style>
  <w:style w:type="paragraph" w:styleId="EndnoteText">
    <w:name w:val="endnote text"/>
    <w:basedOn w:val="Normal"/>
    <w:semiHidden/>
    <w:rsid w:val="00882CE5"/>
    <w:rPr>
      <w:sz w:val="18"/>
    </w:rPr>
  </w:style>
  <w:style w:type="paragraph" w:styleId="Footer">
    <w:name w:val="footer"/>
    <w:basedOn w:val="Normal"/>
    <w:semiHidden/>
    <w:rsid w:val="00882CE5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882CE5"/>
    <w:rPr>
      <w:sz w:val="18"/>
    </w:rPr>
  </w:style>
  <w:style w:type="paragraph" w:styleId="Header">
    <w:name w:val="header"/>
    <w:basedOn w:val="Normal"/>
    <w:semiHidden/>
    <w:rsid w:val="00882CE5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882CE5"/>
    <w:pPr>
      <w:numPr>
        <w:numId w:val="17"/>
      </w:numPr>
    </w:pPr>
  </w:style>
  <w:style w:type="paragraph" w:customStyle="1" w:styleId="ONUME">
    <w:name w:val="ONUM E"/>
    <w:basedOn w:val="BodyText"/>
    <w:rsid w:val="00882CE5"/>
    <w:pPr>
      <w:numPr>
        <w:numId w:val="18"/>
      </w:numPr>
    </w:pPr>
  </w:style>
  <w:style w:type="paragraph" w:customStyle="1" w:styleId="ONUMFS">
    <w:name w:val="ONUM FS"/>
    <w:basedOn w:val="BodyText"/>
    <w:rsid w:val="00882CE5"/>
    <w:pPr>
      <w:numPr>
        <w:numId w:val="19"/>
      </w:numPr>
    </w:pPr>
  </w:style>
  <w:style w:type="paragraph" w:styleId="Salutation">
    <w:name w:val="Salutation"/>
    <w:basedOn w:val="Normal"/>
    <w:next w:val="Normal"/>
    <w:semiHidden/>
    <w:rsid w:val="00882CE5"/>
  </w:style>
  <w:style w:type="paragraph" w:styleId="Signature">
    <w:name w:val="Signature"/>
    <w:basedOn w:val="Normal"/>
    <w:semiHidden/>
    <w:rsid w:val="00882CE5"/>
    <w:pPr>
      <w:ind w:left="5250"/>
    </w:pPr>
  </w:style>
  <w:style w:type="paragraph" w:styleId="BalloonText">
    <w:name w:val="Balloon Text"/>
    <w:basedOn w:val="Normal"/>
    <w:link w:val="BalloonTextChar"/>
    <w:rsid w:val="005301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0123"/>
    <w:rPr>
      <w:rFonts w:ascii="Tahoma" w:eastAsia="SimSun" w:hAnsi="Tahoma" w:cs="Tahoma"/>
      <w:sz w:val="16"/>
      <w:szCs w:val="16"/>
      <w:lang w:val="en-US" w:eastAsia="zh-CN"/>
    </w:rPr>
  </w:style>
  <w:style w:type="paragraph" w:styleId="Date">
    <w:name w:val="Date"/>
    <w:basedOn w:val="Normal"/>
    <w:next w:val="Normal"/>
    <w:link w:val="DateChar"/>
    <w:rsid w:val="009607BC"/>
  </w:style>
  <w:style w:type="character" w:customStyle="1" w:styleId="DateChar">
    <w:name w:val="Date Char"/>
    <w:basedOn w:val="DefaultParagraphFont"/>
    <w:link w:val="Date"/>
    <w:rsid w:val="009607BC"/>
    <w:rPr>
      <w:rFonts w:ascii="Arial" w:eastAsia="SimSun" w:hAnsi="Arial" w:cs="Arial"/>
      <w:sz w:val="22"/>
      <w:lang w:val="en-US" w:eastAsia="zh-CN"/>
    </w:rPr>
  </w:style>
  <w:style w:type="character" w:styleId="EndnoteReference">
    <w:name w:val="endnote reference"/>
    <w:basedOn w:val="DefaultParagraphFont"/>
    <w:semiHidden/>
    <w:unhideWhenUsed/>
    <w:rsid w:val="00F25DC9"/>
    <w:rPr>
      <w:vertAlign w:val="superscript"/>
    </w:rPr>
  </w:style>
  <w:style w:type="paragraph" w:styleId="ListParagraph">
    <w:name w:val="List Paragraph"/>
    <w:basedOn w:val="Normal"/>
    <w:uiPriority w:val="34"/>
    <w:qFormat/>
    <w:rsid w:val="00882CE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5607D"/>
    <w:rPr>
      <w:b/>
      <w:bCs/>
    </w:rPr>
  </w:style>
  <w:style w:type="character" w:styleId="FootnoteReference">
    <w:name w:val="footnote reference"/>
    <w:basedOn w:val="DefaultParagraphFont"/>
    <w:rsid w:val="00D95AC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95AC9"/>
    <w:rPr>
      <w:color w:val="0000FF"/>
      <w:u w:val="single"/>
    </w:rPr>
  </w:style>
  <w:style w:type="paragraph" w:customStyle="1" w:styleId="Meetingplacedate">
    <w:name w:val="Meeting place &amp; date"/>
    <w:basedOn w:val="Normal"/>
    <w:next w:val="Normal"/>
    <w:rsid w:val="00882CE5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882CE5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p3ai@wipo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po.int/about-ip/fr/artificial_intelligence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11BBE-FD54-4A6C-9BFB-38ACE3B8B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1831</Words>
  <Characters>11402</Characters>
  <Application>Microsoft Office Word</Application>
  <DocSecurity>0</DocSecurity>
  <Lines>221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FEDER-AGUILERA Nancy</dc:creator>
  <cp:keywords>FOR OFFICIAL USE ONLY</cp:keywords>
  <dc:description/>
  <cp:lastModifiedBy>FEDER-AGUILERA Nancy</cp:lastModifiedBy>
  <cp:revision>3</cp:revision>
  <cp:lastPrinted>2019-09-11T08:47:00Z</cp:lastPrinted>
  <dcterms:created xsi:type="dcterms:W3CDTF">2019-09-11T08:47:00Z</dcterms:created>
  <dcterms:modified xsi:type="dcterms:W3CDTF">2019-09-11T08:47:00Z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cf520ebb-cb50-4f6b-9dce-667ee31aa1d6</vt:lpwstr>
  </property>
  <property fmtid="{D5CDD505-2E9C-101B-9397-08002B2CF9AE}" pid="3" name="Classification">
    <vt:lpwstr>FOUO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