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C90184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40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الاتحاد الدولي لحماية المصنفات الأدبية </w:t>
      </w:r>
      <w:proofErr w:type="gramStart"/>
      <w:r w:rsidRPr="00C90184">
        <w:rPr>
          <w:rtl/>
          <w:lang w:val="fr-CH"/>
        </w:rPr>
        <w:t>والفنية</w:t>
      </w:r>
      <w:proofErr w:type="gramEnd"/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90184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D24E7">
        <w:rPr>
          <w:rFonts w:hint="cs"/>
          <w:rtl/>
        </w:rPr>
        <w:t>الأربعون</w:t>
      </w:r>
      <w:r>
        <w:rPr>
          <w:rFonts w:hint="cs"/>
          <w:rtl/>
        </w:rPr>
        <w:t xml:space="preserve"> (الدورة العادية الحادية </w:t>
      </w:r>
      <w:proofErr w:type="gramStart"/>
      <w:r>
        <w:rPr>
          <w:rFonts w:hint="cs"/>
          <w:rtl/>
        </w:rPr>
        <w:t>والعشرون</w:t>
      </w:r>
      <w:proofErr w:type="gramEnd"/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251AF1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من جدول الأعمال الموحّد (الوثيقة </w:t>
      </w:r>
      <w:r w:rsidR="004D0A41">
        <w:t>A/51/1 Prov</w:t>
      </w:r>
      <w:r w:rsidR="008D3798">
        <w:t>.</w:t>
      </w:r>
      <w:bookmarkStart w:id="2" w:name="_GoBack"/>
      <w:bookmarkEnd w:id="2"/>
      <w:r w:rsidR="008D3798">
        <w:t>3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Pr="00AE1959" w:rsidRDefault="004D0A41" w:rsidP="006866C6">
      <w:pPr>
        <w:pStyle w:val="NumberedParaAR"/>
      </w:pPr>
      <w:r>
        <w:rPr>
          <w:rFonts w:hint="cs"/>
          <w:rtl/>
        </w:rPr>
        <w:t xml:space="preserve">وانتخب السيد </w:t>
      </w:r>
      <w:r w:rsidR="006866C6">
        <w:rPr>
          <w:rFonts w:hint="cs"/>
          <w:rtl/>
        </w:rPr>
        <w:t xml:space="preserve">مانويل غيرا </w:t>
      </w:r>
      <w:proofErr w:type="spellStart"/>
      <w:r w:rsidR="006866C6">
        <w:rPr>
          <w:rFonts w:hint="cs"/>
          <w:rtl/>
        </w:rPr>
        <w:t>زامارو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6866C6">
        <w:rPr>
          <w:rFonts w:hint="cs"/>
          <w:rtl/>
        </w:rPr>
        <w:t>المكسيك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r w:rsidR="006866C6">
        <w:rPr>
          <w:rFonts w:hint="cs"/>
          <w:rtl/>
        </w:rPr>
        <w:t xml:space="preserve">عبد الله </w:t>
      </w:r>
      <w:r w:rsidR="006866C6" w:rsidRPr="006866C6">
        <w:rPr>
          <w:rtl/>
        </w:rPr>
        <w:t>ودغيري</w:t>
      </w:r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6866C6">
        <w:rPr>
          <w:rFonts w:hint="cs"/>
          <w:rtl/>
        </w:rPr>
        <w:t>المغرب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للرئيس.</w:t>
      </w:r>
    </w:p>
    <w:sectPr w:rsidR="001667B6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1AF1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7234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798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6</TotalTime>
  <Pages>1</Pages>
  <Words>101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B/A/40/1 PROV. (Arabic)</vt:lpstr>
    </vt:vector>
  </TitlesOfParts>
  <Company>World Intellectual Property Organization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B/A/40/1 PROV. (Arabic)</dc:title>
  <dc:subject>مشروع التقرير</dc:subject>
  <dc:creator>من إعداد الأمانة</dc:creator>
  <cp:lastModifiedBy>YOUSSEF Randa</cp:lastModifiedBy>
  <cp:revision>6</cp:revision>
  <cp:lastPrinted>2013-10-01T13:50:00Z</cp:lastPrinted>
  <dcterms:created xsi:type="dcterms:W3CDTF">2013-09-26T13:05:00Z</dcterms:created>
  <dcterms:modified xsi:type="dcterms:W3CDTF">2013-10-01T13:50:00Z</dcterms:modified>
</cp:coreProperties>
</file>