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C655C" w:rsidP="007E56D8">
            <w:pPr>
              <w:pStyle w:val="DocumentCodeAR"/>
              <w:bidi/>
            </w:pPr>
            <w:r>
              <w:t>A/5</w:t>
            </w:r>
            <w:r w:rsidR="007E56D8">
              <w:t>6</w:t>
            </w:r>
            <w:r w:rsidRPr="00B6101C">
              <w:t>/</w:t>
            </w:r>
            <w:r w:rsidR="007E56D8">
              <w:t>INF/8</w:t>
            </w:r>
          </w:p>
        </w:tc>
      </w:tr>
      <w:tr w:rsidR="001667B6" w:rsidTr="00BF164F">
        <w:tc>
          <w:tcPr>
            <w:tcW w:w="9571" w:type="dxa"/>
            <w:gridSpan w:val="3"/>
          </w:tcPr>
          <w:p w:rsidR="001667B6" w:rsidRPr="00B6101C" w:rsidRDefault="00B6101C" w:rsidP="00591B38">
            <w:pPr>
              <w:pStyle w:val="DocumentLanguageAR"/>
              <w:bidi/>
              <w:rPr>
                <w:rtl/>
              </w:rPr>
            </w:pPr>
            <w:r w:rsidRPr="00B6101C">
              <w:rPr>
                <w:rFonts w:hint="cs"/>
                <w:rtl/>
              </w:rPr>
              <w:t xml:space="preserve">الأصل: </w:t>
            </w:r>
            <w:r w:rsidR="00591B38">
              <w:rPr>
                <w:rFonts w:hint="cs"/>
                <w:rtl/>
              </w:rPr>
              <w:t>بالإنكليزية</w:t>
            </w:r>
          </w:p>
        </w:tc>
      </w:tr>
      <w:tr w:rsidR="001667B6" w:rsidTr="00BF164F">
        <w:tc>
          <w:tcPr>
            <w:tcW w:w="9571" w:type="dxa"/>
            <w:gridSpan w:val="3"/>
          </w:tcPr>
          <w:p w:rsidR="001667B6" w:rsidRPr="00B6101C" w:rsidRDefault="00B6101C" w:rsidP="000471FA">
            <w:pPr>
              <w:pStyle w:val="DocumentDateAR"/>
              <w:bidi/>
              <w:rPr>
                <w:rtl/>
              </w:rPr>
            </w:pPr>
            <w:r w:rsidRPr="00B6101C">
              <w:rPr>
                <w:rFonts w:hint="cs"/>
                <w:rtl/>
              </w:rPr>
              <w:t xml:space="preserve">التاريخ: </w:t>
            </w:r>
            <w:r w:rsidR="000471FA">
              <w:rPr>
                <w:rFonts w:hint="cs"/>
                <w:rtl/>
              </w:rPr>
              <w:t>2</w:t>
            </w:r>
            <w:r w:rsidRPr="00B6101C">
              <w:rPr>
                <w:rFonts w:hint="cs"/>
                <w:rtl/>
              </w:rPr>
              <w:t xml:space="preserve"> </w:t>
            </w:r>
            <w:r w:rsidR="00591B38">
              <w:rPr>
                <w:rFonts w:hint="cs"/>
                <w:rtl/>
              </w:rPr>
              <w:t>أغسطس</w:t>
            </w:r>
            <w:r w:rsidRPr="00B6101C">
              <w:rPr>
                <w:rFonts w:hint="cs"/>
                <w:rtl/>
              </w:rPr>
              <w:t xml:space="preserve"> </w:t>
            </w:r>
            <w:r w:rsidR="000471FA">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6C655C" w:rsidRDefault="006C655C" w:rsidP="006C655C">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6C655C" w:rsidRDefault="006C655C" w:rsidP="006C655C">
      <w:pPr>
        <w:bidi/>
        <w:spacing w:line="360" w:lineRule="exact"/>
        <w:rPr>
          <w:rFonts w:ascii="Arabic Typesetting" w:hAnsi="Arabic Typesetting" w:cs="Arabic Typesetting"/>
          <w:sz w:val="36"/>
          <w:szCs w:val="36"/>
          <w:rtl/>
        </w:rPr>
      </w:pPr>
    </w:p>
    <w:p w:rsidR="006C655C" w:rsidRPr="00D61541" w:rsidRDefault="006C655C" w:rsidP="0020659E">
      <w:pPr>
        <w:pStyle w:val="MeetingSessionAR"/>
        <w:bidi/>
        <w:rPr>
          <w:rtl/>
        </w:rPr>
      </w:pPr>
      <w:r w:rsidRPr="00D61541">
        <w:rPr>
          <w:rFonts w:hint="cs"/>
          <w:rtl/>
        </w:rPr>
        <w:t xml:space="preserve">سلسلة الاجتماعات </w:t>
      </w:r>
      <w:r w:rsidR="0020659E">
        <w:rPr>
          <w:rFonts w:hint="cs"/>
          <w:rtl/>
        </w:rPr>
        <w:t>السادسة</w:t>
      </w:r>
      <w:r>
        <w:rPr>
          <w:rFonts w:hint="cs"/>
          <w:rtl/>
        </w:rPr>
        <w:t xml:space="preserve"> والخمسون</w:t>
      </w:r>
    </w:p>
    <w:p w:rsidR="00D61541" w:rsidRPr="00D61541" w:rsidRDefault="00D61541" w:rsidP="007E56D8">
      <w:pPr>
        <w:pStyle w:val="MeetingDatesAR"/>
        <w:bidi/>
        <w:rPr>
          <w:rtl/>
        </w:rPr>
      </w:pPr>
      <w:r w:rsidRPr="00D61541">
        <w:rPr>
          <w:rFonts w:hint="cs"/>
          <w:rtl/>
        </w:rPr>
        <w:t xml:space="preserve">جنيف، </w:t>
      </w:r>
      <w:r w:rsidR="00A834F7">
        <w:rPr>
          <w:rFonts w:hint="cs"/>
          <w:rtl/>
        </w:rPr>
        <w:t xml:space="preserve">من </w:t>
      </w:r>
      <w:r w:rsidR="007E56D8">
        <w:t>3</w:t>
      </w:r>
      <w:r w:rsidR="00A834F7">
        <w:rPr>
          <w:rFonts w:hint="cs"/>
          <w:rtl/>
        </w:rPr>
        <w:t xml:space="preserve"> إلى </w:t>
      </w:r>
      <w:r w:rsidR="007E56D8">
        <w:t>11</w:t>
      </w:r>
      <w:r w:rsidR="00A834F7">
        <w:rPr>
          <w:rFonts w:hint="cs"/>
          <w:rtl/>
        </w:rPr>
        <w:t xml:space="preserve"> أكتوبر</w:t>
      </w:r>
      <w:r w:rsidR="00F03C3E">
        <w:rPr>
          <w:rFonts w:hint="cs"/>
          <w:rtl/>
        </w:rPr>
        <w:t xml:space="preserve"> </w:t>
      </w:r>
      <w:r w:rsidR="007E56D8">
        <w:t>2016</w:t>
      </w:r>
    </w:p>
    <w:p w:rsidR="00D61541" w:rsidRDefault="00D61541" w:rsidP="006C655C">
      <w:pPr>
        <w:tabs>
          <w:tab w:val="left" w:pos="2825"/>
        </w:tabs>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91B38" w:rsidP="00FB7EC9">
      <w:pPr>
        <w:pStyle w:val="DocumentTitleAR"/>
        <w:bidi/>
        <w:rPr>
          <w:rtl/>
        </w:rPr>
      </w:pPr>
      <w:r>
        <w:rPr>
          <w:rFonts w:hint="cs"/>
          <w:rtl/>
        </w:rPr>
        <w:t xml:space="preserve">تقرير عن </w:t>
      </w:r>
      <w:r w:rsidRPr="00591B38">
        <w:rPr>
          <w:rtl/>
        </w:rPr>
        <w:t>اتحاد الكتب الميسرة</w:t>
      </w:r>
    </w:p>
    <w:p w:rsidR="00D61541" w:rsidRPr="00D61541" w:rsidRDefault="0011010E" w:rsidP="00931859">
      <w:pPr>
        <w:pStyle w:val="PreparedbyAR"/>
        <w:bidi/>
        <w:rPr>
          <w:rtl/>
        </w:rPr>
      </w:pPr>
      <w:r>
        <w:rPr>
          <w:rFonts w:hint="cs"/>
          <w:rtl/>
        </w:rPr>
        <w:t xml:space="preserve">وثيقة إعلامية </w:t>
      </w:r>
      <w:r w:rsidR="00D61541" w:rsidRPr="00D61541">
        <w:rPr>
          <w:rFonts w:hint="cs"/>
          <w:rtl/>
        </w:rPr>
        <w:t xml:space="preserve">من </w:t>
      </w:r>
      <w:r w:rsidR="00D61541" w:rsidRPr="00931859">
        <w:rPr>
          <w:rFonts w:hint="cs"/>
          <w:rtl/>
        </w:rPr>
        <w:t>إعداد</w:t>
      </w:r>
      <w:r w:rsidR="00591B38">
        <w:rPr>
          <w:rFonts w:hint="cs"/>
          <w:rtl/>
        </w:rPr>
        <w:t xml:space="preserve"> الأمانة</w:t>
      </w:r>
    </w:p>
    <w:p w:rsidR="00810095" w:rsidRPr="00256569" w:rsidRDefault="00810095" w:rsidP="00194F61">
      <w:pPr>
        <w:pStyle w:val="Heading1AR"/>
        <w:spacing w:after="240" w:line="360" w:lineRule="exact"/>
      </w:pPr>
      <w:r w:rsidRPr="00256569">
        <w:rPr>
          <w:rFonts w:hint="cs"/>
          <w:rtl/>
        </w:rPr>
        <w:t>ألف.</w:t>
      </w:r>
      <w:r w:rsidRPr="00256569">
        <w:rPr>
          <w:rFonts w:hint="cs"/>
          <w:rtl/>
        </w:rPr>
        <w:tab/>
        <w:t>مقدمة</w:t>
      </w:r>
    </w:p>
    <w:p w:rsidR="009D0C82" w:rsidRPr="00D414DD" w:rsidRDefault="004445C7" w:rsidP="00194F61">
      <w:pPr>
        <w:pStyle w:val="NumberedParaAR"/>
        <w:rPr>
          <w:lang w:bidi="ar-EG"/>
        </w:rPr>
      </w:pPr>
      <w:r>
        <w:rPr>
          <w:rFonts w:hint="cs"/>
          <w:rtl/>
          <w:lang w:bidi="ar-EG"/>
        </w:rPr>
        <w:t xml:space="preserve">هذا هو </w:t>
      </w:r>
      <w:r w:rsidRPr="005F1DEC">
        <w:rPr>
          <w:rFonts w:hint="cs"/>
          <w:i/>
          <w:iCs/>
          <w:rtl/>
          <w:lang w:bidi="ar-EG"/>
        </w:rPr>
        <w:t>التقرير</w:t>
      </w:r>
      <w:r w:rsidRPr="005F1DEC">
        <w:rPr>
          <w:rFonts w:hint="cs"/>
          <w:rtl/>
          <w:lang w:bidi="ar-EG"/>
        </w:rPr>
        <w:t xml:space="preserve"> </w:t>
      </w:r>
      <w:r w:rsidR="005F1DEC" w:rsidRPr="005F1DEC">
        <w:rPr>
          <w:rFonts w:hint="cs"/>
          <w:rtl/>
          <w:lang w:bidi="ar-EG"/>
        </w:rPr>
        <w:t>السنوي الثاني</w:t>
      </w:r>
      <w:r w:rsidR="005F1DEC" w:rsidRPr="00DB476E">
        <w:rPr>
          <w:rFonts w:hint="cs"/>
          <w:i/>
          <w:iCs/>
          <w:rtl/>
          <w:lang w:bidi="ar-EG"/>
        </w:rPr>
        <w:t xml:space="preserve"> </w:t>
      </w:r>
      <w:r w:rsidR="00292AB9" w:rsidRPr="00DB476E">
        <w:rPr>
          <w:rFonts w:hint="cs"/>
          <w:i/>
          <w:iCs/>
          <w:rtl/>
          <w:lang w:bidi="ar-EG"/>
        </w:rPr>
        <w:t>بشأن</w:t>
      </w:r>
      <w:r>
        <w:rPr>
          <w:rFonts w:hint="cs"/>
          <w:rtl/>
          <w:lang w:bidi="ar-EG"/>
        </w:rPr>
        <w:t xml:space="preserve"> </w:t>
      </w:r>
      <w:r w:rsidRPr="00BD4F5A">
        <w:rPr>
          <w:rFonts w:hint="cs"/>
          <w:i/>
          <w:iCs/>
          <w:rtl/>
          <w:lang w:bidi="ar-EG"/>
        </w:rPr>
        <w:t xml:space="preserve">اتحاد الكتب الميسرة </w:t>
      </w:r>
      <w:r>
        <w:rPr>
          <w:rFonts w:hint="cs"/>
          <w:rtl/>
        </w:rPr>
        <w:t>الذي أُعد في إطار جمعيات الدول الأعضاء في المنظمة العالمية للملكية الفكرية (الويبو). وأُطلق اتحاد الكتب الميسرة (الذي سيشار إليه فيما بعد بكلمة "الاتحاد") في</w:t>
      </w:r>
      <w:r w:rsidR="00B57478">
        <w:rPr>
          <w:rFonts w:hint="eastAsia"/>
          <w:rtl/>
        </w:rPr>
        <w:t> </w:t>
      </w:r>
      <w:r>
        <w:rPr>
          <w:rFonts w:hint="cs"/>
          <w:rtl/>
        </w:rPr>
        <w:t>30</w:t>
      </w:r>
      <w:r w:rsidR="00647B39">
        <w:rPr>
          <w:rFonts w:hint="eastAsia"/>
        </w:rPr>
        <w:t> </w:t>
      </w:r>
      <w:r>
        <w:rPr>
          <w:rFonts w:hint="cs"/>
          <w:rtl/>
        </w:rPr>
        <w:t>يونيو</w:t>
      </w:r>
      <w:r w:rsidR="003331BA">
        <w:rPr>
          <w:rFonts w:hint="eastAsia"/>
        </w:rPr>
        <w:t> </w:t>
      </w:r>
      <w:r>
        <w:rPr>
          <w:rFonts w:hint="cs"/>
          <w:rtl/>
        </w:rPr>
        <w:t xml:space="preserve">2014 </w:t>
      </w:r>
      <w:r w:rsidR="00883DC4">
        <w:rPr>
          <w:rFonts w:hint="cs"/>
          <w:rtl/>
        </w:rPr>
        <w:t>قبل اجتماع</w:t>
      </w:r>
      <w:r w:rsidRPr="004445C7">
        <w:rPr>
          <w:rtl/>
        </w:rPr>
        <w:t xml:space="preserve"> </w:t>
      </w:r>
      <w:r w:rsidRPr="00591B38">
        <w:rPr>
          <w:rtl/>
        </w:rPr>
        <w:t xml:space="preserve">اللجنة الدائمة المعنية بحق المؤلف والحقوق المجاورة </w:t>
      </w:r>
      <w:r w:rsidR="00954B56">
        <w:rPr>
          <w:rFonts w:hint="cs"/>
          <w:rtl/>
        </w:rPr>
        <w:t>استكمالا</w:t>
      </w:r>
      <w:r>
        <w:rPr>
          <w:rFonts w:hint="cs"/>
          <w:rtl/>
        </w:rPr>
        <w:t xml:space="preserve"> </w:t>
      </w:r>
      <w:r w:rsidR="00954B56" w:rsidRPr="0024601D">
        <w:rPr>
          <w:rFonts w:hint="cs"/>
          <w:i/>
          <w:iCs/>
          <w:rtl/>
        </w:rPr>
        <w:t>ل</w:t>
      </w:r>
      <w:r w:rsidRPr="0024601D">
        <w:rPr>
          <w:i/>
          <w:iCs/>
          <w:rtl/>
        </w:rPr>
        <w:t>معاهدة مراكش لتيسير النفاذ إلى المصنفات المنشورة لفائدة الأشخاص المكفوفين أو معاقي البصر أو ذوي إعاقات أخرى في قراءة المطبوعات</w:t>
      </w:r>
      <w:r>
        <w:rPr>
          <w:rFonts w:hint="cs"/>
          <w:rtl/>
        </w:rPr>
        <w:t xml:space="preserve"> (</w:t>
      </w:r>
      <w:r w:rsidRPr="004445C7">
        <w:rPr>
          <w:rtl/>
        </w:rPr>
        <w:t xml:space="preserve">"معاهدة مراكش </w:t>
      </w:r>
      <w:r w:rsidR="00B059C1">
        <w:rPr>
          <w:rFonts w:hint="cs"/>
          <w:rtl/>
        </w:rPr>
        <w:t>ل</w:t>
      </w:r>
      <w:r w:rsidRPr="004445C7">
        <w:rPr>
          <w:rtl/>
        </w:rPr>
        <w:t>معاقي البصر"</w:t>
      </w:r>
      <w:r w:rsidR="00292AB9">
        <w:rPr>
          <w:rFonts w:hint="cs"/>
          <w:rtl/>
        </w:rPr>
        <w:t xml:space="preserve">). </w:t>
      </w:r>
      <w:r w:rsidR="00BD4F5A">
        <w:rPr>
          <w:rFonts w:hint="cs"/>
          <w:rtl/>
        </w:rPr>
        <w:t xml:space="preserve">واعتمدت الدول الأعضاء في الويبو </w:t>
      </w:r>
      <w:r w:rsidR="00B059C1" w:rsidRPr="004445C7">
        <w:rPr>
          <w:rtl/>
        </w:rPr>
        <w:t xml:space="preserve">معاهدة مراكش </w:t>
      </w:r>
      <w:r w:rsidR="00B059C1">
        <w:rPr>
          <w:rFonts w:hint="cs"/>
          <w:rtl/>
        </w:rPr>
        <w:t>ل</w:t>
      </w:r>
      <w:r w:rsidR="00B059C1" w:rsidRPr="004445C7">
        <w:rPr>
          <w:rtl/>
        </w:rPr>
        <w:t>معاقي البصر</w:t>
      </w:r>
      <w:r w:rsidR="00B059C1">
        <w:rPr>
          <w:rFonts w:hint="cs"/>
          <w:rtl/>
        </w:rPr>
        <w:t xml:space="preserve"> </w:t>
      </w:r>
      <w:r w:rsidR="00BD4F5A">
        <w:rPr>
          <w:rFonts w:hint="cs"/>
          <w:rtl/>
        </w:rPr>
        <w:t>في يونيو</w:t>
      </w:r>
      <w:r w:rsidR="003331BA">
        <w:rPr>
          <w:rFonts w:hint="eastAsia"/>
          <w:rtl/>
        </w:rPr>
        <w:t> </w:t>
      </w:r>
      <w:r w:rsidR="00BD4F5A">
        <w:rPr>
          <w:rFonts w:hint="cs"/>
          <w:rtl/>
        </w:rPr>
        <w:t xml:space="preserve">2013 وتحدد المعاهدة الإطار القانوني </w:t>
      </w:r>
      <w:r w:rsidR="006A3A63">
        <w:rPr>
          <w:rFonts w:hint="cs"/>
          <w:rtl/>
        </w:rPr>
        <w:t>لل</w:t>
      </w:r>
      <w:r w:rsidR="00696E3C">
        <w:rPr>
          <w:rFonts w:hint="cs"/>
          <w:rtl/>
        </w:rPr>
        <w:t>إعفاءات</w:t>
      </w:r>
      <w:r w:rsidR="00BD4F5A">
        <w:rPr>
          <w:rFonts w:hint="cs"/>
          <w:rtl/>
        </w:rPr>
        <w:t xml:space="preserve"> في القانون الوطني </w:t>
      </w:r>
      <w:r w:rsidR="003331BA">
        <w:rPr>
          <w:rFonts w:hint="cs"/>
          <w:rtl/>
        </w:rPr>
        <w:t xml:space="preserve">بشأن </w:t>
      </w:r>
      <w:r w:rsidR="00BD4F5A">
        <w:rPr>
          <w:rFonts w:hint="cs"/>
          <w:rtl/>
        </w:rPr>
        <w:t xml:space="preserve">حق المؤلف لإنتاج المصنفات وإتاحتها في أنساق ميسرة ولتسهيل تبادل هذه </w:t>
      </w:r>
      <w:r w:rsidR="006A3A63">
        <w:rPr>
          <w:rFonts w:hint="cs"/>
          <w:rtl/>
        </w:rPr>
        <w:t>المصنفات</w:t>
      </w:r>
      <w:r w:rsidR="009D0C82">
        <w:rPr>
          <w:rFonts w:hint="cs"/>
          <w:rtl/>
          <w:lang w:bidi="ar-EG"/>
        </w:rPr>
        <w:t xml:space="preserve"> عبر</w:t>
      </w:r>
      <w:r w:rsidR="009D0C82">
        <w:rPr>
          <w:rFonts w:hint="eastAsia"/>
          <w:rtl/>
          <w:lang w:bidi="ar-EG"/>
        </w:rPr>
        <w:t> </w:t>
      </w:r>
      <w:r w:rsidR="009D0C82">
        <w:rPr>
          <w:rFonts w:hint="cs"/>
          <w:rtl/>
          <w:lang w:bidi="ar-EG"/>
        </w:rPr>
        <w:t xml:space="preserve">الحدود. على أن المبادرات العملية ضرورية لتحقيق أهداف المعاهدة. </w:t>
      </w:r>
      <w:r w:rsidR="00BD4F5A">
        <w:rPr>
          <w:rFonts w:hint="cs"/>
          <w:rtl/>
          <w:lang w:bidi="ar-EG"/>
        </w:rPr>
        <w:t xml:space="preserve">ويوفر الاتحاد المساعدة </w:t>
      </w:r>
      <w:r w:rsidR="009D0C82">
        <w:rPr>
          <w:rFonts w:hint="cs"/>
          <w:rtl/>
          <w:lang w:bidi="ar-EG"/>
        </w:rPr>
        <w:t xml:space="preserve">التقنية على الصعيد </w:t>
      </w:r>
      <w:r w:rsidR="00BD4F5A">
        <w:rPr>
          <w:rFonts w:hint="cs"/>
          <w:rtl/>
          <w:lang w:bidi="ar-EG"/>
        </w:rPr>
        <w:t xml:space="preserve">التشغيلي </w:t>
      </w:r>
      <w:r w:rsidR="00D05D5A">
        <w:rPr>
          <w:rFonts w:hint="cs"/>
          <w:rtl/>
          <w:lang w:bidi="ar-EG"/>
        </w:rPr>
        <w:t>ل</w:t>
      </w:r>
      <w:r w:rsidR="009D0C82">
        <w:rPr>
          <w:rFonts w:hint="cs"/>
          <w:rtl/>
          <w:lang w:bidi="ar-EG"/>
        </w:rPr>
        <w:t>إنتاج المصنفات المتاحة في أنساق ميسّرة وتوزيعها ونقلها عبر</w:t>
      </w:r>
      <w:r w:rsidR="009D0C82">
        <w:rPr>
          <w:rFonts w:hint="eastAsia"/>
          <w:rtl/>
          <w:lang w:bidi="ar-EG"/>
        </w:rPr>
        <w:t> </w:t>
      </w:r>
      <w:r w:rsidR="009D0C82">
        <w:rPr>
          <w:rFonts w:hint="cs"/>
          <w:rtl/>
          <w:lang w:bidi="ar-EG"/>
        </w:rPr>
        <w:t>الحدود.</w:t>
      </w:r>
    </w:p>
    <w:p w:rsidR="007835F7" w:rsidRDefault="003B54B3" w:rsidP="00194F61">
      <w:pPr>
        <w:pStyle w:val="NumberedParaAR"/>
      </w:pPr>
      <w:r>
        <w:rPr>
          <w:rFonts w:hint="cs"/>
          <w:rtl/>
        </w:rPr>
        <w:t>ويضم</w:t>
      </w:r>
      <w:r w:rsidR="007835F7">
        <w:rPr>
          <w:rFonts w:hint="cs"/>
          <w:rtl/>
        </w:rPr>
        <w:t xml:space="preserve"> الاتحاد تحالفا للويبو ومنظمات تمثّل </w:t>
      </w:r>
      <w:r w:rsidR="007835F7" w:rsidRPr="00B90761">
        <w:rPr>
          <w:rtl/>
        </w:rPr>
        <w:t>ال</w:t>
      </w:r>
      <w:r w:rsidR="00C66E7F">
        <w:rPr>
          <w:rFonts w:hint="cs"/>
          <w:rtl/>
        </w:rPr>
        <w:t>أشخاص ال</w:t>
      </w:r>
      <w:r w:rsidR="007835F7" w:rsidRPr="00B90761">
        <w:rPr>
          <w:rtl/>
        </w:rPr>
        <w:t>عاجزين عن القراءة</w:t>
      </w:r>
      <w:r w:rsidR="007835F7">
        <w:rPr>
          <w:rFonts w:hint="cs"/>
          <w:rtl/>
        </w:rPr>
        <w:t xml:space="preserve"> والمكتبات وأصحاب الحقوق أو تخدمهم، </w:t>
      </w:r>
      <w:r w:rsidR="00446BC1">
        <w:rPr>
          <w:rFonts w:hint="cs"/>
          <w:rtl/>
        </w:rPr>
        <w:t>و</w:t>
      </w:r>
      <w:r w:rsidR="007835F7">
        <w:rPr>
          <w:rFonts w:hint="cs"/>
          <w:rtl/>
        </w:rPr>
        <w:t xml:space="preserve">منها المنظمات </w:t>
      </w:r>
      <w:r w:rsidR="00194F61">
        <w:rPr>
          <w:rFonts w:hint="cs"/>
          <w:rtl/>
        </w:rPr>
        <w:t>ال</w:t>
      </w:r>
      <w:r w:rsidR="007835F7">
        <w:rPr>
          <w:rFonts w:hint="cs"/>
          <w:rtl/>
        </w:rPr>
        <w:t>تالية:</w:t>
      </w:r>
    </w:p>
    <w:p w:rsidR="007835F7" w:rsidRDefault="007835F7" w:rsidP="00194F61">
      <w:pPr>
        <w:pStyle w:val="NormalParaAR"/>
        <w:rPr>
          <w:rtl/>
        </w:rPr>
      </w:pPr>
      <w:r>
        <w:rPr>
          <w:rFonts w:hint="cs"/>
          <w:rtl/>
        </w:rPr>
        <w:t>-</w:t>
      </w:r>
      <w:bookmarkStart w:id="2" w:name="_GoBack"/>
      <w:bookmarkEnd w:id="2"/>
      <w:r>
        <w:rPr>
          <w:rFonts w:hint="cs"/>
          <w:rtl/>
        </w:rPr>
        <w:tab/>
      </w:r>
      <w:r w:rsidRPr="00B90761">
        <w:rPr>
          <w:rtl/>
        </w:rPr>
        <w:t>الاتحاد العالمي للمكفوفين</w:t>
      </w:r>
      <w:r w:rsidR="006910A0">
        <w:rPr>
          <w:rFonts w:hint="cs"/>
          <w:rtl/>
        </w:rPr>
        <w:t>؛</w:t>
      </w:r>
    </w:p>
    <w:p w:rsidR="007835F7" w:rsidRDefault="007835F7" w:rsidP="00194F61">
      <w:pPr>
        <w:pStyle w:val="NormalParaAR"/>
        <w:rPr>
          <w:rtl/>
        </w:rPr>
      </w:pPr>
      <w:r>
        <w:rPr>
          <w:rFonts w:hint="cs"/>
          <w:rtl/>
        </w:rPr>
        <w:t>-</w:t>
      </w:r>
      <w:r>
        <w:rPr>
          <w:rFonts w:hint="cs"/>
          <w:rtl/>
        </w:rPr>
        <w:tab/>
      </w:r>
      <w:r>
        <w:rPr>
          <w:rtl/>
        </w:rPr>
        <w:t>واتحاد ديزي</w:t>
      </w:r>
      <w:r w:rsidR="006910A0">
        <w:rPr>
          <w:rFonts w:hint="cs"/>
          <w:rtl/>
        </w:rPr>
        <w:t>؛</w:t>
      </w:r>
    </w:p>
    <w:p w:rsidR="007835F7" w:rsidRDefault="007835F7" w:rsidP="00194F61">
      <w:pPr>
        <w:pStyle w:val="NormalParaAR"/>
        <w:rPr>
          <w:rtl/>
        </w:rPr>
      </w:pPr>
      <w:r>
        <w:rPr>
          <w:rFonts w:hint="cs"/>
          <w:rtl/>
        </w:rPr>
        <w:t>-</w:t>
      </w:r>
      <w:r>
        <w:rPr>
          <w:rFonts w:hint="cs"/>
          <w:rtl/>
        </w:rPr>
        <w:tab/>
      </w:r>
      <w:r w:rsidRPr="00B90761">
        <w:rPr>
          <w:rtl/>
        </w:rPr>
        <w:t>والمجلس الدولي لتعليم الأشخاص معاقي البصر</w:t>
      </w:r>
      <w:r w:rsidR="006910A0">
        <w:rPr>
          <w:rFonts w:hint="cs"/>
          <w:rtl/>
        </w:rPr>
        <w:t>؛</w:t>
      </w:r>
    </w:p>
    <w:p w:rsidR="007835F7" w:rsidRDefault="007835F7" w:rsidP="00194F61">
      <w:pPr>
        <w:pStyle w:val="NormalParaAR"/>
        <w:rPr>
          <w:rtl/>
        </w:rPr>
      </w:pPr>
      <w:r>
        <w:rPr>
          <w:rFonts w:hint="cs"/>
          <w:rtl/>
        </w:rPr>
        <w:t>-</w:t>
      </w:r>
      <w:r>
        <w:rPr>
          <w:rFonts w:hint="cs"/>
          <w:rtl/>
        </w:rPr>
        <w:tab/>
      </w:r>
      <w:r w:rsidRPr="00B90761">
        <w:rPr>
          <w:rtl/>
        </w:rPr>
        <w:t>والاتحاد الدولي لجمعيات المكتبات ومؤسساتها</w:t>
      </w:r>
      <w:r w:rsidR="006910A0">
        <w:rPr>
          <w:rFonts w:hint="cs"/>
          <w:rtl/>
        </w:rPr>
        <w:t>؛</w:t>
      </w:r>
    </w:p>
    <w:p w:rsidR="007835F7" w:rsidRDefault="007835F7" w:rsidP="00194F61">
      <w:pPr>
        <w:pStyle w:val="NormalParaAR"/>
        <w:rPr>
          <w:rtl/>
        </w:rPr>
      </w:pPr>
      <w:r>
        <w:rPr>
          <w:rFonts w:hint="cs"/>
          <w:rtl/>
        </w:rPr>
        <w:lastRenderedPageBreak/>
        <w:t>-</w:t>
      </w:r>
      <w:r>
        <w:rPr>
          <w:rFonts w:hint="cs"/>
          <w:rtl/>
        </w:rPr>
        <w:tab/>
        <w:t>ومعهد بركينز لتعليم المكفوفين</w:t>
      </w:r>
      <w:r w:rsidR="006910A0">
        <w:rPr>
          <w:rFonts w:hint="cs"/>
          <w:rtl/>
        </w:rPr>
        <w:t>؛</w:t>
      </w:r>
    </w:p>
    <w:p w:rsidR="007835F7" w:rsidRDefault="007835F7" w:rsidP="00194F61">
      <w:pPr>
        <w:pStyle w:val="NormalParaAR"/>
        <w:rPr>
          <w:rtl/>
        </w:rPr>
      </w:pPr>
      <w:r>
        <w:rPr>
          <w:rFonts w:hint="cs"/>
          <w:rtl/>
        </w:rPr>
        <w:t>-</w:t>
      </w:r>
      <w:r>
        <w:rPr>
          <w:rFonts w:hint="cs"/>
          <w:rtl/>
        </w:rPr>
        <w:tab/>
        <w:t>ومؤسسة سايت سيفرز الخيرية</w:t>
      </w:r>
      <w:r w:rsidR="006910A0">
        <w:rPr>
          <w:rFonts w:hint="cs"/>
          <w:rtl/>
        </w:rPr>
        <w:t>؛</w:t>
      </w:r>
    </w:p>
    <w:p w:rsidR="007835F7" w:rsidRDefault="007835F7" w:rsidP="00194F61">
      <w:pPr>
        <w:pStyle w:val="NormalParaAR"/>
        <w:rPr>
          <w:rtl/>
        </w:rPr>
      </w:pPr>
      <w:r>
        <w:rPr>
          <w:rFonts w:hint="cs"/>
          <w:rtl/>
        </w:rPr>
        <w:t>-</w:t>
      </w:r>
      <w:r>
        <w:rPr>
          <w:rFonts w:hint="cs"/>
          <w:rtl/>
        </w:rPr>
        <w:tab/>
      </w:r>
      <w:r w:rsidRPr="00B90761">
        <w:rPr>
          <w:rtl/>
        </w:rPr>
        <w:t>ورابطة الناشرين الدولية</w:t>
      </w:r>
      <w:r w:rsidR="00265EFA">
        <w:rPr>
          <w:rFonts w:hint="cs"/>
          <w:rtl/>
        </w:rPr>
        <w:t>؛</w:t>
      </w:r>
    </w:p>
    <w:p w:rsidR="007835F7" w:rsidRDefault="007835F7" w:rsidP="00194F61">
      <w:pPr>
        <w:pStyle w:val="NormalParaAR"/>
        <w:rPr>
          <w:rtl/>
        </w:rPr>
      </w:pPr>
      <w:r>
        <w:rPr>
          <w:rFonts w:hint="cs"/>
          <w:rtl/>
        </w:rPr>
        <w:t>-</w:t>
      </w:r>
      <w:r>
        <w:rPr>
          <w:rFonts w:hint="cs"/>
          <w:rtl/>
        </w:rPr>
        <w:tab/>
      </w:r>
      <w:r w:rsidRPr="00B90761">
        <w:rPr>
          <w:rtl/>
        </w:rPr>
        <w:t>والاتحاد الدولي للمنظمات المعنية بحقوق الاستنساخ</w:t>
      </w:r>
      <w:r w:rsidR="006910A0">
        <w:rPr>
          <w:rFonts w:hint="cs"/>
          <w:rtl/>
        </w:rPr>
        <w:t>؛</w:t>
      </w:r>
    </w:p>
    <w:p w:rsidR="007835F7" w:rsidRDefault="007835F7" w:rsidP="00194F61">
      <w:pPr>
        <w:pStyle w:val="NormalParaAR"/>
        <w:rPr>
          <w:rtl/>
        </w:rPr>
      </w:pPr>
      <w:r>
        <w:rPr>
          <w:rFonts w:hint="cs"/>
          <w:rtl/>
        </w:rPr>
        <w:t>-</w:t>
      </w:r>
      <w:r>
        <w:rPr>
          <w:rFonts w:hint="cs"/>
          <w:rtl/>
        </w:rPr>
        <w:tab/>
      </w:r>
      <w:r>
        <w:rPr>
          <w:rtl/>
        </w:rPr>
        <w:t>والمنتدى الدولي للمؤلفين</w:t>
      </w:r>
      <w:r w:rsidRPr="00B90761">
        <w:rPr>
          <w:rtl/>
        </w:rPr>
        <w:t>.</w:t>
      </w:r>
    </w:p>
    <w:p w:rsidR="006910A0" w:rsidRPr="0053595F" w:rsidRDefault="006910A0" w:rsidP="00BD7FB5">
      <w:pPr>
        <w:pStyle w:val="Heading1AR"/>
        <w:spacing w:before="0" w:after="240" w:line="360" w:lineRule="exact"/>
        <w:rPr>
          <w:rtl/>
        </w:rPr>
      </w:pPr>
      <w:r w:rsidRPr="0053595F">
        <w:rPr>
          <w:rFonts w:hint="cs"/>
          <w:rtl/>
        </w:rPr>
        <w:t>باء.</w:t>
      </w:r>
      <w:r w:rsidRPr="0053595F">
        <w:rPr>
          <w:rFonts w:hint="cs"/>
          <w:rtl/>
        </w:rPr>
        <w:tab/>
        <w:t>أنشطة اتحاد الكتب الميسّرة</w:t>
      </w:r>
    </w:p>
    <w:p w:rsidR="009D0C82" w:rsidRPr="00363B29" w:rsidRDefault="003B64C2" w:rsidP="00BD7FB5">
      <w:pPr>
        <w:pStyle w:val="Heading2AR"/>
        <w:spacing w:before="0" w:after="240" w:line="360" w:lineRule="exact"/>
        <w:rPr>
          <w:u w:val="single"/>
          <w:lang w:bidi="ar-EG"/>
        </w:rPr>
      </w:pPr>
      <w:r w:rsidRPr="00363B29">
        <w:rPr>
          <w:u w:val="single"/>
          <w:rtl/>
          <w:lang w:bidi="ar-EG"/>
        </w:rPr>
        <w:t xml:space="preserve">خدمة </w:t>
      </w:r>
      <w:r w:rsidR="001540ED">
        <w:rPr>
          <w:rFonts w:hint="cs"/>
          <w:u w:val="single"/>
          <w:rtl/>
          <w:lang w:bidi="ar-EG"/>
        </w:rPr>
        <w:t>ا</w:t>
      </w:r>
      <w:r w:rsidR="001540ED" w:rsidRPr="00363B29">
        <w:rPr>
          <w:u w:val="single"/>
          <w:rtl/>
          <w:lang w:bidi="ar-EG"/>
        </w:rPr>
        <w:t>لكتب</w:t>
      </w:r>
      <w:r w:rsidR="001540ED" w:rsidRPr="00363B29">
        <w:rPr>
          <w:rFonts w:hint="cs"/>
          <w:u w:val="single"/>
          <w:rtl/>
          <w:lang w:bidi="ar-EG"/>
        </w:rPr>
        <w:t xml:space="preserve"> </w:t>
      </w:r>
      <w:r w:rsidR="00972572">
        <w:rPr>
          <w:rFonts w:hint="cs"/>
          <w:u w:val="single"/>
          <w:rtl/>
          <w:lang w:bidi="ar-EG"/>
        </w:rPr>
        <w:t>التابعة ل</w:t>
      </w:r>
      <w:r w:rsidRPr="00363B29">
        <w:rPr>
          <w:rFonts w:hint="cs"/>
          <w:u w:val="single"/>
          <w:rtl/>
          <w:lang w:bidi="ar-EG"/>
        </w:rPr>
        <w:t>اتحاد</w:t>
      </w:r>
      <w:r w:rsidRPr="00363B29">
        <w:rPr>
          <w:u w:val="single"/>
          <w:rtl/>
          <w:lang w:bidi="ar-EG"/>
        </w:rPr>
        <w:t xml:space="preserve"> </w:t>
      </w:r>
      <w:r w:rsidR="001540ED">
        <w:rPr>
          <w:rFonts w:hint="cs"/>
          <w:u w:val="single"/>
          <w:rtl/>
          <w:lang w:bidi="ar-EG"/>
        </w:rPr>
        <w:t>الكتب الميسرة</w:t>
      </w:r>
    </w:p>
    <w:p w:rsidR="006910A0" w:rsidRDefault="004D51B9" w:rsidP="00194E39">
      <w:pPr>
        <w:pStyle w:val="NumberedParaAR"/>
        <w:rPr>
          <w:lang w:bidi="ar-EG"/>
        </w:rPr>
      </w:pPr>
      <w:r>
        <w:rPr>
          <w:rFonts w:hint="cs"/>
          <w:rtl/>
          <w:lang w:bidi="ar-EG"/>
        </w:rPr>
        <w:t>خدمة</w:t>
      </w:r>
      <w:r w:rsidR="00891B1B">
        <w:rPr>
          <w:rFonts w:hint="cs"/>
          <w:rtl/>
          <w:lang w:bidi="ar-EG"/>
        </w:rPr>
        <w:t xml:space="preserve"> الكتب التابعة</w:t>
      </w:r>
      <w:r>
        <w:rPr>
          <w:rFonts w:hint="cs"/>
          <w:rtl/>
          <w:lang w:bidi="ar-EG"/>
        </w:rPr>
        <w:t xml:space="preserve"> لاتحاد </w:t>
      </w:r>
      <w:r w:rsidR="00891B1B">
        <w:rPr>
          <w:rFonts w:hint="cs"/>
          <w:rtl/>
          <w:lang w:bidi="ar-EG"/>
        </w:rPr>
        <w:t>ا</w:t>
      </w:r>
      <w:r>
        <w:rPr>
          <w:rFonts w:hint="cs"/>
          <w:rtl/>
          <w:lang w:bidi="ar-EG"/>
        </w:rPr>
        <w:t>لكتب</w:t>
      </w:r>
      <w:r w:rsidR="003B64C2" w:rsidRPr="003B64C2">
        <w:rPr>
          <w:rtl/>
          <w:lang w:bidi="ar-EG"/>
        </w:rPr>
        <w:t xml:space="preserve"> </w:t>
      </w:r>
      <w:r w:rsidR="00891B1B">
        <w:rPr>
          <w:rFonts w:hint="cs"/>
          <w:rtl/>
          <w:lang w:bidi="ar-EG"/>
        </w:rPr>
        <w:t xml:space="preserve">الميسرة </w:t>
      </w:r>
      <w:r w:rsidR="003B64C2" w:rsidRPr="003B64C2">
        <w:rPr>
          <w:rtl/>
          <w:lang w:bidi="ar-EG"/>
        </w:rPr>
        <w:t>(</w:t>
      </w:r>
      <w:r w:rsidR="00891B1B">
        <w:rPr>
          <w:rFonts w:hint="cs"/>
          <w:rtl/>
          <w:lang w:bidi="ar-EG"/>
        </w:rPr>
        <w:t>التي سيشار إليها فيما بعد بكلمة "</w:t>
      </w:r>
      <w:r w:rsidR="003B7B7D">
        <w:rPr>
          <w:rFonts w:hint="cs"/>
          <w:rtl/>
          <w:lang w:bidi="ar-EG"/>
        </w:rPr>
        <w:t>ال</w:t>
      </w:r>
      <w:r w:rsidR="00487FC0">
        <w:rPr>
          <w:rFonts w:hint="cs"/>
          <w:rtl/>
          <w:lang w:bidi="ar-EG"/>
        </w:rPr>
        <w:t>خدمة</w:t>
      </w:r>
      <w:r w:rsidR="00891B1B">
        <w:rPr>
          <w:rFonts w:hint="cs"/>
          <w:rtl/>
          <w:lang w:bidi="ar-EG"/>
        </w:rPr>
        <w:t>"</w:t>
      </w:r>
      <w:r w:rsidR="00487FC0">
        <w:rPr>
          <w:rFonts w:hint="cs"/>
          <w:rtl/>
          <w:lang w:bidi="ar-EG"/>
        </w:rPr>
        <w:t xml:space="preserve">) </w:t>
      </w:r>
      <w:r w:rsidR="003B64C2" w:rsidRPr="003B64C2">
        <w:rPr>
          <w:rtl/>
          <w:lang w:bidi="ar-EG"/>
        </w:rPr>
        <w:t>المعروفة</w:t>
      </w:r>
      <w:r w:rsidR="00487FC0">
        <w:rPr>
          <w:rFonts w:hint="cs"/>
          <w:rtl/>
          <w:lang w:bidi="ar-EG"/>
        </w:rPr>
        <w:t xml:space="preserve"> سابقا</w:t>
      </w:r>
      <w:r w:rsidR="003B64C2" w:rsidRPr="003B64C2">
        <w:rPr>
          <w:rtl/>
          <w:lang w:bidi="ar-EG"/>
        </w:rPr>
        <w:t xml:space="preserve"> باسم خدمة نظام الوسطاء الموثوقين للموارد المتاحة عالميا </w:t>
      </w:r>
      <w:r w:rsidR="00D00567">
        <w:rPr>
          <w:rFonts w:hint="cs"/>
          <w:rtl/>
          <w:lang w:bidi="ar-EG"/>
        </w:rPr>
        <w:t>(</w:t>
      </w:r>
      <w:r w:rsidR="003B64C2" w:rsidRPr="003B64C2">
        <w:rPr>
          <w:lang w:bidi="ar-EG"/>
        </w:rPr>
        <w:t>TIGAR</w:t>
      </w:r>
      <w:r w:rsidR="00D00567">
        <w:rPr>
          <w:rFonts w:hint="cs"/>
          <w:rtl/>
          <w:lang w:bidi="ar-EG"/>
        </w:rPr>
        <w:t xml:space="preserve">) </w:t>
      </w:r>
      <w:r w:rsidR="00DA16EA">
        <w:rPr>
          <w:rFonts w:hint="cs"/>
          <w:rtl/>
          <w:lang w:bidi="ar-EG"/>
        </w:rPr>
        <w:t>هي</w:t>
      </w:r>
      <w:r w:rsidR="00F67A19">
        <w:rPr>
          <w:rFonts w:hint="cs"/>
          <w:rtl/>
          <w:lang w:bidi="ar-EG"/>
        </w:rPr>
        <w:t xml:space="preserve"> </w:t>
      </w:r>
      <w:r w:rsidR="003B7B7D">
        <w:rPr>
          <w:rFonts w:hint="cs"/>
          <w:rtl/>
          <w:lang w:bidi="ar-EG"/>
        </w:rPr>
        <w:t>دليل إلكتروني عالمي</w:t>
      </w:r>
      <w:r w:rsidR="00D00567">
        <w:rPr>
          <w:rFonts w:hint="cs"/>
          <w:rtl/>
          <w:lang w:bidi="ar-EG"/>
        </w:rPr>
        <w:t xml:space="preserve"> للكتب </w:t>
      </w:r>
      <w:r w:rsidR="003B7B7D">
        <w:rPr>
          <w:rFonts w:hint="cs"/>
          <w:rtl/>
          <w:lang w:bidi="ar-EG"/>
        </w:rPr>
        <w:t xml:space="preserve">في أنساق </w:t>
      </w:r>
      <w:r w:rsidR="00D00567">
        <w:rPr>
          <w:rFonts w:hint="cs"/>
          <w:rtl/>
          <w:lang w:bidi="ar-EG"/>
        </w:rPr>
        <w:t>ميسرة</w:t>
      </w:r>
      <w:r w:rsidR="00A35789">
        <w:rPr>
          <w:rFonts w:hint="cs"/>
          <w:rtl/>
          <w:lang w:bidi="ar-EG"/>
        </w:rPr>
        <w:t>،</w:t>
      </w:r>
      <w:r w:rsidR="00880075">
        <w:rPr>
          <w:rFonts w:hint="cs"/>
          <w:rtl/>
          <w:lang w:bidi="ar-EG"/>
        </w:rPr>
        <w:t xml:space="preserve"> </w:t>
      </w:r>
      <w:r w:rsidR="003B7B7D">
        <w:rPr>
          <w:rFonts w:hint="cs"/>
          <w:rtl/>
          <w:lang w:bidi="ar-EG"/>
        </w:rPr>
        <w:t>و</w:t>
      </w:r>
      <w:r w:rsidR="00880075">
        <w:rPr>
          <w:rFonts w:hint="cs"/>
          <w:rtl/>
          <w:lang w:bidi="ar-EG"/>
        </w:rPr>
        <w:t>تزود الخدمة</w:t>
      </w:r>
      <w:r w:rsidR="003B7B7D">
        <w:rPr>
          <w:rFonts w:hint="cs"/>
          <w:rtl/>
          <w:lang w:bidi="ar-EG"/>
        </w:rPr>
        <w:t>ُ</w:t>
      </w:r>
      <w:r w:rsidR="00880075">
        <w:rPr>
          <w:rFonts w:hint="cs"/>
          <w:rtl/>
          <w:lang w:bidi="ar-EG"/>
        </w:rPr>
        <w:t xml:space="preserve"> المكتبات التي تخدم الأشخاص العاجزين عن القراءة</w:t>
      </w:r>
      <w:r w:rsidR="00C77951">
        <w:rPr>
          <w:rFonts w:hint="cs"/>
          <w:rtl/>
          <w:lang w:bidi="ar-EG"/>
        </w:rPr>
        <w:t xml:space="preserve"> </w:t>
      </w:r>
      <w:r w:rsidR="00034C05">
        <w:rPr>
          <w:rFonts w:hint="cs"/>
          <w:rtl/>
          <w:lang w:bidi="ar-EG"/>
        </w:rPr>
        <w:t>بالقدرة</w:t>
      </w:r>
      <w:r w:rsidR="00DA16EA">
        <w:rPr>
          <w:rFonts w:hint="cs"/>
          <w:rtl/>
          <w:lang w:bidi="ar-EG"/>
        </w:rPr>
        <w:t xml:space="preserve"> على</w:t>
      </w:r>
      <w:r w:rsidR="00C77951">
        <w:rPr>
          <w:rFonts w:hint="cs"/>
          <w:rtl/>
          <w:lang w:bidi="ar-EG"/>
        </w:rPr>
        <w:t xml:space="preserve"> </w:t>
      </w:r>
      <w:r w:rsidR="008C41E5">
        <w:rPr>
          <w:rFonts w:hint="cs"/>
          <w:rtl/>
          <w:lang w:bidi="ar-EG"/>
        </w:rPr>
        <w:t xml:space="preserve">البحث عن الكتب الميسرة وطلبها. والخدمة </w:t>
      </w:r>
      <w:r w:rsidR="00446BC1">
        <w:rPr>
          <w:rFonts w:hint="cs"/>
          <w:rtl/>
          <w:lang w:bidi="ar-EG"/>
        </w:rPr>
        <w:t>هي</w:t>
      </w:r>
      <w:r w:rsidR="008C41E5">
        <w:rPr>
          <w:rFonts w:hint="cs"/>
          <w:rtl/>
          <w:lang w:bidi="ar-EG"/>
        </w:rPr>
        <w:t xml:space="preserve"> منصة تقنية دولية بين المكتبات تدعم</w:t>
      </w:r>
      <w:r w:rsidR="00943EBA">
        <w:rPr>
          <w:rFonts w:hint="cs"/>
          <w:rtl/>
          <w:lang w:bidi="ar-EG"/>
        </w:rPr>
        <w:t xml:space="preserve"> أهداف </w:t>
      </w:r>
      <w:r w:rsidR="00B059C1" w:rsidRPr="004445C7">
        <w:rPr>
          <w:rtl/>
        </w:rPr>
        <w:t xml:space="preserve">معاهدة مراكش </w:t>
      </w:r>
      <w:r w:rsidR="00B059C1">
        <w:rPr>
          <w:rFonts w:hint="cs"/>
          <w:rtl/>
        </w:rPr>
        <w:t>ل</w:t>
      </w:r>
      <w:r w:rsidR="00B059C1" w:rsidRPr="004445C7">
        <w:rPr>
          <w:rtl/>
        </w:rPr>
        <w:t>معاقي البصر</w:t>
      </w:r>
      <w:r w:rsidR="00B059C1">
        <w:rPr>
          <w:rFonts w:hint="cs"/>
          <w:rtl/>
          <w:lang w:bidi="ar-EG"/>
        </w:rPr>
        <w:t xml:space="preserve"> </w:t>
      </w:r>
      <w:r w:rsidR="00943EBA">
        <w:rPr>
          <w:rFonts w:hint="cs"/>
          <w:rtl/>
          <w:lang w:bidi="ar-EG"/>
        </w:rPr>
        <w:t>إذ تجعل أحكام المعاهدة بشأن</w:t>
      </w:r>
      <w:r w:rsidR="00F032C7">
        <w:rPr>
          <w:rFonts w:hint="cs"/>
          <w:rtl/>
          <w:lang w:bidi="ar-EG"/>
        </w:rPr>
        <w:t xml:space="preserve"> </w:t>
      </w:r>
      <w:r w:rsidR="00DA1A24">
        <w:rPr>
          <w:rFonts w:hint="cs"/>
          <w:rtl/>
          <w:lang w:bidi="ar-EG"/>
        </w:rPr>
        <w:t>التبادل</w:t>
      </w:r>
      <w:r w:rsidR="00F032C7">
        <w:rPr>
          <w:rFonts w:hint="cs"/>
          <w:rtl/>
          <w:lang w:bidi="ar-EG"/>
        </w:rPr>
        <w:t xml:space="preserve"> عبر الحدود نافذة.</w:t>
      </w:r>
      <w:r w:rsidR="00A35789">
        <w:rPr>
          <w:rFonts w:hint="cs"/>
          <w:rtl/>
          <w:lang w:bidi="ar-EG"/>
        </w:rPr>
        <w:t xml:space="preserve"> </w:t>
      </w:r>
      <w:r w:rsidR="00A103E1">
        <w:rPr>
          <w:rFonts w:hint="cs"/>
          <w:rtl/>
          <w:lang w:bidi="ar-EG"/>
        </w:rPr>
        <w:t xml:space="preserve">وتسمح الخدمة </w:t>
      </w:r>
      <w:r w:rsidR="00A35789">
        <w:rPr>
          <w:rFonts w:hint="cs"/>
          <w:rtl/>
          <w:lang w:bidi="ar-EG"/>
        </w:rPr>
        <w:t xml:space="preserve">للمكتبات التي تخدم الأشخاص العاجزين عن القراءة </w:t>
      </w:r>
      <w:r w:rsidR="004C20BB">
        <w:rPr>
          <w:rFonts w:hint="cs"/>
          <w:rtl/>
          <w:lang w:bidi="ar-EG"/>
        </w:rPr>
        <w:t>(</w:t>
      </w:r>
      <w:r w:rsidR="00681233">
        <w:rPr>
          <w:rFonts w:hint="cs"/>
          <w:rtl/>
          <w:lang w:bidi="ar-EG"/>
        </w:rPr>
        <w:t>الهيئات المعتمدة</w:t>
      </w:r>
      <w:r w:rsidR="004C20BB">
        <w:rPr>
          <w:rFonts w:hint="cs"/>
          <w:rtl/>
          <w:lang w:bidi="ar-EG"/>
        </w:rPr>
        <w:t xml:space="preserve"> كما تعرفها </w:t>
      </w:r>
      <w:r w:rsidR="006D20E9" w:rsidRPr="004445C7">
        <w:rPr>
          <w:rtl/>
        </w:rPr>
        <w:t xml:space="preserve">معاهدة مراكش </w:t>
      </w:r>
      <w:r w:rsidR="006D20E9">
        <w:rPr>
          <w:rFonts w:hint="cs"/>
          <w:rtl/>
        </w:rPr>
        <w:t>ل</w:t>
      </w:r>
      <w:r w:rsidR="006D20E9" w:rsidRPr="004445C7">
        <w:rPr>
          <w:rtl/>
        </w:rPr>
        <w:t>معاقي البصر</w:t>
      </w:r>
      <w:r w:rsidR="006D20E9">
        <w:rPr>
          <w:rFonts w:hint="cs"/>
          <w:rtl/>
          <w:lang w:bidi="ar-EG"/>
        </w:rPr>
        <w:t xml:space="preserve"> في المادة 2(ج)) باستكمال</w:t>
      </w:r>
      <w:r w:rsidR="00B0018F">
        <w:rPr>
          <w:rFonts w:hint="cs"/>
          <w:rtl/>
          <w:lang w:bidi="ar-EG"/>
        </w:rPr>
        <w:t xml:space="preserve"> مجموعاتها من الكتب </w:t>
      </w:r>
      <w:r w:rsidR="00494707">
        <w:rPr>
          <w:rFonts w:hint="cs"/>
          <w:rtl/>
          <w:lang w:bidi="ar-EG"/>
        </w:rPr>
        <w:t>ال</w:t>
      </w:r>
      <w:r w:rsidR="00B0018F">
        <w:rPr>
          <w:rFonts w:hint="cs"/>
          <w:rtl/>
          <w:lang w:bidi="ar-EG"/>
        </w:rPr>
        <w:t xml:space="preserve">ميسرة من أقرانها في بلدان أخرى. </w:t>
      </w:r>
      <w:r w:rsidR="00A103E1">
        <w:rPr>
          <w:rFonts w:hint="cs"/>
          <w:rtl/>
          <w:lang w:bidi="ar-EG"/>
        </w:rPr>
        <w:t>ويمكن أن ت</w:t>
      </w:r>
      <w:r w:rsidR="003A49FA">
        <w:rPr>
          <w:rFonts w:hint="cs"/>
          <w:rtl/>
          <w:lang w:bidi="ar-EG"/>
        </w:rPr>
        <w:t>َ</w:t>
      </w:r>
      <w:r w:rsidR="00A103E1">
        <w:rPr>
          <w:rFonts w:hint="cs"/>
          <w:rtl/>
          <w:lang w:bidi="ar-EG"/>
        </w:rPr>
        <w:t>ح</w:t>
      </w:r>
      <w:r w:rsidR="003A49FA">
        <w:rPr>
          <w:rFonts w:hint="cs"/>
          <w:rtl/>
          <w:lang w:bidi="ar-EG"/>
        </w:rPr>
        <w:t>ُ</w:t>
      </w:r>
      <w:r w:rsidR="00A103E1">
        <w:rPr>
          <w:rFonts w:hint="cs"/>
          <w:rtl/>
          <w:lang w:bidi="ar-EG"/>
        </w:rPr>
        <w:t>ول</w:t>
      </w:r>
      <w:r w:rsidR="00B0018F">
        <w:rPr>
          <w:rFonts w:hint="cs"/>
          <w:rtl/>
          <w:lang w:bidi="ar-EG"/>
        </w:rPr>
        <w:t xml:space="preserve"> </w:t>
      </w:r>
      <w:r w:rsidR="00A103E1">
        <w:rPr>
          <w:rFonts w:hint="cs"/>
          <w:rtl/>
          <w:lang w:bidi="ar-EG"/>
        </w:rPr>
        <w:t>ا</w:t>
      </w:r>
      <w:r w:rsidR="00B0018F">
        <w:rPr>
          <w:rFonts w:hint="cs"/>
          <w:rtl/>
          <w:lang w:bidi="ar-EG"/>
        </w:rPr>
        <w:t xml:space="preserve">لخدمة دون إنتاج </w:t>
      </w:r>
      <w:r w:rsidR="00A103E1">
        <w:rPr>
          <w:rFonts w:hint="cs"/>
          <w:rtl/>
          <w:lang w:bidi="ar-EG"/>
        </w:rPr>
        <w:t>ا</w:t>
      </w:r>
      <w:r w:rsidR="00B0018F">
        <w:rPr>
          <w:rFonts w:hint="cs"/>
          <w:rtl/>
          <w:lang w:bidi="ar-EG"/>
        </w:rPr>
        <w:t xml:space="preserve">لكتاب نفسه </w:t>
      </w:r>
      <w:r w:rsidR="00A103E1">
        <w:rPr>
          <w:rFonts w:hint="cs"/>
          <w:rtl/>
          <w:lang w:bidi="ar-EG"/>
        </w:rPr>
        <w:t>في نسق ميسر في أكثر من هيئة معتمدة وت</w:t>
      </w:r>
      <w:r w:rsidR="00B0018F">
        <w:rPr>
          <w:rFonts w:hint="cs"/>
          <w:rtl/>
          <w:lang w:bidi="ar-EG"/>
        </w:rPr>
        <w:t xml:space="preserve">تجنب </w:t>
      </w:r>
      <w:r w:rsidR="00A103E1">
        <w:rPr>
          <w:rFonts w:hint="cs"/>
          <w:rtl/>
          <w:lang w:bidi="ar-EG"/>
        </w:rPr>
        <w:t xml:space="preserve">من ثم </w:t>
      </w:r>
      <w:r w:rsidR="00B0018F">
        <w:rPr>
          <w:rFonts w:hint="cs"/>
          <w:rtl/>
          <w:lang w:bidi="ar-EG"/>
        </w:rPr>
        <w:t>الازدواجية.</w:t>
      </w:r>
    </w:p>
    <w:p w:rsidR="004E200B" w:rsidRDefault="00257EEE" w:rsidP="001E1A7D">
      <w:pPr>
        <w:pStyle w:val="NumberedParaAR"/>
        <w:rPr>
          <w:lang w:bidi="ar-EG"/>
        </w:rPr>
      </w:pPr>
      <w:r>
        <w:rPr>
          <w:rFonts w:hint="cs"/>
          <w:rtl/>
          <w:lang w:bidi="ar-EG"/>
        </w:rPr>
        <w:t>و</w:t>
      </w:r>
      <w:r w:rsidR="005407BE">
        <w:rPr>
          <w:rFonts w:hint="cs"/>
          <w:rtl/>
          <w:lang w:bidi="ar-EG"/>
        </w:rPr>
        <w:t>ت</w:t>
      </w:r>
      <w:r>
        <w:rPr>
          <w:rFonts w:hint="cs"/>
          <w:rtl/>
          <w:lang w:bidi="ar-EG"/>
        </w:rPr>
        <w:t xml:space="preserve">شارك </w:t>
      </w:r>
      <w:r w:rsidR="00337530">
        <w:rPr>
          <w:rFonts w:hint="cs"/>
          <w:rtl/>
          <w:lang w:bidi="ar-EG"/>
        </w:rPr>
        <w:t>تسع عشر</w:t>
      </w:r>
      <w:r w:rsidR="006E71A1">
        <w:rPr>
          <w:rFonts w:hint="cs"/>
          <w:rtl/>
          <w:lang w:bidi="ar-EG"/>
        </w:rPr>
        <w:t>ة</w:t>
      </w:r>
      <w:r w:rsidR="00337530">
        <w:rPr>
          <w:rFonts w:hint="cs"/>
          <w:rtl/>
          <w:lang w:bidi="ar-EG"/>
        </w:rPr>
        <w:t xml:space="preserve"> </w:t>
      </w:r>
      <w:r w:rsidR="0014505B">
        <w:rPr>
          <w:rFonts w:hint="cs"/>
          <w:rtl/>
          <w:lang w:bidi="ar-EG"/>
        </w:rPr>
        <w:t>هيئة معتمدة</w:t>
      </w:r>
      <w:r w:rsidR="00337530">
        <w:rPr>
          <w:rFonts w:hint="cs"/>
          <w:rtl/>
          <w:lang w:bidi="ar-EG"/>
        </w:rPr>
        <w:t xml:space="preserve"> </w:t>
      </w:r>
      <w:r>
        <w:rPr>
          <w:rFonts w:hint="cs"/>
          <w:rtl/>
          <w:lang w:bidi="ar-EG"/>
        </w:rPr>
        <w:t xml:space="preserve">من 16 بلدا </w:t>
      </w:r>
      <w:r w:rsidR="00446BC1">
        <w:rPr>
          <w:rFonts w:hint="cs"/>
          <w:rtl/>
          <w:lang w:bidi="ar-EG"/>
        </w:rPr>
        <w:t xml:space="preserve">بالفعل </w:t>
      </w:r>
      <w:r w:rsidR="0071015F">
        <w:rPr>
          <w:rFonts w:hint="cs"/>
          <w:rtl/>
          <w:lang w:bidi="ar-EG"/>
        </w:rPr>
        <w:t xml:space="preserve">في الخدمة </w:t>
      </w:r>
      <w:r>
        <w:rPr>
          <w:rFonts w:hint="cs"/>
          <w:rtl/>
          <w:lang w:bidi="ar-EG"/>
        </w:rPr>
        <w:t xml:space="preserve">ويحتوي الدليل </w:t>
      </w:r>
      <w:r w:rsidR="007B3382">
        <w:rPr>
          <w:rFonts w:hint="cs"/>
          <w:rtl/>
          <w:lang w:bidi="ar-EG"/>
        </w:rPr>
        <w:t xml:space="preserve">حاليا </w:t>
      </w:r>
      <w:r>
        <w:rPr>
          <w:rFonts w:hint="cs"/>
          <w:rtl/>
          <w:lang w:bidi="ar-EG"/>
        </w:rPr>
        <w:t>على 315000</w:t>
      </w:r>
      <w:r w:rsidR="00337530">
        <w:rPr>
          <w:rFonts w:hint="eastAsia"/>
          <w:rtl/>
          <w:lang w:bidi="ar-EG"/>
        </w:rPr>
        <w:t> </w:t>
      </w:r>
      <w:r>
        <w:rPr>
          <w:rFonts w:hint="cs"/>
          <w:rtl/>
          <w:lang w:bidi="ar-EG"/>
        </w:rPr>
        <w:t xml:space="preserve">عنوان </w:t>
      </w:r>
      <w:r w:rsidR="00337530">
        <w:rPr>
          <w:rFonts w:hint="cs"/>
          <w:rtl/>
          <w:lang w:bidi="ar-EG"/>
        </w:rPr>
        <w:t>ب</w:t>
      </w:r>
      <w:r>
        <w:rPr>
          <w:rFonts w:hint="cs"/>
          <w:rtl/>
          <w:lang w:bidi="ar-EG"/>
        </w:rPr>
        <w:t>أكثر من</w:t>
      </w:r>
      <w:r w:rsidR="00194F61">
        <w:rPr>
          <w:rFonts w:hint="eastAsia"/>
          <w:rtl/>
          <w:lang w:bidi="ar-EG"/>
        </w:rPr>
        <w:t> </w:t>
      </w:r>
      <w:r>
        <w:rPr>
          <w:rFonts w:hint="cs"/>
          <w:rtl/>
          <w:lang w:bidi="ar-EG"/>
        </w:rPr>
        <w:t>55</w:t>
      </w:r>
      <w:r w:rsidR="00337530">
        <w:rPr>
          <w:rFonts w:hint="eastAsia"/>
          <w:rtl/>
          <w:lang w:bidi="ar-EG"/>
        </w:rPr>
        <w:t> </w:t>
      </w:r>
      <w:r>
        <w:rPr>
          <w:rFonts w:hint="cs"/>
          <w:rtl/>
          <w:lang w:bidi="ar-EG"/>
        </w:rPr>
        <w:t xml:space="preserve">لغة. </w:t>
      </w:r>
      <w:r w:rsidR="00337530">
        <w:rPr>
          <w:rFonts w:hint="cs"/>
          <w:rtl/>
          <w:lang w:bidi="ar-EG"/>
        </w:rPr>
        <w:t>و</w:t>
      </w:r>
      <w:r>
        <w:rPr>
          <w:rFonts w:hint="cs"/>
          <w:rtl/>
          <w:lang w:bidi="ar-EG"/>
        </w:rPr>
        <w:t>نز</w:t>
      </w:r>
      <w:r w:rsidR="00337530">
        <w:rPr>
          <w:rFonts w:hint="cs"/>
          <w:rtl/>
          <w:lang w:bidi="ar-EG"/>
        </w:rPr>
        <w:t>َّ</w:t>
      </w:r>
      <w:r>
        <w:rPr>
          <w:rFonts w:hint="cs"/>
          <w:rtl/>
          <w:lang w:bidi="ar-EG"/>
        </w:rPr>
        <w:t xml:space="preserve">لت </w:t>
      </w:r>
      <w:r w:rsidR="00E20205">
        <w:rPr>
          <w:rtl/>
          <w:lang w:bidi="ar-EG"/>
        </w:rPr>
        <w:t>الهيئ</w:t>
      </w:r>
      <w:r w:rsidR="00E20205">
        <w:rPr>
          <w:rFonts w:hint="cs"/>
          <w:rtl/>
          <w:lang w:bidi="ar-EG"/>
        </w:rPr>
        <w:t>ات</w:t>
      </w:r>
      <w:r w:rsidR="00001614" w:rsidRPr="00001614">
        <w:rPr>
          <w:rtl/>
          <w:lang w:bidi="ar-EG"/>
        </w:rPr>
        <w:t xml:space="preserve"> المعتمدة</w:t>
      </w:r>
      <w:r w:rsidR="00001614" w:rsidRPr="00001614">
        <w:rPr>
          <w:rFonts w:hint="cs"/>
          <w:rtl/>
          <w:lang w:bidi="ar-EG"/>
        </w:rPr>
        <w:t xml:space="preserve"> </w:t>
      </w:r>
      <w:r>
        <w:rPr>
          <w:rFonts w:hint="cs"/>
          <w:rtl/>
          <w:lang w:bidi="ar-EG"/>
        </w:rPr>
        <w:t>أكثر من 5100</w:t>
      </w:r>
      <w:r w:rsidRPr="00337530">
        <w:rPr>
          <w:rFonts w:hint="cs"/>
          <w:rtl/>
        </w:rPr>
        <w:t xml:space="preserve"> </w:t>
      </w:r>
      <w:r>
        <w:rPr>
          <w:rFonts w:hint="cs"/>
          <w:rtl/>
          <w:lang w:bidi="ar-EG"/>
        </w:rPr>
        <w:t xml:space="preserve">عنوان </w:t>
      </w:r>
      <w:r w:rsidR="00337530">
        <w:rPr>
          <w:rFonts w:hint="cs"/>
          <w:rtl/>
          <w:lang w:bidi="ar-EG"/>
        </w:rPr>
        <w:t xml:space="preserve">إلكترونيا </w:t>
      </w:r>
      <w:r w:rsidR="00F86BCA">
        <w:rPr>
          <w:rFonts w:hint="cs"/>
          <w:rtl/>
          <w:lang w:bidi="ar-EG"/>
        </w:rPr>
        <w:t>حتى</w:t>
      </w:r>
      <w:r w:rsidR="00337530">
        <w:rPr>
          <w:rFonts w:hint="cs"/>
          <w:rtl/>
          <w:lang w:bidi="ar-EG"/>
        </w:rPr>
        <w:t xml:space="preserve"> 31 مايو 2016 </w:t>
      </w:r>
      <w:r>
        <w:rPr>
          <w:rFonts w:hint="cs"/>
          <w:rtl/>
          <w:lang w:bidi="ar-EG"/>
        </w:rPr>
        <w:t>وبلغت</w:t>
      </w:r>
      <w:r w:rsidR="00830B97">
        <w:rPr>
          <w:rFonts w:hint="cs"/>
          <w:rtl/>
          <w:lang w:bidi="ar-EG"/>
        </w:rPr>
        <w:t xml:space="preserve"> الوفورات في تكاليف</w:t>
      </w:r>
      <w:r w:rsidR="00A24101">
        <w:rPr>
          <w:rFonts w:hint="cs"/>
          <w:rtl/>
          <w:lang w:bidi="ar-EG"/>
        </w:rPr>
        <w:t xml:space="preserve"> الإنتاج </w:t>
      </w:r>
      <w:r w:rsidR="00337530">
        <w:rPr>
          <w:rFonts w:hint="cs"/>
          <w:rtl/>
          <w:lang w:bidi="ar-EG"/>
        </w:rPr>
        <w:t xml:space="preserve">نحو </w:t>
      </w:r>
      <w:r w:rsidR="005B38BE">
        <w:rPr>
          <w:rFonts w:hint="cs"/>
          <w:rtl/>
          <w:lang w:bidi="ar-EG"/>
        </w:rPr>
        <w:t>10</w:t>
      </w:r>
      <w:r w:rsidR="00FE2A5F">
        <w:rPr>
          <w:rFonts w:hint="cs"/>
          <w:rtl/>
          <w:lang w:bidi="ar-EG"/>
        </w:rPr>
        <w:t>,</w:t>
      </w:r>
      <w:r w:rsidR="005B38BE">
        <w:rPr>
          <w:rFonts w:hint="cs"/>
          <w:rtl/>
          <w:lang w:bidi="ar-EG"/>
        </w:rPr>
        <w:t>2</w:t>
      </w:r>
      <w:r w:rsidR="00337530">
        <w:rPr>
          <w:rFonts w:hint="cs"/>
          <w:rtl/>
          <w:lang w:bidi="ar-EG"/>
        </w:rPr>
        <w:t xml:space="preserve"> ملايين دولار أمريكي (</w:t>
      </w:r>
      <w:r w:rsidR="005E6474">
        <w:rPr>
          <w:rFonts w:hint="cs"/>
          <w:rtl/>
          <w:lang w:bidi="ar-EG"/>
        </w:rPr>
        <w:t>وتقدر</w:t>
      </w:r>
      <w:r w:rsidR="00337530">
        <w:rPr>
          <w:rFonts w:hint="cs"/>
          <w:rtl/>
          <w:lang w:bidi="ar-EG"/>
        </w:rPr>
        <w:t xml:space="preserve"> تكاليف الإنتاج في البلدان النامية </w:t>
      </w:r>
      <w:r w:rsidR="005E6474">
        <w:rPr>
          <w:rFonts w:hint="cs"/>
          <w:rtl/>
          <w:lang w:bidi="ar-EG"/>
        </w:rPr>
        <w:t>ب</w:t>
      </w:r>
      <w:r w:rsidR="00337530">
        <w:rPr>
          <w:rFonts w:hint="cs"/>
          <w:rtl/>
          <w:lang w:bidi="ar-EG"/>
        </w:rPr>
        <w:t xml:space="preserve">نحو 2000 دولار أمريكي </w:t>
      </w:r>
      <w:r w:rsidR="00AB3C42">
        <w:rPr>
          <w:rFonts w:hint="cs"/>
          <w:rtl/>
          <w:lang w:bidi="ar-EG"/>
        </w:rPr>
        <w:t>ل</w:t>
      </w:r>
      <w:r w:rsidR="00663405">
        <w:rPr>
          <w:rFonts w:hint="cs"/>
          <w:rtl/>
          <w:lang w:bidi="ar-EG"/>
        </w:rPr>
        <w:t xml:space="preserve">كتاب </w:t>
      </w:r>
      <w:r w:rsidR="00337530" w:rsidRPr="001E1A7D">
        <w:rPr>
          <w:rFonts w:hint="eastAsia"/>
          <w:rtl/>
          <w:lang w:bidi="ar-EG"/>
        </w:rPr>
        <w:t>يقر</w:t>
      </w:r>
      <w:r w:rsidR="001E1A7D" w:rsidRPr="001E1A7D">
        <w:rPr>
          <w:rFonts w:hint="cs"/>
          <w:rtl/>
          <w:lang w:bidi="ar-EG"/>
        </w:rPr>
        <w:t>ؤ</w:t>
      </w:r>
      <w:r w:rsidR="00337530" w:rsidRPr="001E1A7D">
        <w:rPr>
          <w:rFonts w:hint="eastAsia"/>
          <w:rtl/>
          <w:lang w:bidi="ar-EG"/>
        </w:rPr>
        <w:t>ه</w:t>
      </w:r>
      <w:r w:rsidR="00337530">
        <w:rPr>
          <w:rFonts w:hint="cs"/>
          <w:rtl/>
          <w:lang w:bidi="ar-EG"/>
        </w:rPr>
        <w:t xml:space="preserve"> </w:t>
      </w:r>
      <w:r w:rsidR="00663405">
        <w:rPr>
          <w:rFonts w:hint="cs"/>
          <w:rtl/>
          <w:lang w:bidi="ar-EG"/>
        </w:rPr>
        <w:t>ال</w:t>
      </w:r>
      <w:r w:rsidR="00337530">
        <w:rPr>
          <w:rFonts w:hint="cs"/>
          <w:rtl/>
          <w:lang w:bidi="ar-EG"/>
        </w:rPr>
        <w:t xml:space="preserve">راوي). </w:t>
      </w:r>
      <w:r w:rsidR="005B38BE">
        <w:rPr>
          <w:rFonts w:hint="cs"/>
          <w:rtl/>
          <w:lang w:bidi="ar-EG"/>
        </w:rPr>
        <w:t>و</w:t>
      </w:r>
      <w:r w:rsidR="00766093">
        <w:rPr>
          <w:rFonts w:hint="cs"/>
          <w:rtl/>
          <w:lang w:bidi="ar-EG"/>
        </w:rPr>
        <w:t>أمكن</w:t>
      </w:r>
      <w:r w:rsidR="00337530">
        <w:rPr>
          <w:rFonts w:hint="cs"/>
          <w:rtl/>
          <w:lang w:bidi="ar-EG"/>
        </w:rPr>
        <w:t xml:space="preserve"> </w:t>
      </w:r>
      <w:r w:rsidR="00766093">
        <w:rPr>
          <w:rFonts w:hint="cs"/>
          <w:rtl/>
          <w:lang w:bidi="ar-EG"/>
        </w:rPr>
        <w:t xml:space="preserve">إعارة </w:t>
      </w:r>
      <w:r w:rsidR="00337530">
        <w:rPr>
          <w:rFonts w:hint="cs"/>
          <w:rtl/>
          <w:lang w:bidi="ar-EG"/>
        </w:rPr>
        <w:t xml:space="preserve">الكتب </w:t>
      </w:r>
      <w:r w:rsidR="00766093">
        <w:rPr>
          <w:rFonts w:hint="cs"/>
          <w:rtl/>
          <w:lang w:bidi="ar-EG"/>
        </w:rPr>
        <w:t>ال</w:t>
      </w:r>
      <w:r w:rsidR="00337530">
        <w:rPr>
          <w:rFonts w:hint="cs"/>
          <w:rtl/>
          <w:lang w:bidi="ar-EG"/>
        </w:rPr>
        <w:t xml:space="preserve">ميسرة </w:t>
      </w:r>
      <w:r w:rsidR="00766093">
        <w:rPr>
          <w:rFonts w:hint="cs"/>
          <w:rtl/>
          <w:lang w:bidi="ar-EG"/>
        </w:rPr>
        <w:t xml:space="preserve">بفضل </w:t>
      </w:r>
      <w:r w:rsidR="00337530">
        <w:rPr>
          <w:rFonts w:hint="cs"/>
          <w:rtl/>
          <w:lang w:bidi="ar-EG"/>
        </w:rPr>
        <w:t xml:space="preserve">هذه الخدمة </w:t>
      </w:r>
      <w:r w:rsidR="00766093" w:rsidRPr="00E05701">
        <w:rPr>
          <w:rFonts w:hint="cs"/>
          <w:rtl/>
          <w:lang w:bidi="ar-EG"/>
        </w:rPr>
        <w:t>عن طريق</w:t>
      </w:r>
      <w:r w:rsidR="00766093">
        <w:rPr>
          <w:rFonts w:hint="cs"/>
          <w:rtl/>
          <w:lang w:bidi="ar-EG"/>
        </w:rPr>
        <w:t xml:space="preserve"> </w:t>
      </w:r>
      <w:r w:rsidR="00337530">
        <w:rPr>
          <w:rFonts w:hint="cs"/>
          <w:rtl/>
          <w:lang w:bidi="ar-EG"/>
        </w:rPr>
        <w:t xml:space="preserve">المكتبات المشاركة </w:t>
      </w:r>
      <w:r w:rsidR="00E05701">
        <w:rPr>
          <w:rFonts w:hint="cs"/>
          <w:rtl/>
          <w:lang w:bidi="ar-EG"/>
        </w:rPr>
        <w:t>لرعاتها</w:t>
      </w:r>
      <w:r w:rsidR="00766093">
        <w:rPr>
          <w:rFonts w:hint="cs"/>
          <w:rtl/>
          <w:lang w:bidi="ar-EG"/>
        </w:rPr>
        <w:t xml:space="preserve"> 79000 مرة </w:t>
      </w:r>
      <w:r w:rsidR="001B0465">
        <w:rPr>
          <w:rFonts w:hint="cs"/>
          <w:rtl/>
          <w:lang w:bidi="ar-EG"/>
        </w:rPr>
        <w:t>حتى</w:t>
      </w:r>
      <w:r w:rsidR="00194F61">
        <w:rPr>
          <w:rFonts w:hint="eastAsia"/>
          <w:rtl/>
          <w:lang w:bidi="ar-EG"/>
        </w:rPr>
        <w:t> </w:t>
      </w:r>
      <w:r w:rsidR="00766093">
        <w:rPr>
          <w:rFonts w:hint="cs"/>
          <w:rtl/>
          <w:lang w:bidi="ar-EG"/>
        </w:rPr>
        <w:t>31 مارس 2016.</w:t>
      </w:r>
    </w:p>
    <w:p w:rsidR="00273399" w:rsidRDefault="00273399" w:rsidP="00092E61">
      <w:pPr>
        <w:pStyle w:val="NumberedParaAR"/>
        <w:rPr>
          <w:lang w:bidi="ar-EG"/>
        </w:rPr>
      </w:pPr>
      <w:r>
        <w:rPr>
          <w:rFonts w:hint="cs"/>
          <w:rtl/>
          <w:lang w:bidi="ar-EG"/>
        </w:rPr>
        <w:t xml:space="preserve">ولحين دخول </w:t>
      </w:r>
      <w:r w:rsidR="00B059C1" w:rsidRPr="004445C7">
        <w:rPr>
          <w:rtl/>
        </w:rPr>
        <w:t xml:space="preserve">معاهدة مراكش </w:t>
      </w:r>
      <w:r w:rsidR="00B059C1">
        <w:rPr>
          <w:rFonts w:hint="cs"/>
          <w:rtl/>
        </w:rPr>
        <w:t>ل</w:t>
      </w:r>
      <w:r w:rsidR="00B059C1" w:rsidRPr="004445C7">
        <w:rPr>
          <w:rtl/>
        </w:rPr>
        <w:t>معاقي البصر</w:t>
      </w:r>
      <w:r w:rsidR="00B059C1">
        <w:rPr>
          <w:rFonts w:hint="cs"/>
          <w:rtl/>
          <w:lang w:bidi="ar-EG"/>
        </w:rPr>
        <w:t xml:space="preserve"> </w:t>
      </w:r>
      <w:r>
        <w:rPr>
          <w:rFonts w:hint="cs"/>
          <w:rtl/>
          <w:lang w:bidi="ar-EG"/>
        </w:rPr>
        <w:t xml:space="preserve">حيز النفاذ وتنفيذها على نحو فعال على المستوى الوطني، </w:t>
      </w:r>
      <w:r w:rsidR="00F75A5D">
        <w:rPr>
          <w:rFonts w:hint="cs"/>
          <w:rtl/>
          <w:lang w:bidi="ar-EG"/>
        </w:rPr>
        <w:t xml:space="preserve">كان التحدي الأكبر هو </w:t>
      </w:r>
      <w:r>
        <w:rPr>
          <w:rFonts w:hint="cs"/>
          <w:rtl/>
          <w:lang w:bidi="ar-EG"/>
        </w:rPr>
        <w:t xml:space="preserve">زيادة عدد العناوين التي </w:t>
      </w:r>
      <w:r w:rsidR="00DA2918">
        <w:rPr>
          <w:rFonts w:hint="cs"/>
          <w:rtl/>
          <w:lang w:bidi="ar-EG"/>
        </w:rPr>
        <w:t>صُرِّح</w:t>
      </w:r>
      <w:r>
        <w:rPr>
          <w:rFonts w:hint="cs"/>
          <w:rtl/>
          <w:lang w:bidi="ar-EG"/>
        </w:rPr>
        <w:t xml:space="preserve"> باستخدامها </w:t>
      </w:r>
      <w:r w:rsidR="00FB18BB">
        <w:rPr>
          <w:rFonts w:hint="cs"/>
          <w:rtl/>
          <w:lang w:bidi="ar-EG"/>
        </w:rPr>
        <w:t>داخل</w:t>
      </w:r>
      <w:r w:rsidR="00884F4F">
        <w:rPr>
          <w:rFonts w:hint="cs"/>
          <w:rtl/>
          <w:lang w:bidi="ar-EG"/>
        </w:rPr>
        <w:t xml:space="preserve"> الخدمة. وفي حال لم </w:t>
      </w:r>
      <w:r w:rsidR="00DA2918">
        <w:rPr>
          <w:rFonts w:hint="cs"/>
          <w:rtl/>
          <w:lang w:bidi="ar-EG"/>
        </w:rPr>
        <w:t>يُصرَّح</w:t>
      </w:r>
      <w:r w:rsidR="00884F4F">
        <w:rPr>
          <w:rFonts w:hint="cs"/>
          <w:rtl/>
          <w:lang w:bidi="ar-EG"/>
        </w:rPr>
        <w:t xml:space="preserve"> باستخدام عنوان، عادة ما توجد مهلة </w:t>
      </w:r>
      <w:r w:rsidR="00E877B7">
        <w:rPr>
          <w:rFonts w:hint="cs"/>
          <w:rtl/>
          <w:lang w:bidi="ar-EG"/>
        </w:rPr>
        <w:t xml:space="preserve">بين وقت </w:t>
      </w:r>
      <w:r w:rsidR="00DA2918">
        <w:rPr>
          <w:rFonts w:hint="cs"/>
          <w:rtl/>
          <w:lang w:bidi="ar-EG"/>
        </w:rPr>
        <w:t>الالتماس</w:t>
      </w:r>
      <w:r w:rsidR="00E877B7">
        <w:rPr>
          <w:rFonts w:hint="cs"/>
          <w:rtl/>
          <w:lang w:bidi="ar-EG"/>
        </w:rPr>
        <w:t xml:space="preserve"> </w:t>
      </w:r>
      <w:r w:rsidR="00DA2918">
        <w:rPr>
          <w:rFonts w:hint="cs"/>
          <w:rtl/>
          <w:lang w:bidi="ar-EG"/>
        </w:rPr>
        <w:t>ووصول</w:t>
      </w:r>
      <w:r w:rsidR="00E877B7">
        <w:rPr>
          <w:rFonts w:hint="cs"/>
          <w:rtl/>
          <w:lang w:bidi="ar-EG"/>
        </w:rPr>
        <w:t xml:space="preserve"> </w:t>
      </w:r>
      <w:r w:rsidR="00794C72">
        <w:rPr>
          <w:rFonts w:hint="cs"/>
          <w:rtl/>
          <w:lang w:bidi="ar-EG"/>
        </w:rPr>
        <w:t>ال</w:t>
      </w:r>
      <w:r w:rsidR="000D082F">
        <w:rPr>
          <w:rFonts w:hint="cs"/>
          <w:rtl/>
          <w:lang w:bidi="ar-EG"/>
        </w:rPr>
        <w:t>ملف</w:t>
      </w:r>
      <w:r w:rsidR="00DA2918">
        <w:rPr>
          <w:rFonts w:hint="cs"/>
          <w:rtl/>
          <w:lang w:bidi="ar-EG"/>
        </w:rPr>
        <w:t xml:space="preserve"> </w:t>
      </w:r>
      <w:r w:rsidR="00794C72">
        <w:rPr>
          <w:rFonts w:hint="cs"/>
          <w:rtl/>
          <w:lang w:bidi="ar-EG"/>
        </w:rPr>
        <w:t>ال</w:t>
      </w:r>
      <w:r w:rsidR="00DA2918">
        <w:rPr>
          <w:rFonts w:hint="cs"/>
          <w:rtl/>
          <w:lang w:bidi="ar-EG"/>
        </w:rPr>
        <w:t>إلكتروني</w:t>
      </w:r>
      <w:r w:rsidR="00E877B7">
        <w:rPr>
          <w:rFonts w:hint="cs"/>
          <w:rtl/>
          <w:lang w:bidi="ar-EG"/>
        </w:rPr>
        <w:t xml:space="preserve"> </w:t>
      </w:r>
      <w:r w:rsidR="00794C72">
        <w:rPr>
          <w:rFonts w:hint="cs"/>
          <w:rtl/>
          <w:lang w:bidi="ar-EG"/>
        </w:rPr>
        <w:t>ال</w:t>
      </w:r>
      <w:r w:rsidR="00E877B7">
        <w:rPr>
          <w:rFonts w:hint="cs"/>
          <w:rtl/>
          <w:lang w:bidi="ar-EG"/>
        </w:rPr>
        <w:t xml:space="preserve">ميسر </w:t>
      </w:r>
      <w:r w:rsidR="00794C72">
        <w:rPr>
          <w:rFonts w:hint="cs"/>
          <w:rtl/>
          <w:lang w:bidi="ar-EG"/>
        </w:rPr>
        <w:t xml:space="preserve">للكتاب </w:t>
      </w:r>
      <w:r w:rsidR="00E877B7">
        <w:rPr>
          <w:rFonts w:hint="cs"/>
          <w:rtl/>
          <w:lang w:bidi="ar-EG"/>
        </w:rPr>
        <w:t xml:space="preserve">إلى </w:t>
      </w:r>
      <w:r w:rsidR="00E70AE8">
        <w:rPr>
          <w:rFonts w:hint="cs"/>
          <w:rtl/>
          <w:lang w:bidi="ar-EG"/>
        </w:rPr>
        <w:t>الهيئة المعتمدة</w:t>
      </w:r>
      <w:r w:rsidR="00E877B7">
        <w:rPr>
          <w:rFonts w:hint="cs"/>
          <w:rtl/>
          <w:lang w:bidi="ar-EG"/>
        </w:rPr>
        <w:t xml:space="preserve"> المشارك</w:t>
      </w:r>
      <w:r w:rsidR="00C71465">
        <w:rPr>
          <w:rFonts w:hint="cs"/>
          <w:rtl/>
          <w:lang w:bidi="ar-EG"/>
        </w:rPr>
        <w:t>ة</w:t>
      </w:r>
      <w:r w:rsidR="00E877B7">
        <w:rPr>
          <w:rFonts w:hint="cs"/>
          <w:rtl/>
          <w:lang w:bidi="ar-EG"/>
        </w:rPr>
        <w:t xml:space="preserve">. وحتى 31 مايو 2016 </w:t>
      </w:r>
      <w:r w:rsidR="00092E61" w:rsidRPr="00927819">
        <w:rPr>
          <w:rFonts w:hint="cs"/>
          <w:rtl/>
          <w:lang w:bidi="ar-EG"/>
        </w:rPr>
        <w:t>صرّح</w:t>
      </w:r>
      <w:r w:rsidR="00092E61">
        <w:rPr>
          <w:rFonts w:hint="cs"/>
          <w:rtl/>
          <w:lang w:bidi="ar-EG"/>
        </w:rPr>
        <w:t xml:space="preserve"> ب</w:t>
      </w:r>
      <w:r w:rsidR="00DA2918">
        <w:rPr>
          <w:rFonts w:hint="cs"/>
          <w:rtl/>
          <w:lang w:bidi="ar-EG"/>
        </w:rPr>
        <w:t>حقوق</w:t>
      </w:r>
      <w:r w:rsidR="00194F61">
        <w:rPr>
          <w:rFonts w:hint="eastAsia"/>
          <w:rtl/>
          <w:lang w:bidi="ar-EG"/>
        </w:rPr>
        <w:t> </w:t>
      </w:r>
      <w:r w:rsidR="00DA2918">
        <w:rPr>
          <w:rFonts w:hint="cs"/>
          <w:rtl/>
          <w:lang w:bidi="ar-EG"/>
        </w:rPr>
        <w:t>14000</w:t>
      </w:r>
      <w:r w:rsidR="00DA2918">
        <w:rPr>
          <w:rFonts w:hint="eastAsia"/>
          <w:rtl/>
          <w:lang w:bidi="ar-EG"/>
        </w:rPr>
        <w:t xml:space="preserve"> عنوان لتبادل </w:t>
      </w:r>
      <w:r w:rsidR="00092E61">
        <w:rPr>
          <w:rFonts w:hint="eastAsia"/>
          <w:rtl/>
          <w:lang w:bidi="ar-EG"/>
        </w:rPr>
        <w:t>ال</w:t>
      </w:r>
      <w:r w:rsidR="00092E61">
        <w:rPr>
          <w:rFonts w:hint="cs"/>
          <w:rtl/>
          <w:lang w:bidi="ar-EG"/>
        </w:rPr>
        <w:t>مصنف</w:t>
      </w:r>
      <w:r w:rsidR="00092E61">
        <w:rPr>
          <w:rFonts w:hint="eastAsia"/>
          <w:rtl/>
          <w:lang w:bidi="ar-EG"/>
        </w:rPr>
        <w:t xml:space="preserve"> </w:t>
      </w:r>
      <w:r w:rsidR="00DA2918">
        <w:rPr>
          <w:rFonts w:hint="eastAsia"/>
          <w:rtl/>
          <w:lang w:bidi="ar-EG"/>
        </w:rPr>
        <w:t>عبر الحدود.</w:t>
      </w:r>
    </w:p>
    <w:p w:rsidR="00DA2918" w:rsidRDefault="000F1D82" w:rsidP="004174F1">
      <w:pPr>
        <w:pStyle w:val="NumberedParaAR"/>
        <w:rPr>
          <w:lang w:bidi="ar-EG"/>
        </w:rPr>
      </w:pPr>
      <w:r>
        <w:rPr>
          <w:rFonts w:hint="cs"/>
          <w:rtl/>
          <w:lang w:bidi="ar-EG"/>
        </w:rPr>
        <w:t>و</w:t>
      </w:r>
      <w:r w:rsidR="00DA2918">
        <w:rPr>
          <w:rFonts w:hint="cs"/>
          <w:rtl/>
          <w:lang w:bidi="ar-EG"/>
        </w:rPr>
        <w:t xml:space="preserve">يواصل الاتحاد </w:t>
      </w:r>
      <w:r w:rsidR="008A72E6">
        <w:rPr>
          <w:rFonts w:hint="cs"/>
          <w:rtl/>
          <w:lang w:bidi="ar-EG"/>
        </w:rPr>
        <w:t xml:space="preserve">توسيع نطاق خدمته ويتصل بالمكتبات المحتملة التي </w:t>
      </w:r>
      <w:r w:rsidR="004F4009">
        <w:rPr>
          <w:rFonts w:hint="cs"/>
          <w:rtl/>
          <w:lang w:bidi="ar-EG"/>
        </w:rPr>
        <w:t>تقتني</w:t>
      </w:r>
      <w:r w:rsidR="008A72E6">
        <w:rPr>
          <w:rFonts w:hint="cs"/>
          <w:rtl/>
          <w:lang w:bidi="ar-EG"/>
        </w:rPr>
        <w:t xml:space="preserve"> مجوعات جد كبيرة من </w:t>
      </w:r>
      <w:r w:rsidR="004F4009">
        <w:rPr>
          <w:rFonts w:hint="cs"/>
          <w:rtl/>
          <w:lang w:bidi="ar-EG"/>
        </w:rPr>
        <w:t>المصنفات</w:t>
      </w:r>
      <w:r w:rsidR="008A72E6">
        <w:rPr>
          <w:rFonts w:hint="cs"/>
          <w:rtl/>
          <w:lang w:bidi="ar-EG"/>
        </w:rPr>
        <w:t xml:space="preserve"> </w:t>
      </w:r>
      <w:r w:rsidR="005036AB">
        <w:rPr>
          <w:rFonts w:hint="cs"/>
          <w:rtl/>
          <w:lang w:bidi="ar-EG"/>
        </w:rPr>
        <w:t xml:space="preserve">في أنساق </w:t>
      </w:r>
      <w:r w:rsidR="008A72E6">
        <w:rPr>
          <w:rFonts w:hint="cs"/>
          <w:rtl/>
          <w:lang w:bidi="ar-EG"/>
        </w:rPr>
        <w:t xml:space="preserve">ميسرة في لغات مقروءة على نطاق واسع. وأعربت المدارس والجامعات التي لا تنتج كتبا ميسرة عن اهتمامها بالانضمام إلى الخدمة ولكنها تسعى </w:t>
      </w:r>
      <w:r>
        <w:rPr>
          <w:rFonts w:hint="cs"/>
          <w:rtl/>
          <w:lang w:bidi="ar-EG"/>
        </w:rPr>
        <w:t xml:space="preserve">إلى </w:t>
      </w:r>
      <w:r w:rsidR="005036AB">
        <w:rPr>
          <w:rFonts w:hint="cs"/>
          <w:rtl/>
          <w:lang w:bidi="ar-EG"/>
        </w:rPr>
        <w:t xml:space="preserve">إتاحة </w:t>
      </w:r>
      <w:r w:rsidR="003870DE">
        <w:rPr>
          <w:rFonts w:hint="cs"/>
          <w:rtl/>
          <w:lang w:bidi="ar-EG"/>
        </w:rPr>
        <w:t xml:space="preserve">الكتب الميسرة </w:t>
      </w:r>
      <w:r w:rsidR="005036AB">
        <w:rPr>
          <w:rFonts w:hint="cs"/>
          <w:rtl/>
          <w:lang w:bidi="ar-EG"/>
        </w:rPr>
        <w:t>ل</w:t>
      </w:r>
      <w:r w:rsidR="003870DE">
        <w:rPr>
          <w:rFonts w:hint="cs"/>
          <w:rtl/>
          <w:lang w:bidi="ar-EG"/>
        </w:rPr>
        <w:t xml:space="preserve">لطلاب </w:t>
      </w:r>
      <w:r w:rsidR="00D83350">
        <w:rPr>
          <w:rFonts w:hint="cs"/>
          <w:rtl/>
          <w:lang w:bidi="ar-EG"/>
        </w:rPr>
        <w:t>العاجزين عن</w:t>
      </w:r>
      <w:r w:rsidR="003870DE">
        <w:rPr>
          <w:rFonts w:hint="cs"/>
          <w:rtl/>
          <w:lang w:bidi="ar-EG"/>
        </w:rPr>
        <w:t xml:space="preserve"> القراء</w:t>
      </w:r>
      <w:r w:rsidR="00D17A15">
        <w:rPr>
          <w:rFonts w:hint="cs"/>
          <w:rtl/>
          <w:lang w:bidi="ar-EG"/>
        </w:rPr>
        <w:t>ة. ومن المقترح أن تحصل المنظمات التي تستوفي شروط تعريف "</w:t>
      </w:r>
      <w:r w:rsidR="00C71465">
        <w:rPr>
          <w:rFonts w:hint="cs"/>
          <w:rtl/>
          <w:lang w:bidi="ar-EG"/>
        </w:rPr>
        <w:t>الهيئة المعتمدة</w:t>
      </w:r>
      <w:r w:rsidR="00D17A15">
        <w:rPr>
          <w:rFonts w:hint="cs"/>
          <w:rtl/>
          <w:lang w:bidi="ar-EG"/>
        </w:rPr>
        <w:t>" المنصوص عليه</w:t>
      </w:r>
      <w:r w:rsidR="000D75A7">
        <w:rPr>
          <w:rFonts w:hint="cs"/>
          <w:rtl/>
          <w:lang w:bidi="ar-EG"/>
        </w:rPr>
        <w:t>ا</w:t>
      </w:r>
      <w:r w:rsidR="00D17A15">
        <w:rPr>
          <w:rFonts w:hint="cs"/>
          <w:rtl/>
          <w:lang w:bidi="ar-EG"/>
        </w:rPr>
        <w:t xml:space="preserve"> في </w:t>
      </w:r>
      <w:r w:rsidR="00B059C1" w:rsidRPr="004445C7">
        <w:rPr>
          <w:rtl/>
        </w:rPr>
        <w:t xml:space="preserve">معاهدة مراكش </w:t>
      </w:r>
      <w:r w:rsidR="00B059C1">
        <w:rPr>
          <w:rFonts w:hint="cs"/>
          <w:rtl/>
        </w:rPr>
        <w:t>ل</w:t>
      </w:r>
      <w:r w:rsidR="00B059C1" w:rsidRPr="004445C7">
        <w:rPr>
          <w:rtl/>
        </w:rPr>
        <w:t>معاقي البصر</w:t>
      </w:r>
      <w:r>
        <w:rPr>
          <w:rFonts w:hint="cs"/>
          <w:rtl/>
          <w:lang w:bidi="ar-EG"/>
        </w:rPr>
        <w:t xml:space="preserve"> </w:t>
      </w:r>
      <w:r w:rsidR="005036AB">
        <w:rPr>
          <w:rFonts w:hint="cs"/>
          <w:rtl/>
          <w:lang w:bidi="ar-EG"/>
        </w:rPr>
        <w:t xml:space="preserve">على </w:t>
      </w:r>
      <w:r w:rsidR="007E43D2">
        <w:rPr>
          <w:rFonts w:hint="cs"/>
          <w:rtl/>
          <w:lang w:bidi="ar-EG"/>
        </w:rPr>
        <w:t xml:space="preserve">خيار </w:t>
      </w:r>
      <w:r>
        <w:rPr>
          <w:rFonts w:hint="cs"/>
          <w:rtl/>
          <w:lang w:bidi="ar-EG"/>
        </w:rPr>
        <w:t xml:space="preserve">خدمة "التلقي فقط" على </w:t>
      </w:r>
      <w:r w:rsidR="007E43D2">
        <w:rPr>
          <w:rFonts w:hint="cs"/>
          <w:rtl/>
          <w:lang w:bidi="ar-EG"/>
        </w:rPr>
        <w:t>أساس</w:t>
      </w:r>
      <w:r>
        <w:rPr>
          <w:rFonts w:hint="cs"/>
          <w:rtl/>
          <w:lang w:bidi="ar-EG"/>
        </w:rPr>
        <w:t xml:space="preserve"> تجريبي.</w:t>
      </w:r>
    </w:p>
    <w:p w:rsidR="004E200B" w:rsidRPr="00363B29" w:rsidRDefault="007E36E4" w:rsidP="001E1A7D">
      <w:pPr>
        <w:pStyle w:val="Heading2AR"/>
        <w:spacing w:after="240" w:line="360" w:lineRule="exact"/>
        <w:rPr>
          <w:u w:val="single"/>
          <w:rtl/>
        </w:rPr>
      </w:pPr>
      <w:r>
        <w:rPr>
          <w:rFonts w:hint="cs"/>
          <w:u w:val="single"/>
          <w:rtl/>
        </w:rPr>
        <w:t>بناء القدرات</w:t>
      </w:r>
    </w:p>
    <w:p w:rsidR="00FB168F" w:rsidRDefault="00383F33" w:rsidP="008D4743">
      <w:pPr>
        <w:pStyle w:val="NumberedParaAR"/>
        <w:tabs>
          <w:tab w:val="right" w:pos="5386"/>
        </w:tabs>
      </w:pPr>
      <w:r>
        <w:rPr>
          <w:rFonts w:hint="cs"/>
          <w:rtl/>
        </w:rPr>
        <w:t>و</w:t>
      </w:r>
      <w:r w:rsidR="00EC5A28">
        <w:rPr>
          <w:rFonts w:hint="cs"/>
          <w:rtl/>
        </w:rPr>
        <w:t>ستفيد المرحلة الثانية من أنشطة بناء ا</w:t>
      </w:r>
      <w:r w:rsidR="00CC4376">
        <w:rPr>
          <w:rFonts w:hint="cs"/>
          <w:rtl/>
        </w:rPr>
        <w:t>لقدرات التي تقدمها الخدمة في بنغ</w:t>
      </w:r>
      <w:r w:rsidR="00A84E51">
        <w:rPr>
          <w:rFonts w:hint="cs"/>
          <w:rtl/>
        </w:rPr>
        <w:t>لاديش والهند ونيبال وسري</w:t>
      </w:r>
      <w:r w:rsidR="00EC5A28">
        <w:rPr>
          <w:rFonts w:hint="cs"/>
          <w:rtl/>
        </w:rPr>
        <w:t xml:space="preserve"> لانكا حوالي</w:t>
      </w:r>
      <w:r w:rsidR="00194F61">
        <w:rPr>
          <w:rFonts w:hint="eastAsia"/>
          <w:rtl/>
        </w:rPr>
        <w:t> </w:t>
      </w:r>
      <w:r w:rsidR="00EC5A28">
        <w:rPr>
          <w:rFonts w:hint="cs"/>
          <w:rtl/>
        </w:rPr>
        <w:t xml:space="preserve">88500 طالب </w:t>
      </w:r>
      <w:r w:rsidR="00E153D2">
        <w:rPr>
          <w:rFonts w:hint="cs"/>
          <w:rtl/>
        </w:rPr>
        <w:t>معاق بصريا</w:t>
      </w:r>
      <w:r w:rsidR="00EC5A28">
        <w:rPr>
          <w:rFonts w:hint="cs"/>
          <w:rtl/>
        </w:rPr>
        <w:t xml:space="preserve"> عبر إنتاج مواد تعليمية في أنساق ميسرة باللغات الوطنية. وبعد استكمال المرحلة الأولى </w:t>
      </w:r>
      <w:r w:rsidR="006E1792">
        <w:rPr>
          <w:rFonts w:hint="cs"/>
          <w:rtl/>
        </w:rPr>
        <w:lastRenderedPageBreak/>
        <w:t>من</w:t>
      </w:r>
      <w:r w:rsidR="00EC5A28">
        <w:rPr>
          <w:rFonts w:hint="cs"/>
          <w:rtl/>
        </w:rPr>
        <w:t xml:space="preserve"> مشروعات بناء القدرات </w:t>
      </w:r>
      <w:r w:rsidR="00446BC1">
        <w:rPr>
          <w:rFonts w:hint="cs"/>
          <w:rtl/>
        </w:rPr>
        <w:t xml:space="preserve">بنجاح </w:t>
      </w:r>
      <w:r w:rsidR="00EC5A28">
        <w:rPr>
          <w:rFonts w:hint="cs"/>
          <w:rtl/>
        </w:rPr>
        <w:t xml:space="preserve">في 2015 وقعت حكومة أستراليا والويبو على اتفاق في </w:t>
      </w:r>
      <w:r w:rsidR="006E1792">
        <w:rPr>
          <w:rFonts w:hint="cs"/>
          <w:rtl/>
        </w:rPr>
        <w:t>ف</w:t>
      </w:r>
      <w:r w:rsidR="00EC5A28">
        <w:rPr>
          <w:rFonts w:hint="cs"/>
          <w:rtl/>
        </w:rPr>
        <w:t xml:space="preserve">براير 2016 </w:t>
      </w:r>
      <w:r w:rsidR="0021569F">
        <w:rPr>
          <w:rFonts w:hint="cs"/>
          <w:rtl/>
        </w:rPr>
        <w:t>وخصص</w:t>
      </w:r>
      <w:r w:rsidR="00EC5A28">
        <w:rPr>
          <w:rFonts w:hint="cs"/>
          <w:rtl/>
        </w:rPr>
        <w:t xml:space="preserve"> </w:t>
      </w:r>
      <w:r w:rsidR="0021569F">
        <w:rPr>
          <w:rFonts w:hint="cs"/>
          <w:rtl/>
        </w:rPr>
        <w:t>مبلغ</w:t>
      </w:r>
      <w:r w:rsidR="00194F61">
        <w:rPr>
          <w:rFonts w:hint="eastAsia"/>
          <w:rtl/>
        </w:rPr>
        <w:t> </w:t>
      </w:r>
      <w:r w:rsidR="00EC5A28">
        <w:rPr>
          <w:rFonts w:hint="cs"/>
          <w:rtl/>
        </w:rPr>
        <w:t xml:space="preserve">250000 فرنك سويسري </w:t>
      </w:r>
      <w:r w:rsidR="00446BC1">
        <w:rPr>
          <w:rFonts w:hint="cs"/>
          <w:rtl/>
        </w:rPr>
        <w:t xml:space="preserve">للخدمة </w:t>
      </w:r>
      <w:r w:rsidR="00AD2FD7">
        <w:rPr>
          <w:rFonts w:hint="cs"/>
          <w:rtl/>
        </w:rPr>
        <w:t>لإنجاز ا</w:t>
      </w:r>
      <w:r w:rsidR="00EC5A28">
        <w:rPr>
          <w:rFonts w:hint="cs"/>
          <w:rtl/>
        </w:rPr>
        <w:t>لمرحلة الثانية من أنشطة بناء القدرات. وق</w:t>
      </w:r>
      <w:r w:rsidR="001C5839">
        <w:rPr>
          <w:rFonts w:hint="cs"/>
          <w:rtl/>
        </w:rPr>
        <w:t>ُ</w:t>
      </w:r>
      <w:r w:rsidR="00EC5A28">
        <w:rPr>
          <w:rFonts w:hint="cs"/>
          <w:rtl/>
        </w:rPr>
        <w:t xml:space="preserve">دمت خطط عمل مفصلة بشأن المرحلة الثانية من أنشطة بناء القدرات في </w:t>
      </w:r>
      <w:r w:rsidR="00B8128A">
        <w:rPr>
          <w:rFonts w:hint="cs"/>
          <w:rtl/>
        </w:rPr>
        <w:t>بنغ</w:t>
      </w:r>
      <w:r w:rsidR="00F475AE">
        <w:rPr>
          <w:rFonts w:hint="cs"/>
          <w:rtl/>
        </w:rPr>
        <w:t>لاديش ونيبال وسري لانكا</w:t>
      </w:r>
      <w:r w:rsidR="001C5839" w:rsidRPr="001C5839">
        <w:rPr>
          <w:rFonts w:hint="cs"/>
          <w:rtl/>
        </w:rPr>
        <w:t xml:space="preserve"> </w:t>
      </w:r>
      <w:r w:rsidR="00B8128A">
        <w:rPr>
          <w:rFonts w:hint="cs"/>
          <w:rtl/>
        </w:rPr>
        <w:t>بتمويل من حكومة أستراليا، وتنظر</w:t>
      </w:r>
      <w:r w:rsidR="001C5839">
        <w:rPr>
          <w:rFonts w:hint="cs"/>
          <w:rtl/>
        </w:rPr>
        <w:t xml:space="preserve"> الخدمة حاليا </w:t>
      </w:r>
      <w:r w:rsidR="00A46F39">
        <w:rPr>
          <w:rFonts w:hint="cs"/>
          <w:rtl/>
        </w:rPr>
        <w:t>في</w:t>
      </w:r>
      <w:r w:rsidR="001C5839">
        <w:rPr>
          <w:rFonts w:hint="cs"/>
          <w:rtl/>
        </w:rPr>
        <w:t xml:space="preserve"> </w:t>
      </w:r>
      <w:r w:rsidR="00A46F39">
        <w:rPr>
          <w:rFonts w:hint="cs"/>
          <w:rtl/>
        </w:rPr>
        <w:t>إنشاء</w:t>
      </w:r>
      <w:r w:rsidR="001C5839">
        <w:rPr>
          <w:rFonts w:hint="cs"/>
          <w:rtl/>
        </w:rPr>
        <w:t xml:space="preserve"> مشروع إضافي في منطقة جنوب شرق آسيا.</w:t>
      </w:r>
    </w:p>
    <w:p w:rsidR="00F475AE" w:rsidRDefault="001C5839" w:rsidP="008D4743">
      <w:pPr>
        <w:pStyle w:val="NumberedParaAR"/>
      </w:pPr>
      <w:r>
        <w:rPr>
          <w:rFonts w:hint="cs"/>
          <w:rtl/>
        </w:rPr>
        <w:t xml:space="preserve">كما وافقت حكومة جمهورية كوريا على تمويل المرحلة الثانية </w:t>
      </w:r>
      <w:r w:rsidR="00A46F39">
        <w:rPr>
          <w:rFonts w:hint="cs"/>
          <w:rtl/>
        </w:rPr>
        <w:t>من</w:t>
      </w:r>
      <w:r>
        <w:rPr>
          <w:rFonts w:hint="cs"/>
          <w:rtl/>
        </w:rPr>
        <w:t xml:space="preserve"> مشروع بناء </w:t>
      </w:r>
      <w:r w:rsidR="00092E61">
        <w:rPr>
          <w:rFonts w:hint="cs"/>
          <w:rtl/>
        </w:rPr>
        <w:t>ال</w:t>
      </w:r>
      <w:r>
        <w:rPr>
          <w:rFonts w:hint="cs"/>
          <w:rtl/>
        </w:rPr>
        <w:t xml:space="preserve">قدرات في الهند في ثلاث </w:t>
      </w:r>
      <w:r w:rsidR="00CF716A">
        <w:rPr>
          <w:rFonts w:hint="cs"/>
          <w:rtl/>
        </w:rPr>
        <w:t>ولايات</w:t>
      </w:r>
      <w:r>
        <w:rPr>
          <w:rFonts w:hint="cs"/>
          <w:rtl/>
        </w:rPr>
        <w:t xml:space="preserve"> إضافية</w:t>
      </w:r>
      <w:r w:rsidR="00785CC7">
        <w:rPr>
          <w:rFonts w:hint="cs"/>
          <w:rtl/>
        </w:rPr>
        <w:t xml:space="preserve"> </w:t>
      </w:r>
      <w:r>
        <w:rPr>
          <w:rFonts w:hint="cs"/>
          <w:rtl/>
        </w:rPr>
        <w:t>لم تغط</w:t>
      </w:r>
      <w:r w:rsidR="003F6594">
        <w:rPr>
          <w:rFonts w:hint="cs"/>
          <w:rtl/>
        </w:rPr>
        <w:t>ها المرحلة الأولى. ووق</w:t>
      </w:r>
      <w:r w:rsidR="00F21A0F">
        <w:rPr>
          <w:rFonts w:hint="cs"/>
          <w:rtl/>
          <w:lang w:val="fr-FR"/>
        </w:rPr>
        <w:t>ّ</w:t>
      </w:r>
      <w:r w:rsidR="003F6594">
        <w:rPr>
          <w:rFonts w:hint="cs"/>
          <w:rtl/>
        </w:rPr>
        <w:t>ع</w:t>
      </w:r>
      <w:r w:rsidR="000D29EF">
        <w:rPr>
          <w:rFonts w:hint="cs"/>
          <w:rtl/>
        </w:rPr>
        <w:t>ت</w:t>
      </w:r>
      <w:r>
        <w:rPr>
          <w:rFonts w:hint="cs"/>
          <w:rtl/>
        </w:rPr>
        <w:t xml:space="preserve"> </w:t>
      </w:r>
      <w:r w:rsidR="000D29EF">
        <w:rPr>
          <w:rFonts w:hint="cs"/>
          <w:rtl/>
        </w:rPr>
        <w:t>الجهات الشريكة المنفذة</w:t>
      </w:r>
      <w:r>
        <w:rPr>
          <w:rFonts w:hint="cs"/>
          <w:rtl/>
        </w:rPr>
        <w:t xml:space="preserve"> </w:t>
      </w:r>
      <w:r w:rsidR="000D29EF">
        <w:rPr>
          <w:rFonts w:hint="cs"/>
          <w:rtl/>
        </w:rPr>
        <w:t>في الهند التابعة ل</w:t>
      </w:r>
      <w:r w:rsidR="003F6594">
        <w:rPr>
          <w:rFonts w:hint="cs"/>
          <w:rtl/>
        </w:rPr>
        <w:t>اتحاد الكتب الميسرة</w:t>
      </w:r>
      <w:r>
        <w:rPr>
          <w:rFonts w:hint="cs"/>
          <w:rtl/>
        </w:rPr>
        <w:t xml:space="preserve"> على مذكرة تفاهم في يونيو 2016.</w:t>
      </w:r>
    </w:p>
    <w:p w:rsidR="001C5839" w:rsidRDefault="00446BC1" w:rsidP="008D4743">
      <w:pPr>
        <w:pStyle w:val="NumberedParaAR"/>
      </w:pPr>
      <w:r>
        <w:rPr>
          <w:rFonts w:hint="cs"/>
          <w:rtl/>
        </w:rPr>
        <w:t>وو</w:t>
      </w:r>
      <w:r w:rsidR="001C5839">
        <w:rPr>
          <w:rFonts w:hint="cs"/>
          <w:rtl/>
        </w:rPr>
        <w:t>قع</w:t>
      </w:r>
      <w:r w:rsidR="00D36CC3">
        <w:rPr>
          <w:rFonts w:hint="cs"/>
          <w:rtl/>
        </w:rPr>
        <w:t>ت</w:t>
      </w:r>
      <w:r w:rsidR="001C5839">
        <w:rPr>
          <w:rFonts w:hint="cs"/>
          <w:rtl/>
        </w:rPr>
        <w:t xml:space="preserve"> </w:t>
      </w:r>
      <w:r>
        <w:rPr>
          <w:rFonts w:hint="cs"/>
          <w:rtl/>
        </w:rPr>
        <w:t>الويبو و</w:t>
      </w:r>
      <w:r w:rsidRPr="001C5839">
        <w:rPr>
          <w:rtl/>
        </w:rPr>
        <w:t>مكتب الأمم المتحدة للشراكات</w:t>
      </w:r>
      <w:r>
        <w:rPr>
          <w:rFonts w:hint="cs"/>
          <w:rtl/>
        </w:rPr>
        <w:t xml:space="preserve"> الذي يعمل بالنيابة عن مؤسسة الأمم المتحدة </w:t>
      </w:r>
      <w:r w:rsidR="001C5839">
        <w:rPr>
          <w:rFonts w:hint="cs"/>
          <w:rtl/>
        </w:rPr>
        <w:t>على الاتفاق الأساسي للتنفيذ</w:t>
      </w:r>
      <w:r w:rsidR="00D36CC3" w:rsidRPr="00D36CC3">
        <w:rPr>
          <w:rFonts w:hint="cs"/>
          <w:rtl/>
        </w:rPr>
        <w:t xml:space="preserve"> </w:t>
      </w:r>
      <w:r w:rsidR="00D36CC3">
        <w:rPr>
          <w:rFonts w:hint="cs"/>
          <w:rtl/>
        </w:rPr>
        <w:t>في أبريل 2016</w:t>
      </w:r>
      <w:r w:rsidR="001C5839">
        <w:rPr>
          <w:rFonts w:hint="cs"/>
          <w:rtl/>
        </w:rPr>
        <w:t xml:space="preserve">. وعقب </w:t>
      </w:r>
      <w:r w:rsidR="00D36CC3">
        <w:rPr>
          <w:rFonts w:hint="cs"/>
          <w:rtl/>
        </w:rPr>
        <w:t>طلب</w:t>
      </w:r>
      <w:r w:rsidR="00E31449">
        <w:rPr>
          <w:rFonts w:hint="cs"/>
          <w:rtl/>
        </w:rPr>
        <w:t xml:space="preserve"> منحة</w:t>
      </w:r>
      <w:r w:rsidR="001C5839">
        <w:rPr>
          <w:rFonts w:hint="cs"/>
          <w:rtl/>
        </w:rPr>
        <w:t xml:space="preserve"> </w:t>
      </w:r>
      <w:r w:rsidR="00BA5509">
        <w:rPr>
          <w:rFonts w:hint="cs"/>
          <w:rtl/>
        </w:rPr>
        <w:t xml:space="preserve">من </w:t>
      </w:r>
      <w:r w:rsidR="001C5839">
        <w:rPr>
          <w:rFonts w:hint="cs"/>
          <w:rtl/>
        </w:rPr>
        <w:t xml:space="preserve">مؤسستي الأمم المتحدة وسكول، </w:t>
      </w:r>
      <w:r w:rsidR="00BA5509">
        <w:rPr>
          <w:rFonts w:hint="cs"/>
          <w:rtl/>
        </w:rPr>
        <w:t>تبرعت</w:t>
      </w:r>
      <w:r w:rsidR="001C5839">
        <w:rPr>
          <w:rFonts w:hint="cs"/>
          <w:rtl/>
        </w:rPr>
        <w:t xml:space="preserve"> هاتان المؤسستان </w:t>
      </w:r>
      <w:r w:rsidR="00BA5509">
        <w:rPr>
          <w:rFonts w:hint="cs"/>
          <w:rtl/>
        </w:rPr>
        <w:t>ل</w:t>
      </w:r>
      <w:r w:rsidR="001C5839">
        <w:rPr>
          <w:rFonts w:hint="cs"/>
          <w:rtl/>
        </w:rPr>
        <w:t xml:space="preserve">أنشطة بناء القدرات في الهند. وتعتزم الويبو </w:t>
      </w:r>
      <w:r w:rsidR="00024F96">
        <w:rPr>
          <w:rFonts w:hint="cs"/>
          <w:rtl/>
        </w:rPr>
        <w:t xml:space="preserve">تنفيذ هذا المشروع في ست </w:t>
      </w:r>
      <w:r w:rsidR="00BA5509">
        <w:rPr>
          <w:rFonts w:hint="cs"/>
          <w:rtl/>
        </w:rPr>
        <w:t>ولايات</w:t>
      </w:r>
      <w:r w:rsidR="00024F96">
        <w:rPr>
          <w:rFonts w:hint="cs"/>
          <w:rtl/>
        </w:rPr>
        <w:t xml:space="preserve"> في الهند عبر توفير </w:t>
      </w:r>
      <w:r w:rsidR="00AE16A6">
        <w:rPr>
          <w:rFonts w:hint="cs"/>
          <w:rtl/>
        </w:rPr>
        <w:t>التدريب والمساعدة التقنية في إنتاج الكتب بلغة بريل والكتب المسموعة.</w:t>
      </w:r>
    </w:p>
    <w:p w:rsidR="00024F96" w:rsidRDefault="00024F96" w:rsidP="008D4743">
      <w:pPr>
        <w:pStyle w:val="NumberedParaAR"/>
      </w:pPr>
      <w:r>
        <w:rPr>
          <w:rFonts w:hint="cs"/>
          <w:rtl/>
        </w:rPr>
        <w:t xml:space="preserve"> </w:t>
      </w:r>
      <w:r w:rsidR="00471474">
        <w:rPr>
          <w:rFonts w:hint="cs"/>
          <w:rtl/>
        </w:rPr>
        <w:t xml:space="preserve">ووجه الاتحاد </w:t>
      </w:r>
      <w:r w:rsidR="00AE16A6">
        <w:rPr>
          <w:rFonts w:hint="cs"/>
          <w:rtl/>
        </w:rPr>
        <w:t xml:space="preserve">دعوة </w:t>
      </w:r>
      <w:r w:rsidR="005070A7">
        <w:rPr>
          <w:rFonts w:hint="cs"/>
          <w:rtl/>
        </w:rPr>
        <w:t>ل</w:t>
      </w:r>
      <w:r w:rsidR="003E1548">
        <w:rPr>
          <w:rFonts w:hint="cs"/>
          <w:rtl/>
        </w:rPr>
        <w:t>تقديم مقترحات المشروع</w:t>
      </w:r>
      <w:r w:rsidR="005070A7">
        <w:rPr>
          <w:rFonts w:hint="cs"/>
          <w:rtl/>
        </w:rPr>
        <w:t>ات</w:t>
      </w:r>
      <w:r w:rsidR="005070A7" w:rsidRPr="005070A7">
        <w:rPr>
          <w:rFonts w:hint="cs"/>
          <w:rtl/>
        </w:rPr>
        <w:t xml:space="preserve"> </w:t>
      </w:r>
      <w:r w:rsidR="005070A7">
        <w:rPr>
          <w:rFonts w:hint="cs"/>
          <w:rtl/>
        </w:rPr>
        <w:t>في منتدى أفريقيا في أوغندا في أكتوبر 2015</w:t>
      </w:r>
      <w:r w:rsidR="003E1548">
        <w:rPr>
          <w:rFonts w:hint="cs"/>
          <w:rtl/>
        </w:rPr>
        <w:t xml:space="preserve">، </w:t>
      </w:r>
      <w:r w:rsidR="005070A7">
        <w:rPr>
          <w:rFonts w:hint="cs"/>
          <w:rtl/>
        </w:rPr>
        <w:t>و</w:t>
      </w:r>
      <w:r w:rsidR="003E1548">
        <w:rPr>
          <w:rFonts w:hint="cs"/>
          <w:rtl/>
        </w:rPr>
        <w:t xml:space="preserve">منتدى </w:t>
      </w:r>
      <w:r w:rsidR="005070A7">
        <w:rPr>
          <w:rFonts w:hint="cs"/>
          <w:rtl/>
        </w:rPr>
        <w:t>أفريقيا</w:t>
      </w:r>
      <w:r w:rsidR="00676A2A">
        <w:rPr>
          <w:rFonts w:hint="cs"/>
          <w:rtl/>
        </w:rPr>
        <w:t xml:space="preserve"> هو المؤتمر الأول في أفريقيا </w:t>
      </w:r>
      <w:r w:rsidR="00E21DD7">
        <w:rPr>
          <w:rFonts w:hint="cs"/>
          <w:rtl/>
        </w:rPr>
        <w:t xml:space="preserve">المخصص </w:t>
      </w:r>
      <w:r w:rsidR="00676A2A">
        <w:rPr>
          <w:rFonts w:hint="cs"/>
          <w:rtl/>
        </w:rPr>
        <w:t xml:space="preserve">لمناصري حقوق المكفوفين والقادة </w:t>
      </w:r>
      <w:r w:rsidR="00E21DD7">
        <w:rPr>
          <w:rFonts w:hint="cs"/>
          <w:rtl/>
        </w:rPr>
        <w:t>و</w:t>
      </w:r>
      <w:r w:rsidR="00676A2A">
        <w:rPr>
          <w:rFonts w:hint="cs"/>
          <w:rtl/>
        </w:rPr>
        <w:t xml:space="preserve">ينعقد </w:t>
      </w:r>
      <w:r w:rsidR="00E21DD7">
        <w:rPr>
          <w:rFonts w:hint="cs"/>
          <w:rtl/>
        </w:rPr>
        <w:t xml:space="preserve">المنتدى </w:t>
      </w:r>
      <w:r w:rsidR="00676A2A">
        <w:rPr>
          <w:rFonts w:hint="cs"/>
          <w:rtl/>
        </w:rPr>
        <w:t xml:space="preserve">كل أربع سنوات. </w:t>
      </w:r>
      <w:r w:rsidR="000C6C3D">
        <w:rPr>
          <w:rFonts w:hint="cs"/>
          <w:rtl/>
        </w:rPr>
        <w:t>وأعربت منظمات من</w:t>
      </w:r>
      <w:r w:rsidR="00F21A0F">
        <w:rPr>
          <w:rFonts w:hint="eastAsia"/>
          <w:rtl/>
        </w:rPr>
        <w:t> </w:t>
      </w:r>
      <w:r w:rsidR="000C6C3D">
        <w:rPr>
          <w:rFonts w:hint="cs"/>
          <w:rtl/>
        </w:rPr>
        <w:t>16</w:t>
      </w:r>
      <w:r w:rsidR="00927819">
        <w:rPr>
          <w:rFonts w:hint="eastAsia"/>
          <w:rtl/>
        </w:rPr>
        <w:t> </w:t>
      </w:r>
      <w:r w:rsidR="000C6C3D">
        <w:rPr>
          <w:rFonts w:hint="cs"/>
          <w:rtl/>
        </w:rPr>
        <w:t xml:space="preserve">بلدا أفريقيا عن اهتمامها </w:t>
      </w:r>
      <w:r w:rsidR="0079471F">
        <w:rPr>
          <w:rFonts w:hint="cs"/>
          <w:rtl/>
        </w:rPr>
        <w:t xml:space="preserve">بأنشطة </w:t>
      </w:r>
      <w:r w:rsidR="00384A9E">
        <w:rPr>
          <w:rFonts w:hint="cs"/>
          <w:rtl/>
        </w:rPr>
        <w:t xml:space="preserve">الاتحاد لبناء القدرات وتلقت دليل الاتحاد لبناء القدرات الذي </w:t>
      </w:r>
      <w:r w:rsidR="008D1180">
        <w:rPr>
          <w:rFonts w:hint="cs"/>
          <w:rtl/>
        </w:rPr>
        <w:t>يشرح</w:t>
      </w:r>
      <w:r w:rsidR="00CD2BF7">
        <w:rPr>
          <w:rFonts w:hint="cs"/>
          <w:rtl/>
        </w:rPr>
        <w:t xml:space="preserve"> كيفية تقديم </w:t>
      </w:r>
      <w:r w:rsidR="002E1F0C">
        <w:rPr>
          <w:rFonts w:hint="cs"/>
          <w:rtl/>
        </w:rPr>
        <w:t>مقترح</w:t>
      </w:r>
      <w:r w:rsidR="00CD2BF7">
        <w:rPr>
          <w:rFonts w:hint="cs"/>
          <w:rtl/>
        </w:rPr>
        <w:t xml:space="preserve"> إلى الويبو لإقامة مشروع لبناء القدرات. وجاري العمل حاليا </w:t>
      </w:r>
      <w:r w:rsidR="00722886">
        <w:rPr>
          <w:rFonts w:hint="cs"/>
          <w:rtl/>
        </w:rPr>
        <w:t>ل</w:t>
      </w:r>
      <w:r w:rsidR="00AE2C75">
        <w:rPr>
          <w:rFonts w:hint="cs"/>
          <w:rtl/>
        </w:rPr>
        <w:t>إ</w:t>
      </w:r>
      <w:r w:rsidR="00795D65">
        <w:rPr>
          <w:rFonts w:hint="cs"/>
          <w:rtl/>
        </w:rPr>
        <w:t>عداد</w:t>
      </w:r>
      <w:r w:rsidR="00CD2BF7">
        <w:rPr>
          <w:rFonts w:hint="cs"/>
          <w:rtl/>
        </w:rPr>
        <w:t xml:space="preserve"> </w:t>
      </w:r>
      <w:r w:rsidR="00DA008F">
        <w:rPr>
          <w:rFonts w:hint="cs"/>
          <w:rtl/>
        </w:rPr>
        <w:t xml:space="preserve">مشروع مستدام وفعال لبناء القدرات في أفريقيا عقب النموذج الناجح </w:t>
      </w:r>
      <w:r w:rsidR="00073F20" w:rsidRPr="00927819">
        <w:rPr>
          <w:rFonts w:hint="eastAsia"/>
          <w:rtl/>
        </w:rPr>
        <w:t>ل</w:t>
      </w:r>
      <w:r w:rsidR="00DA008F" w:rsidRPr="00927819">
        <w:rPr>
          <w:rFonts w:hint="eastAsia"/>
          <w:rtl/>
        </w:rPr>
        <w:t>لمشروعات</w:t>
      </w:r>
      <w:r w:rsidR="00DA008F" w:rsidRPr="00927819">
        <w:rPr>
          <w:rtl/>
        </w:rPr>
        <w:t xml:space="preserve"> </w:t>
      </w:r>
      <w:r w:rsidR="00092E61" w:rsidRPr="00927819">
        <w:rPr>
          <w:rFonts w:hint="eastAsia"/>
          <w:rtl/>
        </w:rPr>
        <w:t>التجريبية</w:t>
      </w:r>
      <w:r w:rsidR="00092E61" w:rsidRPr="00927819">
        <w:rPr>
          <w:rtl/>
        </w:rPr>
        <w:t xml:space="preserve"> </w:t>
      </w:r>
      <w:r w:rsidR="00DA008F" w:rsidRPr="00927819">
        <w:rPr>
          <w:rFonts w:hint="eastAsia"/>
          <w:rtl/>
        </w:rPr>
        <w:t>الأربعة</w:t>
      </w:r>
      <w:r w:rsidR="00DA008F" w:rsidRPr="00927819">
        <w:rPr>
          <w:rtl/>
        </w:rPr>
        <w:t xml:space="preserve"> </w:t>
      </w:r>
      <w:r w:rsidR="00DA008F">
        <w:rPr>
          <w:rFonts w:hint="cs"/>
          <w:rtl/>
        </w:rPr>
        <w:t>في جنوب شرق آسيا.</w:t>
      </w:r>
    </w:p>
    <w:p w:rsidR="00D95958" w:rsidRPr="00B059C1" w:rsidRDefault="0028465E" w:rsidP="008D4743">
      <w:pPr>
        <w:pStyle w:val="NumberedParaAR"/>
        <w:rPr>
          <w:u w:val="single"/>
        </w:rPr>
      </w:pPr>
      <w:r>
        <w:rPr>
          <w:rFonts w:hint="cs"/>
          <w:rtl/>
        </w:rPr>
        <w:t xml:space="preserve">وبغية إقامة مشروع لبناء القدرات في أمريكا اللاتينية </w:t>
      </w:r>
      <w:r w:rsidR="002243FE">
        <w:rPr>
          <w:rFonts w:hint="cs"/>
          <w:rtl/>
        </w:rPr>
        <w:t>نس</w:t>
      </w:r>
      <w:r w:rsidR="00F55081">
        <w:rPr>
          <w:rFonts w:hint="cs"/>
          <w:rtl/>
        </w:rPr>
        <w:t>ّ</w:t>
      </w:r>
      <w:r w:rsidR="002243FE">
        <w:rPr>
          <w:rFonts w:hint="cs"/>
          <w:rtl/>
        </w:rPr>
        <w:t xml:space="preserve">ق الاتحاد </w:t>
      </w:r>
      <w:r>
        <w:rPr>
          <w:rFonts w:hint="cs"/>
          <w:rtl/>
        </w:rPr>
        <w:t xml:space="preserve">مع شعبة قانون حق المؤلف </w:t>
      </w:r>
      <w:r w:rsidR="00F55081">
        <w:rPr>
          <w:rFonts w:hint="cs"/>
          <w:rtl/>
        </w:rPr>
        <w:t>ل</w:t>
      </w:r>
      <w:r w:rsidR="00A65666">
        <w:rPr>
          <w:rFonts w:hint="cs"/>
          <w:rtl/>
        </w:rPr>
        <w:t xml:space="preserve">تنظيم </w:t>
      </w:r>
      <w:r w:rsidR="00914187" w:rsidRPr="00EF7D56">
        <w:rPr>
          <w:rFonts w:hint="cs"/>
          <w:i/>
          <w:iCs/>
          <w:rtl/>
        </w:rPr>
        <w:t xml:space="preserve">ورشة عمل إقليمية </w:t>
      </w:r>
      <w:r w:rsidR="00A65666" w:rsidRPr="00EF7D56">
        <w:rPr>
          <w:rFonts w:hint="cs"/>
          <w:i/>
          <w:iCs/>
          <w:rtl/>
        </w:rPr>
        <w:t xml:space="preserve">تنفيذا </w:t>
      </w:r>
      <w:r w:rsidR="00B059C1" w:rsidRPr="00EF7D56">
        <w:rPr>
          <w:rFonts w:hint="cs"/>
          <w:i/>
          <w:iCs/>
          <w:rtl/>
        </w:rPr>
        <w:t>ل</w:t>
      </w:r>
      <w:r w:rsidR="00B059C1" w:rsidRPr="00EF7D56">
        <w:rPr>
          <w:i/>
          <w:iCs/>
          <w:rtl/>
        </w:rPr>
        <w:t xml:space="preserve">معاهدة مراكش </w:t>
      </w:r>
      <w:r w:rsidR="00B059C1" w:rsidRPr="00EF7D56">
        <w:rPr>
          <w:rFonts w:hint="cs"/>
          <w:i/>
          <w:iCs/>
          <w:rtl/>
        </w:rPr>
        <w:t>ل</w:t>
      </w:r>
      <w:r w:rsidR="00B059C1" w:rsidRPr="00EF7D56">
        <w:rPr>
          <w:i/>
          <w:iCs/>
          <w:rtl/>
        </w:rPr>
        <w:t>معاقي البصر</w:t>
      </w:r>
      <w:r w:rsidR="00B059C1" w:rsidRPr="00EF7D56">
        <w:rPr>
          <w:rFonts w:hint="cs"/>
          <w:i/>
          <w:iCs/>
          <w:rtl/>
        </w:rPr>
        <w:t xml:space="preserve"> </w:t>
      </w:r>
      <w:r w:rsidR="00914187">
        <w:rPr>
          <w:rFonts w:hint="cs"/>
          <w:rtl/>
        </w:rPr>
        <w:t>وانعقدت الورشة في بنما من 21 إلى 23 يونيو 2016. وضمت الورشة</w:t>
      </w:r>
      <w:r w:rsidR="00013F65">
        <w:rPr>
          <w:rFonts w:hint="cs"/>
          <w:rtl/>
        </w:rPr>
        <w:t xml:space="preserve"> </w:t>
      </w:r>
      <w:r w:rsidR="009F5926">
        <w:rPr>
          <w:rFonts w:hint="cs"/>
          <w:rtl/>
        </w:rPr>
        <w:t xml:space="preserve">ندوة </w:t>
      </w:r>
      <w:r w:rsidR="00EF7D56">
        <w:rPr>
          <w:rFonts w:hint="cs"/>
          <w:rtl/>
        </w:rPr>
        <w:t>ع</w:t>
      </w:r>
      <w:r w:rsidR="00BA31AE">
        <w:rPr>
          <w:rFonts w:hint="cs"/>
          <w:rtl/>
        </w:rPr>
        <w:t xml:space="preserve">ن تقنيات إنتاج الكتب الميسرة وعروض عن خدمة الكتب </w:t>
      </w:r>
      <w:r w:rsidR="00872037">
        <w:rPr>
          <w:rFonts w:hint="cs"/>
          <w:rtl/>
        </w:rPr>
        <w:t>التابعة ل</w:t>
      </w:r>
      <w:r w:rsidR="00BA31AE">
        <w:rPr>
          <w:rFonts w:hint="cs"/>
          <w:rtl/>
        </w:rPr>
        <w:t xml:space="preserve">اتحاد </w:t>
      </w:r>
      <w:r w:rsidR="00872037">
        <w:rPr>
          <w:rFonts w:hint="cs"/>
          <w:rtl/>
        </w:rPr>
        <w:t xml:space="preserve">الكتب الميسرة </w:t>
      </w:r>
      <w:r w:rsidR="00BA31AE">
        <w:rPr>
          <w:rFonts w:hint="cs"/>
          <w:rtl/>
        </w:rPr>
        <w:t xml:space="preserve">بوصفها منصة تقنية </w:t>
      </w:r>
      <w:r w:rsidR="00906B9A">
        <w:rPr>
          <w:rFonts w:hint="cs"/>
          <w:rtl/>
        </w:rPr>
        <w:t>ممكنة</w:t>
      </w:r>
      <w:r w:rsidR="00BA31AE">
        <w:rPr>
          <w:rFonts w:hint="cs"/>
          <w:rtl/>
        </w:rPr>
        <w:t xml:space="preserve"> لتبادل الكتب الميسرة </w:t>
      </w:r>
      <w:r w:rsidR="00AC03E2">
        <w:rPr>
          <w:rFonts w:hint="cs"/>
          <w:rtl/>
        </w:rPr>
        <w:t xml:space="preserve">عبر الحدود في المنطقة. وحضر مشاركون من 19 دولة عضو </w:t>
      </w:r>
      <w:r w:rsidR="00187C2C">
        <w:rPr>
          <w:rFonts w:hint="cs"/>
          <w:rtl/>
        </w:rPr>
        <w:t>بما في ذلك ممثلو</w:t>
      </w:r>
      <w:r w:rsidR="009D475A">
        <w:rPr>
          <w:rFonts w:hint="cs"/>
          <w:rtl/>
        </w:rPr>
        <w:t>ن عن المنظمات الوطنية للمكفوفين</w:t>
      </w:r>
      <w:r w:rsidR="00187C2C">
        <w:rPr>
          <w:rFonts w:hint="cs"/>
          <w:rtl/>
        </w:rPr>
        <w:t xml:space="preserve"> والمكاتب الوطنية لحق المؤلف وجمعية أمريكا اللاتينية للمكفوفين </w:t>
      </w:r>
      <w:r w:rsidR="00D95958">
        <w:rPr>
          <w:rFonts w:hint="cs"/>
          <w:rtl/>
        </w:rPr>
        <w:t>(</w:t>
      </w:r>
      <w:r w:rsidR="00D95958">
        <w:t>ULAC</w:t>
      </w:r>
      <w:r w:rsidR="00D95958">
        <w:rPr>
          <w:rFonts w:hint="cs"/>
          <w:rtl/>
        </w:rPr>
        <w:t xml:space="preserve">) </w:t>
      </w:r>
      <w:r w:rsidR="00D95958" w:rsidRPr="00D95958">
        <w:rPr>
          <w:rtl/>
        </w:rPr>
        <w:t>والاتحاد الدولي لجمعيات المكتبات ومعاهدها (</w:t>
      </w:r>
      <w:r w:rsidR="00D95958" w:rsidRPr="00D95958">
        <w:t>IFLA</w:t>
      </w:r>
      <w:r w:rsidR="00D95958" w:rsidRPr="00D95958">
        <w:rPr>
          <w:rtl/>
        </w:rPr>
        <w:t>) والاتحاد الدولي للمنظمات المعنية بحقوق النسخ (</w:t>
      </w:r>
      <w:r w:rsidR="00D95958" w:rsidRPr="00D95958">
        <w:t>IFRRO</w:t>
      </w:r>
      <w:r w:rsidR="00D95958" w:rsidRPr="00D95958">
        <w:rPr>
          <w:rtl/>
        </w:rPr>
        <w:t>)</w:t>
      </w:r>
      <w:r w:rsidR="00D95958">
        <w:rPr>
          <w:rFonts w:hint="cs"/>
          <w:rtl/>
        </w:rPr>
        <w:t xml:space="preserve"> </w:t>
      </w:r>
      <w:r w:rsidR="00D95958" w:rsidRPr="00D95958">
        <w:rPr>
          <w:rtl/>
        </w:rPr>
        <w:t>والجمعية</w:t>
      </w:r>
      <w:r w:rsidR="00B27894">
        <w:rPr>
          <w:rFonts w:hint="cs"/>
          <w:rtl/>
        </w:rPr>
        <w:t xml:space="preserve"> </w:t>
      </w:r>
      <w:r w:rsidR="00D95958" w:rsidRPr="00D95958">
        <w:rPr>
          <w:rtl/>
        </w:rPr>
        <w:t>الدولية</w:t>
      </w:r>
      <w:r w:rsidR="00D95958">
        <w:rPr>
          <w:rFonts w:hint="cs"/>
          <w:rtl/>
        </w:rPr>
        <w:t xml:space="preserve"> </w:t>
      </w:r>
      <w:r w:rsidR="00D95958" w:rsidRPr="00D95958">
        <w:rPr>
          <w:rtl/>
        </w:rPr>
        <w:t>للناشرين (</w:t>
      </w:r>
      <w:r w:rsidR="00D95958" w:rsidRPr="00D95958">
        <w:t>IPA</w:t>
      </w:r>
      <w:r w:rsidR="00D95958" w:rsidRPr="00D95958">
        <w:rPr>
          <w:rtl/>
        </w:rPr>
        <w:t>)</w:t>
      </w:r>
      <w:r w:rsidR="00D95958">
        <w:rPr>
          <w:rFonts w:hint="cs"/>
          <w:rtl/>
        </w:rPr>
        <w:t xml:space="preserve">. </w:t>
      </w:r>
      <w:r w:rsidR="0035342A">
        <w:rPr>
          <w:rFonts w:hint="cs"/>
          <w:rtl/>
        </w:rPr>
        <w:t xml:space="preserve">وعلى هذا النحو، </w:t>
      </w:r>
      <w:r w:rsidR="009D475A">
        <w:rPr>
          <w:rFonts w:hint="cs"/>
          <w:rtl/>
        </w:rPr>
        <w:t>يبحث</w:t>
      </w:r>
      <w:r w:rsidR="00F74023">
        <w:rPr>
          <w:rFonts w:hint="cs"/>
          <w:rtl/>
        </w:rPr>
        <w:t xml:space="preserve"> الاتحاد </w:t>
      </w:r>
      <w:r w:rsidR="009D475A">
        <w:rPr>
          <w:rFonts w:hint="cs"/>
          <w:rtl/>
        </w:rPr>
        <w:t xml:space="preserve">عن </w:t>
      </w:r>
      <w:r w:rsidR="00F74023">
        <w:rPr>
          <w:rFonts w:hint="cs"/>
          <w:rtl/>
        </w:rPr>
        <w:t xml:space="preserve">الفرص </w:t>
      </w:r>
      <w:r w:rsidR="009D475A">
        <w:rPr>
          <w:rFonts w:hint="cs"/>
          <w:rtl/>
        </w:rPr>
        <w:t xml:space="preserve">المهمة </w:t>
      </w:r>
      <w:r w:rsidR="000016F8">
        <w:rPr>
          <w:rFonts w:hint="cs"/>
          <w:rtl/>
        </w:rPr>
        <w:t>ل</w:t>
      </w:r>
      <w:r w:rsidR="009B7947">
        <w:rPr>
          <w:rFonts w:hint="cs"/>
          <w:rtl/>
        </w:rPr>
        <w:t xml:space="preserve">إقامة مشروعات </w:t>
      </w:r>
      <w:r w:rsidR="00340149">
        <w:rPr>
          <w:rFonts w:hint="cs"/>
          <w:rtl/>
        </w:rPr>
        <w:t>في مجال التدريب</w:t>
      </w:r>
      <w:r w:rsidR="009B7947">
        <w:rPr>
          <w:rFonts w:hint="cs"/>
          <w:rtl/>
        </w:rPr>
        <w:t xml:space="preserve"> </w:t>
      </w:r>
      <w:r w:rsidR="00340149">
        <w:rPr>
          <w:rFonts w:hint="cs"/>
          <w:rtl/>
        </w:rPr>
        <w:t>و</w:t>
      </w:r>
      <w:r w:rsidR="009B7947">
        <w:rPr>
          <w:rFonts w:hint="cs"/>
          <w:rtl/>
        </w:rPr>
        <w:t>المساعدة التقنية في أمريكا اللاتينية.</w:t>
      </w:r>
    </w:p>
    <w:p w:rsidR="00FB168F" w:rsidRPr="00363B29" w:rsidRDefault="00FB168F" w:rsidP="008D4743">
      <w:pPr>
        <w:pStyle w:val="Heading2AR"/>
        <w:spacing w:after="240" w:line="360" w:lineRule="exact"/>
        <w:rPr>
          <w:u w:val="single"/>
          <w:rtl/>
        </w:rPr>
      </w:pPr>
      <w:r w:rsidRPr="00363B29">
        <w:rPr>
          <w:rFonts w:hint="cs"/>
          <w:u w:val="single"/>
          <w:rtl/>
        </w:rPr>
        <w:t>النشر الميسّر</w:t>
      </w:r>
    </w:p>
    <w:p w:rsidR="004E2D03" w:rsidRDefault="00092E61" w:rsidP="008D4743">
      <w:pPr>
        <w:pStyle w:val="NumberedParaAR"/>
      </w:pPr>
      <w:r w:rsidRPr="00927819">
        <w:rPr>
          <w:rFonts w:hint="eastAsia"/>
          <w:rtl/>
        </w:rPr>
        <w:t>ي</w:t>
      </w:r>
      <w:r w:rsidRPr="00927819">
        <w:rPr>
          <w:rFonts w:hint="cs"/>
          <w:rtl/>
        </w:rPr>
        <w:t>شجع</w:t>
      </w:r>
      <w:r>
        <w:rPr>
          <w:rFonts w:hint="cs"/>
          <w:rtl/>
        </w:rPr>
        <w:t xml:space="preserve"> </w:t>
      </w:r>
      <w:r w:rsidR="00F23566">
        <w:rPr>
          <w:rFonts w:hint="cs"/>
          <w:rtl/>
        </w:rPr>
        <w:t xml:space="preserve">الاتحاد </w:t>
      </w:r>
      <w:r>
        <w:rPr>
          <w:rFonts w:hint="cs"/>
          <w:rtl/>
        </w:rPr>
        <w:t xml:space="preserve">على إنتاج </w:t>
      </w:r>
      <w:r w:rsidR="00F23566">
        <w:rPr>
          <w:rFonts w:hint="cs"/>
          <w:rtl/>
        </w:rPr>
        <w:t>الناشرين للمصنفات "الميسرة من الأساس" وهي كتب في متناول المبصرين والعاجزين عن القراءة</w:t>
      </w:r>
      <w:r w:rsidR="00AD48EE">
        <w:rPr>
          <w:rFonts w:hint="cs"/>
          <w:rtl/>
        </w:rPr>
        <w:t xml:space="preserve"> من الأساس</w:t>
      </w:r>
      <w:r w:rsidR="00F23566">
        <w:rPr>
          <w:rFonts w:hint="cs"/>
          <w:rtl/>
        </w:rPr>
        <w:t xml:space="preserve">. </w:t>
      </w:r>
      <w:r w:rsidR="009668A9">
        <w:rPr>
          <w:rFonts w:hint="cs"/>
          <w:rtl/>
        </w:rPr>
        <w:t>ويدعم</w:t>
      </w:r>
      <w:r w:rsidR="00F23566">
        <w:rPr>
          <w:rFonts w:hint="cs"/>
          <w:rtl/>
        </w:rPr>
        <w:t xml:space="preserve"> </w:t>
      </w:r>
      <w:r w:rsidR="00AD48EE">
        <w:rPr>
          <w:rFonts w:hint="cs"/>
          <w:rtl/>
        </w:rPr>
        <w:t>الاتحاد</w:t>
      </w:r>
      <w:r w:rsidR="00E86FBF">
        <w:rPr>
          <w:rFonts w:hint="cs"/>
          <w:rtl/>
        </w:rPr>
        <w:t xml:space="preserve"> </w:t>
      </w:r>
      <w:r w:rsidR="00F23566" w:rsidRPr="00AD48EE">
        <w:rPr>
          <w:i/>
          <w:iCs/>
          <w:rtl/>
        </w:rPr>
        <w:t>ميثاق الاتحاد للنشر الميسّر</w:t>
      </w:r>
      <w:r w:rsidR="00F23566">
        <w:rPr>
          <w:rFonts w:hint="cs"/>
          <w:rtl/>
        </w:rPr>
        <w:t xml:space="preserve"> الذي يحتوي على ثمانية مبادئ</w:t>
      </w:r>
      <w:r w:rsidR="00E86FBF">
        <w:rPr>
          <w:rFonts w:hint="cs"/>
          <w:rtl/>
        </w:rPr>
        <w:t xml:space="preserve"> رفيعة المستوى</w:t>
      </w:r>
      <w:r w:rsidR="00F868C1">
        <w:rPr>
          <w:rFonts w:hint="cs"/>
          <w:rtl/>
        </w:rPr>
        <w:t xml:space="preserve"> ومتطلعة </w:t>
      </w:r>
      <w:r w:rsidR="00AD48EE">
        <w:rPr>
          <w:rFonts w:hint="cs"/>
          <w:rtl/>
        </w:rPr>
        <w:t>عن</w:t>
      </w:r>
      <w:r w:rsidR="00F868C1">
        <w:rPr>
          <w:rFonts w:hint="cs"/>
          <w:rtl/>
        </w:rPr>
        <w:t xml:space="preserve"> النشر الرقمي في الأنساق الميسرة </w:t>
      </w:r>
      <w:r w:rsidR="009668A9">
        <w:rPr>
          <w:rFonts w:hint="cs"/>
          <w:rtl/>
        </w:rPr>
        <w:t>و</w:t>
      </w:r>
      <w:r w:rsidR="00030D48">
        <w:rPr>
          <w:rFonts w:hint="cs"/>
          <w:rtl/>
        </w:rPr>
        <w:t>يدعو الاتحاد الناشري</w:t>
      </w:r>
      <w:r w:rsidR="00F868C1">
        <w:rPr>
          <w:rFonts w:hint="cs"/>
          <w:rtl/>
        </w:rPr>
        <w:t xml:space="preserve">ن </w:t>
      </w:r>
      <w:r w:rsidR="00030D48">
        <w:rPr>
          <w:rFonts w:hint="cs"/>
          <w:rtl/>
        </w:rPr>
        <w:t xml:space="preserve">إلى </w:t>
      </w:r>
      <w:r w:rsidR="009668A9">
        <w:rPr>
          <w:rFonts w:hint="cs"/>
          <w:rtl/>
        </w:rPr>
        <w:t>ا</w:t>
      </w:r>
      <w:r w:rsidR="00F868C1">
        <w:rPr>
          <w:rFonts w:hint="cs"/>
          <w:rtl/>
        </w:rPr>
        <w:t xml:space="preserve">لتوقيع عليه، </w:t>
      </w:r>
      <w:r w:rsidR="009668A9">
        <w:rPr>
          <w:rFonts w:hint="cs"/>
          <w:rtl/>
        </w:rPr>
        <w:t>كما أنه ي</w:t>
      </w:r>
      <w:r w:rsidR="008148C0">
        <w:rPr>
          <w:rFonts w:hint="cs"/>
          <w:rtl/>
        </w:rPr>
        <w:t>نظم</w:t>
      </w:r>
      <w:r w:rsidR="00F868C1">
        <w:rPr>
          <w:rFonts w:hint="cs"/>
          <w:rtl/>
        </w:rPr>
        <w:t xml:space="preserve"> هذا العام </w:t>
      </w:r>
      <w:r w:rsidR="00F868C1" w:rsidRPr="00AD48EE">
        <w:rPr>
          <w:rFonts w:hint="cs"/>
          <w:i/>
          <w:iCs/>
          <w:rtl/>
        </w:rPr>
        <w:t xml:space="preserve">جائزة </w:t>
      </w:r>
      <w:r w:rsidR="00F868C1" w:rsidRPr="00AD48EE">
        <w:rPr>
          <w:i/>
          <w:iCs/>
          <w:rtl/>
        </w:rPr>
        <w:t>الاتحاد الدولية للتميز في النشر الميسَّر</w:t>
      </w:r>
      <w:r w:rsidR="009668A9" w:rsidRPr="009668A9">
        <w:rPr>
          <w:rFonts w:hint="cs"/>
          <w:rtl/>
        </w:rPr>
        <w:t xml:space="preserve"> </w:t>
      </w:r>
      <w:r w:rsidR="009668A9">
        <w:rPr>
          <w:rFonts w:hint="cs"/>
          <w:rtl/>
        </w:rPr>
        <w:t>من جديد</w:t>
      </w:r>
      <w:r w:rsidR="00F868C1">
        <w:rPr>
          <w:rFonts w:hint="cs"/>
          <w:rtl/>
        </w:rPr>
        <w:t xml:space="preserve">. وفاز بالجائزة </w:t>
      </w:r>
      <w:r w:rsidR="00BE1C94">
        <w:rPr>
          <w:rFonts w:hint="cs"/>
          <w:rtl/>
        </w:rPr>
        <w:t xml:space="preserve">في </w:t>
      </w:r>
      <w:r w:rsidR="00F868C1">
        <w:rPr>
          <w:rFonts w:hint="cs"/>
          <w:rtl/>
        </w:rPr>
        <w:t xml:space="preserve">2016 </w:t>
      </w:r>
      <w:r w:rsidR="00BE1C94">
        <w:rPr>
          <w:rFonts w:hint="cs"/>
          <w:rtl/>
        </w:rPr>
        <w:t xml:space="preserve">كل من </w:t>
      </w:r>
      <w:r w:rsidR="00F868C1">
        <w:rPr>
          <w:rFonts w:hint="cs"/>
          <w:rtl/>
        </w:rPr>
        <w:t>السيفير (</w:t>
      </w:r>
      <w:r w:rsidR="00F868C1" w:rsidRPr="00F868C1">
        <w:t>Elsevier</w:t>
      </w:r>
      <w:r w:rsidR="00F868C1">
        <w:rPr>
          <w:rFonts w:hint="cs"/>
          <w:rtl/>
        </w:rPr>
        <w:t>) وفريق تطوير دي كي بريل</w:t>
      </w:r>
      <w:r w:rsidR="00562F03">
        <w:t xml:space="preserve"> </w:t>
      </w:r>
      <w:r w:rsidR="00D34165" w:rsidRPr="00B57478">
        <w:rPr>
          <w:rtl/>
        </w:rPr>
        <w:t>(</w:t>
      </w:r>
      <w:r w:rsidR="00D34165" w:rsidRPr="00B57478">
        <w:t>DK</w:t>
      </w:r>
      <w:r w:rsidR="00562F03" w:rsidRPr="00B57478">
        <w:t> </w:t>
      </w:r>
      <w:r w:rsidR="00D34165" w:rsidRPr="00B57478">
        <w:t>Braille</w:t>
      </w:r>
      <w:r w:rsidR="00562F03" w:rsidRPr="00B57478">
        <w:t> </w:t>
      </w:r>
      <w:r w:rsidR="00D34165" w:rsidRPr="00B57478">
        <w:t>Development Team</w:t>
      </w:r>
      <w:r w:rsidR="00141227" w:rsidRPr="00B57478">
        <w:rPr>
          <w:rtl/>
        </w:rPr>
        <w:t xml:space="preserve">) </w:t>
      </w:r>
      <w:r w:rsidR="00F868C1">
        <w:rPr>
          <w:rFonts w:hint="cs"/>
          <w:rtl/>
        </w:rPr>
        <w:t xml:space="preserve">وهو جزء من دار </w:t>
      </w:r>
      <w:r w:rsidR="00F868C1" w:rsidRPr="00F868C1">
        <w:rPr>
          <w:rtl/>
        </w:rPr>
        <w:t>بنغوين راندوم هاوس</w:t>
      </w:r>
      <w:r w:rsidR="006B258A">
        <w:rPr>
          <w:rFonts w:hint="cs"/>
          <w:rtl/>
        </w:rPr>
        <w:t xml:space="preserve"> </w:t>
      </w:r>
      <w:r w:rsidR="00F868C1">
        <w:rPr>
          <w:rFonts w:hint="cs"/>
          <w:rtl/>
        </w:rPr>
        <w:t>(</w:t>
      </w:r>
      <w:r w:rsidR="00F868C1" w:rsidRPr="00F868C1">
        <w:t>Penguin Random House</w:t>
      </w:r>
      <w:r w:rsidR="00F868C1">
        <w:rPr>
          <w:rFonts w:hint="cs"/>
          <w:rtl/>
        </w:rPr>
        <w:t xml:space="preserve">) </w:t>
      </w:r>
      <w:r w:rsidR="00167EA4">
        <w:rPr>
          <w:rFonts w:hint="cs"/>
          <w:rtl/>
        </w:rPr>
        <w:t>و</w:t>
      </w:r>
      <w:r w:rsidR="006A6E48" w:rsidRPr="006A6E48">
        <w:rPr>
          <w:rtl/>
        </w:rPr>
        <w:t xml:space="preserve">منظمة </w:t>
      </w:r>
      <w:r w:rsidR="00167EA4">
        <w:rPr>
          <w:rtl/>
        </w:rPr>
        <w:t>العمل حول حقوق المعاقين وتطويره</w:t>
      </w:r>
      <w:r w:rsidR="00167EA4">
        <w:rPr>
          <w:rFonts w:hint="cs"/>
          <w:rtl/>
        </w:rPr>
        <w:t>ا</w:t>
      </w:r>
      <w:r w:rsidR="006A6E48" w:rsidRPr="006A6E48">
        <w:rPr>
          <w:rtl/>
        </w:rPr>
        <w:t xml:space="preserve"> </w:t>
      </w:r>
      <w:r w:rsidR="00F868C1">
        <w:rPr>
          <w:rFonts w:hint="cs"/>
          <w:rtl/>
        </w:rPr>
        <w:t>(</w:t>
      </w:r>
      <w:r w:rsidR="00F868C1" w:rsidRPr="00F868C1">
        <w:t>ADRAD</w:t>
      </w:r>
      <w:r w:rsidR="00F868C1">
        <w:rPr>
          <w:rFonts w:hint="cs"/>
          <w:rtl/>
        </w:rPr>
        <w:t xml:space="preserve">) في </w:t>
      </w:r>
      <w:r w:rsidR="006B258A">
        <w:rPr>
          <w:rFonts w:hint="cs"/>
          <w:rtl/>
        </w:rPr>
        <w:t>نيب</w:t>
      </w:r>
      <w:r w:rsidR="00F868C1">
        <w:rPr>
          <w:rFonts w:hint="cs"/>
          <w:rtl/>
        </w:rPr>
        <w:t xml:space="preserve">ال. </w:t>
      </w:r>
      <w:r w:rsidR="006A6E48">
        <w:rPr>
          <w:rFonts w:hint="cs"/>
          <w:rtl/>
        </w:rPr>
        <w:t>وس</w:t>
      </w:r>
      <w:r w:rsidR="00625766">
        <w:rPr>
          <w:rFonts w:hint="cs"/>
          <w:rtl/>
        </w:rPr>
        <w:t>ُ</w:t>
      </w:r>
      <w:r w:rsidR="006A6E48">
        <w:rPr>
          <w:rFonts w:hint="cs"/>
          <w:rtl/>
        </w:rPr>
        <w:t>لمت الجوائز في معرض كتاب لندن في أبريل</w:t>
      </w:r>
      <w:r w:rsidR="00927819">
        <w:rPr>
          <w:rFonts w:hint="eastAsia"/>
          <w:rtl/>
        </w:rPr>
        <w:t> </w:t>
      </w:r>
      <w:r w:rsidR="006A6E48">
        <w:rPr>
          <w:rFonts w:hint="cs"/>
          <w:rtl/>
        </w:rPr>
        <w:t xml:space="preserve">2016 تقديرا لهذه المنظمات التي </w:t>
      </w:r>
      <w:r w:rsidR="00625766">
        <w:rPr>
          <w:rFonts w:hint="cs"/>
          <w:rtl/>
        </w:rPr>
        <w:t>تميزت</w:t>
      </w:r>
      <w:r w:rsidR="006A6E48">
        <w:rPr>
          <w:rFonts w:hint="cs"/>
          <w:rtl/>
        </w:rPr>
        <w:t xml:space="preserve"> بقيادة استثنائية</w:t>
      </w:r>
      <w:r w:rsidR="00173239">
        <w:rPr>
          <w:rFonts w:hint="cs"/>
          <w:rtl/>
        </w:rPr>
        <w:t xml:space="preserve"> وحققت إنجازات </w:t>
      </w:r>
      <w:r w:rsidR="003B6785">
        <w:rPr>
          <w:rFonts w:hint="cs"/>
          <w:rtl/>
        </w:rPr>
        <w:t>ل</w:t>
      </w:r>
      <w:r w:rsidR="00173239">
        <w:rPr>
          <w:rFonts w:hint="cs"/>
          <w:rtl/>
        </w:rPr>
        <w:t xml:space="preserve">لمضي </w:t>
      </w:r>
      <w:r w:rsidR="006B258A">
        <w:rPr>
          <w:rFonts w:hint="cs"/>
          <w:rtl/>
        </w:rPr>
        <w:t>نحو</w:t>
      </w:r>
      <w:r w:rsidR="00173239">
        <w:rPr>
          <w:rFonts w:hint="cs"/>
          <w:rtl/>
        </w:rPr>
        <w:t xml:space="preserve"> </w:t>
      </w:r>
      <w:r w:rsidR="003B6785">
        <w:rPr>
          <w:rFonts w:hint="cs"/>
          <w:rtl/>
        </w:rPr>
        <w:t xml:space="preserve">تحقيق </w:t>
      </w:r>
      <w:r w:rsidR="00173239">
        <w:rPr>
          <w:rFonts w:hint="cs"/>
          <w:rtl/>
        </w:rPr>
        <w:t xml:space="preserve">نفاذ </w:t>
      </w:r>
      <w:r w:rsidR="003B6785">
        <w:rPr>
          <w:rFonts w:hint="cs"/>
          <w:rtl/>
        </w:rPr>
        <w:t xml:space="preserve">معاقي البصر </w:t>
      </w:r>
      <w:r w:rsidR="00173239">
        <w:rPr>
          <w:rFonts w:hint="cs"/>
          <w:rtl/>
        </w:rPr>
        <w:t>إلى الكتب الإلكترونية التجارية أو المنشورات الرقمية الأخرى.</w:t>
      </w:r>
    </w:p>
    <w:p w:rsidR="004E2D03" w:rsidRDefault="004E2D03" w:rsidP="008D4743">
      <w:pPr>
        <w:pStyle w:val="NumberedParaAR"/>
      </w:pPr>
      <w:r>
        <w:rPr>
          <w:rFonts w:hint="cs"/>
          <w:rtl/>
        </w:rPr>
        <w:t xml:space="preserve"> </w:t>
      </w:r>
      <w:r w:rsidR="00173239">
        <w:rPr>
          <w:rFonts w:hint="cs"/>
          <w:rtl/>
        </w:rPr>
        <w:t>ون</w:t>
      </w:r>
      <w:r w:rsidR="003B6785">
        <w:rPr>
          <w:rFonts w:hint="cs"/>
          <w:rtl/>
        </w:rPr>
        <w:t>ُ</w:t>
      </w:r>
      <w:r w:rsidR="00173239">
        <w:rPr>
          <w:rFonts w:hint="cs"/>
          <w:rtl/>
        </w:rPr>
        <w:t xml:space="preserve">شر دليلان </w:t>
      </w:r>
      <w:r w:rsidR="003B6785">
        <w:rPr>
          <w:rFonts w:hint="cs"/>
          <w:rtl/>
        </w:rPr>
        <w:t>يستكملا</w:t>
      </w:r>
      <w:r w:rsidR="003E6E2B">
        <w:rPr>
          <w:rFonts w:hint="cs"/>
          <w:rtl/>
        </w:rPr>
        <w:t>ن</w:t>
      </w:r>
      <w:r w:rsidR="00173239">
        <w:rPr>
          <w:rFonts w:hint="cs"/>
          <w:rtl/>
        </w:rPr>
        <w:t xml:space="preserve"> </w:t>
      </w:r>
      <w:r w:rsidR="00F17ED9">
        <w:rPr>
          <w:rFonts w:hint="cs"/>
          <w:rtl/>
        </w:rPr>
        <w:t>ا</w:t>
      </w:r>
      <w:r w:rsidR="00173239">
        <w:rPr>
          <w:rFonts w:hint="cs"/>
          <w:rtl/>
        </w:rPr>
        <w:t xml:space="preserve">لموارد الإلكترونية </w:t>
      </w:r>
      <w:r w:rsidR="003E6E2B">
        <w:rPr>
          <w:rFonts w:hint="cs"/>
          <w:rtl/>
        </w:rPr>
        <w:t>القائمة</w:t>
      </w:r>
      <w:r w:rsidR="00F17ED9">
        <w:rPr>
          <w:rFonts w:hint="cs"/>
          <w:rtl/>
        </w:rPr>
        <w:t xml:space="preserve"> عن </w:t>
      </w:r>
      <w:r w:rsidR="0094239F">
        <w:rPr>
          <w:rFonts w:hint="cs"/>
          <w:rtl/>
        </w:rPr>
        <w:t>النشر</w:t>
      </w:r>
      <w:r w:rsidR="00C70001">
        <w:rPr>
          <w:rFonts w:hint="cs"/>
          <w:rtl/>
        </w:rPr>
        <w:t xml:space="preserve"> الميسر</w:t>
      </w:r>
      <w:r w:rsidR="00F17ED9">
        <w:rPr>
          <w:rFonts w:hint="cs"/>
          <w:rtl/>
        </w:rPr>
        <w:t xml:space="preserve"> </w:t>
      </w:r>
      <w:r w:rsidR="00C70001">
        <w:rPr>
          <w:rFonts w:hint="cs"/>
          <w:rtl/>
        </w:rPr>
        <w:t>وهما متاحان على الموقع الإل</w:t>
      </w:r>
      <w:r w:rsidR="00173239">
        <w:rPr>
          <w:rFonts w:hint="cs"/>
          <w:rtl/>
        </w:rPr>
        <w:t xml:space="preserve">كتروني للاتحاد. </w:t>
      </w:r>
      <w:r w:rsidR="007E6199">
        <w:rPr>
          <w:rFonts w:hint="cs"/>
          <w:rtl/>
        </w:rPr>
        <w:t>وأع</w:t>
      </w:r>
      <w:r w:rsidR="008D1E16">
        <w:rPr>
          <w:rFonts w:hint="cs"/>
          <w:rtl/>
        </w:rPr>
        <w:t>َ</w:t>
      </w:r>
      <w:r w:rsidR="007E6199">
        <w:rPr>
          <w:rFonts w:hint="cs"/>
          <w:rtl/>
        </w:rPr>
        <w:t xml:space="preserve">د الاتحاد ومنتدي المؤلف الدولي </w:t>
      </w:r>
      <w:r w:rsidR="00134981" w:rsidRPr="007515CD">
        <w:rPr>
          <w:rFonts w:hint="cs"/>
          <w:i/>
          <w:iCs/>
          <w:rtl/>
        </w:rPr>
        <w:t xml:space="preserve">الخطوط الإرشادية </w:t>
      </w:r>
      <w:r w:rsidR="007515CD">
        <w:rPr>
          <w:rFonts w:hint="cs"/>
          <w:i/>
          <w:iCs/>
          <w:rtl/>
        </w:rPr>
        <w:t>ل</w:t>
      </w:r>
      <w:r w:rsidR="00134981" w:rsidRPr="007515CD">
        <w:rPr>
          <w:rFonts w:hint="cs"/>
          <w:i/>
          <w:iCs/>
          <w:rtl/>
        </w:rPr>
        <w:t>لنفاذ ل</w:t>
      </w:r>
      <w:r w:rsidR="007515CD">
        <w:rPr>
          <w:rFonts w:hint="cs"/>
          <w:i/>
          <w:iCs/>
          <w:rtl/>
        </w:rPr>
        <w:t>صالح ا</w:t>
      </w:r>
      <w:r w:rsidR="00134981" w:rsidRPr="007515CD">
        <w:rPr>
          <w:rFonts w:hint="cs"/>
          <w:i/>
          <w:iCs/>
          <w:rtl/>
        </w:rPr>
        <w:t>لمؤلفين ذاتيي النشر</w:t>
      </w:r>
      <w:r w:rsidR="00134981">
        <w:rPr>
          <w:rFonts w:hint="cs"/>
          <w:rtl/>
        </w:rPr>
        <w:t xml:space="preserve"> </w:t>
      </w:r>
      <w:r w:rsidR="006B258A">
        <w:rPr>
          <w:rFonts w:hint="cs"/>
          <w:rtl/>
        </w:rPr>
        <w:t xml:space="preserve">التي </w:t>
      </w:r>
      <w:r w:rsidR="007E6199">
        <w:rPr>
          <w:rFonts w:hint="cs"/>
          <w:rtl/>
        </w:rPr>
        <w:t xml:space="preserve">أُطلقت </w:t>
      </w:r>
      <w:r w:rsidR="00F26EE4">
        <w:rPr>
          <w:rFonts w:hint="cs"/>
          <w:rtl/>
        </w:rPr>
        <w:t>في أبريل 2016. و</w:t>
      </w:r>
      <w:r w:rsidR="000C3CB4">
        <w:rPr>
          <w:rFonts w:hint="cs"/>
          <w:rtl/>
        </w:rPr>
        <w:t xml:space="preserve">تحتوي </w:t>
      </w:r>
      <w:r w:rsidR="000C3CB4">
        <w:rPr>
          <w:rFonts w:hint="cs"/>
          <w:rtl/>
        </w:rPr>
        <w:lastRenderedPageBreak/>
        <w:t>هذه</w:t>
      </w:r>
      <w:r w:rsidR="004839E1">
        <w:rPr>
          <w:rFonts w:hint="cs"/>
          <w:rtl/>
        </w:rPr>
        <w:t xml:space="preserve"> الخطوط الإرشادية </w:t>
      </w:r>
      <w:r w:rsidR="000C3CB4">
        <w:rPr>
          <w:rFonts w:hint="cs"/>
          <w:rtl/>
        </w:rPr>
        <w:t xml:space="preserve">على تعليمات واضحة </w:t>
      </w:r>
      <w:r w:rsidR="00082A5A">
        <w:rPr>
          <w:rFonts w:hint="cs"/>
          <w:rtl/>
        </w:rPr>
        <w:t>حول</w:t>
      </w:r>
      <w:r w:rsidR="000C3CB4">
        <w:rPr>
          <w:rFonts w:hint="cs"/>
          <w:rtl/>
        </w:rPr>
        <w:t xml:space="preserve"> كيفية </w:t>
      </w:r>
      <w:r w:rsidR="002F4184">
        <w:rPr>
          <w:rFonts w:hint="cs"/>
          <w:rtl/>
        </w:rPr>
        <w:t>تحويل</w:t>
      </w:r>
      <w:r w:rsidR="00E95C77">
        <w:rPr>
          <w:rFonts w:hint="cs"/>
          <w:rtl/>
        </w:rPr>
        <w:t xml:space="preserve"> </w:t>
      </w:r>
      <w:r w:rsidR="000C3CB4">
        <w:rPr>
          <w:rFonts w:hint="cs"/>
          <w:rtl/>
        </w:rPr>
        <w:t xml:space="preserve">المنشورات الرقمية </w:t>
      </w:r>
      <w:r w:rsidR="002F4184">
        <w:rPr>
          <w:rFonts w:hint="cs"/>
          <w:rtl/>
        </w:rPr>
        <w:t xml:space="preserve">إلى منشورات </w:t>
      </w:r>
      <w:r w:rsidR="000C3E1C">
        <w:rPr>
          <w:rFonts w:hint="cs"/>
          <w:rtl/>
        </w:rPr>
        <w:t xml:space="preserve">ميسرة، كما </w:t>
      </w:r>
      <w:r w:rsidR="00E95C77">
        <w:rPr>
          <w:rFonts w:hint="cs"/>
          <w:rtl/>
        </w:rPr>
        <w:t>ت</w:t>
      </w:r>
      <w:r w:rsidR="000C3CB4">
        <w:rPr>
          <w:rFonts w:hint="cs"/>
          <w:rtl/>
        </w:rPr>
        <w:t xml:space="preserve">شمل قائمة مرجعية مفيدة </w:t>
      </w:r>
      <w:r w:rsidR="0049068D">
        <w:rPr>
          <w:rFonts w:hint="cs"/>
          <w:rtl/>
        </w:rPr>
        <w:t xml:space="preserve">وتشرح كيفية تجنب أخطاء </w:t>
      </w:r>
      <w:r w:rsidR="003E6E2B">
        <w:rPr>
          <w:rFonts w:hint="cs"/>
          <w:rtl/>
        </w:rPr>
        <w:t xml:space="preserve">النشر الميسر </w:t>
      </w:r>
      <w:r w:rsidR="0049068D">
        <w:rPr>
          <w:rFonts w:hint="cs"/>
          <w:rtl/>
        </w:rPr>
        <w:t xml:space="preserve">الشائعة التي تعوق تجربة القراء من معاقي البصر. أما </w:t>
      </w:r>
      <w:r w:rsidR="0049068D" w:rsidRPr="00E80180">
        <w:rPr>
          <w:rFonts w:hint="cs"/>
          <w:i/>
          <w:iCs/>
          <w:rtl/>
        </w:rPr>
        <w:t>ع</w:t>
      </w:r>
      <w:r w:rsidR="00323804">
        <w:rPr>
          <w:rFonts w:hint="cs"/>
          <w:i/>
          <w:iCs/>
          <w:rtl/>
        </w:rPr>
        <w:t>ُ</w:t>
      </w:r>
      <w:r w:rsidR="0049068D" w:rsidRPr="00E80180">
        <w:rPr>
          <w:rFonts w:hint="cs"/>
          <w:i/>
          <w:iCs/>
          <w:rtl/>
        </w:rPr>
        <w:t>دة</w:t>
      </w:r>
      <w:r w:rsidR="0049068D" w:rsidRPr="00EE1A50">
        <w:rPr>
          <w:rFonts w:hint="cs"/>
          <w:i/>
          <w:iCs/>
          <w:rtl/>
        </w:rPr>
        <w:t xml:space="preserve"> </w:t>
      </w:r>
      <w:r w:rsidR="00487F0D" w:rsidRPr="00EE1A50">
        <w:rPr>
          <w:rFonts w:hint="cs"/>
          <w:i/>
          <w:iCs/>
          <w:rtl/>
        </w:rPr>
        <w:t>الانطلاق لل</w:t>
      </w:r>
      <w:r w:rsidR="0049068D" w:rsidRPr="00EE1A50">
        <w:rPr>
          <w:rFonts w:hint="cs"/>
          <w:i/>
          <w:iCs/>
          <w:rtl/>
        </w:rPr>
        <w:t xml:space="preserve">نشر الميسر في البلدان النامية </w:t>
      </w:r>
      <w:r w:rsidR="006B258A">
        <w:rPr>
          <w:rFonts w:hint="cs"/>
          <w:rtl/>
        </w:rPr>
        <w:t>التي أطلقها</w:t>
      </w:r>
      <w:r w:rsidR="00FE0F0B">
        <w:rPr>
          <w:rFonts w:hint="cs"/>
          <w:rtl/>
        </w:rPr>
        <w:t xml:space="preserve"> </w:t>
      </w:r>
      <w:r w:rsidR="0049068D">
        <w:rPr>
          <w:rFonts w:hint="cs"/>
          <w:rtl/>
        </w:rPr>
        <w:t xml:space="preserve">اتحاد </w:t>
      </w:r>
      <w:r w:rsidR="00F9782C">
        <w:rPr>
          <w:rFonts w:hint="cs"/>
          <w:rtl/>
        </w:rPr>
        <w:t xml:space="preserve">الكتب الميسرة </w:t>
      </w:r>
      <w:r w:rsidR="0049068D">
        <w:rPr>
          <w:rFonts w:hint="cs"/>
          <w:rtl/>
        </w:rPr>
        <w:t>واتحاد ديزي في 2016 بتمويل من حكومة أستراليا ف</w:t>
      </w:r>
      <w:r w:rsidR="006B258A">
        <w:rPr>
          <w:rFonts w:hint="cs"/>
          <w:rtl/>
        </w:rPr>
        <w:t>ت</w:t>
      </w:r>
      <w:r w:rsidR="0049068D">
        <w:rPr>
          <w:rFonts w:hint="cs"/>
          <w:rtl/>
        </w:rPr>
        <w:t xml:space="preserve">مد أصحاب المصلحة الرئيسيين مثل الجمعيات غير الحكومية التي تمثل معاقي البصر أو تخدمهم والإدارات التعليمية والناشرين في البلدان النامية وأقل البلدان نموا بمعلومات عن كيفية زيادة عدد الكتب في أنساق ميسرة على المستوى الوطني. </w:t>
      </w:r>
      <w:r w:rsidR="00487F0D">
        <w:rPr>
          <w:rFonts w:hint="cs"/>
          <w:rtl/>
        </w:rPr>
        <w:t xml:space="preserve">وتركز عدة </w:t>
      </w:r>
      <w:r w:rsidR="00B5708A">
        <w:rPr>
          <w:rFonts w:hint="cs"/>
          <w:rtl/>
        </w:rPr>
        <w:t xml:space="preserve">الانطلاق </w:t>
      </w:r>
      <w:r w:rsidR="00F734CB">
        <w:rPr>
          <w:rFonts w:hint="cs"/>
          <w:rtl/>
        </w:rPr>
        <w:t>على كيفية وضع استراتيجية وطنية "</w:t>
      </w:r>
      <w:r w:rsidR="00092E61" w:rsidRPr="00323804">
        <w:rPr>
          <w:rFonts w:hint="cs"/>
          <w:rtl/>
        </w:rPr>
        <w:t>ال</w:t>
      </w:r>
      <w:r w:rsidR="00092E61" w:rsidRPr="00323804">
        <w:rPr>
          <w:rFonts w:hint="eastAsia"/>
          <w:rtl/>
        </w:rPr>
        <w:t>كتب</w:t>
      </w:r>
      <w:r w:rsidR="00092E61">
        <w:rPr>
          <w:rFonts w:hint="cs"/>
          <w:rtl/>
        </w:rPr>
        <w:t xml:space="preserve"> </w:t>
      </w:r>
      <w:r w:rsidR="00F734CB">
        <w:rPr>
          <w:rFonts w:hint="cs"/>
          <w:rtl/>
        </w:rPr>
        <w:t xml:space="preserve">للجميع" </w:t>
      </w:r>
      <w:r w:rsidR="006B258A">
        <w:rPr>
          <w:rFonts w:hint="cs"/>
          <w:rtl/>
        </w:rPr>
        <w:t>و</w:t>
      </w:r>
      <w:r w:rsidR="00F734CB">
        <w:rPr>
          <w:rFonts w:hint="cs"/>
          <w:rtl/>
        </w:rPr>
        <w:t>مختلف التكنولوجيات والإجراءات اللازمة لإنتاج المصنفات في أنساق ميسرة.</w:t>
      </w:r>
    </w:p>
    <w:p w:rsidR="00D371D2" w:rsidRPr="00363B29" w:rsidRDefault="00D371D2" w:rsidP="008D4743">
      <w:pPr>
        <w:pStyle w:val="Heading2AR"/>
        <w:spacing w:after="240" w:line="360" w:lineRule="exact"/>
        <w:rPr>
          <w:u w:val="single"/>
          <w:lang w:bidi="ar-EG"/>
        </w:rPr>
      </w:pPr>
      <w:r w:rsidRPr="00363B29">
        <w:rPr>
          <w:rFonts w:hint="cs"/>
          <w:u w:val="single"/>
          <w:rtl/>
          <w:lang w:bidi="ar-EG"/>
        </w:rPr>
        <w:t>حشد الأموال</w:t>
      </w:r>
    </w:p>
    <w:p w:rsidR="006A63EA" w:rsidRDefault="006A63EA" w:rsidP="008D4743">
      <w:pPr>
        <w:pStyle w:val="NumberedParaAR"/>
      </w:pPr>
      <w:r>
        <w:rPr>
          <w:rFonts w:hint="cs"/>
          <w:rtl/>
        </w:rPr>
        <w:t xml:space="preserve">بلغ العمل في الاتحاد عامه الثاني. ونظرا </w:t>
      </w:r>
      <w:r w:rsidR="00FE1764">
        <w:rPr>
          <w:rFonts w:hint="cs"/>
          <w:rtl/>
        </w:rPr>
        <w:t>للاهتمام بأنشطة الاتحاد واستجابة لتلك</w:t>
      </w:r>
      <w:r w:rsidR="00164134">
        <w:rPr>
          <w:rFonts w:hint="cs"/>
          <w:rtl/>
        </w:rPr>
        <w:t xml:space="preserve"> </w:t>
      </w:r>
      <w:r w:rsidR="00FE1764">
        <w:rPr>
          <w:rFonts w:hint="cs"/>
          <w:rtl/>
        </w:rPr>
        <w:t xml:space="preserve">التوقعات، يعتزم المكتب الدولي </w:t>
      </w:r>
      <w:r w:rsidR="00A03BF8">
        <w:rPr>
          <w:rFonts w:hint="cs"/>
          <w:rtl/>
        </w:rPr>
        <w:t>مضاعفة جهوده للحصول على تمويل</w:t>
      </w:r>
      <w:r w:rsidR="00164134">
        <w:rPr>
          <w:rFonts w:hint="cs"/>
          <w:rtl/>
        </w:rPr>
        <w:t>ات</w:t>
      </w:r>
      <w:r w:rsidR="00A03BF8">
        <w:rPr>
          <w:rFonts w:hint="cs"/>
          <w:rtl/>
        </w:rPr>
        <w:t xml:space="preserve"> من مصادر </w:t>
      </w:r>
      <w:r w:rsidR="00AD47BB">
        <w:rPr>
          <w:rFonts w:hint="cs"/>
          <w:rtl/>
        </w:rPr>
        <w:t xml:space="preserve">أخرى </w:t>
      </w:r>
      <w:r w:rsidR="00A03BF8">
        <w:rPr>
          <w:rFonts w:hint="cs"/>
          <w:rtl/>
        </w:rPr>
        <w:t xml:space="preserve">غير الميزانية العادية للويبو. وينوي المكتب </w:t>
      </w:r>
      <w:r w:rsidR="006B258A">
        <w:rPr>
          <w:rFonts w:hint="cs"/>
          <w:rtl/>
        </w:rPr>
        <w:t>الاستعانة</w:t>
      </w:r>
      <w:r w:rsidR="00A03BF8">
        <w:rPr>
          <w:rFonts w:hint="cs"/>
          <w:rtl/>
        </w:rPr>
        <w:t xml:space="preserve"> </w:t>
      </w:r>
      <w:r w:rsidR="006B258A">
        <w:rPr>
          <w:rFonts w:hint="cs"/>
          <w:rtl/>
        </w:rPr>
        <w:t>ب</w:t>
      </w:r>
      <w:r w:rsidR="00A03BF8">
        <w:rPr>
          <w:rFonts w:hint="cs"/>
          <w:rtl/>
        </w:rPr>
        <w:t xml:space="preserve">شركة </w:t>
      </w:r>
      <w:r w:rsidR="006B258A">
        <w:rPr>
          <w:rFonts w:hint="cs"/>
          <w:rtl/>
        </w:rPr>
        <w:t xml:space="preserve">خبيرة في </w:t>
      </w:r>
      <w:r w:rsidR="00F50900">
        <w:rPr>
          <w:rFonts w:hint="cs"/>
          <w:rtl/>
        </w:rPr>
        <w:t xml:space="preserve">حشد الأموال للمساعدة في طلب </w:t>
      </w:r>
      <w:r w:rsidR="00E51292">
        <w:rPr>
          <w:rFonts w:hint="cs"/>
          <w:rtl/>
        </w:rPr>
        <w:t>التبرعات</w:t>
      </w:r>
      <w:r w:rsidR="00F50900">
        <w:rPr>
          <w:rFonts w:hint="cs"/>
          <w:rtl/>
        </w:rPr>
        <w:t xml:space="preserve"> من القطاع </w:t>
      </w:r>
      <w:r w:rsidR="00312B72">
        <w:rPr>
          <w:rFonts w:hint="cs"/>
          <w:rtl/>
        </w:rPr>
        <w:t>الخاص</w:t>
      </w:r>
      <w:r w:rsidR="00F50900">
        <w:rPr>
          <w:rFonts w:hint="cs"/>
          <w:rtl/>
        </w:rPr>
        <w:t xml:space="preserve"> </w:t>
      </w:r>
      <w:r w:rsidR="00312B72">
        <w:rPr>
          <w:rFonts w:hint="cs"/>
          <w:rtl/>
        </w:rPr>
        <w:t xml:space="preserve">مثل </w:t>
      </w:r>
      <w:r w:rsidR="00F50900">
        <w:rPr>
          <w:rFonts w:hint="cs"/>
          <w:rtl/>
        </w:rPr>
        <w:t xml:space="preserve">المؤسسات الخيرية </w:t>
      </w:r>
      <w:r w:rsidR="00EB7F28">
        <w:rPr>
          <w:rFonts w:hint="cs"/>
          <w:rtl/>
        </w:rPr>
        <w:t>أ</w:t>
      </w:r>
      <w:r w:rsidR="00F50900">
        <w:rPr>
          <w:rFonts w:hint="cs"/>
          <w:rtl/>
        </w:rPr>
        <w:t>و</w:t>
      </w:r>
      <w:r w:rsidR="00EB7F28">
        <w:rPr>
          <w:rFonts w:hint="cs"/>
          <w:rtl/>
        </w:rPr>
        <w:t xml:space="preserve"> </w:t>
      </w:r>
      <w:r w:rsidR="00F50900">
        <w:rPr>
          <w:rFonts w:hint="cs"/>
          <w:rtl/>
        </w:rPr>
        <w:t>الشركات المقدمة للبرامج أو التبرعات الفردية/التمويل الجماعي ل</w:t>
      </w:r>
      <w:r w:rsidR="00EB7F28">
        <w:rPr>
          <w:rFonts w:hint="cs"/>
          <w:rtl/>
        </w:rPr>
        <w:t xml:space="preserve">صالح </w:t>
      </w:r>
      <w:r w:rsidR="00F50900">
        <w:rPr>
          <w:rFonts w:hint="cs"/>
          <w:rtl/>
        </w:rPr>
        <w:t>الأنشطة العامة في الاتحاد ومشروعات بناء القدرات المحددة. وكما</w:t>
      </w:r>
      <w:r w:rsidR="005F133F">
        <w:rPr>
          <w:rFonts w:hint="cs"/>
          <w:rtl/>
        </w:rPr>
        <w:t xml:space="preserve"> ورد في تقرير</w:t>
      </w:r>
      <w:r w:rsidR="00336806">
        <w:rPr>
          <w:rFonts w:hint="eastAsia"/>
          <w:rtl/>
        </w:rPr>
        <w:t> </w:t>
      </w:r>
      <w:r w:rsidR="005F133F">
        <w:rPr>
          <w:rFonts w:hint="cs"/>
          <w:rtl/>
        </w:rPr>
        <w:t xml:space="preserve">2015 بشأن اتحاد الكتب الميسرة إلى الدول الأعضاء </w:t>
      </w:r>
      <w:r w:rsidR="00B65C6F">
        <w:rPr>
          <w:rFonts w:hint="cs"/>
          <w:rtl/>
        </w:rPr>
        <w:t>(</w:t>
      </w:r>
      <w:r w:rsidR="00B65C6F" w:rsidRPr="00B65C6F">
        <w:t>A/55/INF/9</w:t>
      </w:r>
      <w:r w:rsidR="00B65C6F">
        <w:rPr>
          <w:rFonts w:hint="cs"/>
          <w:rtl/>
        </w:rPr>
        <w:t xml:space="preserve">) </w:t>
      </w:r>
      <w:r w:rsidR="00711644">
        <w:rPr>
          <w:rFonts w:hint="cs"/>
          <w:rtl/>
        </w:rPr>
        <w:t xml:space="preserve">سيواصل المكتب الدولي </w:t>
      </w:r>
      <w:r w:rsidR="00513E35">
        <w:rPr>
          <w:rFonts w:hint="cs"/>
          <w:rtl/>
        </w:rPr>
        <w:t xml:space="preserve">العمل </w:t>
      </w:r>
      <w:r w:rsidR="006B258A">
        <w:rPr>
          <w:rFonts w:hint="cs"/>
          <w:rtl/>
        </w:rPr>
        <w:t xml:space="preserve">على نحو </w:t>
      </w:r>
      <w:r w:rsidR="00513E35">
        <w:rPr>
          <w:rFonts w:hint="cs"/>
          <w:rtl/>
        </w:rPr>
        <w:t>حذر و</w:t>
      </w:r>
      <w:r w:rsidR="008F73C4">
        <w:rPr>
          <w:rFonts w:hint="cs"/>
          <w:rtl/>
        </w:rPr>
        <w:t>تدريج</w:t>
      </w:r>
      <w:r w:rsidR="006B258A">
        <w:rPr>
          <w:rFonts w:hint="cs"/>
          <w:rtl/>
        </w:rPr>
        <w:t>ي وشفاف</w:t>
      </w:r>
      <w:r w:rsidR="008F73C4">
        <w:rPr>
          <w:rFonts w:hint="cs"/>
          <w:rtl/>
        </w:rPr>
        <w:t xml:space="preserve"> لوضع استراتيجية شاملة لحشد </w:t>
      </w:r>
      <w:r w:rsidR="007109C1">
        <w:rPr>
          <w:rFonts w:hint="cs"/>
          <w:rtl/>
        </w:rPr>
        <w:t>ال</w:t>
      </w:r>
      <w:r w:rsidR="008F73C4">
        <w:rPr>
          <w:rFonts w:hint="cs"/>
          <w:rtl/>
        </w:rPr>
        <w:t xml:space="preserve">أموال وتنفيذها، وقد </w:t>
      </w:r>
      <w:r w:rsidR="00513E35">
        <w:rPr>
          <w:rFonts w:hint="cs"/>
          <w:rtl/>
        </w:rPr>
        <w:t>تشمل</w:t>
      </w:r>
      <w:r w:rsidR="008F73C4">
        <w:rPr>
          <w:rFonts w:hint="cs"/>
          <w:rtl/>
        </w:rPr>
        <w:t xml:space="preserve"> أيضا إنشاء </w:t>
      </w:r>
      <w:r w:rsidR="007109C1">
        <w:rPr>
          <w:rFonts w:hint="cs"/>
          <w:rtl/>
        </w:rPr>
        <w:t>محتمل</w:t>
      </w:r>
      <w:r w:rsidR="008F73C4">
        <w:rPr>
          <w:rFonts w:hint="cs"/>
          <w:rtl/>
        </w:rPr>
        <w:t xml:space="preserve"> </w:t>
      </w:r>
      <w:r w:rsidR="0080410E">
        <w:rPr>
          <w:rFonts w:hint="cs"/>
          <w:rtl/>
        </w:rPr>
        <w:t>ل</w:t>
      </w:r>
      <w:r w:rsidR="00E70AE8">
        <w:rPr>
          <w:rFonts w:hint="cs"/>
          <w:rtl/>
        </w:rPr>
        <w:t>هيئات</w:t>
      </w:r>
      <w:r w:rsidR="008F73C4">
        <w:rPr>
          <w:rFonts w:hint="cs"/>
          <w:rtl/>
        </w:rPr>
        <w:t xml:space="preserve"> غير </w:t>
      </w:r>
      <w:r w:rsidR="00EB781A">
        <w:rPr>
          <w:rFonts w:hint="cs"/>
          <w:rtl/>
        </w:rPr>
        <w:t>ربحية وإقامة</w:t>
      </w:r>
      <w:r w:rsidR="008F73C4">
        <w:rPr>
          <w:rFonts w:hint="cs"/>
          <w:rtl/>
        </w:rPr>
        <w:t xml:space="preserve"> </w:t>
      </w:r>
      <w:r w:rsidR="00EB781A">
        <w:rPr>
          <w:rFonts w:hint="cs"/>
          <w:rtl/>
        </w:rPr>
        <w:t>الشراكات معها (حسب القوانين والأ</w:t>
      </w:r>
      <w:r w:rsidR="008F73C4">
        <w:rPr>
          <w:rFonts w:hint="cs"/>
          <w:rtl/>
        </w:rPr>
        <w:t xml:space="preserve">نظمة المنطبقة في البلدان التي قد </w:t>
      </w:r>
      <w:r w:rsidR="00EB781A">
        <w:rPr>
          <w:rFonts w:hint="cs"/>
          <w:rtl/>
        </w:rPr>
        <w:t>تقام</w:t>
      </w:r>
      <w:r w:rsidR="008F73C4">
        <w:rPr>
          <w:rFonts w:hint="cs"/>
          <w:rtl/>
        </w:rPr>
        <w:t xml:space="preserve"> فيها تلك </w:t>
      </w:r>
      <w:r w:rsidR="00E70AE8">
        <w:rPr>
          <w:rFonts w:hint="cs"/>
          <w:rtl/>
        </w:rPr>
        <w:t>الهيئات</w:t>
      </w:r>
      <w:r w:rsidR="008F73C4">
        <w:rPr>
          <w:rFonts w:hint="cs"/>
          <w:rtl/>
        </w:rPr>
        <w:t xml:space="preserve">)، بغية </w:t>
      </w:r>
      <w:r w:rsidR="004845D5">
        <w:rPr>
          <w:rFonts w:hint="cs"/>
          <w:rtl/>
        </w:rPr>
        <w:t xml:space="preserve">جذب التبرعات </w:t>
      </w:r>
      <w:r w:rsidR="004C21B5">
        <w:rPr>
          <w:rFonts w:hint="cs"/>
          <w:rtl/>
        </w:rPr>
        <w:t xml:space="preserve">المستفيدة من </w:t>
      </w:r>
      <w:r w:rsidR="008C063C">
        <w:rPr>
          <w:rFonts w:hint="cs"/>
          <w:rtl/>
        </w:rPr>
        <w:t>الإعفاء الضريبي.</w:t>
      </w:r>
    </w:p>
    <w:p w:rsidR="002A4B19" w:rsidRPr="00A834F7" w:rsidRDefault="00FC01B0" w:rsidP="005C557E">
      <w:pPr>
        <w:pStyle w:val="EndofDocumentAR"/>
        <w:rPr>
          <w:rtl/>
        </w:rPr>
      </w:pPr>
      <w:r>
        <w:rPr>
          <w:rFonts w:hint="cs"/>
          <w:rtl/>
        </w:rPr>
        <w:t>[نهاية الوثيقة]</w:t>
      </w:r>
    </w:p>
    <w:sectPr w:rsidR="002A4B19" w:rsidRPr="00A83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38" w:rsidRDefault="00591B38">
      <w:r>
        <w:separator/>
      </w:r>
    </w:p>
  </w:endnote>
  <w:endnote w:type="continuationSeparator" w:id="0">
    <w:p w:rsidR="00591B38" w:rsidRDefault="0059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38" w:rsidRDefault="00591B38" w:rsidP="009622BF">
      <w:pPr>
        <w:bidi/>
      </w:pPr>
      <w:bookmarkStart w:id="0" w:name="OLE_LINK1"/>
      <w:bookmarkStart w:id="1" w:name="OLE_LINK2"/>
      <w:r>
        <w:separator/>
      </w:r>
      <w:bookmarkEnd w:id="0"/>
      <w:bookmarkEnd w:id="1"/>
    </w:p>
  </w:footnote>
  <w:footnote w:type="continuationSeparator" w:id="0">
    <w:p w:rsidR="00591B38" w:rsidRDefault="00591B3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6C655C" w:rsidP="005C557E">
    <w:r>
      <w:t>A/5</w:t>
    </w:r>
    <w:r w:rsidR="00256569">
      <w:t>6</w:t>
    </w:r>
    <w:r w:rsidR="005C557E">
      <w:t>/INF/8</w:t>
    </w:r>
  </w:p>
  <w:p w:rsidR="002F77FC" w:rsidRDefault="002F77FC" w:rsidP="00D61541">
    <w:r>
      <w:fldChar w:fldCharType="begin"/>
    </w:r>
    <w:r>
      <w:instrText xml:space="preserve"> PAGE  \* MERGEFORMAT </w:instrText>
    </w:r>
    <w:r>
      <w:fldChar w:fldCharType="separate"/>
    </w:r>
    <w:r w:rsidR="00CA7FD2">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38"/>
    <w:rsid w:val="00001614"/>
    <w:rsid w:val="000016F8"/>
    <w:rsid w:val="00002CBE"/>
    <w:rsid w:val="00003232"/>
    <w:rsid w:val="000033DA"/>
    <w:rsid w:val="0000579F"/>
    <w:rsid w:val="000074D1"/>
    <w:rsid w:val="000076BD"/>
    <w:rsid w:val="00010481"/>
    <w:rsid w:val="00010671"/>
    <w:rsid w:val="000114E2"/>
    <w:rsid w:val="00013347"/>
    <w:rsid w:val="00013D73"/>
    <w:rsid w:val="00013F65"/>
    <w:rsid w:val="000142E1"/>
    <w:rsid w:val="000146BD"/>
    <w:rsid w:val="00014B68"/>
    <w:rsid w:val="00015B35"/>
    <w:rsid w:val="0001645D"/>
    <w:rsid w:val="00017A43"/>
    <w:rsid w:val="0002157B"/>
    <w:rsid w:val="00023101"/>
    <w:rsid w:val="0002407C"/>
    <w:rsid w:val="0002476F"/>
    <w:rsid w:val="00024E17"/>
    <w:rsid w:val="00024F96"/>
    <w:rsid w:val="000258DB"/>
    <w:rsid w:val="000259E5"/>
    <w:rsid w:val="00027A05"/>
    <w:rsid w:val="00030D48"/>
    <w:rsid w:val="00031B2C"/>
    <w:rsid w:val="00033D2C"/>
    <w:rsid w:val="00034C05"/>
    <w:rsid w:val="00035CE8"/>
    <w:rsid w:val="00036041"/>
    <w:rsid w:val="0004037D"/>
    <w:rsid w:val="00040637"/>
    <w:rsid w:val="00040688"/>
    <w:rsid w:val="0004070F"/>
    <w:rsid w:val="0004115B"/>
    <w:rsid w:val="00042F2D"/>
    <w:rsid w:val="000432B2"/>
    <w:rsid w:val="000432CF"/>
    <w:rsid w:val="000438A8"/>
    <w:rsid w:val="00044AC0"/>
    <w:rsid w:val="00045B68"/>
    <w:rsid w:val="00045E69"/>
    <w:rsid w:val="00046EDC"/>
    <w:rsid w:val="000471FA"/>
    <w:rsid w:val="00047497"/>
    <w:rsid w:val="000500C9"/>
    <w:rsid w:val="0005014C"/>
    <w:rsid w:val="000508E2"/>
    <w:rsid w:val="00050A69"/>
    <w:rsid w:val="00050C55"/>
    <w:rsid w:val="00050F28"/>
    <w:rsid w:val="00053836"/>
    <w:rsid w:val="00054659"/>
    <w:rsid w:val="00055FA2"/>
    <w:rsid w:val="000560E0"/>
    <w:rsid w:val="000571DD"/>
    <w:rsid w:val="00061FF5"/>
    <w:rsid w:val="00062502"/>
    <w:rsid w:val="00063C91"/>
    <w:rsid w:val="000640E7"/>
    <w:rsid w:val="00066DC7"/>
    <w:rsid w:val="0006794A"/>
    <w:rsid w:val="00067F31"/>
    <w:rsid w:val="00071138"/>
    <w:rsid w:val="000717BF"/>
    <w:rsid w:val="00073402"/>
    <w:rsid w:val="00073F20"/>
    <w:rsid w:val="00075745"/>
    <w:rsid w:val="00075A04"/>
    <w:rsid w:val="00075D39"/>
    <w:rsid w:val="000760C3"/>
    <w:rsid w:val="000763A4"/>
    <w:rsid w:val="00076901"/>
    <w:rsid w:val="0008237C"/>
    <w:rsid w:val="00082A5A"/>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2E61"/>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4E1"/>
    <w:rsid w:val="000B3889"/>
    <w:rsid w:val="000B3B3B"/>
    <w:rsid w:val="000B42E7"/>
    <w:rsid w:val="000B55AE"/>
    <w:rsid w:val="000B70B7"/>
    <w:rsid w:val="000B73E6"/>
    <w:rsid w:val="000B7759"/>
    <w:rsid w:val="000C111E"/>
    <w:rsid w:val="000C1E3C"/>
    <w:rsid w:val="000C1FB4"/>
    <w:rsid w:val="000C2A3E"/>
    <w:rsid w:val="000C2CE8"/>
    <w:rsid w:val="000C335E"/>
    <w:rsid w:val="000C3CB4"/>
    <w:rsid w:val="000C3E1C"/>
    <w:rsid w:val="000C4651"/>
    <w:rsid w:val="000C46EC"/>
    <w:rsid w:val="000C484D"/>
    <w:rsid w:val="000C523D"/>
    <w:rsid w:val="000C52A5"/>
    <w:rsid w:val="000C563F"/>
    <w:rsid w:val="000C5DF9"/>
    <w:rsid w:val="000C5F21"/>
    <w:rsid w:val="000C662C"/>
    <w:rsid w:val="000C6C3D"/>
    <w:rsid w:val="000C733A"/>
    <w:rsid w:val="000C76B0"/>
    <w:rsid w:val="000D082F"/>
    <w:rsid w:val="000D0C07"/>
    <w:rsid w:val="000D0C7C"/>
    <w:rsid w:val="000D1A1D"/>
    <w:rsid w:val="000D29EF"/>
    <w:rsid w:val="000D5FB7"/>
    <w:rsid w:val="000D75A7"/>
    <w:rsid w:val="000D7BA7"/>
    <w:rsid w:val="000E06A5"/>
    <w:rsid w:val="000E16EB"/>
    <w:rsid w:val="000E591F"/>
    <w:rsid w:val="000E5A23"/>
    <w:rsid w:val="000E6045"/>
    <w:rsid w:val="000E7872"/>
    <w:rsid w:val="000F0772"/>
    <w:rsid w:val="000F0BE5"/>
    <w:rsid w:val="000F0F0D"/>
    <w:rsid w:val="000F1B52"/>
    <w:rsid w:val="000F1C1A"/>
    <w:rsid w:val="000F1C70"/>
    <w:rsid w:val="000F1D82"/>
    <w:rsid w:val="000F1EAA"/>
    <w:rsid w:val="000F30D5"/>
    <w:rsid w:val="000F33C5"/>
    <w:rsid w:val="000F3ACF"/>
    <w:rsid w:val="000F4951"/>
    <w:rsid w:val="000F49FA"/>
    <w:rsid w:val="000F58C4"/>
    <w:rsid w:val="000F5E56"/>
    <w:rsid w:val="000F626F"/>
    <w:rsid w:val="000F70F9"/>
    <w:rsid w:val="001007AB"/>
    <w:rsid w:val="00100F97"/>
    <w:rsid w:val="001012E0"/>
    <w:rsid w:val="001016F2"/>
    <w:rsid w:val="001024C1"/>
    <w:rsid w:val="0010385D"/>
    <w:rsid w:val="001042E0"/>
    <w:rsid w:val="00104C51"/>
    <w:rsid w:val="0010597B"/>
    <w:rsid w:val="00107828"/>
    <w:rsid w:val="00110107"/>
    <w:rsid w:val="0011010E"/>
    <w:rsid w:val="00110531"/>
    <w:rsid w:val="00110794"/>
    <w:rsid w:val="0011145C"/>
    <w:rsid w:val="00112524"/>
    <w:rsid w:val="00113769"/>
    <w:rsid w:val="00114141"/>
    <w:rsid w:val="00114827"/>
    <w:rsid w:val="00114D14"/>
    <w:rsid w:val="00115266"/>
    <w:rsid w:val="001154FB"/>
    <w:rsid w:val="00115B51"/>
    <w:rsid w:val="001171EF"/>
    <w:rsid w:val="001173C5"/>
    <w:rsid w:val="00121092"/>
    <w:rsid w:val="00121AA0"/>
    <w:rsid w:val="00121FE6"/>
    <w:rsid w:val="0012378B"/>
    <w:rsid w:val="00123F16"/>
    <w:rsid w:val="0012405D"/>
    <w:rsid w:val="001252B1"/>
    <w:rsid w:val="00126897"/>
    <w:rsid w:val="0012696D"/>
    <w:rsid w:val="00130FC9"/>
    <w:rsid w:val="001310EE"/>
    <w:rsid w:val="0013191A"/>
    <w:rsid w:val="00131E8F"/>
    <w:rsid w:val="00134981"/>
    <w:rsid w:val="00135C24"/>
    <w:rsid w:val="00136389"/>
    <w:rsid w:val="00136A1A"/>
    <w:rsid w:val="00136A96"/>
    <w:rsid w:val="001376B6"/>
    <w:rsid w:val="00140A35"/>
    <w:rsid w:val="00140CB3"/>
    <w:rsid w:val="00141227"/>
    <w:rsid w:val="00142F4D"/>
    <w:rsid w:val="00143428"/>
    <w:rsid w:val="0014412C"/>
    <w:rsid w:val="00144713"/>
    <w:rsid w:val="00144CC3"/>
    <w:rsid w:val="0014505B"/>
    <w:rsid w:val="0015009D"/>
    <w:rsid w:val="001519FB"/>
    <w:rsid w:val="00151B18"/>
    <w:rsid w:val="00151BF2"/>
    <w:rsid w:val="00151C68"/>
    <w:rsid w:val="001520DD"/>
    <w:rsid w:val="00152374"/>
    <w:rsid w:val="00153A62"/>
    <w:rsid w:val="00153CD7"/>
    <w:rsid w:val="00154023"/>
    <w:rsid w:val="001540ED"/>
    <w:rsid w:val="001550DF"/>
    <w:rsid w:val="00155CEA"/>
    <w:rsid w:val="00156153"/>
    <w:rsid w:val="001563D9"/>
    <w:rsid w:val="00156428"/>
    <w:rsid w:val="001568F4"/>
    <w:rsid w:val="001572CE"/>
    <w:rsid w:val="001603F7"/>
    <w:rsid w:val="00160C95"/>
    <w:rsid w:val="00162777"/>
    <w:rsid w:val="0016337E"/>
    <w:rsid w:val="00164134"/>
    <w:rsid w:val="00164691"/>
    <w:rsid w:val="00164BD2"/>
    <w:rsid w:val="00165AC3"/>
    <w:rsid w:val="001665F3"/>
    <w:rsid w:val="001667B6"/>
    <w:rsid w:val="001668D4"/>
    <w:rsid w:val="00166A09"/>
    <w:rsid w:val="00167809"/>
    <w:rsid w:val="00167EA4"/>
    <w:rsid w:val="00167F30"/>
    <w:rsid w:val="00171844"/>
    <w:rsid w:val="001725D9"/>
    <w:rsid w:val="00173239"/>
    <w:rsid w:val="0017385A"/>
    <w:rsid w:val="00175448"/>
    <w:rsid w:val="001757AF"/>
    <w:rsid w:val="00175825"/>
    <w:rsid w:val="00175854"/>
    <w:rsid w:val="0017666F"/>
    <w:rsid w:val="00176D64"/>
    <w:rsid w:val="00176E2C"/>
    <w:rsid w:val="00177DBF"/>
    <w:rsid w:val="00182417"/>
    <w:rsid w:val="0018242F"/>
    <w:rsid w:val="0018414E"/>
    <w:rsid w:val="00185718"/>
    <w:rsid w:val="001857AF"/>
    <w:rsid w:val="00185BBE"/>
    <w:rsid w:val="00186606"/>
    <w:rsid w:val="001870B4"/>
    <w:rsid w:val="00187C2C"/>
    <w:rsid w:val="0019039F"/>
    <w:rsid w:val="00190B6D"/>
    <w:rsid w:val="00191E75"/>
    <w:rsid w:val="00192022"/>
    <w:rsid w:val="0019301D"/>
    <w:rsid w:val="0019454F"/>
    <w:rsid w:val="00194719"/>
    <w:rsid w:val="00194774"/>
    <w:rsid w:val="00194E39"/>
    <w:rsid w:val="00194F61"/>
    <w:rsid w:val="00195CE0"/>
    <w:rsid w:val="001A098F"/>
    <w:rsid w:val="001A10CB"/>
    <w:rsid w:val="001A110B"/>
    <w:rsid w:val="001A149A"/>
    <w:rsid w:val="001A2AB7"/>
    <w:rsid w:val="001A4A9C"/>
    <w:rsid w:val="001A6B88"/>
    <w:rsid w:val="001A6C33"/>
    <w:rsid w:val="001A6E68"/>
    <w:rsid w:val="001B0465"/>
    <w:rsid w:val="001B3131"/>
    <w:rsid w:val="001B4B2F"/>
    <w:rsid w:val="001B4C6A"/>
    <w:rsid w:val="001B7C00"/>
    <w:rsid w:val="001C09D2"/>
    <w:rsid w:val="001C1620"/>
    <w:rsid w:val="001C18B2"/>
    <w:rsid w:val="001C1994"/>
    <w:rsid w:val="001C2933"/>
    <w:rsid w:val="001C583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1A7D"/>
    <w:rsid w:val="001E2669"/>
    <w:rsid w:val="001E3FB9"/>
    <w:rsid w:val="001E4083"/>
    <w:rsid w:val="001E5588"/>
    <w:rsid w:val="001E56CB"/>
    <w:rsid w:val="001E56FC"/>
    <w:rsid w:val="001E582D"/>
    <w:rsid w:val="001E6318"/>
    <w:rsid w:val="001F0AD5"/>
    <w:rsid w:val="001F0B0F"/>
    <w:rsid w:val="001F0C0A"/>
    <w:rsid w:val="001F1509"/>
    <w:rsid w:val="001F18E7"/>
    <w:rsid w:val="001F3A75"/>
    <w:rsid w:val="001F3A9D"/>
    <w:rsid w:val="001F3FDB"/>
    <w:rsid w:val="001F4F73"/>
    <w:rsid w:val="001F6545"/>
    <w:rsid w:val="001F66B5"/>
    <w:rsid w:val="001F6F36"/>
    <w:rsid w:val="001F76FD"/>
    <w:rsid w:val="002004C0"/>
    <w:rsid w:val="002012F2"/>
    <w:rsid w:val="002014D7"/>
    <w:rsid w:val="00201BCA"/>
    <w:rsid w:val="00202F07"/>
    <w:rsid w:val="00203030"/>
    <w:rsid w:val="00203D45"/>
    <w:rsid w:val="00205495"/>
    <w:rsid w:val="002061DE"/>
    <w:rsid w:val="0020659E"/>
    <w:rsid w:val="002065E2"/>
    <w:rsid w:val="00206C61"/>
    <w:rsid w:val="00206F30"/>
    <w:rsid w:val="002072D8"/>
    <w:rsid w:val="00207616"/>
    <w:rsid w:val="00207F10"/>
    <w:rsid w:val="002112E6"/>
    <w:rsid w:val="00213213"/>
    <w:rsid w:val="0021457F"/>
    <w:rsid w:val="0021505D"/>
    <w:rsid w:val="0021569F"/>
    <w:rsid w:val="0021604B"/>
    <w:rsid w:val="00216545"/>
    <w:rsid w:val="00220227"/>
    <w:rsid w:val="0022176B"/>
    <w:rsid w:val="00222760"/>
    <w:rsid w:val="00222782"/>
    <w:rsid w:val="0022360A"/>
    <w:rsid w:val="002243FE"/>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01D"/>
    <w:rsid w:val="00246E87"/>
    <w:rsid w:val="00247783"/>
    <w:rsid w:val="0025172C"/>
    <w:rsid w:val="00252CF8"/>
    <w:rsid w:val="00252E2E"/>
    <w:rsid w:val="00253210"/>
    <w:rsid w:val="0025353E"/>
    <w:rsid w:val="00253DE1"/>
    <w:rsid w:val="0025425F"/>
    <w:rsid w:val="00254468"/>
    <w:rsid w:val="00254DE4"/>
    <w:rsid w:val="002559DA"/>
    <w:rsid w:val="00256569"/>
    <w:rsid w:val="00256955"/>
    <w:rsid w:val="00256E05"/>
    <w:rsid w:val="00257EEE"/>
    <w:rsid w:val="0026071A"/>
    <w:rsid w:val="00261B27"/>
    <w:rsid w:val="00262B5A"/>
    <w:rsid w:val="0026520E"/>
    <w:rsid w:val="00265CCD"/>
    <w:rsid w:val="00265EFA"/>
    <w:rsid w:val="00266486"/>
    <w:rsid w:val="00266B0A"/>
    <w:rsid w:val="00266C61"/>
    <w:rsid w:val="0026749A"/>
    <w:rsid w:val="00270E72"/>
    <w:rsid w:val="0027167E"/>
    <w:rsid w:val="00271F24"/>
    <w:rsid w:val="00272503"/>
    <w:rsid w:val="00272F3A"/>
    <w:rsid w:val="00273399"/>
    <w:rsid w:val="002736FD"/>
    <w:rsid w:val="00273941"/>
    <w:rsid w:val="00273D91"/>
    <w:rsid w:val="002743E2"/>
    <w:rsid w:val="0027447E"/>
    <w:rsid w:val="0027520A"/>
    <w:rsid w:val="00275419"/>
    <w:rsid w:val="00275A2D"/>
    <w:rsid w:val="0027655E"/>
    <w:rsid w:val="002772A5"/>
    <w:rsid w:val="002806F8"/>
    <w:rsid w:val="002810B5"/>
    <w:rsid w:val="00281F4F"/>
    <w:rsid w:val="0028296C"/>
    <w:rsid w:val="0028465E"/>
    <w:rsid w:val="00286744"/>
    <w:rsid w:val="002909B9"/>
    <w:rsid w:val="00292AB9"/>
    <w:rsid w:val="00292CEE"/>
    <w:rsid w:val="00292D22"/>
    <w:rsid w:val="0029470D"/>
    <w:rsid w:val="0029546F"/>
    <w:rsid w:val="00297B80"/>
    <w:rsid w:val="002A076C"/>
    <w:rsid w:val="002A1059"/>
    <w:rsid w:val="002A3C9D"/>
    <w:rsid w:val="002A4B19"/>
    <w:rsid w:val="002A51EA"/>
    <w:rsid w:val="002A5403"/>
    <w:rsid w:val="002A6C9F"/>
    <w:rsid w:val="002A77F3"/>
    <w:rsid w:val="002B0C37"/>
    <w:rsid w:val="002B14F0"/>
    <w:rsid w:val="002B19C8"/>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09"/>
    <w:rsid w:val="002E1218"/>
    <w:rsid w:val="002E1F0C"/>
    <w:rsid w:val="002E28F3"/>
    <w:rsid w:val="002E7615"/>
    <w:rsid w:val="002E7A2A"/>
    <w:rsid w:val="002E7F16"/>
    <w:rsid w:val="002F1425"/>
    <w:rsid w:val="002F2EC8"/>
    <w:rsid w:val="002F4184"/>
    <w:rsid w:val="002F4CE2"/>
    <w:rsid w:val="002F5F6A"/>
    <w:rsid w:val="002F60A4"/>
    <w:rsid w:val="002F6B0C"/>
    <w:rsid w:val="002F77FC"/>
    <w:rsid w:val="003004A6"/>
    <w:rsid w:val="0030129C"/>
    <w:rsid w:val="003013E2"/>
    <w:rsid w:val="00301FE4"/>
    <w:rsid w:val="00303E3A"/>
    <w:rsid w:val="00305417"/>
    <w:rsid w:val="00306127"/>
    <w:rsid w:val="0030641B"/>
    <w:rsid w:val="003064D2"/>
    <w:rsid w:val="003067C8"/>
    <w:rsid w:val="00306E4C"/>
    <w:rsid w:val="00311453"/>
    <w:rsid w:val="003114C9"/>
    <w:rsid w:val="0031229D"/>
    <w:rsid w:val="00312B72"/>
    <w:rsid w:val="00314E12"/>
    <w:rsid w:val="003166A5"/>
    <w:rsid w:val="00316C8C"/>
    <w:rsid w:val="003174C2"/>
    <w:rsid w:val="00317CE4"/>
    <w:rsid w:val="00320DF4"/>
    <w:rsid w:val="003219A9"/>
    <w:rsid w:val="00321B00"/>
    <w:rsid w:val="00321C54"/>
    <w:rsid w:val="00321DCD"/>
    <w:rsid w:val="0032261F"/>
    <w:rsid w:val="003237A2"/>
    <w:rsid w:val="00323804"/>
    <w:rsid w:val="00324729"/>
    <w:rsid w:val="00325C8B"/>
    <w:rsid w:val="00327011"/>
    <w:rsid w:val="003331BA"/>
    <w:rsid w:val="00334127"/>
    <w:rsid w:val="00335CA6"/>
    <w:rsid w:val="003365F0"/>
    <w:rsid w:val="00336806"/>
    <w:rsid w:val="00336C50"/>
    <w:rsid w:val="00337388"/>
    <w:rsid w:val="00337530"/>
    <w:rsid w:val="0034007D"/>
    <w:rsid w:val="00340149"/>
    <w:rsid w:val="003433E5"/>
    <w:rsid w:val="00344082"/>
    <w:rsid w:val="0034582C"/>
    <w:rsid w:val="00345916"/>
    <w:rsid w:val="00345CAC"/>
    <w:rsid w:val="0034789E"/>
    <w:rsid w:val="003501DA"/>
    <w:rsid w:val="003503E2"/>
    <w:rsid w:val="003505CA"/>
    <w:rsid w:val="00351DC1"/>
    <w:rsid w:val="0035342A"/>
    <w:rsid w:val="003534EE"/>
    <w:rsid w:val="003600A2"/>
    <w:rsid w:val="003612D8"/>
    <w:rsid w:val="003637B6"/>
    <w:rsid w:val="00363B29"/>
    <w:rsid w:val="00363F89"/>
    <w:rsid w:val="00363FB0"/>
    <w:rsid w:val="003646D6"/>
    <w:rsid w:val="00364FC6"/>
    <w:rsid w:val="0036541D"/>
    <w:rsid w:val="003660B9"/>
    <w:rsid w:val="00370504"/>
    <w:rsid w:val="00371814"/>
    <w:rsid w:val="00372BAE"/>
    <w:rsid w:val="00372EE9"/>
    <w:rsid w:val="00373F07"/>
    <w:rsid w:val="00374A60"/>
    <w:rsid w:val="00375181"/>
    <w:rsid w:val="003764C0"/>
    <w:rsid w:val="003767A4"/>
    <w:rsid w:val="003774F6"/>
    <w:rsid w:val="003818B3"/>
    <w:rsid w:val="0038356A"/>
    <w:rsid w:val="0038382F"/>
    <w:rsid w:val="00383F33"/>
    <w:rsid w:val="0038443F"/>
    <w:rsid w:val="00384A9E"/>
    <w:rsid w:val="00385427"/>
    <w:rsid w:val="003870DE"/>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9FA"/>
    <w:rsid w:val="003A54E9"/>
    <w:rsid w:val="003A5E7C"/>
    <w:rsid w:val="003A78C7"/>
    <w:rsid w:val="003A7E9A"/>
    <w:rsid w:val="003B15FE"/>
    <w:rsid w:val="003B1C41"/>
    <w:rsid w:val="003B46AD"/>
    <w:rsid w:val="003B54B3"/>
    <w:rsid w:val="003B5C96"/>
    <w:rsid w:val="003B64C2"/>
    <w:rsid w:val="003B65FB"/>
    <w:rsid w:val="003B6785"/>
    <w:rsid w:val="003B6A26"/>
    <w:rsid w:val="003B7B7D"/>
    <w:rsid w:val="003C148E"/>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548"/>
    <w:rsid w:val="003E1A49"/>
    <w:rsid w:val="003E2D01"/>
    <w:rsid w:val="003E330E"/>
    <w:rsid w:val="003E3AE3"/>
    <w:rsid w:val="003E5733"/>
    <w:rsid w:val="003E5E27"/>
    <w:rsid w:val="003E6E2B"/>
    <w:rsid w:val="003E6FD2"/>
    <w:rsid w:val="003E788F"/>
    <w:rsid w:val="003E7A97"/>
    <w:rsid w:val="003E7D3A"/>
    <w:rsid w:val="003F0950"/>
    <w:rsid w:val="003F09C9"/>
    <w:rsid w:val="003F4C37"/>
    <w:rsid w:val="003F6594"/>
    <w:rsid w:val="003F67AE"/>
    <w:rsid w:val="003F6BBB"/>
    <w:rsid w:val="003F719F"/>
    <w:rsid w:val="0040033D"/>
    <w:rsid w:val="004007E1"/>
    <w:rsid w:val="00400B1F"/>
    <w:rsid w:val="004032D2"/>
    <w:rsid w:val="00403C4F"/>
    <w:rsid w:val="00405104"/>
    <w:rsid w:val="004058B4"/>
    <w:rsid w:val="00405C45"/>
    <w:rsid w:val="004062EF"/>
    <w:rsid w:val="004062F0"/>
    <w:rsid w:val="00406CB5"/>
    <w:rsid w:val="00410B8F"/>
    <w:rsid w:val="00412057"/>
    <w:rsid w:val="004126C1"/>
    <w:rsid w:val="00413BA5"/>
    <w:rsid w:val="004143C1"/>
    <w:rsid w:val="00414FD0"/>
    <w:rsid w:val="004174F1"/>
    <w:rsid w:val="00417E93"/>
    <w:rsid w:val="00422A2A"/>
    <w:rsid w:val="00424BB4"/>
    <w:rsid w:val="004258CD"/>
    <w:rsid w:val="004261D2"/>
    <w:rsid w:val="004303D1"/>
    <w:rsid w:val="00433C0A"/>
    <w:rsid w:val="004349FA"/>
    <w:rsid w:val="004406BD"/>
    <w:rsid w:val="00442FBE"/>
    <w:rsid w:val="004433B1"/>
    <w:rsid w:val="00443571"/>
    <w:rsid w:val="004444E3"/>
    <w:rsid w:val="004445C7"/>
    <w:rsid w:val="004447FD"/>
    <w:rsid w:val="00445032"/>
    <w:rsid w:val="004450CB"/>
    <w:rsid w:val="00446967"/>
    <w:rsid w:val="00446AB6"/>
    <w:rsid w:val="00446BC1"/>
    <w:rsid w:val="00450EEE"/>
    <w:rsid w:val="004512B2"/>
    <w:rsid w:val="004528EE"/>
    <w:rsid w:val="00453360"/>
    <w:rsid w:val="00456409"/>
    <w:rsid w:val="004569C6"/>
    <w:rsid w:val="00456ADC"/>
    <w:rsid w:val="0045768F"/>
    <w:rsid w:val="00457769"/>
    <w:rsid w:val="00461810"/>
    <w:rsid w:val="004627AE"/>
    <w:rsid w:val="0046298E"/>
    <w:rsid w:val="004647BB"/>
    <w:rsid w:val="0046482B"/>
    <w:rsid w:val="004648E0"/>
    <w:rsid w:val="00471474"/>
    <w:rsid w:val="00472043"/>
    <w:rsid w:val="00472F56"/>
    <w:rsid w:val="0047335E"/>
    <w:rsid w:val="004738A3"/>
    <w:rsid w:val="00473CA1"/>
    <w:rsid w:val="0047572C"/>
    <w:rsid w:val="00476407"/>
    <w:rsid w:val="004773F7"/>
    <w:rsid w:val="00481F5F"/>
    <w:rsid w:val="004821D0"/>
    <w:rsid w:val="00482CB2"/>
    <w:rsid w:val="004839E1"/>
    <w:rsid w:val="00483CF9"/>
    <w:rsid w:val="00483D06"/>
    <w:rsid w:val="004845D5"/>
    <w:rsid w:val="00485A4A"/>
    <w:rsid w:val="00485CF7"/>
    <w:rsid w:val="004862C2"/>
    <w:rsid w:val="004863F7"/>
    <w:rsid w:val="00486FFC"/>
    <w:rsid w:val="00487F0D"/>
    <w:rsid w:val="00487FC0"/>
    <w:rsid w:val="0049068D"/>
    <w:rsid w:val="00490ED4"/>
    <w:rsid w:val="00491B91"/>
    <w:rsid w:val="00491C21"/>
    <w:rsid w:val="00491C66"/>
    <w:rsid w:val="004935D6"/>
    <w:rsid w:val="00494195"/>
    <w:rsid w:val="004945FB"/>
    <w:rsid w:val="00494707"/>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0BB"/>
    <w:rsid w:val="004C21B5"/>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1B9"/>
    <w:rsid w:val="004D6144"/>
    <w:rsid w:val="004D678F"/>
    <w:rsid w:val="004E1264"/>
    <w:rsid w:val="004E200B"/>
    <w:rsid w:val="004E2CBC"/>
    <w:rsid w:val="004E2D03"/>
    <w:rsid w:val="004E3DD4"/>
    <w:rsid w:val="004E5C1A"/>
    <w:rsid w:val="004E68A7"/>
    <w:rsid w:val="004E6C8C"/>
    <w:rsid w:val="004E6CC7"/>
    <w:rsid w:val="004E776F"/>
    <w:rsid w:val="004F111D"/>
    <w:rsid w:val="004F1843"/>
    <w:rsid w:val="004F1EEC"/>
    <w:rsid w:val="004F24C8"/>
    <w:rsid w:val="004F30D6"/>
    <w:rsid w:val="004F34A5"/>
    <w:rsid w:val="004F4009"/>
    <w:rsid w:val="004F40D6"/>
    <w:rsid w:val="004F6925"/>
    <w:rsid w:val="005036AB"/>
    <w:rsid w:val="00503AE1"/>
    <w:rsid w:val="00503CA6"/>
    <w:rsid w:val="00503FAE"/>
    <w:rsid w:val="00504DC1"/>
    <w:rsid w:val="00505332"/>
    <w:rsid w:val="00505A57"/>
    <w:rsid w:val="00505D37"/>
    <w:rsid w:val="005070A7"/>
    <w:rsid w:val="005104E8"/>
    <w:rsid w:val="005107DB"/>
    <w:rsid w:val="00510DB0"/>
    <w:rsid w:val="005119F6"/>
    <w:rsid w:val="00511B7D"/>
    <w:rsid w:val="00511D00"/>
    <w:rsid w:val="005137E7"/>
    <w:rsid w:val="00513E35"/>
    <w:rsid w:val="00514CBC"/>
    <w:rsid w:val="005159AA"/>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95F"/>
    <w:rsid w:val="005407BE"/>
    <w:rsid w:val="005409EB"/>
    <w:rsid w:val="00540F30"/>
    <w:rsid w:val="00541DD2"/>
    <w:rsid w:val="00543A63"/>
    <w:rsid w:val="00543AB5"/>
    <w:rsid w:val="005457CF"/>
    <w:rsid w:val="00545976"/>
    <w:rsid w:val="0054660F"/>
    <w:rsid w:val="0054665B"/>
    <w:rsid w:val="00547628"/>
    <w:rsid w:val="005533C3"/>
    <w:rsid w:val="005536E6"/>
    <w:rsid w:val="00553AC3"/>
    <w:rsid w:val="00553DBA"/>
    <w:rsid w:val="00554335"/>
    <w:rsid w:val="00555631"/>
    <w:rsid w:val="0055621D"/>
    <w:rsid w:val="0055764D"/>
    <w:rsid w:val="00560C6A"/>
    <w:rsid w:val="00560F85"/>
    <w:rsid w:val="005610A0"/>
    <w:rsid w:val="0056248F"/>
    <w:rsid w:val="00562F03"/>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28FC"/>
    <w:rsid w:val="00583437"/>
    <w:rsid w:val="00583CE0"/>
    <w:rsid w:val="00584B4A"/>
    <w:rsid w:val="00584DCB"/>
    <w:rsid w:val="00585A16"/>
    <w:rsid w:val="00585B98"/>
    <w:rsid w:val="005863D8"/>
    <w:rsid w:val="005865B2"/>
    <w:rsid w:val="00586812"/>
    <w:rsid w:val="00587BC2"/>
    <w:rsid w:val="0059089F"/>
    <w:rsid w:val="005918E4"/>
    <w:rsid w:val="00591B38"/>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47D"/>
    <w:rsid w:val="005B37D9"/>
    <w:rsid w:val="005B38BE"/>
    <w:rsid w:val="005B445B"/>
    <w:rsid w:val="005B474E"/>
    <w:rsid w:val="005B489A"/>
    <w:rsid w:val="005B63A6"/>
    <w:rsid w:val="005B64D1"/>
    <w:rsid w:val="005B6A88"/>
    <w:rsid w:val="005B6E05"/>
    <w:rsid w:val="005B7F42"/>
    <w:rsid w:val="005C1D45"/>
    <w:rsid w:val="005C3C9B"/>
    <w:rsid w:val="005C42AB"/>
    <w:rsid w:val="005C45C0"/>
    <w:rsid w:val="005C5335"/>
    <w:rsid w:val="005C557E"/>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474"/>
    <w:rsid w:val="005E684F"/>
    <w:rsid w:val="005E77BA"/>
    <w:rsid w:val="005F0112"/>
    <w:rsid w:val="005F03E3"/>
    <w:rsid w:val="005F0829"/>
    <w:rsid w:val="005F133F"/>
    <w:rsid w:val="005F1677"/>
    <w:rsid w:val="005F1DEC"/>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3E9"/>
    <w:rsid w:val="00614EB1"/>
    <w:rsid w:val="00614F67"/>
    <w:rsid w:val="00615277"/>
    <w:rsid w:val="00615519"/>
    <w:rsid w:val="00615CED"/>
    <w:rsid w:val="00615CFC"/>
    <w:rsid w:val="00617A92"/>
    <w:rsid w:val="00620CEE"/>
    <w:rsid w:val="00621A4A"/>
    <w:rsid w:val="00622558"/>
    <w:rsid w:val="00622D5F"/>
    <w:rsid w:val="00622EAE"/>
    <w:rsid w:val="0062334E"/>
    <w:rsid w:val="00623A4F"/>
    <w:rsid w:val="00624D17"/>
    <w:rsid w:val="00624F56"/>
    <w:rsid w:val="00625766"/>
    <w:rsid w:val="00626594"/>
    <w:rsid w:val="0062772D"/>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47B39"/>
    <w:rsid w:val="00650397"/>
    <w:rsid w:val="006507E8"/>
    <w:rsid w:val="00650C73"/>
    <w:rsid w:val="00651143"/>
    <w:rsid w:val="00651959"/>
    <w:rsid w:val="00653149"/>
    <w:rsid w:val="006531E4"/>
    <w:rsid w:val="00654505"/>
    <w:rsid w:val="006575ED"/>
    <w:rsid w:val="006578FD"/>
    <w:rsid w:val="00660060"/>
    <w:rsid w:val="0066053E"/>
    <w:rsid w:val="006609AA"/>
    <w:rsid w:val="00662EDE"/>
    <w:rsid w:val="00663405"/>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A2A"/>
    <w:rsid w:val="00676EAF"/>
    <w:rsid w:val="00677850"/>
    <w:rsid w:val="00680657"/>
    <w:rsid w:val="00680BD9"/>
    <w:rsid w:val="00681233"/>
    <w:rsid w:val="00681B4A"/>
    <w:rsid w:val="00681D07"/>
    <w:rsid w:val="00681EDA"/>
    <w:rsid w:val="00682017"/>
    <w:rsid w:val="00682AAD"/>
    <w:rsid w:val="006868CA"/>
    <w:rsid w:val="00686E32"/>
    <w:rsid w:val="0069087A"/>
    <w:rsid w:val="00690B4B"/>
    <w:rsid w:val="00690BE4"/>
    <w:rsid w:val="00691077"/>
    <w:rsid w:val="006910A0"/>
    <w:rsid w:val="00691982"/>
    <w:rsid w:val="00691BB0"/>
    <w:rsid w:val="00692777"/>
    <w:rsid w:val="00692BE0"/>
    <w:rsid w:val="00692C98"/>
    <w:rsid w:val="0069324E"/>
    <w:rsid w:val="00694487"/>
    <w:rsid w:val="00695815"/>
    <w:rsid w:val="0069581B"/>
    <w:rsid w:val="00696601"/>
    <w:rsid w:val="00696E3C"/>
    <w:rsid w:val="006977FA"/>
    <w:rsid w:val="006A19CF"/>
    <w:rsid w:val="006A20FB"/>
    <w:rsid w:val="006A339D"/>
    <w:rsid w:val="006A3A63"/>
    <w:rsid w:val="006A4462"/>
    <w:rsid w:val="006A5B59"/>
    <w:rsid w:val="006A63EA"/>
    <w:rsid w:val="006A6A14"/>
    <w:rsid w:val="006A6E48"/>
    <w:rsid w:val="006A753A"/>
    <w:rsid w:val="006A777C"/>
    <w:rsid w:val="006A7C46"/>
    <w:rsid w:val="006B0F76"/>
    <w:rsid w:val="006B1F20"/>
    <w:rsid w:val="006B258A"/>
    <w:rsid w:val="006B398A"/>
    <w:rsid w:val="006B3E04"/>
    <w:rsid w:val="006B4024"/>
    <w:rsid w:val="006B47D7"/>
    <w:rsid w:val="006B499D"/>
    <w:rsid w:val="006B5041"/>
    <w:rsid w:val="006B643D"/>
    <w:rsid w:val="006B79A4"/>
    <w:rsid w:val="006C1254"/>
    <w:rsid w:val="006C1293"/>
    <w:rsid w:val="006C2DC5"/>
    <w:rsid w:val="006C480B"/>
    <w:rsid w:val="006C570B"/>
    <w:rsid w:val="006C572E"/>
    <w:rsid w:val="006C5997"/>
    <w:rsid w:val="006C5CD2"/>
    <w:rsid w:val="006C655C"/>
    <w:rsid w:val="006D0636"/>
    <w:rsid w:val="006D06DC"/>
    <w:rsid w:val="006D20E9"/>
    <w:rsid w:val="006D4364"/>
    <w:rsid w:val="006D6E46"/>
    <w:rsid w:val="006D7AD5"/>
    <w:rsid w:val="006D7FA8"/>
    <w:rsid w:val="006E1792"/>
    <w:rsid w:val="006E2E77"/>
    <w:rsid w:val="006E4601"/>
    <w:rsid w:val="006E5B86"/>
    <w:rsid w:val="006E63FF"/>
    <w:rsid w:val="006E652D"/>
    <w:rsid w:val="006E71A1"/>
    <w:rsid w:val="006E7572"/>
    <w:rsid w:val="006F2F22"/>
    <w:rsid w:val="006F434A"/>
    <w:rsid w:val="006F7974"/>
    <w:rsid w:val="00700A60"/>
    <w:rsid w:val="00705027"/>
    <w:rsid w:val="0071015F"/>
    <w:rsid w:val="00710494"/>
    <w:rsid w:val="007109C1"/>
    <w:rsid w:val="00711644"/>
    <w:rsid w:val="007117BD"/>
    <w:rsid w:val="00715129"/>
    <w:rsid w:val="007154CE"/>
    <w:rsid w:val="00715B25"/>
    <w:rsid w:val="00716020"/>
    <w:rsid w:val="00720860"/>
    <w:rsid w:val="00721087"/>
    <w:rsid w:val="00721530"/>
    <w:rsid w:val="00722886"/>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5CD"/>
    <w:rsid w:val="00752AEC"/>
    <w:rsid w:val="00752FBA"/>
    <w:rsid w:val="00753324"/>
    <w:rsid w:val="0075458D"/>
    <w:rsid w:val="007554A9"/>
    <w:rsid w:val="007556F5"/>
    <w:rsid w:val="00757105"/>
    <w:rsid w:val="00757B82"/>
    <w:rsid w:val="0076281A"/>
    <w:rsid w:val="00762ADE"/>
    <w:rsid w:val="0076365D"/>
    <w:rsid w:val="007642DC"/>
    <w:rsid w:val="00765B63"/>
    <w:rsid w:val="00766093"/>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5F7"/>
    <w:rsid w:val="00783D11"/>
    <w:rsid w:val="00785CC7"/>
    <w:rsid w:val="00785E46"/>
    <w:rsid w:val="00787917"/>
    <w:rsid w:val="00791489"/>
    <w:rsid w:val="00791683"/>
    <w:rsid w:val="00792F0C"/>
    <w:rsid w:val="0079471F"/>
    <w:rsid w:val="00794C72"/>
    <w:rsid w:val="00795460"/>
    <w:rsid w:val="00795D65"/>
    <w:rsid w:val="00796CF7"/>
    <w:rsid w:val="007A0313"/>
    <w:rsid w:val="007A0A83"/>
    <w:rsid w:val="007A4BB3"/>
    <w:rsid w:val="007A6307"/>
    <w:rsid w:val="007A6822"/>
    <w:rsid w:val="007A724D"/>
    <w:rsid w:val="007A749D"/>
    <w:rsid w:val="007A7B37"/>
    <w:rsid w:val="007B024C"/>
    <w:rsid w:val="007B1C4C"/>
    <w:rsid w:val="007B2800"/>
    <w:rsid w:val="007B3382"/>
    <w:rsid w:val="007B38F7"/>
    <w:rsid w:val="007B40D4"/>
    <w:rsid w:val="007B4511"/>
    <w:rsid w:val="007B4E28"/>
    <w:rsid w:val="007B5C86"/>
    <w:rsid w:val="007B6071"/>
    <w:rsid w:val="007B6540"/>
    <w:rsid w:val="007B69A2"/>
    <w:rsid w:val="007B7BA2"/>
    <w:rsid w:val="007C09C4"/>
    <w:rsid w:val="007C25E9"/>
    <w:rsid w:val="007C2F78"/>
    <w:rsid w:val="007C32D6"/>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6E4"/>
    <w:rsid w:val="007E374B"/>
    <w:rsid w:val="007E39DE"/>
    <w:rsid w:val="007E3F53"/>
    <w:rsid w:val="007E43D2"/>
    <w:rsid w:val="007E56D8"/>
    <w:rsid w:val="007E6199"/>
    <w:rsid w:val="007E7997"/>
    <w:rsid w:val="007E7B47"/>
    <w:rsid w:val="007F04EF"/>
    <w:rsid w:val="007F188F"/>
    <w:rsid w:val="007F342F"/>
    <w:rsid w:val="007F38D1"/>
    <w:rsid w:val="007F56BB"/>
    <w:rsid w:val="007F63CE"/>
    <w:rsid w:val="007F6EA4"/>
    <w:rsid w:val="008002A5"/>
    <w:rsid w:val="0080050E"/>
    <w:rsid w:val="00801329"/>
    <w:rsid w:val="00801424"/>
    <w:rsid w:val="00801AA4"/>
    <w:rsid w:val="00801B7E"/>
    <w:rsid w:val="008021B9"/>
    <w:rsid w:val="0080410E"/>
    <w:rsid w:val="00806E68"/>
    <w:rsid w:val="00807FC3"/>
    <w:rsid w:val="00810034"/>
    <w:rsid w:val="00810095"/>
    <w:rsid w:val="008114CF"/>
    <w:rsid w:val="008117CC"/>
    <w:rsid w:val="00811AB3"/>
    <w:rsid w:val="0081421D"/>
    <w:rsid w:val="008148C0"/>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B97"/>
    <w:rsid w:val="00831EAF"/>
    <w:rsid w:val="00832288"/>
    <w:rsid w:val="008326D6"/>
    <w:rsid w:val="008337EA"/>
    <w:rsid w:val="00833839"/>
    <w:rsid w:val="00833B4A"/>
    <w:rsid w:val="00833D15"/>
    <w:rsid w:val="008344C4"/>
    <w:rsid w:val="008348DA"/>
    <w:rsid w:val="00834C15"/>
    <w:rsid w:val="00835621"/>
    <w:rsid w:val="008362AE"/>
    <w:rsid w:val="00837719"/>
    <w:rsid w:val="008377F9"/>
    <w:rsid w:val="00840419"/>
    <w:rsid w:val="00840A24"/>
    <w:rsid w:val="00840F1B"/>
    <w:rsid w:val="0084117A"/>
    <w:rsid w:val="008424B1"/>
    <w:rsid w:val="00842827"/>
    <w:rsid w:val="00842965"/>
    <w:rsid w:val="00844300"/>
    <w:rsid w:val="008458BD"/>
    <w:rsid w:val="00846956"/>
    <w:rsid w:val="00846CF1"/>
    <w:rsid w:val="00847622"/>
    <w:rsid w:val="008505B8"/>
    <w:rsid w:val="00851005"/>
    <w:rsid w:val="00851ADD"/>
    <w:rsid w:val="00855CA6"/>
    <w:rsid w:val="008561CE"/>
    <w:rsid w:val="00860323"/>
    <w:rsid w:val="00860F4F"/>
    <w:rsid w:val="008610B9"/>
    <w:rsid w:val="00862656"/>
    <w:rsid w:val="00863013"/>
    <w:rsid w:val="00863F67"/>
    <w:rsid w:val="0086483A"/>
    <w:rsid w:val="0087049C"/>
    <w:rsid w:val="00870AAD"/>
    <w:rsid w:val="00870D96"/>
    <w:rsid w:val="00870EDE"/>
    <w:rsid w:val="00871DA0"/>
    <w:rsid w:val="00872030"/>
    <w:rsid w:val="00872037"/>
    <w:rsid w:val="00873973"/>
    <w:rsid w:val="00875C28"/>
    <w:rsid w:val="00875E75"/>
    <w:rsid w:val="0087658F"/>
    <w:rsid w:val="0087762E"/>
    <w:rsid w:val="00877823"/>
    <w:rsid w:val="00880075"/>
    <w:rsid w:val="008803F5"/>
    <w:rsid w:val="008812BF"/>
    <w:rsid w:val="00881341"/>
    <w:rsid w:val="00882931"/>
    <w:rsid w:val="00883DC4"/>
    <w:rsid w:val="00884939"/>
    <w:rsid w:val="00884F4F"/>
    <w:rsid w:val="008853E0"/>
    <w:rsid w:val="00885BE2"/>
    <w:rsid w:val="008863C8"/>
    <w:rsid w:val="00886D40"/>
    <w:rsid w:val="00887A0E"/>
    <w:rsid w:val="008907F3"/>
    <w:rsid w:val="00891B1B"/>
    <w:rsid w:val="008920C2"/>
    <w:rsid w:val="00895702"/>
    <w:rsid w:val="008967AE"/>
    <w:rsid w:val="00897566"/>
    <w:rsid w:val="0089757B"/>
    <w:rsid w:val="00897771"/>
    <w:rsid w:val="008A1594"/>
    <w:rsid w:val="008A1757"/>
    <w:rsid w:val="008A1CE6"/>
    <w:rsid w:val="008A1F25"/>
    <w:rsid w:val="008A47FB"/>
    <w:rsid w:val="008A5234"/>
    <w:rsid w:val="008A5397"/>
    <w:rsid w:val="008A6861"/>
    <w:rsid w:val="008A72E6"/>
    <w:rsid w:val="008A7522"/>
    <w:rsid w:val="008A7735"/>
    <w:rsid w:val="008A7B55"/>
    <w:rsid w:val="008B0578"/>
    <w:rsid w:val="008B170D"/>
    <w:rsid w:val="008B4941"/>
    <w:rsid w:val="008B4984"/>
    <w:rsid w:val="008B4F60"/>
    <w:rsid w:val="008B559A"/>
    <w:rsid w:val="008B598F"/>
    <w:rsid w:val="008B66A5"/>
    <w:rsid w:val="008B7F4A"/>
    <w:rsid w:val="008C063C"/>
    <w:rsid w:val="008C0D2E"/>
    <w:rsid w:val="008C1056"/>
    <w:rsid w:val="008C2729"/>
    <w:rsid w:val="008C3347"/>
    <w:rsid w:val="008C39D6"/>
    <w:rsid w:val="008C3B96"/>
    <w:rsid w:val="008C41E5"/>
    <w:rsid w:val="008C43BF"/>
    <w:rsid w:val="008C532F"/>
    <w:rsid w:val="008C60C3"/>
    <w:rsid w:val="008C7736"/>
    <w:rsid w:val="008D0948"/>
    <w:rsid w:val="008D1180"/>
    <w:rsid w:val="008D1E16"/>
    <w:rsid w:val="008D311C"/>
    <w:rsid w:val="008D31D2"/>
    <w:rsid w:val="008D3CC5"/>
    <w:rsid w:val="008D4743"/>
    <w:rsid w:val="008D564A"/>
    <w:rsid w:val="008D5E47"/>
    <w:rsid w:val="008D7D8C"/>
    <w:rsid w:val="008E004E"/>
    <w:rsid w:val="008E04FB"/>
    <w:rsid w:val="008E0DB5"/>
    <w:rsid w:val="008E3E79"/>
    <w:rsid w:val="008E5282"/>
    <w:rsid w:val="008E5E2C"/>
    <w:rsid w:val="008E670B"/>
    <w:rsid w:val="008E78F1"/>
    <w:rsid w:val="008F03CE"/>
    <w:rsid w:val="008F075B"/>
    <w:rsid w:val="008F0E9E"/>
    <w:rsid w:val="008F2913"/>
    <w:rsid w:val="008F2A4E"/>
    <w:rsid w:val="008F2AE9"/>
    <w:rsid w:val="008F332B"/>
    <w:rsid w:val="008F52D0"/>
    <w:rsid w:val="008F58BB"/>
    <w:rsid w:val="008F6106"/>
    <w:rsid w:val="008F73C4"/>
    <w:rsid w:val="008F791D"/>
    <w:rsid w:val="00900959"/>
    <w:rsid w:val="00901900"/>
    <w:rsid w:val="00901B7A"/>
    <w:rsid w:val="00901EE8"/>
    <w:rsid w:val="00901F6C"/>
    <w:rsid w:val="0090266B"/>
    <w:rsid w:val="00902F06"/>
    <w:rsid w:val="009035DB"/>
    <w:rsid w:val="00904671"/>
    <w:rsid w:val="00905BC5"/>
    <w:rsid w:val="009064AA"/>
    <w:rsid w:val="00906B9A"/>
    <w:rsid w:val="00912257"/>
    <w:rsid w:val="00913495"/>
    <w:rsid w:val="00913874"/>
    <w:rsid w:val="00914187"/>
    <w:rsid w:val="00915882"/>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50A"/>
    <w:rsid w:val="00927819"/>
    <w:rsid w:val="00927E9D"/>
    <w:rsid w:val="00930AA1"/>
    <w:rsid w:val="00931859"/>
    <w:rsid w:val="0093205C"/>
    <w:rsid w:val="009343F5"/>
    <w:rsid w:val="0093456A"/>
    <w:rsid w:val="009345AE"/>
    <w:rsid w:val="00935301"/>
    <w:rsid w:val="00936F64"/>
    <w:rsid w:val="00937B8E"/>
    <w:rsid w:val="00940C5B"/>
    <w:rsid w:val="009411F7"/>
    <w:rsid w:val="009417F1"/>
    <w:rsid w:val="00941A84"/>
    <w:rsid w:val="00941E22"/>
    <w:rsid w:val="0094204A"/>
    <w:rsid w:val="0094239F"/>
    <w:rsid w:val="00943EBA"/>
    <w:rsid w:val="009443ED"/>
    <w:rsid w:val="00945DBF"/>
    <w:rsid w:val="00946042"/>
    <w:rsid w:val="00946AB3"/>
    <w:rsid w:val="00947074"/>
    <w:rsid w:val="0094752A"/>
    <w:rsid w:val="00947D01"/>
    <w:rsid w:val="009503EA"/>
    <w:rsid w:val="0095112D"/>
    <w:rsid w:val="00952124"/>
    <w:rsid w:val="00954B56"/>
    <w:rsid w:val="00956244"/>
    <w:rsid w:val="00956A06"/>
    <w:rsid w:val="00957435"/>
    <w:rsid w:val="009578D0"/>
    <w:rsid w:val="009600C6"/>
    <w:rsid w:val="00960D80"/>
    <w:rsid w:val="009621CE"/>
    <w:rsid w:val="009622BF"/>
    <w:rsid w:val="00963C1A"/>
    <w:rsid w:val="009651B8"/>
    <w:rsid w:val="009653F3"/>
    <w:rsid w:val="0096587A"/>
    <w:rsid w:val="009666E7"/>
    <w:rsid w:val="009668A9"/>
    <w:rsid w:val="00967278"/>
    <w:rsid w:val="00971568"/>
    <w:rsid w:val="00972572"/>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ADF"/>
    <w:rsid w:val="009B010D"/>
    <w:rsid w:val="009B0AAB"/>
    <w:rsid w:val="009B0D3E"/>
    <w:rsid w:val="009B2AD1"/>
    <w:rsid w:val="009B3224"/>
    <w:rsid w:val="009B3A61"/>
    <w:rsid w:val="009B528E"/>
    <w:rsid w:val="009B54FE"/>
    <w:rsid w:val="009B6AD6"/>
    <w:rsid w:val="009B77DD"/>
    <w:rsid w:val="009B7947"/>
    <w:rsid w:val="009C13BF"/>
    <w:rsid w:val="009C2943"/>
    <w:rsid w:val="009C4B2C"/>
    <w:rsid w:val="009C4CB3"/>
    <w:rsid w:val="009C4F15"/>
    <w:rsid w:val="009C511C"/>
    <w:rsid w:val="009C5416"/>
    <w:rsid w:val="009C587B"/>
    <w:rsid w:val="009C64C5"/>
    <w:rsid w:val="009C6F87"/>
    <w:rsid w:val="009C7166"/>
    <w:rsid w:val="009C742C"/>
    <w:rsid w:val="009D0C82"/>
    <w:rsid w:val="009D2376"/>
    <w:rsid w:val="009D2D48"/>
    <w:rsid w:val="009D3103"/>
    <w:rsid w:val="009D4409"/>
    <w:rsid w:val="009D4724"/>
    <w:rsid w:val="009D475A"/>
    <w:rsid w:val="009D4B2F"/>
    <w:rsid w:val="009D4C1B"/>
    <w:rsid w:val="009D500A"/>
    <w:rsid w:val="009D5159"/>
    <w:rsid w:val="009D5EA5"/>
    <w:rsid w:val="009D64DA"/>
    <w:rsid w:val="009D6BEA"/>
    <w:rsid w:val="009D7383"/>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926"/>
    <w:rsid w:val="009F6807"/>
    <w:rsid w:val="009F68DF"/>
    <w:rsid w:val="009F6A24"/>
    <w:rsid w:val="00A0042C"/>
    <w:rsid w:val="00A00495"/>
    <w:rsid w:val="00A01925"/>
    <w:rsid w:val="00A01DEB"/>
    <w:rsid w:val="00A03BF8"/>
    <w:rsid w:val="00A06D32"/>
    <w:rsid w:val="00A07545"/>
    <w:rsid w:val="00A103E1"/>
    <w:rsid w:val="00A13947"/>
    <w:rsid w:val="00A13E2B"/>
    <w:rsid w:val="00A1562A"/>
    <w:rsid w:val="00A15901"/>
    <w:rsid w:val="00A1618E"/>
    <w:rsid w:val="00A161A1"/>
    <w:rsid w:val="00A20562"/>
    <w:rsid w:val="00A20F75"/>
    <w:rsid w:val="00A212B1"/>
    <w:rsid w:val="00A24101"/>
    <w:rsid w:val="00A246B0"/>
    <w:rsid w:val="00A26FFF"/>
    <w:rsid w:val="00A316EC"/>
    <w:rsid w:val="00A31804"/>
    <w:rsid w:val="00A318AE"/>
    <w:rsid w:val="00A318C5"/>
    <w:rsid w:val="00A320BA"/>
    <w:rsid w:val="00A32283"/>
    <w:rsid w:val="00A32342"/>
    <w:rsid w:val="00A325EC"/>
    <w:rsid w:val="00A32B81"/>
    <w:rsid w:val="00A33698"/>
    <w:rsid w:val="00A337E5"/>
    <w:rsid w:val="00A35789"/>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6F39"/>
    <w:rsid w:val="00A50595"/>
    <w:rsid w:val="00A50A39"/>
    <w:rsid w:val="00A51DF1"/>
    <w:rsid w:val="00A52AFB"/>
    <w:rsid w:val="00A53967"/>
    <w:rsid w:val="00A5455C"/>
    <w:rsid w:val="00A545EC"/>
    <w:rsid w:val="00A54C5F"/>
    <w:rsid w:val="00A54D3B"/>
    <w:rsid w:val="00A5578A"/>
    <w:rsid w:val="00A61365"/>
    <w:rsid w:val="00A61759"/>
    <w:rsid w:val="00A61B88"/>
    <w:rsid w:val="00A626E8"/>
    <w:rsid w:val="00A62C70"/>
    <w:rsid w:val="00A636F8"/>
    <w:rsid w:val="00A63982"/>
    <w:rsid w:val="00A65666"/>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3661"/>
    <w:rsid w:val="00A843FC"/>
    <w:rsid w:val="00A84B58"/>
    <w:rsid w:val="00A84DA5"/>
    <w:rsid w:val="00A84E51"/>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C42"/>
    <w:rsid w:val="00AB5500"/>
    <w:rsid w:val="00AB5564"/>
    <w:rsid w:val="00AB57FB"/>
    <w:rsid w:val="00AB7348"/>
    <w:rsid w:val="00AC03E2"/>
    <w:rsid w:val="00AC13B0"/>
    <w:rsid w:val="00AC2FD0"/>
    <w:rsid w:val="00AC3DBD"/>
    <w:rsid w:val="00AC5E85"/>
    <w:rsid w:val="00AD03D8"/>
    <w:rsid w:val="00AD0D5F"/>
    <w:rsid w:val="00AD15C2"/>
    <w:rsid w:val="00AD2FD7"/>
    <w:rsid w:val="00AD34CF"/>
    <w:rsid w:val="00AD36C8"/>
    <w:rsid w:val="00AD37C9"/>
    <w:rsid w:val="00AD47BB"/>
    <w:rsid w:val="00AD47D3"/>
    <w:rsid w:val="00AD48EE"/>
    <w:rsid w:val="00AD652F"/>
    <w:rsid w:val="00AD78C1"/>
    <w:rsid w:val="00AD7D05"/>
    <w:rsid w:val="00AE01F6"/>
    <w:rsid w:val="00AE16A6"/>
    <w:rsid w:val="00AE16F0"/>
    <w:rsid w:val="00AE2328"/>
    <w:rsid w:val="00AE2C75"/>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18F"/>
    <w:rsid w:val="00B0072E"/>
    <w:rsid w:val="00B03B63"/>
    <w:rsid w:val="00B0513A"/>
    <w:rsid w:val="00B059C1"/>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A18"/>
    <w:rsid w:val="00B22E76"/>
    <w:rsid w:val="00B23016"/>
    <w:rsid w:val="00B23771"/>
    <w:rsid w:val="00B24EA8"/>
    <w:rsid w:val="00B26625"/>
    <w:rsid w:val="00B26A5A"/>
    <w:rsid w:val="00B2713B"/>
    <w:rsid w:val="00B2769B"/>
    <w:rsid w:val="00B27894"/>
    <w:rsid w:val="00B307D2"/>
    <w:rsid w:val="00B3398B"/>
    <w:rsid w:val="00B33B1E"/>
    <w:rsid w:val="00B362D9"/>
    <w:rsid w:val="00B36B99"/>
    <w:rsid w:val="00B36D20"/>
    <w:rsid w:val="00B36F67"/>
    <w:rsid w:val="00B37EEC"/>
    <w:rsid w:val="00B40633"/>
    <w:rsid w:val="00B44049"/>
    <w:rsid w:val="00B44318"/>
    <w:rsid w:val="00B44C4B"/>
    <w:rsid w:val="00B477CB"/>
    <w:rsid w:val="00B508A7"/>
    <w:rsid w:val="00B52081"/>
    <w:rsid w:val="00B52695"/>
    <w:rsid w:val="00B545AF"/>
    <w:rsid w:val="00B55B09"/>
    <w:rsid w:val="00B56711"/>
    <w:rsid w:val="00B5708A"/>
    <w:rsid w:val="00B57478"/>
    <w:rsid w:val="00B57EF2"/>
    <w:rsid w:val="00B604F3"/>
    <w:rsid w:val="00B6101C"/>
    <w:rsid w:val="00B615ED"/>
    <w:rsid w:val="00B63A9D"/>
    <w:rsid w:val="00B64888"/>
    <w:rsid w:val="00B65C6F"/>
    <w:rsid w:val="00B672E3"/>
    <w:rsid w:val="00B675F9"/>
    <w:rsid w:val="00B70849"/>
    <w:rsid w:val="00B72C1C"/>
    <w:rsid w:val="00B73BB7"/>
    <w:rsid w:val="00B751C3"/>
    <w:rsid w:val="00B76C0D"/>
    <w:rsid w:val="00B77D0D"/>
    <w:rsid w:val="00B80817"/>
    <w:rsid w:val="00B8128A"/>
    <w:rsid w:val="00B827E6"/>
    <w:rsid w:val="00B82A28"/>
    <w:rsid w:val="00B82B8D"/>
    <w:rsid w:val="00B82C97"/>
    <w:rsid w:val="00B851D5"/>
    <w:rsid w:val="00B85B06"/>
    <w:rsid w:val="00B90558"/>
    <w:rsid w:val="00B90761"/>
    <w:rsid w:val="00B90F9E"/>
    <w:rsid w:val="00B92958"/>
    <w:rsid w:val="00B93957"/>
    <w:rsid w:val="00B9404A"/>
    <w:rsid w:val="00B94877"/>
    <w:rsid w:val="00B9491F"/>
    <w:rsid w:val="00B96043"/>
    <w:rsid w:val="00B96F5D"/>
    <w:rsid w:val="00BA02F9"/>
    <w:rsid w:val="00BA1987"/>
    <w:rsid w:val="00BA2682"/>
    <w:rsid w:val="00BA31AE"/>
    <w:rsid w:val="00BA31E4"/>
    <w:rsid w:val="00BA3959"/>
    <w:rsid w:val="00BA47CC"/>
    <w:rsid w:val="00BA524B"/>
    <w:rsid w:val="00BA54F7"/>
    <w:rsid w:val="00BA5509"/>
    <w:rsid w:val="00BA576C"/>
    <w:rsid w:val="00BA6205"/>
    <w:rsid w:val="00BA6CE5"/>
    <w:rsid w:val="00BA6F38"/>
    <w:rsid w:val="00BB1388"/>
    <w:rsid w:val="00BB2683"/>
    <w:rsid w:val="00BB40DF"/>
    <w:rsid w:val="00BB4700"/>
    <w:rsid w:val="00BB5E2C"/>
    <w:rsid w:val="00BB74AB"/>
    <w:rsid w:val="00BB7D9E"/>
    <w:rsid w:val="00BC16AC"/>
    <w:rsid w:val="00BC2B7B"/>
    <w:rsid w:val="00BC3AE8"/>
    <w:rsid w:val="00BC3AF4"/>
    <w:rsid w:val="00BC43A8"/>
    <w:rsid w:val="00BC4A84"/>
    <w:rsid w:val="00BC5C6D"/>
    <w:rsid w:val="00BC7120"/>
    <w:rsid w:val="00BC76A3"/>
    <w:rsid w:val="00BD00D1"/>
    <w:rsid w:val="00BD07A2"/>
    <w:rsid w:val="00BD2603"/>
    <w:rsid w:val="00BD42C1"/>
    <w:rsid w:val="00BD4EEC"/>
    <w:rsid w:val="00BD4F34"/>
    <w:rsid w:val="00BD4F5A"/>
    <w:rsid w:val="00BD537C"/>
    <w:rsid w:val="00BD6F5B"/>
    <w:rsid w:val="00BD7662"/>
    <w:rsid w:val="00BD7FB5"/>
    <w:rsid w:val="00BE05ED"/>
    <w:rsid w:val="00BE1C94"/>
    <w:rsid w:val="00BE2568"/>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983"/>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0EE"/>
    <w:rsid w:val="00C668DE"/>
    <w:rsid w:val="00C66E7F"/>
    <w:rsid w:val="00C70001"/>
    <w:rsid w:val="00C7044F"/>
    <w:rsid w:val="00C71465"/>
    <w:rsid w:val="00C719DA"/>
    <w:rsid w:val="00C720F8"/>
    <w:rsid w:val="00C7294B"/>
    <w:rsid w:val="00C750C5"/>
    <w:rsid w:val="00C75139"/>
    <w:rsid w:val="00C7525C"/>
    <w:rsid w:val="00C76CF7"/>
    <w:rsid w:val="00C77951"/>
    <w:rsid w:val="00C77B8D"/>
    <w:rsid w:val="00C835E2"/>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A7FD2"/>
    <w:rsid w:val="00CB2575"/>
    <w:rsid w:val="00CB3677"/>
    <w:rsid w:val="00CB368F"/>
    <w:rsid w:val="00CB4C42"/>
    <w:rsid w:val="00CB4DFA"/>
    <w:rsid w:val="00CB79E4"/>
    <w:rsid w:val="00CB7BD7"/>
    <w:rsid w:val="00CC4376"/>
    <w:rsid w:val="00CC4CB6"/>
    <w:rsid w:val="00CC4DB0"/>
    <w:rsid w:val="00CC5038"/>
    <w:rsid w:val="00CC5326"/>
    <w:rsid w:val="00CC7426"/>
    <w:rsid w:val="00CC7910"/>
    <w:rsid w:val="00CD0C20"/>
    <w:rsid w:val="00CD297A"/>
    <w:rsid w:val="00CD2BF7"/>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16A"/>
    <w:rsid w:val="00D00567"/>
    <w:rsid w:val="00D007D6"/>
    <w:rsid w:val="00D01A9F"/>
    <w:rsid w:val="00D01CED"/>
    <w:rsid w:val="00D01E38"/>
    <w:rsid w:val="00D022B5"/>
    <w:rsid w:val="00D039B5"/>
    <w:rsid w:val="00D04AA9"/>
    <w:rsid w:val="00D04F76"/>
    <w:rsid w:val="00D053D2"/>
    <w:rsid w:val="00D05D5A"/>
    <w:rsid w:val="00D07D07"/>
    <w:rsid w:val="00D10F87"/>
    <w:rsid w:val="00D1149D"/>
    <w:rsid w:val="00D11B8E"/>
    <w:rsid w:val="00D11D8D"/>
    <w:rsid w:val="00D12B12"/>
    <w:rsid w:val="00D12DD7"/>
    <w:rsid w:val="00D13A8C"/>
    <w:rsid w:val="00D149E1"/>
    <w:rsid w:val="00D14A44"/>
    <w:rsid w:val="00D15BCC"/>
    <w:rsid w:val="00D1628F"/>
    <w:rsid w:val="00D17A15"/>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165"/>
    <w:rsid w:val="00D3482C"/>
    <w:rsid w:val="00D3664C"/>
    <w:rsid w:val="00D3683A"/>
    <w:rsid w:val="00D36CC3"/>
    <w:rsid w:val="00D371D2"/>
    <w:rsid w:val="00D379C5"/>
    <w:rsid w:val="00D37C36"/>
    <w:rsid w:val="00D40559"/>
    <w:rsid w:val="00D405B8"/>
    <w:rsid w:val="00D41493"/>
    <w:rsid w:val="00D414DD"/>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5772E"/>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4970"/>
    <w:rsid w:val="00D7550B"/>
    <w:rsid w:val="00D75C1D"/>
    <w:rsid w:val="00D75EEB"/>
    <w:rsid w:val="00D75F1E"/>
    <w:rsid w:val="00D80F87"/>
    <w:rsid w:val="00D812A5"/>
    <w:rsid w:val="00D82A5C"/>
    <w:rsid w:val="00D82D11"/>
    <w:rsid w:val="00D83350"/>
    <w:rsid w:val="00D83CD3"/>
    <w:rsid w:val="00D83E51"/>
    <w:rsid w:val="00D84719"/>
    <w:rsid w:val="00D856EA"/>
    <w:rsid w:val="00D85ACD"/>
    <w:rsid w:val="00D86460"/>
    <w:rsid w:val="00D912D5"/>
    <w:rsid w:val="00D91AAF"/>
    <w:rsid w:val="00D94564"/>
    <w:rsid w:val="00D9536E"/>
    <w:rsid w:val="00D95958"/>
    <w:rsid w:val="00D95D10"/>
    <w:rsid w:val="00D97426"/>
    <w:rsid w:val="00D97568"/>
    <w:rsid w:val="00DA008F"/>
    <w:rsid w:val="00DA06B0"/>
    <w:rsid w:val="00DA16EA"/>
    <w:rsid w:val="00DA1A24"/>
    <w:rsid w:val="00DA2918"/>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76E"/>
    <w:rsid w:val="00DB71DB"/>
    <w:rsid w:val="00DB71E1"/>
    <w:rsid w:val="00DB726A"/>
    <w:rsid w:val="00DB7B0F"/>
    <w:rsid w:val="00DB7CB3"/>
    <w:rsid w:val="00DC0D57"/>
    <w:rsid w:val="00DC16F7"/>
    <w:rsid w:val="00DC1CA3"/>
    <w:rsid w:val="00DC1EDE"/>
    <w:rsid w:val="00DC2641"/>
    <w:rsid w:val="00DC2B1E"/>
    <w:rsid w:val="00DC51E6"/>
    <w:rsid w:val="00DC7481"/>
    <w:rsid w:val="00DC7591"/>
    <w:rsid w:val="00DD0839"/>
    <w:rsid w:val="00DD26D0"/>
    <w:rsid w:val="00DD47D5"/>
    <w:rsid w:val="00DD50F9"/>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6E5"/>
    <w:rsid w:val="00E03FE3"/>
    <w:rsid w:val="00E05701"/>
    <w:rsid w:val="00E06951"/>
    <w:rsid w:val="00E072B7"/>
    <w:rsid w:val="00E10C94"/>
    <w:rsid w:val="00E10EC4"/>
    <w:rsid w:val="00E118D7"/>
    <w:rsid w:val="00E13F46"/>
    <w:rsid w:val="00E153D2"/>
    <w:rsid w:val="00E15BD4"/>
    <w:rsid w:val="00E16458"/>
    <w:rsid w:val="00E16FB6"/>
    <w:rsid w:val="00E17001"/>
    <w:rsid w:val="00E17814"/>
    <w:rsid w:val="00E17CEF"/>
    <w:rsid w:val="00E20205"/>
    <w:rsid w:val="00E20FBC"/>
    <w:rsid w:val="00E21DD7"/>
    <w:rsid w:val="00E244CA"/>
    <w:rsid w:val="00E2512D"/>
    <w:rsid w:val="00E2548C"/>
    <w:rsid w:val="00E2662B"/>
    <w:rsid w:val="00E26736"/>
    <w:rsid w:val="00E268AC"/>
    <w:rsid w:val="00E2701E"/>
    <w:rsid w:val="00E27986"/>
    <w:rsid w:val="00E27D23"/>
    <w:rsid w:val="00E30A8A"/>
    <w:rsid w:val="00E31449"/>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292"/>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AE8"/>
    <w:rsid w:val="00E7190A"/>
    <w:rsid w:val="00E71CAD"/>
    <w:rsid w:val="00E71E5C"/>
    <w:rsid w:val="00E7245E"/>
    <w:rsid w:val="00E73831"/>
    <w:rsid w:val="00E73B66"/>
    <w:rsid w:val="00E7498E"/>
    <w:rsid w:val="00E74BB9"/>
    <w:rsid w:val="00E74FF5"/>
    <w:rsid w:val="00E7584A"/>
    <w:rsid w:val="00E760D0"/>
    <w:rsid w:val="00E76D85"/>
    <w:rsid w:val="00E77C2E"/>
    <w:rsid w:val="00E80180"/>
    <w:rsid w:val="00E80A1A"/>
    <w:rsid w:val="00E8292A"/>
    <w:rsid w:val="00E82DE7"/>
    <w:rsid w:val="00E84116"/>
    <w:rsid w:val="00E84C5C"/>
    <w:rsid w:val="00E85533"/>
    <w:rsid w:val="00E86343"/>
    <w:rsid w:val="00E866CD"/>
    <w:rsid w:val="00E86FBF"/>
    <w:rsid w:val="00E877B7"/>
    <w:rsid w:val="00E877ED"/>
    <w:rsid w:val="00E901FD"/>
    <w:rsid w:val="00E91964"/>
    <w:rsid w:val="00E91FB1"/>
    <w:rsid w:val="00E94468"/>
    <w:rsid w:val="00E94A0E"/>
    <w:rsid w:val="00E95C77"/>
    <w:rsid w:val="00E96226"/>
    <w:rsid w:val="00E96DDE"/>
    <w:rsid w:val="00EA04AE"/>
    <w:rsid w:val="00EA062F"/>
    <w:rsid w:val="00EA17A9"/>
    <w:rsid w:val="00EA311B"/>
    <w:rsid w:val="00EA36CA"/>
    <w:rsid w:val="00EA3D9C"/>
    <w:rsid w:val="00EA43C0"/>
    <w:rsid w:val="00EA47B6"/>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81A"/>
    <w:rsid w:val="00EB7F28"/>
    <w:rsid w:val="00EC0725"/>
    <w:rsid w:val="00EC0889"/>
    <w:rsid w:val="00EC0C13"/>
    <w:rsid w:val="00EC148C"/>
    <w:rsid w:val="00EC2D7D"/>
    <w:rsid w:val="00EC36AD"/>
    <w:rsid w:val="00EC3BCF"/>
    <w:rsid w:val="00EC3BF4"/>
    <w:rsid w:val="00EC5403"/>
    <w:rsid w:val="00EC56B1"/>
    <w:rsid w:val="00EC5A28"/>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A50"/>
    <w:rsid w:val="00EE270D"/>
    <w:rsid w:val="00EE6989"/>
    <w:rsid w:val="00EE6C77"/>
    <w:rsid w:val="00EE7604"/>
    <w:rsid w:val="00EE7912"/>
    <w:rsid w:val="00EE7915"/>
    <w:rsid w:val="00EF0465"/>
    <w:rsid w:val="00EF13C5"/>
    <w:rsid w:val="00EF16D8"/>
    <w:rsid w:val="00EF28EF"/>
    <w:rsid w:val="00EF2EB9"/>
    <w:rsid w:val="00EF33D8"/>
    <w:rsid w:val="00EF40E7"/>
    <w:rsid w:val="00EF4529"/>
    <w:rsid w:val="00EF533F"/>
    <w:rsid w:val="00EF5B34"/>
    <w:rsid w:val="00EF657C"/>
    <w:rsid w:val="00EF7D56"/>
    <w:rsid w:val="00F004D1"/>
    <w:rsid w:val="00F00C0D"/>
    <w:rsid w:val="00F0128B"/>
    <w:rsid w:val="00F02663"/>
    <w:rsid w:val="00F032C7"/>
    <w:rsid w:val="00F03369"/>
    <w:rsid w:val="00F03C3E"/>
    <w:rsid w:val="00F04E62"/>
    <w:rsid w:val="00F050AA"/>
    <w:rsid w:val="00F05E6D"/>
    <w:rsid w:val="00F11800"/>
    <w:rsid w:val="00F11B61"/>
    <w:rsid w:val="00F135D6"/>
    <w:rsid w:val="00F13922"/>
    <w:rsid w:val="00F13DBC"/>
    <w:rsid w:val="00F15FCF"/>
    <w:rsid w:val="00F16613"/>
    <w:rsid w:val="00F1738D"/>
    <w:rsid w:val="00F17C87"/>
    <w:rsid w:val="00F17ED9"/>
    <w:rsid w:val="00F20706"/>
    <w:rsid w:val="00F21496"/>
    <w:rsid w:val="00F21A0F"/>
    <w:rsid w:val="00F21E77"/>
    <w:rsid w:val="00F23566"/>
    <w:rsid w:val="00F24D27"/>
    <w:rsid w:val="00F2520C"/>
    <w:rsid w:val="00F25BCB"/>
    <w:rsid w:val="00F25ECC"/>
    <w:rsid w:val="00F264C1"/>
    <w:rsid w:val="00F26D7F"/>
    <w:rsid w:val="00F26EE4"/>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5AE"/>
    <w:rsid w:val="00F4765F"/>
    <w:rsid w:val="00F479B5"/>
    <w:rsid w:val="00F47A1B"/>
    <w:rsid w:val="00F47C4B"/>
    <w:rsid w:val="00F50900"/>
    <w:rsid w:val="00F53775"/>
    <w:rsid w:val="00F539A6"/>
    <w:rsid w:val="00F55081"/>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A19"/>
    <w:rsid w:val="00F67E6A"/>
    <w:rsid w:val="00F70472"/>
    <w:rsid w:val="00F71430"/>
    <w:rsid w:val="00F71A8A"/>
    <w:rsid w:val="00F734CB"/>
    <w:rsid w:val="00F74023"/>
    <w:rsid w:val="00F75896"/>
    <w:rsid w:val="00F75A5D"/>
    <w:rsid w:val="00F76666"/>
    <w:rsid w:val="00F76ECB"/>
    <w:rsid w:val="00F76EF7"/>
    <w:rsid w:val="00F776B7"/>
    <w:rsid w:val="00F77758"/>
    <w:rsid w:val="00F77BDB"/>
    <w:rsid w:val="00F8031F"/>
    <w:rsid w:val="00F80C5C"/>
    <w:rsid w:val="00F818A5"/>
    <w:rsid w:val="00F8197C"/>
    <w:rsid w:val="00F8465D"/>
    <w:rsid w:val="00F848B3"/>
    <w:rsid w:val="00F85755"/>
    <w:rsid w:val="00F868C1"/>
    <w:rsid w:val="00F86A0B"/>
    <w:rsid w:val="00F86BCA"/>
    <w:rsid w:val="00F87431"/>
    <w:rsid w:val="00F8765C"/>
    <w:rsid w:val="00F87A53"/>
    <w:rsid w:val="00F9031B"/>
    <w:rsid w:val="00F91DA4"/>
    <w:rsid w:val="00F92728"/>
    <w:rsid w:val="00F937AF"/>
    <w:rsid w:val="00F94494"/>
    <w:rsid w:val="00F96483"/>
    <w:rsid w:val="00F9648C"/>
    <w:rsid w:val="00F96671"/>
    <w:rsid w:val="00F9680E"/>
    <w:rsid w:val="00F96E21"/>
    <w:rsid w:val="00F9782C"/>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68F"/>
    <w:rsid w:val="00FB18BB"/>
    <w:rsid w:val="00FB2BEF"/>
    <w:rsid w:val="00FB36CA"/>
    <w:rsid w:val="00FB72AC"/>
    <w:rsid w:val="00FB7706"/>
    <w:rsid w:val="00FB7EC9"/>
    <w:rsid w:val="00FB7F82"/>
    <w:rsid w:val="00FC01B0"/>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0F0B"/>
    <w:rsid w:val="00FE15A2"/>
    <w:rsid w:val="00FE1764"/>
    <w:rsid w:val="00FE2A5F"/>
    <w:rsid w:val="00FE3B37"/>
    <w:rsid w:val="00FE442B"/>
    <w:rsid w:val="00FE4B40"/>
    <w:rsid w:val="00FE5DC4"/>
    <w:rsid w:val="00FE6E94"/>
    <w:rsid w:val="00FE76CB"/>
    <w:rsid w:val="00FE7BD8"/>
    <w:rsid w:val="00FF12EF"/>
    <w:rsid w:val="00FF1365"/>
    <w:rsid w:val="00FF1D76"/>
    <w:rsid w:val="00FF2A0F"/>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5AE3-D380-4F29-A7FE-3FF33321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501</TotalTime>
  <Pages>4</Pages>
  <Words>1371</Words>
  <Characters>7171</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CHADAREVIAN Diane</dc:creator>
  <cp:lastModifiedBy>YOUSSEF Randa</cp:lastModifiedBy>
  <cp:revision>278</cp:revision>
  <cp:lastPrinted>2016-08-02T09:14:00Z</cp:lastPrinted>
  <dcterms:created xsi:type="dcterms:W3CDTF">2015-08-26T06:31:00Z</dcterms:created>
  <dcterms:modified xsi:type="dcterms:W3CDTF">2016-08-02T09:14:00Z</dcterms:modified>
</cp:coreProperties>
</file>