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Pr="009A4222" w:rsidRDefault="001667B6" w:rsidP="001667B6">
            <w:pPr>
              <w:bidi/>
              <w:rPr>
                <w:rFonts w:ascii="Arabic Typesetting" w:hAnsi="Arabic Typesetting" w:cs="Arabic Typesetting"/>
                <w:sz w:val="36"/>
                <w:szCs w:val="36"/>
                <w:lang w:val="fr-CH"/>
              </w:rPr>
            </w:pPr>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14:anchorId="0297CD8C" wp14:editId="14B51D9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1E12A4" w:rsidP="00086F12">
            <w:pPr>
              <w:pStyle w:val="DocumentCodeAR"/>
              <w:bidi/>
              <w:rPr>
                <w:rtl/>
              </w:rPr>
            </w:pPr>
            <w:r>
              <w:t>A</w:t>
            </w:r>
            <w:r w:rsidR="00100F97">
              <w:t>/</w:t>
            </w:r>
            <w:r w:rsidR="00B774A4">
              <w:t>5</w:t>
            </w:r>
            <w:r w:rsidR="0036406D">
              <w:t>7</w:t>
            </w:r>
            <w:r w:rsidR="00EC6F1B">
              <w:t>/11 ADD.</w:t>
            </w:r>
            <w:r w:rsidR="006374A3">
              <w:t>2</w:t>
            </w:r>
          </w:p>
        </w:tc>
      </w:tr>
      <w:tr w:rsidR="001667B6" w:rsidTr="00BF164F">
        <w:tc>
          <w:tcPr>
            <w:tcW w:w="9571" w:type="dxa"/>
            <w:gridSpan w:val="3"/>
          </w:tcPr>
          <w:p w:rsidR="001667B6" w:rsidRPr="00B6101C" w:rsidRDefault="00B6101C" w:rsidP="00EC6F1B">
            <w:pPr>
              <w:pStyle w:val="DocumentLanguageAR"/>
              <w:bidi/>
              <w:rPr>
                <w:rtl/>
              </w:rPr>
            </w:pPr>
            <w:r w:rsidRPr="00B6101C">
              <w:rPr>
                <w:rFonts w:hint="cs"/>
                <w:rtl/>
              </w:rPr>
              <w:t xml:space="preserve">الأصل: </w:t>
            </w:r>
            <w:proofErr w:type="gramStart"/>
            <w:r w:rsidR="00EC6F1B">
              <w:rPr>
                <w:rFonts w:hint="cs"/>
                <w:rtl/>
              </w:rPr>
              <w:t>بالإنكليزية</w:t>
            </w:r>
            <w:proofErr w:type="gramEnd"/>
          </w:p>
        </w:tc>
      </w:tr>
      <w:tr w:rsidR="001667B6" w:rsidTr="00BF164F">
        <w:tc>
          <w:tcPr>
            <w:tcW w:w="9571" w:type="dxa"/>
            <w:gridSpan w:val="3"/>
          </w:tcPr>
          <w:p w:rsidR="001667B6" w:rsidRPr="00B6101C" w:rsidRDefault="00B6101C" w:rsidP="00EC6F1B">
            <w:pPr>
              <w:pStyle w:val="DocumentDateAR"/>
              <w:bidi/>
              <w:rPr>
                <w:rtl/>
              </w:rPr>
            </w:pPr>
            <w:r w:rsidRPr="00B6101C">
              <w:rPr>
                <w:rFonts w:hint="cs"/>
                <w:rtl/>
              </w:rPr>
              <w:t xml:space="preserve">التاريخ: </w:t>
            </w:r>
            <w:r w:rsidR="00EC6F1B">
              <w:rPr>
                <w:rFonts w:hint="cs"/>
                <w:rtl/>
              </w:rPr>
              <w:t>11</w:t>
            </w:r>
            <w:r w:rsidRPr="00B6101C">
              <w:rPr>
                <w:rFonts w:hint="cs"/>
                <w:rtl/>
              </w:rPr>
              <w:t xml:space="preserve"> </w:t>
            </w:r>
            <w:proofErr w:type="gramStart"/>
            <w:r w:rsidR="00EC6F1B">
              <w:rPr>
                <w:rFonts w:hint="cs"/>
                <w:rtl/>
              </w:rPr>
              <w:t>أكتوبر</w:t>
            </w:r>
            <w:proofErr w:type="gramEnd"/>
            <w:r w:rsidRPr="00B6101C">
              <w:rPr>
                <w:rFonts w:hint="cs"/>
                <w:rtl/>
              </w:rPr>
              <w:t xml:space="preserve"> </w:t>
            </w:r>
            <w:r w:rsidR="0036406D">
              <w:rPr>
                <w:rFonts w:hint="cs"/>
                <w:rtl/>
              </w:rPr>
              <w:t>2017</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703293">
      <w:pPr>
        <w:pStyle w:val="MeetingSessionAR"/>
        <w:bidi/>
        <w:rPr>
          <w:rtl/>
        </w:rPr>
      </w:pPr>
      <w:r w:rsidRPr="00D61541">
        <w:rPr>
          <w:rFonts w:hint="cs"/>
          <w:rtl/>
        </w:rPr>
        <w:t xml:space="preserve">سلسلة الاجتماعات </w:t>
      </w:r>
      <w:r w:rsidR="0036406D">
        <w:rPr>
          <w:rFonts w:hint="cs"/>
          <w:rtl/>
        </w:rPr>
        <w:t>السابعة</w:t>
      </w:r>
      <w:r w:rsidR="00C76865">
        <w:rPr>
          <w:rFonts w:hint="cs"/>
          <w:rtl/>
        </w:rPr>
        <w:t xml:space="preserve"> </w:t>
      </w:r>
      <w:proofErr w:type="gramStart"/>
      <w:r>
        <w:rPr>
          <w:rFonts w:hint="cs"/>
          <w:rtl/>
        </w:rPr>
        <w:t>والخمسون</w:t>
      </w:r>
      <w:proofErr w:type="gramEnd"/>
    </w:p>
    <w:p w:rsidR="001E12A4" w:rsidRPr="00D61541" w:rsidRDefault="001E12A4" w:rsidP="0036406D">
      <w:pPr>
        <w:pStyle w:val="MeetingDatesAR"/>
        <w:bidi/>
        <w:rPr>
          <w:rtl/>
        </w:rPr>
      </w:pPr>
      <w:r w:rsidRPr="00D61541">
        <w:rPr>
          <w:rFonts w:hint="cs"/>
          <w:rtl/>
        </w:rPr>
        <w:t xml:space="preserve">جنيف، </w:t>
      </w:r>
      <w:proofErr w:type="gramStart"/>
      <w:r w:rsidR="008C50F7">
        <w:rPr>
          <w:rFonts w:hint="cs"/>
          <w:rtl/>
        </w:rPr>
        <w:t>من</w:t>
      </w:r>
      <w:proofErr w:type="gramEnd"/>
      <w:r w:rsidR="008C50F7">
        <w:rPr>
          <w:rFonts w:hint="cs"/>
          <w:rtl/>
        </w:rPr>
        <w:t xml:space="preserve"> </w:t>
      </w:r>
      <w:r w:rsidR="0036406D">
        <w:rPr>
          <w:rFonts w:hint="cs"/>
          <w:rtl/>
        </w:rPr>
        <w:t>2</w:t>
      </w:r>
      <w:r w:rsidR="008C50F7">
        <w:rPr>
          <w:rFonts w:hint="cs"/>
          <w:rtl/>
        </w:rPr>
        <w:t xml:space="preserve"> إلى </w:t>
      </w:r>
      <w:r w:rsidR="00703293">
        <w:rPr>
          <w:rFonts w:hint="cs"/>
          <w:rtl/>
        </w:rPr>
        <w:t>11</w:t>
      </w:r>
      <w:r w:rsidR="008C50F7">
        <w:rPr>
          <w:rFonts w:hint="cs"/>
          <w:rtl/>
        </w:rPr>
        <w:t xml:space="preserve"> </w:t>
      </w:r>
      <w:r w:rsidR="00B774A4">
        <w:rPr>
          <w:rFonts w:hint="cs"/>
          <w:rtl/>
        </w:rPr>
        <w:t>أكتوبر</w:t>
      </w:r>
      <w:r w:rsidR="008C50F7">
        <w:rPr>
          <w:rFonts w:hint="cs"/>
          <w:rtl/>
        </w:rPr>
        <w:t xml:space="preserve"> </w:t>
      </w:r>
      <w:r w:rsidR="0036406D">
        <w:rPr>
          <w:rFonts w:hint="cs"/>
          <w:rtl/>
        </w:rPr>
        <w:t>2017</w:t>
      </w:r>
    </w:p>
    <w:p w:rsidR="00D61541" w:rsidRDefault="00D61541" w:rsidP="00D61541">
      <w:pPr>
        <w:bidi/>
        <w:spacing w:line="360" w:lineRule="exact"/>
        <w:rPr>
          <w:rFonts w:ascii="Arabic Typesetting" w:hAnsi="Arabic Typesetting" w:cs="Arabic Typesetting"/>
          <w:sz w:val="36"/>
          <w:szCs w:val="36"/>
          <w:rtl/>
        </w:rPr>
      </w:pPr>
      <w:bookmarkStart w:id="2" w:name="_GoBack"/>
      <w:bookmarkEnd w:id="2"/>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C6F1B" w:rsidP="00FB7EC9">
      <w:pPr>
        <w:pStyle w:val="DocumentTitleAR"/>
        <w:bidi/>
        <w:rPr>
          <w:rtl/>
        </w:rPr>
      </w:pPr>
      <w:proofErr w:type="gramStart"/>
      <w:r>
        <w:rPr>
          <w:rFonts w:hint="cs"/>
          <w:rtl/>
        </w:rPr>
        <w:t>التقرير</w:t>
      </w:r>
      <w:proofErr w:type="gramEnd"/>
      <w:r>
        <w:rPr>
          <w:rFonts w:hint="cs"/>
          <w:rtl/>
        </w:rPr>
        <w:t xml:space="preserve"> الموجز</w:t>
      </w:r>
    </w:p>
    <w:p w:rsidR="00D61541" w:rsidRPr="00D61541" w:rsidRDefault="00086F12" w:rsidP="00931859">
      <w:pPr>
        <w:pStyle w:val="PreparedbyAR"/>
        <w:bidi/>
        <w:rPr>
          <w:rtl/>
        </w:rPr>
      </w:pPr>
      <w:proofErr w:type="gramStart"/>
      <w:r>
        <w:rPr>
          <w:rFonts w:hint="cs"/>
          <w:rtl/>
        </w:rPr>
        <w:t>إضافة</w:t>
      </w:r>
      <w:proofErr w:type="gramEnd"/>
    </w:p>
    <w:p w:rsidR="002E598A" w:rsidRDefault="002E598A" w:rsidP="002E598A">
      <w:pPr>
        <w:pStyle w:val="NormalParaAR"/>
        <w:keepNext/>
        <w:rPr>
          <w:sz w:val="40"/>
          <w:szCs w:val="40"/>
        </w:rPr>
      </w:pPr>
      <w:r>
        <w:rPr>
          <w:rFonts w:hint="cs"/>
          <w:sz w:val="40"/>
          <w:szCs w:val="40"/>
          <w:rtl/>
        </w:rPr>
        <w:t xml:space="preserve">البند 9 </w:t>
      </w:r>
      <w:proofErr w:type="gramStart"/>
      <w:r>
        <w:rPr>
          <w:rFonts w:hint="cs"/>
          <w:sz w:val="40"/>
          <w:szCs w:val="40"/>
          <w:rtl/>
        </w:rPr>
        <w:t>من</w:t>
      </w:r>
      <w:proofErr w:type="gramEnd"/>
      <w:r>
        <w:rPr>
          <w:rFonts w:hint="cs"/>
          <w:sz w:val="40"/>
          <w:szCs w:val="40"/>
          <w:rtl/>
        </w:rPr>
        <w:t xml:space="preserve"> جدول الأعمال الموحّد</w:t>
      </w:r>
    </w:p>
    <w:p w:rsidR="002E598A" w:rsidRDefault="002E598A" w:rsidP="002E598A">
      <w:pPr>
        <w:pStyle w:val="NormalParaAR"/>
        <w:keepNext/>
        <w:rPr>
          <w:sz w:val="40"/>
          <w:szCs w:val="40"/>
          <w:rtl/>
        </w:rPr>
      </w:pPr>
      <w:r>
        <w:rPr>
          <w:rFonts w:hint="cs"/>
          <w:sz w:val="40"/>
          <w:szCs w:val="40"/>
          <w:rtl/>
        </w:rPr>
        <w:t xml:space="preserve">تكوين لجنة البرنامج </w:t>
      </w:r>
      <w:proofErr w:type="gramStart"/>
      <w:r>
        <w:rPr>
          <w:rFonts w:hint="cs"/>
          <w:sz w:val="40"/>
          <w:szCs w:val="40"/>
          <w:rtl/>
        </w:rPr>
        <w:t>والميزانية</w:t>
      </w:r>
      <w:proofErr w:type="gramEnd"/>
    </w:p>
    <w:p w:rsidR="00BB6FC2" w:rsidRDefault="00BB6FC2" w:rsidP="00BB6FC2">
      <w:pPr>
        <w:pStyle w:val="NumberedParaAR"/>
        <w:rPr>
          <w:rtl/>
        </w:rPr>
      </w:pPr>
      <w:r>
        <w:rPr>
          <w:rFonts w:hint="cs"/>
          <w:rtl/>
          <w:lang w:val="fr-CH"/>
        </w:rPr>
        <w:t xml:space="preserve">بعد مشاورات غير رسمية فيما بين منسقي المجموعات، انتخبت الجمعية العامة بالإجماع الدول التالية أعضاء في لجنة البرنامج والميزانية للفترة من أكتوبر 2017 إلى أكتوبر 2019: الجزائر، أنغولا، </w:t>
      </w:r>
      <w:r w:rsidRPr="009B1F8E">
        <w:rPr>
          <w:rtl/>
          <w:lang w:val="fr-CH"/>
        </w:rPr>
        <w:t>الأرجنتين</w:t>
      </w:r>
      <w:r>
        <w:rPr>
          <w:rFonts w:hint="cs"/>
          <w:rtl/>
          <w:lang w:val="fr-CH"/>
        </w:rPr>
        <w:t xml:space="preserve">، أذربيجان، </w:t>
      </w:r>
      <w:r w:rsidRPr="009B1F8E">
        <w:rPr>
          <w:rtl/>
          <w:lang w:val="fr-CH"/>
        </w:rPr>
        <w:t>بنغلاديش</w:t>
      </w:r>
      <w:r>
        <w:rPr>
          <w:rFonts w:hint="cs"/>
          <w:rtl/>
          <w:lang w:val="fr-CH"/>
        </w:rPr>
        <w:t>،</w:t>
      </w:r>
      <w:r w:rsidRPr="009B1F8E">
        <w:rPr>
          <w:rtl/>
          <w:lang w:val="fr-CH"/>
        </w:rPr>
        <w:t xml:space="preserve"> </w:t>
      </w:r>
      <w:r>
        <w:rPr>
          <w:rtl/>
          <w:lang w:val="fr-CH"/>
        </w:rPr>
        <w:t>البرازيل</w:t>
      </w:r>
      <w:r>
        <w:rPr>
          <w:rFonts w:hint="cs"/>
          <w:rtl/>
          <w:lang w:val="fr-CH"/>
        </w:rPr>
        <w:t xml:space="preserve">، بلغاريا، الكاميرون، كندا، شيلي، الصين، كولومبيا (2019)، كوستا ريكا (2018)، </w:t>
      </w:r>
      <w:r w:rsidRPr="009B1F8E">
        <w:rPr>
          <w:rtl/>
          <w:lang w:val="fr-CH"/>
        </w:rPr>
        <w:t>الجمهورية التشيكية</w:t>
      </w:r>
      <w:r>
        <w:rPr>
          <w:rFonts w:hint="cs"/>
          <w:rtl/>
          <w:lang w:val="fr-CH"/>
        </w:rPr>
        <w:t xml:space="preserve">، </w:t>
      </w:r>
      <w:r w:rsidRPr="009B1F8E">
        <w:rPr>
          <w:rtl/>
          <w:lang w:val="fr-CH"/>
        </w:rPr>
        <w:t>إكوادور</w:t>
      </w:r>
      <w:r>
        <w:rPr>
          <w:rFonts w:hint="cs"/>
          <w:rtl/>
          <w:lang w:val="fr-CH"/>
        </w:rPr>
        <w:t>،</w:t>
      </w:r>
      <w:r w:rsidRPr="009B1F8E">
        <w:rPr>
          <w:rtl/>
          <w:lang w:val="fr-CH"/>
        </w:rPr>
        <w:t xml:space="preserve"> مصر</w:t>
      </w:r>
      <w:r>
        <w:rPr>
          <w:rFonts w:hint="cs"/>
          <w:rtl/>
          <w:lang w:val="fr-CH"/>
        </w:rPr>
        <w:t xml:space="preserve">، </w:t>
      </w:r>
      <w:r w:rsidRPr="009B1F8E">
        <w:rPr>
          <w:rtl/>
          <w:lang w:val="fr-CH"/>
        </w:rPr>
        <w:t>السلفادور</w:t>
      </w:r>
      <w:r>
        <w:rPr>
          <w:rFonts w:hint="cs"/>
          <w:rtl/>
          <w:lang w:val="fr-CH"/>
        </w:rPr>
        <w:t xml:space="preserve">، إستونيا، إثيوبيا، </w:t>
      </w:r>
      <w:r w:rsidRPr="009B1F8E">
        <w:rPr>
          <w:rtl/>
          <w:lang w:val="fr-CH"/>
        </w:rPr>
        <w:t>فرنسا</w:t>
      </w:r>
      <w:r>
        <w:rPr>
          <w:rFonts w:hint="cs"/>
          <w:rtl/>
          <w:lang w:val="fr-CH"/>
        </w:rPr>
        <w:t>، غابون،</w:t>
      </w:r>
      <w:r w:rsidRPr="009B1F8E">
        <w:rPr>
          <w:rtl/>
          <w:lang w:val="fr-CH"/>
        </w:rPr>
        <w:t xml:space="preserve"> ألمانيا</w:t>
      </w:r>
      <w:r>
        <w:rPr>
          <w:rFonts w:hint="cs"/>
          <w:rtl/>
          <w:lang w:val="fr-CH"/>
        </w:rPr>
        <w:t>،</w:t>
      </w:r>
      <w:r w:rsidRPr="009B1F8E">
        <w:rPr>
          <w:rtl/>
          <w:lang w:val="fr-CH"/>
        </w:rPr>
        <w:t xml:space="preserve"> اليونان</w:t>
      </w:r>
      <w:r>
        <w:rPr>
          <w:rFonts w:hint="cs"/>
          <w:rtl/>
          <w:lang w:val="fr-CH"/>
        </w:rPr>
        <w:t xml:space="preserve">، </w:t>
      </w:r>
      <w:r w:rsidRPr="009B1F8E">
        <w:rPr>
          <w:rtl/>
          <w:lang w:val="fr-CH"/>
        </w:rPr>
        <w:t>غواتيمالا</w:t>
      </w:r>
      <w:r>
        <w:rPr>
          <w:rFonts w:hint="cs"/>
          <w:rtl/>
          <w:lang w:val="fr-CH"/>
        </w:rPr>
        <w:t>،</w:t>
      </w:r>
      <w:r w:rsidRPr="009B1F8E">
        <w:rPr>
          <w:rtl/>
          <w:lang w:val="fr-CH"/>
        </w:rPr>
        <w:t xml:space="preserve"> هنغاريا</w:t>
      </w:r>
      <w:r>
        <w:rPr>
          <w:rFonts w:hint="cs"/>
          <w:rtl/>
          <w:lang w:val="fr-CH"/>
        </w:rPr>
        <w:t xml:space="preserve">، </w:t>
      </w:r>
      <w:r w:rsidRPr="009B1F8E">
        <w:rPr>
          <w:rtl/>
          <w:lang w:val="fr-CH"/>
        </w:rPr>
        <w:t>الهند</w:t>
      </w:r>
      <w:r>
        <w:rPr>
          <w:rFonts w:hint="cs"/>
          <w:rtl/>
          <w:lang w:val="fr-CH"/>
        </w:rPr>
        <w:t xml:space="preserve">، </w:t>
      </w:r>
      <w:r w:rsidRPr="009B1F8E">
        <w:rPr>
          <w:rtl/>
          <w:lang w:val="fr-CH"/>
        </w:rPr>
        <w:t>إيران (جمهورية - الإسلامية)</w:t>
      </w:r>
      <w:r>
        <w:rPr>
          <w:rFonts w:hint="cs"/>
          <w:rtl/>
          <w:lang w:val="fr-CH"/>
        </w:rPr>
        <w:t>،</w:t>
      </w:r>
      <w:r w:rsidRPr="009B1F8E">
        <w:rPr>
          <w:rtl/>
          <w:lang w:val="fr-CH"/>
        </w:rPr>
        <w:t xml:space="preserve"> </w:t>
      </w:r>
      <w:r>
        <w:rPr>
          <w:rFonts w:hint="cs"/>
          <w:rtl/>
          <w:lang w:val="fr-CH"/>
        </w:rPr>
        <w:t>إ</w:t>
      </w:r>
      <w:r w:rsidRPr="009B1F8E">
        <w:rPr>
          <w:rtl/>
          <w:lang w:val="fr-CH"/>
        </w:rPr>
        <w:t>يطاليا</w:t>
      </w:r>
      <w:r>
        <w:rPr>
          <w:rFonts w:hint="cs"/>
          <w:rtl/>
          <w:lang w:val="fr-CH"/>
        </w:rPr>
        <w:t>،</w:t>
      </w:r>
      <w:r w:rsidRPr="009B1F8E">
        <w:rPr>
          <w:rtl/>
          <w:lang w:val="fr-CH"/>
        </w:rPr>
        <w:t xml:space="preserve"> اليابان</w:t>
      </w:r>
      <w:r>
        <w:rPr>
          <w:rFonts w:hint="cs"/>
          <w:rtl/>
          <w:lang w:val="fr-CH"/>
        </w:rPr>
        <w:t xml:space="preserve">، كازاخستان، قرغيزستان، لاتفيا، ليتوانيا، ماليزيا، </w:t>
      </w:r>
      <w:r w:rsidRPr="009B1F8E">
        <w:rPr>
          <w:rtl/>
          <w:lang w:val="fr-CH"/>
        </w:rPr>
        <w:t>المكسيك</w:t>
      </w:r>
      <w:r>
        <w:rPr>
          <w:rFonts w:hint="cs"/>
          <w:rtl/>
          <w:lang w:val="fr-CH"/>
        </w:rPr>
        <w:t>،</w:t>
      </w:r>
      <w:r w:rsidRPr="009B1F8E">
        <w:rPr>
          <w:rtl/>
          <w:lang w:val="fr-CH"/>
        </w:rPr>
        <w:t xml:space="preserve"> المغرب</w:t>
      </w:r>
      <w:r>
        <w:rPr>
          <w:rFonts w:hint="cs"/>
          <w:rtl/>
          <w:lang w:val="fr-CH"/>
        </w:rPr>
        <w:t xml:space="preserve">، نيجيريا، عمان، بنما، </w:t>
      </w:r>
      <w:r w:rsidRPr="009B1F8E">
        <w:rPr>
          <w:rtl/>
          <w:lang w:val="fr-CH"/>
        </w:rPr>
        <w:t>جمهورية كوريا</w:t>
      </w:r>
      <w:r>
        <w:rPr>
          <w:rFonts w:hint="cs"/>
          <w:rtl/>
          <w:lang w:val="fr-CH"/>
        </w:rPr>
        <w:t>،</w:t>
      </w:r>
      <w:r w:rsidRPr="009B1F8E">
        <w:rPr>
          <w:rtl/>
          <w:lang w:val="fr-CH"/>
        </w:rPr>
        <w:t xml:space="preserve"> </w:t>
      </w:r>
      <w:r>
        <w:rPr>
          <w:rFonts w:hint="cs"/>
          <w:rtl/>
          <w:lang w:val="fr-CH"/>
        </w:rPr>
        <w:t xml:space="preserve">رومانيا، </w:t>
      </w:r>
      <w:r w:rsidRPr="009B1F8E">
        <w:rPr>
          <w:rtl/>
          <w:lang w:val="fr-CH"/>
        </w:rPr>
        <w:t>الاتحاد الروسي</w:t>
      </w:r>
      <w:r>
        <w:rPr>
          <w:rFonts w:hint="cs"/>
          <w:rtl/>
          <w:lang w:val="fr-CH"/>
        </w:rPr>
        <w:t xml:space="preserve">، </w:t>
      </w:r>
      <w:r w:rsidRPr="009B1F8E">
        <w:rPr>
          <w:rtl/>
          <w:lang w:val="fr-CH"/>
        </w:rPr>
        <w:t>سنغافورة</w:t>
      </w:r>
      <w:r>
        <w:rPr>
          <w:rFonts w:hint="cs"/>
          <w:rtl/>
          <w:lang w:val="fr-CH"/>
        </w:rPr>
        <w:t xml:space="preserve">، </w:t>
      </w:r>
      <w:r w:rsidRPr="009B1F8E">
        <w:rPr>
          <w:rtl/>
          <w:lang w:val="fr-CH"/>
        </w:rPr>
        <w:t>جنوب أفريقيا</w:t>
      </w:r>
      <w:r>
        <w:rPr>
          <w:rFonts w:hint="cs"/>
          <w:rtl/>
          <w:lang w:val="fr-CH"/>
        </w:rPr>
        <w:t xml:space="preserve">، </w:t>
      </w:r>
      <w:r w:rsidRPr="009B1F8E">
        <w:rPr>
          <w:rtl/>
          <w:lang w:val="fr-CH"/>
        </w:rPr>
        <w:t>إسبانيا</w:t>
      </w:r>
      <w:r>
        <w:rPr>
          <w:rFonts w:hint="cs"/>
          <w:rtl/>
          <w:lang w:val="fr-CH"/>
        </w:rPr>
        <w:t xml:space="preserve">، </w:t>
      </w:r>
      <w:r w:rsidRPr="009B1F8E">
        <w:rPr>
          <w:rtl/>
          <w:lang w:val="fr-CH"/>
        </w:rPr>
        <w:t>السويد</w:t>
      </w:r>
      <w:r>
        <w:rPr>
          <w:rFonts w:hint="cs"/>
          <w:rtl/>
          <w:lang w:val="fr-CH"/>
        </w:rPr>
        <w:t xml:space="preserve">، </w:t>
      </w:r>
      <w:r w:rsidRPr="009B1F8E">
        <w:rPr>
          <w:rtl/>
          <w:lang w:val="fr-CH"/>
        </w:rPr>
        <w:t xml:space="preserve">سويسرا </w:t>
      </w:r>
      <w:r>
        <w:rPr>
          <w:rFonts w:hint="cs"/>
          <w:rtl/>
          <w:lang w:val="fr-CH"/>
        </w:rPr>
        <w:t xml:space="preserve">(بحكم الموقع)، </w:t>
      </w:r>
      <w:r w:rsidRPr="009B1F8E">
        <w:rPr>
          <w:rtl/>
          <w:lang w:val="fr-CH"/>
        </w:rPr>
        <w:t>طاجيكستان</w:t>
      </w:r>
      <w:r>
        <w:rPr>
          <w:rFonts w:hint="cs"/>
          <w:rtl/>
          <w:lang w:val="fr-CH"/>
        </w:rPr>
        <w:t>،</w:t>
      </w:r>
      <w:r w:rsidRPr="009B1F8E">
        <w:rPr>
          <w:rtl/>
          <w:lang w:val="fr-CH"/>
        </w:rPr>
        <w:t xml:space="preserve"> </w:t>
      </w:r>
      <w:r>
        <w:rPr>
          <w:rFonts w:hint="cs"/>
          <w:rtl/>
          <w:lang w:val="fr-CH"/>
        </w:rPr>
        <w:t xml:space="preserve">تايلند، </w:t>
      </w:r>
      <w:r w:rsidRPr="009B1F8E">
        <w:rPr>
          <w:rtl/>
          <w:lang w:val="fr-CH"/>
        </w:rPr>
        <w:t>تركيا</w:t>
      </w:r>
      <w:r>
        <w:rPr>
          <w:rFonts w:hint="cs"/>
          <w:rtl/>
          <w:lang w:val="fr-CH"/>
        </w:rPr>
        <w:t>،</w:t>
      </w:r>
      <w:r w:rsidRPr="009B1F8E">
        <w:rPr>
          <w:rtl/>
          <w:lang w:val="fr-CH"/>
        </w:rPr>
        <w:t xml:space="preserve"> </w:t>
      </w:r>
      <w:r>
        <w:rPr>
          <w:rFonts w:hint="cs"/>
          <w:rtl/>
          <w:lang w:val="fr-CH"/>
        </w:rPr>
        <w:t xml:space="preserve">أوغندا، </w:t>
      </w:r>
      <w:proofErr w:type="gramStart"/>
      <w:r>
        <w:rPr>
          <w:rFonts w:hint="cs"/>
          <w:rtl/>
          <w:lang w:val="fr-CH"/>
        </w:rPr>
        <w:t>الإمارات</w:t>
      </w:r>
      <w:proofErr w:type="gramEnd"/>
      <w:r>
        <w:rPr>
          <w:rFonts w:hint="cs"/>
          <w:rtl/>
          <w:lang w:val="fr-CH"/>
        </w:rPr>
        <w:t xml:space="preserve"> العربية المتحدة، </w:t>
      </w:r>
      <w:r w:rsidRPr="009B1F8E">
        <w:rPr>
          <w:rtl/>
          <w:lang w:val="fr-CH"/>
        </w:rPr>
        <w:t>المملكة المتحدة</w:t>
      </w:r>
      <w:r>
        <w:rPr>
          <w:rFonts w:hint="cs"/>
          <w:rtl/>
          <w:lang w:val="fr-CH"/>
        </w:rPr>
        <w:t>،</w:t>
      </w:r>
      <w:r w:rsidRPr="009B1F8E">
        <w:rPr>
          <w:rtl/>
          <w:lang w:val="fr-CH"/>
        </w:rPr>
        <w:t xml:space="preserve"> الولايات المتحدة الأمريكية</w:t>
      </w:r>
      <w:r>
        <w:rPr>
          <w:rFonts w:hint="cs"/>
          <w:rtl/>
          <w:lang w:val="fr-CH"/>
        </w:rPr>
        <w:t xml:space="preserve"> (53).</w:t>
      </w:r>
    </w:p>
    <w:p w:rsidR="00BB6FC2" w:rsidRPr="003E7CA0" w:rsidRDefault="00BB6FC2" w:rsidP="00BB6FC2">
      <w:pPr>
        <w:pStyle w:val="NumberedParaAR"/>
        <w:tabs>
          <w:tab w:val="clear" w:pos="567"/>
        </w:tabs>
        <w:ind w:left="566"/>
        <w:rPr>
          <w:rtl/>
          <w:lang w:val="fr-CH"/>
        </w:rPr>
      </w:pPr>
      <w:r w:rsidRPr="003E7CA0">
        <w:rPr>
          <w:rFonts w:hint="cs"/>
          <w:rtl/>
          <w:lang w:val="fr-CH"/>
        </w:rPr>
        <w:t>قرّرت الجمعية العامة للويبو النظر في تكوين لجنة البرنامج والميزانية؛ وفي هذا السياق، سيتولى رئيس الجمعية العامة للويبو إجراء مشاورات بشأن لجنةٍ جامعةٍ وشفافةٍ وفعالةٍ، مع مراعات اعتبارات من بينها التمثيل الجغرافي، من أجل اتخاذ قرار في الجمعية العامة للويبو في دورتها الخمسين في 2018.</w:t>
      </w:r>
    </w:p>
    <w:p w:rsidR="00F900F6" w:rsidRDefault="00F900F6" w:rsidP="007F38D1">
      <w:pPr>
        <w:pStyle w:val="NormalParaAR"/>
        <w:rPr>
          <w:rtl/>
        </w:rPr>
      </w:pPr>
    </w:p>
    <w:p w:rsidR="00D15A87" w:rsidRPr="0036406D" w:rsidRDefault="00DE05AA" w:rsidP="00DE05AA">
      <w:pPr>
        <w:pStyle w:val="EndofDocumentAR"/>
      </w:pPr>
      <w:r>
        <w:rPr>
          <w:rFonts w:hint="cs"/>
          <w:rtl/>
        </w:rPr>
        <w:t>[</w:t>
      </w:r>
      <w:proofErr w:type="gramStart"/>
      <w:r>
        <w:rPr>
          <w:rFonts w:hint="cs"/>
          <w:rtl/>
        </w:rPr>
        <w:t>نهاية</w:t>
      </w:r>
      <w:proofErr w:type="gramEnd"/>
      <w:r>
        <w:rPr>
          <w:rFonts w:hint="cs"/>
          <w:rtl/>
        </w:rPr>
        <w:t xml:space="preserve"> الوثيقة]</w:t>
      </w:r>
    </w:p>
    <w:sectPr w:rsidR="00D15A87" w:rsidRPr="0036406D"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F1B" w:rsidRDefault="00EC6F1B">
      <w:r>
        <w:separator/>
      </w:r>
    </w:p>
  </w:endnote>
  <w:endnote w:type="continuationSeparator" w:id="0">
    <w:p w:rsidR="00EC6F1B" w:rsidRDefault="00EC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F1B" w:rsidRDefault="00EC6F1B" w:rsidP="009622BF">
      <w:pPr>
        <w:bidi/>
      </w:pPr>
      <w:bookmarkStart w:id="0" w:name="OLE_LINK1"/>
      <w:bookmarkStart w:id="1" w:name="OLE_LINK2"/>
      <w:r>
        <w:separator/>
      </w:r>
      <w:bookmarkEnd w:id="0"/>
      <w:bookmarkEnd w:id="1"/>
    </w:p>
  </w:footnote>
  <w:footnote w:type="continuationSeparator" w:id="0">
    <w:p w:rsidR="00EC6F1B" w:rsidRDefault="00EC6F1B"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2A4" w:rsidRDefault="001E12A4" w:rsidP="00D15A87">
    <w:r>
      <w:t>A/</w:t>
    </w:r>
    <w:r w:rsidR="00B774A4">
      <w:t>5</w:t>
    </w:r>
    <w:r w:rsidR="0036406D">
      <w:t>7</w:t>
    </w:r>
    <w:r w:rsidR="00D15A87">
      <w:t>/11 Add.</w:t>
    </w:r>
    <w:r w:rsidR="006374A3">
      <w:t>2</w:t>
    </w:r>
  </w:p>
  <w:p w:rsidR="001E12A4" w:rsidRDefault="001E12A4" w:rsidP="00D61541">
    <w:r>
      <w:fldChar w:fldCharType="begin"/>
    </w:r>
    <w:r>
      <w:instrText xml:space="preserve"> PAGE  \* MERGEFORMAT </w:instrText>
    </w:r>
    <w:r>
      <w:fldChar w:fldCharType="separate"/>
    </w:r>
    <w:r w:rsidR="00A03C93">
      <w:rPr>
        <w:noProof/>
      </w:rPr>
      <w:t>1</w:t>
    </w:r>
    <w:r>
      <w:fldChar w:fldCharType="end"/>
    </w:r>
  </w:p>
  <w:p w:rsidR="001E12A4" w:rsidRDefault="001E12A4"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F1B"/>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F12"/>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6AD"/>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5BF"/>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98A"/>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06D"/>
    <w:rsid w:val="003646D6"/>
    <w:rsid w:val="00364FC6"/>
    <w:rsid w:val="0036541D"/>
    <w:rsid w:val="00370504"/>
    <w:rsid w:val="00371814"/>
    <w:rsid w:val="00372BAE"/>
    <w:rsid w:val="00372EE9"/>
    <w:rsid w:val="00373F07"/>
    <w:rsid w:val="00374A60"/>
    <w:rsid w:val="00375181"/>
    <w:rsid w:val="003764C0"/>
    <w:rsid w:val="003767A4"/>
    <w:rsid w:val="003774F6"/>
    <w:rsid w:val="00380C1B"/>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996"/>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4A3"/>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0C"/>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781"/>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8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329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869"/>
    <w:rsid w:val="007A3A8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2D85"/>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0F7"/>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88B"/>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222"/>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3C93"/>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4E26"/>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7A2"/>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4A4"/>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FC2"/>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3D9A"/>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E8A"/>
    <w:rsid w:val="00C668DE"/>
    <w:rsid w:val="00C7044F"/>
    <w:rsid w:val="00C720F8"/>
    <w:rsid w:val="00C7294B"/>
    <w:rsid w:val="00C75139"/>
    <w:rsid w:val="00C7525C"/>
    <w:rsid w:val="00C76865"/>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A87"/>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05AA"/>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6F1B"/>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5D7C"/>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0F6"/>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88B"/>
    <w:rPr>
      <w:rFonts w:ascii="Arial" w:hAnsi="Arial" w:cs="Arial"/>
      <w:sz w:val="22"/>
    </w:rPr>
  </w:style>
  <w:style w:type="paragraph" w:styleId="Heading1">
    <w:name w:val="heading 1"/>
    <w:basedOn w:val="Normal"/>
    <w:next w:val="NormalParaAR"/>
    <w:qFormat/>
    <w:rsid w:val="0092488B"/>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92488B"/>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92488B"/>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92488B"/>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36406D"/>
    <w:rPr>
      <w:rFonts w:ascii="Tahoma" w:hAnsi="Tahoma" w:cs="Tahoma"/>
      <w:sz w:val="16"/>
      <w:szCs w:val="16"/>
    </w:rPr>
  </w:style>
  <w:style w:type="character" w:customStyle="1" w:styleId="BalloonTextChar">
    <w:name w:val="Balloon Text Char"/>
    <w:basedOn w:val="DefaultParagraphFont"/>
    <w:link w:val="BalloonText"/>
    <w:rsid w:val="0036406D"/>
    <w:rPr>
      <w:rFonts w:ascii="Tahoma" w:hAnsi="Tahoma" w:cs="Tahoma"/>
      <w:sz w:val="16"/>
      <w:szCs w:val="16"/>
    </w:rPr>
  </w:style>
  <w:style w:type="character" w:customStyle="1" w:styleId="NormalParaARChar">
    <w:name w:val="Normal_Para_AR Char"/>
    <w:link w:val="NormalParaAR"/>
    <w:rsid w:val="00EC6F1B"/>
    <w:rPr>
      <w:rFonts w:ascii="Arabic Typesetting" w:hAnsi="Arabic Typesetting" w:cs="Arabic Typesetting"/>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9865">
      <w:bodyDiv w:val="1"/>
      <w:marLeft w:val="0"/>
      <w:marRight w:val="0"/>
      <w:marTop w:val="0"/>
      <w:marBottom w:val="0"/>
      <w:divBdr>
        <w:top w:val="none" w:sz="0" w:space="0" w:color="auto"/>
        <w:left w:val="none" w:sz="0" w:space="0" w:color="auto"/>
        <w:bottom w:val="none" w:sz="0" w:space="0" w:color="auto"/>
        <w:right w:val="none" w:sz="0" w:space="0" w:color="auto"/>
      </w:divBdr>
    </w:div>
    <w:div w:id="522791920">
      <w:bodyDiv w:val="1"/>
      <w:marLeft w:val="0"/>
      <w:marRight w:val="0"/>
      <w:marTop w:val="0"/>
      <w:marBottom w:val="0"/>
      <w:divBdr>
        <w:top w:val="none" w:sz="0" w:space="0" w:color="auto"/>
        <w:left w:val="none" w:sz="0" w:space="0" w:color="auto"/>
        <w:bottom w:val="none" w:sz="0" w:space="0" w:color="auto"/>
        <w:right w:val="none" w:sz="0" w:space="0" w:color="auto"/>
      </w:divBdr>
    </w:div>
    <w:div w:id="858276567">
      <w:bodyDiv w:val="1"/>
      <w:marLeft w:val="0"/>
      <w:marRight w:val="0"/>
      <w:marTop w:val="0"/>
      <w:marBottom w:val="0"/>
      <w:divBdr>
        <w:top w:val="none" w:sz="0" w:space="0" w:color="auto"/>
        <w:left w:val="none" w:sz="0" w:space="0" w:color="auto"/>
        <w:bottom w:val="none" w:sz="0" w:space="0" w:color="auto"/>
        <w:right w:val="none" w:sz="0" w:space="0" w:color="auto"/>
      </w:divBdr>
    </w:div>
    <w:div w:id="202508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A_57_AR.dotx</Template>
  <TotalTime>2</TotalTime>
  <Pages>1</Pages>
  <Words>185</Words>
  <Characters>1134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A/56/-- (Arabic)</vt:lpstr>
    </vt:vector>
  </TitlesOfParts>
  <Company>World Intellectual Property Organization</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 (Arabic)</dc:title>
  <dc:creator>MERZOUK Fawzi</dc:creator>
  <cp:lastModifiedBy>YOUSSEF Randa</cp:lastModifiedBy>
  <cp:revision>4</cp:revision>
  <cp:lastPrinted>2017-10-11T17:06:00Z</cp:lastPrinted>
  <dcterms:created xsi:type="dcterms:W3CDTF">2017-10-11T14:22:00Z</dcterms:created>
  <dcterms:modified xsi:type="dcterms:W3CDTF">2017-10-11T17:06:00Z</dcterms:modified>
</cp:coreProperties>
</file>