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648D3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A96C06" w:rsidP="007026FA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A/</w:t>
      </w:r>
      <w:r w:rsidR="007026F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60</w:t>
      </w:r>
      <w:r w:rsidR="00B22F7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C4398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C4398D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C4398D">
        <w:rPr>
          <w:rFonts w:hint="cs"/>
          <w:b/>
          <w:bCs/>
          <w:sz w:val="30"/>
          <w:szCs w:val="30"/>
          <w:rtl/>
        </w:rPr>
        <w:t>6 مارس 2020</w:t>
      </w:r>
    </w:p>
    <w:p w:rsidR="002E7810" w:rsidRPr="00FD6D15" w:rsidRDefault="00B22F7D" w:rsidP="00DE50EF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جمعيات</w:t>
      </w:r>
      <w:r>
        <w:rPr>
          <w:rtl/>
        </w:rPr>
        <w:t xml:space="preserve"> </w:t>
      </w:r>
      <w:r>
        <w:rPr>
          <w:rFonts w:hint="eastAsia"/>
          <w:rtl/>
        </w:rPr>
        <w:t>الدول</w:t>
      </w:r>
      <w:r>
        <w:rPr>
          <w:rtl/>
        </w:rPr>
        <w:t xml:space="preserve"> </w:t>
      </w:r>
      <w:r>
        <w:rPr>
          <w:rFonts w:hint="eastAsia"/>
          <w:rtl/>
        </w:rPr>
        <w:t>الأعضاء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B22F7D" w:rsidP="007026FA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سلسلة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الاجتماعات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7026FA">
        <w:rPr>
          <w:rFonts w:ascii="Arial Black" w:hAnsi="Arial Black" w:cs="PT Bold Heading" w:hint="cs"/>
          <w:sz w:val="30"/>
          <w:szCs w:val="30"/>
          <w:rtl/>
        </w:rPr>
        <w:t>الستون</w:t>
      </w:r>
    </w:p>
    <w:p w:rsidR="002E7810" w:rsidRPr="002E7810" w:rsidRDefault="00B22F7D" w:rsidP="007026FA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7026FA">
        <w:rPr>
          <w:rFonts w:hint="cs"/>
          <w:b/>
          <w:bCs/>
          <w:rtl/>
        </w:rPr>
        <w:t>7</w:t>
      </w:r>
      <w:r>
        <w:rPr>
          <w:b/>
          <w:bCs/>
          <w:rtl/>
        </w:rPr>
        <w:t xml:space="preserve"> </w:t>
      </w:r>
      <w:r w:rsidR="007026FA">
        <w:rPr>
          <w:rFonts w:hint="cs"/>
          <w:b/>
          <w:bCs/>
          <w:rtl/>
        </w:rPr>
        <w:t>و8</w:t>
      </w:r>
      <w:r>
        <w:rPr>
          <w:b/>
          <w:bCs/>
          <w:rtl/>
        </w:rPr>
        <w:t xml:space="preserve"> </w:t>
      </w:r>
      <w:r w:rsidR="007026FA">
        <w:rPr>
          <w:rFonts w:hint="cs"/>
          <w:b/>
          <w:bCs/>
          <w:rtl/>
        </w:rPr>
        <w:t>مايو</w:t>
      </w:r>
      <w:r>
        <w:rPr>
          <w:b/>
          <w:bCs/>
          <w:rtl/>
        </w:rPr>
        <w:t xml:space="preserve"> </w:t>
      </w:r>
      <w:r w:rsidR="007026FA">
        <w:rPr>
          <w:rFonts w:hint="cs"/>
          <w:b/>
          <w:bCs/>
          <w:rtl/>
        </w:rPr>
        <w:t>2020</w:t>
      </w:r>
    </w:p>
    <w:p w:rsidR="002E7810" w:rsidRPr="002E7810" w:rsidRDefault="00C4398D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مشروع جدول الأعمال الموحّد</w:t>
      </w:r>
      <w:r w:rsidRPr="00C4398D">
        <w:rPr>
          <w:rStyle w:val="FootnoteReference"/>
          <w:sz w:val="28"/>
          <w:szCs w:val="28"/>
          <w:rtl/>
        </w:rPr>
        <w:footnoteReference w:customMarkFollows="1" w:id="1"/>
        <w:sym w:font="Symbol" w:char="F02A"/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C4398D">
        <w:rPr>
          <w:rFonts w:hint="cs"/>
          <w:i/>
          <w:iCs/>
          <w:rtl/>
        </w:rPr>
        <w:t>المدير العام</w:t>
      </w:r>
    </w:p>
    <w:p w:rsidR="00E3612C" w:rsidRDefault="00C4398D" w:rsidP="00C4398D">
      <w:pPr>
        <w:pStyle w:val="ONUMA"/>
      </w:pPr>
      <w:r>
        <w:rPr>
          <w:rFonts w:hint="cs"/>
          <w:rtl/>
        </w:rPr>
        <w:t>افتتاح الدورات</w:t>
      </w:r>
    </w:p>
    <w:p w:rsidR="00C4398D" w:rsidRPr="00FD6D15" w:rsidRDefault="00C4398D" w:rsidP="00C4398D">
      <w:pPr>
        <w:pStyle w:val="ONUMA"/>
        <w:rPr>
          <w:rtl/>
        </w:rPr>
      </w:pPr>
      <w:r>
        <w:rPr>
          <w:rFonts w:hint="cs"/>
          <w:rtl/>
        </w:rPr>
        <w:t>اعتماد جدول الأعمال</w:t>
      </w:r>
    </w:p>
    <w:p w:rsidR="00C41AE0" w:rsidRDefault="00C4398D" w:rsidP="00C4398D">
      <w:pPr>
        <w:pStyle w:val="BodyText"/>
        <w:spacing w:before="0"/>
        <w:ind w:left="1075"/>
        <w:rPr>
          <w:rtl/>
        </w:rPr>
      </w:pPr>
      <w:r>
        <w:rPr>
          <w:rFonts w:hint="cs"/>
          <w:rtl/>
        </w:rPr>
        <w:t>انظر هذه الوثيقة</w:t>
      </w:r>
    </w:p>
    <w:p w:rsidR="000D7E81" w:rsidRDefault="00C4398D" w:rsidP="00C4398D">
      <w:pPr>
        <w:pStyle w:val="ONUMA"/>
      </w:pPr>
      <w:r>
        <w:rPr>
          <w:rFonts w:hint="cs"/>
          <w:rtl/>
        </w:rPr>
        <w:t>تعيين المدير العام</w:t>
      </w:r>
    </w:p>
    <w:p w:rsidR="00C4398D" w:rsidRPr="000D7E81" w:rsidRDefault="00C4398D" w:rsidP="00C4398D">
      <w:pPr>
        <w:pStyle w:val="BodyText"/>
        <w:spacing w:before="0"/>
        <w:ind w:left="1075"/>
        <w:rPr>
          <w:rtl/>
        </w:rPr>
      </w:pPr>
      <w:r>
        <w:rPr>
          <w:rFonts w:hint="cs"/>
          <w:rtl/>
        </w:rPr>
        <w:t xml:space="preserve">انظر الوثيقتين </w:t>
      </w:r>
      <w:r w:rsidRPr="00C4398D">
        <w:t>A/60/2</w:t>
      </w:r>
      <w:r>
        <w:rPr>
          <w:rFonts w:hint="cs"/>
          <w:rtl/>
        </w:rPr>
        <w:t xml:space="preserve"> و</w:t>
      </w:r>
      <w:r w:rsidRPr="00C4398D">
        <w:t>WO/GA/52/1</w:t>
      </w:r>
    </w:p>
    <w:p w:rsidR="007026FA" w:rsidRDefault="00C4398D" w:rsidP="00C4398D">
      <w:pPr>
        <w:pStyle w:val="ONUMA"/>
      </w:pPr>
      <w:bookmarkStart w:id="13" w:name="ExtraPara"/>
      <w:bookmarkEnd w:id="13"/>
      <w:r>
        <w:rPr>
          <w:rFonts w:hint="cs"/>
          <w:rtl/>
        </w:rPr>
        <w:t>اعتماد التقرير</w:t>
      </w:r>
    </w:p>
    <w:p w:rsidR="00C4398D" w:rsidRDefault="00C4398D" w:rsidP="00C4398D">
      <w:pPr>
        <w:pStyle w:val="ONUMA"/>
      </w:pPr>
      <w:r>
        <w:rPr>
          <w:rFonts w:hint="cs"/>
          <w:rtl/>
        </w:rPr>
        <w:t>اختتام الدورات</w:t>
      </w:r>
    </w:p>
    <w:p w:rsidR="00C4398D" w:rsidRPr="00C41AE0" w:rsidRDefault="00C4398D" w:rsidP="00C4398D">
      <w:pPr>
        <w:pStyle w:val="Endofdocument-Annex"/>
      </w:pPr>
      <w:r>
        <w:rPr>
          <w:rFonts w:hint="cs"/>
          <w:rtl/>
        </w:rPr>
        <w:lastRenderedPageBreak/>
        <w:t>[نهاية الوثيقة]</w:t>
      </w:r>
    </w:p>
    <w:sectPr w:rsidR="00C4398D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8D" w:rsidRDefault="00C4398D">
      <w:r>
        <w:separator/>
      </w:r>
    </w:p>
  </w:endnote>
  <w:endnote w:type="continuationSeparator" w:id="0">
    <w:p w:rsidR="00C4398D" w:rsidRDefault="00C4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8D" w:rsidRDefault="00C4398D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4398D" w:rsidRDefault="00C4398D" w:rsidP="009622BF">
      <w:r>
        <w:separator/>
      </w:r>
    </w:p>
  </w:footnote>
  <w:footnote w:id="1">
    <w:p w:rsidR="00C4398D" w:rsidRPr="00C4398D" w:rsidRDefault="00C4398D" w:rsidP="00502BF3">
      <w:pPr>
        <w:pStyle w:val="FootnoteText"/>
        <w:rPr>
          <w:lang w:bidi="ar-SA"/>
        </w:rPr>
      </w:pPr>
      <w:r w:rsidRPr="00C4398D">
        <w:rPr>
          <w:rStyle w:val="FootnoteReference"/>
          <w:sz w:val="28"/>
          <w:szCs w:val="28"/>
          <w:rtl/>
        </w:rPr>
        <w:sym w:font="Symbol" w:char="F02A"/>
      </w:r>
      <w:r>
        <w:rPr>
          <w:rtl/>
        </w:rPr>
        <w:tab/>
      </w:r>
      <w:r>
        <w:rPr>
          <w:rFonts w:hint="cs"/>
          <w:rtl/>
        </w:rPr>
        <w:t>تتعلق كل بنود جدول الأعمال بجميع هيئات الويبو المنعقدة في إطار سلسلة الاجتماعات الستين لجمعيات الدول الأعضاء في الويبو، كما يرد بيانها في الوثيقة</w:t>
      </w:r>
      <w:r w:rsidR="00502BF3">
        <w:rPr>
          <w:rFonts w:hint="eastAsia"/>
          <w:rtl/>
        </w:rPr>
        <w:t> </w:t>
      </w:r>
      <w:r w:rsidRPr="00C4398D">
        <w:t>A/60/INF/1</w:t>
      </w:r>
      <w:r>
        <w:rPr>
          <w:rFonts w:hint="cs"/>
          <w:rtl/>
        </w:rPr>
        <w:t>. وسيتولى رئيس الجمعية العامة للويبو رئاسة كل بنود جدول الأعمال.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4" w:name="Code3"/>
  <w:bookmarkEnd w:id="14"/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A5B83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8D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1554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8D3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0389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2BF3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4DF6"/>
    <w:rsid w:val="006F733F"/>
    <w:rsid w:val="006F7974"/>
    <w:rsid w:val="00700A60"/>
    <w:rsid w:val="00700B39"/>
    <w:rsid w:val="007026FA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271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5B8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C06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2F7D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398D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4A1C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3A76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0EF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A58"/>
    <w:rsid w:val="00EB2857"/>
    <w:rsid w:val="00EB30B7"/>
    <w:rsid w:val="00EB3B7F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40627B8-0211-4889-9AE7-69507C6D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B3B7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C74A1C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C74A1C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C74A1C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C74A1C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C74A1C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C74A1C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C74A1C"/>
    <w:rPr>
      <w:u w:val="single"/>
    </w:rPr>
  </w:style>
  <w:style w:type="character" w:customStyle="1" w:styleId="Heading5Char">
    <w:name w:val="Heading 5 Char"/>
    <w:basedOn w:val="DefaultParagraphFont"/>
    <w:link w:val="Heading5"/>
    <w:rsid w:val="00C74A1C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48BE-E32E-4AA4-8B26-10BFBE4B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291</Characters>
  <Application>Microsoft Office Word</Application>
  <DocSecurity>4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A/60/ (Arabic)</vt:lpstr>
    </vt:vector>
  </TitlesOfParts>
  <Company>World Intellectual Property Organization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A/60/ (Arabic)</dc:title>
  <dc:creator>MERZOUK Fawzi</dc:creator>
  <cp:keywords>PUBLIC</cp:keywords>
  <cp:lastModifiedBy>HÄFLIGER Patience</cp:lastModifiedBy>
  <cp:revision>2</cp:revision>
  <cp:lastPrinted>2020-02-21T16:05:00Z</cp:lastPrinted>
  <dcterms:created xsi:type="dcterms:W3CDTF">2020-02-26T08:51:00Z</dcterms:created>
  <dcterms:modified xsi:type="dcterms:W3CDTF">2020-02-26T08:51:00Z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886caa33-8877-40c1-b9a3-07d39d787532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