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الخطوط المنحنية المرتقية للعلا في شعار المنظمة العالمية للملكية الفكرية تذكّر بتقدّم البشرية على جناحي الابتكار والإبداع.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084E13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7026F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</w:t>
      </w:r>
      <w:r w:rsidR="00084E1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45454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</w:p>
    <w:bookmarkEnd w:id="4"/>
    <w:p w:rsidR="003F7284" w:rsidRPr="00454543" w:rsidRDefault="003F7284" w:rsidP="005D79F6">
      <w:pPr>
        <w:jc w:val="right"/>
        <w:rPr>
          <w:b/>
          <w:bCs/>
          <w:sz w:val="30"/>
          <w:szCs w:val="30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454543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F70DDA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F70DDA">
        <w:rPr>
          <w:rFonts w:hint="cs"/>
          <w:b/>
          <w:bCs/>
          <w:sz w:val="30"/>
          <w:szCs w:val="30"/>
          <w:rtl/>
        </w:rPr>
        <w:t>4 سبتمبر 2020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7026FA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4626">
        <w:rPr>
          <w:rFonts w:ascii="Arial Black" w:hAnsi="Arial Black" w:cs="PT Bold Heading" w:hint="cs"/>
          <w:sz w:val="30"/>
          <w:szCs w:val="30"/>
          <w:rtl/>
        </w:rPr>
        <w:t>الحادية و</w:t>
      </w:r>
      <w:r w:rsidR="007026FA">
        <w:rPr>
          <w:rFonts w:ascii="Arial Black" w:hAnsi="Arial Black" w:cs="PT Bold Heading" w:hint="cs"/>
          <w:sz w:val="30"/>
          <w:szCs w:val="30"/>
          <w:rtl/>
        </w:rPr>
        <w:t>الستون</w:t>
      </w:r>
    </w:p>
    <w:p w:rsidR="002E7810" w:rsidRPr="002E7810" w:rsidRDefault="00B22F7D" w:rsidP="00BD5678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0D4626">
        <w:rPr>
          <w:rFonts w:hint="cs"/>
          <w:b/>
          <w:bCs/>
          <w:rtl/>
        </w:rPr>
        <w:t>من 21 إلى</w:t>
      </w:r>
      <w:r>
        <w:rPr>
          <w:b/>
          <w:bCs/>
          <w:rtl/>
        </w:rPr>
        <w:t xml:space="preserve"> </w:t>
      </w:r>
      <w:r w:rsidR="00BD5678">
        <w:rPr>
          <w:rFonts w:hint="cs"/>
          <w:b/>
          <w:bCs/>
          <w:rtl/>
        </w:rPr>
        <w:t>25</w:t>
      </w:r>
      <w:r>
        <w:rPr>
          <w:b/>
          <w:bCs/>
          <w:rtl/>
        </w:rPr>
        <w:t xml:space="preserve"> </w:t>
      </w:r>
      <w:r w:rsidR="000D4626">
        <w:rPr>
          <w:rFonts w:hint="cs"/>
          <w:b/>
          <w:bCs/>
          <w:rtl/>
        </w:rPr>
        <w:t>سبتمبر</w:t>
      </w:r>
      <w:r>
        <w:rPr>
          <w:b/>
          <w:bCs/>
          <w:rtl/>
        </w:rPr>
        <w:t xml:space="preserve"> </w:t>
      </w:r>
      <w:r w:rsidR="007026FA">
        <w:rPr>
          <w:rFonts w:hint="cs"/>
          <w:b/>
          <w:bCs/>
          <w:rtl/>
        </w:rPr>
        <w:t>2020</w:t>
      </w:r>
    </w:p>
    <w:p w:rsidR="002E7810" w:rsidRPr="002E7810" w:rsidRDefault="00E253E4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عقد الدورات الاستثنائية لعام</w:t>
      </w:r>
      <w:r w:rsidR="00AB72A8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>
        <w:rPr>
          <w:rFonts w:ascii="Arial Black" w:hAnsi="Arial Black" w:cs="PT Bold Heading" w:hint="cs"/>
          <w:sz w:val="26"/>
          <w:szCs w:val="26"/>
          <w:rtl/>
        </w:rPr>
        <w:t>2021</w:t>
      </w:r>
    </w:p>
    <w:p w:rsidR="003F7284" w:rsidRPr="00BB6440" w:rsidRDefault="00855345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E3612C" w:rsidRDefault="0058256D" w:rsidP="0058256D">
      <w:pPr>
        <w:pStyle w:val="ONUMA"/>
      </w:pPr>
      <w:r>
        <w:rPr>
          <w:rFonts w:hint="cs"/>
          <w:rtl/>
        </w:rPr>
        <w:t>عقب المشاورات التي أجراها رئيس الجمعية العامة للمنظمة العالمية للملكية الفكرية (الويبو)</w:t>
      </w:r>
      <w:r w:rsidR="00C223F0">
        <w:rPr>
          <w:rFonts w:hint="cs"/>
          <w:rtl/>
        </w:rPr>
        <w:t xml:space="preserve"> مع الوفود</w:t>
      </w:r>
      <w:r>
        <w:rPr>
          <w:rFonts w:hint="cs"/>
          <w:rtl/>
        </w:rPr>
        <w:t xml:space="preserve">، </w:t>
      </w:r>
      <w:r w:rsidR="00C77D3F">
        <w:rPr>
          <w:rFonts w:hint="cs"/>
          <w:rtl/>
        </w:rPr>
        <w:t>تم تقليص مشروع جدول الأعمال الموحّد</w:t>
      </w:r>
      <w:r w:rsidR="00070AB7">
        <w:rPr>
          <w:rFonts w:hint="cs"/>
          <w:rtl/>
        </w:rPr>
        <w:t xml:space="preserve"> للجمعيات</w:t>
      </w:r>
      <w:r w:rsidR="00C77D3F">
        <w:rPr>
          <w:rFonts w:hint="cs"/>
          <w:rtl/>
        </w:rPr>
        <w:t xml:space="preserve"> ومدة الاجتماعات.</w:t>
      </w:r>
    </w:p>
    <w:p w:rsidR="000A0B9B" w:rsidRDefault="000A0B9B" w:rsidP="00C223F0">
      <w:pPr>
        <w:pStyle w:val="ONUMA"/>
      </w:pPr>
      <w:r>
        <w:rPr>
          <w:rFonts w:hint="cs"/>
          <w:rtl/>
        </w:rPr>
        <w:t xml:space="preserve">وبناءً على </w:t>
      </w:r>
      <w:r w:rsidR="00C223F0">
        <w:rPr>
          <w:rFonts w:hint="cs"/>
          <w:rtl/>
        </w:rPr>
        <w:t>تلك</w:t>
      </w:r>
      <w:r>
        <w:rPr>
          <w:rFonts w:hint="cs"/>
          <w:rtl/>
        </w:rPr>
        <w:t xml:space="preserve"> المشاورات</w:t>
      </w:r>
      <w:r w:rsidR="00A0365C">
        <w:rPr>
          <w:rFonts w:hint="cs"/>
          <w:rtl/>
        </w:rPr>
        <w:t>، تقترح هذه الوثيقة عقد دورات استثنائية لجمعيات الويبو خلال النصف الأول من عام</w:t>
      </w:r>
      <w:r w:rsidR="00C223F0">
        <w:rPr>
          <w:rFonts w:hint="eastAsia"/>
          <w:rtl/>
        </w:rPr>
        <w:t> </w:t>
      </w:r>
      <w:r w:rsidR="001279A2">
        <w:rPr>
          <w:rFonts w:hint="cs"/>
          <w:rtl/>
        </w:rPr>
        <w:t>2021 ل</w:t>
      </w:r>
      <w:r w:rsidR="00A0365C">
        <w:rPr>
          <w:rFonts w:hint="cs"/>
          <w:rtl/>
        </w:rPr>
        <w:t>تغطية بنود جدول الأعمال المتبقية</w:t>
      </w:r>
      <w:r w:rsidR="00A66D92">
        <w:rPr>
          <w:rFonts w:hint="cs"/>
          <w:rtl/>
        </w:rPr>
        <w:t xml:space="preserve"> التي لا ترد في جدول أعمال الدورة</w:t>
      </w:r>
      <w:r w:rsidR="00C2139C">
        <w:rPr>
          <w:rFonts w:hint="cs"/>
          <w:rtl/>
        </w:rPr>
        <w:t xml:space="preserve"> الحالية</w:t>
      </w:r>
      <w:r w:rsidR="00A66D92">
        <w:rPr>
          <w:rFonts w:hint="cs"/>
          <w:rtl/>
        </w:rPr>
        <w:t>.</w:t>
      </w:r>
    </w:p>
    <w:p w:rsidR="006904D7" w:rsidRPr="00F65D2D" w:rsidRDefault="006904D7" w:rsidP="001279A2">
      <w:pPr>
        <w:pStyle w:val="ONUMA"/>
        <w:ind w:left="5669"/>
        <w:rPr>
          <w:i/>
          <w:iCs/>
          <w:rtl/>
        </w:rPr>
      </w:pPr>
      <w:r w:rsidRPr="00F65D2D">
        <w:rPr>
          <w:rFonts w:hint="cs"/>
          <w:i/>
          <w:iCs/>
          <w:rtl/>
        </w:rPr>
        <w:t xml:space="preserve">إن جمعيات الويبو، كل فيما يعنيه، مدعوة إلى أن تطلب من المدير </w:t>
      </w:r>
      <w:r w:rsidRPr="00F65D2D">
        <w:rPr>
          <w:rFonts w:hint="cs"/>
          <w:i/>
          <w:iCs/>
          <w:rtl/>
        </w:rPr>
        <w:lastRenderedPageBreak/>
        <w:t>العام</w:t>
      </w:r>
      <w:r w:rsidR="008E38DB">
        <w:rPr>
          <w:rFonts w:hint="cs"/>
          <w:i/>
          <w:iCs/>
          <w:rtl/>
        </w:rPr>
        <w:t xml:space="preserve"> للويبو</w:t>
      </w:r>
      <w:r w:rsidRPr="00F65D2D">
        <w:rPr>
          <w:rFonts w:hint="cs"/>
          <w:i/>
          <w:iCs/>
          <w:rtl/>
        </w:rPr>
        <w:t xml:space="preserve"> عقد دورات استثنائية لجمعيات الويبو خلال النصف الأول من عام 2021، بناء</w:t>
      </w:r>
      <w:r w:rsidR="00F65D2D">
        <w:rPr>
          <w:rFonts w:hint="cs"/>
          <w:i/>
          <w:iCs/>
          <w:rtl/>
        </w:rPr>
        <w:t>ً</w:t>
      </w:r>
      <w:r w:rsidRPr="00F65D2D">
        <w:rPr>
          <w:rFonts w:hint="cs"/>
          <w:i/>
          <w:iCs/>
          <w:rtl/>
        </w:rPr>
        <w:t xml:space="preserve"> على جدول أعمال يتضمن البنود الواردة في مرفق هذه الوثيقة.</w:t>
      </w:r>
    </w:p>
    <w:p w:rsidR="0021253A" w:rsidRDefault="00F65D2D" w:rsidP="0021253A">
      <w:pPr>
        <w:pStyle w:val="Endofdocument-Annex"/>
        <w:rPr>
          <w:rtl/>
        </w:rPr>
        <w:sectPr w:rsidR="0021253A" w:rsidSect="006178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  <w:r>
        <w:rPr>
          <w:rFonts w:hint="cs"/>
          <w:rtl/>
        </w:rPr>
        <w:t>[يلي ذلك المرفق]</w:t>
      </w:r>
    </w:p>
    <w:p w:rsidR="007A3CF9" w:rsidRDefault="00AA1B1E" w:rsidP="00E70D07">
      <w:pPr>
        <w:pStyle w:val="Heading2"/>
        <w:rPr>
          <w:rtl/>
          <w:lang w:val="fr-CH"/>
        </w:rPr>
      </w:pPr>
      <w:bookmarkStart w:id="13" w:name="ExtraPara"/>
      <w:bookmarkEnd w:id="13"/>
      <w:r>
        <w:rPr>
          <w:rFonts w:hint="cs"/>
          <w:rtl/>
          <w:lang w:val="fr-CH"/>
        </w:rPr>
        <w:lastRenderedPageBreak/>
        <w:t xml:space="preserve">البنود </w:t>
      </w:r>
      <w:r w:rsidR="00E70D07">
        <w:rPr>
          <w:rFonts w:hint="cs"/>
          <w:rtl/>
          <w:lang w:val="fr-CH"/>
        </w:rPr>
        <w:t>المزمع</w:t>
      </w:r>
      <w:r>
        <w:rPr>
          <w:rFonts w:hint="cs"/>
          <w:rtl/>
          <w:lang w:val="fr-CH"/>
        </w:rPr>
        <w:t xml:space="preserve"> إدراجها في </w:t>
      </w:r>
      <w:r w:rsidR="008E38DB">
        <w:rPr>
          <w:rFonts w:hint="cs"/>
          <w:rtl/>
          <w:lang w:val="fr-CH"/>
        </w:rPr>
        <w:t>مشروع</w:t>
      </w:r>
      <w:r w:rsidR="00F36DBE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جدول الأعمال الموحّد للدورات الاستثنائية لجمع</w:t>
      </w:r>
      <w:r w:rsidR="00A24CC3">
        <w:rPr>
          <w:rFonts w:hint="cs"/>
          <w:rtl/>
          <w:lang w:val="fr-CH"/>
        </w:rPr>
        <w:t>ي</w:t>
      </w:r>
      <w:r>
        <w:rPr>
          <w:rFonts w:hint="cs"/>
          <w:rtl/>
          <w:lang w:val="fr-CH"/>
        </w:rPr>
        <w:t>ات الدول الأعضاء في الويبو لعام 2021</w:t>
      </w:r>
    </w:p>
    <w:p w:rsidR="00F05970" w:rsidRDefault="005020CF" w:rsidP="00C41AE0">
      <w:pPr>
        <w:pStyle w:val="BodyText"/>
        <w:rPr>
          <w:rtl/>
          <w:lang w:val="fr-CH" w:bidi="ar-SA"/>
        </w:rPr>
      </w:pPr>
      <w:r>
        <w:rPr>
          <w:rFonts w:hint="cs"/>
          <w:rtl/>
          <w:lang w:val="fr-CH" w:bidi="ar-SA"/>
        </w:rPr>
        <w:t>محاضر اجتماعات الويبو</w:t>
      </w:r>
    </w:p>
    <w:p w:rsidR="005020CF" w:rsidRDefault="005020CF" w:rsidP="00C41AE0">
      <w:pPr>
        <w:pStyle w:val="BodyText"/>
        <w:rPr>
          <w:rtl/>
          <w:lang w:val="fr-CH" w:bidi="ar-SA"/>
        </w:rPr>
      </w:pPr>
      <w:r w:rsidRPr="005020CF">
        <w:rPr>
          <w:rtl/>
          <w:lang w:val="fr-CH" w:bidi="ar-SA"/>
        </w:rPr>
        <w:t>تقرير عن اللجنة الدائمة المعنية بحق المؤلف والحقوق المجاورة</w:t>
      </w:r>
    </w:p>
    <w:p w:rsidR="005020CF" w:rsidRDefault="005020CF" w:rsidP="00C41AE0">
      <w:pPr>
        <w:pStyle w:val="BodyText"/>
        <w:rPr>
          <w:rtl/>
          <w:lang w:val="fr-CH" w:bidi="ar-SA"/>
        </w:rPr>
      </w:pPr>
      <w:r w:rsidRPr="005020CF">
        <w:rPr>
          <w:rtl/>
          <w:lang w:val="fr-CH" w:bidi="ar-SA"/>
        </w:rPr>
        <w:t>تقرير عن اللجنة الدائمة المعنية بقانون البراءات</w:t>
      </w:r>
    </w:p>
    <w:p w:rsidR="005020CF" w:rsidRDefault="005020CF" w:rsidP="00C41AE0">
      <w:pPr>
        <w:pStyle w:val="BodyText"/>
        <w:rPr>
          <w:rtl/>
          <w:lang w:val="fr-CH" w:bidi="ar-SA"/>
        </w:rPr>
      </w:pPr>
      <w:r w:rsidRPr="005020CF">
        <w:rPr>
          <w:rtl/>
          <w:lang w:val="fr-CH" w:bidi="ar-SA"/>
        </w:rPr>
        <w:t xml:space="preserve">تقرير </w:t>
      </w:r>
      <w:r w:rsidR="00E70D07">
        <w:rPr>
          <w:rFonts w:hint="cs"/>
          <w:rtl/>
          <w:lang w:val="fr-CH" w:bidi="ar-SA"/>
        </w:rPr>
        <w:t xml:space="preserve">عن </w:t>
      </w:r>
      <w:r w:rsidRPr="005020CF">
        <w:rPr>
          <w:rtl/>
          <w:lang w:val="fr-CH" w:bidi="ar-SA"/>
        </w:rPr>
        <w:t>اللجنة الدائمة المعنية ب</w:t>
      </w:r>
      <w:r w:rsidR="00E70D07">
        <w:rPr>
          <w:rFonts w:hint="cs"/>
          <w:rtl/>
          <w:lang w:val="fr-CH" w:bidi="ar-SA"/>
        </w:rPr>
        <w:t xml:space="preserve">قانون </w:t>
      </w:r>
      <w:r w:rsidRPr="005020CF">
        <w:rPr>
          <w:rtl/>
          <w:lang w:val="fr-CH" w:bidi="ar-SA"/>
        </w:rPr>
        <w:t>العلامات التجا</w:t>
      </w:r>
      <w:r w:rsidR="00E70D07">
        <w:rPr>
          <w:rtl/>
          <w:lang w:val="fr-CH" w:bidi="ar-SA"/>
        </w:rPr>
        <w:t>رية والتصاميم الصناعية وال</w:t>
      </w:r>
      <w:r w:rsidR="00E70D07">
        <w:rPr>
          <w:rFonts w:hint="cs"/>
          <w:rtl/>
          <w:lang w:val="fr-CH" w:bidi="ar-SA"/>
        </w:rPr>
        <w:t>مؤشرات</w:t>
      </w:r>
      <w:r w:rsidRPr="005020CF">
        <w:rPr>
          <w:rtl/>
          <w:lang w:val="fr-CH" w:bidi="ar-SA"/>
        </w:rPr>
        <w:t xml:space="preserve"> الجغرافية</w:t>
      </w:r>
    </w:p>
    <w:p w:rsidR="005020CF" w:rsidRDefault="005020CF" w:rsidP="00C41AE0">
      <w:pPr>
        <w:pStyle w:val="BodyText"/>
        <w:rPr>
          <w:rtl/>
          <w:lang w:val="fr-CH" w:bidi="ar-SA"/>
        </w:rPr>
      </w:pPr>
      <w:r w:rsidRPr="005020CF">
        <w:rPr>
          <w:rtl/>
          <w:lang w:val="fr-CH" w:bidi="ar-SA"/>
        </w:rPr>
        <w:t>مسائل تتعلق بالدعوة إلى عقد مؤتمر دبلوماسي لاعتماد معاهدة بشأن قانون التصاميم</w:t>
      </w:r>
    </w:p>
    <w:p w:rsidR="005020CF" w:rsidRDefault="005020CF" w:rsidP="00C41AE0">
      <w:pPr>
        <w:pStyle w:val="BodyText"/>
        <w:rPr>
          <w:rtl/>
          <w:lang w:val="fr-CH" w:bidi="ar-SA"/>
        </w:rPr>
      </w:pPr>
      <w:r w:rsidRPr="005020CF">
        <w:rPr>
          <w:rtl/>
          <w:lang w:val="fr-CH" w:bidi="ar-SA"/>
        </w:rPr>
        <w:t>تقرير عن اللجنة المعنية بالتنمية والملكية الفكرية واستعراض تنفيذ توصيات أجندة التنمية</w:t>
      </w:r>
    </w:p>
    <w:p w:rsidR="005020CF" w:rsidRDefault="005020CF" w:rsidP="00C41AE0">
      <w:pPr>
        <w:pStyle w:val="BodyText"/>
        <w:rPr>
          <w:rtl/>
          <w:lang w:val="fr-CH" w:bidi="ar-SA"/>
        </w:rPr>
      </w:pPr>
      <w:r w:rsidRPr="005020CF">
        <w:rPr>
          <w:rtl/>
          <w:lang w:val="fr-CH" w:bidi="ar-SA"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5020CF" w:rsidRDefault="005020CF" w:rsidP="00C41AE0">
      <w:pPr>
        <w:pStyle w:val="BodyText"/>
        <w:rPr>
          <w:rtl/>
          <w:lang w:val="fr-CH" w:bidi="ar-SA"/>
        </w:rPr>
      </w:pPr>
      <w:r w:rsidRPr="005020CF">
        <w:rPr>
          <w:rtl/>
          <w:lang w:val="fr-CH" w:bidi="ar-SA"/>
        </w:rPr>
        <w:t>تقرير عن اللجنة المعنية بمعايير الويبو</w:t>
      </w:r>
    </w:p>
    <w:p w:rsidR="00EE510E" w:rsidRDefault="00EE510E" w:rsidP="00C41AE0">
      <w:pPr>
        <w:pStyle w:val="BodyText"/>
        <w:rPr>
          <w:rtl/>
          <w:lang w:val="fr-CH" w:bidi="ar-SA"/>
        </w:rPr>
      </w:pPr>
      <w:r w:rsidRPr="00EE510E">
        <w:rPr>
          <w:rtl/>
          <w:lang w:val="fr-CH" w:bidi="ar-SA"/>
        </w:rPr>
        <w:t>نظام معاهدة التعاون بشأن البراءات</w:t>
      </w:r>
    </w:p>
    <w:p w:rsidR="00696DEF" w:rsidRDefault="00696DEF" w:rsidP="00C41AE0">
      <w:pPr>
        <w:pStyle w:val="BodyText"/>
        <w:rPr>
          <w:rtl/>
          <w:lang w:val="fr-CH" w:bidi="ar-SA"/>
        </w:rPr>
      </w:pPr>
      <w:r>
        <w:rPr>
          <w:rFonts w:hint="cs"/>
          <w:rtl/>
          <w:lang w:val="fr-CH" w:bidi="ar-SA"/>
        </w:rPr>
        <w:t>نظام لاهاي</w:t>
      </w:r>
    </w:p>
    <w:p w:rsidR="00696DEF" w:rsidRDefault="00696DEF" w:rsidP="00C41AE0">
      <w:pPr>
        <w:pStyle w:val="BodyText"/>
        <w:rPr>
          <w:rtl/>
          <w:lang w:val="fr-CH" w:bidi="ar-SA"/>
        </w:rPr>
      </w:pPr>
      <w:r>
        <w:rPr>
          <w:rFonts w:hint="cs"/>
          <w:rtl/>
          <w:lang w:val="fr-CH" w:bidi="ar-SA"/>
        </w:rPr>
        <w:t>نظام لشبون</w:t>
      </w:r>
      <w:r w:rsidR="009B06BA">
        <w:rPr>
          <w:rFonts w:hint="cs"/>
          <w:rtl/>
          <w:lang w:val="fr-CH" w:bidi="ar-SA"/>
        </w:rPr>
        <w:t>ة</w:t>
      </w:r>
    </w:p>
    <w:p w:rsidR="005020CF" w:rsidRPr="00AA1B1E" w:rsidRDefault="005020CF" w:rsidP="005020CF">
      <w:pPr>
        <w:pStyle w:val="Endofdocument-Annex"/>
        <w:rPr>
          <w:rtl/>
          <w:lang w:val="fr-CH"/>
        </w:rPr>
      </w:pPr>
      <w:r>
        <w:rPr>
          <w:rFonts w:hint="cs"/>
          <w:rtl/>
          <w:lang w:val="fr-CH"/>
        </w:rPr>
        <w:t>[نهاية المرفق والوثيقة]</w:t>
      </w:r>
    </w:p>
    <w:sectPr w:rsidR="005020CF" w:rsidRPr="00AA1B1E" w:rsidSect="00EB77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41" w:rsidRDefault="00D84941">
      <w:r>
        <w:separator/>
      </w:r>
    </w:p>
  </w:endnote>
  <w:endnote w:type="continuationSeparator" w:id="0">
    <w:p w:rsidR="00D84941" w:rsidRDefault="00D8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 w:rsidP="00617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 w:rsidP="006178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 w:rsidP="0061784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41" w:rsidRDefault="00D8494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84941" w:rsidRDefault="00D8494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 w:rsidP="00617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 w:rsidP="006178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 w:rsidP="0061784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4" w:rsidRDefault="0061784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9A2" w:rsidRDefault="001279A2" w:rsidP="00F013F1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A/61/8</w:t>
    </w:r>
  </w:p>
  <w:p w:rsidR="001279A2" w:rsidRPr="00F013F1" w:rsidRDefault="001279A2" w:rsidP="00AA1B1E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ANNEX</w:t>
    </w:r>
  </w:p>
  <w:p w:rsidR="001279A2" w:rsidRDefault="001279A2" w:rsidP="001279A2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:rsidR="001279A2" w:rsidRPr="001279A2" w:rsidRDefault="001279A2" w:rsidP="001279A2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4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0AB7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4E13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B9B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626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279A2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253A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543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20CF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6D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844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2A9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4D7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6DEF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26F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3CF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345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8D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786"/>
    <w:rsid w:val="009A5C82"/>
    <w:rsid w:val="009B010D"/>
    <w:rsid w:val="009B06BA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365C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CC3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6D92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B1E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2A8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5920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5678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39C"/>
    <w:rsid w:val="00C222FF"/>
    <w:rsid w:val="00C223F0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77D3F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4941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3E4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0D07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510E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3F1"/>
    <w:rsid w:val="00F02663"/>
    <w:rsid w:val="00F03369"/>
    <w:rsid w:val="00F04E62"/>
    <w:rsid w:val="00F050AA"/>
    <w:rsid w:val="00F05970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6DBE"/>
    <w:rsid w:val="00F37CFD"/>
    <w:rsid w:val="00F37D33"/>
    <w:rsid w:val="00F40178"/>
    <w:rsid w:val="00F40DB9"/>
    <w:rsid w:val="00F40ED1"/>
    <w:rsid w:val="00F415A3"/>
    <w:rsid w:val="00F41778"/>
    <w:rsid w:val="00F41AA5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2D"/>
    <w:rsid w:val="00F65DE3"/>
    <w:rsid w:val="00F67E6A"/>
    <w:rsid w:val="00F70472"/>
    <w:rsid w:val="00F70DDA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7624806-DC65-466A-9FCB-7A50F2BF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esktop\A_61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2D9C-BBFE-4CB9-9D6A-2B395F90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A_61_AR</Template>
  <TotalTime>60</TotalTime>
  <Pages>3</Pages>
  <Words>232</Words>
  <Characters>1274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 (Arabic)</vt:lpstr>
    </vt:vector>
  </TitlesOfParts>
  <Company>World Intellectual Property Organization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A/61/8 (Arabic)</dc:title>
  <dc:creator>Ahmad Endani</dc:creator>
  <cp:keywords>PUBLIC</cp:keywords>
  <cp:lastModifiedBy>HÄFLIGER Patience</cp:lastModifiedBy>
  <cp:revision>5</cp:revision>
  <cp:lastPrinted>2018-06-12T09:05:00Z</cp:lastPrinted>
  <dcterms:created xsi:type="dcterms:W3CDTF">2020-09-03T13:34:00Z</dcterms:created>
  <dcterms:modified xsi:type="dcterms:W3CDTF">2020-09-04T12:54:00Z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52c7e50c-5c93-45ed-a527-3e4cac7746a3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