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0438DD" w:rsidP="000925ED">
            <w:pPr>
              <w:pStyle w:val="DocumentCodeAR"/>
              <w:bidi/>
              <w:rPr>
                <w:rtl/>
              </w:rPr>
            </w:pPr>
            <w:r>
              <w:t>LI</w:t>
            </w:r>
            <w:r w:rsidR="00772E46">
              <w:t>/</w:t>
            </w:r>
            <w:r w:rsidR="0059089F">
              <w:t>A</w:t>
            </w:r>
            <w:r w:rsidR="00100F97">
              <w:t>/</w:t>
            </w:r>
            <w:r w:rsidR="00491BCB">
              <w:t>33</w:t>
            </w:r>
            <w:r w:rsidR="000925ED">
              <w:t>/2</w:t>
            </w:r>
          </w:p>
        </w:tc>
      </w:tr>
      <w:tr w:rsidR="001667B6" w:rsidTr="00BF164F">
        <w:tc>
          <w:tcPr>
            <w:tcW w:w="9571" w:type="dxa"/>
            <w:gridSpan w:val="3"/>
          </w:tcPr>
          <w:p w:rsidR="001667B6" w:rsidRPr="00B6101C" w:rsidRDefault="00B6101C" w:rsidP="000925ED">
            <w:pPr>
              <w:pStyle w:val="DocumentLanguageAR"/>
              <w:bidi/>
              <w:rPr>
                <w:rtl/>
              </w:rPr>
            </w:pPr>
            <w:r w:rsidRPr="00B6101C">
              <w:rPr>
                <w:rFonts w:hint="cs"/>
                <w:rtl/>
              </w:rPr>
              <w:t xml:space="preserve">الأصل: </w:t>
            </w:r>
            <w:proofErr w:type="gramStart"/>
            <w:r w:rsidR="000925ED">
              <w:rPr>
                <w:rFonts w:hint="cs"/>
                <w:rtl/>
              </w:rPr>
              <w:t>بالإنكليزية</w:t>
            </w:r>
            <w:proofErr w:type="gramEnd"/>
          </w:p>
        </w:tc>
      </w:tr>
      <w:tr w:rsidR="001667B6" w:rsidTr="00BF164F">
        <w:tc>
          <w:tcPr>
            <w:tcW w:w="9571" w:type="dxa"/>
            <w:gridSpan w:val="3"/>
          </w:tcPr>
          <w:p w:rsidR="001667B6" w:rsidRPr="00B6101C" w:rsidRDefault="00B6101C" w:rsidP="000925ED">
            <w:pPr>
              <w:pStyle w:val="DocumentDateAR"/>
              <w:bidi/>
              <w:rPr>
                <w:rtl/>
              </w:rPr>
            </w:pPr>
            <w:r w:rsidRPr="00B6101C">
              <w:rPr>
                <w:rFonts w:hint="cs"/>
                <w:rtl/>
              </w:rPr>
              <w:t xml:space="preserve">التاريخ: </w:t>
            </w:r>
            <w:r w:rsidR="000925ED">
              <w:rPr>
                <w:rFonts w:hint="cs"/>
                <w:rtl/>
              </w:rPr>
              <w:t>23</w:t>
            </w:r>
            <w:r w:rsidRPr="00B6101C">
              <w:rPr>
                <w:rFonts w:hint="cs"/>
                <w:rtl/>
              </w:rPr>
              <w:t xml:space="preserve"> </w:t>
            </w:r>
            <w:proofErr w:type="gramStart"/>
            <w:r w:rsidR="000925ED">
              <w:rPr>
                <w:rFonts w:hint="cs"/>
                <w:rtl/>
              </w:rPr>
              <w:t>سبتمبر</w:t>
            </w:r>
            <w:proofErr w:type="gramEnd"/>
            <w:r w:rsidRPr="00B6101C">
              <w:rPr>
                <w:rFonts w:hint="cs"/>
                <w:rtl/>
              </w:rPr>
              <w:t xml:space="preserve"> </w:t>
            </w:r>
            <w:r w:rsidR="00491BCB">
              <w:rPr>
                <w:rFonts w:hint="cs"/>
                <w:rtl/>
              </w:rPr>
              <w:t>2016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Pr>
      </w:pPr>
    </w:p>
    <w:p w:rsidR="000438DD" w:rsidRDefault="000438DD" w:rsidP="000438DD">
      <w:pPr>
        <w:bidi/>
        <w:spacing w:line="360" w:lineRule="exact"/>
        <w:rPr>
          <w:rFonts w:ascii="Arabic Typesetting" w:hAnsi="Arabic Typesetting" w:cs="Arabic Typesetting"/>
          <w:sz w:val="36"/>
          <w:szCs w:val="36"/>
          <w:rtl/>
        </w:rPr>
      </w:pPr>
    </w:p>
    <w:p w:rsidR="000438DD" w:rsidRDefault="000438DD" w:rsidP="000438DD">
      <w:pPr>
        <w:pStyle w:val="MeetingTitleAR"/>
        <w:bidi/>
        <w:rPr>
          <w:rtl/>
        </w:rPr>
      </w:pPr>
      <w:r>
        <w:rPr>
          <w:rFonts w:hint="cs"/>
          <w:rtl/>
        </w:rPr>
        <w:t>الاتحاد الخاص لحماية تسميات المنشأ وتسجيلها الدولي</w:t>
      </w:r>
    </w:p>
    <w:p w:rsidR="000438DD" w:rsidRPr="00840AF7" w:rsidRDefault="000438DD" w:rsidP="009E1B28">
      <w:pPr>
        <w:pStyle w:val="MeetingTitleAR"/>
        <w:bidi/>
        <w:rPr>
          <w:rtl/>
        </w:rPr>
      </w:pPr>
      <w:r w:rsidRPr="00840AF7">
        <w:rPr>
          <w:rFonts w:hint="cs"/>
          <w:rtl/>
        </w:rPr>
        <w:t xml:space="preserve">(اتحاد </w:t>
      </w:r>
      <w:r>
        <w:rPr>
          <w:rFonts w:hint="cs"/>
          <w:rtl/>
        </w:rPr>
        <w:t>لشبونة</w:t>
      </w:r>
      <w:r w:rsidRPr="00840AF7">
        <w:rPr>
          <w:rFonts w:hint="cs"/>
          <w:rtl/>
        </w:rPr>
        <w:t>)</w:t>
      </w: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0438DD" w:rsidP="000438DD">
      <w:pPr>
        <w:pStyle w:val="MeetingTitleAR"/>
        <w:bidi/>
        <w:ind w:right="550"/>
        <w:rPr>
          <w:rtl/>
          <w:lang w:val="fr-CH"/>
        </w:rPr>
      </w:pPr>
      <w:r>
        <w:rPr>
          <w:rFonts w:hint="cs"/>
          <w:rtl/>
          <w:lang w:val="fr-CH"/>
        </w:rPr>
        <w:t>الجمعية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59089F" w:rsidP="00491BCB">
      <w:pPr>
        <w:pStyle w:val="MeetingSessionAR"/>
        <w:bidi/>
        <w:rPr>
          <w:rFonts w:ascii="Cambria Math" w:hAnsi="Cambria Math"/>
          <w:rtl/>
        </w:rPr>
      </w:pPr>
      <w:proofErr w:type="gramStart"/>
      <w:r w:rsidRPr="0059089F">
        <w:rPr>
          <w:rFonts w:ascii="Cambria Math" w:hAnsi="Cambria Math"/>
          <w:rtl/>
        </w:rPr>
        <w:t>الدورة</w:t>
      </w:r>
      <w:proofErr w:type="gramEnd"/>
      <w:r w:rsidRPr="0059089F">
        <w:rPr>
          <w:rFonts w:ascii="Cambria Math" w:hAnsi="Cambria Math"/>
          <w:rtl/>
        </w:rPr>
        <w:t xml:space="preserve"> </w:t>
      </w:r>
      <w:r w:rsidR="00491BCB">
        <w:rPr>
          <w:rFonts w:ascii="Cambria Math" w:hAnsi="Cambria Math" w:hint="cs"/>
          <w:rtl/>
        </w:rPr>
        <w:t>الثالثة</w:t>
      </w:r>
      <w:r w:rsidR="000438DD">
        <w:rPr>
          <w:rFonts w:ascii="Cambria Math" w:hAnsi="Cambria Math" w:hint="cs"/>
          <w:rtl/>
        </w:rPr>
        <w:t xml:space="preserve"> وال</w:t>
      </w:r>
      <w:r w:rsidR="001A3964">
        <w:rPr>
          <w:rFonts w:ascii="Cambria Math" w:hAnsi="Cambria Math" w:hint="cs"/>
          <w:rtl/>
        </w:rPr>
        <w:t>ثلاثون</w:t>
      </w:r>
      <w:r w:rsidR="000438DD">
        <w:rPr>
          <w:rFonts w:ascii="Cambria Math" w:hAnsi="Cambria Math" w:hint="cs"/>
          <w:rtl/>
        </w:rPr>
        <w:t xml:space="preserve"> </w:t>
      </w:r>
      <w:r w:rsidRPr="0059089F">
        <w:rPr>
          <w:rFonts w:ascii="Cambria Math" w:hAnsi="Cambria Math"/>
          <w:rtl/>
        </w:rPr>
        <w:t xml:space="preserve">(الدورة </w:t>
      </w:r>
      <w:r w:rsidR="00491BCB">
        <w:rPr>
          <w:rFonts w:ascii="Cambria Math" w:hAnsi="Cambria Math" w:hint="cs"/>
          <w:rtl/>
        </w:rPr>
        <w:t>الاستثنائية</w:t>
      </w:r>
      <w:r w:rsidR="001A3964">
        <w:rPr>
          <w:rFonts w:ascii="Cambria Math" w:hAnsi="Cambria Math" w:hint="cs"/>
          <w:rtl/>
        </w:rPr>
        <w:t xml:space="preserve"> </w:t>
      </w:r>
      <w:r w:rsidR="00491BCB">
        <w:rPr>
          <w:rFonts w:ascii="Cambria Math" w:hAnsi="Cambria Math" w:hint="cs"/>
          <w:rtl/>
        </w:rPr>
        <w:t>الثانية</w:t>
      </w:r>
      <w:r w:rsidR="001A3964">
        <w:rPr>
          <w:rFonts w:ascii="Cambria Math" w:hAnsi="Cambria Math" w:hint="cs"/>
          <w:rtl/>
        </w:rPr>
        <w:t xml:space="preserve"> </w:t>
      </w:r>
      <w:r w:rsidR="00491BCB">
        <w:rPr>
          <w:rFonts w:ascii="Cambria Math" w:hAnsi="Cambria Math" w:hint="cs"/>
          <w:rtl/>
        </w:rPr>
        <w:t>عشرة</w:t>
      </w:r>
      <w:r w:rsidRPr="0059089F">
        <w:rPr>
          <w:rFonts w:ascii="Cambria Math" w:hAnsi="Cambria Math"/>
          <w:rtl/>
        </w:rPr>
        <w:t>)</w:t>
      </w:r>
    </w:p>
    <w:p w:rsidR="00D61541" w:rsidRPr="00D61541" w:rsidRDefault="00D61541" w:rsidP="00491BCB">
      <w:pPr>
        <w:pStyle w:val="MeetingDatesAR"/>
        <w:bidi/>
        <w:rPr>
          <w:rtl/>
        </w:rPr>
      </w:pPr>
      <w:r w:rsidRPr="00D61541">
        <w:rPr>
          <w:rFonts w:hint="cs"/>
          <w:rtl/>
        </w:rPr>
        <w:t xml:space="preserve">جنيف، </w:t>
      </w:r>
      <w:proofErr w:type="gramStart"/>
      <w:r w:rsidRPr="00D61541">
        <w:rPr>
          <w:rFonts w:hint="cs"/>
          <w:rtl/>
        </w:rPr>
        <w:t>من</w:t>
      </w:r>
      <w:proofErr w:type="gramEnd"/>
      <w:r w:rsidRPr="00D61541">
        <w:rPr>
          <w:rFonts w:hint="cs"/>
          <w:rtl/>
        </w:rPr>
        <w:t xml:space="preserve"> </w:t>
      </w:r>
      <w:r w:rsidR="00491BCB">
        <w:rPr>
          <w:rFonts w:hint="cs"/>
          <w:rtl/>
        </w:rPr>
        <w:t>3</w:t>
      </w:r>
      <w:r w:rsidR="00983389">
        <w:rPr>
          <w:rFonts w:hint="cs"/>
          <w:rtl/>
        </w:rPr>
        <w:t xml:space="preserve"> </w:t>
      </w:r>
      <w:r w:rsidR="001A3964">
        <w:rPr>
          <w:rFonts w:hint="cs"/>
          <w:rtl/>
        </w:rPr>
        <w:t xml:space="preserve">إلى </w:t>
      </w:r>
      <w:r w:rsidR="00491BCB">
        <w:rPr>
          <w:rFonts w:hint="cs"/>
          <w:rtl/>
        </w:rPr>
        <w:t>11</w:t>
      </w:r>
      <w:r w:rsidR="001A3964">
        <w:rPr>
          <w:rFonts w:hint="cs"/>
          <w:rtl/>
        </w:rPr>
        <w:t xml:space="preserve"> </w:t>
      </w:r>
      <w:r w:rsidR="006C69EA">
        <w:rPr>
          <w:rFonts w:hint="cs"/>
          <w:rtl/>
        </w:rPr>
        <w:t>أكتوبر</w:t>
      </w:r>
      <w:r w:rsidR="001A3964">
        <w:rPr>
          <w:rFonts w:hint="cs"/>
          <w:rtl/>
        </w:rPr>
        <w:t xml:space="preserve"> </w:t>
      </w:r>
      <w:r w:rsidR="00491BCB">
        <w:rPr>
          <w:rFonts w:hint="cs"/>
          <w:rtl/>
        </w:rPr>
        <w:t>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0925ED" w:rsidP="000925ED">
      <w:pPr>
        <w:pStyle w:val="DocumentTitleAR"/>
        <w:bidi/>
        <w:rPr>
          <w:rtl/>
        </w:rPr>
      </w:pPr>
      <w:r>
        <w:rPr>
          <w:rFonts w:hint="cs"/>
          <w:rtl/>
        </w:rPr>
        <w:t xml:space="preserve">اقتراح بشأن </w:t>
      </w:r>
      <w:r w:rsidRPr="000925ED">
        <w:rPr>
          <w:rtl/>
        </w:rPr>
        <w:t>المسائل المالية المتعلقة باتحاد لشبونة</w:t>
      </w:r>
      <w:bookmarkStart w:id="2" w:name="_GoBack"/>
      <w:bookmarkEnd w:id="2"/>
    </w:p>
    <w:p w:rsidR="00D61541" w:rsidRPr="00D61541" w:rsidRDefault="000925ED"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رئيس ال</w:t>
      </w:r>
      <w:r w:rsidRPr="000925ED">
        <w:rPr>
          <w:rtl/>
        </w:rPr>
        <w:t xml:space="preserve">فريق </w:t>
      </w:r>
      <w:r>
        <w:rPr>
          <w:rFonts w:hint="cs"/>
          <w:rtl/>
        </w:rPr>
        <w:t>ال</w:t>
      </w:r>
      <w:r>
        <w:rPr>
          <w:rtl/>
        </w:rPr>
        <w:t>عامل</w:t>
      </w:r>
      <w:r>
        <w:rPr>
          <w:rFonts w:hint="cs"/>
          <w:rtl/>
        </w:rPr>
        <w:t xml:space="preserve"> المعني ب</w:t>
      </w:r>
      <w:r w:rsidRPr="000925ED">
        <w:rPr>
          <w:rtl/>
        </w:rPr>
        <w:t>إعداد اللائحة التنفيذية المشتركة بين اتفاق لشبونة ووثيقة جنيف لاتفاق لشبونة</w:t>
      </w:r>
    </w:p>
    <w:p w:rsidR="00D61541" w:rsidRDefault="000925ED" w:rsidP="00550FF1">
      <w:pPr>
        <w:pStyle w:val="NumberedParaAR"/>
      </w:pPr>
      <w:r>
        <w:rPr>
          <w:rtl/>
        </w:rPr>
        <w:t xml:space="preserve">في 13 سبتمبر 2016، </w:t>
      </w:r>
      <w:r>
        <w:rPr>
          <w:rFonts w:hint="cs"/>
          <w:rtl/>
        </w:rPr>
        <w:t xml:space="preserve">أرسل </w:t>
      </w:r>
      <w:r w:rsidRPr="000925ED">
        <w:rPr>
          <w:rtl/>
        </w:rPr>
        <w:t xml:space="preserve">رئيس </w:t>
      </w:r>
      <w:r w:rsidR="00DB41E6" w:rsidRPr="00DB41E6">
        <w:rPr>
          <w:rtl/>
        </w:rPr>
        <w:t>الفريق العامل المعني بإعداد اللائحة التنفيذية المشتركة بين اتفاق لشبونة ووثيقة جنيف لاتفاق لشبونة</w:t>
      </w:r>
      <w:r w:rsidRPr="000925ED">
        <w:rPr>
          <w:rtl/>
        </w:rPr>
        <w:t xml:space="preserve"> إلى المكتب الدولي الو</w:t>
      </w:r>
      <w:r w:rsidR="00DB41E6">
        <w:rPr>
          <w:rtl/>
        </w:rPr>
        <w:t>ثيقة المبينة في الم</w:t>
      </w:r>
      <w:r w:rsidR="00DB41E6">
        <w:rPr>
          <w:rFonts w:hint="cs"/>
          <w:rtl/>
        </w:rPr>
        <w:t>رف</w:t>
      </w:r>
      <w:r w:rsidRPr="000925ED">
        <w:rPr>
          <w:rtl/>
        </w:rPr>
        <w:t>ق بعنوان "اقت</w:t>
      </w:r>
      <w:r w:rsidR="00DB41E6">
        <w:rPr>
          <w:rtl/>
        </w:rPr>
        <w:t xml:space="preserve">راح بشأن المسائل المالية </w:t>
      </w:r>
      <w:r w:rsidR="00DB41E6">
        <w:rPr>
          <w:rFonts w:hint="cs"/>
          <w:rtl/>
        </w:rPr>
        <w:t>المت</w:t>
      </w:r>
      <w:r w:rsidRPr="000925ED">
        <w:rPr>
          <w:rtl/>
        </w:rPr>
        <w:t>علق</w:t>
      </w:r>
      <w:r w:rsidR="00DB41E6">
        <w:rPr>
          <w:rFonts w:hint="cs"/>
          <w:rtl/>
        </w:rPr>
        <w:t>ة</w:t>
      </w:r>
      <w:r w:rsidRPr="000925ED">
        <w:rPr>
          <w:rtl/>
        </w:rPr>
        <w:t xml:space="preserve"> </w:t>
      </w:r>
      <w:r w:rsidR="00DB41E6">
        <w:rPr>
          <w:rFonts w:hint="cs"/>
          <w:rtl/>
        </w:rPr>
        <w:t>ب</w:t>
      </w:r>
      <w:r w:rsidR="00DB41E6">
        <w:rPr>
          <w:rtl/>
        </w:rPr>
        <w:t>اتحاد لشبونة مقدم</w:t>
      </w:r>
      <w:r w:rsidRPr="000925ED">
        <w:rPr>
          <w:rtl/>
        </w:rPr>
        <w:t xml:space="preserve"> من </w:t>
      </w:r>
      <w:r w:rsidR="00DB41E6">
        <w:rPr>
          <w:rFonts w:hint="cs"/>
          <w:rtl/>
        </w:rPr>
        <w:t>رئيس ال</w:t>
      </w:r>
      <w:r w:rsidR="00DB41E6" w:rsidRPr="000925ED">
        <w:rPr>
          <w:rtl/>
        </w:rPr>
        <w:t xml:space="preserve">فريق </w:t>
      </w:r>
      <w:r w:rsidR="00DB41E6">
        <w:rPr>
          <w:rFonts w:hint="cs"/>
          <w:rtl/>
        </w:rPr>
        <w:t>ال</w:t>
      </w:r>
      <w:r w:rsidR="00DB41E6">
        <w:rPr>
          <w:rtl/>
        </w:rPr>
        <w:t>عامل</w:t>
      </w:r>
      <w:r w:rsidR="00DB41E6">
        <w:rPr>
          <w:rFonts w:hint="cs"/>
          <w:rtl/>
        </w:rPr>
        <w:t xml:space="preserve"> المعني ب</w:t>
      </w:r>
      <w:r w:rsidR="00DB41E6" w:rsidRPr="000925ED">
        <w:rPr>
          <w:rtl/>
        </w:rPr>
        <w:t>إعداد اللائحة التنفيذية المشتركة بين اتفاق لشبونة ووثيقة جنيف لاتفاق لشبونة</w:t>
      </w:r>
      <w:r w:rsidR="00DB41E6">
        <w:rPr>
          <w:rFonts w:hint="cs"/>
          <w:rtl/>
        </w:rPr>
        <w:t>"</w:t>
      </w:r>
      <w:r w:rsidR="00DB41E6">
        <w:rPr>
          <w:rtl/>
        </w:rPr>
        <w:t xml:space="preserve">، </w:t>
      </w:r>
      <w:r w:rsidR="00DB41E6">
        <w:rPr>
          <w:rFonts w:hint="cs"/>
          <w:rtl/>
        </w:rPr>
        <w:t>و</w:t>
      </w:r>
      <w:r w:rsidR="00DB41E6">
        <w:rPr>
          <w:rtl/>
        </w:rPr>
        <w:t>طلب</w:t>
      </w:r>
      <w:r w:rsidRPr="000925ED">
        <w:rPr>
          <w:rtl/>
        </w:rPr>
        <w:t xml:space="preserve"> </w:t>
      </w:r>
      <w:r w:rsidR="00DB41E6">
        <w:rPr>
          <w:rFonts w:hint="cs"/>
          <w:rtl/>
        </w:rPr>
        <w:t xml:space="preserve">إتاحتها </w:t>
      </w:r>
      <w:r w:rsidRPr="000925ED">
        <w:rPr>
          <w:rtl/>
        </w:rPr>
        <w:t xml:space="preserve">كوثيقة عمل لمناقشتها في </w:t>
      </w:r>
      <w:r w:rsidR="00DB41E6">
        <w:rPr>
          <w:rFonts w:hint="cs"/>
          <w:rtl/>
        </w:rPr>
        <w:t xml:space="preserve">الدورة </w:t>
      </w:r>
      <w:r w:rsidRPr="000925ED">
        <w:rPr>
          <w:rtl/>
        </w:rPr>
        <w:t>الثالثة والثل</w:t>
      </w:r>
      <w:r w:rsidR="00DB41E6">
        <w:rPr>
          <w:rtl/>
        </w:rPr>
        <w:t xml:space="preserve">اثين </w:t>
      </w:r>
      <w:r w:rsidR="00DB41E6">
        <w:rPr>
          <w:rFonts w:hint="cs"/>
          <w:rtl/>
        </w:rPr>
        <w:t xml:space="preserve">(الدورة الاستثنائية الثانية عشرة) </w:t>
      </w:r>
      <w:r w:rsidRPr="000925ED">
        <w:rPr>
          <w:rtl/>
        </w:rPr>
        <w:t>لجمعية اتحاد لشبونة.</w:t>
      </w:r>
    </w:p>
    <w:p w:rsidR="00DB41E6" w:rsidRDefault="00DB41E6" w:rsidP="00DB41E6">
      <w:pPr>
        <w:pStyle w:val="DecisionParaAR"/>
      </w:pPr>
      <w:r>
        <w:rPr>
          <w:rFonts w:hint="cs"/>
          <w:rtl/>
        </w:rPr>
        <w:t>إنّ جمعية اتحاد لشبونة مدعوّة للنظر في الاقتراح كما هو وارد في مرفق هذه الوثيقة.</w:t>
      </w:r>
    </w:p>
    <w:p w:rsidR="00DB41E6" w:rsidRDefault="00DB41E6" w:rsidP="00DB41E6">
      <w:pPr>
        <w:pStyle w:val="EndofDocumentAR"/>
      </w:pPr>
      <w:r w:rsidRPr="00DB41E6">
        <w:rPr>
          <w:rtl/>
        </w:rPr>
        <w:t xml:space="preserve">[يلي ذلك </w:t>
      </w:r>
      <w:proofErr w:type="gramStart"/>
      <w:r w:rsidRPr="00DB41E6">
        <w:rPr>
          <w:rtl/>
        </w:rPr>
        <w:t>المرفق</w:t>
      </w:r>
      <w:proofErr w:type="gramEnd"/>
      <w:r w:rsidRPr="00DB41E6">
        <w:rPr>
          <w:rtl/>
        </w:rPr>
        <w:t>]</w:t>
      </w:r>
    </w:p>
    <w:p w:rsidR="00DB41E6" w:rsidRDefault="00DB41E6" w:rsidP="007F38D1">
      <w:pPr>
        <w:pStyle w:val="NormalParaAR"/>
        <w:rPr>
          <w:rtl/>
        </w:rPr>
        <w:sectPr w:rsidR="00DB41E6" w:rsidSect="00EB7752">
          <w:headerReference w:type="default" r:id="rId10"/>
          <w:pgSz w:w="11907" w:h="16840" w:code="9"/>
          <w:pgMar w:top="567" w:right="1418" w:bottom="1418" w:left="1134" w:header="510" w:footer="1021" w:gutter="0"/>
          <w:cols w:space="720"/>
          <w:titlePg/>
          <w:docGrid w:linePitch="299"/>
        </w:sectPr>
      </w:pPr>
    </w:p>
    <w:p w:rsidR="000412C8" w:rsidRPr="009E61A1" w:rsidRDefault="00B64771" w:rsidP="00B64771">
      <w:pPr>
        <w:pStyle w:val="NormalParaAR"/>
        <w:jc w:val="right"/>
        <w:rPr>
          <w:i/>
          <w:iCs/>
          <w:rtl/>
        </w:rPr>
      </w:pPr>
      <w:r>
        <w:rPr>
          <w:rFonts w:hint="cs"/>
          <w:i/>
          <w:iCs/>
          <w:rtl/>
        </w:rPr>
        <w:lastRenderedPageBreak/>
        <w:t>12/09/2016</w:t>
      </w:r>
    </w:p>
    <w:p w:rsidR="00D25B51" w:rsidRPr="00A379F2" w:rsidRDefault="00DB41E6" w:rsidP="00DB41E6">
      <w:pPr>
        <w:pStyle w:val="NormalParaAR"/>
        <w:jc w:val="center"/>
        <w:rPr>
          <w:b/>
          <w:bCs/>
          <w:sz w:val="40"/>
          <w:szCs w:val="40"/>
          <w:u w:val="single"/>
          <w:rtl/>
        </w:rPr>
      </w:pPr>
      <w:r w:rsidRPr="00A379F2">
        <w:rPr>
          <w:b/>
          <w:bCs/>
          <w:sz w:val="40"/>
          <w:szCs w:val="40"/>
          <w:u w:val="single"/>
          <w:rtl/>
        </w:rPr>
        <w:t xml:space="preserve">اقتراح بشأن المسائل المالية </w:t>
      </w:r>
      <w:r w:rsidRPr="00A379F2">
        <w:rPr>
          <w:rFonts w:hint="cs"/>
          <w:b/>
          <w:bCs/>
          <w:sz w:val="40"/>
          <w:szCs w:val="40"/>
          <w:u w:val="single"/>
          <w:rtl/>
        </w:rPr>
        <w:t>المت</w:t>
      </w:r>
      <w:r w:rsidRPr="00A379F2">
        <w:rPr>
          <w:b/>
          <w:bCs/>
          <w:sz w:val="40"/>
          <w:szCs w:val="40"/>
          <w:u w:val="single"/>
          <w:rtl/>
        </w:rPr>
        <w:t>علق</w:t>
      </w:r>
      <w:r w:rsidRPr="00A379F2">
        <w:rPr>
          <w:rFonts w:hint="cs"/>
          <w:b/>
          <w:bCs/>
          <w:sz w:val="40"/>
          <w:szCs w:val="40"/>
          <w:u w:val="single"/>
          <w:rtl/>
        </w:rPr>
        <w:t>ة</w:t>
      </w:r>
      <w:r w:rsidRPr="00A379F2">
        <w:rPr>
          <w:b/>
          <w:bCs/>
          <w:sz w:val="40"/>
          <w:szCs w:val="40"/>
          <w:u w:val="single"/>
          <w:rtl/>
        </w:rPr>
        <w:t xml:space="preserve"> </w:t>
      </w:r>
      <w:r w:rsidRPr="00A379F2">
        <w:rPr>
          <w:rFonts w:hint="cs"/>
          <w:b/>
          <w:bCs/>
          <w:sz w:val="40"/>
          <w:szCs w:val="40"/>
          <w:u w:val="single"/>
          <w:rtl/>
        </w:rPr>
        <w:t>ب</w:t>
      </w:r>
      <w:r w:rsidRPr="00A379F2">
        <w:rPr>
          <w:b/>
          <w:bCs/>
          <w:sz w:val="40"/>
          <w:szCs w:val="40"/>
          <w:u w:val="single"/>
          <w:rtl/>
        </w:rPr>
        <w:t>اتحاد لشبونة</w:t>
      </w:r>
    </w:p>
    <w:p w:rsidR="00D25B51" w:rsidRPr="00A379F2" w:rsidRDefault="00DB41E6" w:rsidP="00DB41E6">
      <w:pPr>
        <w:pStyle w:val="NormalParaAR"/>
        <w:jc w:val="center"/>
        <w:rPr>
          <w:b/>
          <w:bCs/>
          <w:sz w:val="40"/>
          <w:szCs w:val="40"/>
          <w:u w:val="single"/>
          <w:rtl/>
        </w:rPr>
      </w:pPr>
      <w:proofErr w:type="gramStart"/>
      <w:r w:rsidRPr="00A379F2">
        <w:rPr>
          <w:b/>
          <w:bCs/>
          <w:sz w:val="40"/>
          <w:szCs w:val="40"/>
          <w:u w:val="single"/>
          <w:rtl/>
        </w:rPr>
        <w:t>مقدم</w:t>
      </w:r>
      <w:proofErr w:type="gramEnd"/>
      <w:r w:rsidRPr="00A379F2">
        <w:rPr>
          <w:b/>
          <w:bCs/>
          <w:sz w:val="40"/>
          <w:szCs w:val="40"/>
          <w:u w:val="single"/>
          <w:rtl/>
        </w:rPr>
        <w:t xml:space="preserve"> من </w:t>
      </w:r>
      <w:r w:rsidRPr="00A379F2">
        <w:rPr>
          <w:rFonts w:hint="cs"/>
          <w:b/>
          <w:bCs/>
          <w:sz w:val="40"/>
          <w:szCs w:val="40"/>
          <w:u w:val="single"/>
          <w:rtl/>
        </w:rPr>
        <w:t>رئيس ال</w:t>
      </w:r>
      <w:r w:rsidRPr="00A379F2">
        <w:rPr>
          <w:b/>
          <w:bCs/>
          <w:sz w:val="40"/>
          <w:szCs w:val="40"/>
          <w:u w:val="single"/>
          <w:rtl/>
        </w:rPr>
        <w:t xml:space="preserve">فريق </w:t>
      </w:r>
      <w:r w:rsidRPr="00A379F2">
        <w:rPr>
          <w:rFonts w:hint="cs"/>
          <w:b/>
          <w:bCs/>
          <w:sz w:val="40"/>
          <w:szCs w:val="40"/>
          <w:u w:val="single"/>
          <w:rtl/>
        </w:rPr>
        <w:t>ال</w:t>
      </w:r>
      <w:r w:rsidRPr="00A379F2">
        <w:rPr>
          <w:b/>
          <w:bCs/>
          <w:sz w:val="40"/>
          <w:szCs w:val="40"/>
          <w:u w:val="single"/>
          <w:rtl/>
        </w:rPr>
        <w:t>عامل</w:t>
      </w:r>
      <w:r w:rsidRPr="00A379F2">
        <w:rPr>
          <w:rFonts w:hint="cs"/>
          <w:b/>
          <w:bCs/>
          <w:sz w:val="40"/>
          <w:szCs w:val="40"/>
          <w:u w:val="single"/>
          <w:rtl/>
        </w:rPr>
        <w:t xml:space="preserve"> المعني ب</w:t>
      </w:r>
      <w:r w:rsidRPr="00A379F2">
        <w:rPr>
          <w:b/>
          <w:bCs/>
          <w:sz w:val="40"/>
          <w:szCs w:val="40"/>
          <w:u w:val="single"/>
          <w:rtl/>
        </w:rPr>
        <w:t>إعداد اللائحة التنفيذية المشتركة</w:t>
      </w:r>
    </w:p>
    <w:p w:rsidR="00CB79E4" w:rsidRPr="00A379F2" w:rsidRDefault="00DB41E6" w:rsidP="00DB41E6">
      <w:pPr>
        <w:pStyle w:val="NormalParaAR"/>
        <w:jc w:val="center"/>
        <w:rPr>
          <w:b/>
          <w:bCs/>
          <w:sz w:val="40"/>
          <w:szCs w:val="40"/>
          <w:u w:val="single"/>
          <w:rtl/>
        </w:rPr>
      </w:pPr>
      <w:r w:rsidRPr="00A379F2">
        <w:rPr>
          <w:b/>
          <w:bCs/>
          <w:sz w:val="40"/>
          <w:szCs w:val="40"/>
          <w:u w:val="single"/>
          <w:rtl/>
        </w:rPr>
        <w:t>بين اتفاق لشبونة ووثيقة جنيف لاتفاق لشبونة</w:t>
      </w:r>
    </w:p>
    <w:p w:rsidR="00491BCB" w:rsidRPr="00A13AAE" w:rsidRDefault="00D2328A" w:rsidP="009E1B28">
      <w:pPr>
        <w:pStyle w:val="Heading1AR"/>
        <w:keepNext w:val="0"/>
        <w:spacing w:after="240" w:line="360" w:lineRule="exact"/>
        <w:rPr>
          <w:i/>
          <w:iCs/>
          <w:sz w:val="36"/>
          <w:szCs w:val="36"/>
          <w:u w:val="single"/>
          <w:rtl/>
        </w:rPr>
      </w:pPr>
      <w:proofErr w:type="gramStart"/>
      <w:r w:rsidRPr="00A13AAE">
        <w:rPr>
          <w:rFonts w:hint="cs"/>
          <w:i/>
          <w:iCs/>
          <w:sz w:val="36"/>
          <w:szCs w:val="36"/>
          <w:u w:val="single"/>
          <w:rtl/>
        </w:rPr>
        <w:t>معلومات</w:t>
      </w:r>
      <w:proofErr w:type="gramEnd"/>
      <w:r w:rsidRPr="00A13AAE">
        <w:rPr>
          <w:rFonts w:hint="cs"/>
          <w:i/>
          <w:iCs/>
          <w:sz w:val="36"/>
          <w:szCs w:val="36"/>
          <w:u w:val="single"/>
          <w:rtl/>
        </w:rPr>
        <w:t xml:space="preserve"> أساسية</w:t>
      </w:r>
    </w:p>
    <w:p w:rsidR="00491BCB" w:rsidRDefault="00D2328A" w:rsidP="00425453">
      <w:pPr>
        <w:pStyle w:val="NumberedParaAR"/>
        <w:numPr>
          <w:ilvl w:val="0"/>
          <w:numId w:val="21"/>
        </w:numPr>
      </w:pPr>
      <w:r>
        <w:rPr>
          <w:rFonts w:hint="cs"/>
          <w:rtl/>
        </w:rPr>
        <w:t>في</w:t>
      </w:r>
      <w:r>
        <w:rPr>
          <w:rtl/>
        </w:rPr>
        <w:t xml:space="preserve"> سلسلة الاجتم</w:t>
      </w:r>
      <w:proofErr w:type="gramStart"/>
      <w:r>
        <w:rPr>
          <w:rtl/>
        </w:rPr>
        <w:t>اعات ال</w:t>
      </w:r>
      <w:r>
        <w:rPr>
          <w:rFonts w:hint="cs"/>
          <w:rtl/>
        </w:rPr>
        <w:t>خام</w:t>
      </w:r>
      <w:proofErr w:type="gramEnd"/>
      <w:r w:rsidRPr="00D2328A">
        <w:rPr>
          <w:rtl/>
        </w:rPr>
        <w:t>سة والخمسين لجمعيات ا</w:t>
      </w:r>
      <w:r>
        <w:rPr>
          <w:rtl/>
        </w:rPr>
        <w:t xml:space="preserve">لدول الأعضاء في الويبو </w:t>
      </w:r>
      <w:r>
        <w:rPr>
          <w:rFonts w:hint="cs"/>
          <w:rtl/>
        </w:rPr>
        <w:t xml:space="preserve">التي </w:t>
      </w:r>
      <w:r>
        <w:rPr>
          <w:rtl/>
        </w:rPr>
        <w:t>عقد</w:t>
      </w:r>
      <w:r>
        <w:rPr>
          <w:rFonts w:hint="cs"/>
          <w:rtl/>
        </w:rPr>
        <w:t>ت</w:t>
      </w:r>
      <w:r w:rsidRPr="00D2328A">
        <w:rPr>
          <w:rtl/>
        </w:rPr>
        <w:t xml:space="preserve"> في الفترة من</w:t>
      </w:r>
      <w:r w:rsidR="00425453">
        <w:t> </w:t>
      </w:r>
      <w:r>
        <w:rPr>
          <w:rFonts w:hint="cs"/>
          <w:rtl/>
        </w:rPr>
        <w:t>5</w:t>
      </w:r>
      <w:r w:rsidR="00425453">
        <w:rPr>
          <w:rFonts w:hint="eastAsia"/>
        </w:rPr>
        <w:t> </w:t>
      </w:r>
      <w:r>
        <w:rPr>
          <w:rFonts w:hint="cs"/>
          <w:rtl/>
        </w:rPr>
        <w:t>إلى</w:t>
      </w:r>
      <w:r w:rsidR="00425453">
        <w:rPr>
          <w:rFonts w:hint="eastAsia"/>
        </w:rPr>
        <w:t> </w:t>
      </w:r>
      <w:r>
        <w:rPr>
          <w:rFonts w:hint="cs"/>
          <w:rtl/>
        </w:rPr>
        <w:t xml:space="preserve">14 </w:t>
      </w:r>
      <w:r w:rsidR="00425453">
        <w:rPr>
          <w:rFonts w:hint="eastAsia"/>
        </w:rPr>
        <w:t> </w:t>
      </w:r>
      <w:r>
        <w:rPr>
          <w:rFonts w:hint="cs"/>
          <w:rtl/>
        </w:rPr>
        <w:t>أكتوبر</w:t>
      </w:r>
      <w:r w:rsidRPr="00D2328A">
        <w:rPr>
          <w:rtl/>
        </w:rPr>
        <w:t xml:space="preserve">، </w:t>
      </w:r>
      <w:r>
        <w:rPr>
          <w:rFonts w:hint="cs"/>
          <w:rtl/>
        </w:rPr>
        <w:t xml:space="preserve">قرر </w:t>
      </w:r>
      <w:r w:rsidRPr="00D2328A">
        <w:rPr>
          <w:rtl/>
        </w:rPr>
        <w:t>اتحاد لشبونة</w:t>
      </w:r>
      <w:r>
        <w:rPr>
          <w:rFonts w:hint="cs"/>
          <w:rtl/>
        </w:rPr>
        <w:t>"</w:t>
      </w:r>
      <w:r w:rsidR="00425453">
        <w:t xml:space="preserve"> </w:t>
      </w:r>
      <w:r w:rsidRPr="00D2328A">
        <w:rPr>
          <w:rtl/>
        </w:rPr>
        <w:t xml:space="preserve">بوصفه اتحاداً ممولاً من الرسوم، </w:t>
      </w:r>
      <w:r>
        <w:rPr>
          <w:rFonts w:hint="cs"/>
          <w:rtl/>
        </w:rPr>
        <w:t xml:space="preserve">[أنّه] سيعتمد </w:t>
      </w:r>
      <w:r w:rsidRPr="00D2328A">
        <w:rPr>
          <w:rtl/>
        </w:rPr>
        <w:t>تدابير بحلول جمعيات عام 2016 للتخلص من عجزه المتوقع للثنائية</w:t>
      </w:r>
      <w:r>
        <w:rPr>
          <w:rFonts w:hint="cs"/>
          <w:rtl/>
        </w:rPr>
        <w:t>،</w:t>
      </w:r>
      <w:r w:rsidRPr="00D2328A">
        <w:rPr>
          <w:rtl/>
        </w:rPr>
        <w:t xml:space="preserve"> والوارد في برنامج وميزانية الويبو للثنائية 2016-2017 (</w:t>
      </w:r>
      <w:r>
        <w:rPr>
          <w:rFonts w:hint="cs"/>
          <w:rtl/>
        </w:rPr>
        <w:t xml:space="preserve">أي </w:t>
      </w:r>
      <w:r w:rsidRPr="00D2328A">
        <w:rPr>
          <w:rtl/>
        </w:rPr>
        <w:t>1.523 مليون فرنك سويسري)</w:t>
      </w:r>
      <w:r>
        <w:rPr>
          <w:rFonts w:hint="cs"/>
          <w:rtl/>
        </w:rPr>
        <w:t>"</w:t>
      </w:r>
      <w:r w:rsidRPr="00425453">
        <w:rPr>
          <w:rStyle w:val="FootnoteReference"/>
          <w:rtl/>
        </w:rPr>
        <w:footnoteReference w:id="1"/>
      </w:r>
      <w:r w:rsidRPr="00425453">
        <w:rPr>
          <w:rFonts w:hint="cs"/>
          <w:sz w:val="28"/>
          <w:szCs w:val="28"/>
          <w:rtl/>
        </w:rPr>
        <w:t>.</w:t>
      </w:r>
      <w:r>
        <w:rPr>
          <w:rFonts w:hint="cs"/>
          <w:rtl/>
        </w:rPr>
        <w:t xml:space="preserve"> و</w:t>
      </w:r>
      <w:r w:rsidRPr="00D2328A">
        <w:rPr>
          <w:rtl/>
        </w:rPr>
        <w:t>أحاطت جمعيات الدول الأعضاء في الويبو والاتحادات التي تديرها الو</w:t>
      </w:r>
      <w:r w:rsidR="000760E7">
        <w:rPr>
          <w:rtl/>
        </w:rPr>
        <w:t>يبو، كل فيما يعنيه، علما بقرار</w:t>
      </w:r>
      <w:r w:rsidR="000760E7">
        <w:rPr>
          <w:rFonts w:hint="cs"/>
          <w:rtl/>
        </w:rPr>
        <w:t xml:space="preserve"> </w:t>
      </w:r>
      <w:r w:rsidRPr="00D2328A">
        <w:rPr>
          <w:rtl/>
        </w:rPr>
        <w:t>جم</w:t>
      </w:r>
      <w:r w:rsidR="000760E7">
        <w:rPr>
          <w:rtl/>
        </w:rPr>
        <w:t xml:space="preserve">عية اتحاد لشبونة </w:t>
      </w:r>
      <w:r w:rsidR="000760E7">
        <w:rPr>
          <w:rFonts w:hint="cs"/>
          <w:rtl/>
        </w:rPr>
        <w:t xml:space="preserve">بخصوص </w:t>
      </w:r>
      <w:r w:rsidRPr="00D2328A">
        <w:rPr>
          <w:rtl/>
        </w:rPr>
        <w:t>عجزه المتوقع للثنائية</w:t>
      </w:r>
      <w:r w:rsidR="000760E7">
        <w:rPr>
          <w:rFonts w:hint="cs"/>
          <w:rtl/>
        </w:rPr>
        <w:t xml:space="preserve">، وقرّرت </w:t>
      </w:r>
      <w:r w:rsidR="000760E7">
        <w:rPr>
          <w:rtl/>
        </w:rPr>
        <w:t>"أن توافق على منح قرض لاتحاد لشبونة من الأموال الاحتياطية للاتحادات الممولة بالاشتراكات من أجل تمويل عمليات ذلك الاتحاد في الثنائية 2016/17، في حال لم تكن التدابير المذكورة كافية لتغطية عجزه المتوقّع خلال الثنائية</w:t>
      </w:r>
      <w:r w:rsidR="000760E7">
        <w:rPr>
          <w:rFonts w:hint="cs"/>
          <w:rtl/>
        </w:rPr>
        <w:t xml:space="preserve"> [</w:t>
      </w:r>
      <w:r w:rsidR="000760E7">
        <w:rPr>
          <w:rtl/>
        </w:rPr>
        <w:t>و</w:t>
      </w:r>
      <w:r w:rsidR="000760E7">
        <w:rPr>
          <w:rFonts w:hint="cs"/>
          <w:rtl/>
        </w:rPr>
        <w:t>أن ذلك] القرض س</w:t>
      </w:r>
      <w:r w:rsidR="000760E7">
        <w:rPr>
          <w:rtl/>
        </w:rPr>
        <w:t>يمنح دون فائدة ويُسدّد عندما تكون الأموال الاحتياطية لاتحاد لشبونة كافية</w:t>
      </w:r>
      <w:r w:rsidR="009E1B28">
        <w:t> </w:t>
      </w:r>
      <w:r w:rsidR="000760E7">
        <w:rPr>
          <w:rtl/>
        </w:rPr>
        <w:t>لتسديده."</w:t>
      </w:r>
      <w:r w:rsidR="000760E7">
        <w:rPr>
          <w:rStyle w:val="FootnoteReference"/>
          <w:rtl/>
        </w:rPr>
        <w:footnoteReference w:id="2"/>
      </w:r>
      <w:r w:rsidR="000760E7">
        <w:rPr>
          <w:rFonts w:hint="cs"/>
          <w:rtl/>
        </w:rPr>
        <w:t xml:space="preserve">. </w:t>
      </w:r>
    </w:p>
    <w:p w:rsidR="000760E7" w:rsidRDefault="000760E7" w:rsidP="00425453">
      <w:pPr>
        <w:pStyle w:val="NumberedParaAR"/>
        <w:numPr>
          <w:ilvl w:val="0"/>
          <w:numId w:val="21"/>
        </w:numPr>
      </w:pPr>
      <w:r>
        <w:rPr>
          <w:rFonts w:hint="cs"/>
          <w:rtl/>
        </w:rPr>
        <w:t xml:space="preserve">وفي سلسلة الاجتماعات ذاتها، </w:t>
      </w:r>
      <w:r>
        <w:rPr>
          <w:rtl/>
        </w:rPr>
        <w:t>قرر</w:t>
      </w:r>
      <w:r>
        <w:rPr>
          <w:rFonts w:hint="cs"/>
          <w:rtl/>
        </w:rPr>
        <w:t>ت</w:t>
      </w:r>
      <w:r w:rsidRPr="000760E7">
        <w:rPr>
          <w:rtl/>
        </w:rPr>
        <w:t xml:space="preserve"> </w:t>
      </w:r>
      <w:r>
        <w:rPr>
          <w:rFonts w:hint="cs"/>
          <w:rtl/>
        </w:rPr>
        <w:t xml:space="preserve">جمعية اتحاد لشبونة </w:t>
      </w:r>
      <w:r w:rsidRPr="000760E7">
        <w:rPr>
          <w:rtl/>
        </w:rPr>
        <w:t xml:space="preserve">أن "يستفيد اتحاد لشبونة من اجتماعات الفريق العامل بشأن مناقشة نظام لشبونة بغية النظر في الاستدامة المالية لاتحاد لشبونة، وسيستفيد أيضاً من الخيارات الواردة في الوثيقة </w:t>
      </w:r>
      <w:r w:rsidR="00425453">
        <w:t> </w:t>
      </w:r>
      <w:r w:rsidRPr="000760E7">
        <w:t>LI/A/32/3</w:t>
      </w:r>
      <w:r w:rsidRPr="000760E7">
        <w:rPr>
          <w:rtl/>
        </w:rPr>
        <w:t>ومن أي حل عملي آخر، وسيقدِّم اقتراحاً إلى الجمعية في دورتها القادمة في عام 2016"</w:t>
      </w:r>
      <w:r>
        <w:rPr>
          <w:rStyle w:val="FootnoteReference"/>
          <w:rtl/>
        </w:rPr>
        <w:footnoteReference w:id="3"/>
      </w:r>
      <w:r>
        <w:rPr>
          <w:rFonts w:hint="cs"/>
          <w:rtl/>
        </w:rPr>
        <w:t>.</w:t>
      </w:r>
    </w:p>
    <w:p w:rsidR="00D801DD" w:rsidRDefault="00AC2396" w:rsidP="00425453">
      <w:pPr>
        <w:pStyle w:val="NumberedParaAR"/>
        <w:numPr>
          <w:ilvl w:val="0"/>
          <w:numId w:val="21"/>
        </w:numPr>
      </w:pPr>
      <w:r>
        <w:rPr>
          <w:rFonts w:hint="cs"/>
          <w:rtl/>
        </w:rPr>
        <w:t>و</w:t>
      </w:r>
      <w:r w:rsidRPr="00AC2396">
        <w:rPr>
          <w:rtl/>
        </w:rPr>
        <w:t>نظر الفريق العامل، خلال دورته الأولى المعقودة في جنيف في الفترة م</w:t>
      </w:r>
      <w:r>
        <w:rPr>
          <w:rtl/>
        </w:rPr>
        <w:t>ن 7 إلى 9 يونيو 2016، في</w:t>
      </w:r>
      <w:r>
        <w:rPr>
          <w:rFonts w:hint="cs"/>
          <w:rtl/>
        </w:rPr>
        <w:t xml:space="preserve"> </w:t>
      </w:r>
      <w:r w:rsidRPr="00AC2396">
        <w:rPr>
          <w:rtl/>
        </w:rPr>
        <w:t>الاستدامة المالية لاتحاد لشبونة</w:t>
      </w:r>
      <w:r>
        <w:rPr>
          <w:rFonts w:hint="cs"/>
          <w:rtl/>
        </w:rPr>
        <w:t xml:space="preserve"> </w:t>
      </w:r>
      <w:r w:rsidR="007531CF">
        <w:rPr>
          <w:rFonts w:hint="cs"/>
          <w:rtl/>
        </w:rPr>
        <w:t>والقضاء</w:t>
      </w:r>
      <w:r>
        <w:rPr>
          <w:rtl/>
        </w:rPr>
        <w:t xml:space="preserve"> </w:t>
      </w:r>
      <w:r w:rsidR="007531CF">
        <w:rPr>
          <w:rFonts w:hint="cs"/>
          <w:rtl/>
        </w:rPr>
        <w:t>على ال</w:t>
      </w:r>
      <w:r w:rsidR="007531CF">
        <w:rPr>
          <w:rtl/>
        </w:rPr>
        <w:t>عجز</w:t>
      </w:r>
      <w:r>
        <w:rPr>
          <w:rtl/>
        </w:rPr>
        <w:t xml:space="preserve"> </w:t>
      </w:r>
      <w:r w:rsidR="007531CF">
        <w:rPr>
          <w:rFonts w:hint="cs"/>
          <w:rtl/>
        </w:rPr>
        <w:t xml:space="preserve">المالي </w:t>
      </w:r>
      <w:r>
        <w:rPr>
          <w:rtl/>
        </w:rPr>
        <w:t>المتوقّع خلال الثنائية</w:t>
      </w:r>
      <w:r>
        <w:rPr>
          <w:rFonts w:hint="cs"/>
          <w:rtl/>
        </w:rPr>
        <w:t xml:space="preserve">، و"التمس </w:t>
      </w:r>
      <w:r w:rsidR="00D801DD" w:rsidRPr="00D801DD">
        <w:rPr>
          <w:rtl/>
        </w:rPr>
        <w:t>من الأمانة تنظيم اجتماع (اجتماعات) لأعضاء اتحاد لشبونة بغرض العمل، بمساعدة الأمانة، على إعداد اقتراحات لمعالجة الاستدامة المالية الطويلة الأجل لاتحاد لشبونة لتكون جاهزة في الوقت المناسب كي تنظر فيها جمعية اتحاد لشبونة في دورتها القادمة طبقا لقرار تلك الجمعية (انظر الفقرة</w:t>
      </w:r>
      <w:r w:rsidR="00425453">
        <w:t> </w:t>
      </w:r>
      <w:r w:rsidR="00D801DD" w:rsidRPr="00D801DD">
        <w:rPr>
          <w:rtl/>
        </w:rPr>
        <w:t xml:space="preserve">73"3" من الوثيقة </w:t>
      </w:r>
      <w:r w:rsidR="00D801DD" w:rsidRPr="00D801DD">
        <w:t>LI/A/32/5</w:t>
      </w:r>
      <w:r w:rsidR="00D801DD" w:rsidRPr="00D801DD">
        <w:rPr>
          <w:rtl/>
        </w:rPr>
        <w:t>)</w:t>
      </w:r>
      <w:r>
        <w:rPr>
          <w:rFonts w:hint="cs"/>
          <w:rtl/>
        </w:rPr>
        <w:t>"</w:t>
      </w:r>
      <w:r>
        <w:rPr>
          <w:rStyle w:val="FootnoteReference"/>
          <w:rtl/>
        </w:rPr>
        <w:footnoteReference w:id="4"/>
      </w:r>
      <w:r w:rsidR="00D801DD" w:rsidRPr="00D801DD">
        <w:rPr>
          <w:rtl/>
        </w:rPr>
        <w:t>.</w:t>
      </w:r>
    </w:p>
    <w:p w:rsidR="00AC2396" w:rsidRDefault="00AC2396" w:rsidP="00AC2396">
      <w:pPr>
        <w:pStyle w:val="NumberedParaAR"/>
        <w:numPr>
          <w:ilvl w:val="0"/>
          <w:numId w:val="21"/>
        </w:numPr>
      </w:pPr>
      <w:r>
        <w:rPr>
          <w:rFonts w:hint="cs"/>
          <w:rtl/>
        </w:rPr>
        <w:t xml:space="preserve">وعقد أعضاء اتحاد لشبونة اجتماعين غير رسميين في 4 يوليو و26 أغسطس 2016. وطلبوا إليّ، بصفتي رئيسا للفريق العامل، أن أقدّم هذا الاقتراح بشأن المسائل المالية لتنظر فيه جمعية اتحاد لشبونة وتتخذ قرار بشأنه. </w:t>
      </w:r>
    </w:p>
    <w:p w:rsidR="00700A01" w:rsidRPr="00425453" w:rsidRDefault="00700A01" w:rsidP="00BA7394">
      <w:pPr>
        <w:pStyle w:val="Heading1AR"/>
        <w:keepNext w:val="0"/>
        <w:spacing w:after="240" w:line="360" w:lineRule="exact"/>
        <w:rPr>
          <w:i/>
          <w:iCs/>
          <w:u w:val="single"/>
          <w:rtl/>
        </w:rPr>
      </w:pPr>
      <w:r w:rsidRPr="00425453">
        <w:rPr>
          <w:rFonts w:hint="cs"/>
          <w:i/>
          <w:iCs/>
          <w:sz w:val="36"/>
          <w:szCs w:val="36"/>
          <w:u w:val="single"/>
          <w:rtl/>
        </w:rPr>
        <w:t>التدابير المقترحة بشأن العجز المتوقع لاتحاد لشبونة في الثنائية 2016/17</w:t>
      </w:r>
    </w:p>
    <w:p w:rsidR="00700A01" w:rsidRDefault="00700A01" w:rsidP="00BA7394">
      <w:pPr>
        <w:pStyle w:val="NumberedParaAR"/>
      </w:pPr>
      <w:r w:rsidRPr="00700A01">
        <w:rPr>
          <w:rtl/>
        </w:rPr>
        <w:t xml:space="preserve">في الاجتماعات المذكورة في الفقرتين 3 و 4 أعلاه، </w:t>
      </w:r>
      <w:r>
        <w:rPr>
          <w:rFonts w:hint="cs"/>
          <w:rtl/>
        </w:rPr>
        <w:t xml:space="preserve">ذكرت </w:t>
      </w:r>
      <w:r>
        <w:rPr>
          <w:rtl/>
        </w:rPr>
        <w:t>وف</w:t>
      </w:r>
      <w:r>
        <w:rPr>
          <w:rFonts w:hint="cs"/>
          <w:rtl/>
        </w:rPr>
        <w:t>و</w:t>
      </w:r>
      <w:r>
        <w:rPr>
          <w:rtl/>
        </w:rPr>
        <w:t>د</w:t>
      </w:r>
      <w:r w:rsidRPr="00700A01">
        <w:rPr>
          <w:rtl/>
        </w:rPr>
        <w:t xml:space="preserve"> </w:t>
      </w:r>
      <w:r>
        <w:rPr>
          <w:rFonts w:hint="cs"/>
          <w:rtl/>
        </w:rPr>
        <w:t>ال</w:t>
      </w:r>
      <w:r w:rsidRPr="00700A01">
        <w:rPr>
          <w:rtl/>
        </w:rPr>
        <w:t>جمهورية التشيك</w:t>
      </w:r>
      <w:r>
        <w:rPr>
          <w:rFonts w:hint="cs"/>
          <w:rtl/>
        </w:rPr>
        <w:t>ية</w:t>
      </w:r>
      <w:r w:rsidRPr="00700A01">
        <w:rPr>
          <w:rtl/>
        </w:rPr>
        <w:t xml:space="preserve"> </w:t>
      </w:r>
      <w:r>
        <w:rPr>
          <w:rFonts w:hint="cs"/>
          <w:rtl/>
        </w:rPr>
        <w:t>و</w:t>
      </w:r>
      <w:r>
        <w:rPr>
          <w:rtl/>
        </w:rPr>
        <w:t>فرنسا وإيطاليا وجورجيا أنها س</w:t>
      </w:r>
      <w:r>
        <w:rPr>
          <w:rFonts w:hint="cs"/>
          <w:rtl/>
        </w:rPr>
        <w:t>تقدّم</w:t>
      </w:r>
      <w:r w:rsidR="007531CF">
        <w:rPr>
          <w:rtl/>
        </w:rPr>
        <w:t xml:space="preserve"> </w:t>
      </w:r>
      <w:r w:rsidRPr="00700A01">
        <w:rPr>
          <w:rtl/>
        </w:rPr>
        <w:t>إع</w:t>
      </w:r>
      <w:r w:rsidR="007531CF">
        <w:rPr>
          <w:rtl/>
        </w:rPr>
        <w:t>انات</w:t>
      </w:r>
      <w:r w:rsidR="007531CF">
        <w:rPr>
          <w:rFonts w:hint="cs"/>
          <w:rtl/>
        </w:rPr>
        <w:t>،</w:t>
      </w:r>
      <w:r w:rsidR="007531CF">
        <w:rPr>
          <w:rtl/>
        </w:rPr>
        <w:t xml:space="preserve"> </w:t>
      </w:r>
      <w:r w:rsidR="007531CF">
        <w:rPr>
          <w:rFonts w:hint="cs"/>
          <w:rtl/>
        </w:rPr>
        <w:t xml:space="preserve">بموجب </w:t>
      </w:r>
      <w:r w:rsidR="007531CF">
        <w:rPr>
          <w:rtl/>
        </w:rPr>
        <w:t>المادة 11(3)</w:t>
      </w:r>
      <w:r w:rsidR="007531CF">
        <w:rPr>
          <w:rFonts w:hint="cs"/>
          <w:rtl/>
        </w:rPr>
        <w:t>"3"</w:t>
      </w:r>
      <w:r w:rsidRPr="00700A01">
        <w:rPr>
          <w:rtl/>
        </w:rPr>
        <w:t xml:space="preserve"> من اتفاق لشبونة بشأن حماية تسميات المنشأ و</w:t>
      </w:r>
      <w:r w:rsidR="007531CF">
        <w:rPr>
          <w:rtl/>
        </w:rPr>
        <w:t>تسجيلها على الصعيد الدولي</w:t>
      </w:r>
      <w:r w:rsidR="007531CF">
        <w:rPr>
          <w:rFonts w:hint="cs"/>
          <w:rtl/>
        </w:rPr>
        <w:t>،</w:t>
      </w:r>
      <w:r w:rsidR="007531CF">
        <w:rPr>
          <w:rtl/>
        </w:rPr>
        <w:t xml:space="preserve"> </w:t>
      </w:r>
      <w:r w:rsidR="007531CF">
        <w:rPr>
          <w:rFonts w:hint="cs"/>
          <w:rtl/>
        </w:rPr>
        <w:lastRenderedPageBreak/>
        <w:t>ب</w:t>
      </w:r>
      <w:r w:rsidR="007531CF">
        <w:rPr>
          <w:rtl/>
        </w:rPr>
        <w:t xml:space="preserve">مبلغ </w:t>
      </w:r>
      <w:r w:rsidRPr="00700A01">
        <w:rPr>
          <w:rtl/>
        </w:rPr>
        <w:t xml:space="preserve">إجمالي </w:t>
      </w:r>
      <w:r w:rsidR="007531CF">
        <w:rPr>
          <w:rFonts w:hint="cs"/>
          <w:rtl/>
        </w:rPr>
        <w:t>قدره</w:t>
      </w:r>
      <w:r w:rsidR="007531CF">
        <w:rPr>
          <w:rtl/>
        </w:rPr>
        <w:t xml:space="preserve"> حوالي </w:t>
      </w:r>
      <w:r w:rsidR="00425453">
        <w:t>923.000</w:t>
      </w:r>
      <w:r w:rsidR="007531CF">
        <w:rPr>
          <w:rFonts w:hint="cs"/>
          <w:rtl/>
        </w:rPr>
        <w:t xml:space="preserve"> </w:t>
      </w:r>
      <w:r w:rsidRPr="00700A01">
        <w:rPr>
          <w:rtl/>
        </w:rPr>
        <w:t>فرنك</w:t>
      </w:r>
      <w:r w:rsidR="007531CF">
        <w:rPr>
          <w:rtl/>
        </w:rPr>
        <w:t xml:space="preserve"> سويسري</w:t>
      </w:r>
      <w:r w:rsidR="009C75C3">
        <w:rPr>
          <w:rStyle w:val="FootnoteReference"/>
          <w:rtl/>
        </w:rPr>
        <w:footnoteReference w:id="5"/>
      </w:r>
      <w:r w:rsidR="007531CF">
        <w:rPr>
          <w:rtl/>
        </w:rPr>
        <w:t xml:space="preserve"> بحلول نهاية</w:t>
      </w:r>
      <w:r w:rsidRPr="00700A01">
        <w:rPr>
          <w:rtl/>
        </w:rPr>
        <w:t xml:space="preserve"> </w:t>
      </w:r>
      <w:r w:rsidR="007531CF">
        <w:rPr>
          <w:rFonts w:hint="cs"/>
          <w:rtl/>
        </w:rPr>
        <w:t xml:space="preserve">الثنائية </w:t>
      </w:r>
      <w:r w:rsidR="007531CF">
        <w:rPr>
          <w:rtl/>
        </w:rPr>
        <w:t>2016/17. و</w:t>
      </w:r>
      <w:r w:rsidRPr="00700A01">
        <w:rPr>
          <w:rtl/>
        </w:rPr>
        <w:t>ذكر</w:t>
      </w:r>
      <w:r w:rsidR="007531CF">
        <w:rPr>
          <w:rFonts w:hint="cs"/>
          <w:rtl/>
        </w:rPr>
        <w:t>ت</w:t>
      </w:r>
      <w:r w:rsidRPr="00700A01">
        <w:rPr>
          <w:rtl/>
        </w:rPr>
        <w:t xml:space="preserve"> </w:t>
      </w:r>
      <w:r w:rsidR="007531CF">
        <w:rPr>
          <w:rFonts w:hint="cs"/>
          <w:rtl/>
        </w:rPr>
        <w:t xml:space="preserve">وفود </w:t>
      </w:r>
      <w:r w:rsidR="007531CF">
        <w:rPr>
          <w:rtl/>
        </w:rPr>
        <w:t>بلغاريا وإسرائيل والبرتغال أنه</w:t>
      </w:r>
      <w:r w:rsidR="007531CF">
        <w:rPr>
          <w:rFonts w:hint="cs"/>
          <w:rtl/>
        </w:rPr>
        <w:t>ا</w:t>
      </w:r>
      <w:r w:rsidR="007531CF">
        <w:rPr>
          <w:rtl/>
        </w:rPr>
        <w:t xml:space="preserve"> </w:t>
      </w:r>
      <w:r w:rsidR="007531CF">
        <w:rPr>
          <w:rFonts w:hint="cs"/>
          <w:rtl/>
        </w:rPr>
        <w:t>ت</w:t>
      </w:r>
      <w:r w:rsidR="007531CF">
        <w:rPr>
          <w:rtl/>
        </w:rPr>
        <w:t xml:space="preserve">خضع لإجراءات داخلية </w:t>
      </w:r>
      <w:r w:rsidR="007531CF">
        <w:rPr>
          <w:rFonts w:hint="cs"/>
          <w:rtl/>
        </w:rPr>
        <w:t xml:space="preserve">قبل </w:t>
      </w:r>
      <w:r w:rsidRPr="00700A01">
        <w:rPr>
          <w:rtl/>
        </w:rPr>
        <w:t>اتخاذ قرارات بشأن الإعانات. وأشار</w:t>
      </w:r>
      <w:r w:rsidR="007531CF">
        <w:rPr>
          <w:rFonts w:hint="cs"/>
          <w:rtl/>
        </w:rPr>
        <w:t>ت</w:t>
      </w:r>
      <w:r w:rsidRPr="00700A01">
        <w:rPr>
          <w:rtl/>
        </w:rPr>
        <w:t xml:space="preserve"> </w:t>
      </w:r>
      <w:r w:rsidR="007531CF">
        <w:rPr>
          <w:rFonts w:hint="cs"/>
          <w:rtl/>
        </w:rPr>
        <w:t>وفود أخرى</w:t>
      </w:r>
      <w:r w:rsidR="007531CF">
        <w:rPr>
          <w:rtl/>
        </w:rPr>
        <w:t xml:space="preserve"> من أعضاء اتحاد لشبونة أنها </w:t>
      </w:r>
      <w:r w:rsidR="007531CF">
        <w:rPr>
          <w:rFonts w:hint="cs"/>
          <w:rtl/>
        </w:rPr>
        <w:t>ست</w:t>
      </w:r>
      <w:r w:rsidR="007531CF">
        <w:rPr>
          <w:rtl/>
        </w:rPr>
        <w:t>دل</w:t>
      </w:r>
      <w:r w:rsidR="007531CF">
        <w:rPr>
          <w:rFonts w:hint="cs"/>
          <w:rtl/>
        </w:rPr>
        <w:t>ي</w:t>
      </w:r>
      <w:r w:rsidRPr="00700A01">
        <w:rPr>
          <w:rtl/>
        </w:rPr>
        <w:t xml:space="preserve"> بب</w:t>
      </w:r>
      <w:r w:rsidR="007531CF">
        <w:rPr>
          <w:rtl/>
        </w:rPr>
        <w:t xml:space="preserve">يانات مماثلة </w:t>
      </w:r>
      <w:r w:rsidR="007531CF">
        <w:rPr>
          <w:rFonts w:hint="cs"/>
          <w:rtl/>
        </w:rPr>
        <w:t xml:space="preserve">في </w:t>
      </w:r>
      <w:r w:rsidRPr="00700A01">
        <w:rPr>
          <w:rtl/>
        </w:rPr>
        <w:t>جمعية اتحاد لشبونة.</w:t>
      </w:r>
    </w:p>
    <w:p w:rsidR="007531CF" w:rsidRPr="00425453" w:rsidRDefault="009C75C3" w:rsidP="00E06668">
      <w:pPr>
        <w:pStyle w:val="NumberedParaAR"/>
        <w:rPr>
          <w:b/>
          <w:bCs/>
        </w:rPr>
      </w:pPr>
      <w:r w:rsidRPr="00425453">
        <w:rPr>
          <w:rFonts w:hint="cs"/>
          <w:b/>
          <w:bCs/>
          <w:rtl/>
          <w:lang w:bidi="ar"/>
        </w:rPr>
        <w:t>يُقترح أن تحيط جمعية اتحاد لشبونة علماً بهذه البيانات وأن تنظر إلى الإعانات المذكورة كجزء من ال</w:t>
      </w:r>
      <w:r w:rsidRPr="00425453">
        <w:rPr>
          <w:b/>
          <w:bCs/>
          <w:rtl/>
        </w:rPr>
        <w:t>تدابير الرامية</w:t>
      </w:r>
      <w:r w:rsidRPr="00425453">
        <w:rPr>
          <w:rFonts w:hint="cs"/>
          <w:b/>
          <w:bCs/>
          <w:rtl/>
        </w:rPr>
        <w:t xml:space="preserve"> للتخلص من العجز </w:t>
      </w:r>
      <w:r w:rsidRPr="00425453">
        <w:rPr>
          <w:b/>
          <w:bCs/>
          <w:rtl/>
        </w:rPr>
        <w:t xml:space="preserve">المتوقع للثنائية </w:t>
      </w:r>
      <w:r w:rsidRPr="00425453">
        <w:rPr>
          <w:rFonts w:hint="cs"/>
          <w:b/>
          <w:bCs/>
          <w:rtl/>
          <w:lang w:bidi="ar"/>
        </w:rPr>
        <w:t>لاتحاد لشبونة، وفقا لقرار جمعية اتحاد لشبونة الصادر عام 2015</w:t>
      </w:r>
      <w:r w:rsidR="00E06668" w:rsidRPr="00425453">
        <w:rPr>
          <w:rStyle w:val="FootnoteReference"/>
          <w:b/>
          <w:bCs/>
          <w:sz w:val="36"/>
          <w:szCs w:val="36"/>
          <w:rtl/>
          <w:lang w:bidi="ar"/>
        </w:rPr>
        <w:footnoteReference w:id="6"/>
      </w:r>
      <w:r w:rsidRPr="00425453">
        <w:rPr>
          <w:rFonts w:hint="cs"/>
          <w:b/>
          <w:bCs/>
          <w:rtl/>
          <w:lang w:bidi="ar"/>
        </w:rPr>
        <w:t>.</w:t>
      </w:r>
    </w:p>
    <w:p w:rsidR="00443E9D" w:rsidRPr="00A13AAE" w:rsidRDefault="00443E9D" w:rsidP="00B56599">
      <w:pPr>
        <w:pStyle w:val="Heading1AR"/>
        <w:keepNext w:val="0"/>
        <w:spacing w:after="240" w:line="360" w:lineRule="exact"/>
        <w:rPr>
          <w:i/>
          <w:iCs/>
          <w:u w:val="single"/>
          <w:rtl/>
        </w:rPr>
      </w:pPr>
      <w:r w:rsidRPr="00A13AAE">
        <w:rPr>
          <w:rFonts w:hint="cs"/>
          <w:i/>
          <w:iCs/>
          <w:sz w:val="36"/>
          <w:szCs w:val="36"/>
          <w:u w:val="single"/>
          <w:rtl/>
        </w:rPr>
        <w:t>اقتراح بشأن الاستدامة المالية لاتحاد لشبونة</w:t>
      </w:r>
    </w:p>
    <w:p w:rsidR="00443E9D" w:rsidRDefault="00725B4C" w:rsidP="00B56599">
      <w:pPr>
        <w:pStyle w:val="NumberedParaAR"/>
      </w:pPr>
      <w:r>
        <w:rPr>
          <w:rFonts w:hint="cs"/>
          <w:rtl/>
        </w:rPr>
        <w:t xml:space="preserve">ناقش </w:t>
      </w:r>
      <w:r w:rsidRPr="00725B4C">
        <w:rPr>
          <w:rtl/>
        </w:rPr>
        <w:t xml:space="preserve">أعضاء اتحاد لشبونة </w:t>
      </w:r>
      <w:r>
        <w:rPr>
          <w:rFonts w:hint="cs"/>
          <w:rtl/>
        </w:rPr>
        <w:t xml:space="preserve">ممن </w:t>
      </w:r>
      <w:r>
        <w:rPr>
          <w:rtl/>
        </w:rPr>
        <w:t>حضر</w:t>
      </w:r>
      <w:r>
        <w:rPr>
          <w:rFonts w:hint="cs"/>
          <w:rtl/>
        </w:rPr>
        <w:t>وا</w:t>
      </w:r>
      <w:r w:rsidRPr="00725B4C">
        <w:rPr>
          <w:rtl/>
        </w:rPr>
        <w:t xml:space="preserve"> الاج</w:t>
      </w:r>
      <w:r>
        <w:rPr>
          <w:rtl/>
        </w:rPr>
        <w:t xml:space="preserve">تماعات المذكورة في الفقرتين 3 و4 </w:t>
      </w:r>
      <w:r>
        <w:rPr>
          <w:rFonts w:hint="cs"/>
          <w:rtl/>
        </w:rPr>
        <w:t>أعلاه،</w:t>
      </w:r>
      <w:r>
        <w:rPr>
          <w:rtl/>
        </w:rPr>
        <w:t xml:space="preserve"> مبدأ إنشاء نظام </w:t>
      </w:r>
      <w:r>
        <w:rPr>
          <w:rFonts w:hint="cs"/>
          <w:rtl/>
        </w:rPr>
        <w:t>لل</w:t>
      </w:r>
      <w:r>
        <w:rPr>
          <w:rtl/>
        </w:rPr>
        <w:t>اشتراكات</w:t>
      </w:r>
      <w:r w:rsidRPr="00725B4C">
        <w:rPr>
          <w:rtl/>
        </w:rPr>
        <w:t xml:space="preserve"> وتعزيز نظا</w:t>
      </w:r>
      <w:r>
        <w:rPr>
          <w:rtl/>
        </w:rPr>
        <w:t>م لشبونة و</w:t>
      </w:r>
      <w:r w:rsidR="00B4796A">
        <w:rPr>
          <w:rFonts w:hint="cs"/>
          <w:rtl/>
        </w:rPr>
        <w:t>إمكانية</w:t>
      </w:r>
      <w:r>
        <w:rPr>
          <w:rtl/>
        </w:rPr>
        <w:t xml:space="preserve"> </w:t>
      </w:r>
      <w:r w:rsidR="00B4796A">
        <w:rPr>
          <w:rFonts w:hint="cs"/>
          <w:rtl/>
        </w:rPr>
        <w:t>إعادة النظر في ا</w:t>
      </w:r>
      <w:r>
        <w:rPr>
          <w:rtl/>
        </w:rPr>
        <w:t xml:space="preserve">لرسوم، كخيارات </w:t>
      </w:r>
      <w:r>
        <w:rPr>
          <w:rFonts w:hint="cs"/>
          <w:rtl/>
        </w:rPr>
        <w:t>في سبيل ا</w:t>
      </w:r>
      <w:r>
        <w:rPr>
          <w:rtl/>
        </w:rPr>
        <w:t xml:space="preserve">لاستدامة المالية </w:t>
      </w:r>
      <w:r w:rsidRPr="00725B4C">
        <w:rPr>
          <w:rtl/>
        </w:rPr>
        <w:t>لاتحاد لشبونة.</w:t>
      </w:r>
    </w:p>
    <w:p w:rsidR="00725B4C" w:rsidRPr="00D60FD4" w:rsidRDefault="00725B4C" w:rsidP="00725B4C">
      <w:pPr>
        <w:pStyle w:val="NumberedParaAR"/>
        <w:rPr>
          <w:b/>
          <w:bCs/>
        </w:rPr>
      </w:pPr>
      <w:proofErr w:type="gramStart"/>
      <w:r w:rsidRPr="00D60FD4">
        <w:rPr>
          <w:rFonts w:hint="cs"/>
          <w:b/>
          <w:bCs/>
          <w:rtl/>
        </w:rPr>
        <w:t>وعلى</w:t>
      </w:r>
      <w:proofErr w:type="gramEnd"/>
      <w:r w:rsidRPr="00D60FD4">
        <w:rPr>
          <w:rFonts w:hint="cs"/>
          <w:b/>
          <w:bCs/>
          <w:rtl/>
        </w:rPr>
        <w:t xml:space="preserve"> ضوء المناقشات التي عقدت، يُقترح </w:t>
      </w:r>
      <w:r w:rsidR="000412C8">
        <w:rPr>
          <w:rFonts w:hint="cs"/>
          <w:b/>
          <w:bCs/>
          <w:rtl/>
        </w:rPr>
        <w:t>أن</w:t>
      </w:r>
      <w:r w:rsidRPr="00D60FD4">
        <w:rPr>
          <w:rFonts w:hint="cs"/>
          <w:b/>
          <w:bCs/>
          <w:rtl/>
        </w:rPr>
        <w:t>:</w:t>
      </w:r>
    </w:p>
    <w:p w:rsidR="00725B4C" w:rsidRPr="00D60FD4" w:rsidRDefault="00D60FD4" w:rsidP="00E340DA">
      <w:pPr>
        <w:pStyle w:val="NumberedParaAR"/>
        <w:numPr>
          <w:ilvl w:val="0"/>
          <w:numId w:val="22"/>
        </w:numPr>
        <w:ind w:left="1134" w:hanging="567"/>
        <w:rPr>
          <w:b/>
          <w:bCs/>
        </w:rPr>
      </w:pPr>
      <w:r w:rsidRPr="00D60FD4">
        <w:rPr>
          <w:rFonts w:hint="cs"/>
          <w:b/>
          <w:bCs/>
          <w:rtl/>
        </w:rPr>
        <w:t>تُكثّف</w:t>
      </w:r>
      <w:r w:rsidRPr="00D60FD4">
        <w:rPr>
          <w:b/>
          <w:bCs/>
          <w:rtl/>
        </w:rPr>
        <w:t xml:space="preserve"> أنشطة </w:t>
      </w:r>
      <w:r w:rsidRPr="00D60FD4">
        <w:rPr>
          <w:rFonts w:hint="cs"/>
          <w:b/>
          <w:bCs/>
          <w:rtl/>
        </w:rPr>
        <w:t xml:space="preserve">تعزيز </w:t>
      </w:r>
      <w:r w:rsidR="00725B4C" w:rsidRPr="00D60FD4">
        <w:rPr>
          <w:b/>
          <w:bCs/>
          <w:rtl/>
        </w:rPr>
        <w:t>نظام لشبونة بما في ذلك وثيقة جنيف لاتفاق لشبونة بشأن تسميات المنشأ والمؤشرات</w:t>
      </w:r>
      <w:r w:rsidR="00E340DA">
        <w:rPr>
          <w:b/>
          <w:bCs/>
        </w:rPr>
        <w:t> </w:t>
      </w:r>
      <w:r w:rsidR="00725B4C" w:rsidRPr="00D60FD4">
        <w:rPr>
          <w:b/>
          <w:bCs/>
          <w:rtl/>
        </w:rPr>
        <w:t>الجغرافية</w:t>
      </w:r>
      <w:r w:rsidRPr="00D60FD4">
        <w:rPr>
          <w:rFonts w:hint="cs"/>
          <w:b/>
          <w:bCs/>
          <w:rtl/>
        </w:rPr>
        <w:t>؛</w:t>
      </w:r>
    </w:p>
    <w:p w:rsidR="00D60FD4" w:rsidRPr="00D60FD4" w:rsidRDefault="00D60FD4" w:rsidP="000412C8">
      <w:pPr>
        <w:pStyle w:val="NumberedParaAR"/>
        <w:numPr>
          <w:ilvl w:val="0"/>
          <w:numId w:val="22"/>
        </w:numPr>
        <w:ind w:left="1134" w:hanging="567"/>
        <w:rPr>
          <w:b/>
          <w:bCs/>
        </w:rPr>
      </w:pPr>
      <w:r w:rsidRPr="00D60FD4">
        <w:rPr>
          <w:rFonts w:hint="cs"/>
          <w:b/>
          <w:bCs/>
          <w:rtl/>
          <w:lang w:bidi="ar"/>
        </w:rPr>
        <w:t>وأن يواصل أعضاء اتحاد لشبونة النظر في إنشاء نظام للاشتراكات، في إطار النظام الأحادي الاشتراكات، و</w:t>
      </w:r>
      <w:r w:rsidR="000412C8">
        <w:rPr>
          <w:rFonts w:hint="cs"/>
          <w:b/>
          <w:bCs/>
          <w:rtl/>
          <w:lang w:bidi="ar"/>
        </w:rPr>
        <w:t xml:space="preserve">في </w:t>
      </w:r>
      <w:r w:rsidRPr="00D60FD4">
        <w:rPr>
          <w:rFonts w:hint="cs"/>
          <w:b/>
          <w:bCs/>
          <w:rtl/>
          <w:lang w:bidi="ar"/>
        </w:rPr>
        <w:t>منهجية لحساب هذه الاشتراكات؛</w:t>
      </w:r>
    </w:p>
    <w:p w:rsidR="00D60FD4" w:rsidRPr="00D60FD4" w:rsidRDefault="00D60FD4" w:rsidP="000412C8">
      <w:pPr>
        <w:pStyle w:val="NumberedParaAR"/>
        <w:numPr>
          <w:ilvl w:val="0"/>
          <w:numId w:val="22"/>
        </w:numPr>
        <w:ind w:left="1134" w:hanging="567"/>
      </w:pPr>
      <w:r w:rsidRPr="00D60FD4">
        <w:rPr>
          <w:rFonts w:hint="cs"/>
          <w:b/>
          <w:bCs/>
          <w:rtl/>
          <w:lang w:bidi="ar"/>
        </w:rPr>
        <w:t>وأن يواصل أعضاء اتحاد لشبونة</w:t>
      </w:r>
      <w:r w:rsidR="00C243A8">
        <w:rPr>
          <w:rFonts w:hint="cs"/>
          <w:b/>
          <w:bCs/>
          <w:rtl/>
          <w:lang w:bidi="ar"/>
        </w:rPr>
        <w:t xml:space="preserve"> رصد جدول رسوم اتفاق</w:t>
      </w:r>
      <w:r w:rsidRPr="00D60FD4">
        <w:rPr>
          <w:rFonts w:hint="cs"/>
          <w:b/>
          <w:bCs/>
          <w:rtl/>
          <w:lang w:bidi="ar"/>
        </w:rPr>
        <w:t xml:space="preserve"> لشبونة ويعيدوا النظر فيه إن تطلب الأمر.</w:t>
      </w:r>
    </w:p>
    <w:p w:rsidR="00D60FD4" w:rsidRPr="00CF127F" w:rsidRDefault="00D60FD4" w:rsidP="00D60FD4">
      <w:pPr>
        <w:jc w:val="center"/>
        <w:rPr>
          <w:rFonts w:ascii="Times New Roman" w:hAnsi="Times New Roman" w:cs="Times New Roman"/>
          <w:sz w:val="24"/>
          <w:szCs w:val="24"/>
        </w:rPr>
      </w:pPr>
      <w:r w:rsidRPr="00CF127F">
        <w:rPr>
          <w:rFonts w:ascii="Times New Roman" w:hAnsi="Times New Roman" w:cs="Times New Roman"/>
          <w:sz w:val="24"/>
          <w:szCs w:val="24"/>
        </w:rPr>
        <w:t>_____________________________</w:t>
      </w:r>
    </w:p>
    <w:sectPr w:rsidR="00D60FD4" w:rsidRPr="00CF127F" w:rsidSect="00EB7752">
      <w:headerReference w:type="default" r:id="rId11"/>
      <w:headerReference w:type="first" r:id="rId12"/>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5ED" w:rsidRDefault="000925ED">
      <w:r>
        <w:separator/>
      </w:r>
    </w:p>
  </w:endnote>
  <w:endnote w:type="continuationSeparator" w:id="0">
    <w:p w:rsidR="000925ED" w:rsidRDefault="00092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5ED" w:rsidRDefault="000925ED" w:rsidP="009622BF">
      <w:pPr>
        <w:bidi/>
      </w:pPr>
      <w:bookmarkStart w:id="0" w:name="OLE_LINK1"/>
      <w:bookmarkStart w:id="1" w:name="OLE_LINK2"/>
      <w:r>
        <w:separator/>
      </w:r>
      <w:bookmarkEnd w:id="0"/>
      <w:bookmarkEnd w:id="1"/>
    </w:p>
  </w:footnote>
  <w:footnote w:type="continuationSeparator" w:id="0">
    <w:p w:rsidR="000925ED" w:rsidRDefault="000925ED" w:rsidP="009622BF">
      <w:pPr>
        <w:bidi/>
      </w:pPr>
      <w:r>
        <w:separator/>
      </w:r>
    </w:p>
  </w:footnote>
  <w:footnote w:id="1">
    <w:p w:rsidR="00D2328A" w:rsidRDefault="00D2328A" w:rsidP="00AC2396">
      <w:pPr>
        <w:pStyle w:val="FootnoteText"/>
      </w:pPr>
      <w:r>
        <w:rPr>
          <w:rStyle w:val="FootnoteReference"/>
        </w:rPr>
        <w:footnoteRef/>
      </w:r>
      <w:r>
        <w:rPr>
          <w:rFonts w:hint="cs"/>
          <w:rtl/>
        </w:rPr>
        <w:tab/>
      </w:r>
      <w:r w:rsidR="00AC2396">
        <w:rPr>
          <w:rFonts w:hint="cs"/>
          <w:rtl/>
        </w:rPr>
        <w:t>انظر</w:t>
      </w:r>
      <w:r>
        <w:rPr>
          <w:rFonts w:hint="cs"/>
          <w:rtl/>
        </w:rPr>
        <w:t xml:space="preserve"> </w:t>
      </w:r>
      <w:proofErr w:type="gramStart"/>
      <w:r>
        <w:rPr>
          <w:rFonts w:hint="cs"/>
          <w:rtl/>
        </w:rPr>
        <w:t>الوثيقة</w:t>
      </w:r>
      <w:proofErr w:type="gramEnd"/>
      <w:r>
        <w:rPr>
          <w:rFonts w:hint="cs"/>
          <w:rtl/>
        </w:rPr>
        <w:t xml:space="preserve"> </w:t>
      </w:r>
      <w:r w:rsidRPr="00D2328A">
        <w:t>LI/A/32/5</w:t>
      </w:r>
      <w:r>
        <w:rPr>
          <w:rFonts w:hint="cs"/>
          <w:rtl/>
        </w:rPr>
        <w:t>، الفقرة 73 وخاصة الفقرة 73"1".</w:t>
      </w:r>
    </w:p>
  </w:footnote>
  <w:footnote w:id="2">
    <w:p w:rsidR="000760E7" w:rsidRDefault="000760E7" w:rsidP="00AC2396">
      <w:pPr>
        <w:pStyle w:val="FootnoteText"/>
      </w:pPr>
      <w:r>
        <w:rPr>
          <w:rStyle w:val="FootnoteReference"/>
        </w:rPr>
        <w:footnoteRef/>
      </w:r>
      <w:r>
        <w:rPr>
          <w:rFonts w:hint="cs"/>
          <w:rtl/>
        </w:rPr>
        <w:tab/>
      </w:r>
      <w:r w:rsidR="00AC2396">
        <w:rPr>
          <w:rFonts w:hint="cs"/>
          <w:rtl/>
        </w:rPr>
        <w:t>انظر</w:t>
      </w:r>
      <w:r>
        <w:rPr>
          <w:rFonts w:hint="cs"/>
          <w:rtl/>
        </w:rPr>
        <w:t xml:space="preserve"> الوثيقة </w:t>
      </w:r>
      <w:r w:rsidRPr="000760E7">
        <w:t>A/55/13</w:t>
      </w:r>
      <w:r>
        <w:rPr>
          <w:rFonts w:hint="cs"/>
          <w:rtl/>
        </w:rPr>
        <w:t>، الفقرتين 231 و235 وخاصة الفقرة 231"3".</w:t>
      </w:r>
    </w:p>
  </w:footnote>
  <w:footnote w:id="3">
    <w:p w:rsidR="000760E7" w:rsidRDefault="000760E7" w:rsidP="00AC2396">
      <w:pPr>
        <w:pStyle w:val="FootnoteText"/>
      </w:pPr>
      <w:r>
        <w:rPr>
          <w:rStyle w:val="FootnoteReference"/>
        </w:rPr>
        <w:footnoteRef/>
      </w:r>
      <w:r>
        <w:rPr>
          <w:rFonts w:hint="cs"/>
          <w:rtl/>
        </w:rPr>
        <w:tab/>
      </w:r>
      <w:r w:rsidR="00AC2396">
        <w:rPr>
          <w:rFonts w:hint="cs"/>
          <w:rtl/>
        </w:rPr>
        <w:t>انظر</w:t>
      </w:r>
      <w:r>
        <w:rPr>
          <w:rFonts w:hint="cs"/>
          <w:rtl/>
        </w:rPr>
        <w:t xml:space="preserve"> الوثيقة </w:t>
      </w:r>
      <w:r w:rsidRPr="00D2328A">
        <w:t>LI/A/32/5</w:t>
      </w:r>
      <w:r>
        <w:rPr>
          <w:rFonts w:hint="cs"/>
          <w:rtl/>
        </w:rPr>
        <w:t>، الفقرة 73"3".</w:t>
      </w:r>
    </w:p>
  </w:footnote>
  <w:footnote w:id="4">
    <w:p w:rsidR="00AC2396" w:rsidRPr="00AC2396" w:rsidRDefault="00AC2396">
      <w:pPr>
        <w:pStyle w:val="FootnoteText"/>
      </w:pPr>
      <w:r>
        <w:rPr>
          <w:rStyle w:val="FootnoteReference"/>
        </w:rPr>
        <w:footnoteRef/>
      </w:r>
      <w:r>
        <w:rPr>
          <w:rFonts w:hint="cs"/>
          <w:rtl/>
        </w:rPr>
        <w:tab/>
        <w:t xml:space="preserve">انظر الوثيقة </w:t>
      </w:r>
      <w:r w:rsidRPr="00AC2396">
        <w:t>LI/WG/PCR/1/5</w:t>
      </w:r>
      <w:r>
        <w:rPr>
          <w:rFonts w:hint="cs"/>
          <w:rtl/>
        </w:rPr>
        <w:t>، الفقرتين 14 و16 وبشكل أدق الفقرة 16.</w:t>
      </w:r>
    </w:p>
  </w:footnote>
  <w:footnote w:id="5">
    <w:p w:rsidR="009C75C3" w:rsidRDefault="009C75C3">
      <w:pPr>
        <w:pStyle w:val="FootnoteText"/>
      </w:pPr>
      <w:r>
        <w:rPr>
          <w:rStyle w:val="FootnoteReference"/>
        </w:rPr>
        <w:footnoteRef/>
      </w:r>
      <w:r>
        <w:rPr>
          <w:rFonts w:hint="cs"/>
          <w:rtl/>
        </w:rPr>
        <w:tab/>
        <w:t>إن المبلغ المشار إليه مبلغ تقريبي لأن بعض الوفود حدّدت مبلغ الإعانة باليورو، في حين حدّدته وفود أخرى بالفرنك السويسري.</w:t>
      </w:r>
    </w:p>
  </w:footnote>
  <w:footnote w:id="6">
    <w:p w:rsidR="00E06668" w:rsidRDefault="00E06668" w:rsidP="00E06668">
      <w:pPr>
        <w:pStyle w:val="FootnoteText"/>
      </w:pPr>
      <w:r>
        <w:rPr>
          <w:rStyle w:val="FootnoteReference"/>
        </w:rPr>
        <w:footnoteRef/>
      </w:r>
      <w:r>
        <w:rPr>
          <w:rFonts w:hint="cs"/>
          <w:rtl/>
        </w:rPr>
        <w:tab/>
        <w:t xml:space="preserve">انظر </w:t>
      </w:r>
      <w:proofErr w:type="gramStart"/>
      <w:r>
        <w:rPr>
          <w:rFonts w:hint="cs"/>
          <w:rtl/>
        </w:rPr>
        <w:t>الوثيقة</w:t>
      </w:r>
      <w:proofErr w:type="gramEnd"/>
      <w:r>
        <w:rPr>
          <w:rFonts w:hint="cs"/>
          <w:rtl/>
        </w:rPr>
        <w:t xml:space="preserve"> </w:t>
      </w:r>
      <w:r w:rsidRPr="00D2328A">
        <w:t>LI/A/32/5</w:t>
      </w:r>
      <w:r>
        <w:rPr>
          <w:rFonts w:hint="cs"/>
          <w:rtl/>
        </w:rPr>
        <w:t>، الفقرة 73"1" و73"2".</w:t>
      </w:r>
    </w:p>
    <w:p w:rsidR="00E06668" w:rsidRPr="00E06668" w:rsidRDefault="00D60FD4" w:rsidP="00DA546E">
      <w:pPr>
        <w:pStyle w:val="EndofDocumentAR"/>
      </w:pPr>
      <w:r w:rsidRPr="00D60FD4">
        <w:rPr>
          <w:rFonts w:hint="cs"/>
          <w:rtl/>
        </w:rPr>
        <w:t xml:space="preserve">[نهاية المرفق </w:t>
      </w:r>
      <w:proofErr w:type="gramStart"/>
      <w:r w:rsidRPr="00D60FD4">
        <w:rPr>
          <w:rFonts w:hint="cs"/>
          <w:rtl/>
        </w:rPr>
        <w:t>والوثيقة</w:t>
      </w:r>
      <w:proofErr w:type="gramEnd"/>
      <w:r w:rsidRPr="00D60FD4">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0438DD" w:rsidP="00443E9D">
    <w:pPr>
      <w:tabs>
        <w:tab w:val="left" w:pos="3900"/>
      </w:tabs>
    </w:pPr>
    <w:r>
      <w:t>LI</w:t>
    </w:r>
    <w:r w:rsidR="00772E46">
      <w:t>/</w:t>
    </w:r>
    <w:r w:rsidR="0059089F">
      <w:t>A</w:t>
    </w:r>
    <w:r w:rsidR="002F77FC">
      <w:t>/</w:t>
    </w:r>
    <w:r w:rsidR="00491BCB">
      <w:t>33</w:t>
    </w:r>
    <w:r w:rsidR="002F77FC">
      <w:t>/--</w:t>
    </w:r>
    <w:r w:rsidR="00443E9D">
      <w:tab/>
    </w:r>
  </w:p>
  <w:p w:rsidR="002F77FC" w:rsidRDefault="002F77FC" w:rsidP="00D61541">
    <w:r>
      <w:fldChar w:fldCharType="begin"/>
    </w:r>
    <w:r>
      <w:instrText xml:space="preserve"> PAGE  \* MERGEFORMAT </w:instrText>
    </w:r>
    <w:r>
      <w:fldChar w:fldCharType="separate"/>
    </w:r>
    <w:r w:rsidR="009E1B28">
      <w:rPr>
        <w:noProof/>
      </w:rPr>
      <w:t>3</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E9D" w:rsidRPr="00E9241F" w:rsidRDefault="00443E9D" w:rsidP="00443E9D">
    <w:pPr>
      <w:pStyle w:val="Header"/>
      <w:rPr>
        <w:rFonts w:asciiTheme="minorBidi" w:hAnsiTheme="minorBidi" w:cstheme="minorBidi"/>
        <w:szCs w:val="22"/>
      </w:rPr>
    </w:pPr>
    <w:r w:rsidRPr="00E9241F">
      <w:rPr>
        <w:rFonts w:asciiTheme="minorBidi" w:hAnsiTheme="minorBidi" w:cstheme="minorBidi"/>
        <w:szCs w:val="22"/>
      </w:rPr>
      <w:t>LI/A/33/2</w:t>
    </w:r>
  </w:p>
  <w:p w:rsidR="00443E9D" w:rsidRPr="00E9241F" w:rsidRDefault="000C4EED" w:rsidP="00443E9D">
    <w:pPr>
      <w:rPr>
        <w:rFonts w:asciiTheme="minorBidi" w:hAnsiTheme="minorBidi" w:cstheme="minorBidi"/>
        <w:szCs w:val="22"/>
        <w:rtl/>
      </w:rPr>
    </w:pPr>
    <w:r>
      <w:rPr>
        <w:rFonts w:asciiTheme="minorBidi" w:hAnsiTheme="minorBidi" w:cstheme="minorBidi"/>
        <w:szCs w:val="22"/>
      </w:rPr>
      <w:t>Annex</w:t>
    </w:r>
  </w:p>
  <w:p w:rsidR="000C4EED" w:rsidRDefault="00443E9D" w:rsidP="000C4EED">
    <w:pPr>
      <w:rPr>
        <w:rFonts w:asciiTheme="minorBidi" w:hAnsiTheme="minorBidi" w:cstheme="minorBidi"/>
        <w:szCs w:val="22"/>
      </w:rPr>
    </w:pPr>
    <w:r w:rsidRPr="00E9241F">
      <w:rPr>
        <w:rFonts w:asciiTheme="minorBidi" w:hAnsiTheme="minorBidi" w:cstheme="minorBidi"/>
        <w:szCs w:val="22"/>
      </w:rPr>
      <w:t>2</w:t>
    </w:r>
  </w:p>
  <w:p w:rsidR="000C4EED" w:rsidRPr="000C4EED" w:rsidRDefault="000C4EED" w:rsidP="000C4EED">
    <w:pPr>
      <w:rPr>
        <w:rFonts w:asciiTheme="minorBidi" w:hAnsiTheme="minorBidi" w:cstheme="minorBidi"/>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28A" w:rsidRPr="00E9241F" w:rsidRDefault="00D2328A" w:rsidP="00DB41E6">
    <w:pPr>
      <w:pStyle w:val="Header"/>
      <w:rPr>
        <w:rFonts w:asciiTheme="minorBidi" w:hAnsiTheme="minorBidi" w:cstheme="minorBidi"/>
        <w:szCs w:val="22"/>
      </w:rPr>
    </w:pPr>
    <w:r w:rsidRPr="00E9241F">
      <w:rPr>
        <w:rFonts w:asciiTheme="minorBidi" w:hAnsiTheme="minorBidi" w:cstheme="minorBidi"/>
        <w:szCs w:val="22"/>
      </w:rPr>
      <w:t>LI/A/33/2</w:t>
    </w:r>
  </w:p>
  <w:p w:rsidR="00D2328A" w:rsidRPr="00E9241F" w:rsidRDefault="00D2328A" w:rsidP="00DB41E6">
    <w:pPr>
      <w:pStyle w:val="Header"/>
      <w:rPr>
        <w:rFonts w:asciiTheme="minorBidi" w:hAnsiTheme="minorBidi" w:cstheme="minorBidi"/>
        <w:szCs w:val="22"/>
        <w:rtl/>
      </w:rPr>
    </w:pPr>
    <w:r w:rsidRPr="00E9241F">
      <w:rPr>
        <w:rFonts w:asciiTheme="minorBidi" w:hAnsiTheme="minorBidi" w:cstheme="minorBidi"/>
        <w:szCs w:val="22"/>
      </w:rPr>
      <w:t>ANNEX</w:t>
    </w:r>
  </w:p>
  <w:p w:rsidR="00D2328A" w:rsidRDefault="00D2328A" w:rsidP="00DB41E6">
    <w:pPr>
      <w:pStyle w:val="Header"/>
      <w:rPr>
        <w:rFonts w:ascii="Arabic Typesetting" w:hAnsi="Arabic Typesetting" w:cs="Arabic Typesetting"/>
        <w:sz w:val="36"/>
        <w:szCs w:val="36"/>
      </w:rPr>
    </w:pPr>
    <w:r w:rsidRPr="009E1B28">
      <w:rPr>
        <w:rFonts w:ascii="Arabic Typesetting" w:hAnsi="Arabic Typesetting" w:cs="Arabic Typesetting"/>
        <w:sz w:val="36"/>
        <w:szCs w:val="36"/>
        <w:rtl/>
      </w:rPr>
      <w:t>المرفق</w:t>
    </w:r>
  </w:p>
  <w:p w:rsidR="009E1B28" w:rsidRPr="009E1B28" w:rsidRDefault="009E1B28" w:rsidP="00DB41E6">
    <w:pPr>
      <w:pStyle w:val="Header"/>
      <w:rPr>
        <w:rFonts w:ascii="Arabic Typesetting" w:hAnsi="Arabic Typesetting" w:cs="Arabic Typesetting"/>
        <w:sz w:val="36"/>
        <w:szCs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C728CA80"/>
    <w:lvl w:ilvl="0" w:tplc="2A1E1688">
      <w:start w:val="1"/>
      <w:numFmt w:val="decimal"/>
      <w:pStyle w:val="NumberedParaAR"/>
      <w:lvlText w:val="%1."/>
      <w:lvlJc w:val="left"/>
      <w:pPr>
        <w:tabs>
          <w:tab w:val="num" w:pos="567"/>
        </w:tabs>
        <w:ind w:left="0" w:firstLine="0"/>
      </w:pPr>
      <w:rPr>
        <w:rFonts w:ascii="Arabic Typesetting" w:hAnsi="Arabic Typesetting" w:cs="Arabic Typesetting" w:hint="default"/>
        <w:b w:val="0"/>
        <w:b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51E06CB"/>
    <w:multiLevelType w:val="hybridMultilevel"/>
    <w:tmpl w:val="4B6E4570"/>
    <w:lvl w:ilvl="0" w:tplc="55CE15A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8"/>
  </w:num>
  <w:num w:numId="5">
    <w:abstractNumId w:val="8"/>
  </w:num>
  <w:num w:numId="6">
    <w:abstractNumId w:val="19"/>
  </w:num>
  <w:num w:numId="7">
    <w:abstractNumId w:val="13"/>
  </w:num>
  <w:num w:numId="8">
    <w:abstractNumId w:val="17"/>
  </w:num>
  <w:num w:numId="9">
    <w:abstractNumId w:val="15"/>
  </w:num>
  <w:num w:numId="10">
    <w:abstractNumId w:val="20"/>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5ED"/>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12C8"/>
    <w:rsid w:val="00042F2D"/>
    <w:rsid w:val="000432B2"/>
    <w:rsid w:val="000432CF"/>
    <w:rsid w:val="000438A8"/>
    <w:rsid w:val="000438DD"/>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0E7"/>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5ED"/>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4EE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3964"/>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453"/>
    <w:rsid w:val="004258CD"/>
    <w:rsid w:val="004261D2"/>
    <w:rsid w:val="004303D1"/>
    <w:rsid w:val="00433C0A"/>
    <w:rsid w:val="004349FA"/>
    <w:rsid w:val="004406BD"/>
    <w:rsid w:val="00442FBE"/>
    <w:rsid w:val="004433B1"/>
    <w:rsid w:val="00443571"/>
    <w:rsid w:val="00443E9D"/>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BCB"/>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A56"/>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0FF1"/>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69EA"/>
    <w:rsid w:val="006D0636"/>
    <w:rsid w:val="006D06DC"/>
    <w:rsid w:val="006D6E46"/>
    <w:rsid w:val="006D7FA8"/>
    <w:rsid w:val="006E4601"/>
    <w:rsid w:val="006E5B86"/>
    <w:rsid w:val="006E63FF"/>
    <w:rsid w:val="006E652D"/>
    <w:rsid w:val="006E7572"/>
    <w:rsid w:val="006F2F22"/>
    <w:rsid w:val="006F434A"/>
    <w:rsid w:val="006F7974"/>
    <w:rsid w:val="00700A01"/>
    <w:rsid w:val="00700A60"/>
    <w:rsid w:val="00705027"/>
    <w:rsid w:val="00710494"/>
    <w:rsid w:val="007117BD"/>
    <w:rsid w:val="00715129"/>
    <w:rsid w:val="007154CE"/>
    <w:rsid w:val="00715B25"/>
    <w:rsid w:val="00716020"/>
    <w:rsid w:val="00720860"/>
    <w:rsid w:val="00721087"/>
    <w:rsid w:val="00721530"/>
    <w:rsid w:val="00723422"/>
    <w:rsid w:val="00725B4C"/>
    <w:rsid w:val="007260FE"/>
    <w:rsid w:val="00726DD6"/>
    <w:rsid w:val="007272EC"/>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1CF"/>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DE7"/>
    <w:rsid w:val="009C4F15"/>
    <w:rsid w:val="009C511C"/>
    <w:rsid w:val="009C5416"/>
    <w:rsid w:val="009C587B"/>
    <w:rsid w:val="009C64C5"/>
    <w:rsid w:val="009C6F87"/>
    <w:rsid w:val="009C7166"/>
    <w:rsid w:val="009C742C"/>
    <w:rsid w:val="009C75C3"/>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B28"/>
    <w:rsid w:val="009E1DF8"/>
    <w:rsid w:val="009E2C1A"/>
    <w:rsid w:val="009E2C4B"/>
    <w:rsid w:val="009E2E0C"/>
    <w:rsid w:val="009E3218"/>
    <w:rsid w:val="009E3248"/>
    <w:rsid w:val="009E3BED"/>
    <w:rsid w:val="009E4506"/>
    <w:rsid w:val="009E455E"/>
    <w:rsid w:val="009E487A"/>
    <w:rsid w:val="009E4FFB"/>
    <w:rsid w:val="009E61A1"/>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AAE"/>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9F2"/>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396"/>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6FC7"/>
    <w:rsid w:val="00B0072E"/>
    <w:rsid w:val="00B03B63"/>
    <w:rsid w:val="00B0513A"/>
    <w:rsid w:val="00B0620B"/>
    <w:rsid w:val="00B072A3"/>
    <w:rsid w:val="00B07FCD"/>
    <w:rsid w:val="00B101D9"/>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5D56"/>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4796A"/>
    <w:rsid w:val="00B508A7"/>
    <w:rsid w:val="00B52081"/>
    <w:rsid w:val="00B52695"/>
    <w:rsid w:val="00B545AF"/>
    <w:rsid w:val="00B55B09"/>
    <w:rsid w:val="00B56599"/>
    <w:rsid w:val="00B56711"/>
    <w:rsid w:val="00B57EF2"/>
    <w:rsid w:val="00B604F3"/>
    <w:rsid w:val="00B6101C"/>
    <w:rsid w:val="00B615ED"/>
    <w:rsid w:val="00B63A9D"/>
    <w:rsid w:val="00B64771"/>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A7394"/>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3A8"/>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28A"/>
    <w:rsid w:val="00D23557"/>
    <w:rsid w:val="00D2427F"/>
    <w:rsid w:val="00D24BB7"/>
    <w:rsid w:val="00D2506D"/>
    <w:rsid w:val="00D25B51"/>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0FD4"/>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1DD"/>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46E"/>
    <w:rsid w:val="00DA55AC"/>
    <w:rsid w:val="00DA5600"/>
    <w:rsid w:val="00DA608B"/>
    <w:rsid w:val="00DA7413"/>
    <w:rsid w:val="00DB0066"/>
    <w:rsid w:val="00DB0F9E"/>
    <w:rsid w:val="00DB1307"/>
    <w:rsid w:val="00DB1E1A"/>
    <w:rsid w:val="00DB2AF6"/>
    <w:rsid w:val="00DB364F"/>
    <w:rsid w:val="00DB39E7"/>
    <w:rsid w:val="00DB3B3E"/>
    <w:rsid w:val="00DB41E6"/>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668"/>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40DA"/>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241F"/>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customStyle="1" w:styleId="Endofdocument-Annex">
    <w:name w:val="[End of document - Annex]"/>
    <w:basedOn w:val="Normal"/>
    <w:rsid w:val="00DB41E6"/>
    <w:pPr>
      <w:ind w:left="5534"/>
    </w:pPr>
    <w:rPr>
      <w:rFonts w:eastAsia="SimSun"/>
      <w:lang w:eastAsia="zh-CN"/>
    </w:rPr>
  </w:style>
  <w:style w:type="character" w:customStyle="1" w:styleId="HeaderChar">
    <w:name w:val="Header Char"/>
    <w:basedOn w:val="DefaultParagraphFont"/>
    <w:link w:val="Header"/>
    <w:uiPriority w:val="99"/>
    <w:rsid w:val="00DB41E6"/>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customStyle="1" w:styleId="Endofdocument-Annex">
    <w:name w:val="[End of document - Annex]"/>
    <w:basedOn w:val="Normal"/>
    <w:rsid w:val="00DB41E6"/>
    <w:pPr>
      <w:ind w:left="5534"/>
    </w:pPr>
    <w:rPr>
      <w:rFonts w:eastAsia="SimSun"/>
      <w:lang w:eastAsia="zh-CN"/>
    </w:rPr>
  </w:style>
  <w:style w:type="character" w:customStyle="1" w:styleId="HeaderChar">
    <w:name w:val="Header Char"/>
    <w:basedOn w:val="DefaultParagraphFont"/>
    <w:link w:val="Header"/>
    <w:uiPriority w:val="99"/>
    <w:rsid w:val="00DB41E6"/>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LI_A_33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0D4AE-1091-4ECE-B97F-2F0C52286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LI_A_33_AR.dotx</Template>
  <TotalTime>135</TotalTime>
  <Pages>3</Pages>
  <Words>682</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LI/A/32/-- (Arabic)</vt:lpstr>
    </vt:vector>
  </TitlesOfParts>
  <Company>World Intellectual Property Organization</Company>
  <LinksUpToDate>false</LinksUpToDate>
  <CharactersWithSpaces>4318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LI/A/32/-- (Arabic)</dc:title>
  <dc:creator>Basel Alakhras</dc:creator>
  <cp:lastModifiedBy>YOUSSEF Randa</cp:lastModifiedBy>
  <cp:revision>28</cp:revision>
  <cp:lastPrinted>2016-09-23T15:45:00Z</cp:lastPrinted>
  <dcterms:created xsi:type="dcterms:W3CDTF">2016-09-23T12:43:00Z</dcterms:created>
  <dcterms:modified xsi:type="dcterms:W3CDTF">2016-09-23T15:46:00Z</dcterms:modified>
</cp:coreProperties>
</file>