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AC4056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2276D9" w:rsidRDefault="00880F63" w:rsidP="00CC3E2D">
      <w:pPr>
        <w:jc w:val="right"/>
        <w:rPr>
          <w:rFonts w:ascii="Arial Black" w:hAnsi="Arial Black"/>
          <w:caps/>
          <w:sz w:val="15"/>
          <w:szCs w:val="15"/>
          <w:lang w:val="fr-CH" w:bidi="ar-SY"/>
        </w:rPr>
      </w:pPr>
      <w:bookmarkStart w:id="1" w:name="Original"/>
      <w:r>
        <w:rPr>
          <w:rFonts w:ascii="Arial Black" w:hAnsi="Arial Black"/>
          <w:caps/>
          <w:sz w:val="15"/>
          <w:szCs w:val="15"/>
          <w:lang w:bidi="ar-SY"/>
        </w:rPr>
        <w:t>MVT/a/</w:t>
      </w:r>
      <w:r>
        <w:rPr>
          <w:rFonts w:ascii="Arial Black" w:hAnsi="Arial Black"/>
          <w:caps/>
          <w:sz w:val="15"/>
          <w:szCs w:val="15"/>
          <w:lang w:val="fr-CH" w:bidi="ar-SY"/>
        </w:rPr>
        <w:t>6</w:t>
      </w:r>
      <w:r w:rsidR="002276D9">
        <w:rPr>
          <w:rFonts w:ascii="Arial Black" w:hAnsi="Arial Black"/>
          <w:caps/>
          <w:sz w:val="15"/>
          <w:szCs w:val="15"/>
          <w:lang w:bidi="ar-SY"/>
        </w:rPr>
        <w:t>/</w:t>
      </w:r>
      <w:r w:rsidR="00FB55D3">
        <w:rPr>
          <w:rFonts w:ascii="Arial Black" w:hAnsi="Arial Black"/>
          <w:caps/>
          <w:sz w:val="15"/>
          <w:szCs w:val="15"/>
          <w:lang w:bidi="ar-SY"/>
        </w:rPr>
        <w:t>INF/</w:t>
      </w:r>
      <w:r w:rsidR="002276D9">
        <w:rPr>
          <w:rFonts w:ascii="Arial Black" w:hAnsi="Arial Black"/>
          <w:caps/>
          <w:sz w:val="15"/>
          <w:szCs w:val="15"/>
          <w:lang w:bidi="ar-SY"/>
        </w:rPr>
        <w:t>1</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E31D40" w:rsidRDefault="00CC3E2D" w:rsidP="00FB55D3">
      <w:pPr>
        <w:spacing w:after="1200"/>
        <w:jc w:val="right"/>
        <w:rPr>
          <w:rFonts w:asciiTheme="minorHAnsi" w:hAnsiTheme="minorHAnsi" w:cstheme="minorHAnsi"/>
          <w:b/>
          <w:bCs/>
          <w:caps/>
          <w:sz w:val="15"/>
          <w:szCs w:val="15"/>
          <w:rtl/>
          <w:lang w:val="fr-CH" w:bidi="ar-SY"/>
        </w:rPr>
      </w:pPr>
      <w:bookmarkStart w:id="2" w:name="Date"/>
      <w:bookmarkEnd w:id="1"/>
      <w:r>
        <w:rPr>
          <w:rFonts w:asciiTheme="minorHAnsi" w:hAnsiTheme="minorHAnsi" w:cstheme="minorHAnsi" w:hint="cs"/>
          <w:b/>
          <w:bCs/>
          <w:caps/>
          <w:sz w:val="15"/>
          <w:szCs w:val="15"/>
          <w:rtl/>
        </w:rPr>
        <w:t>التاريخ:</w:t>
      </w:r>
      <w:r w:rsidR="00E31D40">
        <w:rPr>
          <w:rFonts w:asciiTheme="minorHAnsi" w:hAnsiTheme="minorHAnsi" w:cstheme="minorHAnsi" w:hint="cs"/>
          <w:b/>
          <w:bCs/>
          <w:caps/>
          <w:sz w:val="15"/>
          <w:szCs w:val="15"/>
          <w:rtl/>
          <w:lang w:val="fr-CH" w:bidi="ar-SY"/>
        </w:rPr>
        <w:t xml:space="preserve"> </w:t>
      </w:r>
      <w:r w:rsidR="00FB55D3">
        <w:rPr>
          <w:rFonts w:asciiTheme="minorHAnsi" w:hAnsiTheme="minorHAnsi" w:hint="cs"/>
          <w:b/>
          <w:bCs/>
          <w:caps/>
          <w:sz w:val="15"/>
          <w:szCs w:val="15"/>
          <w:rtl/>
          <w:lang w:val="fr-CH" w:bidi="ar-SY"/>
        </w:rPr>
        <w:t>3</w:t>
      </w:r>
      <w:r w:rsidR="00E31D40" w:rsidRPr="00E31D40">
        <w:rPr>
          <w:rFonts w:asciiTheme="minorHAnsi" w:hAnsiTheme="minorHAnsi"/>
          <w:b/>
          <w:bCs/>
          <w:caps/>
          <w:sz w:val="15"/>
          <w:szCs w:val="15"/>
          <w:rtl/>
          <w:lang w:val="fr-CH" w:bidi="ar-SY"/>
        </w:rPr>
        <w:t xml:space="preserve"> </w:t>
      </w:r>
      <w:r w:rsidR="00FB55D3">
        <w:rPr>
          <w:rFonts w:asciiTheme="minorHAnsi" w:hAnsiTheme="minorHAnsi" w:hint="cs"/>
          <w:b/>
          <w:bCs/>
          <w:caps/>
          <w:sz w:val="15"/>
          <w:szCs w:val="15"/>
          <w:rtl/>
          <w:lang w:val="fr-CH" w:bidi="ar-SY"/>
        </w:rPr>
        <w:t xml:space="preserve">سبتمبر </w:t>
      </w:r>
      <w:r w:rsidR="00E31D40" w:rsidRPr="00E31D40">
        <w:rPr>
          <w:rFonts w:asciiTheme="minorHAnsi" w:hAnsiTheme="minorHAnsi"/>
          <w:b/>
          <w:bCs/>
          <w:caps/>
          <w:sz w:val="15"/>
          <w:szCs w:val="15"/>
          <w:rtl/>
          <w:lang w:val="fr-CH" w:bidi="ar-SY"/>
        </w:rPr>
        <w:t>2021</w:t>
      </w:r>
    </w:p>
    <w:bookmarkEnd w:id="2"/>
    <w:p w:rsidR="002276D9" w:rsidRDefault="002276D9" w:rsidP="004813B3">
      <w:pPr>
        <w:ind w:right="142"/>
        <w:outlineLvl w:val="1"/>
        <w:rPr>
          <w:b/>
          <w:bCs/>
          <w:caps/>
          <w:kern w:val="32"/>
          <w:sz w:val="32"/>
          <w:szCs w:val="32"/>
          <w:rtl/>
          <w:lang w:bidi="ar-SY"/>
        </w:rPr>
      </w:pPr>
      <w:r>
        <w:rPr>
          <w:rFonts w:hint="cs"/>
          <w:b/>
          <w:bCs/>
          <w:caps/>
          <w:kern w:val="32"/>
          <w:sz w:val="32"/>
          <w:szCs w:val="32"/>
          <w:rtl/>
          <w:lang w:bidi="ar-SY"/>
        </w:rPr>
        <w:t xml:space="preserve">معاهدة </w:t>
      </w:r>
      <w:r w:rsidR="00880F63">
        <w:rPr>
          <w:rFonts w:hint="cs"/>
          <w:b/>
          <w:bCs/>
          <w:caps/>
          <w:kern w:val="32"/>
          <w:sz w:val="32"/>
          <w:szCs w:val="32"/>
          <w:rtl/>
          <w:lang w:bidi="ar-SY"/>
        </w:rPr>
        <w:t>مراكش لتيسير النفاذ إلى المصنفات المنشورة لفائدة المكفوفين أو معاقي البصر أو ذوي إعاقات أخرى في قراءة المطبوعات</w:t>
      </w:r>
    </w:p>
    <w:p w:rsidR="002276D9" w:rsidRDefault="002276D9" w:rsidP="002276D9">
      <w:pPr>
        <w:spacing w:before="480"/>
        <w:outlineLvl w:val="1"/>
        <w:rPr>
          <w:b/>
          <w:bCs/>
          <w:caps/>
          <w:kern w:val="32"/>
          <w:sz w:val="32"/>
          <w:szCs w:val="32"/>
          <w:rtl/>
          <w:lang w:bidi="ar-SY"/>
        </w:rPr>
      </w:pPr>
      <w:r>
        <w:rPr>
          <w:rFonts w:hint="cs"/>
          <w:b/>
          <w:bCs/>
          <w:caps/>
          <w:kern w:val="32"/>
          <w:sz w:val="32"/>
          <w:szCs w:val="32"/>
          <w:rtl/>
          <w:lang w:bidi="ar-SY"/>
        </w:rPr>
        <w:t>الجمعية</w:t>
      </w:r>
    </w:p>
    <w:p w:rsidR="002253C1" w:rsidRDefault="002253C1" w:rsidP="00250149">
      <w:pPr>
        <w:outlineLvl w:val="1"/>
        <w:rPr>
          <w:b/>
          <w:bCs/>
          <w:caps/>
          <w:kern w:val="32"/>
          <w:sz w:val="32"/>
          <w:szCs w:val="32"/>
          <w:rtl/>
        </w:rPr>
      </w:pPr>
    </w:p>
    <w:p w:rsidR="00A90F0A" w:rsidRPr="00D67EAE" w:rsidRDefault="002276D9" w:rsidP="009029F7">
      <w:pPr>
        <w:outlineLvl w:val="1"/>
        <w:rPr>
          <w:rFonts w:asciiTheme="minorHAnsi" w:hAnsiTheme="minorHAnsi" w:cstheme="minorHAnsi"/>
          <w:bCs/>
          <w:sz w:val="24"/>
          <w:szCs w:val="24"/>
        </w:rPr>
      </w:pPr>
      <w:r>
        <w:rPr>
          <w:rFonts w:asciiTheme="minorHAnsi" w:hAnsiTheme="minorHAnsi" w:hint="cs"/>
          <w:bCs/>
          <w:sz w:val="24"/>
          <w:szCs w:val="24"/>
          <w:rtl/>
        </w:rPr>
        <w:t xml:space="preserve">الدورة </w:t>
      </w:r>
      <w:r w:rsidR="009029F7">
        <w:rPr>
          <w:rFonts w:asciiTheme="minorHAnsi" w:hAnsiTheme="minorHAnsi" w:hint="cs"/>
          <w:bCs/>
          <w:sz w:val="24"/>
          <w:szCs w:val="24"/>
          <w:rtl/>
        </w:rPr>
        <w:t>السادسة</w:t>
      </w:r>
      <w:r>
        <w:rPr>
          <w:rFonts w:asciiTheme="minorHAnsi" w:hAnsiTheme="minorHAnsi" w:hint="cs"/>
          <w:bCs/>
          <w:sz w:val="24"/>
          <w:szCs w:val="24"/>
          <w:rtl/>
        </w:rPr>
        <w:t xml:space="preserve"> (الدورة </w:t>
      </w:r>
      <w:r w:rsidR="009029F7">
        <w:rPr>
          <w:rFonts w:asciiTheme="minorHAnsi" w:hAnsiTheme="minorHAnsi" w:hint="cs"/>
          <w:bCs/>
          <w:sz w:val="24"/>
          <w:szCs w:val="24"/>
          <w:rtl/>
        </w:rPr>
        <w:t>العادية السادسة</w:t>
      </w:r>
      <w:r>
        <w:rPr>
          <w:rFonts w:asciiTheme="minorHAnsi" w:hAnsiTheme="minorHAnsi" w:hint="cs"/>
          <w:bCs/>
          <w:sz w:val="24"/>
          <w:szCs w:val="24"/>
          <w:rtl/>
        </w:rPr>
        <w:t>)</w:t>
      </w:r>
    </w:p>
    <w:p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 4 إلى 8 أكتوبر 2021</w:t>
      </w:r>
    </w:p>
    <w:p w:rsidR="008B2CC1" w:rsidRPr="009029F7" w:rsidRDefault="00FB55D3" w:rsidP="00880F63">
      <w:pPr>
        <w:spacing w:after="360"/>
        <w:outlineLvl w:val="0"/>
        <w:rPr>
          <w:rFonts w:asciiTheme="minorHAnsi" w:hAnsiTheme="minorHAnsi" w:cstheme="minorHAnsi"/>
          <w:caps/>
          <w:sz w:val="28"/>
          <w:szCs w:val="24"/>
        </w:rPr>
      </w:pPr>
      <w:bookmarkStart w:id="3" w:name="TitleOfDoc"/>
      <w:r w:rsidRPr="009029F7">
        <w:rPr>
          <w:rFonts w:asciiTheme="minorHAnsi" w:hAnsiTheme="minorHAnsi"/>
          <w:caps/>
          <w:sz w:val="32"/>
          <w:szCs w:val="28"/>
          <w:rtl/>
        </w:rPr>
        <w:t>تقرير عن اتحاد الكتب الميسّرة</w:t>
      </w:r>
    </w:p>
    <w:p w:rsidR="00523D3F" w:rsidRDefault="00FB55D3" w:rsidP="00523D3F">
      <w:pPr>
        <w:spacing w:after="1040"/>
        <w:rPr>
          <w:rFonts w:asciiTheme="minorHAnsi" w:hAnsiTheme="minorHAnsi"/>
          <w:iCs/>
          <w:rtl/>
        </w:rPr>
      </w:pPr>
      <w:bookmarkStart w:id="4" w:name="Prepared"/>
      <w:bookmarkEnd w:id="3"/>
      <w:bookmarkEnd w:id="4"/>
      <w:r w:rsidRPr="00FB55D3">
        <w:rPr>
          <w:rFonts w:asciiTheme="minorHAnsi" w:hAnsiTheme="minorHAnsi"/>
          <w:iCs/>
          <w:rtl/>
        </w:rPr>
        <w:t>وثيقة إعلامية من إعداد الأمانة</w:t>
      </w:r>
    </w:p>
    <w:p w:rsidR="00FB55D3" w:rsidRDefault="00FB55D3">
      <w:pPr>
        <w:bidi w:val="0"/>
        <w:rPr>
          <w:rtl/>
        </w:rPr>
      </w:pPr>
      <w:r>
        <w:rPr>
          <w:rtl/>
        </w:rPr>
        <w:br w:type="page"/>
      </w:r>
    </w:p>
    <w:p w:rsidR="00FB55D3" w:rsidRPr="009029F7" w:rsidRDefault="00FB55D3" w:rsidP="00FB55D3">
      <w:pPr>
        <w:pStyle w:val="Heading2"/>
        <w:rPr>
          <w:rFonts w:asciiTheme="minorHAnsi" w:hAnsiTheme="minorHAnsi" w:cstheme="minorHAnsi"/>
          <w:i/>
          <w:iCs w:val="0"/>
          <w:szCs w:val="22"/>
          <w:rtl/>
        </w:rPr>
      </w:pPr>
      <w:r w:rsidRPr="001F1B2E">
        <w:rPr>
          <w:rFonts w:asciiTheme="minorHAnsi" w:hAnsiTheme="minorHAnsi" w:cstheme="minorHAnsi"/>
          <w:szCs w:val="22"/>
          <w:rtl/>
        </w:rPr>
        <w:lastRenderedPageBreak/>
        <w:t>مقدمة</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هذا هو التقرير السنوي السابع عن اتحاد الكتب الميسّرة، الذي أُعد في إطار دورات جمعيات الدول الأعضاء في المنظمة العالمية للملكية الفكرية (الويبو).</w:t>
      </w:r>
      <w:r>
        <w:rPr>
          <w:rFonts w:asciiTheme="minorHAnsi" w:hAnsiTheme="minorHAnsi" w:cstheme="minorHAnsi"/>
          <w:rtl/>
        </w:rPr>
        <w:t xml:space="preserve"> </w:t>
      </w:r>
    </w:p>
    <w:p w:rsidR="00FB55D3" w:rsidRPr="00F62F8C" w:rsidRDefault="00FB55D3" w:rsidP="00FB55D3">
      <w:pPr>
        <w:pStyle w:val="ONUME"/>
        <w:rPr>
          <w:rFonts w:asciiTheme="minorHAnsi" w:hAnsiTheme="minorHAnsi" w:cstheme="minorHAnsi"/>
          <w:rtl/>
        </w:rPr>
      </w:pPr>
      <w:r>
        <w:rPr>
          <w:rFonts w:asciiTheme="minorHAnsi" w:hAnsiTheme="minorHAnsi" w:cstheme="minorHAnsi" w:hint="cs"/>
          <w:rtl/>
        </w:rPr>
        <w:t>و</w:t>
      </w:r>
      <w:r w:rsidRPr="00F62F8C">
        <w:rPr>
          <w:rFonts w:asciiTheme="minorHAnsi" w:hAnsiTheme="minorHAnsi" w:cstheme="minorHAnsi"/>
          <w:rtl/>
        </w:rPr>
        <w:t>دخلت معاهدة مراكش لتيسير النفاذ إلى المصنفات المنشورة لفائدة الأشخاص المكفوفين أو معاقي البصر أو ذوي إعاقات أخرى في قراءة المطبوعات (معاهدة مراكش) حيز النفاذ في 30 سبتمبر 2016، بعد تصديق أو انضمام 20 دولة عضو إليها.</w:t>
      </w:r>
      <w:r>
        <w:rPr>
          <w:rFonts w:asciiTheme="minorHAnsi" w:hAnsiTheme="minorHAnsi" w:cstheme="minorHAnsi"/>
          <w:rtl/>
        </w:rPr>
        <w:t xml:space="preserve"> </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واتحاد الكتب الميسرة (الاتحاد) هو شراكة بين القطاعين العام والخاص يهدف إلى تحقيق أهداف معاهدة مراكش على المستوى العملي.</w:t>
      </w:r>
      <w:r>
        <w:rPr>
          <w:rFonts w:asciiTheme="minorHAnsi" w:hAnsiTheme="minorHAnsi" w:cstheme="minorHAnsi" w:hint="cs"/>
          <w:rtl/>
        </w:rPr>
        <w:t xml:space="preserve"> </w:t>
      </w:r>
      <w:r w:rsidRPr="00F62F8C">
        <w:rPr>
          <w:rFonts w:asciiTheme="minorHAnsi" w:hAnsiTheme="minorHAnsi" w:cstheme="minorHAnsi"/>
          <w:rtl/>
        </w:rPr>
        <w:t xml:space="preserve">وفي يونيو 2014، أطلقت الويبو </w:t>
      </w:r>
      <w:r>
        <w:rPr>
          <w:rFonts w:asciiTheme="minorHAnsi" w:hAnsiTheme="minorHAnsi" w:cstheme="minorHAnsi" w:hint="cs"/>
          <w:rtl/>
        </w:rPr>
        <w:t xml:space="preserve">مع </w:t>
      </w:r>
      <w:r w:rsidRPr="00F62F8C">
        <w:rPr>
          <w:rFonts w:asciiTheme="minorHAnsi" w:hAnsiTheme="minorHAnsi" w:cstheme="minorHAnsi"/>
          <w:rtl/>
        </w:rPr>
        <w:t>مجموعة من الشركاء الرئيسيين اتحاد الكتب الميسرة أمام اللجنة الدائمة المعنية بحق المؤلف والحقوق المجاورة (لجنة حق المؤلف).</w:t>
      </w:r>
      <w:r>
        <w:rPr>
          <w:rFonts w:asciiTheme="minorHAnsi" w:hAnsiTheme="minorHAnsi" w:cstheme="minorHAnsi"/>
          <w:rtl/>
        </w:rPr>
        <w:t xml:space="preserve"> </w:t>
      </w:r>
      <w:r w:rsidRPr="00F62F8C">
        <w:rPr>
          <w:rFonts w:asciiTheme="minorHAnsi" w:hAnsiTheme="minorHAnsi" w:cstheme="minorHAnsi"/>
          <w:rtl/>
        </w:rPr>
        <w:t xml:space="preserve">ويهدف الاتحاد إلى زيادة عدد الكتب المتوفرة في أنساق ميسرة، وتوزيعها على </w:t>
      </w:r>
      <w:r>
        <w:rPr>
          <w:rFonts w:asciiTheme="minorHAnsi" w:hAnsiTheme="minorHAnsi" w:cstheme="minorHAnsi" w:hint="cs"/>
          <w:rtl/>
        </w:rPr>
        <w:t>الأشخاص</w:t>
      </w:r>
      <w:r w:rsidRPr="00F62F8C">
        <w:rPr>
          <w:rFonts w:asciiTheme="minorHAnsi" w:hAnsiTheme="minorHAnsi" w:cstheme="minorHAnsi"/>
          <w:rtl/>
        </w:rPr>
        <w:t xml:space="preserve"> المكفوفين أو معاقي البصر أو ذوي إعاقات أخرى في قراءة المطبوعات في جميع أنحاء العالم.</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ولا يتمتع الاتحاد بشخصية قانونية مستقلة، وإنما هو تحالف بين أصحاب المصلحة بقيادة الويبو.</w:t>
      </w:r>
      <w:r>
        <w:rPr>
          <w:rFonts w:asciiTheme="minorHAnsi" w:hAnsiTheme="minorHAnsi" w:cstheme="minorHAnsi"/>
          <w:rtl/>
        </w:rPr>
        <w:t xml:space="preserve"> </w:t>
      </w:r>
      <w:r w:rsidRPr="00F62F8C">
        <w:rPr>
          <w:rFonts w:asciiTheme="minorHAnsi" w:hAnsiTheme="minorHAnsi" w:cstheme="minorHAnsi"/>
          <w:rtl/>
        </w:rPr>
        <w:t>وللاتحاد مجلس استشاري يوفر الخبرة التقنية، ويضمن الشفافية، ويعزز التواصل الفعال مع مجتمع أصحاب المصلحة.</w:t>
      </w:r>
      <w:r>
        <w:rPr>
          <w:rFonts w:asciiTheme="minorHAnsi" w:hAnsiTheme="minorHAnsi" w:cstheme="minorHAnsi"/>
          <w:rtl/>
        </w:rPr>
        <w:t xml:space="preserve"> </w:t>
      </w:r>
      <w:r w:rsidRPr="00F62F8C">
        <w:rPr>
          <w:rFonts w:asciiTheme="minorHAnsi" w:hAnsiTheme="minorHAnsi" w:cstheme="minorHAnsi"/>
          <w:rtl/>
        </w:rPr>
        <w:t>ويتألف مجلس الإدارة مما مجموعه 14 عضوًا معينًا من الجهات المستفيدة وأصحاب الحقوق والهيئات المعتمدة والجهات المانحة.</w:t>
      </w:r>
      <w:r>
        <w:rPr>
          <w:rFonts w:asciiTheme="minorHAnsi" w:hAnsiTheme="minorHAnsi" w:cstheme="minorHAnsi"/>
          <w:rtl/>
        </w:rPr>
        <w:t xml:space="preserve"> </w:t>
      </w:r>
      <w:r w:rsidRPr="00F62F8C">
        <w:rPr>
          <w:rFonts w:asciiTheme="minorHAnsi" w:hAnsiTheme="minorHAnsi" w:cstheme="minorHAnsi"/>
          <w:rtl/>
        </w:rPr>
        <w:t>وتشغل المنظمات التالية مقاعد دائمة في مجلس الإدارة:</w:t>
      </w:r>
      <w:r w:rsidRPr="00F62F8C">
        <w:rPr>
          <w:rFonts w:asciiTheme="minorHAnsi" w:hAnsiTheme="minorHAnsi" w:cstheme="minorHAnsi"/>
        </w:rPr>
        <w:t xml:space="preserve"> </w:t>
      </w:r>
    </w:p>
    <w:p w:rsidR="00FB55D3" w:rsidRPr="00F62F8C" w:rsidRDefault="00FB55D3" w:rsidP="00FB55D3">
      <w:pPr>
        <w:pStyle w:val="ONUME"/>
        <w:numPr>
          <w:ilvl w:val="0"/>
          <w:numId w:val="0"/>
        </w:numPr>
        <w:spacing w:after="0"/>
        <w:ind w:left="1705"/>
        <w:rPr>
          <w:rFonts w:asciiTheme="minorHAnsi" w:hAnsiTheme="minorHAnsi" w:cstheme="minorHAnsi"/>
          <w:rtl/>
        </w:rPr>
      </w:pPr>
      <w:r w:rsidRPr="00F62F8C">
        <w:rPr>
          <w:rFonts w:asciiTheme="minorHAnsi" w:hAnsiTheme="minorHAnsi" w:cstheme="minorHAnsi"/>
          <w:rtl/>
        </w:rPr>
        <w:t>اتحاد ديزي (</w:t>
      </w:r>
      <w:r>
        <w:rPr>
          <w:rFonts w:asciiTheme="minorHAnsi" w:hAnsiTheme="minorHAnsi" w:cstheme="minorHAnsi"/>
        </w:rPr>
        <w:t>(</w:t>
      </w:r>
      <w:r w:rsidRPr="003B4D19">
        <w:rPr>
          <w:rFonts w:asciiTheme="minorHAnsi" w:hAnsiTheme="minorHAnsi" w:cstheme="minorHAnsi"/>
        </w:rPr>
        <w:t>Daisy</w:t>
      </w:r>
      <w:r w:rsidRPr="00F62F8C">
        <w:rPr>
          <w:rFonts w:asciiTheme="minorHAnsi" w:hAnsiTheme="minorHAnsi" w:cstheme="minorHAnsi"/>
          <w:rtl/>
        </w:rPr>
        <w:t>؛</w:t>
      </w:r>
    </w:p>
    <w:p w:rsidR="00FB55D3" w:rsidRPr="00F62F8C" w:rsidRDefault="00FB55D3" w:rsidP="00FB55D3">
      <w:pPr>
        <w:pStyle w:val="ONUME"/>
        <w:numPr>
          <w:ilvl w:val="0"/>
          <w:numId w:val="0"/>
        </w:numPr>
        <w:spacing w:after="0"/>
        <w:ind w:left="1705"/>
        <w:rPr>
          <w:rFonts w:asciiTheme="minorHAnsi" w:hAnsiTheme="minorHAnsi" w:cstheme="minorHAnsi"/>
          <w:rtl/>
        </w:rPr>
      </w:pPr>
      <w:r w:rsidRPr="00F62F8C">
        <w:rPr>
          <w:rFonts w:asciiTheme="minorHAnsi" w:hAnsiTheme="minorHAnsi" w:cstheme="minorHAnsi"/>
          <w:rtl/>
        </w:rPr>
        <w:t>والمنتدى الدولي للمؤلفين؛</w:t>
      </w:r>
      <w:r w:rsidRPr="00F62F8C">
        <w:rPr>
          <w:rFonts w:asciiTheme="minorHAnsi" w:hAnsiTheme="minorHAnsi" w:cstheme="minorHAnsi"/>
        </w:rPr>
        <w:t xml:space="preserve"> </w:t>
      </w:r>
    </w:p>
    <w:p w:rsidR="00FB55D3" w:rsidRPr="00F62F8C" w:rsidRDefault="00FB55D3" w:rsidP="00FB55D3">
      <w:pPr>
        <w:pStyle w:val="ONUME"/>
        <w:numPr>
          <w:ilvl w:val="0"/>
          <w:numId w:val="0"/>
        </w:numPr>
        <w:spacing w:after="0"/>
        <w:ind w:left="1705"/>
        <w:rPr>
          <w:rFonts w:asciiTheme="minorHAnsi" w:hAnsiTheme="minorHAnsi" w:cstheme="minorHAnsi"/>
          <w:rtl/>
        </w:rPr>
      </w:pPr>
      <w:r w:rsidRPr="00F62F8C">
        <w:rPr>
          <w:rFonts w:asciiTheme="minorHAnsi" w:hAnsiTheme="minorHAnsi" w:cstheme="minorHAnsi"/>
          <w:rtl/>
        </w:rPr>
        <w:t>والمجلس الدولي لتعليم الأشخاص معاقي البصر؛</w:t>
      </w:r>
    </w:p>
    <w:p w:rsidR="00FB55D3" w:rsidRPr="00F62F8C" w:rsidRDefault="00FB55D3" w:rsidP="00FB55D3">
      <w:pPr>
        <w:pStyle w:val="ONUME"/>
        <w:numPr>
          <w:ilvl w:val="0"/>
          <w:numId w:val="0"/>
        </w:numPr>
        <w:spacing w:after="0"/>
        <w:ind w:left="1705"/>
        <w:rPr>
          <w:rFonts w:asciiTheme="minorHAnsi" w:hAnsiTheme="minorHAnsi" w:cstheme="minorHAnsi"/>
          <w:rtl/>
        </w:rPr>
      </w:pPr>
      <w:r w:rsidRPr="00F62F8C">
        <w:rPr>
          <w:rFonts w:asciiTheme="minorHAnsi" w:hAnsiTheme="minorHAnsi" w:cstheme="minorHAnsi"/>
          <w:rtl/>
        </w:rPr>
        <w:t>والاتحاد الدولي لجمعيات المكتبات ومؤسساتها؛</w:t>
      </w:r>
    </w:p>
    <w:p w:rsidR="00FB55D3" w:rsidRPr="00F62F8C" w:rsidRDefault="00FB55D3" w:rsidP="00FB55D3">
      <w:pPr>
        <w:pStyle w:val="ONUME"/>
        <w:numPr>
          <w:ilvl w:val="0"/>
          <w:numId w:val="0"/>
        </w:numPr>
        <w:spacing w:after="0"/>
        <w:ind w:left="1705"/>
        <w:rPr>
          <w:rFonts w:asciiTheme="minorHAnsi" w:hAnsiTheme="minorHAnsi" w:cstheme="minorHAnsi"/>
          <w:rtl/>
        </w:rPr>
      </w:pPr>
      <w:r w:rsidRPr="00F62F8C">
        <w:rPr>
          <w:rFonts w:asciiTheme="minorHAnsi" w:hAnsiTheme="minorHAnsi" w:cstheme="minorHAnsi"/>
          <w:rtl/>
        </w:rPr>
        <w:t>والاتحاد الدولي للمنظمات المعنية بحقوق الاستنساخ؛</w:t>
      </w:r>
      <w:r w:rsidRPr="00F62F8C">
        <w:rPr>
          <w:rFonts w:asciiTheme="minorHAnsi" w:hAnsiTheme="minorHAnsi" w:cstheme="minorHAnsi"/>
        </w:rPr>
        <w:t xml:space="preserve"> </w:t>
      </w:r>
    </w:p>
    <w:p w:rsidR="00FB55D3" w:rsidRPr="00F62F8C" w:rsidRDefault="00FB55D3" w:rsidP="00FB55D3">
      <w:pPr>
        <w:pStyle w:val="ONUME"/>
        <w:numPr>
          <w:ilvl w:val="0"/>
          <w:numId w:val="0"/>
        </w:numPr>
        <w:spacing w:after="0"/>
        <w:ind w:left="1705"/>
        <w:rPr>
          <w:rFonts w:asciiTheme="minorHAnsi" w:hAnsiTheme="minorHAnsi" w:cstheme="minorHAnsi"/>
          <w:rtl/>
        </w:rPr>
      </w:pPr>
      <w:r w:rsidRPr="00F62F8C">
        <w:rPr>
          <w:rFonts w:asciiTheme="minorHAnsi" w:hAnsiTheme="minorHAnsi" w:cstheme="minorHAnsi"/>
          <w:rtl/>
        </w:rPr>
        <w:t>ورابطة الناشرين الدولية؛</w:t>
      </w:r>
      <w:r>
        <w:rPr>
          <w:rFonts w:asciiTheme="minorHAnsi" w:hAnsiTheme="minorHAnsi" w:cstheme="minorHAnsi"/>
          <w:rtl/>
        </w:rPr>
        <w:t xml:space="preserve"> </w:t>
      </w:r>
      <w:r w:rsidRPr="00F62F8C">
        <w:rPr>
          <w:rFonts w:asciiTheme="minorHAnsi" w:hAnsiTheme="minorHAnsi" w:cstheme="minorHAnsi"/>
          <w:rtl/>
        </w:rPr>
        <w:t xml:space="preserve"> </w:t>
      </w:r>
    </w:p>
    <w:p w:rsidR="00FB55D3" w:rsidRPr="00F62F8C" w:rsidRDefault="00FB55D3" w:rsidP="00FB55D3">
      <w:pPr>
        <w:pStyle w:val="ONUME"/>
        <w:numPr>
          <w:ilvl w:val="0"/>
          <w:numId w:val="0"/>
        </w:numPr>
        <w:spacing w:after="0"/>
        <w:ind w:left="1705"/>
        <w:rPr>
          <w:rFonts w:asciiTheme="minorHAnsi" w:hAnsiTheme="minorHAnsi" w:cstheme="minorHAnsi"/>
          <w:rtl/>
        </w:rPr>
      </w:pPr>
      <w:r w:rsidRPr="00F62F8C">
        <w:rPr>
          <w:rFonts w:asciiTheme="minorHAnsi" w:hAnsiTheme="minorHAnsi" w:cstheme="minorHAnsi"/>
          <w:rtl/>
        </w:rPr>
        <w:t>والاتحاد العالمي للمكفوفين؛</w:t>
      </w:r>
    </w:p>
    <w:p w:rsidR="00FB55D3" w:rsidRPr="00F62F8C" w:rsidRDefault="00FB55D3" w:rsidP="00FB55D3">
      <w:pPr>
        <w:pStyle w:val="ONUME"/>
        <w:numPr>
          <w:ilvl w:val="0"/>
          <w:numId w:val="0"/>
        </w:numPr>
        <w:spacing w:after="0"/>
        <w:ind w:left="1705"/>
        <w:rPr>
          <w:rFonts w:asciiTheme="minorHAnsi" w:hAnsiTheme="minorHAnsi" w:cstheme="minorHAnsi"/>
        </w:rPr>
      </w:pPr>
      <w:r w:rsidRPr="00F62F8C">
        <w:rPr>
          <w:rFonts w:asciiTheme="minorHAnsi" w:hAnsiTheme="minorHAnsi" w:cstheme="minorHAnsi"/>
          <w:rtl/>
        </w:rPr>
        <w:t>والويبو بحكم منصبها؛</w:t>
      </w:r>
      <w:r w:rsidRPr="00F62F8C">
        <w:rPr>
          <w:rFonts w:asciiTheme="minorHAnsi" w:hAnsiTheme="minorHAnsi" w:cstheme="minorHAnsi"/>
        </w:rPr>
        <w:t xml:space="preserve"> </w:t>
      </w:r>
    </w:p>
    <w:p w:rsidR="00FB55D3" w:rsidRPr="00F62F8C" w:rsidRDefault="00FB55D3" w:rsidP="00FB55D3">
      <w:pPr>
        <w:pStyle w:val="Heading2"/>
        <w:rPr>
          <w:rFonts w:asciiTheme="minorHAnsi" w:hAnsiTheme="minorHAnsi" w:cstheme="minorHAnsi"/>
          <w:szCs w:val="22"/>
          <w:rtl/>
        </w:rPr>
      </w:pPr>
      <w:r w:rsidRPr="00F62F8C">
        <w:rPr>
          <w:rFonts w:asciiTheme="minorHAnsi" w:hAnsiTheme="minorHAnsi" w:cstheme="minorHAnsi"/>
          <w:szCs w:val="22"/>
          <w:rtl/>
        </w:rPr>
        <w:t>أنشطة اتحاد الكتب الميسّرة</w:t>
      </w:r>
    </w:p>
    <w:p w:rsidR="00FB55D3" w:rsidRPr="00F62F8C" w:rsidRDefault="00FB55D3" w:rsidP="00FB55D3">
      <w:pPr>
        <w:pStyle w:val="Heading3"/>
        <w:rPr>
          <w:rFonts w:asciiTheme="minorHAnsi" w:hAnsiTheme="minorHAnsi" w:cstheme="minorHAnsi"/>
          <w:szCs w:val="22"/>
        </w:rPr>
      </w:pPr>
      <w:r w:rsidRPr="00F62F8C">
        <w:rPr>
          <w:rFonts w:asciiTheme="minorHAnsi" w:hAnsiTheme="minorHAnsi" w:cstheme="minorHAnsi"/>
          <w:szCs w:val="22"/>
          <w:rtl/>
        </w:rPr>
        <w:t>خدمة الكتب العالمية التابعة للاتحاد</w:t>
      </w:r>
      <w:r w:rsidRPr="00F62F8C">
        <w:rPr>
          <w:rFonts w:asciiTheme="minorHAnsi" w:hAnsiTheme="minorHAnsi" w:cstheme="minorHAnsi"/>
          <w:szCs w:val="22"/>
        </w:rPr>
        <w:t xml:space="preserve"> </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 xml:space="preserve">تدير خدمة الكتب العالمية التابعة الاتحاد ("الخدمة") أحد أكثر فهارس الكتب تنوعًا في العالم على الإنترنت في أنساق ميسرة، </w:t>
      </w:r>
      <w:r>
        <w:rPr>
          <w:rFonts w:asciiTheme="minorHAnsi" w:hAnsiTheme="minorHAnsi" w:cstheme="minorHAnsi" w:hint="cs"/>
          <w:rtl/>
        </w:rPr>
        <w:t>وهي متاحة</w:t>
      </w:r>
      <w:r w:rsidRPr="00F62F8C">
        <w:rPr>
          <w:rFonts w:asciiTheme="minorHAnsi" w:hAnsiTheme="minorHAnsi" w:cstheme="minorHAnsi"/>
          <w:rtl/>
        </w:rPr>
        <w:t xml:space="preserve"> مجانا للمكتبات أو للأشخاص </w:t>
      </w:r>
      <w:r>
        <w:rPr>
          <w:rFonts w:asciiTheme="minorHAnsi" w:hAnsiTheme="minorHAnsi" w:cstheme="minorHAnsi" w:hint="cs"/>
          <w:rtl/>
        </w:rPr>
        <w:t>ذوي إعاقات في</w:t>
      </w:r>
      <w:r w:rsidRPr="00F62F8C">
        <w:rPr>
          <w:rFonts w:asciiTheme="minorHAnsi" w:hAnsiTheme="minorHAnsi" w:cstheme="minorHAnsi"/>
          <w:rtl/>
        </w:rPr>
        <w:t xml:space="preserve"> قراءة المطبوعات.</w:t>
      </w:r>
      <w:r>
        <w:rPr>
          <w:rFonts w:asciiTheme="minorHAnsi" w:hAnsiTheme="minorHAnsi" w:cstheme="minorHAnsi"/>
          <w:rtl/>
        </w:rPr>
        <w:t xml:space="preserve"> </w:t>
      </w:r>
      <w:r>
        <w:rPr>
          <w:rFonts w:asciiTheme="minorHAnsi" w:hAnsiTheme="minorHAnsi" w:cstheme="minorHAnsi" w:hint="cs"/>
          <w:rtl/>
        </w:rPr>
        <w:t>و</w:t>
      </w:r>
      <w:r w:rsidRPr="00F62F8C">
        <w:rPr>
          <w:rFonts w:asciiTheme="minorHAnsi" w:hAnsiTheme="minorHAnsi" w:cstheme="minorHAnsi"/>
          <w:rtl/>
        </w:rPr>
        <w:t>تتيح</w:t>
      </w:r>
      <w:r>
        <w:rPr>
          <w:rFonts w:asciiTheme="minorHAnsi" w:hAnsiTheme="minorHAnsi" w:cstheme="minorHAnsi" w:hint="cs"/>
          <w:rtl/>
        </w:rPr>
        <w:t xml:space="preserve"> الخدمة </w:t>
      </w:r>
      <w:r w:rsidRPr="00F62F8C">
        <w:rPr>
          <w:rFonts w:asciiTheme="minorHAnsi" w:hAnsiTheme="minorHAnsi" w:cstheme="minorHAnsi"/>
          <w:rtl/>
        </w:rPr>
        <w:t>لمكتبات المكفوفين المشارِكة، المشار إليها باسم الهيئات المعتمدة على النحو المحدد في المادة 2 (ج) من معاهدة مراكش، إمكانيّة البحث عن الكتب الميسرة وطلبها عبر الحدود وتبادلها.</w:t>
      </w:r>
      <w:r>
        <w:rPr>
          <w:rFonts w:asciiTheme="minorHAnsi" w:hAnsiTheme="minorHAnsi" w:cstheme="minorHAnsi"/>
          <w:rtl/>
        </w:rPr>
        <w:t xml:space="preserve"> </w:t>
      </w:r>
      <w:r>
        <w:rPr>
          <w:rFonts w:asciiTheme="minorHAnsi" w:hAnsiTheme="minorHAnsi" w:cstheme="minorHAnsi" w:hint="cs"/>
          <w:rtl/>
        </w:rPr>
        <w:t xml:space="preserve">ويمكن </w:t>
      </w:r>
      <w:r w:rsidRPr="00F62F8C">
        <w:rPr>
          <w:rFonts w:asciiTheme="minorHAnsi" w:hAnsiTheme="minorHAnsi" w:cstheme="minorHAnsi"/>
          <w:rtl/>
        </w:rPr>
        <w:t>للهيئات المعتمدة المشارِكة</w:t>
      </w:r>
      <w:r>
        <w:rPr>
          <w:rFonts w:asciiTheme="minorHAnsi" w:hAnsiTheme="minorHAnsi" w:cstheme="minorHAnsi" w:hint="cs"/>
          <w:rtl/>
        </w:rPr>
        <w:t xml:space="preserve">، من خلال </w:t>
      </w:r>
      <w:r w:rsidRPr="00F62F8C">
        <w:rPr>
          <w:rFonts w:asciiTheme="minorHAnsi" w:hAnsiTheme="minorHAnsi" w:cstheme="minorHAnsi"/>
          <w:rtl/>
        </w:rPr>
        <w:t>المنصة التقنية السحابية للخدمة</w:t>
      </w:r>
      <w:r>
        <w:rPr>
          <w:rFonts w:asciiTheme="minorHAnsi" w:hAnsiTheme="minorHAnsi" w:cstheme="minorHAnsi" w:hint="cs"/>
          <w:rtl/>
        </w:rPr>
        <w:t>،</w:t>
      </w:r>
      <w:r w:rsidRPr="00F62F8C">
        <w:rPr>
          <w:rFonts w:asciiTheme="minorHAnsi" w:hAnsiTheme="minorHAnsi" w:cstheme="minorHAnsi"/>
          <w:rtl/>
        </w:rPr>
        <w:t xml:space="preserve"> تجميع مواردها بصورة جماعية </w:t>
      </w:r>
      <w:r>
        <w:rPr>
          <w:rFonts w:asciiTheme="minorHAnsi" w:hAnsiTheme="minorHAnsi" w:cstheme="minorHAnsi" w:hint="cs"/>
          <w:rtl/>
        </w:rPr>
        <w:t>و</w:t>
      </w:r>
      <w:r w:rsidRPr="00F62F8C">
        <w:rPr>
          <w:rFonts w:asciiTheme="minorHAnsi" w:hAnsiTheme="minorHAnsi" w:cstheme="minorHAnsi"/>
          <w:rtl/>
        </w:rPr>
        <w:t>مشارَكة فهارسها وملفاتها الرقمية الميسرة فيما بينها.</w:t>
      </w:r>
      <w:r w:rsidRPr="00F62F8C">
        <w:rPr>
          <w:rFonts w:asciiTheme="minorHAnsi" w:hAnsiTheme="minorHAnsi" w:cstheme="minorHAnsi"/>
        </w:rPr>
        <w:t xml:space="preserve"> </w:t>
      </w:r>
    </w:p>
    <w:p w:rsidR="00FB55D3" w:rsidRPr="00F62F8C" w:rsidRDefault="00FB55D3" w:rsidP="00A107AA">
      <w:pPr>
        <w:pStyle w:val="ONUME"/>
        <w:rPr>
          <w:rFonts w:asciiTheme="minorHAnsi" w:hAnsiTheme="minorHAnsi" w:cstheme="minorHAnsi"/>
          <w:rtl/>
        </w:rPr>
      </w:pPr>
      <w:r w:rsidRPr="00F62F8C">
        <w:rPr>
          <w:rFonts w:asciiTheme="minorHAnsi" w:hAnsiTheme="minorHAnsi" w:cstheme="minorHAnsi"/>
          <w:rtl/>
        </w:rPr>
        <w:t xml:space="preserve">وتوفر الخدمة أكثر من </w:t>
      </w:r>
      <w:r w:rsidR="00A107AA">
        <w:rPr>
          <w:rFonts w:hint="cs"/>
          <w:rtl/>
        </w:rPr>
        <w:t>650,000</w:t>
      </w:r>
      <w:r w:rsidRPr="00F62F8C">
        <w:rPr>
          <w:rFonts w:asciiTheme="minorHAnsi" w:hAnsiTheme="minorHAnsi" w:cstheme="minorHAnsi"/>
          <w:rtl/>
        </w:rPr>
        <w:t>‏ كتاب في 80 لغة للتبادل عبر الحدود دون إجراءات رسمية للتخليص.</w:t>
      </w:r>
      <w:r>
        <w:rPr>
          <w:rFonts w:asciiTheme="minorHAnsi" w:hAnsiTheme="minorHAnsi" w:cstheme="minorHAnsi"/>
          <w:rtl/>
        </w:rPr>
        <w:t xml:space="preserve"> </w:t>
      </w:r>
      <w:r w:rsidRPr="00F62F8C">
        <w:rPr>
          <w:rFonts w:asciiTheme="minorHAnsi" w:hAnsiTheme="minorHAnsi" w:cstheme="minorHAnsi"/>
          <w:rtl/>
        </w:rPr>
        <w:t xml:space="preserve">ويمكن للهيئات المعتمدة تنزيل ما يقرب من </w:t>
      </w:r>
      <w:r w:rsidR="00A107AA">
        <w:rPr>
          <w:rFonts w:asciiTheme="minorHAnsi" w:hAnsiTheme="minorHAnsi" w:cstheme="minorHAnsi" w:hint="cs"/>
          <w:rtl/>
        </w:rPr>
        <w:t xml:space="preserve">150,000 </w:t>
      </w:r>
      <w:r w:rsidRPr="00F62F8C">
        <w:rPr>
          <w:rFonts w:asciiTheme="minorHAnsi" w:hAnsiTheme="minorHAnsi" w:cstheme="minorHAnsi"/>
          <w:rtl/>
        </w:rPr>
        <w:t>ملف رقمي على الفور.</w:t>
      </w:r>
      <w:r>
        <w:rPr>
          <w:rFonts w:asciiTheme="minorHAnsi" w:hAnsiTheme="minorHAnsi" w:cstheme="minorHAnsi"/>
          <w:rtl/>
        </w:rPr>
        <w:t xml:space="preserve"> </w:t>
      </w:r>
    </w:p>
    <w:p w:rsidR="00FB55D3" w:rsidRPr="00F62F8C" w:rsidRDefault="00FB55D3" w:rsidP="00A107AA">
      <w:pPr>
        <w:pStyle w:val="ONUME"/>
        <w:spacing w:after="0"/>
        <w:rPr>
          <w:rFonts w:asciiTheme="minorHAnsi" w:eastAsiaTheme="minorHAnsi" w:hAnsiTheme="minorHAnsi" w:cstheme="minorHAnsi"/>
          <w:rtl/>
        </w:rPr>
      </w:pPr>
      <w:r w:rsidRPr="00F62F8C">
        <w:rPr>
          <w:rFonts w:asciiTheme="minorHAnsi" w:hAnsiTheme="minorHAnsi" w:cstheme="minorHAnsi"/>
          <w:rtl/>
        </w:rPr>
        <w:t>و</w:t>
      </w:r>
      <w:r>
        <w:rPr>
          <w:rFonts w:asciiTheme="minorHAnsi" w:hAnsiTheme="minorHAnsi" w:cstheme="minorHAnsi" w:hint="cs"/>
          <w:rtl/>
        </w:rPr>
        <w:t xml:space="preserve">قد </w:t>
      </w:r>
      <w:r w:rsidRPr="00F62F8C">
        <w:rPr>
          <w:rFonts w:asciiTheme="minorHAnsi" w:hAnsiTheme="minorHAnsi" w:cstheme="minorHAnsi"/>
          <w:rtl/>
        </w:rPr>
        <w:t xml:space="preserve">حققت الخدمة </w:t>
      </w:r>
      <w:r>
        <w:rPr>
          <w:rFonts w:asciiTheme="minorHAnsi" w:hAnsiTheme="minorHAnsi" w:cstheme="minorHAnsi" w:hint="cs"/>
          <w:rtl/>
        </w:rPr>
        <w:t>خطوة هامة</w:t>
      </w:r>
      <w:r w:rsidRPr="00F62F8C">
        <w:rPr>
          <w:rFonts w:asciiTheme="minorHAnsi" w:hAnsiTheme="minorHAnsi" w:cstheme="minorHAnsi"/>
          <w:rtl/>
        </w:rPr>
        <w:t xml:space="preserve"> مؤخرًا بانضمام الهيئة المعتمدة رقم 100 إليها.</w:t>
      </w:r>
      <w:r>
        <w:rPr>
          <w:rFonts w:asciiTheme="minorHAnsi" w:hAnsiTheme="minorHAnsi" w:cstheme="minorHAnsi" w:hint="cs"/>
          <w:rtl/>
        </w:rPr>
        <w:t xml:space="preserve"> </w:t>
      </w:r>
      <w:r w:rsidRPr="00F62F8C">
        <w:rPr>
          <w:rFonts w:asciiTheme="minorHAnsi" w:hAnsiTheme="minorHAnsi" w:cstheme="minorHAnsi"/>
          <w:rtl/>
        </w:rPr>
        <w:t>وتوجد 46 في المائة من هذه الهيئات المائة في البلدان النامية أو في البلدان الأقل نمواً.</w:t>
      </w:r>
      <w:r>
        <w:rPr>
          <w:rFonts w:asciiTheme="minorHAnsi" w:hAnsiTheme="minorHAnsi" w:cstheme="minorHAnsi"/>
          <w:rtl/>
        </w:rPr>
        <w:t xml:space="preserve"> </w:t>
      </w:r>
      <w:r w:rsidRPr="00F62F8C">
        <w:rPr>
          <w:rFonts w:asciiTheme="minorHAnsi" w:hAnsiTheme="minorHAnsi" w:cstheme="minorHAnsi"/>
          <w:rtl/>
        </w:rPr>
        <w:t xml:space="preserve">وفي عام 2020 وفرت هذه الهيئات للأشخاص ذوي إعاقات في قراءة المطبوعات ما يزيد على </w:t>
      </w:r>
      <w:r w:rsidR="00A107AA">
        <w:rPr>
          <w:rFonts w:hint="cs"/>
          <w:rtl/>
        </w:rPr>
        <w:t>90,000</w:t>
      </w:r>
      <w:r>
        <w:t xml:space="preserve"> </w:t>
      </w:r>
      <w:r w:rsidRPr="00F62F8C">
        <w:rPr>
          <w:rFonts w:asciiTheme="minorHAnsi" w:hAnsiTheme="minorHAnsi" w:cstheme="minorHAnsi"/>
          <w:rtl/>
        </w:rPr>
        <w:t>‏ ملف رقمي ميسر من خلال فهرس الاتحاد.</w:t>
      </w:r>
      <w:r>
        <w:rPr>
          <w:rFonts w:asciiTheme="minorHAnsi" w:hAnsiTheme="minorHAnsi" w:cstheme="minorHAnsi"/>
          <w:rtl/>
        </w:rPr>
        <w:t xml:space="preserve"> </w:t>
      </w:r>
      <w:r w:rsidRPr="00F62F8C">
        <w:rPr>
          <w:rFonts w:asciiTheme="minorHAnsi" w:hAnsiTheme="minorHAnsi" w:cstheme="minorHAnsi"/>
          <w:rtl/>
        </w:rPr>
        <w:t xml:space="preserve"> انظر المرفق الأول للاطلاع على قائمة الهيئات المعتمدة الأعضاء في الخدمة.</w:t>
      </w:r>
      <w:r>
        <w:rPr>
          <w:rFonts w:asciiTheme="minorHAnsi" w:hAnsiTheme="minorHAnsi" w:cstheme="minorHAnsi"/>
          <w:rtl/>
        </w:rPr>
        <w:t xml:space="preserve"> </w:t>
      </w:r>
    </w:p>
    <w:p w:rsidR="00FB55D3" w:rsidRPr="00F62F8C" w:rsidRDefault="00FB55D3" w:rsidP="00FB55D3">
      <w:pPr>
        <w:pStyle w:val="ONUME"/>
        <w:numPr>
          <w:ilvl w:val="0"/>
          <w:numId w:val="0"/>
        </w:numPr>
        <w:spacing w:after="0"/>
        <w:ind w:left="630"/>
        <w:rPr>
          <w:rFonts w:asciiTheme="minorHAnsi" w:eastAsiaTheme="minorHAnsi" w:hAnsiTheme="minorHAnsi" w:cstheme="minorHAnsi"/>
        </w:rPr>
      </w:pPr>
    </w:p>
    <w:p w:rsidR="00FB55D3" w:rsidRPr="00F62F8C" w:rsidRDefault="00FB55D3" w:rsidP="00FB55D3">
      <w:pPr>
        <w:pStyle w:val="ONUME"/>
        <w:spacing w:after="0"/>
        <w:rPr>
          <w:rFonts w:asciiTheme="minorHAnsi" w:hAnsiTheme="minorHAnsi" w:cstheme="minorHAnsi"/>
          <w:rtl/>
        </w:rPr>
      </w:pPr>
      <w:r w:rsidRPr="00F62F8C">
        <w:rPr>
          <w:rFonts w:asciiTheme="minorHAnsi" w:hAnsiTheme="minorHAnsi" w:cstheme="minorHAnsi"/>
          <w:rtl/>
        </w:rPr>
        <w:t>وعلى الرغم من أن التطبيق الرئيسي للاتحاد هو خدمة تبادل الكتب بين المكتبات ("تطبيق الهيئة المعتمدة")، فإنه استحدث الآن تطبيقًا خاصا للمستفيدين مكملا لتطبيق المكتبات، وهو أيضًا متاح مجانيا.</w:t>
      </w:r>
      <w:r>
        <w:rPr>
          <w:rFonts w:asciiTheme="minorHAnsi" w:hAnsiTheme="minorHAnsi" w:cstheme="minorHAnsi"/>
          <w:rtl/>
        </w:rPr>
        <w:t xml:space="preserve"> </w:t>
      </w:r>
      <w:r w:rsidRPr="00F62F8C">
        <w:rPr>
          <w:rFonts w:asciiTheme="minorHAnsi" w:hAnsiTheme="minorHAnsi" w:cstheme="minorHAnsi"/>
          <w:rtl/>
        </w:rPr>
        <w:t>أُطلق هذا التطبيق التكميلي في أبريل 2021، وقُدم إلى الهيئات المعتمدة المشارِكة بوصفه أداة يمكن توفيرها للأشخاص ذوي إعاقات في قراءة المطبوعات.</w:t>
      </w:r>
      <w:r>
        <w:rPr>
          <w:rFonts w:asciiTheme="minorHAnsi" w:hAnsiTheme="minorHAnsi" w:cstheme="minorHAnsi"/>
          <w:rtl/>
        </w:rPr>
        <w:t xml:space="preserve"> </w:t>
      </w:r>
    </w:p>
    <w:p w:rsidR="00FB55D3" w:rsidRPr="00F62F8C" w:rsidRDefault="00FB55D3" w:rsidP="00FB55D3">
      <w:pPr>
        <w:pStyle w:val="ListParagraph"/>
        <w:rPr>
          <w:rFonts w:asciiTheme="minorHAnsi" w:hAnsiTheme="minorHAnsi" w:cstheme="minorHAnsi"/>
        </w:rPr>
      </w:pPr>
    </w:p>
    <w:p w:rsidR="00FB55D3" w:rsidRPr="00F62F8C" w:rsidRDefault="00FB55D3" w:rsidP="00FB55D3">
      <w:pPr>
        <w:pStyle w:val="ONUME"/>
        <w:spacing w:after="0"/>
        <w:rPr>
          <w:rFonts w:asciiTheme="minorHAnsi" w:eastAsiaTheme="minorHAnsi" w:hAnsiTheme="minorHAnsi" w:cstheme="minorHAnsi"/>
          <w:rtl/>
        </w:rPr>
      </w:pPr>
      <w:r w:rsidRPr="00F62F8C">
        <w:rPr>
          <w:rFonts w:asciiTheme="minorHAnsi" w:hAnsiTheme="minorHAnsi" w:cstheme="minorHAnsi"/>
          <w:rtl/>
        </w:rPr>
        <w:t>والتطبيق التكميلي هو فهرس متاح للبحث العام، ويتيح لرعاة الهيئات المعتمدة المشارِكة امكانية الاستعلام عن نُسخ في أنساق ميسّرة وتنزيلها على الفور</w:t>
      </w:r>
      <w:r>
        <w:rPr>
          <w:rFonts w:asciiTheme="minorHAnsi" w:hAnsiTheme="minorHAnsi" w:cstheme="minorHAnsi" w:hint="cs"/>
          <w:rtl/>
        </w:rPr>
        <w:t xml:space="preserve"> </w:t>
      </w:r>
      <w:r w:rsidRPr="00F62F8C">
        <w:rPr>
          <w:rFonts w:asciiTheme="minorHAnsi" w:hAnsiTheme="minorHAnsi" w:cstheme="minorHAnsi"/>
          <w:rtl/>
        </w:rPr>
        <w:t>من الكتب الموجودة في فهرس الاتحاد.</w:t>
      </w:r>
      <w:r>
        <w:rPr>
          <w:rFonts w:asciiTheme="minorHAnsi" w:hAnsiTheme="minorHAnsi" w:cstheme="minorHAnsi" w:hint="cs"/>
          <w:rtl/>
        </w:rPr>
        <w:t xml:space="preserve"> وتقر</w:t>
      </w:r>
      <w:r w:rsidRPr="00F62F8C">
        <w:rPr>
          <w:rFonts w:asciiTheme="minorHAnsi" w:hAnsiTheme="minorHAnsi" w:cstheme="minorHAnsi"/>
          <w:rtl/>
        </w:rPr>
        <w:t xml:space="preserve"> </w:t>
      </w:r>
      <w:r>
        <w:rPr>
          <w:rFonts w:asciiTheme="minorHAnsi" w:hAnsiTheme="minorHAnsi" w:cstheme="minorHAnsi" w:hint="cs"/>
          <w:rtl/>
        </w:rPr>
        <w:t xml:space="preserve">هذه </w:t>
      </w:r>
      <w:r w:rsidRPr="00F62F8C">
        <w:rPr>
          <w:rFonts w:asciiTheme="minorHAnsi" w:hAnsiTheme="minorHAnsi" w:cstheme="minorHAnsi"/>
          <w:rtl/>
        </w:rPr>
        <w:t>الهيئات أن الأشخاص الذين يقومون بتنزيل الملفات الرقمية من خلال التطبيق التكميلي للاتحاد هم من ذوي إعاقات في قراءة المطبوعات على النحو المحدد في المادة 3 من معاهدة مراكش.</w:t>
      </w:r>
      <w:r>
        <w:rPr>
          <w:rFonts w:asciiTheme="minorHAnsi" w:hAnsiTheme="minorHAnsi" w:cstheme="minorHAnsi"/>
          <w:rtl/>
        </w:rPr>
        <w:t xml:space="preserve"> </w:t>
      </w:r>
      <w:r w:rsidRPr="00F62F8C">
        <w:rPr>
          <w:rFonts w:asciiTheme="minorHAnsi" w:hAnsiTheme="minorHAnsi" w:cstheme="minorHAnsi"/>
          <w:rtl/>
        </w:rPr>
        <w:t>وفي الوقت الحالي، بلغ عدد الهيئات المعتمدة التي وافقت على شروط الاتحاد وأحكامه المتعلقة بالتطبيق التكميلي 23 هيئة.</w:t>
      </w:r>
      <w:r w:rsidRPr="00F62F8C">
        <w:rPr>
          <w:rFonts w:asciiTheme="minorHAnsi" w:hAnsiTheme="minorHAnsi" w:cstheme="minorHAnsi"/>
          <w:rtl/>
        </w:rPr>
        <w:br/>
      </w:r>
      <w:r w:rsidRPr="00F62F8C">
        <w:rPr>
          <w:rFonts w:asciiTheme="minorHAnsi" w:hAnsiTheme="minorHAnsi" w:cstheme="minorHAnsi"/>
        </w:rPr>
        <w:t xml:space="preserve"> </w:t>
      </w:r>
    </w:p>
    <w:p w:rsidR="00FB55D3" w:rsidRPr="00F62F8C" w:rsidRDefault="00FB55D3" w:rsidP="00FB55D3">
      <w:pPr>
        <w:pStyle w:val="Heading4"/>
        <w:rPr>
          <w:rFonts w:asciiTheme="minorHAnsi" w:hAnsiTheme="minorHAnsi" w:cstheme="minorHAnsi"/>
          <w:szCs w:val="22"/>
          <w:rtl/>
        </w:rPr>
      </w:pPr>
      <w:r w:rsidRPr="00F62F8C">
        <w:rPr>
          <w:rFonts w:asciiTheme="minorHAnsi" w:hAnsiTheme="minorHAnsi" w:cstheme="minorHAnsi"/>
          <w:szCs w:val="22"/>
          <w:rtl/>
        </w:rPr>
        <w:lastRenderedPageBreak/>
        <w:t>الأنشطة المستقبلية لخدمة الكتب العالمية التابعة لاتحاد الكتب الميسّرة</w:t>
      </w:r>
    </w:p>
    <w:p w:rsidR="00FB55D3" w:rsidRPr="00F62F8C" w:rsidRDefault="00FB55D3" w:rsidP="00FB55D3">
      <w:pPr>
        <w:rPr>
          <w:rFonts w:asciiTheme="minorHAnsi" w:hAnsiTheme="minorHAnsi" w:cstheme="minorHAnsi"/>
        </w:rPr>
      </w:pP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سيظل تطبيق الاتحاد التكميلي الجديد متاحا للهيئات المعتمدة المشارِكة القائمة في البلدان التي صادقت على أحكام معاهدة مراكش ونفذتها.</w:t>
      </w:r>
      <w:r>
        <w:rPr>
          <w:rFonts w:asciiTheme="minorHAnsi" w:hAnsiTheme="minorHAnsi" w:cstheme="minorHAnsi"/>
          <w:rtl/>
        </w:rPr>
        <w:t xml:space="preserve"> </w:t>
      </w:r>
      <w:r w:rsidRPr="00F62F8C">
        <w:rPr>
          <w:rFonts w:asciiTheme="minorHAnsi" w:hAnsiTheme="minorHAnsi" w:cstheme="minorHAnsi"/>
          <w:rtl/>
        </w:rPr>
        <w:t>وعلى الهيئات المعتمدة الراغبة في الانضمام إلى التطبيق أن تقدم ملفاتها الرقمية إلى الاتحاد لاستضافتها على سحابته الإلكترونية، بحيث يتمكن المستفيدون، وكذلك جميع الهيئات المعتمدة المشارِكة في تطبيق المكتبات من تنزيل هذه الملفات على الفور.</w:t>
      </w:r>
      <w:r>
        <w:rPr>
          <w:rFonts w:asciiTheme="minorHAnsi" w:hAnsiTheme="minorHAnsi" w:cstheme="minorHAnsi" w:hint="cs"/>
          <w:rtl/>
        </w:rPr>
        <w:t xml:space="preserve"> </w:t>
      </w:r>
      <w:r w:rsidRPr="00F62F8C">
        <w:rPr>
          <w:rFonts w:asciiTheme="minorHAnsi" w:hAnsiTheme="minorHAnsi" w:cstheme="minorHAnsi"/>
          <w:rtl/>
        </w:rPr>
        <w:t>وقد أولى الاتحاد أولوية لتشجيع جميع الهيئات المعتمدة على تقديم التطبيق التكميلي لرعاتها.</w:t>
      </w:r>
      <w:r w:rsidRPr="00F62F8C">
        <w:rPr>
          <w:rFonts w:asciiTheme="minorHAnsi" w:hAnsiTheme="minorHAnsi" w:cstheme="minorHAnsi"/>
        </w:rPr>
        <w:t xml:space="preserve"> </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وما يزال الاتحاد يناقش أيضا مع الأطراف الرئيسية إنشاء بوابة للبحث الموحد، بغية توفير موقع مركزي للبحث العام، والعثور على أكبر عدد من الكتب بأنساق ميسرة وتبادلها على أوسع نطاق وبأكبر عدد ممكن من اللغات.</w:t>
      </w:r>
      <w:r>
        <w:rPr>
          <w:rFonts w:asciiTheme="minorHAnsi" w:hAnsiTheme="minorHAnsi" w:cstheme="minorHAnsi"/>
          <w:rtl/>
        </w:rPr>
        <w:t xml:space="preserve"> </w:t>
      </w:r>
      <w:r w:rsidRPr="00F62F8C">
        <w:rPr>
          <w:rFonts w:asciiTheme="minorHAnsi" w:hAnsiTheme="minorHAnsi" w:cstheme="minorHAnsi"/>
          <w:rtl/>
        </w:rPr>
        <w:t>ومن شأن هذا البحث العام في شبكة الفهارس أن يساعد الهيئات المعتمدة والأشخاص ذوي الإعاقات في قراءة المطبوعات من خلال زيادة عدد الكتب الميسرة وإتاحتها للبحث العام على منصات مختلفة، والتالي تيسير وصول المستفيدين إلى أوسع مجموعة من الكتب.</w:t>
      </w:r>
    </w:p>
    <w:p w:rsidR="00FB55D3" w:rsidRPr="00F62F8C" w:rsidRDefault="00FB55D3" w:rsidP="00FB55D3">
      <w:pPr>
        <w:pStyle w:val="Heading3"/>
        <w:rPr>
          <w:rFonts w:asciiTheme="minorHAnsi" w:hAnsiTheme="minorHAnsi" w:cstheme="minorHAnsi"/>
          <w:szCs w:val="22"/>
          <w:rtl/>
        </w:rPr>
      </w:pPr>
      <w:r w:rsidRPr="00F62F8C">
        <w:rPr>
          <w:rFonts w:asciiTheme="minorHAnsi" w:hAnsiTheme="minorHAnsi" w:cstheme="minorHAnsi"/>
          <w:szCs w:val="22"/>
          <w:rtl/>
        </w:rPr>
        <w:t>التدريب والمساعدة التقنية</w:t>
      </w:r>
    </w:p>
    <w:p w:rsidR="00FB55D3" w:rsidRPr="00F62F8C" w:rsidRDefault="00FB55D3" w:rsidP="00FB55D3">
      <w:pPr>
        <w:rPr>
          <w:rFonts w:asciiTheme="minorHAnsi" w:hAnsiTheme="minorHAnsi" w:cstheme="minorHAnsi"/>
        </w:rPr>
      </w:pP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وفي ضوء جائحة كوفيد-19 والقيود المستمرة على السفر، تحول التدريب الشخصي الذي يقدمه الاتحاد على أحدث تقنيات إنتاج الكتب الميسرة إلى التدريب عن طريق الإنترنت.</w:t>
      </w:r>
      <w:r>
        <w:rPr>
          <w:rFonts w:asciiTheme="minorHAnsi" w:hAnsiTheme="minorHAnsi" w:cstheme="minorHAnsi"/>
          <w:rtl/>
        </w:rPr>
        <w:t xml:space="preserve"> </w:t>
      </w:r>
      <w:r w:rsidRPr="00F62F8C">
        <w:rPr>
          <w:rFonts w:asciiTheme="minorHAnsi" w:hAnsiTheme="minorHAnsi" w:cstheme="minorHAnsi"/>
          <w:rtl/>
        </w:rPr>
        <w:t>وعقدت الويبو شراكة مع أحد خبراء في النفاذ الميسّر، وهو اتحاد ديزي لتقديم دورة تدريبية عن كيفية إنتاج الكتب الميسرة، واستضافتها على الإنترنت.</w:t>
      </w:r>
      <w:r>
        <w:rPr>
          <w:rFonts w:asciiTheme="minorHAnsi" w:hAnsiTheme="minorHAnsi" w:cstheme="minorHAnsi"/>
          <w:rtl/>
        </w:rPr>
        <w:t xml:space="preserve"> </w:t>
      </w:r>
      <w:r w:rsidRPr="00F62F8C">
        <w:rPr>
          <w:rFonts w:asciiTheme="minorHAnsi" w:hAnsiTheme="minorHAnsi" w:cstheme="minorHAnsi"/>
          <w:rtl/>
        </w:rPr>
        <w:t xml:space="preserve"> وقد جرى الانتهاء من النسخة الإنكليزية للدورة التدريبية أولاً، ثم قامت شعبة الترجمة في الويبو بترجمة وحداتها إلى الفرنسية والإسبانية، وتجري ترجمتها حاليًا إلى اللغة العربية.</w:t>
      </w:r>
      <w:r w:rsidRPr="00F62F8C">
        <w:rPr>
          <w:rFonts w:asciiTheme="minorHAnsi" w:hAnsiTheme="minorHAnsi" w:cstheme="minorHAnsi"/>
        </w:rPr>
        <w:t xml:space="preserve"> </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وقد أكمل الدورة أو شارف على اكمالها ما مجموعه 87 مشاركًا من 43 منظمة شريكة في جمهورية الدومينيكان وغانا وليسوتو ومالي وملاوي والمغرب وميانمار ونيجيريا وفلسطين وبيرو باللغات الإنجليزية، ثم باللغات الفرنسية أو الإسبانية.</w:t>
      </w:r>
      <w:r>
        <w:rPr>
          <w:rFonts w:asciiTheme="minorHAnsi" w:hAnsiTheme="minorHAnsi" w:cstheme="minorHAnsi" w:hint="cs"/>
          <w:rtl/>
        </w:rPr>
        <w:t xml:space="preserve"> </w:t>
      </w:r>
      <w:r w:rsidRPr="00F62F8C">
        <w:rPr>
          <w:rFonts w:asciiTheme="minorHAnsi" w:hAnsiTheme="minorHAnsi" w:cstheme="minorHAnsi"/>
          <w:rtl/>
        </w:rPr>
        <w:t>وستستمر الاستفادة من الدورة، وما تتضمنه من جلسات تفاعلية مع خبراء النفاذ الميسر، في جميع مشاريع المساعدة التقنية الجارية والمستقبلية.</w:t>
      </w:r>
      <w:r w:rsidRPr="00F62F8C">
        <w:rPr>
          <w:rFonts w:asciiTheme="minorHAnsi" w:hAnsiTheme="minorHAnsi" w:cstheme="minorHAnsi"/>
        </w:rPr>
        <w:t xml:space="preserve"> </w:t>
      </w:r>
    </w:p>
    <w:p w:rsidR="00FB55D3" w:rsidRPr="00F62F8C" w:rsidRDefault="00FB55D3" w:rsidP="00FB55D3">
      <w:pPr>
        <w:pStyle w:val="ONUME"/>
        <w:rPr>
          <w:rFonts w:asciiTheme="minorHAnsi" w:hAnsiTheme="minorHAnsi" w:cstheme="minorHAnsi"/>
          <w:rtl/>
        </w:rPr>
      </w:pPr>
      <w:r>
        <w:rPr>
          <w:rFonts w:asciiTheme="minorHAnsi" w:hAnsiTheme="minorHAnsi" w:cstheme="minorHAnsi" w:hint="cs"/>
          <w:rtl/>
        </w:rPr>
        <w:t>و</w:t>
      </w:r>
      <w:r w:rsidRPr="00F62F8C">
        <w:rPr>
          <w:rFonts w:asciiTheme="minorHAnsi" w:hAnsiTheme="minorHAnsi" w:cstheme="minorHAnsi"/>
          <w:rtl/>
        </w:rPr>
        <w:t>العديد من المتدربين أنفسهم هم من المكفوفين أو من</w:t>
      </w:r>
      <w:r>
        <w:rPr>
          <w:rFonts w:asciiTheme="minorHAnsi" w:hAnsiTheme="minorHAnsi" w:cstheme="minorHAnsi"/>
          <w:rtl/>
        </w:rPr>
        <w:t xml:space="preserve"> </w:t>
      </w:r>
      <w:r w:rsidRPr="00F62F8C">
        <w:rPr>
          <w:rFonts w:asciiTheme="minorHAnsi" w:hAnsiTheme="minorHAnsi" w:cstheme="minorHAnsi"/>
          <w:rtl/>
        </w:rPr>
        <w:t>ضعاف البصر أو ذوي إعاقات أخرى.</w:t>
      </w:r>
      <w:r>
        <w:rPr>
          <w:rFonts w:asciiTheme="minorHAnsi" w:hAnsiTheme="minorHAnsi" w:cstheme="minorHAnsi"/>
          <w:rtl/>
        </w:rPr>
        <w:t xml:space="preserve"> </w:t>
      </w:r>
      <w:r>
        <w:rPr>
          <w:rFonts w:asciiTheme="minorHAnsi" w:hAnsiTheme="minorHAnsi" w:cstheme="minorHAnsi" w:hint="cs"/>
          <w:rtl/>
        </w:rPr>
        <w:t>وقد روعي في تصميم</w:t>
      </w:r>
      <w:r w:rsidRPr="00F62F8C">
        <w:rPr>
          <w:rFonts w:asciiTheme="minorHAnsi" w:hAnsiTheme="minorHAnsi" w:cstheme="minorHAnsi"/>
          <w:rtl/>
        </w:rPr>
        <w:t xml:space="preserve"> منصة عرض الدورة </w:t>
      </w:r>
      <w:r>
        <w:rPr>
          <w:rFonts w:asciiTheme="minorHAnsi" w:hAnsiTheme="minorHAnsi" w:cstheme="minorHAnsi" w:hint="cs"/>
          <w:rtl/>
        </w:rPr>
        <w:t xml:space="preserve">أن </w:t>
      </w:r>
      <w:r w:rsidRPr="00F62F8C">
        <w:rPr>
          <w:rFonts w:asciiTheme="minorHAnsi" w:hAnsiTheme="minorHAnsi" w:cstheme="minorHAnsi"/>
          <w:rtl/>
        </w:rPr>
        <w:t xml:space="preserve">تكون شاملة، </w:t>
      </w:r>
      <w:r>
        <w:rPr>
          <w:rFonts w:asciiTheme="minorHAnsi" w:hAnsiTheme="minorHAnsi" w:cstheme="minorHAnsi" w:hint="cs"/>
          <w:rtl/>
        </w:rPr>
        <w:t xml:space="preserve">أي أنها </w:t>
      </w:r>
      <w:r w:rsidRPr="00F62F8C">
        <w:rPr>
          <w:rFonts w:asciiTheme="minorHAnsi" w:hAnsiTheme="minorHAnsi" w:cstheme="minorHAnsi"/>
          <w:rtl/>
        </w:rPr>
        <w:t>تتضمن محتوى دروس يسهل التنقل بين صفحاته، ومسابقات يسهل الوصول إليها، وصور موصوفة ومقاطع فيديو مكتوبة.</w:t>
      </w:r>
      <w:r>
        <w:rPr>
          <w:rFonts w:asciiTheme="minorHAnsi" w:hAnsiTheme="minorHAnsi" w:cstheme="minorHAnsi"/>
          <w:rtl/>
        </w:rPr>
        <w:t xml:space="preserve"> </w:t>
      </w:r>
      <w:r>
        <w:rPr>
          <w:rFonts w:asciiTheme="minorHAnsi" w:hAnsiTheme="minorHAnsi" w:cstheme="minorHAnsi" w:hint="cs"/>
          <w:rtl/>
        </w:rPr>
        <w:t>و</w:t>
      </w:r>
      <w:r w:rsidRPr="00F62F8C">
        <w:rPr>
          <w:rFonts w:asciiTheme="minorHAnsi" w:hAnsiTheme="minorHAnsi" w:cstheme="minorHAnsi"/>
          <w:rtl/>
        </w:rPr>
        <w:t>يتعلم المشاركون في الدورة كيفية إنتاج الكتب الميسرة باستخدام برامج إنتاج متاحة بالكامل أيضًا.</w:t>
      </w:r>
    </w:p>
    <w:p w:rsidR="00FB55D3" w:rsidRPr="00F62F8C" w:rsidRDefault="00FB55D3" w:rsidP="00FB55D3">
      <w:pPr>
        <w:pStyle w:val="ONUME"/>
        <w:rPr>
          <w:rFonts w:asciiTheme="minorHAnsi" w:hAnsiTheme="minorHAnsi" w:cstheme="minorHAnsi"/>
          <w:rtl/>
        </w:rPr>
      </w:pPr>
      <w:r>
        <w:rPr>
          <w:rFonts w:asciiTheme="minorHAnsi" w:hAnsiTheme="minorHAnsi" w:cstheme="minorHAnsi" w:hint="cs"/>
          <w:rtl/>
        </w:rPr>
        <w:t>و</w:t>
      </w:r>
      <w:r w:rsidRPr="00F62F8C">
        <w:rPr>
          <w:rFonts w:asciiTheme="minorHAnsi" w:hAnsiTheme="minorHAnsi" w:cstheme="minorHAnsi"/>
          <w:rtl/>
        </w:rPr>
        <w:t>يهدف نموذج الاتحاد للمساعدة التقنية إلى دعم قدرة المنظمات في البلدان النامية والبلدان الأقل نمواً على إنتاج مواد تعليمية باللغات الوطنية يستطيع طلاب المدارس الابتدائية والثانوية والجامعية الذين يعانون من إعاقات في قراءة المطبوعات استخدامها.</w:t>
      </w:r>
      <w:r>
        <w:rPr>
          <w:rFonts w:asciiTheme="minorHAnsi" w:hAnsiTheme="minorHAnsi" w:cstheme="minorHAnsi"/>
          <w:rtl/>
        </w:rPr>
        <w:t xml:space="preserve"> </w:t>
      </w:r>
      <w:r>
        <w:rPr>
          <w:rFonts w:asciiTheme="minorHAnsi" w:hAnsiTheme="minorHAnsi" w:cstheme="minorHAnsi" w:hint="cs"/>
          <w:rtl/>
        </w:rPr>
        <w:t>و</w:t>
      </w:r>
      <w:r w:rsidRPr="00F62F8C">
        <w:rPr>
          <w:rFonts w:asciiTheme="minorHAnsi" w:hAnsiTheme="minorHAnsi" w:cstheme="minorHAnsi"/>
          <w:rtl/>
        </w:rPr>
        <w:t xml:space="preserve">منذ عام 2015، تلقى المشاركون من أكثر من 250 منظمة، </w:t>
      </w:r>
      <w:r>
        <w:rPr>
          <w:rFonts w:asciiTheme="minorHAnsi" w:hAnsiTheme="minorHAnsi" w:cstheme="minorHAnsi" w:hint="cs"/>
          <w:rtl/>
        </w:rPr>
        <w:t>مثل</w:t>
      </w:r>
      <w:r w:rsidRPr="00F62F8C">
        <w:rPr>
          <w:rFonts w:asciiTheme="minorHAnsi" w:hAnsiTheme="minorHAnsi" w:cstheme="minorHAnsi"/>
          <w:rtl/>
        </w:rPr>
        <w:t xml:space="preserve"> المنظمات غير الحكومية وإدارات التعليم والناشرين، تدريباً على أحدث تقنيات إنتاج الكتب الميسرة.</w:t>
      </w:r>
    </w:p>
    <w:p w:rsidR="00FB55D3" w:rsidRPr="00F62F8C" w:rsidRDefault="00FB55D3" w:rsidP="00FB55D3">
      <w:pPr>
        <w:pStyle w:val="ONUME"/>
        <w:rPr>
          <w:rFonts w:asciiTheme="minorHAnsi" w:hAnsiTheme="minorHAnsi" w:cstheme="minorHAnsi"/>
          <w:rtl/>
        </w:rPr>
      </w:pPr>
      <w:r>
        <w:rPr>
          <w:rFonts w:asciiTheme="minorHAnsi" w:hAnsiTheme="minorHAnsi" w:cstheme="minorHAnsi" w:hint="cs"/>
          <w:rtl/>
        </w:rPr>
        <w:t xml:space="preserve">وقد </w:t>
      </w:r>
      <w:r w:rsidRPr="00F62F8C">
        <w:rPr>
          <w:rFonts w:asciiTheme="minorHAnsi" w:hAnsiTheme="minorHAnsi" w:cstheme="minorHAnsi"/>
          <w:rtl/>
        </w:rPr>
        <w:t>نفذ الاتحاد 15 مشروعًا للمساعدة التقنية في عام 2021</w:t>
      </w:r>
      <w:r>
        <w:rPr>
          <w:rFonts w:asciiTheme="minorHAnsi" w:hAnsiTheme="minorHAnsi" w:cstheme="minorHAnsi"/>
          <w:rtl/>
        </w:rPr>
        <w:t>،</w:t>
      </w:r>
      <w:r w:rsidRPr="00F62F8C">
        <w:rPr>
          <w:rFonts w:asciiTheme="minorHAnsi" w:hAnsiTheme="minorHAnsi" w:cstheme="minorHAnsi"/>
          <w:rtl/>
        </w:rPr>
        <w:t xml:space="preserve"> ويقوم بتمويل إنتاج ما يقرب من 4000 كتاب تعليمي بأنساق ميسرة باللغات الوطنية.</w:t>
      </w:r>
      <w:r>
        <w:rPr>
          <w:rFonts w:asciiTheme="minorHAnsi" w:hAnsiTheme="minorHAnsi" w:cstheme="minorHAnsi"/>
          <w:rtl/>
        </w:rPr>
        <w:t xml:space="preserve"> </w:t>
      </w:r>
      <w:r>
        <w:rPr>
          <w:rFonts w:asciiTheme="minorHAnsi" w:hAnsiTheme="minorHAnsi" w:cstheme="minorHAnsi" w:hint="cs"/>
          <w:rtl/>
        </w:rPr>
        <w:t xml:space="preserve">وتقع </w:t>
      </w:r>
      <w:r w:rsidRPr="00F62F8C">
        <w:rPr>
          <w:rFonts w:asciiTheme="minorHAnsi" w:hAnsiTheme="minorHAnsi" w:cstheme="minorHAnsi"/>
          <w:rtl/>
        </w:rPr>
        <w:t>المشاريع الجارية أو المكتملة في:</w:t>
      </w:r>
    </w:p>
    <w:p w:rsidR="00FB55D3" w:rsidRPr="00F62F8C" w:rsidRDefault="00FB55D3" w:rsidP="00FB55D3">
      <w:pPr>
        <w:pStyle w:val="ListParagraph"/>
        <w:ind w:left="1134"/>
        <w:rPr>
          <w:rFonts w:asciiTheme="minorHAnsi" w:hAnsiTheme="minorHAnsi" w:cstheme="minorHAnsi"/>
          <w:rtl/>
        </w:rPr>
      </w:pPr>
      <w:r w:rsidRPr="00F62F8C">
        <w:rPr>
          <w:rFonts w:asciiTheme="minorHAnsi" w:hAnsiTheme="minorHAnsi" w:cstheme="minorHAnsi"/>
          <w:rtl/>
        </w:rPr>
        <w:t>إثيوبيا، وغانا، وإندونيسيا، وليسوتو، وملاوي، ومالي، والمكسيك، والمغرب، وميانمار، ونيجيريا، وفلسطين، وتونس، وجمهورية تنزانيا المتحدة، وأوروغواي، وفيت نام.</w:t>
      </w:r>
    </w:p>
    <w:p w:rsidR="00FB55D3" w:rsidRPr="00F62F8C" w:rsidRDefault="00FB55D3" w:rsidP="00FB55D3">
      <w:pPr>
        <w:pStyle w:val="ListParagraph"/>
        <w:ind w:left="1134"/>
        <w:rPr>
          <w:rFonts w:asciiTheme="minorHAnsi" w:hAnsiTheme="minorHAnsi" w:cstheme="minorHAnsi"/>
          <w:lang w:val="es-CU"/>
        </w:rPr>
      </w:pPr>
    </w:p>
    <w:p w:rsidR="00FB55D3" w:rsidRPr="00F62F8C" w:rsidRDefault="00FB55D3" w:rsidP="00FB55D3">
      <w:pPr>
        <w:pStyle w:val="ONUME"/>
        <w:numPr>
          <w:ilvl w:val="0"/>
          <w:numId w:val="0"/>
        </w:numPr>
        <w:rPr>
          <w:rFonts w:asciiTheme="minorHAnsi" w:hAnsiTheme="minorHAnsi" w:cstheme="minorHAnsi"/>
          <w:rtl/>
        </w:rPr>
      </w:pPr>
      <w:r w:rsidRPr="00F62F8C">
        <w:rPr>
          <w:rFonts w:asciiTheme="minorHAnsi" w:hAnsiTheme="minorHAnsi" w:cstheme="minorHAnsi"/>
          <w:rtl/>
        </w:rPr>
        <w:t>إضافة إلى أنه من المقرر أن تبدأ</w:t>
      </w:r>
      <w:r>
        <w:rPr>
          <w:rFonts w:asciiTheme="minorHAnsi" w:hAnsiTheme="minorHAnsi" w:cstheme="minorHAnsi"/>
          <w:rtl/>
        </w:rPr>
        <w:t xml:space="preserve"> </w:t>
      </w:r>
      <w:r w:rsidRPr="00F62F8C">
        <w:rPr>
          <w:rFonts w:asciiTheme="minorHAnsi" w:hAnsiTheme="minorHAnsi" w:cstheme="minorHAnsi"/>
          <w:rtl/>
        </w:rPr>
        <w:t>مشاريع المساعدة التقنية في قيرغيزستان والفلبين والسنغال في الربع الأخير من2021.</w:t>
      </w:r>
    </w:p>
    <w:p w:rsidR="00FB55D3" w:rsidRPr="00F62F8C" w:rsidRDefault="00FB55D3" w:rsidP="00FB55D3">
      <w:pPr>
        <w:pStyle w:val="ONUME"/>
        <w:rPr>
          <w:rFonts w:asciiTheme="minorHAnsi" w:hAnsiTheme="minorHAnsi" w:cstheme="minorHAnsi"/>
          <w:rtl/>
        </w:rPr>
      </w:pPr>
      <w:r>
        <w:rPr>
          <w:rFonts w:asciiTheme="minorHAnsi" w:hAnsiTheme="minorHAnsi" w:cstheme="minorHAnsi" w:hint="cs"/>
          <w:rtl/>
        </w:rPr>
        <w:t>و</w:t>
      </w:r>
      <w:r w:rsidRPr="00F62F8C">
        <w:rPr>
          <w:rFonts w:asciiTheme="minorHAnsi" w:hAnsiTheme="minorHAnsi" w:cstheme="minorHAnsi"/>
          <w:rtl/>
        </w:rPr>
        <w:t>تمول الصناديق الاستئمانية أو مولت مشاريع بناء القدرات في البلدان التالية:</w:t>
      </w:r>
    </w:p>
    <w:p w:rsidR="00FB55D3" w:rsidRPr="00F62F8C" w:rsidRDefault="00FB55D3" w:rsidP="00FB55D3">
      <w:pPr>
        <w:pStyle w:val="ListParagraph"/>
        <w:numPr>
          <w:ilvl w:val="0"/>
          <w:numId w:val="33"/>
        </w:numPr>
        <w:spacing w:before="240" w:after="240"/>
        <w:rPr>
          <w:rFonts w:asciiTheme="minorHAnsi" w:hAnsiTheme="minorHAnsi" w:cstheme="minorHAnsi"/>
          <w:rtl/>
        </w:rPr>
      </w:pPr>
      <w:r w:rsidRPr="00F62F8C">
        <w:rPr>
          <w:rFonts w:asciiTheme="minorHAnsi" w:hAnsiTheme="minorHAnsi" w:cstheme="minorHAnsi"/>
          <w:rtl/>
        </w:rPr>
        <w:t>الصندوق الاستئماني لأستراليا: إندونيسيا وميانمار وفيتنام</w:t>
      </w:r>
    </w:p>
    <w:p w:rsidR="00FB55D3" w:rsidRPr="00F62F8C" w:rsidRDefault="00FB55D3" w:rsidP="00FB55D3">
      <w:pPr>
        <w:pStyle w:val="ListParagraph"/>
        <w:numPr>
          <w:ilvl w:val="0"/>
          <w:numId w:val="33"/>
        </w:numPr>
        <w:spacing w:before="240" w:after="240"/>
        <w:rPr>
          <w:rFonts w:asciiTheme="minorHAnsi" w:hAnsiTheme="minorHAnsi" w:cstheme="minorHAnsi"/>
          <w:rtl/>
        </w:rPr>
      </w:pPr>
      <w:r w:rsidRPr="00F62F8C">
        <w:rPr>
          <w:rFonts w:asciiTheme="minorHAnsi" w:hAnsiTheme="minorHAnsi" w:cstheme="minorHAnsi"/>
          <w:rtl/>
        </w:rPr>
        <w:t>الصندوق الاستئماني لجمهورية كوريا:</w:t>
      </w:r>
      <w:r>
        <w:rPr>
          <w:rFonts w:asciiTheme="minorHAnsi" w:hAnsiTheme="minorHAnsi" w:cstheme="minorHAnsi"/>
          <w:rtl/>
        </w:rPr>
        <w:t xml:space="preserve"> </w:t>
      </w:r>
      <w:r w:rsidRPr="00F62F8C">
        <w:rPr>
          <w:rFonts w:asciiTheme="minorHAnsi" w:hAnsiTheme="minorHAnsi" w:cstheme="minorHAnsi"/>
          <w:rtl/>
        </w:rPr>
        <w:t>قيرغيزستان والمكسيك والفلبين والسنغال وأوروغواي.</w:t>
      </w:r>
    </w:p>
    <w:p w:rsidR="00FB55D3" w:rsidRPr="00F62F8C" w:rsidRDefault="00FB55D3" w:rsidP="00FB55D3">
      <w:pPr>
        <w:spacing w:after="240"/>
        <w:rPr>
          <w:rFonts w:asciiTheme="minorHAnsi" w:hAnsiTheme="minorHAnsi" w:cstheme="minorHAnsi"/>
          <w:rtl/>
        </w:rPr>
      </w:pPr>
      <w:r w:rsidRPr="00F62F8C">
        <w:rPr>
          <w:rFonts w:asciiTheme="minorHAnsi" w:hAnsiTheme="minorHAnsi" w:cstheme="minorHAnsi"/>
          <w:rtl/>
        </w:rPr>
        <w:t>وتمول جميع المشاريع الأخرى من ميزانية الويبو العادية.</w:t>
      </w:r>
      <w:r>
        <w:rPr>
          <w:rFonts w:asciiTheme="minorHAnsi" w:hAnsiTheme="minorHAnsi" w:cstheme="minorHAnsi"/>
          <w:rtl/>
        </w:rPr>
        <w:t xml:space="preserve"> </w:t>
      </w:r>
      <w:r w:rsidRPr="00F62F8C">
        <w:rPr>
          <w:rFonts w:asciiTheme="minorHAnsi" w:hAnsiTheme="minorHAnsi" w:cstheme="minorHAnsi"/>
          <w:rtl/>
        </w:rPr>
        <w:t xml:space="preserve">وتواصل الويبو الترحيب بالصناديق الاستئمانية للمساهمة في مشاريع التدريب والمساعدة التقنية التي يضطلع بها الاتحاد. </w:t>
      </w:r>
    </w:p>
    <w:p w:rsidR="00FB55D3" w:rsidRPr="00F62F8C" w:rsidRDefault="00FB55D3" w:rsidP="00FB55D3">
      <w:pPr>
        <w:pStyle w:val="Heading4"/>
        <w:rPr>
          <w:rFonts w:asciiTheme="minorHAnsi" w:hAnsiTheme="minorHAnsi" w:cstheme="minorHAnsi"/>
          <w:szCs w:val="22"/>
          <w:rtl/>
        </w:rPr>
      </w:pPr>
      <w:r w:rsidRPr="00F62F8C">
        <w:rPr>
          <w:rFonts w:asciiTheme="minorHAnsi" w:hAnsiTheme="minorHAnsi" w:cstheme="minorHAnsi"/>
          <w:szCs w:val="22"/>
          <w:rtl/>
        </w:rPr>
        <w:t>أنشطة التدريب والمساعدة التقنية المستقبلية</w:t>
      </w:r>
    </w:p>
    <w:p w:rsidR="00FB55D3" w:rsidRPr="00F62F8C" w:rsidRDefault="00FB55D3" w:rsidP="00FB55D3">
      <w:pPr>
        <w:rPr>
          <w:rFonts w:asciiTheme="minorHAnsi" w:hAnsiTheme="minorHAnsi" w:cstheme="minorHAnsi"/>
        </w:rPr>
      </w:pP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يخطط اتحاد الكتب الميسرة واتحاد ديزي لإضافة وحدة جديدة وإدماجها في دورة الاتحاد على الإنترنت.</w:t>
      </w:r>
      <w:r>
        <w:rPr>
          <w:rFonts w:asciiTheme="minorHAnsi" w:hAnsiTheme="minorHAnsi" w:cstheme="minorHAnsi"/>
          <w:rtl/>
        </w:rPr>
        <w:t xml:space="preserve"> </w:t>
      </w:r>
      <w:r w:rsidRPr="00F62F8C">
        <w:rPr>
          <w:rFonts w:asciiTheme="minorHAnsi" w:hAnsiTheme="minorHAnsi" w:cstheme="minorHAnsi"/>
          <w:rtl/>
        </w:rPr>
        <w:t>ويتعلم المشاركون في هذه الوحدة المستحدثة كيفية إنتاج مواد العلوم والتكنولوجيا والهندسة والرياضيات الميسرة باستخدام برامج إنتاج الكتب الميسرة.</w:t>
      </w:r>
      <w:r w:rsidRPr="00F62F8C">
        <w:rPr>
          <w:rFonts w:asciiTheme="minorHAnsi" w:hAnsiTheme="minorHAnsi" w:cstheme="minorHAnsi"/>
          <w:rtl/>
        </w:rPr>
        <w:br/>
      </w:r>
      <w:r>
        <w:rPr>
          <w:rFonts w:asciiTheme="minorHAnsi" w:hAnsiTheme="minorHAnsi" w:cstheme="minorHAnsi"/>
          <w:rtl/>
        </w:rPr>
        <w:lastRenderedPageBreak/>
        <w:t xml:space="preserve"> </w:t>
      </w:r>
      <w:r w:rsidRPr="00F62F8C">
        <w:rPr>
          <w:rFonts w:asciiTheme="minorHAnsi" w:hAnsiTheme="minorHAnsi" w:cstheme="minorHAnsi"/>
          <w:rtl/>
        </w:rPr>
        <w:t>ويتعين على المشاركين في</w:t>
      </w:r>
      <w:r>
        <w:rPr>
          <w:rFonts w:asciiTheme="minorHAnsi" w:hAnsiTheme="minorHAnsi" w:cstheme="minorHAnsi"/>
          <w:rtl/>
        </w:rPr>
        <w:t xml:space="preserve"> </w:t>
      </w:r>
      <w:r w:rsidRPr="00F62F8C">
        <w:rPr>
          <w:rFonts w:asciiTheme="minorHAnsi" w:hAnsiTheme="minorHAnsi" w:cstheme="minorHAnsi"/>
          <w:rtl/>
        </w:rPr>
        <w:t>هذه الوحدة الجديدة، كشرط مسبق، اجتياز</w:t>
      </w:r>
      <w:r>
        <w:rPr>
          <w:rFonts w:asciiTheme="minorHAnsi" w:hAnsiTheme="minorHAnsi" w:cstheme="minorHAnsi"/>
          <w:rtl/>
        </w:rPr>
        <w:t xml:space="preserve"> </w:t>
      </w:r>
      <w:r w:rsidRPr="00F62F8C">
        <w:rPr>
          <w:rFonts w:asciiTheme="minorHAnsi" w:hAnsiTheme="minorHAnsi" w:cstheme="minorHAnsi"/>
          <w:rtl/>
        </w:rPr>
        <w:t>أول 10 وحدات من دورة الاتحاد على الإنترنت.</w:t>
      </w:r>
      <w:r>
        <w:rPr>
          <w:rFonts w:asciiTheme="minorHAnsi" w:hAnsiTheme="minorHAnsi" w:cstheme="minorHAnsi"/>
          <w:rtl/>
        </w:rPr>
        <w:t xml:space="preserve"> </w:t>
      </w:r>
      <w:r w:rsidRPr="00F62F8C">
        <w:rPr>
          <w:rFonts w:asciiTheme="minorHAnsi" w:hAnsiTheme="minorHAnsi" w:cstheme="minorHAnsi"/>
          <w:rtl/>
        </w:rPr>
        <w:t>وسيراعى في تصميم وحدة مواد العلوم والتكنولوجيا والهندسة والرياضيات أن تكون شاملة أيضًا</w:t>
      </w:r>
      <w:r>
        <w:rPr>
          <w:rFonts w:asciiTheme="minorHAnsi" w:hAnsiTheme="minorHAnsi" w:cstheme="minorHAnsi"/>
          <w:rtl/>
        </w:rPr>
        <w:t>.</w:t>
      </w:r>
      <w:r w:rsidRPr="00F62F8C">
        <w:rPr>
          <w:rFonts w:asciiTheme="minorHAnsi" w:hAnsiTheme="minorHAnsi" w:cstheme="minorHAnsi"/>
        </w:rPr>
        <w:t xml:space="preserve"> </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ومن المزمع نقل دورة الاتحاد على الإنترنت، التي تستضيفها حاليًا منصة التعلم التابعة لاتحاد ديزي، إلى منصة التعلم التابعة لأكاديمية الويبو بحلول نهاية العام.</w:t>
      </w:r>
      <w:r w:rsidRPr="00F62F8C">
        <w:rPr>
          <w:rFonts w:asciiTheme="minorHAnsi" w:hAnsiTheme="minorHAnsi" w:cstheme="minorHAnsi"/>
        </w:rPr>
        <w:t xml:space="preserve"> </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 xml:space="preserve">وتعتزم أمانة الاتحاد، في الربع الأخير من2021، </w:t>
      </w:r>
      <w:r>
        <w:rPr>
          <w:rFonts w:asciiTheme="minorHAnsi" w:hAnsiTheme="minorHAnsi" w:cstheme="minorHAnsi" w:hint="cs"/>
          <w:rtl/>
        </w:rPr>
        <w:t>توجيه</w:t>
      </w:r>
      <w:r w:rsidRPr="00F62F8C">
        <w:rPr>
          <w:rFonts w:asciiTheme="minorHAnsi" w:hAnsiTheme="minorHAnsi" w:cstheme="minorHAnsi"/>
          <w:rtl/>
        </w:rPr>
        <w:t xml:space="preserve"> دعوة لتقديم مقترحات، </w:t>
      </w:r>
      <w:r>
        <w:rPr>
          <w:rFonts w:asciiTheme="minorHAnsi" w:hAnsiTheme="minorHAnsi" w:cstheme="minorHAnsi" w:hint="cs"/>
          <w:rtl/>
        </w:rPr>
        <w:t>تشجع</w:t>
      </w:r>
      <w:r w:rsidRPr="00F62F8C">
        <w:rPr>
          <w:rFonts w:asciiTheme="minorHAnsi" w:hAnsiTheme="minorHAnsi" w:cstheme="minorHAnsi"/>
          <w:rtl/>
        </w:rPr>
        <w:t xml:space="preserve"> فيها المنظمات المؤهلة (أو الشراكات التي تعقدها المنظمات) القائمة في البلدان النامية وفي البلدان الأقل نمواً </w:t>
      </w:r>
      <w:r>
        <w:rPr>
          <w:rFonts w:asciiTheme="minorHAnsi" w:hAnsiTheme="minorHAnsi" w:cstheme="minorHAnsi" w:hint="cs"/>
          <w:rtl/>
        </w:rPr>
        <w:t xml:space="preserve">على </w:t>
      </w:r>
      <w:r w:rsidRPr="00F62F8C">
        <w:rPr>
          <w:rFonts w:asciiTheme="minorHAnsi" w:hAnsiTheme="minorHAnsi" w:cstheme="minorHAnsi"/>
          <w:rtl/>
        </w:rPr>
        <w:t>إرسال طلباتها</w:t>
      </w:r>
      <w:r>
        <w:rPr>
          <w:rFonts w:asciiTheme="minorHAnsi" w:hAnsiTheme="minorHAnsi" w:cstheme="minorHAnsi"/>
          <w:rtl/>
        </w:rPr>
        <w:t xml:space="preserve"> </w:t>
      </w:r>
      <w:r w:rsidRPr="00F62F8C">
        <w:rPr>
          <w:rFonts w:asciiTheme="minorHAnsi" w:hAnsiTheme="minorHAnsi" w:cstheme="minorHAnsi"/>
          <w:rtl/>
        </w:rPr>
        <w:t>بشأن مشاريع المساعدة التقنية التي سيجري تنفيذها في الفترة 2022-2023 إلى الويبو.</w:t>
      </w:r>
      <w:r>
        <w:rPr>
          <w:rFonts w:asciiTheme="minorHAnsi" w:hAnsiTheme="minorHAnsi" w:cstheme="minorHAnsi"/>
          <w:rtl/>
        </w:rPr>
        <w:t xml:space="preserve"> </w:t>
      </w:r>
      <w:r>
        <w:rPr>
          <w:rFonts w:asciiTheme="minorHAnsi" w:hAnsiTheme="minorHAnsi" w:cstheme="minorHAnsi" w:hint="cs"/>
          <w:rtl/>
        </w:rPr>
        <w:t>و</w:t>
      </w:r>
      <w:r w:rsidRPr="00F62F8C">
        <w:rPr>
          <w:rFonts w:asciiTheme="minorHAnsi" w:hAnsiTheme="minorHAnsi" w:cstheme="minorHAnsi"/>
          <w:rtl/>
        </w:rPr>
        <w:t>سيؤخذ التوزيع الجغرافي في الحسبان عند اختيار المشاريع، إضافة إلى معايير الأهلية المذكورة.</w:t>
      </w:r>
    </w:p>
    <w:p w:rsidR="00FB55D3" w:rsidRPr="00F62F8C" w:rsidRDefault="00FB55D3" w:rsidP="00FB55D3">
      <w:pPr>
        <w:pStyle w:val="Heading3"/>
        <w:rPr>
          <w:rFonts w:asciiTheme="minorHAnsi" w:hAnsiTheme="minorHAnsi" w:cstheme="minorHAnsi"/>
          <w:szCs w:val="22"/>
          <w:rtl/>
        </w:rPr>
      </w:pPr>
      <w:r w:rsidRPr="00F62F8C">
        <w:rPr>
          <w:rFonts w:asciiTheme="minorHAnsi" w:hAnsiTheme="minorHAnsi" w:cstheme="minorHAnsi"/>
          <w:szCs w:val="22"/>
          <w:rtl/>
        </w:rPr>
        <w:t>النشر الميسر</w:t>
      </w:r>
    </w:p>
    <w:p w:rsidR="00FB55D3" w:rsidRPr="00F62F8C" w:rsidRDefault="00FB55D3" w:rsidP="00FB55D3">
      <w:pPr>
        <w:rPr>
          <w:rFonts w:asciiTheme="minorHAnsi" w:hAnsiTheme="minorHAnsi" w:cstheme="minorHAnsi"/>
        </w:rPr>
      </w:pPr>
    </w:p>
    <w:p w:rsidR="00FB55D3" w:rsidRPr="00F62F8C" w:rsidRDefault="00FB55D3" w:rsidP="00FB55D3">
      <w:pPr>
        <w:pStyle w:val="ONUME"/>
        <w:rPr>
          <w:rFonts w:asciiTheme="minorHAnsi" w:hAnsiTheme="minorHAnsi" w:cstheme="minorHAnsi"/>
          <w:snapToGrid w:val="0"/>
          <w:rtl/>
        </w:rPr>
      </w:pPr>
      <w:r w:rsidRPr="00F62F8C">
        <w:rPr>
          <w:rFonts w:asciiTheme="minorHAnsi" w:hAnsiTheme="minorHAnsi" w:cstheme="minorHAnsi"/>
          <w:snapToGrid w:val="0"/>
          <w:rtl/>
        </w:rPr>
        <w:t xml:space="preserve">يشجع الاتحاد على إنتاج المصنفات التي أعدها </w:t>
      </w:r>
      <w:r w:rsidRPr="00F62F8C">
        <w:rPr>
          <w:rFonts w:asciiTheme="minorHAnsi" w:hAnsiTheme="minorHAnsi" w:cstheme="minorHAnsi" w:hint="cs"/>
          <w:snapToGrid w:val="0"/>
          <w:rtl/>
        </w:rPr>
        <w:t>الناشرون “أصلا</w:t>
      </w:r>
      <w:r w:rsidRPr="00F62F8C">
        <w:rPr>
          <w:rFonts w:asciiTheme="minorHAnsi" w:hAnsiTheme="minorHAnsi" w:cstheme="minorHAnsi"/>
          <w:snapToGrid w:val="0"/>
          <w:rtl/>
        </w:rPr>
        <w:t xml:space="preserve">ً في أنساق ميسّرة"، أي الكتب التي يسهل منذ البداية على </w:t>
      </w:r>
      <w:r>
        <w:rPr>
          <w:rFonts w:asciiTheme="minorHAnsi" w:hAnsiTheme="minorHAnsi" w:cstheme="minorHAnsi" w:hint="cs"/>
          <w:snapToGrid w:val="0"/>
          <w:rtl/>
        </w:rPr>
        <w:t>المبصرين جزئيا</w:t>
      </w:r>
      <w:r w:rsidRPr="00F62F8C">
        <w:rPr>
          <w:rFonts w:asciiTheme="minorHAnsi" w:hAnsiTheme="minorHAnsi" w:cstheme="minorHAnsi"/>
          <w:snapToGrid w:val="0"/>
          <w:rtl/>
        </w:rPr>
        <w:t xml:space="preserve"> و</w:t>
      </w:r>
      <w:r>
        <w:rPr>
          <w:rFonts w:asciiTheme="minorHAnsi" w:hAnsiTheme="minorHAnsi" w:cstheme="minorHAnsi" w:hint="cs"/>
          <w:snapToGrid w:val="0"/>
          <w:rtl/>
        </w:rPr>
        <w:t xml:space="preserve">على </w:t>
      </w:r>
      <w:r w:rsidRPr="00F62F8C">
        <w:rPr>
          <w:rFonts w:asciiTheme="minorHAnsi" w:hAnsiTheme="minorHAnsi" w:cstheme="minorHAnsi"/>
          <w:snapToGrid w:val="0"/>
          <w:rtl/>
        </w:rPr>
        <w:t>العاجز</w:t>
      </w:r>
      <w:r>
        <w:rPr>
          <w:rFonts w:asciiTheme="minorHAnsi" w:hAnsiTheme="minorHAnsi" w:cstheme="minorHAnsi" w:hint="cs"/>
          <w:snapToGrid w:val="0"/>
          <w:rtl/>
        </w:rPr>
        <w:t>ين</w:t>
      </w:r>
      <w:r w:rsidRPr="00F62F8C">
        <w:rPr>
          <w:rFonts w:asciiTheme="minorHAnsi" w:hAnsiTheme="minorHAnsi" w:cstheme="minorHAnsi"/>
          <w:snapToGrid w:val="0"/>
          <w:rtl/>
        </w:rPr>
        <w:t xml:space="preserve"> عن قراءة المطبوعات استعمالها.</w:t>
      </w:r>
      <w:r>
        <w:rPr>
          <w:rFonts w:asciiTheme="minorHAnsi" w:hAnsiTheme="minorHAnsi" w:cstheme="minorHAnsi"/>
          <w:snapToGrid w:val="0"/>
          <w:rtl/>
        </w:rPr>
        <w:t xml:space="preserve"> </w:t>
      </w:r>
      <w:r w:rsidRPr="00F62F8C">
        <w:rPr>
          <w:rFonts w:asciiTheme="minorHAnsi" w:hAnsiTheme="minorHAnsi" w:cstheme="minorHAnsi"/>
          <w:snapToGrid w:val="0"/>
          <w:rtl/>
        </w:rPr>
        <w:t>وعلى وجه الخصوص، يشجع الاتحاد جميع الناشرين على:</w:t>
      </w:r>
    </w:p>
    <w:p w:rsidR="00FB55D3" w:rsidRPr="00F62F8C" w:rsidRDefault="00FB55D3" w:rsidP="00FB55D3">
      <w:pPr>
        <w:numPr>
          <w:ilvl w:val="0"/>
          <w:numId w:val="32"/>
        </w:numPr>
        <w:ind w:left="924" w:hanging="357"/>
        <w:contextualSpacing/>
        <w:rPr>
          <w:rFonts w:asciiTheme="minorHAnsi" w:hAnsiTheme="minorHAnsi" w:cstheme="minorHAnsi"/>
          <w:snapToGrid w:val="0"/>
          <w:rtl/>
        </w:rPr>
      </w:pPr>
      <w:r w:rsidRPr="00F62F8C">
        <w:rPr>
          <w:rFonts w:asciiTheme="minorHAnsi" w:hAnsiTheme="minorHAnsi" w:cstheme="minorHAnsi"/>
          <w:snapToGrid w:val="0"/>
          <w:rtl/>
        </w:rPr>
        <w:t xml:space="preserve">استخدام ميزات النفاذ الميسر لمعيار </w:t>
      </w:r>
      <w:r w:rsidRPr="008268DA">
        <w:rPr>
          <w:rFonts w:asciiTheme="minorBidi" w:hAnsiTheme="minorBidi" w:cstheme="minorBidi"/>
          <w:snapToGrid w:val="0"/>
        </w:rPr>
        <w:t>EPUB3</w:t>
      </w:r>
      <w:r w:rsidRPr="00F62F8C">
        <w:rPr>
          <w:rFonts w:asciiTheme="minorHAnsi" w:hAnsiTheme="minorHAnsi" w:cstheme="minorHAnsi"/>
          <w:snapToGrid w:val="0"/>
          <w:rtl/>
        </w:rPr>
        <w:t xml:space="preserve"> لإنتاج المنشورات الرقمية؛</w:t>
      </w:r>
    </w:p>
    <w:p w:rsidR="00FB55D3" w:rsidRPr="00F62F8C" w:rsidRDefault="00FB55D3" w:rsidP="00FB55D3">
      <w:pPr>
        <w:numPr>
          <w:ilvl w:val="0"/>
          <w:numId w:val="32"/>
        </w:numPr>
        <w:spacing w:after="220"/>
        <w:ind w:left="922"/>
        <w:rPr>
          <w:rFonts w:asciiTheme="minorHAnsi" w:hAnsiTheme="minorHAnsi" w:cstheme="minorHAnsi"/>
          <w:snapToGrid w:val="0"/>
          <w:rtl/>
        </w:rPr>
      </w:pPr>
      <w:r w:rsidRPr="00F62F8C">
        <w:rPr>
          <w:rFonts w:asciiTheme="minorHAnsi" w:hAnsiTheme="minorHAnsi" w:cstheme="minorHAnsi"/>
          <w:snapToGrid w:val="0"/>
          <w:rtl/>
        </w:rPr>
        <w:t>وإدراج وصف لميزات النفاذ الميسر لمنتجاتهم، في المعلومات التي تُقدم إلى الموزعين وبائعي التجزئة وغيرهم في سلسلة توريد الكتب.</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snapToGrid w:val="0"/>
          <w:rtl/>
        </w:rPr>
        <w:t>ويُدعى جميع الناشرين وجمعيات الناشرين في جميع أنحاء العالم إلى توقيع ميثاق الاتحاد للنشر الميسّر</w:t>
      </w:r>
      <w:r w:rsidRPr="00F62F8C">
        <w:rPr>
          <w:rFonts w:asciiTheme="minorHAnsi" w:hAnsiTheme="minorHAnsi" w:cstheme="minorHAnsi"/>
          <w:rtl/>
        </w:rPr>
        <w:t xml:space="preserve">، الذي يتضمن ثمانية مبادئ طموحة رفيعة المستوى </w:t>
      </w:r>
      <w:r>
        <w:rPr>
          <w:rFonts w:asciiTheme="minorHAnsi" w:hAnsiTheme="minorHAnsi" w:cstheme="minorHAnsi" w:hint="cs"/>
          <w:rtl/>
        </w:rPr>
        <w:t>ت</w:t>
      </w:r>
      <w:r w:rsidRPr="00F62F8C">
        <w:rPr>
          <w:rFonts w:asciiTheme="minorHAnsi" w:hAnsiTheme="minorHAnsi" w:cstheme="minorHAnsi"/>
          <w:rtl/>
        </w:rPr>
        <w:t>تعلق بالنشر الرقمي في أنساق ميسّرة.</w:t>
      </w:r>
      <w:r>
        <w:rPr>
          <w:rFonts w:asciiTheme="minorHAnsi" w:hAnsiTheme="minorHAnsi" w:cstheme="minorHAnsi"/>
          <w:rtl/>
        </w:rPr>
        <w:t xml:space="preserve"> </w:t>
      </w:r>
      <w:r>
        <w:rPr>
          <w:rFonts w:asciiTheme="minorHAnsi" w:hAnsiTheme="minorHAnsi" w:cstheme="minorHAnsi" w:hint="cs"/>
          <w:rtl/>
        </w:rPr>
        <w:t>و</w:t>
      </w:r>
      <w:r w:rsidRPr="00F62F8C">
        <w:rPr>
          <w:rFonts w:asciiTheme="minorHAnsi" w:hAnsiTheme="minorHAnsi" w:cstheme="minorHAnsi"/>
          <w:rtl/>
        </w:rPr>
        <w:t>آخر الموقعين الجدد على ميثاق الاتحاد هم مطبعة جامعة ويتس (جنوب إفريقيا)، ومطبعة جامعة بريستول (المملكة المتحدة)، ومطبعة جامعة ميشيغان (الولايات المتحدة الأمريكية).</w:t>
      </w:r>
      <w:r>
        <w:rPr>
          <w:rFonts w:asciiTheme="minorHAnsi" w:hAnsiTheme="minorHAnsi" w:cstheme="minorHAnsi"/>
          <w:rtl/>
        </w:rPr>
        <w:t xml:space="preserve"> </w:t>
      </w:r>
      <w:r>
        <w:rPr>
          <w:rFonts w:asciiTheme="minorHAnsi" w:hAnsiTheme="minorHAnsi" w:cstheme="minorHAnsi" w:hint="cs"/>
          <w:rtl/>
        </w:rPr>
        <w:t>ويرِد في</w:t>
      </w:r>
      <w:r w:rsidRPr="00F62F8C">
        <w:rPr>
          <w:rFonts w:asciiTheme="minorHAnsi" w:hAnsiTheme="minorHAnsi" w:cstheme="minorHAnsi"/>
          <w:rtl/>
        </w:rPr>
        <w:t xml:space="preserve"> المرفق الثاني قائمة كاملة بالموقعين على ميثاق الاتحاد.</w:t>
      </w:r>
      <w:r>
        <w:rPr>
          <w:rFonts w:asciiTheme="minorHAnsi" w:hAnsiTheme="minorHAnsi" w:cstheme="minorHAnsi"/>
          <w:rtl/>
        </w:rPr>
        <w:t xml:space="preserve"> </w:t>
      </w:r>
    </w:p>
    <w:p w:rsidR="00FB55D3" w:rsidRPr="00F62F8C" w:rsidRDefault="00FB55D3" w:rsidP="00FB55D3">
      <w:pPr>
        <w:pStyle w:val="ONUME"/>
        <w:rPr>
          <w:rFonts w:asciiTheme="minorHAnsi" w:hAnsiTheme="minorHAnsi" w:cstheme="minorHAnsi"/>
          <w:rtl/>
        </w:rPr>
      </w:pPr>
      <w:r>
        <w:rPr>
          <w:rFonts w:asciiTheme="minorHAnsi" w:hAnsiTheme="minorHAnsi" w:cstheme="minorHAnsi" w:hint="cs"/>
          <w:snapToGrid w:val="0"/>
          <w:rtl/>
        </w:rPr>
        <w:t xml:space="preserve">وقد </w:t>
      </w:r>
      <w:r w:rsidRPr="00F62F8C">
        <w:rPr>
          <w:rFonts w:asciiTheme="minorHAnsi" w:hAnsiTheme="minorHAnsi" w:cstheme="minorHAnsi"/>
          <w:snapToGrid w:val="0"/>
          <w:rtl/>
        </w:rPr>
        <w:t>فتح ا</w:t>
      </w:r>
      <w:r>
        <w:rPr>
          <w:rFonts w:asciiTheme="minorHAnsi" w:hAnsiTheme="minorHAnsi" w:cstheme="minorHAnsi" w:hint="cs"/>
          <w:snapToGrid w:val="0"/>
          <w:rtl/>
        </w:rPr>
        <w:t>لا</w:t>
      </w:r>
      <w:r w:rsidRPr="00F62F8C">
        <w:rPr>
          <w:rFonts w:asciiTheme="minorHAnsi" w:hAnsiTheme="minorHAnsi" w:cstheme="minorHAnsi"/>
          <w:snapToGrid w:val="0"/>
          <w:rtl/>
        </w:rPr>
        <w:t xml:space="preserve">تحاد </w:t>
      </w:r>
      <w:r w:rsidRPr="00F62F8C">
        <w:rPr>
          <w:rFonts w:asciiTheme="minorHAnsi" w:hAnsiTheme="minorHAnsi" w:cstheme="minorHAnsi"/>
          <w:rtl/>
        </w:rPr>
        <w:t>باب الترشيح لجائزة الامتياز الدولية في النشر الميسَّر التي تكرم المنظمات ذات القيادة المتميزة</w:t>
      </w:r>
      <w:r>
        <w:rPr>
          <w:rFonts w:asciiTheme="minorHAnsi" w:hAnsiTheme="minorHAnsi" w:cstheme="minorHAnsi" w:hint="cs"/>
          <w:rtl/>
        </w:rPr>
        <w:t>،</w:t>
      </w:r>
      <w:r w:rsidRPr="00F62F8C">
        <w:rPr>
          <w:rFonts w:asciiTheme="minorHAnsi" w:hAnsiTheme="minorHAnsi" w:cstheme="minorHAnsi"/>
          <w:rtl/>
        </w:rPr>
        <w:t xml:space="preserve"> التي تحقق إنجازات بارزة في تعزيز إمكانية النفاذ إلى المنشورات الرقمية لفائدة الأشخاص ذوي الإعاقة في قراءات المطبوعات.</w:t>
      </w:r>
      <w:r w:rsidRPr="00F62F8C">
        <w:rPr>
          <w:rFonts w:asciiTheme="minorHAnsi" w:hAnsiTheme="minorHAnsi" w:cstheme="minorHAnsi"/>
          <w:rtl/>
        </w:rPr>
        <w:br/>
      </w:r>
      <w:r>
        <w:rPr>
          <w:rFonts w:asciiTheme="minorHAnsi" w:hAnsiTheme="minorHAnsi" w:cstheme="minorHAnsi"/>
          <w:rtl/>
        </w:rPr>
        <w:t xml:space="preserve"> </w:t>
      </w:r>
      <w:r w:rsidRPr="00F62F8C">
        <w:rPr>
          <w:rFonts w:asciiTheme="minorHAnsi" w:hAnsiTheme="minorHAnsi" w:cstheme="minorHAnsi"/>
          <w:rtl/>
        </w:rPr>
        <w:t>قائمة التصفية للمرشحين في فئة الناشر لعام 2021:</w:t>
      </w:r>
    </w:p>
    <w:p w:rsidR="00FB55D3" w:rsidRPr="00F62F8C" w:rsidRDefault="00FB55D3" w:rsidP="00FB55D3">
      <w:pPr>
        <w:pStyle w:val="ONUME"/>
        <w:numPr>
          <w:ilvl w:val="0"/>
          <w:numId w:val="35"/>
        </w:numPr>
        <w:spacing w:after="0"/>
        <w:rPr>
          <w:rFonts w:asciiTheme="minorHAnsi" w:hAnsiTheme="minorHAnsi" w:cstheme="minorHAnsi"/>
          <w:rtl/>
        </w:rPr>
      </w:pPr>
      <w:r w:rsidRPr="00F62F8C">
        <w:rPr>
          <w:rFonts w:asciiTheme="minorHAnsi" w:hAnsiTheme="minorHAnsi" w:cstheme="minorHAnsi"/>
          <w:rtl/>
        </w:rPr>
        <w:t>دار مطبعة أنانسي (كندا)</w:t>
      </w:r>
    </w:p>
    <w:p w:rsidR="00FB55D3" w:rsidRPr="00F62F8C" w:rsidRDefault="00FB55D3" w:rsidP="00FB55D3">
      <w:pPr>
        <w:pStyle w:val="ONUME"/>
        <w:numPr>
          <w:ilvl w:val="0"/>
          <w:numId w:val="35"/>
        </w:numPr>
        <w:spacing w:after="0"/>
        <w:rPr>
          <w:rFonts w:asciiTheme="minorHAnsi" w:hAnsiTheme="minorHAnsi" w:cstheme="minorHAnsi"/>
          <w:rtl/>
        </w:rPr>
      </w:pPr>
      <w:r w:rsidRPr="00F62F8C">
        <w:rPr>
          <w:rFonts w:asciiTheme="minorHAnsi" w:hAnsiTheme="minorHAnsi" w:cstheme="minorHAnsi"/>
          <w:rtl/>
        </w:rPr>
        <w:t>مجموعة تايلور وفرانسيس (المملكة المتحدة)</w:t>
      </w:r>
    </w:p>
    <w:p w:rsidR="00FB55D3" w:rsidRPr="00F62F8C" w:rsidRDefault="00FB55D3" w:rsidP="00FB55D3">
      <w:pPr>
        <w:pStyle w:val="ONUME"/>
        <w:numPr>
          <w:ilvl w:val="0"/>
          <w:numId w:val="35"/>
        </w:numPr>
        <w:spacing w:after="0"/>
        <w:rPr>
          <w:rFonts w:asciiTheme="minorHAnsi" w:hAnsiTheme="minorHAnsi" w:cstheme="minorHAnsi"/>
          <w:rtl/>
        </w:rPr>
      </w:pPr>
      <w:r w:rsidRPr="00F62F8C">
        <w:rPr>
          <w:rFonts w:asciiTheme="minorHAnsi" w:hAnsiTheme="minorHAnsi" w:cstheme="minorHAnsi"/>
          <w:rtl/>
        </w:rPr>
        <w:t>مطبعة جامعة ميشيغان (الولايات المتحدة الأمريكية)</w:t>
      </w:r>
    </w:p>
    <w:p w:rsidR="00FB55D3" w:rsidRPr="00F62F8C" w:rsidRDefault="00FB55D3" w:rsidP="00FB55D3">
      <w:pPr>
        <w:pStyle w:val="ONUME"/>
        <w:numPr>
          <w:ilvl w:val="0"/>
          <w:numId w:val="0"/>
        </w:numPr>
        <w:spacing w:after="0"/>
        <w:ind w:left="567"/>
        <w:rPr>
          <w:rFonts w:asciiTheme="minorHAnsi" w:hAnsiTheme="minorHAnsi" w:cstheme="minorHAnsi"/>
          <w:rtl/>
        </w:rPr>
      </w:pPr>
      <w:r w:rsidRPr="00F62F8C">
        <w:rPr>
          <w:rFonts w:asciiTheme="minorHAnsi" w:hAnsiTheme="minorHAnsi" w:cstheme="minorHAnsi"/>
        </w:rPr>
        <w:t xml:space="preserve"> </w:t>
      </w:r>
    </w:p>
    <w:p w:rsidR="00FB55D3" w:rsidRPr="00F62F8C" w:rsidRDefault="00FB55D3" w:rsidP="00FB55D3">
      <w:pPr>
        <w:pStyle w:val="ONUME"/>
        <w:numPr>
          <w:ilvl w:val="0"/>
          <w:numId w:val="0"/>
        </w:numPr>
        <w:rPr>
          <w:rFonts w:asciiTheme="minorHAnsi" w:hAnsiTheme="minorHAnsi" w:cstheme="minorHAnsi"/>
          <w:rtl/>
        </w:rPr>
      </w:pPr>
      <w:r w:rsidRPr="00F62F8C">
        <w:rPr>
          <w:rFonts w:asciiTheme="minorHAnsi" w:hAnsiTheme="minorHAnsi" w:cstheme="minorHAnsi"/>
          <w:rtl/>
        </w:rPr>
        <w:t>قائمة التصفية للمرشحين في فئة المبادرة لعام 2021:</w:t>
      </w:r>
      <w:r w:rsidRPr="00F62F8C">
        <w:rPr>
          <w:rFonts w:asciiTheme="minorHAnsi" w:hAnsiTheme="minorHAnsi" w:cstheme="minorHAnsi"/>
        </w:rPr>
        <w:t xml:space="preserve"> </w:t>
      </w:r>
    </w:p>
    <w:p w:rsidR="00FB55D3" w:rsidRPr="00F62F8C" w:rsidRDefault="00FB55D3" w:rsidP="00FB55D3">
      <w:pPr>
        <w:pStyle w:val="ONUME"/>
        <w:numPr>
          <w:ilvl w:val="0"/>
          <w:numId w:val="35"/>
        </w:numPr>
        <w:spacing w:after="0"/>
        <w:rPr>
          <w:rFonts w:asciiTheme="minorHAnsi" w:hAnsiTheme="minorHAnsi" w:cstheme="minorHAnsi"/>
          <w:rtl/>
        </w:rPr>
      </w:pPr>
      <w:r w:rsidRPr="00F62F8C">
        <w:rPr>
          <w:rFonts w:asciiTheme="minorHAnsi" w:hAnsiTheme="minorHAnsi" w:cstheme="minorHAnsi"/>
          <w:rtl/>
        </w:rPr>
        <w:t>مؤسسة دورينا نويل للمكفوفين (البرازيل)</w:t>
      </w:r>
    </w:p>
    <w:p w:rsidR="00FB55D3" w:rsidRPr="00F62F8C" w:rsidRDefault="00FB55D3" w:rsidP="00FB55D3">
      <w:pPr>
        <w:pStyle w:val="ONUME"/>
        <w:numPr>
          <w:ilvl w:val="0"/>
          <w:numId w:val="35"/>
        </w:numPr>
        <w:spacing w:after="0"/>
        <w:rPr>
          <w:rFonts w:asciiTheme="minorHAnsi" w:hAnsiTheme="minorHAnsi" w:cstheme="minorHAnsi"/>
          <w:rtl/>
        </w:rPr>
      </w:pPr>
      <w:r w:rsidRPr="00F62F8C">
        <w:rPr>
          <w:rFonts w:asciiTheme="minorHAnsi" w:hAnsiTheme="minorHAnsi" w:cstheme="minorHAnsi"/>
          <w:rtl/>
        </w:rPr>
        <w:t xml:space="preserve">الشبكة الوطنية لخدمات المكتبات العادلة (كندا) </w:t>
      </w:r>
    </w:p>
    <w:p w:rsidR="00FB55D3" w:rsidRPr="00F62F8C" w:rsidRDefault="00FB55D3" w:rsidP="00FB55D3">
      <w:pPr>
        <w:pStyle w:val="ONUME"/>
        <w:numPr>
          <w:ilvl w:val="0"/>
          <w:numId w:val="35"/>
        </w:numPr>
        <w:spacing w:after="0"/>
        <w:rPr>
          <w:rFonts w:asciiTheme="minorHAnsi" w:hAnsiTheme="minorHAnsi" w:cstheme="minorHAnsi"/>
          <w:rtl/>
        </w:rPr>
      </w:pPr>
      <w:r w:rsidRPr="00F62F8C">
        <w:rPr>
          <w:rFonts w:asciiTheme="minorHAnsi" w:hAnsiTheme="minorHAnsi" w:cstheme="minorHAnsi"/>
          <w:rtl/>
        </w:rPr>
        <w:t>مركز ساو ماي للمكفوفين (فييت نام)</w:t>
      </w:r>
    </w:p>
    <w:p w:rsidR="00FB55D3" w:rsidRPr="00F62F8C" w:rsidRDefault="00FB55D3" w:rsidP="00FB55D3">
      <w:pPr>
        <w:pStyle w:val="ONUME"/>
        <w:numPr>
          <w:ilvl w:val="0"/>
          <w:numId w:val="35"/>
        </w:numPr>
        <w:spacing w:after="0"/>
        <w:rPr>
          <w:rFonts w:asciiTheme="minorHAnsi" w:hAnsiTheme="minorHAnsi" w:cstheme="minorHAnsi"/>
          <w:rtl/>
        </w:rPr>
      </w:pPr>
      <w:r w:rsidRPr="00F62F8C">
        <w:rPr>
          <w:rFonts w:asciiTheme="minorHAnsi" w:hAnsiTheme="minorHAnsi" w:cstheme="minorHAnsi"/>
          <w:rtl/>
        </w:rPr>
        <w:t>اللجنة التوجيهية المشتركة بين الإدارات للترويج للكتب الإلكترونية الميسرة بين الأشخاص ذوي الإعاقة (</w:t>
      </w:r>
      <w:r w:rsidRPr="00F62F8C">
        <w:rPr>
          <w:rFonts w:asciiTheme="minorHAnsi" w:hAnsiTheme="minorHAnsi" w:cstheme="minorHAnsi"/>
        </w:rPr>
        <w:t>COPIL</w:t>
      </w:r>
      <w:r>
        <w:rPr>
          <w:rFonts w:asciiTheme="minorHAnsi" w:hAnsiTheme="minorHAnsi" w:cstheme="minorHAnsi" w:hint="cs"/>
          <w:rtl/>
        </w:rPr>
        <w:t>)</w:t>
      </w:r>
      <w:r w:rsidRPr="00F62F8C">
        <w:rPr>
          <w:rFonts w:asciiTheme="minorHAnsi" w:hAnsiTheme="minorHAnsi" w:cstheme="minorHAnsi"/>
          <w:rtl/>
        </w:rPr>
        <w:t>، فرنسا</w:t>
      </w:r>
      <w:r w:rsidRPr="00F62F8C">
        <w:rPr>
          <w:rFonts w:asciiTheme="minorHAnsi" w:hAnsiTheme="minorHAnsi" w:cstheme="minorHAnsi"/>
          <w:rtl/>
        </w:rPr>
        <w:br/>
      </w:r>
    </w:p>
    <w:p w:rsidR="00FB55D3" w:rsidRPr="00F62F8C" w:rsidRDefault="00FB55D3" w:rsidP="00FB55D3">
      <w:pPr>
        <w:pStyle w:val="ONUME"/>
        <w:numPr>
          <w:ilvl w:val="0"/>
          <w:numId w:val="0"/>
        </w:numPr>
        <w:spacing w:after="0"/>
        <w:ind w:left="567"/>
        <w:rPr>
          <w:rFonts w:asciiTheme="minorHAnsi" w:hAnsiTheme="minorHAnsi" w:cstheme="minorHAnsi"/>
        </w:rPr>
      </w:pPr>
    </w:p>
    <w:p w:rsidR="00FB55D3" w:rsidRPr="00F62F8C" w:rsidRDefault="00FB55D3" w:rsidP="00FB55D3">
      <w:pPr>
        <w:pStyle w:val="ONUME"/>
        <w:numPr>
          <w:ilvl w:val="0"/>
          <w:numId w:val="0"/>
        </w:numPr>
        <w:rPr>
          <w:rFonts w:asciiTheme="minorHAnsi" w:hAnsiTheme="minorHAnsi" w:cstheme="minorHAnsi"/>
          <w:rtl/>
        </w:rPr>
      </w:pPr>
      <w:r w:rsidRPr="00F62F8C">
        <w:rPr>
          <w:rFonts w:asciiTheme="minorHAnsi" w:hAnsiTheme="minorHAnsi" w:cstheme="minorHAnsi"/>
          <w:rtl/>
        </w:rPr>
        <w:t>وسي</w:t>
      </w:r>
      <w:r>
        <w:rPr>
          <w:rFonts w:asciiTheme="minorHAnsi" w:hAnsiTheme="minorHAnsi" w:cstheme="minorHAnsi" w:hint="cs"/>
          <w:rtl/>
        </w:rPr>
        <w:t xml:space="preserve">علن </w:t>
      </w:r>
      <w:r w:rsidRPr="00F62F8C">
        <w:rPr>
          <w:rFonts w:asciiTheme="minorHAnsi" w:hAnsiTheme="minorHAnsi" w:cstheme="minorHAnsi"/>
          <w:rtl/>
        </w:rPr>
        <w:t>عن الفائزين بجائزة الامتياز الدولية للاتحاد خلال حفل يقام للمرة الأولى في معرض فرانكفورت للكتاب (</w:t>
      </w:r>
      <w:r w:rsidRPr="008268DA">
        <w:t>FBF</w:t>
      </w:r>
      <w:r w:rsidRPr="00F62F8C">
        <w:rPr>
          <w:rFonts w:asciiTheme="minorHAnsi" w:hAnsiTheme="minorHAnsi" w:cstheme="minorHAnsi"/>
          <w:rtl/>
        </w:rPr>
        <w:t>) في 20 أكتوبر2021.</w:t>
      </w:r>
    </w:p>
    <w:p w:rsidR="00FB55D3" w:rsidRPr="00DD1BE3" w:rsidRDefault="00FB55D3" w:rsidP="00FB55D3">
      <w:pPr>
        <w:pStyle w:val="Heading4"/>
        <w:rPr>
          <w:rFonts w:asciiTheme="minorHAnsi" w:hAnsiTheme="minorHAnsi" w:cstheme="minorHAnsi"/>
          <w:snapToGrid w:val="0"/>
          <w:szCs w:val="22"/>
        </w:rPr>
      </w:pPr>
      <w:r w:rsidRPr="00F62F8C">
        <w:rPr>
          <w:rFonts w:asciiTheme="minorHAnsi" w:hAnsiTheme="minorHAnsi" w:cstheme="minorHAnsi"/>
          <w:snapToGrid w:val="0"/>
          <w:szCs w:val="22"/>
          <w:rtl/>
        </w:rPr>
        <w:t>الأنشطة المستقبلية للنشر الميسّر</w:t>
      </w:r>
    </w:p>
    <w:p w:rsidR="00FB55D3" w:rsidRPr="00F62F8C" w:rsidRDefault="00FB55D3" w:rsidP="00FB55D3">
      <w:pPr>
        <w:pStyle w:val="ONUME"/>
        <w:rPr>
          <w:rFonts w:asciiTheme="minorHAnsi" w:hAnsiTheme="minorHAnsi" w:cstheme="minorHAnsi"/>
          <w:rtl/>
        </w:rPr>
      </w:pPr>
      <w:r w:rsidRPr="00F62F8C">
        <w:rPr>
          <w:rFonts w:asciiTheme="minorHAnsi" w:hAnsiTheme="minorHAnsi" w:cstheme="minorHAnsi"/>
          <w:rtl/>
        </w:rPr>
        <w:t>بناءً على طلبات الناشرين للحصول على تدريب مخصص يلبي احتياجاتهم، تعاقدت الويبو مع خبير في النفاذ الميسر، وهو اتحاد ديزي، لاستحداث وحدة الناشر وإضافتها إلى دورة الاتحاد المقدمة على الإنترنت.</w:t>
      </w:r>
      <w:r>
        <w:rPr>
          <w:rFonts w:asciiTheme="minorHAnsi" w:hAnsiTheme="minorHAnsi" w:cstheme="minorHAnsi"/>
          <w:rtl/>
        </w:rPr>
        <w:t xml:space="preserve"> </w:t>
      </w:r>
      <w:r w:rsidRPr="00F62F8C">
        <w:rPr>
          <w:rFonts w:asciiTheme="minorHAnsi" w:hAnsiTheme="minorHAnsi" w:cstheme="minorHAnsi"/>
          <w:rtl/>
        </w:rPr>
        <w:t xml:space="preserve">سيتعلم المشاركون من قطاع النشر من هذه الوحدة - سواء </w:t>
      </w:r>
      <w:r>
        <w:rPr>
          <w:rFonts w:asciiTheme="minorHAnsi" w:hAnsiTheme="minorHAnsi" w:cstheme="minorHAnsi" w:hint="cs"/>
          <w:rtl/>
        </w:rPr>
        <w:t xml:space="preserve">أكانوا </w:t>
      </w:r>
      <w:r w:rsidRPr="00F62F8C">
        <w:rPr>
          <w:rFonts w:asciiTheme="minorHAnsi" w:hAnsiTheme="minorHAnsi" w:cstheme="minorHAnsi"/>
          <w:rtl/>
        </w:rPr>
        <w:t>من البلدان المتقدمة أم النامية- كيفية إنتاج كتب "معدة أصلا في أنساق ميسرة" باستخدام برامج النشر الاحترافية، التي تختلف عن البرامج التي تستخدمها الهيئات المعتمدة لتحويل الكتب الحالية إلى نسخ ذات أنساق ميسرة.</w:t>
      </w:r>
      <w:r>
        <w:rPr>
          <w:rFonts w:asciiTheme="minorHAnsi" w:hAnsiTheme="minorHAnsi" w:cstheme="minorHAnsi"/>
          <w:rtl/>
        </w:rPr>
        <w:t xml:space="preserve"> </w:t>
      </w:r>
    </w:p>
    <w:p w:rsidR="00FB55D3" w:rsidRPr="00F62F8C" w:rsidRDefault="00A107AA" w:rsidP="00FB55D3">
      <w:pPr>
        <w:spacing w:before="240" w:after="240"/>
        <w:ind w:left="5533"/>
        <w:rPr>
          <w:rFonts w:asciiTheme="minorHAnsi" w:hAnsiTheme="minorHAnsi" w:cstheme="minorHAnsi"/>
          <w:rtl/>
        </w:rPr>
      </w:pPr>
      <w:r>
        <w:rPr>
          <w:rFonts w:asciiTheme="minorHAnsi" w:hAnsiTheme="minorHAnsi" w:cstheme="minorHAnsi" w:hint="cs"/>
          <w:rtl/>
        </w:rPr>
        <w:t>[</w:t>
      </w:r>
      <w:r>
        <w:rPr>
          <w:rFonts w:asciiTheme="minorHAnsi" w:hAnsiTheme="minorHAnsi" w:cstheme="minorHAnsi"/>
          <w:rtl/>
        </w:rPr>
        <w:t>يلي ذلك المرفقا</w:t>
      </w:r>
      <w:r>
        <w:rPr>
          <w:rFonts w:asciiTheme="minorHAnsi" w:hAnsiTheme="minorHAnsi" w:cstheme="minorHAnsi" w:hint="cs"/>
          <w:rtl/>
        </w:rPr>
        <w:t>ن]</w:t>
      </w:r>
    </w:p>
    <w:p w:rsidR="00FB55D3" w:rsidRPr="00F62F8C" w:rsidRDefault="00FB55D3" w:rsidP="00FB55D3">
      <w:pPr>
        <w:rPr>
          <w:rFonts w:asciiTheme="minorHAnsi" w:hAnsiTheme="minorHAnsi" w:cstheme="minorHAnsi"/>
        </w:rPr>
        <w:sectPr w:rsidR="00FB55D3" w:rsidRPr="00F62F8C" w:rsidSect="00C22165">
          <w:headerReference w:type="default" r:id="rId12"/>
          <w:endnotePr>
            <w:numFmt w:val="decimal"/>
          </w:endnotePr>
          <w:pgSz w:w="11907" w:h="16840" w:code="9"/>
          <w:pgMar w:top="567" w:right="1418" w:bottom="1418" w:left="1134" w:header="510" w:footer="1021" w:gutter="0"/>
          <w:cols w:space="720"/>
          <w:titlePg/>
          <w:docGrid w:linePitch="299"/>
        </w:sectPr>
      </w:pPr>
    </w:p>
    <w:p w:rsidR="00FB55D3" w:rsidRPr="00A107AA" w:rsidRDefault="00FB55D3" w:rsidP="00FB55D3">
      <w:pPr>
        <w:pStyle w:val="Heading2"/>
        <w:rPr>
          <w:rFonts w:asciiTheme="minorHAnsi" w:hAnsiTheme="minorHAnsi" w:cstheme="minorHAnsi"/>
          <w:i/>
          <w:iCs w:val="0"/>
          <w:szCs w:val="22"/>
          <w:rtl/>
        </w:rPr>
      </w:pPr>
      <w:r w:rsidRPr="00A107AA">
        <w:rPr>
          <w:rFonts w:asciiTheme="minorHAnsi" w:hAnsiTheme="minorHAnsi" w:cstheme="minorHAnsi"/>
          <w:i/>
          <w:iCs w:val="0"/>
          <w:szCs w:val="22"/>
          <w:rtl/>
        </w:rPr>
        <w:lastRenderedPageBreak/>
        <w:t>المرفق الأول:</w:t>
      </w:r>
      <w:r w:rsidRPr="00A107AA">
        <w:rPr>
          <w:rFonts w:asciiTheme="minorHAnsi" w:hAnsiTheme="minorHAnsi" w:cstheme="minorHAnsi"/>
          <w:i/>
          <w:iCs w:val="0"/>
          <w:szCs w:val="22"/>
        </w:rPr>
        <w:t xml:space="preserve"> </w:t>
      </w:r>
      <w:r w:rsidRPr="00A107AA">
        <w:rPr>
          <w:rFonts w:asciiTheme="minorHAnsi" w:hAnsiTheme="minorHAnsi" w:cstheme="minorHAnsi"/>
          <w:i/>
          <w:iCs w:val="0"/>
          <w:szCs w:val="22"/>
          <w:rtl/>
        </w:rPr>
        <w:t>قائمة الهيئات المعتمدة المائة التي انضمت إلى خدمة الكتب العالمية التابعة لاتحاد الكتب الميسّرة:</w:t>
      </w:r>
    </w:p>
    <w:p w:rsidR="00FB55D3" w:rsidRPr="00F62F8C" w:rsidRDefault="00FB55D3" w:rsidP="00FB55D3">
      <w:pPr>
        <w:rPr>
          <w:rFonts w:asciiTheme="minorHAnsi" w:hAnsiTheme="minorHAnsi" w:cstheme="minorHAnsi"/>
        </w:rPr>
      </w:pPr>
    </w:p>
    <w:p w:rsidR="00FB55D3" w:rsidRPr="00C3510A" w:rsidRDefault="00FB55D3" w:rsidP="00FB55D3">
      <w:pPr>
        <w:rPr>
          <w:rFonts w:asciiTheme="minorHAnsi" w:hAnsiTheme="minorHAnsi" w:cstheme="minorHAnsi"/>
        </w:rPr>
      </w:pPr>
      <w:r w:rsidRPr="00F62F8C">
        <w:rPr>
          <w:rFonts w:asciiTheme="minorHAnsi" w:hAnsiTheme="minorHAnsi" w:cstheme="minorHAnsi"/>
          <w:rtl/>
        </w:rPr>
        <w:t>و</w:t>
      </w:r>
      <w:r>
        <w:rPr>
          <w:rFonts w:asciiTheme="minorHAnsi" w:hAnsiTheme="minorHAnsi" w:cstheme="minorHAnsi" w:hint="cs"/>
          <w:rtl/>
        </w:rPr>
        <w:t>ُ</w:t>
      </w:r>
      <w:r w:rsidRPr="00F62F8C">
        <w:rPr>
          <w:rFonts w:asciiTheme="minorHAnsi" w:hAnsiTheme="minorHAnsi" w:cstheme="minorHAnsi"/>
          <w:rtl/>
        </w:rPr>
        <w:t>ضعت علامة نجمة * أمام الهيئات المعتمدة التي وافقت على شروط التطبيق التكميلي للاتحاد</w:t>
      </w:r>
      <w:r w:rsidRPr="00935D73">
        <w:rPr>
          <w:rFonts w:asciiTheme="minorHAnsi" w:hAnsiTheme="minorHAnsi" w:cstheme="minorHAnsi"/>
          <w:rtl/>
        </w:rPr>
        <w:t xml:space="preserve"> </w:t>
      </w:r>
      <w:r w:rsidRPr="00F62F8C">
        <w:rPr>
          <w:rFonts w:asciiTheme="minorHAnsi" w:hAnsiTheme="minorHAnsi" w:cstheme="minorHAnsi"/>
          <w:rtl/>
        </w:rPr>
        <w:t>وأحكام</w:t>
      </w:r>
      <w:r>
        <w:rPr>
          <w:rFonts w:asciiTheme="minorHAnsi" w:hAnsiTheme="minorHAnsi" w:cstheme="minorHAnsi" w:hint="cs"/>
          <w:rtl/>
        </w:rPr>
        <w:t>ه</w:t>
      </w:r>
      <w:r w:rsidRPr="00F62F8C">
        <w:rPr>
          <w:rFonts w:asciiTheme="minorHAnsi" w:hAnsiTheme="minorHAnsi" w:cstheme="minorHAnsi"/>
          <w:rtl/>
        </w:rPr>
        <w:t>.</w:t>
      </w:r>
      <w:r w:rsidRPr="00F62F8C">
        <w:rPr>
          <w:rFonts w:asciiTheme="minorHAnsi" w:hAnsiTheme="minorHAnsi" w:cstheme="minorHAnsi"/>
          <w:rtl/>
        </w:rPr>
        <w:br/>
      </w:r>
      <w:r w:rsidRPr="00F62F8C">
        <w:rPr>
          <w:rFonts w:asciiTheme="minorHAnsi" w:hAnsiTheme="minorHAnsi" w:cstheme="minorHAnsi"/>
        </w:rPr>
        <w:t xml:space="preserve">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أنتيغوا وبربودا: وحدة المكفوفين ومعاقي البصر</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الأرجنتين: الرابطة </w:t>
      </w:r>
      <w:r w:rsidRPr="00F62F8C">
        <w:rPr>
          <w:rFonts w:asciiTheme="minorHAnsi" w:hAnsiTheme="minorHAnsi" w:cstheme="minorHAnsi" w:hint="cs"/>
          <w:rtl/>
        </w:rPr>
        <w:t xml:space="preserve">المدنية </w:t>
      </w:r>
      <w:proofErr w:type="spellStart"/>
      <w:r w:rsidRPr="009222E7">
        <w:rPr>
          <w:rFonts w:asciiTheme="minorBidi" w:hAnsiTheme="minorBidi" w:cstheme="minorBidi"/>
        </w:rPr>
        <w:t>Tiflonexos</w:t>
      </w:r>
      <w:proofErr w:type="spellEnd"/>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أستراليا:</w:t>
      </w:r>
      <w:r>
        <w:rPr>
          <w:rFonts w:asciiTheme="minorHAnsi" w:hAnsiTheme="minorHAnsi" w:cstheme="minorHAnsi"/>
          <w:rtl/>
        </w:rPr>
        <w:t xml:space="preserve"> </w:t>
      </w:r>
      <w:r w:rsidRPr="00F62F8C">
        <w:rPr>
          <w:rFonts w:asciiTheme="minorHAnsi" w:hAnsiTheme="minorHAnsi" w:cstheme="minorHAnsi"/>
          <w:rtl/>
        </w:rPr>
        <w:t xml:space="preserve">مؤسسة </w:t>
      </w:r>
      <w:proofErr w:type="spellStart"/>
      <w:r w:rsidRPr="00724213">
        <w:rPr>
          <w:rFonts w:asciiTheme="minorBidi" w:hAnsiTheme="minorBidi" w:cstheme="minorBidi"/>
        </w:rPr>
        <w:t>Visability</w:t>
      </w:r>
      <w:proofErr w:type="spellEnd"/>
      <w:r w:rsidRPr="00724213">
        <w:rPr>
          <w:rFonts w:asciiTheme="minorBidi" w:hAnsiTheme="minorBidi" w:cstheme="minorBidi"/>
        </w:rPr>
        <w:t xml:space="preserve">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أستراليا:</w:t>
      </w:r>
      <w:r>
        <w:rPr>
          <w:rFonts w:asciiTheme="minorHAnsi" w:hAnsiTheme="minorHAnsi" w:cstheme="minorHAnsi"/>
          <w:rtl/>
        </w:rPr>
        <w:t xml:space="preserve"> </w:t>
      </w:r>
      <w:r w:rsidRPr="00F62F8C">
        <w:rPr>
          <w:rFonts w:asciiTheme="minorHAnsi" w:hAnsiTheme="minorHAnsi" w:cstheme="minorHAnsi"/>
          <w:rtl/>
        </w:rPr>
        <w:t xml:space="preserve">مؤسسة </w:t>
      </w:r>
      <w:r w:rsidRPr="00724213">
        <w:rPr>
          <w:rFonts w:asciiTheme="minorBidi" w:hAnsiTheme="minorBidi" w:cstheme="minorBidi"/>
        </w:rPr>
        <w:t>Vision Australia</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*النمسا: جمعية </w:t>
      </w:r>
      <w:proofErr w:type="spellStart"/>
      <w:r w:rsidRPr="00724213">
        <w:rPr>
          <w:rFonts w:asciiTheme="minorBidi" w:hAnsiTheme="minorBidi" w:cstheme="minorBidi"/>
        </w:rPr>
        <w:t>Hoerbuecherei</w:t>
      </w:r>
      <w:proofErr w:type="spellEnd"/>
      <w:r w:rsidRPr="00F62F8C">
        <w:rPr>
          <w:rFonts w:asciiTheme="minorHAnsi" w:hAnsiTheme="minorHAnsi" w:cstheme="minorHAnsi"/>
          <w:rtl/>
        </w:rPr>
        <w:t xml:space="preserve"> للمكفوفين ومعاقي البصر</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بنغلاديش: جمعية الطاقات الشبابية في العمل الاجتماعي</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*بلجيكا: جمعية </w:t>
      </w:r>
      <w:r w:rsidRPr="00724213">
        <w:rPr>
          <w:rFonts w:asciiTheme="minorBidi" w:hAnsiTheme="minorBidi" w:cstheme="minorBidi"/>
        </w:rPr>
        <w:t>EQLA</w:t>
      </w:r>
      <w:r w:rsidRPr="00F62F8C">
        <w:rPr>
          <w:rFonts w:asciiTheme="minorHAnsi" w:hAnsiTheme="minorHAnsi" w:cstheme="minorHAnsi"/>
          <w:rtl/>
        </w:rPr>
        <w:t xml:space="preserve"> لفائدة المكفوفين (المؤسسة الوطنية للمكفوفين سابقاً)</w:t>
      </w:r>
    </w:p>
    <w:p w:rsidR="00FB55D3" w:rsidRPr="00F62F8C" w:rsidRDefault="00FB55D3" w:rsidP="00FB55D3">
      <w:pPr>
        <w:pStyle w:val="ListParagraph"/>
        <w:numPr>
          <w:ilvl w:val="0"/>
          <w:numId w:val="36"/>
        </w:numPr>
        <w:tabs>
          <w:tab w:val="clear" w:pos="0"/>
        </w:tabs>
        <w:suppressAutoHyphens/>
        <w:spacing w:line="360" w:lineRule="auto"/>
        <w:ind w:left="540" w:hanging="540"/>
        <w:rPr>
          <w:rFonts w:asciiTheme="minorHAnsi" w:hAnsiTheme="minorHAnsi" w:cstheme="minorHAnsi"/>
          <w:rtl/>
        </w:rPr>
      </w:pPr>
      <w:r w:rsidRPr="00F62F8C">
        <w:rPr>
          <w:rFonts w:asciiTheme="minorHAnsi" w:hAnsiTheme="minorHAnsi" w:cstheme="minorHAnsi"/>
          <w:rtl/>
        </w:rPr>
        <w:t xml:space="preserve">*بلجيكا: </w:t>
      </w:r>
      <w:proofErr w:type="spellStart"/>
      <w:r w:rsidRPr="00724213">
        <w:rPr>
          <w:rFonts w:asciiTheme="minorBidi" w:hAnsiTheme="minorBidi" w:cstheme="minorBidi"/>
        </w:rPr>
        <w:t>Luisterpuntbibliotheek</w:t>
      </w:r>
      <w:proofErr w:type="spellEnd"/>
      <w:r w:rsidRPr="00F62F8C">
        <w:rPr>
          <w:rFonts w:asciiTheme="minorHAnsi" w:hAnsiTheme="minorHAnsi" w:cstheme="minorHAnsi"/>
          <w:rtl/>
        </w:rPr>
        <w:t xml:space="preserve"> (المعروفة سابقًا باسم المكتبة الفلمنكية للكتب الصوتية وطريقة برايل) </w:t>
      </w:r>
      <w:r w:rsidRPr="00F62F8C">
        <w:rPr>
          <w:rFonts w:asciiTheme="minorHAnsi" w:hAnsiTheme="minorHAnsi" w:cstheme="minorHAnsi"/>
        </w:rPr>
        <w:t>LPB)</w:t>
      </w:r>
      <w:r>
        <w:rPr>
          <w:rFonts w:asciiTheme="minorHAnsi" w:hAnsiTheme="minorHAnsi" w:cstheme="minorHAnsi" w:hint="cs"/>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*بلجيكا: رابطة برايل</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بوتان: معهد موينسيلينج</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بوليفيا: (دولة - المتعددة القوميات): المعهد البوليفي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*البرازيل: مؤسسة دورينا نويل لسيغوس</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بلغاريا المكتبة الوطنية للمكفوفين "لويس برايل 1928".</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بوركينا فاسو: الرابطة الوطنية في بوركينا فاسو لدعم المكفوفين وضعاف البصر</w:t>
      </w:r>
    </w:p>
    <w:p w:rsidR="00FB55D3" w:rsidRPr="00F0058E"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كندا: مكتبات </w:t>
      </w:r>
      <w:r w:rsidRPr="00F62F8C">
        <w:rPr>
          <w:rFonts w:asciiTheme="minorHAnsi" w:hAnsiTheme="minorHAnsi" w:cstheme="minorHAnsi"/>
        </w:rPr>
        <w:t>BC</w:t>
      </w:r>
      <w:r w:rsidRPr="00F62F8C">
        <w:rPr>
          <w:rFonts w:asciiTheme="minorHAnsi" w:hAnsiTheme="minorHAnsi" w:cstheme="minorHAnsi"/>
          <w:rtl/>
        </w:rPr>
        <w:t xml:space="preserve"> التعاونية 2009، الشبكة الوطنية لخدمة المكتبات العادلة</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كندا: مكتبة ودار محفوظات كيبيك الوطنية</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كندا: المعهد الوطني الكندي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كندا: مركز النفاذ العادل إلى المكتبات </w:t>
      </w:r>
      <w:r w:rsidRPr="00724213">
        <w:rPr>
          <w:rFonts w:asciiTheme="minorBidi" w:hAnsiTheme="minorBidi" w:cstheme="minorBidi"/>
          <w:rtl/>
        </w:rPr>
        <w:t>(</w:t>
      </w:r>
      <w:r w:rsidRPr="00724213">
        <w:rPr>
          <w:rFonts w:asciiTheme="minorBidi" w:hAnsiTheme="minorBidi" w:cstheme="minorBidi"/>
        </w:rPr>
        <w:t>CELA</w:t>
      </w:r>
      <w:r w:rsidRPr="00724213">
        <w:rPr>
          <w:rFonts w:asciiTheme="minorBidi" w:hAnsiTheme="minorBidi" w:cstheme="minorBid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شيلي: المكتبة المركزية للمكفوفين </w:t>
      </w:r>
      <w:r w:rsidRPr="00724213">
        <w:rPr>
          <w:rFonts w:asciiTheme="minorBidi" w:hAnsiTheme="minorBidi" w:cstheme="minorBidi"/>
          <w:rtl/>
        </w:rPr>
        <w:t>(</w:t>
      </w:r>
      <w:r w:rsidRPr="00724213">
        <w:rPr>
          <w:rFonts w:asciiTheme="minorBidi" w:hAnsiTheme="minorBidi" w:cstheme="minorBidi"/>
        </w:rPr>
        <w:t>BCC</w:t>
      </w:r>
      <w:r w:rsidRPr="00724213">
        <w:rPr>
          <w:rFonts w:asciiTheme="minorBidi" w:hAnsiTheme="minorBidi" w:cstheme="minorBid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كولومبيا: المعهد الوطني للمكفوفين </w:t>
      </w:r>
      <w:r w:rsidRPr="00724213">
        <w:rPr>
          <w:rFonts w:asciiTheme="minorBidi" w:hAnsiTheme="minorBidi" w:cstheme="minorBidi"/>
          <w:rtl/>
        </w:rPr>
        <w:t>(</w:t>
      </w:r>
      <w:r w:rsidRPr="00724213">
        <w:rPr>
          <w:rFonts w:asciiTheme="minorBidi" w:hAnsiTheme="minorBidi" w:cstheme="minorBidi"/>
        </w:rPr>
        <w:t>INCI</w:t>
      </w:r>
      <w:r w:rsidRPr="00724213">
        <w:rPr>
          <w:rFonts w:asciiTheme="minorBidi" w:hAnsiTheme="minorBidi" w:cstheme="minorBid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كرواتيا: المكتبة الكرواتية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جمهورية التشيك: اتحاد المكفوفين التشيكيين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قبرص: منظمة بانسبريان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الدانمرك: المكتبة الوطنية الدانمركية للأشخاص العاجزين عن قراءة المطبوعات</w:t>
      </w:r>
    </w:p>
    <w:p w:rsidR="00FB55D3" w:rsidRPr="00F62F8C" w:rsidRDefault="00FB55D3" w:rsidP="00FB55D3">
      <w:pPr>
        <w:pStyle w:val="ListParagraph"/>
        <w:numPr>
          <w:ilvl w:val="0"/>
          <w:numId w:val="36"/>
        </w:numPr>
        <w:tabs>
          <w:tab w:val="clear" w:pos="0"/>
        </w:tabs>
        <w:suppressAutoHyphens/>
        <w:spacing w:line="360" w:lineRule="auto"/>
        <w:ind w:left="630" w:hanging="630"/>
        <w:rPr>
          <w:rFonts w:asciiTheme="minorHAnsi" w:hAnsiTheme="minorHAnsi" w:cstheme="minorHAnsi"/>
          <w:rtl/>
        </w:rPr>
      </w:pPr>
      <w:r w:rsidRPr="00F62F8C">
        <w:rPr>
          <w:rFonts w:asciiTheme="minorHAnsi" w:hAnsiTheme="minorHAnsi" w:cstheme="minorHAnsi"/>
          <w:rtl/>
        </w:rPr>
        <w:t>*جمهورية الدومينيكان: رابطة المكفوفين لسيباو بجمهورية الدومينيكان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جمهورية الدومينيكان: مكتبة </w:t>
      </w:r>
      <w:r w:rsidRPr="00F62F8C">
        <w:rPr>
          <w:rFonts w:asciiTheme="minorHAnsi" w:hAnsiTheme="minorHAnsi" w:cstheme="minorHAnsi"/>
        </w:rPr>
        <w:t xml:space="preserve">Pedro </w:t>
      </w:r>
      <w:proofErr w:type="spellStart"/>
      <w:r w:rsidRPr="00724213">
        <w:rPr>
          <w:rFonts w:asciiTheme="minorBidi" w:hAnsiTheme="minorBidi" w:cstheme="minorBidi"/>
        </w:rPr>
        <w:t>Henríquez</w:t>
      </w:r>
      <w:proofErr w:type="spellEnd"/>
      <w:r w:rsidRPr="00724213">
        <w:rPr>
          <w:rFonts w:asciiTheme="minorBidi" w:hAnsiTheme="minorBidi" w:cstheme="minorBidi"/>
        </w:rPr>
        <w:t xml:space="preserve"> </w:t>
      </w:r>
      <w:proofErr w:type="spellStart"/>
      <w:r w:rsidRPr="00724213">
        <w:rPr>
          <w:rFonts w:asciiTheme="minorBidi" w:hAnsiTheme="minorBidi" w:cstheme="minorBidi"/>
        </w:rPr>
        <w:t>Ureña</w:t>
      </w:r>
      <w:proofErr w:type="spellEnd"/>
      <w:r w:rsidRPr="00F62F8C">
        <w:rPr>
          <w:rFonts w:asciiTheme="minorHAnsi" w:hAnsiTheme="minorHAnsi" w:cstheme="minorHAnsi"/>
          <w:rtl/>
        </w:rPr>
        <w:t xml:space="preserve"> الوطنية</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جمهورية الدومينيكان: مؤسسة </w:t>
      </w:r>
      <w:proofErr w:type="spellStart"/>
      <w:r w:rsidRPr="00724213">
        <w:rPr>
          <w:rFonts w:asciiTheme="minorBidi" w:hAnsiTheme="minorBidi" w:cstheme="minorBidi"/>
        </w:rPr>
        <w:t>Francina</w:t>
      </w:r>
      <w:proofErr w:type="spellEnd"/>
      <w:r w:rsidRPr="00724213">
        <w:rPr>
          <w:rFonts w:asciiTheme="minorBidi" w:hAnsiTheme="minorBidi" w:cstheme="minorBidi"/>
        </w:rPr>
        <w:t xml:space="preserve"> </w:t>
      </w:r>
      <w:proofErr w:type="spellStart"/>
      <w:r w:rsidRPr="00724213">
        <w:rPr>
          <w:rFonts w:asciiTheme="minorBidi" w:hAnsiTheme="minorBidi" w:cstheme="minorBidi"/>
        </w:rPr>
        <w:t>Hungría</w:t>
      </w:r>
      <w:proofErr w:type="spellEnd"/>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مصر: مكتبة الإسكندرية</w:t>
      </w:r>
    </w:p>
    <w:p w:rsidR="00A107AA"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استونيا: مكتبة إستونيا للمكفوفين</w:t>
      </w:r>
    </w:p>
    <w:p w:rsidR="00A107AA" w:rsidRDefault="00A107AA">
      <w:pPr>
        <w:bidi w:val="0"/>
        <w:rPr>
          <w:rFonts w:asciiTheme="minorHAnsi" w:hAnsiTheme="minorHAnsi" w:cstheme="minorHAnsi"/>
          <w:rtl/>
        </w:rPr>
      </w:pPr>
      <w:r>
        <w:rPr>
          <w:rFonts w:asciiTheme="minorHAnsi" w:hAnsiTheme="minorHAnsi" w:cstheme="minorHAnsi"/>
          <w:rtl/>
        </w:rPr>
        <w:br w:type="page"/>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lastRenderedPageBreak/>
        <w:t>فنلندا: مكتبة سيليا (</w:t>
      </w:r>
      <w:r w:rsidRPr="008825A7">
        <w:rPr>
          <w:rFonts w:asciiTheme="minorBidi" w:hAnsiTheme="minorBidi" w:cstheme="minorBidi"/>
        </w:rPr>
        <w:t>CELIA</w:t>
      </w:r>
      <w:r w:rsidRPr="00F62F8C">
        <w:rPr>
          <w:rFonts w:asciiTheme="minorHAnsi" w:hAnsiTheme="minorHAnsi" w:cstheme="minorHAns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فرنسا: جمعية </w:t>
      </w:r>
      <w:r w:rsidRPr="008825A7">
        <w:rPr>
          <w:rFonts w:asciiTheme="minorBidi" w:hAnsiTheme="minorBidi" w:cstheme="minorBidi"/>
        </w:rPr>
        <w:t xml:space="preserve">Valentin </w:t>
      </w:r>
      <w:proofErr w:type="spellStart"/>
      <w:r w:rsidRPr="008825A7">
        <w:rPr>
          <w:rFonts w:asciiTheme="minorBidi" w:hAnsiTheme="minorBidi" w:cstheme="minorBidi"/>
        </w:rPr>
        <w:t>Haüy</w:t>
      </w:r>
      <w:proofErr w:type="spellEnd"/>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فرنسا: </w:t>
      </w:r>
      <w:r w:rsidRPr="00F62F8C">
        <w:rPr>
          <w:rFonts w:asciiTheme="minorHAnsi" w:hAnsiTheme="minorHAnsi" w:cstheme="minorHAnsi"/>
          <w:i/>
          <w:iCs/>
          <w:rtl/>
        </w:rPr>
        <w:t xml:space="preserve">جمعية </w:t>
      </w:r>
      <w:proofErr w:type="spellStart"/>
      <w:r w:rsidRPr="008825A7">
        <w:rPr>
          <w:rFonts w:asciiTheme="minorBidi" w:hAnsiTheme="minorBidi" w:cstheme="minorBidi"/>
        </w:rPr>
        <w:t>BrailleNet</w:t>
      </w:r>
      <w:proofErr w:type="spellEnd"/>
    </w:p>
    <w:p w:rsidR="00FB55D3" w:rsidRPr="00F62F8C" w:rsidRDefault="00FB55D3" w:rsidP="00FB55D3">
      <w:pPr>
        <w:pStyle w:val="ListParagraph"/>
        <w:numPr>
          <w:ilvl w:val="0"/>
          <w:numId w:val="36"/>
        </w:numPr>
        <w:tabs>
          <w:tab w:val="clear" w:pos="0"/>
        </w:tabs>
        <w:suppressAutoHyphens/>
        <w:spacing w:line="360" w:lineRule="auto"/>
        <w:ind w:left="540" w:hanging="540"/>
        <w:rPr>
          <w:rFonts w:asciiTheme="minorHAnsi" w:hAnsiTheme="minorHAnsi" w:cstheme="minorHAnsi"/>
          <w:rtl/>
        </w:rPr>
      </w:pPr>
      <w:r w:rsidRPr="00F62F8C">
        <w:rPr>
          <w:rFonts w:asciiTheme="minorHAnsi" w:hAnsiTheme="minorHAnsi" w:cstheme="minorHAnsi"/>
          <w:rtl/>
        </w:rPr>
        <w:t>فرنسا: تجمّع المفكرين المكفوفين أو المصابين بالغمش</w:t>
      </w:r>
    </w:p>
    <w:p w:rsidR="00FB55D3" w:rsidRPr="00F62F8C" w:rsidRDefault="00FB55D3" w:rsidP="00FB55D3">
      <w:pPr>
        <w:pStyle w:val="ListParagraph"/>
        <w:numPr>
          <w:ilvl w:val="0"/>
          <w:numId w:val="36"/>
        </w:numPr>
        <w:tabs>
          <w:tab w:val="clear" w:pos="0"/>
        </w:tabs>
        <w:suppressAutoHyphens/>
        <w:spacing w:line="360" w:lineRule="auto"/>
        <w:ind w:left="540" w:hanging="540"/>
        <w:rPr>
          <w:rFonts w:asciiTheme="minorHAnsi" w:hAnsiTheme="minorHAnsi" w:cstheme="minorHAnsi"/>
          <w:rtl/>
        </w:rPr>
      </w:pPr>
      <w:r w:rsidRPr="00F62F8C">
        <w:rPr>
          <w:rFonts w:asciiTheme="minorHAnsi" w:hAnsiTheme="minorHAnsi" w:cstheme="minorHAnsi"/>
          <w:rtl/>
        </w:rPr>
        <w:t>ألمانيا: المركز الألماني للقراءة الميسرة (المعروف سابقًا باسم المكتبة المركزية الألمانية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اليونان: رابط المكتبات الأكاديمية اليونانية (رابط (</w:t>
      </w:r>
      <w:r w:rsidRPr="008825A7">
        <w:rPr>
          <w:rFonts w:asciiTheme="minorBidi" w:hAnsiTheme="minorBidi" w:cstheme="minorBidi"/>
        </w:rPr>
        <w:t>HEAL</w:t>
      </w:r>
      <w:r w:rsidRPr="00F62F8C">
        <w:rPr>
          <w:rFonts w:asciiTheme="minorHAnsi" w:hAnsiTheme="minorHAnsi" w:cstheme="minorHAns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غواتيمالا: اللجنة العليا للمكفوفين والصم في غواتيمالا (</w:t>
      </w:r>
      <w:r w:rsidRPr="008825A7">
        <w:rPr>
          <w:rFonts w:asciiTheme="minorBidi" w:hAnsiTheme="minorBidi" w:cstheme="minorBidi"/>
        </w:rPr>
        <w:t>BCPCSG</w:t>
      </w:r>
      <w:r w:rsidRPr="008825A7">
        <w:rPr>
          <w:rFonts w:asciiTheme="minorBidi" w:hAnsiTheme="minorBidi" w:cstheme="minorBid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هنغاريا: الاتحاد الهنغاري للمكفوفين وذوي البصر الجزئي</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إيسلندا: مكتبة إيسلندا للكتب المحكيّة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الهند: منتدى ديزي للهند</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إيرلندا: مكتبة </w:t>
      </w:r>
      <w:r w:rsidRPr="008825A7">
        <w:rPr>
          <w:rFonts w:asciiTheme="minorBidi" w:hAnsiTheme="minorBidi" w:cstheme="minorBidi"/>
        </w:rPr>
        <w:t>NCBI</w:t>
      </w:r>
      <w:r w:rsidRPr="00F62F8C">
        <w:rPr>
          <w:rFonts w:asciiTheme="minorHAnsi" w:hAnsiTheme="minorHAnsi" w:cstheme="minorHAnsi"/>
          <w:rtl/>
        </w:rPr>
        <w:t xml:space="preserve"> والمركز الإعلامي </w:t>
      </w:r>
      <w:r w:rsidRPr="008825A7">
        <w:rPr>
          <w:rFonts w:asciiTheme="minorBidi" w:hAnsiTheme="minorBidi" w:cstheme="minorBidi"/>
          <w:rtl/>
        </w:rPr>
        <w:t>(</w:t>
      </w:r>
      <w:r w:rsidRPr="008825A7">
        <w:rPr>
          <w:rFonts w:asciiTheme="minorBidi" w:hAnsiTheme="minorBidi" w:cstheme="minorBidi"/>
        </w:rPr>
        <w:t>NCBI</w:t>
      </w:r>
      <w:r w:rsidRPr="008825A7">
        <w:rPr>
          <w:rFonts w:asciiTheme="minorBidi" w:hAnsiTheme="minorBidi" w:cstheme="minorBid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إسرائيل: المكتبة المركزية للمكفوفين ومعاقي البصر</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جامايكا: جمعية جامايكا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اليابان: مكتبة البرلمان الياباني الوطنية </w:t>
      </w:r>
    </w:p>
    <w:p w:rsidR="00FB55D3" w:rsidRPr="00F62F8C" w:rsidRDefault="00FB55D3" w:rsidP="00FB55D3">
      <w:pPr>
        <w:pStyle w:val="ListParagraph"/>
        <w:numPr>
          <w:ilvl w:val="0"/>
          <w:numId w:val="36"/>
        </w:numPr>
        <w:tabs>
          <w:tab w:val="clear" w:pos="0"/>
        </w:tabs>
        <w:suppressAutoHyphens/>
        <w:spacing w:line="360" w:lineRule="auto"/>
        <w:ind w:left="540" w:hanging="540"/>
        <w:rPr>
          <w:rFonts w:asciiTheme="minorHAnsi" w:hAnsiTheme="minorHAnsi" w:cstheme="minorHAnsi"/>
          <w:rtl/>
        </w:rPr>
      </w:pPr>
      <w:r w:rsidRPr="00F62F8C">
        <w:rPr>
          <w:rFonts w:asciiTheme="minorHAnsi" w:hAnsiTheme="minorHAnsi" w:cstheme="minorHAnsi"/>
          <w:rtl/>
        </w:rPr>
        <w:t xml:space="preserve">اليابان: الرابطة الوطنية لمؤسسات الخدمات الإعلامية لفائدة الأشخاص معاقي البصر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كازاخستان: مكتبة سان بطرسبرغ للمكفوفين ومعاقي البصر</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كينيا: معهد كينيا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قيرغيزستان: اتحاد المكتبات والمعلومات</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*لاتفيا: مكتبة لاتفيا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ليتوانيا: مكتبة ليتوانيا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*ملاوي: جامعة ملاوي، كلية شانسلور</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*ماليزيا: مؤسسة سانت نيكولاس هوم لمعاقي البصر</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مالطا: مكتبات مالطا</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المكسيك: الهيئة المكسيكية لمعاقي البصر </w:t>
      </w:r>
    </w:p>
    <w:p w:rsidR="00FB55D3" w:rsidRPr="00F62F8C" w:rsidRDefault="00FB55D3" w:rsidP="00FB55D3">
      <w:pPr>
        <w:pStyle w:val="ListParagraph"/>
        <w:numPr>
          <w:ilvl w:val="0"/>
          <w:numId w:val="36"/>
        </w:numPr>
        <w:tabs>
          <w:tab w:val="clear" w:pos="0"/>
        </w:tabs>
        <w:suppressAutoHyphens/>
        <w:spacing w:line="360" w:lineRule="auto"/>
        <w:ind w:left="540" w:hanging="540"/>
        <w:rPr>
          <w:rFonts w:asciiTheme="minorHAnsi" w:hAnsiTheme="minorHAnsi" w:cstheme="minorHAnsi"/>
          <w:rtl/>
        </w:rPr>
      </w:pPr>
      <w:r w:rsidRPr="00F62F8C">
        <w:rPr>
          <w:rFonts w:asciiTheme="minorHAnsi" w:hAnsiTheme="minorHAnsi" w:cstheme="minorHAnsi"/>
          <w:rtl/>
        </w:rPr>
        <w:t>جمهورية مولدوفا المركز الوطني للمعلومات والتأهيل التابع "للجمعية العامة للمكفوفين في مولدوفا".</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منغوليا: الاتحاد الوطني المنغولي للمكفوفين</w:t>
      </w:r>
    </w:p>
    <w:p w:rsidR="00FB55D3" w:rsidRPr="00F62F8C" w:rsidRDefault="00FB55D3" w:rsidP="00FB55D3">
      <w:pPr>
        <w:pStyle w:val="ListParagraph"/>
        <w:numPr>
          <w:ilvl w:val="0"/>
          <w:numId w:val="36"/>
        </w:numPr>
        <w:tabs>
          <w:tab w:val="clear" w:pos="0"/>
        </w:tabs>
        <w:suppressAutoHyphens/>
        <w:spacing w:line="360" w:lineRule="auto"/>
        <w:ind w:left="540" w:hanging="540"/>
        <w:rPr>
          <w:rFonts w:asciiTheme="minorHAnsi" w:hAnsiTheme="minorHAnsi" w:cstheme="minorHAnsi"/>
          <w:rtl/>
        </w:rPr>
      </w:pPr>
      <w:r w:rsidRPr="00F62F8C">
        <w:rPr>
          <w:rFonts w:asciiTheme="minorHAnsi" w:hAnsiTheme="minorHAnsi" w:cstheme="minorHAnsi"/>
          <w:rtl/>
        </w:rPr>
        <w:t xml:space="preserve">منغوليا: مكتبة برايل الرقمية للمكفوفين، مكتبة أولان باتور الحضرية </w:t>
      </w:r>
      <w:r w:rsidRPr="008825A7">
        <w:rPr>
          <w:rFonts w:asciiTheme="minorBidi" w:hAnsiTheme="minorBidi" w:cstheme="minorBidi"/>
          <w:rtl/>
        </w:rPr>
        <w:t>(</w:t>
      </w:r>
      <w:r w:rsidRPr="008825A7">
        <w:rPr>
          <w:rFonts w:asciiTheme="minorBidi" w:hAnsiTheme="minorBidi" w:cstheme="minorBidi"/>
        </w:rPr>
        <w:t>UBPL</w:t>
      </w:r>
      <w:r w:rsidRPr="00F62F8C">
        <w:rPr>
          <w:rFonts w:asciiTheme="minorHAnsi" w:hAnsiTheme="minorHAnsi" w:cstheme="minorHAnsi"/>
          <w:rtl/>
        </w:rPr>
        <w:t xml:space="preserve">)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ميانمار: جمعية ميانمار الوطنية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نيبال: منظمة العمل من أجل حقوق المعاقين والتنمية</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*هولندا: خدمة المكتبة للقراءة الملائمة</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*هولندا: </w:t>
      </w:r>
      <w:r>
        <w:rPr>
          <w:rFonts w:asciiTheme="minorHAnsi" w:hAnsiTheme="minorHAnsi" w:cstheme="minorHAnsi" w:hint="cs"/>
          <w:rtl/>
        </w:rPr>
        <w:t xml:space="preserve">مؤسسة </w:t>
      </w:r>
      <w:r w:rsidRPr="00F62F8C">
        <w:rPr>
          <w:rFonts w:asciiTheme="minorHAnsi" w:hAnsiTheme="minorHAnsi" w:cstheme="minorHAnsi"/>
          <w:rtl/>
        </w:rPr>
        <w:t>ديديكون</w:t>
      </w:r>
      <w:r w:rsidRPr="00F62F8C">
        <w:rPr>
          <w:rFonts w:asciiTheme="minorHAnsi" w:hAnsiTheme="minorHAnsi" w:cstheme="minorHAnsi"/>
        </w:rPr>
        <w:t xml:space="preserve">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نيوزيلندا: مؤسسة نيوزيلاندا للمكفوفين ومعاقي البصر (المعروفة سابقا بمؤسسة المكفوفين)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النيجر: الاتحاد الوطني للمكفوفين في النيجر </w:t>
      </w:r>
      <w:r w:rsidRPr="008825A7">
        <w:rPr>
          <w:rFonts w:asciiTheme="minorBidi" w:hAnsiTheme="minorBidi" w:cstheme="minorBidi"/>
          <w:rtl/>
        </w:rPr>
        <w:t>(</w:t>
      </w:r>
      <w:r w:rsidRPr="008825A7">
        <w:rPr>
          <w:rFonts w:asciiTheme="minorBidi" w:hAnsiTheme="minorBidi" w:cstheme="minorBidi"/>
        </w:rPr>
        <w:t>UNAN</w:t>
      </w:r>
      <w:r w:rsidRPr="008825A7">
        <w:rPr>
          <w:rFonts w:asciiTheme="minorBidi" w:hAnsiTheme="minorBidi" w:cstheme="minorBidi"/>
          <w:rtl/>
        </w:rPr>
        <w:t>)</w:t>
      </w:r>
      <w:r w:rsidRPr="00F62F8C">
        <w:rPr>
          <w:rFonts w:asciiTheme="minorHAnsi" w:hAnsiTheme="minorHAnsi" w:cstheme="minorHAnsi"/>
          <w:rtl/>
        </w:rPr>
        <w:t xml:space="preserve">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النرويج: المكتبة النرويجية لكتب المحادثة وطريقة بريل</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lastRenderedPageBreak/>
        <w:t>باكستان: مؤسسة باكستان لمكافحة العمى</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فلسطين: جمعية فلسطين للمعاقين بصريا</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بولندا: المكتبة المركزية للعمل والضمان الاجتماعي</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البرتغال: مكتبة البرتغال الوطنية (</w:t>
      </w:r>
      <w:r w:rsidRPr="008825A7">
        <w:rPr>
          <w:rFonts w:asciiTheme="minorBidi" w:hAnsiTheme="minorBidi" w:cstheme="minorBidi"/>
        </w:rPr>
        <w:t>BNP</w:t>
      </w:r>
      <w:r w:rsidRPr="00F62F8C">
        <w:rPr>
          <w:rFonts w:asciiTheme="minorHAnsi" w:hAnsiTheme="minorHAnsi" w:cstheme="minorHAnsi"/>
          <w:rtl/>
        </w:rPr>
        <w:t xml:space="preserve">)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*قطر: مكتبة </w:t>
      </w:r>
      <w:r w:rsidRPr="00F62F8C">
        <w:rPr>
          <w:rFonts w:asciiTheme="minorHAnsi" w:hAnsiTheme="minorHAnsi" w:cstheme="minorHAnsi" w:hint="cs"/>
          <w:rtl/>
        </w:rPr>
        <w:t>قطر الوطني</w:t>
      </w:r>
      <w:r w:rsidRPr="00F62F8C">
        <w:rPr>
          <w:rFonts w:asciiTheme="minorHAnsi" w:hAnsiTheme="minorHAnsi" w:cstheme="minorHAnsi" w:hint="eastAsia"/>
          <w:rtl/>
        </w:rPr>
        <w:t>ة</w:t>
      </w:r>
      <w:r w:rsidRPr="00F62F8C">
        <w:rPr>
          <w:rFonts w:asciiTheme="minorHAnsi" w:hAnsiTheme="minorHAnsi" w:cstheme="minorHAnsi"/>
          <w:rtl/>
        </w:rPr>
        <w:t xml:space="preserve">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جمهورية كوريا: المكتبة الوطنية لذوي الإعاقات</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رومانيا: مؤسسة كتاب السفر</w:t>
      </w:r>
    </w:p>
    <w:p w:rsidR="00FB55D3" w:rsidRPr="00F62F8C" w:rsidRDefault="00FB55D3" w:rsidP="00FB55D3">
      <w:pPr>
        <w:pStyle w:val="ListParagraph"/>
        <w:numPr>
          <w:ilvl w:val="0"/>
          <w:numId w:val="36"/>
        </w:numPr>
        <w:tabs>
          <w:tab w:val="clear" w:pos="0"/>
        </w:tabs>
        <w:suppressAutoHyphens/>
        <w:spacing w:line="360" w:lineRule="auto"/>
        <w:ind w:left="540" w:hanging="540"/>
        <w:rPr>
          <w:rFonts w:asciiTheme="minorHAnsi" w:hAnsiTheme="minorHAnsi" w:cstheme="minorHAnsi"/>
          <w:rtl/>
        </w:rPr>
      </w:pPr>
      <w:r w:rsidRPr="00F62F8C">
        <w:rPr>
          <w:rFonts w:asciiTheme="minorHAnsi" w:hAnsiTheme="minorHAnsi" w:cstheme="minorHAnsi"/>
          <w:rtl/>
        </w:rPr>
        <w:t xml:space="preserve">*الاتحاد الروسي: مكتبة بشكير الخاصة للمكفوفين (سميت </w:t>
      </w:r>
      <w:r>
        <w:rPr>
          <w:rFonts w:asciiTheme="minorHAnsi" w:hAnsiTheme="minorHAnsi" w:cstheme="minorHAnsi" w:hint="cs"/>
          <w:rtl/>
        </w:rPr>
        <w:t>ب</w:t>
      </w:r>
      <w:r w:rsidRPr="00F62F8C">
        <w:rPr>
          <w:rFonts w:asciiTheme="minorHAnsi" w:hAnsiTheme="minorHAnsi" w:cstheme="minorHAnsi"/>
          <w:rtl/>
        </w:rPr>
        <w:t>اسم مكارم حسينوفيتش توخفاتشين)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*الاتحاد الروسي: المكتبة الحكومية الروسية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*الاتحاد الروسي: مكتبة سان بطرسبرغ للمكفوفين ومعاقي البصر</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سانت لوسيا: جمعية سانت لوسيا لرعاية المكفوفين</w:t>
      </w:r>
    </w:p>
    <w:p w:rsidR="00FB55D3" w:rsidRPr="00F62F8C" w:rsidRDefault="00FB55D3" w:rsidP="00FB55D3">
      <w:pPr>
        <w:pStyle w:val="ListParagraph"/>
        <w:numPr>
          <w:ilvl w:val="0"/>
          <w:numId w:val="36"/>
        </w:numPr>
        <w:tabs>
          <w:tab w:val="clear" w:pos="0"/>
        </w:tabs>
        <w:suppressAutoHyphens/>
        <w:spacing w:line="360" w:lineRule="auto"/>
        <w:ind w:left="540" w:hanging="540"/>
        <w:rPr>
          <w:rFonts w:asciiTheme="minorHAnsi" w:hAnsiTheme="minorHAnsi" w:cstheme="minorHAnsi"/>
          <w:rtl/>
        </w:rPr>
      </w:pPr>
      <w:r w:rsidRPr="00F62F8C">
        <w:rPr>
          <w:rFonts w:asciiTheme="minorHAnsi" w:hAnsiTheme="minorHAnsi" w:cstheme="minorHAnsi"/>
          <w:rtl/>
        </w:rPr>
        <w:t>سانت فنسنت وجزر غرينادين: مكتبة سانت فنسنت وجزر غرينادين الوطنية العامة</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*سيراليون: المركز التعليمي لفائدة المكفوفين ومعاقي البصر</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جنوب أفريقيا: مكتبة جنوب أفريقيا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إسبانيا: المنظمة الوطنية للمكفوفين الإسبان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سري لانكا: مؤسسة ديزي لانكا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السويد: الوكالة السويدية لوسائط الإعلام الميسرة (</w:t>
      </w:r>
      <w:r w:rsidRPr="008825A7">
        <w:rPr>
          <w:rFonts w:asciiTheme="minorBidi" w:hAnsiTheme="minorBidi" w:cstheme="minorBidi"/>
        </w:rPr>
        <w:t>MTM</w:t>
      </w:r>
      <w:r w:rsidRPr="00F62F8C">
        <w:rPr>
          <w:rFonts w:asciiTheme="minorHAnsi" w:hAnsiTheme="minorHAnsi" w:cstheme="minorHAns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سويسرا: جمعية المكفوفين ومعاقي البصر في سويسرا الناطقة بالإيطالية (</w:t>
      </w:r>
      <w:r w:rsidRPr="008825A7">
        <w:rPr>
          <w:rFonts w:asciiTheme="minorBidi" w:hAnsiTheme="minorBidi" w:cstheme="minorBidi"/>
        </w:rPr>
        <w:t>UNITAS</w:t>
      </w:r>
      <w:r w:rsidRPr="00F62F8C">
        <w:rPr>
          <w:rFonts w:asciiTheme="minorHAnsi" w:hAnsiTheme="minorHAnsi" w:cstheme="minorHAns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سويسرا: جمعية خدمة المكفوفين ومعاقي البصر</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سويسرا: المكتبة الرومندية للكتب الصوتية</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سويسرا: المكتبة السويسرية للمكفوفين ومعاقي البصر والعاجزين عن قراءة المطبوعات</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طاجيكستان: مكتبة طاجيكستان الوطنية (</w:t>
      </w:r>
      <w:r w:rsidRPr="008825A7">
        <w:rPr>
          <w:rFonts w:asciiTheme="minorBidi" w:hAnsiTheme="minorBidi" w:cstheme="minorBidi"/>
        </w:rPr>
        <w:t>NLT</w:t>
      </w:r>
      <w:r w:rsidRPr="00F62F8C">
        <w:rPr>
          <w:rFonts w:asciiTheme="minorHAnsi" w:hAnsiTheme="minorHAnsi" w:cstheme="minorHAnsi"/>
          <w:rtl/>
        </w:rPr>
        <w:t xml:space="preserve">)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تايلاند: المؤسسة المسيحية للمكفوفين في تايلاند</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تايلاند: المكتبة الوطنية للمكفوفين والعاجزين عن قراءة المطبوعات، الجمعية التايلندية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تونس: إبصار لثقافة وترفيه ذوي الاعاقة البصرية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تونس: مكتبة تونس الوطنية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أوغندا: الجمعية الوطنية الأوغندية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أوكرانيا: مكتبة أوستروفسكي المركزية المتخصصة 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المملكة المتحدة: مؤسسة سيينج إير </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المملكة المتحدة: مؤسسة تورش ترست</w:t>
      </w:r>
      <w:r>
        <w:rPr>
          <w:rFonts w:asciiTheme="minorHAnsi" w:hAnsiTheme="minorHAnsi" w:cstheme="minorHAnsi"/>
          <w:rtl/>
        </w:rPr>
        <w:t xml:space="preserve"> </w:t>
      </w:r>
      <w:r w:rsidRPr="00F62F8C">
        <w:rPr>
          <w:rFonts w:asciiTheme="minorHAnsi" w:hAnsiTheme="minorHAnsi" w:cstheme="minorHAnsi"/>
          <w:rtl/>
        </w:rPr>
        <w:t>للمكفوفين</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 xml:space="preserve">الولايات المتحدة الأمريكية: مكتبة ولاية كاليفورنيا </w:t>
      </w:r>
      <w:r w:rsidRPr="008825A7">
        <w:rPr>
          <w:rFonts w:asciiTheme="minorBidi" w:hAnsiTheme="minorBidi" w:cstheme="minorBidi"/>
        </w:rPr>
        <w:t>CSL</w:t>
      </w:r>
      <w:r w:rsidRPr="00F62F8C">
        <w:rPr>
          <w:rFonts w:asciiTheme="minorHAnsi" w:hAnsiTheme="minorHAnsi" w:cstheme="minorHAnsi"/>
        </w:rPr>
        <w:t>)</w:t>
      </w:r>
      <w:r>
        <w:rPr>
          <w:rFonts w:asciiTheme="minorHAnsi" w:hAnsiTheme="minorHAnsi" w:cstheme="minorHAnsi" w:hint="cs"/>
          <w:rtl/>
        </w:rPr>
        <w:t>)،</w:t>
      </w:r>
      <w:r w:rsidRPr="00F62F8C">
        <w:rPr>
          <w:rFonts w:asciiTheme="minorHAnsi" w:hAnsiTheme="minorHAnsi" w:cstheme="minorHAnsi"/>
          <w:rtl/>
        </w:rPr>
        <w:t xml:space="preserve"> وبريل ومكتبة الكتب المحكية</w:t>
      </w:r>
    </w:p>
    <w:p w:rsidR="00FB55D3" w:rsidRPr="00F62F8C" w:rsidRDefault="00FB55D3" w:rsidP="00FB55D3">
      <w:pPr>
        <w:pStyle w:val="ListParagraph"/>
        <w:numPr>
          <w:ilvl w:val="0"/>
          <w:numId w:val="36"/>
        </w:numPr>
        <w:tabs>
          <w:tab w:val="clear" w:pos="0"/>
        </w:tabs>
        <w:suppressAutoHyphens/>
        <w:spacing w:line="360" w:lineRule="auto"/>
        <w:ind w:left="540" w:hanging="540"/>
        <w:rPr>
          <w:rFonts w:asciiTheme="minorHAnsi" w:hAnsiTheme="minorHAnsi" w:cstheme="minorHAnsi"/>
          <w:rtl/>
        </w:rPr>
      </w:pPr>
      <w:r w:rsidRPr="00F62F8C">
        <w:rPr>
          <w:rFonts w:asciiTheme="minorHAnsi" w:hAnsiTheme="minorHAnsi" w:cstheme="minorHAnsi"/>
          <w:rtl/>
        </w:rPr>
        <w:t>*الولايات المتحدة الأمريكية: مكتبة الكونجرس، خدمة المكتبة الوطنية للمكفوفين والعاجزين عن قراءة المطبوعات</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الولايات المتحدة الأمريكية: دار الطباعة الأمريكية للمكفوفين (</w:t>
      </w:r>
      <w:r w:rsidRPr="008825A7">
        <w:rPr>
          <w:rFonts w:asciiTheme="minorBidi" w:hAnsiTheme="minorBidi" w:cstheme="minorBidi"/>
        </w:rPr>
        <w:t>APH</w:t>
      </w:r>
      <w:r w:rsidRPr="00F62F8C">
        <w:rPr>
          <w:rFonts w:asciiTheme="minorHAnsi" w:hAnsiTheme="minorHAnsi" w:cstheme="minorHAnsi"/>
          <w:rtl/>
        </w:rPr>
        <w:t>)</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الولايات المتحدة الأمريكية: معهد برايل الأمريكي</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lastRenderedPageBreak/>
        <w:t>أوروغواي: مؤسسة برايل الأوروغواية</w:t>
      </w:r>
    </w:p>
    <w:p w:rsidR="00FB55D3" w:rsidRPr="00F62F8C" w:rsidRDefault="00FB55D3" w:rsidP="00FB55D3">
      <w:pPr>
        <w:pStyle w:val="ListParagraph"/>
        <w:numPr>
          <w:ilvl w:val="0"/>
          <w:numId w:val="36"/>
        </w:numPr>
        <w:tabs>
          <w:tab w:val="clear" w:pos="0"/>
        </w:tabs>
        <w:suppressAutoHyphens/>
        <w:spacing w:line="360" w:lineRule="auto"/>
        <w:ind w:left="0" w:firstLine="0"/>
        <w:rPr>
          <w:rFonts w:asciiTheme="minorHAnsi" w:hAnsiTheme="minorHAnsi" w:cstheme="minorHAnsi"/>
          <w:rtl/>
        </w:rPr>
      </w:pPr>
      <w:r w:rsidRPr="00F62F8C">
        <w:rPr>
          <w:rFonts w:asciiTheme="minorHAnsi" w:hAnsiTheme="minorHAnsi" w:cstheme="minorHAnsi"/>
          <w:rtl/>
        </w:rPr>
        <w:t>*فييت نام: مركز ساو ماي للتكنولوجيا المهنية ومساعدة المكفوفين</w:t>
      </w:r>
    </w:p>
    <w:p w:rsidR="00FB55D3" w:rsidRPr="00F62F8C" w:rsidRDefault="00FB55D3" w:rsidP="00FB55D3">
      <w:pPr>
        <w:pStyle w:val="ListParagraph"/>
        <w:numPr>
          <w:ilvl w:val="0"/>
          <w:numId w:val="36"/>
        </w:numPr>
        <w:tabs>
          <w:tab w:val="clear" w:pos="0"/>
          <w:tab w:val="num" w:pos="540"/>
        </w:tabs>
        <w:suppressAutoHyphens/>
        <w:spacing w:after="720" w:line="360" w:lineRule="auto"/>
        <w:ind w:left="0" w:firstLine="0"/>
        <w:rPr>
          <w:rFonts w:asciiTheme="minorHAnsi" w:hAnsiTheme="minorHAnsi" w:cstheme="minorHAnsi"/>
          <w:rtl/>
        </w:rPr>
      </w:pPr>
      <w:r w:rsidRPr="00F62F8C">
        <w:rPr>
          <w:rFonts w:asciiTheme="minorHAnsi" w:hAnsiTheme="minorHAnsi" w:cstheme="minorHAnsi"/>
          <w:rtl/>
        </w:rPr>
        <w:t>زيمبابوي: رابطة زيمبابوي الوطنية للمكفوفين</w:t>
      </w:r>
    </w:p>
    <w:p w:rsidR="00FB55D3" w:rsidRPr="00F62F8C" w:rsidRDefault="00FB55D3" w:rsidP="00FB55D3">
      <w:pPr>
        <w:ind w:left="5533"/>
        <w:rPr>
          <w:rFonts w:asciiTheme="minorHAnsi" w:hAnsiTheme="minorHAnsi" w:cstheme="minorHAnsi"/>
          <w:i/>
          <w:rtl/>
        </w:rPr>
      </w:pPr>
      <w:r w:rsidRPr="00F62F8C">
        <w:rPr>
          <w:rFonts w:asciiTheme="minorHAnsi" w:hAnsiTheme="minorHAnsi" w:cstheme="minorHAnsi"/>
          <w:rtl/>
        </w:rPr>
        <w:t>[يلي ذلك المرفق الثاني]</w:t>
      </w:r>
    </w:p>
    <w:p w:rsidR="00FB55D3" w:rsidRPr="00F62F8C" w:rsidRDefault="00FB55D3" w:rsidP="00FB55D3">
      <w:pPr>
        <w:rPr>
          <w:rFonts w:asciiTheme="minorHAnsi" w:hAnsiTheme="minorHAnsi" w:cstheme="minorHAnsi"/>
        </w:rPr>
      </w:pPr>
    </w:p>
    <w:p w:rsidR="00FB55D3" w:rsidRPr="00F62F8C" w:rsidRDefault="00FB55D3" w:rsidP="00FB55D3">
      <w:pPr>
        <w:rPr>
          <w:rFonts w:asciiTheme="minorHAnsi" w:hAnsiTheme="minorHAnsi" w:cstheme="minorHAnsi"/>
        </w:rPr>
        <w:sectPr w:rsidR="00FB55D3" w:rsidRPr="00F62F8C" w:rsidSect="00C22165">
          <w:headerReference w:type="default" r:id="rId13"/>
          <w:headerReference w:type="first" r:id="rId14"/>
          <w:endnotePr>
            <w:numFmt w:val="decimal"/>
          </w:endnotePr>
          <w:pgSz w:w="11907" w:h="16840" w:code="9"/>
          <w:pgMar w:top="567" w:right="1418" w:bottom="1418" w:left="1134" w:header="510" w:footer="1021" w:gutter="0"/>
          <w:pgNumType w:start="1"/>
          <w:cols w:space="720"/>
          <w:titlePg/>
          <w:docGrid w:linePitch="299"/>
        </w:sectPr>
      </w:pPr>
    </w:p>
    <w:p w:rsidR="00FB55D3" w:rsidRPr="00F62F8C" w:rsidRDefault="00FB55D3" w:rsidP="00FB55D3">
      <w:pPr>
        <w:pStyle w:val="Heading2"/>
        <w:rPr>
          <w:rFonts w:asciiTheme="minorHAnsi" w:hAnsiTheme="minorHAnsi" w:cstheme="minorHAnsi"/>
          <w:szCs w:val="22"/>
          <w:rtl/>
        </w:rPr>
      </w:pPr>
      <w:r w:rsidRPr="00F62F8C">
        <w:rPr>
          <w:rFonts w:asciiTheme="minorHAnsi" w:hAnsiTheme="minorHAnsi" w:cstheme="minorHAnsi"/>
          <w:szCs w:val="22"/>
          <w:rtl/>
        </w:rPr>
        <w:lastRenderedPageBreak/>
        <w:t>المرفق الثاني:</w:t>
      </w:r>
      <w:r>
        <w:rPr>
          <w:rFonts w:asciiTheme="minorHAnsi" w:hAnsiTheme="minorHAnsi" w:cstheme="minorHAnsi"/>
          <w:szCs w:val="22"/>
          <w:rtl/>
        </w:rPr>
        <w:t xml:space="preserve"> </w:t>
      </w:r>
      <w:r w:rsidRPr="00F62F8C">
        <w:rPr>
          <w:rFonts w:asciiTheme="minorHAnsi" w:hAnsiTheme="minorHAnsi" w:cstheme="minorHAnsi"/>
          <w:szCs w:val="22"/>
          <w:rtl/>
        </w:rPr>
        <w:t>قائمة الموقعين على ميثاق الاتحاد بشأن النشر الميسّر</w:t>
      </w:r>
      <w:r w:rsidRPr="00F62F8C">
        <w:rPr>
          <w:rFonts w:asciiTheme="minorHAnsi" w:hAnsiTheme="minorHAnsi" w:cstheme="minorHAnsi"/>
          <w:szCs w:val="22"/>
        </w:rPr>
        <w:t xml:space="preserve"> </w:t>
      </w:r>
    </w:p>
    <w:p w:rsidR="00FB55D3" w:rsidRPr="00F62F8C" w:rsidRDefault="00FB55D3" w:rsidP="00FB55D3">
      <w:pPr>
        <w:rPr>
          <w:rFonts w:asciiTheme="minorHAnsi" w:hAnsiTheme="minorHAnsi" w:cstheme="minorHAnsi"/>
        </w:rPr>
      </w:pP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الفلك للترجمة والنشر (الامارات العربية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دار السلوى للنشر (الأردن)</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دار البلسم للنشر (مصر)</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r w:rsidRPr="00F61CE3">
        <w:rPr>
          <w:rFonts w:asciiTheme="minorBidi" w:hAnsiTheme="minorBidi" w:cstheme="minorBidi"/>
        </w:rPr>
        <w:t>Allen and Unwin</w:t>
      </w:r>
      <w:r w:rsidRPr="00F62F8C">
        <w:rPr>
          <w:rFonts w:asciiTheme="minorHAnsi" w:hAnsiTheme="minorHAnsi" w:cstheme="minorHAnsi"/>
          <w:rtl/>
        </w:rPr>
        <w:t xml:space="preserve"> للنشر (استراليا)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1CE3">
        <w:rPr>
          <w:rFonts w:asciiTheme="minorBidi" w:hAnsiTheme="minorBidi" w:cstheme="minorBidi"/>
          <w:rtl/>
        </w:rPr>
        <w:t>دار</w:t>
      </w:r>
      <w:proofErr w:type="spellStart"/>
      <w:r w:rsidRPr="00F61CE3">
        <w:rPr>
          <w:rFonts w:asciiTheme="minorBidi" w:hAnsiTheme="minorBidi" w:cstheme="minorBidi"/>
          <w:i/>
          <w:iCs/>
        </w:rPr>
        <w:t>Arnoldo</w:t>
      </w:r>
      <w:proofErr w:type="spellEnd"/>
      <w:r w:rsidRPr="00F62F8C">
        <w:rPr>
          <w:rFonts w:asciiTheme="minorHAnsi" w:hAnsiTheme="minorHAnsi" w:cstheme="minorHAnsi"/>
          <w:i/>
          <w:iCs/>
        </w:rPr>
        <w:t xml:space="preserve"> </w:t>
      </w:r>
      <w:r w:rsidRPr="00F61CE3">
        <w:rPr>
          <w:rFonts w:asciiTheme="minorBidi" w:hAnsiTheme="minorBidi" w:cstheme="minorBidi"/>
        </w:rPr>
        <w:t>Mondadori</w:t>
      </w:r>
      <w:r w:rsidRPr="00F62F8C">
        <w:rPr>
          <w:rFonts w:asciiTheme="minorHAnsi" w:hAnsiTheme="minorHAnsi" w:cstheme="minorHAnsi"/>
          <w:i/>
          <w:iCs/>
        </w:rPr>
        <w:t xml:space="preserve"> </w:t>
      </w:r>
      <w:proofErr w:type="spellStart"/>
      <w:r w:rsidRPr="00F61CE3">
        <w:rPr>
          <w:rFonts w:asciiTheme="minorBidi" w:hAnsiTheme="minorBidi" w:cstheme="minorBidi"/>
        </w:rPr>
        <w:t>Editore</w:t>
      </w:r>
      <w:proofErr w:type="spellEnd"/>
      <w:r w:rsidRPr="00F62F8C">
        <w:rPr>
          <w:rFonts w:asciiTheme="minorHAnsi" w:hAnsiTheme="minorHAnsi" w:cstheme="minorHAnsi"/>
          <w:rtl/>
        </w:rPr>
        <w:t xml:space="preserve"> للنشر (ايطاليا)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Intelekti</w:t>
      </w:r>
      <w:proofErr w:type="spellEnd"/>
      <w:r w:rsidRPr="00F62F8C">
        <w:rPr>
          <w:rFonts w:asciiTheme="minorHAnsi" w:hAnsiTheme="minorHAnsi" w:cstheme="minorHAnsi"/>
          <w:rtl/>
        </w:rPr>
        <w:t xml:space="preserve"> للنشر (جورجيا)</w:t>
      </w:r>
    </w:p>
    <w:p w:rsidR="00FB55D3" w:rsidRPr="00F62F8C" w:rsidRDefault="00FB55D3" w:rsidP="00FB55D3">
      <w:pPr>
        <w:pStyle w:val="ListParagraph"/>
        <w:numPr>
          <w:ilvl w:val="0"/>
          <w:numId w:val="34"/>
        </w:numPr>
        <w:spacing w:line="360" w:lineRule="auto"/>
        <w:ind w:left="450" w:hanging="450"/>
        <w:rPr>
          <w:rFonts w:asciiTheme="minorHAnsi" w:hAnsiTheme="minorHAnsi" w:cstheme="minorHAnsi"/>
          <w:rtl/>
        </w:rPr>
      </w:pPr>
      <w:r w:rsidRPr="00F62F8C">
        <w:rPr>
          <w:rFonts w:asciiTheme="minorHAnsi" w:hAnsiTheme="minorHAnsi" w:cstheme="minorHAnsi"/>
          <w:rtl/>
        </w:rPr>
        <w:t>الرابطة الدينية لدور العالم المسيحي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Bakur</w:t>
      </w:r>
      <w:proofErr w:type="spellEnd"/>
      <w:r w:rsidRPr="00F62F8C">
        <w:rPr>
          <w:rFonts w:asciiTheme="minorHAnsi" w:hAnsiTheme="minorHAnsi" w:cstheme="minorHAnsi"/>
        </w:rPr>
        <w:t xml:space="preserve"> </w:t>
      </w:r>
      <w:proofErr w:type="spellStart"/>
      <w:r w:rsidRPr="00F61CE3">
        <w:rPr>
          <w:rFonts w:asciiTheme="minorBidi" w:hAnsiTheme="minorBidi" w:cstheme="minorBidi"/>
        </w:rPr>
        <w:t>Sulakauri</w:t>
      </w:r>
      <w:proofErr w:type="spellEnd"/>
      <w:r w:rsidRPr="00F62F8C">
        <w:rPr>
          <w:rFonts w:asciiTheme="minorHAnsi" w:hAnsiTheme="minorHAnsi" w:cstheme="minorHAnsi"/>
          <w:rtl/>
        </w:rPr>
        <w:t xml:space="preserve"> للنشر (جورجيا)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F61CE3">
        <w:rPr>
          <w:rFonts w:asciiTheme="minorBidi" w:hAnsiTheme="minorBidi" w:cstheme="minorBidi"/>
        </w:rPr>
        <w:t>Bloomsbury</w:t>
      </w:r>
      <w:r w:rsidRPr="00F62F8C">
        <w:rPr>
          <w:rFonts w:asciiTheme="minorHAnsi" w:hAnsiTheme="minorHAnsi" w:cstheme="minorHAnsi"/>
          <w:rtl/>
        </w:rPr>
        <w:t xml:space="preserve"> للنشر (المملكة المتحدة)</w:t>
      </w:r>
      <w:r>
        <w:rPr>
          <w:rFonts w:asciiTheme="minorHAnsi" w:hAnsiTheme="minorHAnsi" w:cstheme="minorHAnsi"/>
          <w:rtl/>
        </w:rPr>
        <w:t xml:space="preserve"> </w:t>
      </w:r>
    </w:p>
    <w:p w:rsidR="00FB55D3" w:rsidRPr="00F62F8C" w:rsidRDefault="00FB55D3" w:rsidP="00FB55D3">
      <w:pPr>
        <w:pStyle w:val="ListParagraph"/>
        <w:numPr>
          <w:ilvl w:val="0"/>
          <w:numId w:val="34"/>
        </w:numPr>
        <w:spacing w:line="360" w:lineRule="auto"/>
        <w:ind w:left="450" w:hanging="450"/>
        <w:rPr>
          <w:rFonts w:asciiTheme="minorHAnsi" w:hAnsiTheme="minorHAnsi" w:cstheme="minorHAnsi"/>
          <w: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Brinque</w:t>
      </w:r>
      <w:proofErr w:type="spellEnd"/>
      <w:r w:rsidRPr="00F62F8C">
        <w:rPr>
          <w:rFonts w:asciiTheme="minorHAnsi" w:hAnsiTheme="minorHAnsi" w:cstheme="minorHAnsi"/>
        </w:rPr>
        <w:t>-Book</w:t>
      </w:r>
      <w:r w:rsidRPr="00F62F8C">
        <w:rPr>
          <w:rFonts w:asciiTheme="minorHAnsi" w:hAnsiTheme="minorHAnsi" w:cstheme="minorHAnsi"/>
          <w:rtl/>
        </w:rPr>
        <w:t xml:space="preserve"> لطباعة الكتب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مطبعة جامعة بريستول (المملكة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جمعية عسر القراءة البريطانية (المملكة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دار العالم العربي للنشر والتوزيع (الإمارات العربية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مؤسسة ديسكفر 21 (اليابان)</w:t>
      </w:r>
    </w:p>
    <w:p w:rsidR="00FB55D3" w:rsidRPr="00F62F8C" w:rsidRDefault="00FB55D3" w:rsidP="00FB55D3">
      <w:pPr>
        <w:pStyle w:val="ListParagraph"/>
        <w:numPr>
          <w:ilvl w:val="0"/>
          <w:numId w:val="34"/>
        </w:numPr>
        <w:spacing w:line="360" w:lineRule="auto"/>
        <w:ind w:left="450" w:hanging="450"/>
        <w:rPr>
          <w:rFonts w:asciiTheme="minorHAnsi" w:hAnsiTheme="minorHAnsi" w:cstheme="minorHAnsi"/>
          <w:i/>
          <w:rtl/>
        </w:rPr>
      </w:pPr>
      <w:r w:rsidRPr="00F62F8C">
        <w:rPr>
          <w:rFonts w:asciiTheme="minorHAnsi" w:hAnsiTheme="minorHAnsi" w:cstheme="minorHAnsi"/>
          <w:rtl/>
        </w:rPr>
        <w:t>شركة توزيع السجلات للخدمات الصحفية</w:t>
      </w:r>
    </w:p>
    <w:p w:rsidR="00FB55D3" w:rsidRPr="00F62F8C" w:rsidRDefault="00FB55D3" w:rsidP="00FB55D3">
      <w:pPr>
        <w:pStyle w:val="ListParagraph"/>
        <w:numPr>
          <w:ilvl w:val="0"/>
          <w:numId w:val="34"/>
        </w:numPr>
        <w:spacing w:line="360" w:lineRule="auto"/>
        <w:ind w:left="450" w:hanging="450"/>
        <w:rPr>
          <w:rFonts w:asciiTheme="minorHAnsi" w:hAnsiTheme="minorHAnsi" w:cstheme="minorHAnsi"/>
          <w:i/>
          <w:rtl/>
        </w:rPr>
      </w:pPr>
      <w:r w:rsidRPr="00F62F8C">
        <w:rPr>
          <w:rFonts w:asciiTheme="minorHAnsi" w:hAnsiTheme="minorHAnsi" w:cstheme="minorHAnsi"/>
          <w:rtl/>
        </w:rPr>
        <w:t>دار التحرير والطباعة والنشر والبيع والتوزيع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Pr>
        <w:t xml:space="preserve"> </w:t>
      </w:r>
      <w:proofErr w:type="spellStart"/>
      <w:r w:rsidRPr="00F61CE3">
        <w:rPr>
          <w:rFonts w:asciiTheme="minorBidi" w:hAnsiTheme="minorBidi" w:cstheme="minorBidi"/>
        </w:rPr>
        <w:t>Ediciones</w:t>
      </w:r>
      <w:proofErr w:type="spellEnd"/>
      <w:r w:rsidRPr="00F62F8C">
        <w:rPr>
          <w:rFonts w:asciiTheme="minorHAnsi" w:hAnsiTheme="minorHAnsi" w:cstheme="minorHAnsi"/>
          <w:i/>
          <w:iCs/>
        </w:rPr>
        <w:t xml:space="preserve"> </w:t>
      </w:r>
      <w:r w:rsidRPr="00F61CE3">
        <w:rPr>
          <w:rFonts w:asciiTheme="minorBidi" w:hAnsiTheme="minorBidi" w:cstheme="minorBidi"/>
        </w:rPr>
        <w:t>Godot</w:t>
      </w:r>
      <w:r w:rsidRPr="00F62F8C">
        <w:rPr>
          <w:rFonts w:asciiTheme="minorHAnsi" w:hAnsiTheme="minorHAnsi" w:cstheme="minorHAnsi"/>
          <w:rtl/>
        </w:rPr>
        <w:t xml:space="preserve"> (الأرجنتين)</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Santillana</w:t>
      </w:r>
      <w:proofErr w:type="spellEnd"/>
      <w:r w:rsidRPr="00F62F8C">
        <w:rPr>
          <w:rFonts w:asciiTheme="minorHAnsi" w:hAnsiTheme="minorHAnsi" w:cstheme="minorHAnsi"/>
          <w:rtl/>
        </w:rPr>
        <w:t xml:space="preserve"> للطباعة، (الأرجنتين)</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Ediouro</w:t>
      </w:r>
      <w:proofErr w:type="spellEnd"/>
      <w:r w:rsidRPr="00F62F8C">
        <w:rPr>
          <w:rFonts w:asciiTheme="minorHAnsi" w:hAnsiTheme="minorHAnsi" w:cstheme="minorHAnsi"/>
          <w:rtl/>
        </w:rPr>
        <w:t xml:space="preserve"> للنشر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Albanisia</w:t>
      </w:r>
      <w:proofErr w:type="spellEnd"/>
      <w:r w:rsidRPr="00F62F8C">
        <w:rPr>
          <w:rFonts w:asciiTheme="minorHAnsi" w:hAnsiTheme="minorHAnsi" w:cstheme="minorHAnsi"/>
        </w:rPr>
        <w:t xml:space="preserve"> </w:t>
      </w:r>
      <w:proofErr w:type="spellStart"/>
      <w:r w:rsidRPr="00F61CE3">
        <w:rPr>
          <w:rFonts w:asciiTheme="minorBidi" w:hAnsiTheme="minorBidi" w:cstheme="minorBidi"/>
        </w:rPr>
        <w:t>Lúcia</w:t>
      </w:r>
      <w:proofErr w:type="spellEnd"/>
      <w:r w:rsidRPr="00F62F8C">
        <w:rPr>
          <w:rFonts w:asciiTheme="minorHAnsi" w:hAnsiTheme="minorHAnsi" w:cstheme="minorHAnsi"/>
        </w:rPr>
        <w:t xml:space="preserve"> </w:t>
      </w:r>
      <w:proofErr w:type="spellStart"/>
      <w:r w:rsidRPr="00F61CE3">
        <w:rPr>
          <w:rFonts w:asciiTheme="minorBidi" w:hAnsiTheme="minorBidi" w:cstheme="minorBidi"/>
        </w:rPr>
        <w:t>Dummar</w:t>
      </w:r>
      <w:proofErr w:type="spellEnd"/>
      <w:r w:rsidRPr="00F62F8C">
        <w:rPr>
          <w:rFonts w:asciiTheme="minorHAnsi" w:hAnsiTheme="minorHAnsi" w:cstheme="minorHAnsi"/>
        </w:rPr>
        <w:t xml:space="preserve"> </w:t>
      </w:r>
      <w:r w:rsidRPr="00F61CE3">
        <w:rPr>
          <w:rFonts w:asciiTheme="minorBidi" w:hAnsiTheme="minorBidi" w:cstheme="minorBidi"/>
        </w:rPr>
        <w:t>Pontes</w:t>
      </w:r>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Arqueiro</w:t>
      </w:r>
      <w:proofErr w:type="spellEnd"/>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r w:rsidRPr="00F62F8C">
        <w:rPr>
          <w:rFonts w:asciiTheme="minorHAnsi" w:hAnsiTheme="minorHAnsi" w:cstheme="minorHAnsi"/>
        </w:rPr>
        <w:t xml:space="preserve">S/A </w:t>
      </w:r>
      <w:r w:rsidRPr="00F61CE3">
        <w:rPr>
          <w:rFonts w:asciiTheme="minorBidi" w:hAnsiTheme="minorBidi" w:cstheme="minorBidi"/>
        </w:rPr>
        <w:t>Atlas</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r w:rsidRPr="00F62F8C">
        <w:rPr>
          <w:rFonts w:asciiTheme="minorHAnsi" w:hAnsiTheme="minorHAnsi" w:cstheme="minorHAnsi"/>
        </w:rPr>
        <w:t xml:space="preserve">Bertrand </w:t>
      </w:r>
      <w:proofErr w:type="spellStart"/>
      <w:r w:rsidRPr="00F61CE3">
        <w:rPr>
          <w:rFonts w:asciiTheme="minorBidi" w:hAnsiTheme="minorBidi" w:cstheme="minorBidi"/>
        </w:rPr>
        <w:t>Brasil</w:t>
      </w:r>
      <w:proofErr w:type="spellEnd"/>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r w:rsidRPr="00F61CE3">
        <w:rPr>
          <w:rFonts w:asciiTheme="minorBidi" w:hAnsiTheme="minorBidi" w:cstheme="minorBidi"/>
        </w:rPr>
        <w:t>Best</w:t>
      </w:r>
      <w:r w:rsidRPr="00F62F8C">
        <w:rPr>
          <w:rFonts w:asciiTheme="minorHAnsi" w:hAnsiTheme="minorHAnsi" w:cstheme="minorHAnsi"/>
        </w:rPr>
        <w:t xml:space="preserve"> </w:t>
      </w:r>
      <w:r w:rsidRPr="00F61CE3">
        <w:rPr>
          <w:rFonts w:asciiTheme="minorBidi" w:hAnsiTheme="minorBidi" w:cstheme="minorBidi"/>
        </w:rPr>
        <w:t>Seller</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Biruta</w:t>
      </w:r>
      <w:proofErr w:type="spellEnd"/>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Bonifácio</w:t>
      </w:r>
      <w:proofErr w:type="spellEnd"/>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F61CE3">
        <w:rPr>
          <w:rFonts w:asciiTheme="minorBidi" w:hAnsiTheme="minorBidi" w:cstheme="minorBidi"/>
        </w:rPr>
        <w:t>Carambaia</w:t>
      </w:r>
      <w:proofErr w:type="spellEnd"/>
      <w:r w:rsidRPr="00F62F8C">
        <w:rPr>
          <w:rFonts w:asciiTheme="minorHAnsi" w:hAnsiTheme="minorHAnsi" w:cstheme="minorHAnsi"/>
        </w:rPr>
        <w:t xml:space="preserve"> </w:t>
      </w:r>
      <w:r w:rsidRPr="00F61CE3">
        <w:rPr>
          <w:rFonts w:asciiTheme="minorBidi" w:hAnsiTheme="minorBidi" w:cstheme="minorBidi"/>
        </w:rPr>
        <w:t>EIRELI</w:t>
      </w:r>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r w:rsidRPr="00F61CE3">
        <w:rPr>
          <w:rFonts w:asciiTheme="minorBidi" w:hAnsiTheme="minorBidi" w:cstheme="minorBidi"/>
        </w:rPr>
        <w:t>Casa</w:t>
      </w:r>
      <w:r w:rsidRPr="00F62F8C">
        <w:rPr>
          <w:rFonts w:asciiTheme="minorHAnsi" w:hAnsiTheme="minorHAnsi" w:cstheme="minorHAnsi"/>
        </w:rPr>
        <w:t xml:space="preserve"> da </w:t>
      </w:r>
      <w:proofErr w:type="spellStart"/>
      <w:r w:rsidRPr="00F61CE3">
        <w:rPr>
          <w:rFonts w:asciiTheme="minorBidi" w:hAnsiTheme="minorBidi" w:cstheme="minorBidi"/>
        </w:rPr>
        <w:t>Palavra</w:t>
      </w:r>
      <w:proofErr w:type="spellEnd"/>
      <w:r w:rsidRPr="00F62F8C">
        <w:rPr>
          <w:rFonts w:asciiTheme="minorHAnsi" w:hAnsiTheme="minorHAnsi" w:cstheme="minorHAnsi"/>
        </w:rPr>
        <w:t xml:space="preserve"> </w:t>
      </w:r>
      <w:proofErr w:type="spellStart"/>
      <w:r w:rsidRPr="00F61CE3">
        <w:rPr>
          <w:rFonts w:asciiTheme="minorBidi" w:hAnsiTheme="minorBidi" w:cstheme="minorBidi"/>
        </w:rPr>
        <w:t>Produção</w:t>
      </w:r>
      <w:proofErr w:type="spellEnd"/>
      <w:r w:rsidRPr="00F62F8C">
        <w:rPr>
          <w:rFonts w:asciiTheme="minorHAnsi" w:hAnsiTheme="minorHAnsi" w:cstheme="minorHAnsi"/>
        </w:rPr>
        <w:t xml:space="preserve"> </w:t>
      </w:r>
      <w:r w:rsidRPr="00F61CE3">
        <w:rPr>
          <w:rFonts w:asciiTheme="minorBidi" w:hAnsiTheme="minorBidi" w:cstheme="minorBidi"/>
        </w:rPr>
        <w:t>Editorial</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ED1AED">
        <w:rPr>
          <w:rFonts w:asciiTheme="minorBidi" w:hAnsiTheme="minorBidi" w:cstheme="minorBidi"/>
        </w:rPr>
        <w:t>Claro</w:t>
      </w:r>
      <w:r w:rsidRPr="00F62F8C">
        <w:rPr>
          <w:rFonts w:asciiTheme="minorHAnsi" w:hAnsiTheme="minorHAnsi" w:cstheme="minorHAnsi"/>
        </w:rPr>
        <w:t xml:space="preserve"> </w:t>
      </w:r>
      <w:r w:rsidRPr="00ED1AED">
        <w:rPr>
          <w:rFonts w:asciiTheme="minorBidi" w:hAnsiTheme="minorBidi" w:cstheme="minorBidi"/>
        </w:rPr>
        <w:t>Enigma</w:t>
      </w:r>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Livros</w:t>
      </w:r>
      <w:proofErr w:type="spellEnd"/>
      <w:r w:rsidRPr="00F62F8C">
        <w:rPr>
          <w:rFonts w:asciiTheme="minorHAnsi" w:hAnsiTheme="minorHAnsi" w:cstheme="minorHAnsi"/>
        </w:rPr>
        <w:t xml:space="preserve"> </w:t>
      </w:r>
      <w:proofErr w:type="spellStart"/>
      <w:r w:rsidRPr="00ED1AED">
        <w:rPr>
          <w:rFonts w:asciiTheme="minorBidi" w:hAnsiTheme="minorBidi" w:cstheme="minorBidi"/>
        </w:rPr>
        <w:t>Cobogó</w:t>
      </w:r>
      <w:proofErr w:type="spellEnd"/>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دار</w:t>
      </w:r>
      <w:r w:rsidRPr="00F62F8C">
        <w:rPr>
          <w:rFonts w:asciiTheme="minorHAnsi" w:hAnsiTheme="minorHAnsi" w:cstheme="minorHAnsi"/>
        </w:rPr>
        <w:t xml:space="preserve">e </w:t>
      </w:r>
      <w:proofErr w:type="spellStart"/>
      <w:r w:rsidRPr="00ED1AED">
        <w:rPr>
          <w:rFonts w:asciiTheme="minorBidi" w:hAnsiTheme="minorBidi" w:cstheme="minorBidi"/>
        </w:rPr>
        <w:t>Produtora</w:t>
      </w:r>
      <w:proofErr w:type="spellEnd"/>
      <w:r w:rsidRPr="00F62F8C">
        <w:rPr>
          <w:rFonts w:asciiTheme="minorHAnsi" w:hAnsiTheme="minorHAnsi" w:cstheme="minorHAnsi"/>
        </w:rPr>
        <w:t xml:space="preserve"> Spot 1</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Filocalia</w:t>
      </w:r>
      <w:proofErr w:type="spellEnd"/>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lastRenderedPageBreak/>
        <w:t xml:space="preserve">دار </w:t>
      </w:r>
      <w:proofErr w:type="spellStart"/>
      <w:r w:rsidRPr="00ED1AED">
        <w:rPr>
          <w:rFonts w:asciiTheme="minorBidi" w:hAnsiTheme="minorBidi" w:cstheme="minorBidi"/>
        </w:rPr>
        <w:t>Fontanar</w:t>
      </w:r>
      <w:proofErr w:type="spellEnd"/>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Forense</w:t>
      </w:r>
      <w:proofErr w:type="spellEnd"/>
      <w:r w:rsidRPr="00F62F8C">
        <w:rPr>
          <w:rFonts w:asciiTheme="minorHAnsi" w:hAnsiTheme="minorHAnsi" w:cstheme="minorHAnsi"/>
          <w:rtl/>
        </w:rPr>
        <w:t xml:space="preserve"> للطباعة (البرازيل)</w:t>
      </w:r>
    </w:p>
    <w:p w:rsidR="00FB55D3" w:rsidRPr="005043E4"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Gaivota</w:t>
      </w:r>
      <w:proofErr w:type="spellEnd"/>
      <w:r w:rsidRPr="00F62F8C">
        <w:rPr>
          <w:rFonts w:asciiTheme="minorHAnsi" w:hAnsiTheme="minorHAnsi" w:cstheme="minorHAnsi"/>
          <w:rtl/>
        </w:rPr>
        <w:t xml:space="preserve"> للطباعة (البرازيل)</w:t>
      </w:r>
    </w:p>
    <w:p w:rsidR="00FB55D3" w:rsidRPr="00EA4DCF" w:rsidRDefault="00FB55D3" w:rsidP="00FB55D3">
      <w:pPr>
        <w:numPr>
          <w:ilvl w:val="0"/>
          <w:numId w:val="34"/>
        </w:numPr>
        <w:spacing w:line="360" w:lineRule="auto"/>
        <w:ind w:left="450" w:hanging="450"/>
        <w:contextualSpacing/>
        <w:rPr>
          <w:rFonts w:asciiTheme="minorBidi" w:hAnsiTheme="minorBidi" w:cstheme="minorBidi"/>
          <w:rtl/>
        </w:rPr>
      </w:pPr>
      <w:r w:rsidRPr="00EA4DCF">
        <w:rPr>
          <w:rFonts w:asciiTheme="minorBidi" w:hAnsiTheme="minorBidi" w:cstheme="minorBidi"/>
          <w:rtl/>
        </w:rPr>
        <w:t xml:space="preserve">دار </w:t>
      </w:r>
      <w:proofErr w:type="spellStart"/>
      <w:r w:rsidRPr="00ED1AED">
        <w:rPr>
          <w:rFonts w:asciiTheme="minorBidi" w:hAnsiTheme="minorBidi" w:cstheme="minorBidi"/>
        </w:rPr>
        <w:t>Globo</w:t>
      </w:r>
      <w:proofErr w:type="spellEnd"/>
      <w:r w:rsidRPr="00EA4DCF">
        <w:rPr>
          <w:rFonts w:asciiTheme="minorBidi" w:hAnsiTheme="minorBidi" w:cstheme="minorBid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ED1AED">
        <w:rPr>
          <w:rFonts w:asciiTheme="minorBidi" w:hAnsiTheme="minorBidi" w:cstheme="minorBidi"/>
        </w:rPr>
        <w:t>Guanabara</w:t>
      </w:r>
      <w:r w:rsidRPr="00F62F8C">
        <w:rPr>
          <w:rFonts w:asciiTheme="minorHAnsi" w:hAnsiTheme="minorHAnsi" w:cstheme="minorHAnsi"/>
        </w:rPr>
        <w:t xml:space="preserve"> </w:t>
      </w:r>
      <w:proofErr w:type="spellStart"/>
      <w:r w:rsidRPr="00ED1AED">
        <w:rPr>
          <w:rFonts w:asciiTheme="minorBidi" w:hAnsiTheme="minorBidi" w:cstheme="minorBidi"/>
        </w:rPr>
        <w:t>Koogan</w:t>
      </w:r>
      <w:proofErr w:type="spellEnd"/>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Intrínseca</w:t>
      </w:r>
      <w:proofErr w:type="spellEnd"/>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Jaguatirica</w:t>
      </w:r>
      <w:proofErr w:type="spellEnd"/>
      <w:r w:rsidRPr="00F62F8C">
        <w:rPr>
          <w:rFonts w:asciiTheme="minorHAnsi" w:hAnsiTheme="minorHAnsi" w:cstheme="minorHAnsi"/>
        </w:rPr>
        <w:t xml:space="preserve"> </w:t>
      </w:r>
      <w:r w:rsidRPr="00ED1AED">
        <w:rPr>
          <w:rFonts w:asciiTheme="minorBidi" w:hAnsiTheme="minorBidi" w:cstheme="minorBidi"/>
        </w:rPr>
        <w:t>Digital</w:t>
      </w:r>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الطباعة </w:t>
      </w:r>
      <w:r w:rsidRPr="00ED1AED">
        <w:rPr>
          <w:rFonts w:asciiTheme="minorBidi" w:hAnsiTheme="minorBidi" w:cstheme="minorBidi"/>
        </w:rPr>
        <w:t>José</w:t>
      </w:r>
      <w:r w:rsidRPr="00F62F8C">
        <w:rPr>
          <w:rFonts w:asciiTheme="minorHAnsi" w:hAnsiTheme="minorHAnsi" w:cstheme="minorHAnsi"/>
        </w:rPr>
        <w:t xml:space="preserve"> </w:t>
      </w:r>
      <w:proofErr w:type="spellStart"/>
      <w:r w:rsidRPr="00ED1AED">
        <w:rPr>
          <w:rFonts w:asciiTheme="minorBidi" w:hAnsiTheme="minorBidi" w:cstheme="minorBidi"/>
        </w:rPr>
        <w:t>Olympio</w:t>
      </w:r>
      <w:proofErr w:type="spellEnd"/>
      <w:r w:rsidRPr="00F62F8C">
        <w:rPr>
          <w:rFonts w:asciiTheme="minorHAnsi" w:hAnsiTheme="minorHAnsi" w:cstheme="minorHAnsi"/>
          <w:rtl/>
        </w:rPr>
        <w:t xml:space="preserve">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ED1AED">
        <w:rPr>
          <w:rFonts w:asciiTheme="minorBidi" w:hAnsiTheme="minorBidi" w:cstheme="minorBidi"/>
        </w:rPr>
        <w:t>JPA</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Jurídica</w:t>
      </w:r>
      <w:proofErr w:type="spellEnd"/>
      <w:r w:rsidRPr="00F62F8C">
        <w:rPr>
          <w:rFonts w:asciiTheme="minorHAnsi" w:hAnsiTheme="minorHAnsi" w:cstheme="minorHAnsi"/>
        </w:rPr>
        <w:t xml:space="preserve"> </w:t>
      </w:r>
      <w:r w:rsidRPr="00ED1AED">
        <w:rPr>
          <w:rFonts w:asciiTheme="minorBidi" w:hAnsiTheme="minorBidi" w:cstheme="minorBidi"/>
        </w:rPr>
        <w:t>da</w:t>
      </w:r>
      <w:r w:rsidRPr="00F62F8C">
        <w:rPr>
          <w:rFonts w:asciiTheme="minorHAnsi" w:hAnsiTheme="minorHAnsi" w:cstheme="minorHAnsi"/>
        </w:rPr>
        <w:t xml:space="preserve"> </w:t>
      </w:r>
      <w:r w:rsidRPr="00ED1AED">
        <w:rPr>
          <w:rFonts w:asciiTheme="minorBidi" w:hAnsiTheme="minorBidi" w:cstheme="minorBidi"/>
        </w:rPr>
        <w:t>Bahia</w:t>
      </w:r>
      <w:r w:rsidRPr="00F62F8C">
        <w:rPr>
          <w:rFonts w:asciiTheme="minorHAnsi" w:hAnsiTheme="minorHAnsi" w:cstheme="minorHAnsi"/>
          <w:rtl/>
        </w:rPr>
        <w:t xml:space="preserve"> للطباعة (البرازيل)</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Lendo</w:t>
      </w:r>
      <w:proofErr w:type="spellEnd"/>
      <w:r w:rsidRPr="00F62F8C">
        <w:rPr>
          <w:rFonts w:asciiTheme="minorHAnsi" w:hAnsiTheme="minorHAnsi" w:cstheme="minorHAnsi"/>
        </w:rPr>
        <w:t xml:space="preserve"> e </w:t>
      </w:r>
      <w:proofErr w:type="spellStart"/>
      <w:r w:rsidRPr="00ED1AED">
        <w:rPr>
          <w:rFonts w:asciiTheme="minorBidi" w:hAnsiTheme="minorBidi" w:cstheme="minorBidi"/>
        </w:rPr>
        <w:t>Aprendo</w:t>
      </w:r>
      <w:proofErr w:type="spellEnd"/>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Manole</w:t>
      </w:r>
      <w:proofErr w:type="spellEnd"/>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ED1AED">
        <w:rPr>
          <w:rFonts w:asciiTheme="minorBidi" w:hAnsiTheme="minorBidi" w:cstheme="minorBidi"/>
        </w:rPr>
        <w:t>Nova</w:t>
      </w:r>
      <w:r w:rsidRPr="00F62F8C">
        <w:rPr>
          <w:rFonts w:asciiTheme="minorHAnsi" w:hAnsiTheme="minorHAnsi" w:cstheme="minorHAnsi"/>
        </w:rPr>
        <w:t xml:space="preserve"> </w:t>
      </w:r>
      <w:proofErr w:type="spellStart"/>
      <w:r w:rsidRPr="00ED1AED">
        <w:rPr>
          <w:rFonts w:asciiTheme="minorBidi" w:hAnsiTheme="minorBidi" w:cstheme="minorBidi"/>
        </w:rPr>
        <w:t>Fronteira</w:t>
      </w:r>
      <w:proofErr w:type="spellEnd"/>
      <w:r w:rsidRPr="00F62F8C">
        <w:rPr>
          <w:rFonts w:asciiTheme="minorHAnsi" w:hAnsiTheme="minorHAnsi" w:cstheme="minorHAnsi"/>
        </w:rPr>
        <w:t xml:space="preserve"> </w:t>
      </w:r>
      <w:proofErr w:type="spellStart"/>
      <w:r w:rsidRPr="00ED1AED">
        <w:rPr>
          <w:rFonts w:asciiTheme="minorBidi" w:hAnsiTheme="minorBidi" w:cstheme="minorBidi"/>
        </w:rPr>
        <w:t>Participações</w:t>
      </w:r>
      <w:proofErr w:type="spellEnd"/>
      <w:r w:rsidRPr="00F62F8C">
        <w:rPr>
          <w:rFonts w:asciiTheme="minorHAnsi" w:hAnsiTheme="minorHAnsi" w:cstheme="minorHAnsi"/>
        </w:rPr>
        <w:t xml:space="preserve"> S/A</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r w:rsidRPr="00ED1AED">
        <w:rPr>
          <w:rFonts w:asciiTheme="minorBidi" w:hAnsiTheme="minorBidi" w:cstheme="minorBidi"/>
        </w:rPr>
        <w:t>Original</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ED1AED">
        <w:rPr>
          <w:rFonts w:asciiTheme="minorBidi" w:hAnsiTheme="minorBidi" w:cstheme="minorBidi"/>
        </w:rPr>
        <w:t>Paz</w:t>
      </w:r>
      <w:r w:rsidRPr="00F62F8C">
        <w:rPr>
          <w:rFonts w:asciiTheme="minorHAnsi" w:hAnsiTheme="minorHAnsi" w:cstheme="minorHAnsi"/>
        </w:rPr>
        <w:t xml:space="preserve"> e </w:t>
      </w:r>
      <w:r w:rsidRPr="00ED1AED">
        <w:rPr>
          <w:rFonts w:asciiTheme="minorBidi" w:hAnsiTheme="minorBidi" w:cstheme="minorBidi"/>
        </w:rPr>
        <w:t>Terra</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Pequena</w:t>
      </w:r>
      <w:proofErr w:type="spellEnd"/>
      <w:r w:rsidRPr="00F62F8C">
        <w:rPr>
          <w:rFonts w:asciiTheme="minorHAnsi" w:hAnsiTheme="minorHAnsi" w:cstheme="minorHAnsi"/>
        </w:rPr>
        <w:t xml:space="preserve"> </w:t>
      </w:r>
      <w:proofErr w:type="spellStart"/>
      <w:r w:rsidRPr="00ED1AED">
        <w:rPr>
          <w:rFonts w:asciiTheme="minorBidi" w:hAnsiTheme="minorBidi" w:cstheme="minorBidi"/>
        </w:rPr>
        <w:t>Zahar</w:t>
      </w:r>
      <w:proofErr w:type="spellEnd"/>
      <w:r w:rsidRPr="00F62F8C">
        <w:rPr>
          <w:rFonts w:asciiTheme="minorHAnsi" w:hAnsiTheme="minorHAnsi" w:cstheme="minorHAnsi"/>
          <w:rtl/>
        </w:rPr>
        <w:t xml:space="preserve"> للطباعة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Prumo</w:t>
      </w:r>
      <w:proofErr w:type="spellEnd"/>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r w:rsidRPr="00ED1AED">
        <w:rPr>
          <w:rFonts w:asciiTheme="minorBidi" w:hAnsiTheme="minorBidi" w:cstheme="minorBidi"/>
        </w:rPr>
        <w:t>Record</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ED1AED">
        <w:rPr>
          <w:rFonts w:asciiTheme="minorBidi" w:hAnsiTheme="minorBidi" w:cstheme="minorBidi"/>
          <w:rtl/>
        </w:rPr>
        <w:t>دار</w:t>
      </w:r>
      <w:proofErr w:type="spellStart"/>
      <w:r w:rsidRPr="00ED1AED">
        <w:rPr>
          <w:rFonts w:asciiTheme="minorBidi" w:hAnsiTheme="minorBidi" w:cstheme="minorBidi"/>
        </w:rPr>
        <w:t>Reviravolta</w:t>
      </w:r>
      <w:proofErr w:type="spellEnd"/>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r w:rsidRPr="00ED1AED">
        <w:rPr>
          <w:rFonts w:asciiTheme="minorBidi" w:hAnsiTheme="minorBidi" w:cstheme="minorBidi"/>
        </w:rPr>
        <w:t>Rocco</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Schwarcz</w:t>
      </w:r>
      <w:proofErr w:type="spellEnd"/>
      <w:r w:rsidRPr="00F62F8C">
        <w:rPr>
          <w:rFonts w:asciiTheme="minorHAnsi" w:hAnsiTheme="minorHAnsi" w:cstheme="minorHAnsi"/>
        </w:rPr>
        <w:t xml:space="preserve"> S/A</w:t>
      </w:r>
      <w:r w:rsidRPr="00F62F8C">
        <w:rPr>
          <w:rFonts w:asciiTheme="minorHAnsi" w:hAnsiTheme="minorHAnsi" w:cstheme="minorHAnsi"/>
          <w:rtl/>
        </w:rPr>
        <w:t xml:space="preserve"> للطباعة (البرازيل)</w:t>
      </w:r>
    </w:p>
    <w:p w:rsidR="00FB55D3" w:rsidRPr="00F62F8C" w:rsidRDefault="00FB55D3" w:rsidP="00FB55D3">
      <w:pPr>
        <w:pStyle w:val="ListParagraph"/>
        <w:numPr>
          <w:ilvl w:val="0"/>
          <w:numId w:val="34"/>
        </w:numPr>
        <w:spacing w:line="360" w:lineRule="auto"/>
        <w:ind w:left="450" w:hanging="450"/>
        <w:rPr>
          <w:rFonts w:asciiTheme="minorHAnsi" w:hAnsiTheme="minorHAnsi" w:cstheme="minorHAnsi"/>
          <w:rtl/>
        </w:rPr>
      </w:pPr>
      <w:r w:rsidRPr="00F62F8C">
        <w:rPr>
          <w:rFonts w:asciiTheme="minorHAnsi" w:hAnsiTheme="minorHAnsi" w:cstheme="minorHAnsi"/>
          <w:rtl/>
        </w:rPr>
        <w:t xml:space="preserve">دار تحرير </w:t>
      </w:r>
      <w:r w:rsidRPr="00ED1AED">
        <w:rPr>
          <w:rFonts w:asciiTheme="minorBidi" w:hAnsiTheme="minorBidi" w:cstheme="minorBidi"/>
        </w:rPr>
        <w:t>ED5</w:t>
      </w:r>
      <w:r w:rsidRPr="00F62F8C">
        <w:rPr>
          <w:rFonts w:asciiTheme="minorHAnsi" w:hAnsiTheme="minorHAnsi" w:cstheme="minorHAnsi"/>
          <w:rtl/>
        </w:rPr>
        <w:t xml:space="preserve">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تحرير دليل كولومبيا الحديث </w:t>
      </w:r>
      <w:r w:rsidRPr="00ED1AED">
        <w:rPr>
          <w:rFonts w:asciiTheme="minorBidi" w:hAnsiTheme="minorBidi" w:cstheme="minorBidi"/>
        </w:rPr>
        <w:t>S.A.S</w:t>
      </w:r>
      <w:r w:rsidRPr="00F62F8C">
        <w:rPr>
          <w:rFonts w:asciiTheme="minorHAnsi" w:hAnsiTheme="minorHAnsi" w:cstheme="minorHAnsi"/>
          <w:rtl/>
        </w:rPr>
        <w:t xml:space="preserve"> (كولومبيا)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التحرير الدليل الحديث </w:t>
      </w:r>
      <w:r w:rsidRPr="00F62F8C">
        <w:rPr>
          <w:rFonts w:asciiTheme="minorHAnsi" w:hAnsiTheme="minorHAnsi" w:cstheme="minorHAnsi"/>
        </w:rPr>
        <w:t>C.V</w:t>
      </w:r>
      <w:r w:rsidRPr="00F62F8C">
        <w:rPr>
          <w:rFonts w:asciiTheme="minorHAnsi" w:hAnsiTheme="minorHAnsi" w:cstheme="minorHAnsi"/>
          <w:rtl/>
        </w:rPr>
        <w:t xml:space="preserve"> (المكسيك)</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Piemme</w:t>
      </w:r>
      <w:proofErr w:type="spellEnd"/>
      <w:r w:rsidRPr="00F62F8C">
        <w:rPr>
          <w:rFonts w:asciiTheme="minorHAnsi" w:hAnsiTheme="minorHAnsi" w:cstheme="minorHAnsi"/>
          <w:rtl/>
        </w:rPr>
        <w:t xml:space="preserve"> للطباعة (إيطاليا)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إلسفير(المملكة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دار طباعة إلسفير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المجموعة الوطنية المشاركة للتحرير </w:t>
      </w:r>
      <w:r w:rsidRPr="00ED1AED">
        <w:rPr>
          <w:rFonts w:asciiTheme="minorBidi" w:hAnsiTheme="minorBidi" w:cstheme="minorBidi"/>
        </w:rPr>
        <w:t>GEN</w:t>
      </w:r>
      <w:r w:rsidRPr="00F62F8C">
        <w:rPr>
          <w:rFonts w:asciiTheme="minorHAnsi" w:hAnsiTheme="minorHAnsi" w:cstheme="minorHAnsi"/>
          <w:rtl/>
        </w:rPr>
        <w:t xml:space="preserve">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ED1AED">
        <w:rPr>
          <w:rFonts w:asciiTheme="minorBidi" w:hAnsiTheme="minorBidi" w:cstheme="minorBidi"/>
        </w:rPr>
        <w:t>Einaudi</w:t>
      </w:r>
      <w:proofErr w:type="spellEnd"/>
      <w:r w:rsidRPr="00F62F8C">
        <w:rPr>
          <w:rFonts w:asciiTheme="minorHAnsi" w:hAnsiTheme="minorHAnsi" w:cstheme="minorHAnsi"/>
          <w:rtl/>
        </w:rPr>
        <w:t xml:space="preserve"> للنشر (ايطاليا)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دور </w:t>
      </w:r>
      <w:r w:rsidRPr="00F62F8C">
        <w:rPr>
          <w:rFonts w:asciiTheme="minorHAnsi" w:hAnsiTheme="minorHAnsi" w:cstheme="minorHAnsi"/>
        </w:rPr>
        <w:t>GMT</w:t>
      </w:r>
      <w:r w:rsidRPr="00F62F8C">
        <w:rPr>
          <w:rFonts w:asciiTheme="minorHAnsi" w:hAnsiTheme="minorHAnsi" w:cstheme="minorHAnsi"/>
          <w:rtl/>
        </w:rPr>
        <w:t xml:space="preserve"> للطباعة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مؤسسة </w:t>
      </w:r>
      <w:r w:rsidRPr="00ED1AED">
        <w:rPr>
          <w:rFonts w:asciiTheme="minorBidi" w:hAnsiTheme="minorBidi" w:cstheme="minorBidi"/>
        </w:rPr>
        <w:t>Hachette</w:t>
      </w:r>
      <w:r w:rsidRPr="00F62F8C">
        <w:rPr>
          <w:rFonts w:asciiTheme="minorHAnsi" w:hAnsiTheme="minorHAnsi" w:cstheme="minorHAnsi"/>
        </w:rPr>
        <w:t xml:space="preserve"> </w:t>
      </w:r>
      <w:r w:rsidRPr="00ED1AED">
        <w:rPr>
          <w:rFonts w:asciiTheme="minorBidi" w:hAnsiTheme="minorBidi" w:cstheme="minorBidi"/>
        </w:rPr>
        <w:t>Livre</w:t>
      </w:r>
      <w:r>
        <w:rPr>
          <w:rFonts w:asciiTheme="minorBidi" w:hAnsiTheme="minorBidi" w:cstheme="minorBidi" w:hint="cs"/>
          <w:rtl/>
        </w:rPr>
        <w:t xml:space="preserve"> </w:t>
      </w:r>
      <w:r w:rsidRPr="00F62F8C">
        <w:rPr>
          <w:rFonts w:asciiTheme="minorHAnsi" w:hAnsiTheme="minorHAnsi" w:cstheme="minorHAnsi"/>
          <w:rtl/>
        </w:rPr>
        <w:t>(فرنسا)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هاربر كولينز </w:t>
      </w:r>
      <w:r w:rsidRPr="00F62F8C">
        <w:rPr>
          <w:rFonts w:asciiTheme="minorHAnsi" w:hAnsiTheme="minorHAnsi" w:cstheme="minorHAnsi" w:hint="cs"/>
          <w:rtl/>
        </w:rPr>
        <w:t xml:space="preserve">للنشر </w:t>
      </w:r>
      <w:r w:rsidRPr="00F62F8C">
        <w:rPr>
          <w:rFonts w:asciiTheme="minorHAnsi" w:hAnsiTheme="minorHAnsi" w:cstheme="minorHAnsi"/>
          <w:rtl/>
        </w:rPr>
        <w:t xml:space="preserve">(الولايات المتحدة الأمريكية)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دار أنانسي للطباعة (كندا)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الهدهد للنشر والتوزيع (الإمارات العربية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lastRenderedPageBreak/>
        <w:t>دار إيماجو للطباعة والتصدير والاستيراد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proofErr w:type="spellStart"/>
      <w:r w:rsidRPr="00666B78">
        <w:rPr>
          <w:rFonts w:asciiTheme="minorBidi" w:hAnsiTheme="minorBidi" w:cstheme="minorBidi"/>
        </w:rPr>
        <w:t>Intelekti</w:t>
      </w:r>
      <w:proofErr w:type="spellEnd"/>
      <w:r w:rsidRPr="00F62F8C">
        <w:rPr>
          <w:rFonts w:asciiTheme="minorHAnsi" w:hAnsiTheme="minorHAnsi" w:cstheme="minorHAnsi"/>
          <w:rtl/>
        </w:rPr>
        <w:t xml:space="preserve"> للنشر</w:t>
      </w:r>
      <w:r>
        <w:rPr>
          <w:rFonts w:asciiTheme="minorHAnsi" w:hAnsiTheme="minorHAnsi" w:cstheme="minorHAnsi" w:hint="cs"/>
          <w:rtl/>
        </w:rPr>
        <w:t xml:space="preserve"> </w:t>
      </w:r>
      <w:r w:rsidRPr="00F62F8C">
        <w:rPr>
          <w:rFonts w:asciiTheme="minorHAnsi" w:hAnsiTheme="minorHAnsi" w:cstheme="minorHAnsi"/>
          <w:rtl/>
        </w:rPr>
        <w:t xml:space="preserve">(جورجيا)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i/>
          <w:iCs/>
          <w:rtl/>
        </w:rPr>
        <w:t>دور</w:t>
      </w:r>
      <w:r>
        <w:rPr>
          <w:rFonts w:asciiTheme="minorHAnsi" w:hAnsiTheme="minorHAnsi" w:cstheme="minorHAnsi" w:hint="cs"/>
          <w:i/>
          <w:iCs/>
          <w:rtl/>
        </w:rPr>
        <w:t xml:space="preserve"> </w:t>
      </w:r>
      <w:r w:rsidRPr="00F62F8C">
        <w:rPr>
          <w:rFonts w:asciiTheme="minorHAnsi" w:hAnsiTheme="minorHAnsi" w:cstheme="minorHAnsi"/>
          <w:i/>
          <w:iCs/>
        </w:rPr>
        <w:t xml:space="preserve">J.E. </w:t>
      </w:r>
      <w:r w:rsidRPr="00666B78">
        <w:rPr>
          <w:rFonts w:asciiTheme="minorBidi" w:hAnsiTheme="minorBidi" w:cstheme="minorBidi"/>
        </w:rPr>
        <w:t>Solomon</w:t>
      </w:r>
      <w:r w:rsidRPr="00F62F8C">
        <w:rPr>
          <w:rFonts w:asciiTheme="minorHAnsi" w:hAnsiTheme="minorHAnsi" w:cstheme="minorHAnsi"/>
          <w:i/>
          <w:iCs/>
        </w:rPr>
        <w:t xml:space="preserve"> </w:t>
      </w:r>
      <w:r>
        <w:rPr>
          <w:rFonts w:asciiTheme="minorHAnsi" w:hAnsiTheme="minorHAnsi" w:cstheme="minorHAnsi" w:hint="cs"/>
          <w:i/>
          <w:iCs/>
          <w:rtl/>
        </w:rPr>
        <w:t>للنشر</w:t>
      </w:r>
      <w:r w:rsidRPr="00F62F8C">
        <w:rPr>
          <w:rFonts w:asciiTheme="minorHAnsi" w:hAnsiTheme="minorHAnsi" w:cstheme="minorHAnsi"/>
          <w:i/>
          <w:iCs/>
          <w:rtl/>
        </w:rPr>
        <w:t xml:space="preserve">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666B78">
        <w:rPr>
          <w:rFonts w:asciiTheme="minorBidi" w:hAnsiTheme="minorBidi" w:cstheme="minorBidi"/>
        </w:rPr>
        <w:t>Jorge</w:t>
      </w:r>
      <w:r w:rsidRPr="00F62F8C">
        <w:rPr>
          <w:rFonts w:asciiTheme="minorHAnsi" w:hAnsiTheme="minorHAnsi" w:cstheme="minorHAnsi"/>
        </w:rPr>
        <w:t xml:space="preserve"> </w:t>
      </w:r>
      <w:proofErr w:type="spellStart"/>
      <w:r w:rsidRPr="00666B78">
        <w:rPr>
          <w:rFonts w:asciiTheme="minorBidi" w:hAnsiTheme="minorBidi" w:cstheme="minorBidi"/>
        </w:rPr>
        <w:t>Zahar</w:t>
      </w:r>
      <w:proofErr w:type="spellEnd"/>
      <w:r w:rsidRPr="00F62F8C">
        <w:rPr>
          <w:rFonts w:asciiTheme="minorHAnsi" w:hAnsiTheme="minorHAnsi" w:cstheme="minorHAnsi"/>
          <w:rtl/>
        </w:rPr>
        <w:t xml:space="preserve"> للنشر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مؤسسة القاضي والرمادي (المملكة العربية السعودية)</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مجموعة كلمات (الإمارات العربية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w:t>
      </w:r>
      <w:proofErr w:type="spellStart"/>
      <w:r w:rsidRPr="00666B78">
        <w:rPr>
          <w:rFonts w:asciiTheme="minorBidi" w:hAnsiTheme="minorBidi" w:cstheme="minorBidi"/>
        </w:rPr>
        <w:t>Kogan</w:t>
      </w:r>
      <w:proofErr w:type="spellEnd"/>
      <w:r w:rsidRPr="00F62F8C">
        <w:rPr>
          <w:rFonts w:asciiTheme="minorHAnsi" w:hAnsiTheme="minorHAnsi" w:cstheme="minorHAnsi"/>
        </w:rPr>
        <w:t xml:space="preserve"> </w:t>
      </w:r>
      <w:r w:rsidRPr="00666B78">
        <w:rPr>
          <w:rFonts w:asciiTheme="minorBidi" w:hAnsiTheme="minorBidi" w:cstheme="minorBidi"/>
        </w:rPr>
        <w:t>Page</w:t>
      </w:r>
      <w:r w:rsidRPr="00F62F8C">
        <w:rPr>
          <w:rFonts w:asciiTheme="minorHAnsi" w:hAnsiTheme="minorHAnsi" w:cstheme="minorHAnsi"/>
          <w:rtl/>
        </w:rPr>
        <w:t xml:space="preserve"> (المملكة المتحدة)</w:t>
      </w:r>
      <w:r>
        <w:rPr>
          <w:rFonts w:asciiTheme="minorHAnsi" w:hAnsiTheme="minorHAnsi" w:cstheme="minorHAnsi"/>
          <w:rtl/>
        </w:rPr>
        <w:t xml:space="preserve"> </w:t>
      </w:r>
      <w:r w:rsidRPr="00F62F8C">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مكتبة ممارسي القانون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طباعة الكتب التقنية والعلمية </w:t>
      </w:r>
      <w:r w:rsidRPr="00666B78">
        <w:rPr>
          <w:rFonts w:asciiTheme="minorBidi" w:hAnsiTheme="minorBidi" w:cstheme="minorBidi"/>
        </w:rPr>
        <w:t>LTC</w:t>
      </w:r>
      <w:r w:rsidRPr="00F62F8C">
        <w:rPr>
          <w:rFonts w:asciiTheme="minorHAnsi" w:hAnsiTheme="minorHAnsi" w:cstheme="minorHAnsi"/>
          <w:rtl/>
        </w:rPr>
        <w:t xml:space="preserve">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مؤسسة ماكميلان للتعليم (الولايات المتحدة الأمريكية)</w:t>
      </w:r>
    </w:p>
    <w:p w:rsidR="00FB55D3" w:rsidRPr="00F62F8C" w:rsidRDefault="00FB55D3" w:rsidP="00FB55D3">
      <w:pPr>
        <w:pStyle w:val="ListParagraph"/>
        <w:numPr>
          <w:ilvl w:val="0"/>
          <w:numId w:val="34"/>
        </w:numPr>
        <w:spacing w:line="360" w:lineRule="auto"/>
        <w:ind w:left="450" w:hanging="450"/>
        <w:rPr>
          <w:rFonts w:asciiTheme="minorHAnsi" w:hAnsiTheme="minorHAnsi" w:cstheme="minorHAnsi"/>
          <w:rtl/>
        </w:rPr>
      </w:pPr>
      <w:r w:rsidRPr="00F62F8C">
        <w:rPr>
          <w:rFonts w:asciiTheme="minorHAnsi" w:hAnsiTheme="minorHAnsi" w:cstheme="minorHAnsi"/>
          <w:rtl/>
        </w:rPr>
        <w:t>الاتحاد الوطني لدور نشر الكتب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النشر </w:t>
      </w:r>
      <w:r w:rsidRPr="00666B78">
        <w:rPr>
          <w:rFonts w:asciiTheme="minorBidi" w:hAnsiTheme="minorBidi" w:cstheme="minorBidi"/>
        </w:rPr>
        <w:t>NC</w:t>
      </w:r>
      <w:r w:rsidRPr="00F62F8C">
        <w:rPr>
          <w:rFonts w:asciiTheme="minorHAnsi" w:hAnsiTheme="minorHAnsi" w:cstheme="minorHAnsi"/>
          <w:rtl/>
        </w:rPr>
        <w:t xml:space="preserve">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كتب أفريقيا الجديدة (جنوب أفريقيا)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رابطة الناشرين النيجيريين (نيجيريا)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w:t>
      </w:r>
      <w:proofErr w:type="spellStart"/>
      <w:r w:rsidRPr="00666B78">
        <w:rPr>
          <w:rFonts w:asciiTheme="minorBidi" w:hAnsiTheme="minorBidi" w:cstheme="minorBidi"/>
        </w:rPr>
        <w:t>Oratia</w:t>
      </w:r>
      <w:proofErr w:type="spellEnd"/>
      <w:r w:rsidRPr="00F62F8C">
        <w:rPr>
          <w:rFonts w:asciiTheme="minorHAnsi" w:hAnsiTheme="minorHAnsi" w:cstheme="minorHAnsi"/>
        </w:rPr>
        <w:t xml:space="preserve"> </w:t>
      </w:r>
      <w:r w:rsidRPr="00666B78">
        <w:rPr>
          <w:rFonts w:asciiTheme="minorBidi" w:hAnsiTheme="minorBidi" w:cstheme="minorBidi"/>
        </w:rPr>
        <w:t>Media</w:t>
      </w:r>
      <w:r w:rsidRPr="00F62F8C">
        <w:rPr>
          <w:rFonts w:asciiTheme="minorHAnsi" w:hAnsiTheme="minorHAnsi" w:cstheme="minorHAnsi"/>
          <w:rtl/>
        </w:rPr>
        <w:t xml:space="preserve"> (نيوزيلاندا)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666B78">
        <w:rPr>
          <w:rFonts w:asciiTheme="minorBidi" w:hAnsiTheme="minorBidi" w:cstheme="minorBidi"/>
        </w:rPr>
        <w:t>Pallas</w:t>
      </w:r>
      <w:r w:rsidRPr="00F62F8C">
        <w:rPr>
          <w:rFonts w:asciiTheme="minorHAnsi" w:hAnsiTheme="minorHAnsi" w:cstheme="minorHAnsi"/>
          <w:rtl/>
        </w:rPr>
        <w:t xml:space="preserve"> للطباعة والتوزيع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666B78">
        <w:rPr>
          <w:rFonts w:asciiTheme="minorBidi" w:hAnsiTheme="minorBidi" w:cstheme="minorBidi"/>
        </w:rPr>
        <w:t>Penguin</w:t>
      </w:r>
      <w:r w:rsidRPr="00F62F8C">
        <w:rPr>
          <w:rFonts w:asciiTheme="minorHAnsi" w:hAnsiTheme="minorHAnsi" w:cstheme="minorHAnsi"/>
        </w:rPr>
        <w:t xml:space="preserve"> </w:t>
      </w:r>
      <w:r w:rsidRPr="00666B78">
        <w:rPr>
          <w:rFonts w:asciiTheme="minorBidi" w:hAnsiTheme="minorBidi" w:cstheme="minorBidi"/>
        </w:rPr>
        <w:t>Random</w:t>
      </w:r>
      <w:r w:rsidRPr="00F62F8C">
        <w:rPr>
          <w:rFonts w:asciiTheme="minorHAnsi" w:hAnsiTheme="minorHAnsi" w:cstheme="minorHAnsi"/>
          <w:rtl/>
        </w:rPr>
        <w:t xml:space="preserve"> – مجمع دور التحرير المكسيك (المكسيك)</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النشر </w:t>
      </w:r>
      <w:r w:rsidRPr="00666B78">
        <w:rPr>
          <w:rFonts w:asciiTheme="minorBidi" w:hAnsiTheme="minorBidi" w:cstheme="minorBidi"/>
        </w:rPr>
        <w:t>NC</w:t>
      </w:r>
      <w:r w:rsidRPr="00F62F8C">
        <w:rPr>
          <w:rFonts w:asciiTheme="minorHAnsi" w:hAnsiTheme="minorHAnsi" w:cstheme="minorHAnsi"/>
          <w:rtl/>
        </w:rPr>
        <w:t xml:space="preserve">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التعلم الخاص </w:t>
      </w:r>
      <w:r w:rsidRPr="00666B78">
        <w:rPr>
          <w:rFonts w:asciiTheme="minorBidi" w:hAnsiTheme="minorBidi" w:cstheme="minorBidi"/>
        </w:rPr>
        <w:t>PHI</w:t>
      </w:r>
      <w:r w:rsidRPr="00F62F8C">
        <w:rPr>
          <w:rFonts w:asciiTheme="minorHAnsi" w:hAnsiTheme="minorHAnsi" w:cstheme="minorHAnsi"/>
          <w:rtl/>
        </w:rPr>
        <w:t xml:space="preserve"> (الهند)</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666B78">
        <w:rPr>
          <w:rFonts w:asciiTheme="minorBidi" w:hAnsiTheme="minorBidi" w:cstheme="minorBidi"/>
        </w:rPr>
        <w:t>Pinto</w:t>
      </w:r>
      <w:r w:rsidRPr="00F62F8C">
        <w:rPr>
          <w:rFonts w:asciiTheme="minorHAnsi" w:hAnsiTheme="minorHAnsi" w:cstheme="minorHAnsi"/>
        </w:rPr>
        <w:t xml:space="preserve"> </w:t>
      </w:r>
      <w:r w:rsidRPr="00666B78">
        <w:rPr>
          <w:rFonts w:asciiTheme="minorBidi" w:hAnsiTheme="minorBidi" w:cstheme="minorBidi"/>
        </w:rPr>
        <w:t>e</w:t>
      </w:r>
      <w:r w:rsidRPr="00F62F8C">
        <w:rPr>
          <w:rFonts w:asciiTheme="minorHAnsi" w:hAnsiTheme="minorHAnsi" w:cstheme="minorHAnsi"/>
        </w:rPr>
        <w:t xml:space="preserve"> </w:t>
      </w:r>
      <w:proofErr w:type="spellStart"/>
      <w:r w:rsidRPr="00666B78">
        <w:rPr>
          <w:rFonts w:asciiTheme="minorBidi" w:hAnsiTheme="minorBidi" w:cstheme="minorBidi"/>
        </w:rPr>
        <w:t>Zincone</w:t>
      </w:r>
      <w:proofErr w:type="spellEnd"/>
      <w:r w:rsidRPr="00F62F8C">
        <w:rPr>
          <w:rFonts w:asciiTheme="minorHAnsi" w:hAnsiTheme="minorHAnsi" w:cstheme="minorHAnsi"/>
          <w:rtl/>
        </w:rPr>
        <w:t xml:space="preserve"> </w:t>
      </w:r>
      <w:r>
        <w:rPr>
          <w:rFonts w:asciiTheme="minorHAnsi" w:hAnsiTheme="minorHAnsi" w:cstheme="minorHAnsi" w:hint="cs"/>
          <w:rtl/>
        </w:rPr>
        <w:t>ل</w:t>
      </w:r>
      <w:r w:rsidRPr="00F62F8C">
        <w:rPr>
          <w:rFonts w:asciiTheme="minorHAnsi" w:hAnsiTheme="minorHAnsi" w:cstheme="minorHAnsi"/>
          <w:rtl/>
        </w:rPr>
        <w:t xml:space="preserve">لطباعة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w:t>
      </w:r>
      <w:proofErr w:type="spellStart"/>
      <w:r w:rsidRPr="00666B78">
        <w:rPr>
          <w:rFonts w:asciiTheme="minorBidi" w:hAnsiTheme="minorBidi" w:cstheme="minorBidi"/>
        </w:rPr>
        <w:t>Planeta</w:t>
      </w:r>
      <w:proofErr w:type="spellEnd"/>
      <w:r w:rsidRPr="00F62F8C">
        <w:rPr>
          <w:rFonts w:asciiTheme="minorHAnsi" w:hAnsiTheme="minorHAnsi" w:cstheme="minorHAnsi"/>
        </w:rPr>
        <w:t xml:space="preserve"> </w:t>
      </w:r>
      <w:r w:rsidRPr="00666B78">
        <w:rPr>
          <w:rFonts w:asciiTheme="minorBidi" w:hAnsiTheme="minorBidi" w:cstheme="minorBidi"/>
        </w:rPr>
        <w:t>de</w:t>
      </w:r>
      <w:r w:rsidRPr="00F62F8C">
        <w:rPr>
          <w:rFonts w:asciiTheme="minorHAnsi" w:hAnsiTheme="minorHAnsi" w:cstheme="minorHAnsi"/>
        </w:rPr>
        <w:t xml:space="preserve"> </w:t>
      </w:r>
      <w:proofErr w:type="spellStart"/>
      <w:r w:rsidRPr="00666B78">
        <w:rPr>
          <w:rFonts w:asciiTheme="minorBidi" w:hAnsiTheme="minorBidi" w:cstheme="minorBidi"/>
        </w:rPr>
        <w:t>Libros</w:t>
      </w:r>
      <w:proofErr w:type="spellEnd"/>
      <w:r w:rsidRPr="00F62F8C">
        <w:rPr>
          <w:rFonts w:asciiTheme="minorHAnsi" w:hAnsiTheme="minorHAnsi" w:cstheme="minorHAnsi"/>
          <w:rtl/>
        </w:rPr>
        <w:t xml:space="preserve"> (إسبانيا)</w:t>
      </w:r>
      <w:r>
        <w:rPr>
          <w:rFonts w:asciiTheme="minorHAnsi" w:hAnsiTheme="minorHAnsi" w:cstheme="minorHAnsi"/>
          <w:rtl/>
        </w:rPr>
        <w:t xml:space="preserve"> </w:t>
      </w:r>
      <w:r w:rsidRPr="00F62F8C">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w:t>
      </w:r>
      <w:proofErr w:type="spellStart"/>
      <w:r w:rsidRPr="00666B78">
        <w:rPr>
          <w:rFonts w:asciiTheme="minorBidi" w:hAnsiTheme="minorBidi" w:cstheme="minorBidi"/>
        </w:rPr>
        <w:t>Publibook</w:t>
      </w:r>
      <w:proofErr w:type="spellEnd"/>
      <w:r w:rsidRPr="00F62F8C">
        <w:rPr>
          <w:rFonts w:asciiTheme="minorHAnsi" w:hAnsiTheme="minorHAnsi" w:cstheme="minorHAnsi"/>
          <w:rtl/>
        </w:rPr>
        <w:t xml:space="preserve"> للكتب والصحف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التحرير </w:t>
      </w:r>
      <w:r w:rsidRPr="00666B78">
        <w:rPr>
          <w:rFonts w:asciiTheme="minorBidi" w:hAnsiTheme="minorBidi" w:cstheme="minorBidi"/>
        </w:rPr>
        <w:t>Sabre</w:t>
      </w:r>
      <w:r w:rsidRPr="00F62F8C">
        <w:rPr>
          <w:rFonts w:asciiTheme="minorHAnsi" w:hAnsiTheme="minorHAnsi" w:cstheme="minorHAnsi"/>
        </w:rPr>
        <w:t xml:space="preserve"> </w:t>
      </w:r>
      <w:r w:rsidRPr="00666B78">
        <w:rPr>
          <w:rFonts w:asciiTheme="minorBidi" w:hAnsiTheme="minorBidi" w:cstheme="minorBidi"/>
        </w:rPr>
        <w:t xml:space="preserve">e </w:t>
      </w:r>
      <w:proofErr w:type="spellStart"/>
      <w:r w:rsidRPr="00666B78">
        <w:rPr>
          <w:rFonts w:asciiTheme="minorBidi" w:hAnsiTheme="minorBidi" w:cstheme="minorBidi"/>
        </w:rPr>
        <w:t>Ler</w:t>
      </w:r>
      <w:proofErr w:type="spellEnd"/>
      <w:r w:rsidRPr="00F62F8C">
        <w:rPr>
          <w:rFonts w:asciiTheme="minorHAnsi" w:hAnsiTheme="minorHAnsi" w:cstheme="minorHAnsi"/>
          <w:rtl/>
        </w:rPr>
        <w:t xml:space="preserve"> (البرازيل)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النشر </w:t>
      </w:r>
      <w:r w:rsidRPr="00666B78">
        <w:rPr>
          <w:rFonts w:asciiTheme="minorBidi" w:hAnsiTheme="minorBidi" w:cstheme="minorBidi"/>
        </w:rPr>
        <w:t>SAGE</w:t>
      </w:r>
      <w:r w:rsidRPr="00F62F8C">
        <w:rPr>
          <w:rFonts w:asciiTheme="minorHAnsi" w:hAnsiTheme="minorHAnsi" w:cstheme="minorHAnsi"/>
          <w:rtl/>
        </w:rPr>
        <w:t xml:space="preserve"> (المملكة المتحدة)</w:t>
      </w:r>
      <w:r>
        <w:rPr>
          <w:rFonts w:asciiTheme="minorHAnsi" w:hAnsiTheme="minorHAnsi" w:cstheme="minorHAnsi"/>
          <w:rtl/>
        </w:rPr>
        <w:t xml:space="preserve"> </w:t>
      </w:r>
      <w:r w:rsidRPr="00F62F8C">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سما للنشر والإنتاج والتوزيع (الإمارات العربية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w:t>
      </w:r>
      <w:proofErr w:type="spellStart"/>
      <w:r w:rsidRPr="00666B78">
        <w:rPr>
          <w:rFonts w:asciiTheme="minorBidi" w:hAnsiTheme="minorBidi" w:cstheme="minorBidi"/>
        </w:rPr>
        <w:t>Santillana</w:t>
      </w:r>
      <w:proofErr w:type="spellEnd"/>
      <w:r w:rsidRPr="00F62F8C">
        <w:rPr>
          <w:rFonts w:asciiTheme="minorHAnsi" w:hAnsiTheme="minorHAnsi" w:cstheme="minorHAnsi"/>
        </w:rPr>
        <w:t xml:space="preserve"> </w:t>
      </w:r>
      <w:r w:rsidRPr="00666B78">
        <w:rPr>
          <w:rFonts w:asciiTheme="minorBidi" w:hAnsiTheme="minorBidi" w:cstheme="minorBidi"/>
        </w:rPr>
        <w:t>Colombia</w:t>
      </w:r>
      <w:r w:rsidRPr="00F62F8C">
        <w:rPr>
          <w:rFonts w:asciiTheme="minorHAnsi" w:hAnsiTheme="minorHAnsi" w:cstheme="minorHAnsi"/>
          <w:rtl/>
        </w:rPr>
        <w:t xml:space="preserve"> (كولومبيا)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w:t>
      </w:r>
      <w:proofErr w:type="spellStart"/>
      <w:r w:rsidRPr="00666B78">
        <w:rPr>
          <w:rFonts w:asciiTheme="minorBidi" w:hAnsiTheme="minorBidi" w:cstheme="minorBidi"/>
        </w:rPr>
        <w:t>Santillana</w:t>
      </w:r>
      <w:proofErr w:type="spellEnd"/>
      <w:r w:rsidRPr="00F62F8C">
        <w:rPr>
          <w:rFonts w:asciiTheme="minorHAnsi" w:hAnsiTheme="minorHAnsi" w:cstheme="minorHAnsi"/>
          <w:rtl/>
        </w:rPr>
        <w:t xml:space="preserve"> للتعليم (إسبانيا)</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مؤسسة </w:t>
      </w:r>
      <w:proofErr w:type="spellStart"/>
      <w:r w:rsidRPr="00666B78">
        <w:rPr>
          <w:rFonts w:asciiTheme="minorBidi" w:hAnsiTheme="minorBidi" w:cstheme="minorBidi"/>
        </w:rPr>
        <w:t>Santillana</w:t>
      </w:r>
      <w:proofErr w:type="spellEnd"/>
      <w:r w:rsidRPr="00F62F8C">
        <w:rPr>
          <w:rFonts w:asciiTheme="minorHAnsi" w:hAnsiTheme="minorHAnsi" w:cstheme="minorHAnsi"/>
        </w:rPr>
        <w:t xml:space="preserve"> </w:t>
      </w:r>
      <w:r w:rsidRPr="00666B78">
        <w:rPr>
          <w:rFonts w:asciiTheme="minorBidi" w:hAnsiTheme="minorBidi" w:cstheme="minorBidi"/>
        </w:rPr>
        <w:t>México</w:t>
      </w:r>
      <w:r w:rsidRPr="00F62F8C">
        <w:rPr>
          <w:rFonts w:asciiTheme="minorHAnsi" w:hAnsiTheme="minorHAnsi" w:cstheme="minorHAnsi"/>
          <w:rtl/>
        </w:rPr>
        <w:t xml:space="preserve"> (المكسيك)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w:t>
      </w:r>
      <w:r w:rsidRPr="00666B78">
        <w:rPr>
          <w:rFonts w:asciiTheme="minorBidi" w:hAnsiTheme="minorBidi" w:cstheme="minorBidi"/>
        </w:rPr>
        <w:t>Silkworm</w:t>
      </w:r>
      <w:r w:rsidRPr="00F62F8C">
        <w:rPr>
          <w:rFonts w:asciiTheme="minorHAnsi" w:hAnsiTheme="minorHAnsi" w:cstheme="minorHAnsi"/>
        </w:rPr>
        <w:t xml:space="preserve"> </w:t>
      </w:r>
      <w:r w:rsidRPr="00666B78">
        <w:rPr>
          <w:rFonts w:asciiTheme="minorBidi" w:hAnsiTheme="minorBidi" w:cstheme="minorBidi"/>
        </w:rPr>
        <w:t>Books</w:t>
      </w:r>
      <w:r w:rsidRPr="00F62F8C">
        <w:rPr>
          <w:rFonts w:asciiTheme="minorHAnsi" w:hAnsiTheme="minorHAnsi" w:cstheme="minorHAnsi"/>
          <w:rtl/>
        </w:rPr>
        <w:t xml:space="preserve"> (تايلاند)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w:t>
      </w:r>
      <w:r w:rsidRPr="00F62F8C">
        <w:rPr>
          <w:rFonts w:asciiTheme="minorHAnsi" w:hAnsiTheme="minorHAnsi" w:cstheme="minorHAnsi"/>
        </w:rPr>
        <w:t xml:space="preserve">SM </w:t>
      </w:r>
      <w:r w:rsidRPr="00666B78">
        <w:rPr>
          <w:rFonts w:asciiTheme="minorBidi" w:hAnsiTheme="minorBidi" w:cstheme="minorBidi"/>
        </w:rPr>
        <w:t>México</w:t>
      </w:r>
      <w:r w:rsidRPr="00F62F8C">
        <w:rPr>
          <w:rFonts w:asciiTheme="minorHAnsi" w:hAnsiTheme="minorHAnsi" w:cstheme="minorHAnsi"/>
          <w:rtl/>
        </w:rPr>
        <w:t xml:space="preserve"> (المكسيك)</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شركة الإصدارات الأدبية وكتب المغامرات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مؤسسة </w:t>
      </w:r>
      <w:r w:rsidRPr="00666B78">
        <w:rPr>
          <w:rFonts w:asciiTheme="minorBidi" w:hAnsiTheme="minorBidi" w:cstheme="minorBidi"/>
        </w:rPr>
        <w:t>Sperling</w:t>
      </w:r>
      <w:r w:rsidRPr="00F62F8C">
        <w:rPr>
          <w:rFonts w:asciiTheme="minorHAnsi" w:hAnsiTheme="minorHAnsi" w:cstheme="minorHAnsi"/>
        </w:rPr>
        <w:t xml:space="preserve"> </w:t>
      </w:r>
      <w:r w:rsidRPr="00666B78">
        <w:rPr>
          <w:rFonts w:asciiTheme="minorBidi" w:hAnsiTheme="minorBidi" w:cstheme="minorBidi"/>
        </w:rPr>
        <w:t>&amp;</w:t>
      </w:r>
      <w:proofErr w:type="spellStart"/>
      <w:r w:rsidRPr="00666B78">
        <w:rPr>
          <w:rFonts w:asciiTheme="minorBidi" w:hAnsiTheme="minorBidi" w:cstheme="minorBidi"/>
        </w:rPr>
        <w:t>Kupfer</w:t>
      </w:r>
      <w:proofErr w:type="spellEnd"/>
      <w:r w:rsidRPr="00F62F8C">
        <w:rPr>
          <w:rFonts w:asciiTheme="minorHAnsi" w:hAnsiTheme="minorHAnsi" w:cstheme="minorHAnsi"/>
          <w:rtl/>
        </w:rPr>
        <w:t xml:space="preserve">(إيطاليا)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proofErr w:type="spellStart"/>
      <w:r w:rsidRPr="00666B78">
        <w:rPr>
          <w:rFonts w:asciiTheme="minorBidi" w:hAnsiTheme="minorBidi" w:cstheme="minorBidi"/>
        </w:rPr>
        <w:t>Starlin</w:t>
      </w:r>
      <w:proofErr w:type="spellEnd"/>
      <w:r w:rsidRPr="00666B78">
        <w:rPr>
          <w:rFonts w:asciiTheme="minorBidi" w:hAnsiTheme="minorBidi" w:cstheme="minorBidi"/>
        </w:rPr>
        <w:t xml:space="preserve"> Alta </w:t>
      </w:r>
      <w:proofErr w:type="spellStart"/>
      <w:r w:rsidRPr="00666B78">
        <w:rPr>
          <w:rFonts w:asciiTheme="minorBidi" w:hAnsiTheme="minorBidi" w:cstheme="minorBidi"/>
        </w:rPr>
        <w:t>Editora</w:t>
      </w:r>
      <w:proofErr w:type="spellEnd"/>
      <w:r w:rsidRPr="00666B78">
        <w:rPr>
          <w:rFonts w:asciiTheme="minorBidi" w:hAnsiTheme="minorBidi" w:cstheme="minorBidi"/>
        </w:rPr>
        <w:t xml:space="preserve"> e </w:t>
      </w:r>
      <w:proofErr w:type="spellStart"/>
      <w:r w:rsidRPr="00666B78">
        <w:rPr>
          <w:rFonts w:asciiTheme="minorBidi" w:hAnsiTheme="minorBidi" w:cstheme="minorBidi"/>
        </w:rPr>
        <w:t>Consultoria</w:t>
      </w:r>
      <w:proofErr w:type="spellEnd"/>
      <w:r w:rsidRPr="00F62F8C">
        <w:rPr>
          <w:rFonts w:asciiTheme="minorHAnsi" w:hAnsiTheme="minorHAnsi" w:cstheme="minorHAnsi"/>
          <w:i/>
          <w:iCs/>
        </w:rPr>
        <w:t xml:space="preserve"> </w:t>
      </w:r>
      <w:r w:rsidRPr="00666B78">
        <w:rPr>
          <w:rFonts w:asciiTheme="minorBidi" w:hAnsiTheme="minorBidi" w:cstheme="minorBidi"/>
        </w:rPr>
        <w:t>EIRELI</w:t>
      </w:r>
      <w:r w:rsidRPr="00F62F8C">
        <w:rPr>
          <w:rFonts w:asciiTheme="minorHAnsi" w:hAnsiTheme="minorHAnsi" w:cstheme="minorHAnsi"/>
          <w:rtl/>
        </w:rPr>
        <w:t xml:space="preserve">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t xml:space="preserve">دار </w:t>
      </w:r>
      <w:proofErr w:type="spellStart"/>
      <w:r w:rsidRPr="00666B78">
        <w:rPr>
          <w:rFonts w:asciiTheme="minorBidi" w:hAnsiTheme="minorBidi" w:cstheme="minorBidi"/>
        </w:rPr>
        <w:t>Summus</w:t>
      </w:r>
      <w:proofErr w:type="spellEnd"/>
      <w:r w:rsidRPr="00F62F8C">
        <w:rPr>
          <w:rFonts w:asciiTheme="minorHAnsi" w:hAnsiTheme="minorHAnsi" w:cstheme="minorHAnsi"/>
          <w:rtl/>
        </w:rPr>
        <w:t xml:space="preserve"> للنشر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i/>
          <w:rtl/>
        </w:rPr>
      </w:pPr>
      <w:r w:rsidRPr="00F62F8C">
        <w:rPr>
          <w:rFonts w:asciiTheme="minorHAnsi" w:hAnsiTheme="minorHAnsi" w:cstheme="minorHAnsi"/>
          <w:rtl/>
        </w:rPr>
        <w:lastRenderedPageBreak/>
        <w:t>مطبعة جامعة سيدني (استراليا)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مطبعة جامعة ميشيغان (الولايات المتحدة الأمريكية)</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w:t>
      </w:r>
      <w:r w:rsidRPr="00666B78">
        <w:rPr>
          <w:rFonts w:asciiTheme="minorBidi" w:hAnsiTheme="minorBidi" w:cstheme="minorBidi"/>
        </w:rPr>
        <w:t>Barbara</w:t>
      </w:r>
      <w:r w:rsidRPr="00F62F8C">
        <w:rPr>
          <w:rFonts w:asciiTheme="minorHAnsi" w:hAnsiTheme="minorHAnsi" w:cstheme="minorHAnsi"/>
        </w:rPr>
        <w:t xml:space="preserve"> </w:t>
      </w:r>
      <w:proofErr w:type="spellStart"/>
      <w:r w:rsidRPr="00666B78">
        <w:rPr>
          <w:rFonts w:asciiTheme="minorBidi" w:hAnsiTheme="minorBidi" w:cstheme="minorBidi"/>
        </w:rPr>
        <w:t>Budrich</w:t>
      </w:r>
      <w:proofErr w:type="spellEnd"/>
      <w:r w:rsidRPr="00F62F8C">
        <w:rPr>
          <w:rFonts w:asciiTheme="minorHAnsi" w:hAnsiTheme="minorHAnsi" w:cstheme="minorHAnsi"/>
          <w:rtl/>
        </w:rPr>
        <w:t xml:space="preserve"> للنشر (ألمانيا)</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 xml:space="preserve">دار النشر </w:t>
      </w:r>
      <w:proofErr w:type="spellStart"/>
      <w:r w:rsidRPr="00666B78">
        <w:rPr>
          <w:rFonts w:asciiTheme="minorBidi" w:hAnsiTheme="minorBidi" w:cstheme="minorBidi"/>
        </w:rPr>
        <w:t>Verus</w:t>
      </w:r>
      <w:proofErr w:type="spellEnd"/>
      <w:r w:rsidRPr="00F62F8C">
        <w:rPr>
          <w:rFonts w:asciiTheme="minorHAnsi" w:hAnsiTheme="minorHAnsi" w:cstheme="minorHAnsi"/>
          <w:rtl/>
        </w:rPr>
        <w:t xml:space="preserve"> (البرازيل)</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واحة الحكايات للنشر والتوزيع (الإمارات العربية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مؤسسة واو للنشر (الإمارات العربية المتحدة)</w:t>
      </w:r>
      <w:r>
        <w:rPr>
          <w:rFonts w:asciiTheme="minorHAnsi" w:hAnsiTheme="minorHAnsi" w:cstheme="minorHAnsi"/>
          <w:rtl/>
        </w:rPr>
        <w:t xml:space="preserve"> </w:t>
      </w:r>
    </w:p>
    <w:p w:rsidR="00FB55D3" w:rsidRPr="00F62F8C" w:rsidRDefault="00FB55D3" w:rsidP="00FB55D3">
      <w:pPr>
        <w:numPr>
          <w:ilvl w:val="0"/>
          <w:numId w:val="34"/>
        </w:numPr>
        <w:spacing w:line="360" w:lineRule="auto"/>
        <w:ind w:left="450" w:hanging="450"/>
        <w:contextualSpacing/>
        <w:rPr>
          <w:rFonts w:asciiTheme="minorHAnsi" w:hAnsiTheme="minorHAnsi" w:cstheme="minorHAnsi"/>
          <w:rtl/>
        </w:rPr>
      </w:pPr>
      <w:r w:rsidRPr="00F62F8C">
        <w:rPr>
          <w:rFonts w:asciiTheme="minorHAnsi" w:hAnsiTheme="minorHAnsi" w:cstheme="minorHAnsi"/>
          <w:rtl/>
        </w:rPr>
        <w:t>مطبعة جامعة ويتس (جنوب أفريقيا)</w:t>
      </w:r>
    </w:p>
    <w:p w:rsidR="00FB55D3" w:rsidRPr="00F62F8C" w:rsidRDefault="00FB55D3" w:rsidP="00FB55D3">
      <w:pPr>
        <w:keepNext/>
        <w:numPr>
          <w:ilvl w:val="0"/>
          <w:numId w:val="34"/>
        </w:numPr>
        <w:spacing w:line="360" w:lineRule="auto"/>
        <w:ind w:left="446" w:hanging="446"/>
        <w:contextualSpacing/>
        <w:rPr>
          <w:rFonts w:asciiTheme="minorHAnsi" w:hAnsiTheme="minorHAnsi" w:cstheme="minorHAnsi"/>
          <w:rtl/>
        </w:rPr>
      </w:pPr>
      <w:r w:rsidRPr="00F62F8C">
        <w:rPr>
          <w:rFonts w:asciiTheme="minorHAnsi" w:hAnsiTheme="minorHAnsi" w:cstheme="minorHAnsi"/>
          <w:rtl/>
        </w:rPr>
        <w:t>المنظمة العالمية للملكية الفكرية</w:t>
      </w:r>
    </w:p>
    <w:p w:rsidR="00FB55D3" w:rsidRPr="0098575A" w:rsidRDefault="00FB55D3" w:rsidP="00A107AA">
      <w:pPr>
        <w:keepNext/>
        <w:ind w:left="5530" w:firstLine="58"/>
        <w:rPr>
          <w:rtl/>
        </w:rPr>
      </w:pPr>
      <w:r w:rsidRPr="00F62F8C">
        <w:rPr>
          <w:rFonts w:asciiTheme="minorHAnsi" w:hAnsiTheme="minorHAnsi" w:cstheme="minorHAnsi"/>
          <w:rtl/>
        </w:rPr>
        <w:t xml:space="preserve">[نهاية المرفق </w:t>
      </w:r>
      <w:r w:rsidR="00A107AA">
        <w:rPr>
          <w:rFonts w:asciiTheme="minorHAnsi" w:hAnsiTheme="minorHAnsi" w:cstheme="minorHAnsi" w:hint="cs"/>
          <w:rtl/>
          <w:lang w:bidi="ar-EG"/>
        </w:rPr>
        <w:t>الثاني</w:t>
      </w:r>
      <w:r w:rsidRPr="00F62F8C">
        <w:rPr>
          <w:rFonts w:asciiTheme="minorHAnsi" w:hAnsiTheme="minorHAnsi" w:cstheme="minorHAnsi"/>
          <w:rtl/>
        </w:rPr>
        <w:t xml:space="preserve"> والوثيقة]</w:t>
      </w:r>
    </w:p>
    <w:p w:rsidR="008271B4" w:rsidRPr="008271B4" w:rsidRDefault="008271B4" w:rsidP="00FB55D3">
      <w:pPr>
        <w:pStyle w:val="BodyText"/>
        <w:rPr>
          <w:rtl/>
        </w:rPr>
      </w:pPr>
    </w:p>
    <w:sectPr w:rsidR="008271B4" w:rsidRPr="008271B4" w:rsidSect="00C22165">
      <w:headerReference w:type="default" r:id="rId15"/>
      <w:headerReference w:type="first" r:id="rId1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284" w:rsidRDefault="00B70284">
      <w:r>
        <w:separator/>
      </w:r>
    </w:p>
  </w:endnote>
  <w:endnote w:type="continuationSeparator" w:id="0">
    <w:p w:rsidR="00B70284" w:rsidRDefault="00B70284" w:rsidP="003B38C1">
      <w:r>
        <w:separator/>
      </w:r>
    </w:p>
    <w:p w:rsidR="00B70284" w:rsidRPr="003B38C1" w:rsidRDefault="00B70284" w:rsidP="003B38C1">
      <w:pPr>
        <w:spacing w:after="60"/>
        <w:rPr>
          <w:sz w:val="17"/>
        </w:rPr>
      </w:pPr>
      <w:r>
        <w:rPr>
          <w:sz w:val="17"/>
        </w:rPr>
        <w:t>[Endnote continued from previous page]</w:t>
      </w:r>
    </w:p>
  </w:endnote>
  <w:endnote w:type="continuationNotice" w:id="1">
    <w:p w:rsidR="00B70284" w:rsidRPr="003B38C1" w:rsidRDefault="00B702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284" w:rsidRDefault="00B70284">
      <w:r>
        <w:separator/>
      </w:r>
    </w:p>
  </w:footnote>
  <w:footnote w:type="continuationSeparator" w:id="0">
    <w:p w:rsidR="00B70284" w:rsidRDefault="00B70284" w:rsidP="008B60B2">
      <w:r>
        <w:separator/>
      </w:r>
    </w:p>
    <w:p w:rsidR="00B70284" w:rsidRPr="00ED77FB" w:rsidRDefault="00B70284" w:rsidP="008B60B2">
      <w:pPr>
        <w:spacing w:after="60"/>
        <w:rPr>
          <w:sz w:val="17"/>
          <w:szCs w:val="17"/>
        </w:rPr>
      </w:pPr>
      <w:r w:rsidRPr="00ED77FB">
        <w:rPr>
          <w:sz w:val="17"/>
          <w:szCs w:val="17"/>
        </w:rPr>
        <w:t>[Footnote continued from previous page]</w:t>
      </w:r>
    </w:p>
  </w:footnote>
  <w:footnote w:type="continuationNotice" w:id="1">
    <w:p w:rsidR="00B70284" w:rsidRPr="00ED77FB" w:rsidRDefault="00B7028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9F7" w:rsidRPr="004F50F6" w:rsidRDefault="009029F7" w:rsidP="009029F7">
    <w:pPr>
      <w:bidi w:val="0"/>
      <w:rPr>
        <w:lang w:val="fr-CH"/>
      </w:rPr>
    </w:pPr>
    <w:r>
      <w:t>MVT/A/6/</w:t>
    </w:r>
    <w:r>
      <w:rPr>
        <w:lang w:val="fr-CH"/>
      </w:rPr>
      <w:t>INF/</w:t>
    </w:r>
    <w:r>
      <w:t>1</w:t>
    </w:r>
  </w:p>
  <w:p w:rsidR="009029F7" w:rsidRDefault="009029F7" w:rsidP="009029F7">
    <w:pPr>
      <w:bidi w:val="0"/>
    </w:pPr>
    <w:r>
      <w:fldChar w:fldCharType="begin"/>
    </w:r>
    <w:r>
      <w:instrText xml:space="preserve"> PAGE  \* MERGEFORMAT </w:instrText>
    </w:r>
    <w:r>
      <w:fldChar w:fldCharType="separate"/>
    </w:r>
    <w:r w:rsidR="000D622E">
      <w:rPr>
        <w:noProof/>
      </w:rPr>
      <w:t>4</w:t>
    </w:r>
    <w:r>
      <w:fldChar w:fldCharType="end"/>
    </w:r>
  </w:p>
  <w:p w:rsidR="009029F7" w:rsidRDefault="009029F7" w:rsidP="009029F7">
    <w:pPr>
      <w:bidi w:val="0"/>
    </w:pPr>
  </w:p>
  <w:p w:rsidR="00FB55D3" w:rsidRPr="009029F7" w:rsidRDefault="00FB55D3" w:rsidP="009029F7">
    <w:pPr>
      <w:pStyle w:val="Header"/>
      <w:bidi w:val="0"/>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AA" w:rsidRDefault="00A107AA" w:rsidP="00A107AA">
    <w:pPr>
      <w:bidi w:val="0"/>
      <w:rPr>
        <w:rtl/>
      </w:rPr>
    </w:pPr>
    <w:r>
      <w:t>MVT/A/6/</w:t>
    </w:r>
    <w:r>
      <w:rPr>
        <w:lang w:val="fr-CH"/>
      </w:rPr>
      <w:t>INF/</w:t>
    </w:r>
    <w:r>
      <w:t>1</w:t>
    </w:r>
  </w:p>
  <w:p w:rsidR="00A107AA" w:rsidRPr="00A107AA" w:rsidRDefault="00A107AA" w:rsidP="00A107AA">
    <w:pPr>
      <w:bidi w:val="0"/>
      <w:rPr>
        <w:lang w:val="fr-CH"/>
      </w:rPr>
    </w:pPr>
    <w:proofErr w:type="spellStart"/>
    <w:r>
      <w:rPr>
        <w:lang w:val="fr-CH"/>
      </w:rPr>
      <w:t>Annex</w:t>
    </w:r>
    <w:proofErr w:type="spellEnd"/>
    <w:r>
      <w:rPr>
        <w:lang w:val="fr-CH"/>
      </w:rPr>
      <w:t xml:space="preserve"> I</w:t>
    </w:r>
  </w:p>
  <w:p w:rsidR="00A107AA" w:rsidRDefault="00A107AA" w:rsidP="00A107AA">
    <w:pPr>
      <w:bidi w:val="0"/>
    </w:pPr>
    <w:r>
      <w:fldChar w:fldCharType="begin"/>
    </w:r>
    <w:r>
      <w:instrText xml:space="preserve"> PAGE  \* MERGEFORMAT </w:instrText>
    </w:r>
    <w:r>
      <w:fldChar w:fldCharType="separate"/>
    </w:r>
    <w:r w:rsidR="000D622E">
      <w:rPr>
        <w:noProof/>
      </w:rPr>
      <w:t>4</w:t>
    </w:r>
    <w:r>
      <w:fldChar w:fldCharType="end"/>
    </w:r>
  </w:p>
  <w:p w:rsidR="00A107AA" w:rsidRDefault="00A107AA" w:rsidP="00A107AA">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AA" w:rsidRPr="004F50F6" w:rsidRDefault="00A107AA" w:rsidP="00A107AA">
    <w:pPr>
      <w:bidi w:val="0"/>
      <w:rPr>
        <w:lang w:val="fr-CH"/>
      </w:rPr>
    </w:pPr>
    <w:r>
      <w:t>MVT/A/6/</w:t>
    </w:r>
    <w:r>
      <w:rPr>
        <w:lang w:val="fr-CH"/>
      </w:rPr>
      <w:t>INF/</w:t>
    </w:r>
    <w:r>
      <w:t>1</w:t>
    </w:r>
  </w:p>
  <w:p w:rsidR="00A107AA" w:rsidRPr="00A107AA" w:rsidRDefault="00A107AA" w:rsidP="00A107AA">
    <w:pPr>
      <w:bidi w:val="0"/>
      <w:rPr>
        <w:rtl/>
      </w:rPr>
    </w:pPr>
    <w:r>
      <w:t>ANNEX I</w:t>
    </w:r>
  </w:p>
  <w:p w:rsidR="00A107AA" w:rsidRDefault="00A107AA" w:rsidP="00A107AA">
    <w:pPr>
      <w:bidi w:val="0"/>
      <w:rPr>
        <w:rtl/>
        <w:lang w:bidi="ar-EG"/>
      </w:rPr>
    </w:pPr>
    <w:r>
      <w:rPr>
        <w:rFonts w:hint="cs"/>
        <w:rtl/>
        <w:lang w:bidi="ar-EG"/>
      </w:rPr>
      <w:t>المرفق الأول</w:t>
    </w:r>
  </w:p>
  <w:p w:rsidR="00A107AA" w:rsidRPr="009029F7" w:rsidRDefault="00A107AA" w:rsidP="00A107AA">
    <w:pPr>
      <w:pStyle w:val="Header"/>
      <w:bidi w:val="0"/>
      <w:rPr>
        <w:rt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AA" w:rsidRDefault="00A107AA" w:rsidP="00A107AA">
    <w:pPr>
      <w:bidi w:val="0"/>
      <w:rPr>
        <w:rtl/>
      </w:rPr>
    </w:pPr>
    <w:r>
      <w:t>MVT/A/6/</w:t>
    </w:r>
    <w:r w:rsidRPr="00A107AA">
      <w:t>INF/</w:t>
    </w:r>
    <w:r>
      <w:t>1</w:t>
    </w:r>
  </w:p>
  <w:p w:rsidR="00A107AA" w:rsidRPr="00A107AA" w:rsidRDefault="00A107AA" w:rsidP="00A107AA">
    <w:pPr>
      <w:bidi w:val="0"/>
    </w:pPr>
    <w:r w:rsidRPr="00A107AA">
      <w:t>Annex II</w:t>
    </w:r>
  </w:p>
  <w:p w:rsidR="00A107AA" w:rsidRDefault="00A107AA" w:rsidP="00A107AA">
    <w:pPr>
      <w:bidi w:val="0"/>
    </w:pPr>
    <w:r>
      <w:fldChar w:fldCharType="begin"/>
    </w:r>
    <w:r>
      <w:instrText xml:space="preserve"> PAGE  \* MERGEFORMAT </w:instrText>
    </w:r>
    <w:r>
      <w:fldChar w:fldCharType="separate"/>
    </w:r>
    <w:r w:rsidR="000D622E">
      <w:rPr>
        <w:noProof/>
      </w:rPr>
      <w:t>4</w:t>
    </w:r>
    <w:r>
      <w:fldChar w:fldCharType="end"/>
    </w:r>
  </w:p>
  <w:p w:rsidR="00A107AA" w:rsidRDefault="00A107AA" w:rsidP="00A107AA">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AA" w:rsidRPr="004F50F6" w:rsidRDefault="00A107AA" w:rsidP="00A107AA">
    <w:pPr>
      <w:bidi w:val="0"/>
      <w:rPr>
        <w:lang w:val="fr-CH"/>
      </w:rPr>
    </w:pPr>
    <w:r>
      <w:t>MVT/A/6/</w:t>
    </w:r>
    <w:r>
      <w:rPr>
        <w:lang w:val="fr-CH"/>
      </w:rPr>
      <w:t>INF/</w:t>
    </w:r>
    <w:r>
      <w:t>1</w:t>
    </w:r>
  </w:p>
  <w:p w:rsidR="00A107AA" w:rsidRPr="00A107AA" w:rsidRDefault="00A107AA" w:rsidP="00A107AA">
    <w:pPr>
      <w:bidi w:val="0"/>
      <w:rPr>
        <w:rtl/>
      </w:rPr>
    </w:pPr>
    <w:r>
      <w:t>ANNEX II</w:t>
    </w:r>
  </w:p>
  <w:p w:rsidR="00A107AA" w:rsidRPr="00A107AA" w:rsidRDefault="00A107AA" w:rsidP="00A107AA">
    <w:pPr>
      <w:bidi w:val="0"/>
      <w:rPr>
        <w:lang w:bidi="ar-EG"/>
      </w:rPr>
    </w:pPr>
    <w:r>
      <w:rPr>
        <w:rFonts w:hint="cs"/>
        <w:rtl/>
        <w:lang w:bidi="ar-EG"/>
      </w:rPr>
      <w:t>المرفق الثاني</w:t>
    </w:r>
  </w:p>
  <w:p w:rsidR="00A107AA" w:rsidRPr="009029F7" w:rsidRDefault="00A107AA" w:rsidP="00A107AA">
    <w:pPr>
      <w:pStyle w:val="Header"/>
      <w:bidi w:val="0"/>
      <w:rPr>
        <w:rtl/>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C4908"/>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6170C"/>
    <w:multiLevelType w:val="multilevel"/>
    <w:tmpl w:val="9848B1F6"/>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F72BD7"/>
    <w:multiLevelType w:val="hybridMultilevel"/>
    <w:tmpl w:val="7C80B94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8"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0"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942172"/>
    <w:multiLevelType w:val="hybridMultilevel"/>
    <w:tmpl w:val="FE022B80"/>
    <w:lvl w:ilvl="0" w:tplc="FB489358">
      <w:start w:val="6"/>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3"/>
  </w:num>
  <w:num w:numId="5">
    <w:abstractNumId w:val="1"/>
  </w:num>
  <w:num w:numId="6">
    <w:abstractNumId w:val="11"/>
  </w:num>
  <w:num w:numId="7">
    <w:abstractNumId w:val="26"/>
  </w:num>
  <w:num w:numId="8">
    <w:abstractNumId w:val="19"/>
  </w:num>
  <w:num w:numId="9">
    <w:abstractNumId w:val="16"/>
  </w:num>
  <w:num w:numId="10">
    <w:abstractNumId w:val="24"/>
  </w:num>
  <w:num w:numId="11">
    <w:abstractNumId w:val="18"/>
  </w:num>
  <w:num w:numId="12">
    <w:abstractNumId w:val="28"/>
  </w:num>
  <w:num w:numId="13">
    <w:abstractNumId w:val="32"/>
  </w:num>
  <w:num w:numId="14">
    <w:abstractNumId w:val="6"/>
  </w:num>
  <w:num w:numId="15">
    <w:abstractNumId w:val="33"/>
  </w:num>
  <w:num w:numId="16">
    <w:abstractNumId w:val="2"/>
  </w:num>
  <w:num w:numId="17">
    <w:abstractNumId w:val="25"/>
  </w:num>
  <w:num w:numId="18">
    <w:abstractNumId w:val="9"/>
  </w:num>
  <w:num w:numId="19">
    <w:abstractNumId w:val="15"/>
  </w:num>
  <w:num w:numId="20">
    <w:abstractNumId w:val="29"/>
  </w:num>
  <w:num w:numId="21">
    <w:abstractNumId w:val="8"/>
  </w:num>
  <w:num w:numId="22">
    <w:abstractNumId w:val="27"/>
  </w:num>
  <w:num w:numId="23">
    <w:abstractNumId w:val="30"/>
  </w:num>
  <w:num w:numId="24">
    <w:abstractNumId w:val="3"/>
  </w:num>
  <w:num w:numId="25">
    <w:abstractNumId w:val="26"/>
  </w:num>
  <w:num w:numId="26">
    <w:abstractNumId w:val="26"/>
  </w:num>
  <w:num w:numId="27">
    <w:abstractNumId w:val="14"/>
  </w:num>
  <w:num w:numId="28">
    <w:abstractNumId w:val="31"/>
  </w:num>
  <w:num w:numId="29">
    <w:abstractNumId w:val="17"/>
  </w:num>
  <w:num w:numId="30">
    <w:abstractNumId w:val="10"/>
  </w:num>
  <w:num w:numId="31">
    <w:abstractNumId w:val="4"/>
  </w:num>
  <w:num w:numId="32">
    <w:abstractNumId w:val="20"/>
  </w:num>
  <w:num w:numId="33">
    <w:abstractNumId w:val="13"/>
  </w:num>
  <w:num w:numId="34">
    <w:abstractNumId w:val="12"/>
  </w:num>
  <w:num w:numId="35">
    <w:abstractNumId w:val="2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37034"/>
    <w:rsid w:val="000372F5"/>
    <w:rsid w:val="00043CAA"/>
    <w:rsid w:val="00056816"/>
    <w:rsid w:val="00075432"/>
    <w:rsid w:val="000968ED"/>
    <w:rsid w:val="000A3D97"/>
    <w:rsid w:val="000A6503"/>
    <w:rsid w:val="000A743E"/>
    <w:rsid w:val="000C5CFF"/>
    <w:rsid w:val="000C77C2"/>
    <w:rsid w:val="000D622E"/>
    <w:rsid w:val="000F5AE5"/>
    <w:rsid w:val="000F5E56"/>
    <w:rsid w:val="001153BC"/>
    <w:rsid w:val="001362EE"/>
    <w:rsid w:val="001406E1"/>
    <w:rsid w:val="00155D8A"/>
    <w:rsid w:val="001647D5"/>
    <w:rsid w:val="00167832"/>
    <w:rsid w:val="001832A6"/>
    <w:rsid w:val="0019592A"/>
    <w:rsid w:val="001A3648"/>
    <w:rsid w:val="001D4107"/>
    <w:rsid w:val="001E30F1"/>
    <w:rsid w:val="001E69E3"/>
    <w:rsid w:val="00203D24"/>
    <w:rsid w:val="00210D5F"/>
    <w:rsid w:val="0021217E"/>
    <w:rsid w:val="00221A98"/>
    <w:rsid w:val="002253C1"/>
    <w:rsid w:val="002276D9"/>
    <w:rsid w:val="002326AB"/>
    <w:rsid w:val="0023454F"/>
    <w:rsid w:val="00241647"/>
    <w:rsid w:val="00243430"/>
    <w:rsid w:val="00250149"/>
    <w:rsid w:val="002634C4"/>
    <w:rsid w:val="002751BB"/>
    <w:rsid w:val="00276CA2"/>
    <w:rsid w:val="002778D8"/>
    <w:rsid w:val="002928D3"/>
    <w:rsid w:val="00292A82"/>
    <w:rsid w:val="002B5F75"/>
    <w:rsid w:val="002F1FE6"/>
    <w:rsid w:val="002F4E68"/>
    <w:rsid w:val="00302905"/>
    <w:rsid w:val="00312F7F"/>
    <w:rsid w:val="00361450"/>
    <w:rsid w:val="003673CF"/>
    <w:rsid w:val="0037232D"/>
    <w:rsid w:val="00376DF6"/>
    <w:rsid w:val="00383742"/>
    <w:rsid w:val="003845C1"/>
    <w:rsid w:val="003A5EBD"/>
    <w:rsid w:val="003A6F89"/>
    <w:rsid w:val="003B355C"/>
    <w:rsid w:val="003B38C1"/>
    <w:rsid w:val="003C34E9"/>
    <w:rsid w:val="003F75AF"/>
    <w:rsid w:val="00405D2B"/>
    <w:rsid w:val="00416211"/>
    <w:rsid w:val="00423E3E"/>
    <w:rsid w:val="00427AF4"/>
    <w:rsid w:val="0045246E"/>
    <w:rsid w:val="004647DA"/>
    <w:rsid w:val="00470DC6"/>
    <w:rsid w:val="00474062"/>
    <w:rsid w:val="00477D6B"/>
    <w:rsid w:val="004813B3"/>
    <w:rsid w:val="004C5E23"/>
    <w:rsid w:val="004F50F6"/>
    <w:rsid w:val="005019FF"/>
    <w:rsid w:val="00512191"/>
    <w:rsid w:val="00523D3F"/>
    <w:rsid w:val="0052753F"/>
    <w:rsid w:val="0053057A"/>
    <w:rsid w:val="005402B0"/>
    <w:rsid w:val="00556076"/>
    <w:rsid w:val="00560A29"/>
    <w:rsid w:val="005C6649"/>
    <w:rsid w:val="005E7B89"/>
    <w:rsid w:val="00605827"/>
    <w:rsid w:val="00607AB9"/>
    <w:rsid w:val="00625B5E"/>
    <w:rsid w:val="00630241"/>
    <w:rsid w:val="00646050"/>
    <w:rsid w:val="00650911"/>
    <w:rsid w:val="006713CA"/>
    <w:rsid w:val="00676C5C"/>
    <w:rsid w:val="00684D6E"/>
    <w:rsid w:val="006B5C12"/>
    <w:rsid w:val="00700A8B"/>
    <w:rsid w:val="00705237"/>
    <w:rsid w:val="00717A11"/>
    <w:rsid w:val="00720EFD"/>
    <w:rsid w:val="0072790E"/>
    <w:rsid w:val="0074502F"/>
    <w:rsid w:val="00761C67"/>
    <w:rsid w:val="007837CD"/>
    <w:rsid w:val="007854AF"/>
    <w:rsid w:val="00793A7C"/>
    <w:rsid w:val="007A29B1"/>
    <w:rsid w:val="007A398A"/>
    <w:rsid w:val="007C4902"/>
    <w:rsid w:val="007D1613"/>
    <w:rsid w:val="007D58ED"/>
    <w:rsid w:val="007E1D1A"/>
    <w:rsid w:val="007E4C0E"/>
    <w:rsid w:val="008271B4"/>
    <w:rsid w:val="0084125D"/>
    <w:rsid w:val="00880F63"/>
    <w:rsid w:val="008A134B"/>
    <w:rsid w:val="008B2CC1"/>
    <w:rsid w:val="008B60B2"/>
    <w:rsid w:val="008D118B"/>
    <w:rsid w:val="009029F7"/>
    <w:rsid w:val="0090731E"/>
    <w:rsid w:val="009152F1"/>
    <w:rsid w:val="00916EE2"/>
    <w:rsid w:val="00966404"/>
    <w:rsid w:val="00966A22"/>
    <w:rsid w:val="0096722F"/>
    <w:rsid w:val="00980843"/>
    <w:rsid w:val="009A084A"/>
    <w:rsid w:val="009B0855"/>
    <w:rsid w:val="009E1721"/>
    <w:rsid w:val="009E2791"/>
    <w:rsid w:val="009E3F6F"/>
    <w:rsid w:val="009F499F"/>
    <w:rsid w:val="00A06F4E"/>
    <w:rsid w:val="00A107AA"/>
    <w:rsid w:val="00A33489"/>
    <w:rsid w:val="00A37342"/>
    <w:rsid w:val="00A42DAF"/>
    <w:rsid w:val="00A45BD8"/>
    <w:rsid w:val="00A46582"/>
    <w:rsid w:val="00A869B7"/>
    <w:rsid w:val="00A90F0A"/>
    <w:rsid w:val="00AC08C2"/>
    <w:rsid w:val="00AC205C"/>
    <w:rsid w:val="00AD326E"/>
    <w:rsid w:val="00AE76CB"/>
    <w:rsid w:val="00AF0A6B"/>
    <w:rsid w:val="00AF53BC"/>
    <w:rsid w:val="00B05A69"/>
    <w:rsid w:val="00B17CEA"/>
    <w:rsid w:val="00B42CA9"/>
    <w:rsid w:val="00B51FF7"/>
    <w:rsid w:val="00B70284"/>
    <w:rsid w:val="00B75281"/>
    <w:rsid w:val="00B92F1F"/>
    <w:rsid w:val="00B9734B"/>
    <w:rsid w:val="00BA30E2"/>
    <w:rsid w:val="00BC3505"/>
    <w:rsid w:val="00BE2A85"/>
    <w:rsid w:val="00C02D33"/>
    <w:rsid w:val="00C11BFE"/>
    <w:rsid w:val="00C22165"/>
    <w:rsid w:val="00C27A27"/>
    <w:rsid w:val="00C5068F"/>
    <w:rsid w:val="00C51314"/>
    <w:rsid w:val="00C57918"/>
    <w:rsid w:val="00C84642"/>
    <w:rsid w:val="00C86D74"/>
    <w:rsid w:val="00CA638E"/>
    <w:rsid w:val="00CB0DFB"/>
    <w:rsid w:val="00CB3DBA"/>
    <w:rsid w:val="00CC3E2D"/>
    <w:rsid w:val="00CD04F1"/>
    <w:rsid w:val="00CE19F8"/>
    <w:rsid w:val="00CF681A"/>
    <w:rsid w:val="00D02AA1"/>
    <w:rsid w:val="00D07C78"/>
    <w:rsid w:val="00D45252"/>
    <w:rsid w:val="00D60B2C"/>
    <w:rsid w:val="00D67EAE"/>
    <w:rsid w:val="00D71B4D"/>
    <w:rsid w:val="00D90B96"/>
    <w:rsid w:val="00D93D55"/>
    <w:rsid w:val="00DC70B1"/>
    <w:rsid w:val="00DD7B7F"/>
    <w:rsid w:val="00E03B0E"/>
    <w:rsid w:val="00E15015"/>
    <w:rsid w:val="00E319DF"/>
    <w:rsid w:val="00E31D40"/>
    <w:rsid w:val="00E335FE"/>
    <w:rsid w:val="00E54BF4"/>
    <w:rsid w:val="00E55EA6"/>
    <w:rsid w:val="00E66CC5"/>
    <w:rsid w:val="00E70421"/>
    <w:rsid w:val="00EA7D6E"/>
    <w:rsid w:val="00EB2F76"/>
    <w:rsid w:val="00EB74C6"/>
    <w:rsid w:val="00EC4E49"/>
    <w:rsid w:val="00ED07E3"/>
    <w:rsid w:val="00ED681A"/>
    <w:rsid w:val="00ED77FB"/>
    <w:rsid w:val="00EE45FA"/>
    <w:rsid w:val="00EF03E7"/>
    <w:rsid w:val="00EF16C8"/>
    <w:rsid w:val="00F04236"/>
    <w:rsid w:val="00F043DE"/>
    <w:rsid w:val="00F2341B"/>
    <w:rsid w:val="00F54960"/>
    <w:rsid w:val="00F66152"/>
    <w:rsid w:val="00F7411B"/>
    <w:rsid w:val="00F76CB4"/>
    <w:rsid w:val="00F9165B"/>
    <w:rsid w:val="00FB55D3"/>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 w:type="character" w:customStyle="1" w:styleId="Heading4Char">
    <w:name w:val="Heading 4 Char"/>
    <w:basedOn w:val="DefaultParagraphFont"/>
    <w:link w:val="Heading4"/>
    <w:rsid w:val="00FB55D3"/>
    <w:rPr>
      <w:rFonts w:ascii="Arial" w:eastAsia="SimSun" w:hAnsi="Arial" w:cs="Calibri"/>
      <w:bCs/>
      <w:i/>
      <w:sz w:val="24"/>
      <w:szCs w:val="24"/>
      <w:lang w:val="en-US" w:eastAsia="zh-CN"/>
    </w:rPr>
  </w:style>
  <w:style w:type="character" w:customStyle="1" w:styleId="Heading3Char">
    <w:name w:val="Heading 3 Char"/>
    <w:basedOn w:val="DefaultParagraphFont"/>
    <w:link w:val="Heading3"/>
    <w:rsid w:val="00FB55D3"/>
    <w:rPr>
      <w:rFonts w:ascii="Arial" w:eastAsia="SimSun" w:hAnsi="Arial" w:cs="Calibri"/>
      <w:bCs/>
      <w:sz w:val="26"/>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1F8F-7515-4713-B736-9E28090F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Template>
  <TotalTime>86</TotalTime>
  <Pages>12</Pages>
  <Words>3020</Words>
  <Characters>17239</Characters>
  <Application>Microsoft Office Word</Application>
  <DocSecurity>0</DocSecurity>
  <Lines>358</Lines>
  <Paragraphs>279</Paragraphs>
  <ScaleCrop>false</ScaleCrop>
  <HeadingPairs>
    <vt:vector size="2" baseType="variant">
      <vt:variant>
        <vt:lpstr>Title</vt:lpstr>
      </vt:variant>
      <vt:variant>
        <vt:i4>1</vt:i4>
      </vt:variant>
    </vt:vector>
  </HeadingPairs>
  <TitlesOfParts>
    <vt:vector size="1" baseType="lpstr">
      <vt:lpstr>SCT/44/  / (Arabic)</vt:lpstr>
    </vt:vector>
  </TitlesOfParts>
  <Company>WIPO</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MVT/A/6/INF/1 (Arabic)</dc:title>
  <dc:creator>WIPO</dc:creator>
  <cp:keywords>PUBLIC</cp:keywords>
  <cp:lastModifiedBy>HÄFLIGER Patience</cp:lastModifiedBy>
  <cp:revision>12</cp:revision>
  <cp:lastPrinted>2021-09-10T12:06:00Z</cp:lastPrinted>
  <dcterms:created xsi:type="dcterms:W3CDTF">2021-09-10T09:23:00Z</dcterms:created>
  <dcterms:modified xsi:type="dcterms:W3CDTF">2021-09-10T13:12:00Z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