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7B223A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4B2F07" w:rsidP="002B73F0">
      <w:pPr>
        <w:bidi w:val="0"/>
        <w:rPr>
          <w:rFonts w:ascii="Arial Black" w:hAnsi="Arial Black"/>
          <w:caps/>
          <w:sz w:val="15"/>
          <w:szCs w:val="15"/>
        </w:rPr>
      </w:pPr>
      <w:bookmarkStart w:id="1" w:name="Code"/>
      <w:bookmarkEnd w:id="1"/>
      <w:r>
        <w:rPr>
          <w:rFonts w:ascii="Arial Black" w:hAnsi="Arial Black"/>
          <w:caps/>
          <w:sz w:val="15"/>
          <w:szCs w:val="15"/>
        </w:rPr>
        <w:t>PCT/A/55/</w:t>
      </w:r>
      <w:r w:rsidR="00CC2499">
        <w:rPr>
          <w:rFonts w:ascii="Arial Black" w:hAnsi="Arial Black"/>
          <w:caps/>
          <w:sz w:val="15"/>
          <w:szCs w:val="15"/>
        </w:rPr>
        <w:t>1</w:t>
      </w:r>
    </w:p>
    <w:p w:rsidR="008B2CC1" w:rsidRPr="00900085" w:rsidRDefault="00CC3E2D" w:rsidP="004B2F07">
      <w:pPr>
        <w:jc w:val="right"/>
        <w:rPr>
          <w:rFonts w:asciiTheme="minorHAnsi" w:hAnsiTheme="minorHAnsi" w:cstheme="minorHAnsi"/>
          <w:b/>
          <w:bCs/>
          <w:caps/>
          <w:sz w:val="15"/>
          <w:szCs w:val="15"/>
        </w:rPr>
      </w:pPr>
      <w:bookmarkStart w:id="2" w:name="Original"/>
      <w:r w:rsidRPr="00900085">
        <w:rPr>
          <w:rFonts w:asciiTheme="minorHAnsi" w:hAnsiTheme="minorHAnsi" w:cstheme="minorHAnsi" w:hint="cs"/>
          <w:b/>
          <w:bCs/>
          <w:caps/>
          <w:sz w:val="15"/>
          <w:szCs w:val="15"/>
          <w:rtl/>
        </w:rPr>
        <w:t xml:space="preserve">الأصل: </w:t>
      </w:r>
      <w:r w:rsidR="00CC2499">
        <w:rPr>
          <w:rFonts w:asciiTheme="minorHAnsi" w:hAnsiTheme="minorHAnsi" w:cstheme="minorHAnsi" w:hint="cs"/>
          <w:b/>
          <w:bCs/>
          <w:caps/>
          <w:sz w:val="15"/>
          <w:szCs w:val="15"/>
          <w:rtl/>
        </w:rPr>
        <w:t>بالإنكليزية</w:t>
      </w:r>
    </w:p>
    <w:p w:rsidR="008B2CC1" w:rsidRPr="00900085" w:rsidRDefault="00CC3E2D" w:rsidP="004B2F07">
      <w:pPr>
        <w:spacing w:after="1200"/>
        <w:jc w:val="right"/>
        <w:rPr>
          <w:rFonts w:asciiTheme="minorHAnsi" w:hAnsiTheme="minorHAnsi" w:cstheme="minorHAnsi"/>
          <w:b/>
          <w:bCs/>
          <w:caps/>
          <w:sz w:val="15"/>
          <w:szCs w:val="15"/>
        </w:rPr>
      </w:pPr>
      <w:bookmarkStart w:id="3" w:name="Date"/>
      <w:bookmarkEnd w:id="2"/>
      <w:r w:rsidRPr="00900085">
        <w:rPr>
          <w:rFonts w:asciiTheme="minorHAnsi" w:hAnsiTheme="minorHAnsi" w:cstheme="minorHAnsi" w:hint="cs"/>
          <w:b/>
          <w:bCs/>
          <w:caps/>
          <w:sz w:val="15"/>
          <w:szCs w:val="15"/>
          <w:rtl/>
        </w:rPr>
        <w:t xml:space="preserve">التاريخ: </w:t>
      </w:r>
      <w:r w:rsidR="00CC2499">
        <w:rPr>
          <w:rFonts w:asciiTheme="minorHAnsi" w:hAnsiTheme="minorHAnsi" w:cstheme="minorHAnsi" w:hint="cs"/>
          <w:b/>
          <w:bCs/>
          <w:caps/>
          <w:sz w:val="15"/>
          <w:szCs w:val="15"/>
          <w:rtl/>
        </w:rPr>
        <w:t>12 أبريل 2023</w:t>
      </w:r>
    </w:p>
    <w:bookmarkEnd w:id="3"/>
    <w:p w:rsidR="008B2CC1" w:rsidRDefault="00EF65E4" w:rsidP="0019592A">
      <w:pPr>
        <w:pStyle w:val="Heading1"/>
        <w:rPr>
          <w:rtl/>
          <w:lang w:bidi="ar-SY"/>
        </w:rPr>
      </w:pPr>
      <w:r>
        <w:rPr>
          <w:rFonts w:hint="cs"/>
          <w:rtl/>
          <w:lang w:bidi="ar-SY"/>
        </w:rPr>
        <w:t>اتحاد معاهدة التعاون بشأن البراءات</w:t>
      </w:r>
    </w:p>
    <w:p w:rsidR="00EF65E4" w:rsidRPr="00EF65E4" w:rsidRDefault="00EF65E4" w:rsidP="00EF65E4">
      <w:pPr>
        <w:rPr>
          <w:b/>
          <w:bCs/>
          <w:sz w:val="32"/>
          <w:szCs w:val="32"/>
          <w:rtl/>
          <w:lang w:bidi="ar-SY"/>
        </w:rPr>
      </w:pPr>
      <w:r w:rsidRPr="00EF65E4">
        <w:rPr>
          <w:rFonts w:hint="cs"/>
          <w:b/>
          <w:bCs/>
          <w:sz w:val="32"/>
          <w:szCs w:val="32"/>
          <w:rtl/>
          <w:lang w:bidi="ar-SY"/>
        </w:rPr>
        <w:t>الجمعية</w:t>
      </w:r>
    </w:p>
    <w:p w:rsidR="00EF65E4" w:rsidRPr="00EF65E4" w:rsidRDefault="00EF65E4" w:rsidP="00EF65E4">
      <w:pPr>
        <w:rPr>
          <w:b/>
          <w:bCs/>
          <w:rtl/>
          <w:lang w:bidi="ar-SY"/>
        </w:rPr>
      </w:pPr>
    </w:p>
    <w:p w:rsidR="00A90F0A" w:rsidRPr="00D67EAE" w:rsidRDefault="00D67EAE" w:rsidP="004B2F0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4B2F07">
        <w:rPr>
          <w:rFonts w:asciiTheme="minorHAnsi" w:hAnsiTheme="minorHAnsi" w:cstheme="minorHAnsi" w:hint="cs"/>
          <w:bCs/>
          <w:sz w:val="24"/>
          <w:szCs w:val="24"/>
          <w:rtl/>
        </w:rPr>
        <w:t>الخامسة</w:t>
      </w:r>
      <w:r w:rsidR="00EF65E4">
        <w:rPr>
          <w:rFonts w:asciiTheme="minorHAnsi" w:hAnsiTheme="minorHAnsi" w:cstheme="minorHAnsi" w:hint="cs"/>
          <w:bCs/>
          <w:sz w:val="24"/>
          <w:szCs w:val="24"/>
          <w:rtl/>
        </w:rPr>
        <w:t xml:space="preserve"> والخمسون</w:t>
      </w:r>
      <w:r w:rsidR="009A5ED7">
        <w:rPr>
          <w:rFonts w:asciiTheme="minorHAnsi" w:hAnsiTheme="minorHAnsi" w:cstheme="minorHAnsi" w:hint="cs"/>
          <w:bCs/>
          <w:sz w:val="24"/>
          <w:szCs w:val="24"/>
          <w:rtl/>
        </w:rPr>
        <w:t xml:space="preserve"> (الدورة العادية </w:t>
      </w:r>
      <w:r w:rsidR="004B2F07">
        <w:rPr>
          <w:rFonts w:asciiTheme="minorHAnsi" w:hAnsiTheme="minorHAnsi" w:cstheme="minorHAnsi" w:hint="cs"/>
          <w:bCs/>
          <w:sz w:val="24"/>
          <w:szCs w:val="24"/>
          <w:rtl/>
        </w:rPr>
        <w:t>الرابعة والعشرو</w:t>
      </w:r>
      <w:r w:rsidR="00EF65E4">
        <w:rPr>
          <w:rFonts w:asciiTheme="minorHAnsi" w:hAnsiTheme="minorHAnsi" w:cstheme="minorHAnsi" w:hint="cs"/>
          <w:bCs/>
          <w:sz w:val="24"/>
          <w:szCs w:val="24"/>
          <w:rtl/>
        </w:rPr>
        <w:t>ن</w:t>
      </w:r>
      <w:r w:rsidR="009A5ED7">
        <w:rPr>
          <w:rFonts w:asciiTheme="minorHAnsi" w:hAnsiTheme="minorHAnsi" w:cstheme="minorHAnsi" w:hint="cs"/>
          <w:bCs/>
          <w:sz w:val="24"/>
          <w:szCs w:val="24"/>
          <w:rtl/>
        </w:rPr>
        <w:t>)</w:t>
      </w:r>
    </w:p>
    <w:p w:rsidR="008B2CC1" w:rsidRPr="00D67EAE" w:rsidRDefault="00D67EAE" w:rsidP="004B2F0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4B2F07">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4B2F07">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4B2F07">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w:t>
      </w:r>
      <w:r w:rsidR="004B2F07">
        <w:rPr>
          <w:rFonts w:asciiTheme="minorHAnsi" w:hAnsiTheme="minorHAnsi" w:cstheme="minorHAnsi" w:hint="cs"/>
          <w:bCs/>
          <w:sz w:val="24"/>
          <w:szCs w:val="24"/>
          <w:rtl/>
        </w:rPr>
        <w:t>2023</w:t>
      </w:r>
    </w:p>
    <w:p w:rsidR="008B2CC1" w:rsidRPr="00D67EAE" w:rsidRDefault="00CC2499" w:rsidP="00201394">
      <w:pPr>
        <w:spacing w:after="360"/>
        <w:outlineLvl w:val="0"/>
        <w:rPr>
          <w:rFonts w:asciiTheme="minorHAnsi" w:hAnsiTheme="minorHAnsi" w:cstheme="minorHAnsi"/>
          <w:caps/>
          <w:sz w:val="24"/>
          <w:rtl/>
          <w:lang w:bidi="ar-SY"/>
        </w:rPr>
      </w:pPr>
      <w:bookmarkStart w:id="4" w:name="TitleOfDoc"/>
      <w:r w:rsidRPr="00CC2499">
        <w:rPr>
          <w:rFonts w:asciiTheme="minorHAnsi" w:hAnsiTheme="minorHAnsi"/>
          <w:caps/>
          <w:sz w:val="24"/>
          <w:rtl/>
          <w:lang w:bidi="ar-SY"/>
        </w:rPr>
        <w:t xml:space="preserve">تعيين </w:t>
      </w:r>
      <w:r w:rsidR="00201394">
        <w:rPr>
          <w:rFonts w:asciiTheme="minorHAnsi" w:hAnsiTheme="minorHAnsi" w:hint="cs"/>
          <w:caps/>
          <w:sz w:val="24"/>
          <w:rtl/>
          <w:lang w:bidi="ar-SY"/>
        </w:rPr>
        <w:t>الهيئة السعودية للملكية الفكرية</w:t>
      </w:r>
      <w:r w:rsidRPr="00CC2499">
        <w:rPr>
          <w:rFonts w:asciiTheme="minorHAnsi" w:hAnsiTheme="minorHAnsi"/>
          <w:caps/>
          <w:sz w:val="24"/>
          <w:rtl/>
          <w:lang w:bidi="ar-SY"/>
        </w:rPr>
        <w:t xml:space="preserve"> كإدارة للبحث الدولي و</w:t>
      </w:r>
      <w:r w:rsidR="00842223">
        <w:rPr>
          <w:rFonts w:asciiTheme="minorHAnsi" w:hAnsiTheme="minorHAnsi" w:hint="cs"/>
          <w:caps/>
          <w:sz w:val="24"/>
          <w:rtl/>
          <w:lang w:bidi="ar-SY"/>
        </w:rPr>
        <w:t>إدارة ل</w:t>
      </w:r>
      <w:r w:rsidRPr="00CC2499">
        <w:rPr>
          <w:rFonts w:asciiTheme="minorHAnsi" w:hAnsiTheme="minorHAnsi"/>
          <w:caps/>
          <w:sz w:val="24"/>
          <w:rtl/>
          <w:lang w:bidi="ar-SY"/>
        </w:rPr>
        <w:t>لفحص التمهيدي الدولي في إطار معاهدة التعاون بشأن البراءات</w:t>
      </w:r>
    </w:p>
    <w:p w:rsidR="008854AB" w:rsidRDefault="008854AB" w:rsidP="004B2F07">
      <w:pPr>
        <w:spacing w:after="720"/>
        <w:rPr>
          <w:rFonts w:asciiTheme="minorHAnsi" w:hAnsiTheme="minorHAnsi" w:cstheme="minorHAnsi"/>
          <w:iCs/>
          <w:rtl/>
        </w:rPr>
      </w:pPr>
      <w:bookmarkStart w:id="5" w:name="Prepared"/>
      <w:bookmarkEnd w:id="4"/>
      <w:bookmarkEnd w:id="5"/>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CC2499">
        <w:rPr>
          <w:rFonts w:asciiTheme="minorHAnsi" w:hAnsiTheme="minorHAnsi" w:cstheme="minorHAnsi" w:hint="cs"/>
          <w:iCs/>
          <w:rtl/>
        </w:rPr>
        <w:t xml:space="preserve"> المكتب الدولي</w:t>
      </w:r>
    </w:p>
    <w:p w:rsidR="00CC2499" w:rsidRPr="00CC2499" w:rsidRDefault="00CC2499" w:rsidP="00CC2499">
      <w:pPr>
        <w:keepNext/>
        <w:spacing w:after="240"/>
        <w:outlineLvl w:val="0"/>
        <w:rPr>
          <w:b/>
          <w:bCs/>
          <w:caps/>
          <w:kern w:val="32"/>
          <w:sz w:val="24"/>
          <w:szCs w:val="24"/>
          <w:rtl/>
        </w:rPr>
      </w:pPr>
      <w:r w:rsidRPr="00CC2499">
        <w:rPr>
          <w:rFonts w:hint="cs"/>
          <w:b/>
          <w:bCs/>
          <w:caps/>
          <w:kern w:val="32"/>
          <w:sz w:val="24"/>
          <w:szCs w:val="24"/>
          <w:rtl/>
        </w:rPr>
        <w:t>ملخص</w:t>
      </w:r>
    </w:p>
    <w:p w:rsidR="00CC2499" w:rsidRPr="00CC2499" w:rsidRDefault="00CC2499" w:rsidP="005B0372">
      <w:pPr>
        <w:pStyle w:val="ONUMA"/>
      </w:pPr>
      <w:r w:rsidRPr="00CC2499">
        <w:rPr>
          <w:rFonts w:hint="cs"/>
          <w:rtl/>
        </w:rPr>
        <w:t xml:space="preserve">تدعو هذه الوثيقة الجمعية لاتخاذ قرار بشأن </w:t>
      </w:r>
      <w:r w:rsidRPr="00CC2499">
        <w:rPr>
          <w:rtl/>
        </w:rPr>
        <w:t xml:space="preserve">تعيين </w:t>
      </w:r>
      <w:r w:rsidR="005B0372" w:rsidRPr="005B0372">
        <w:rPr>
          <w:rtl/>
        </w:rPr>
        <w:t xml:space="preserve">الهيئة السعودية للملكية الفكرية </w:t>
      </w:r>
      <w:r w:rsidRPr="00CC2499">
        <w:rPr>
          <w:rtl/>
        </w:rPr>
        <w:t>كإدارة للبحث الدولي و</w:t>
      </w:r>
      <w:r w:rsidRPr="00CC2499">
        <w:rPr>
          <w:rFonts w:hint="cs"/>
          <w:rtl/>
        </w:rPr>
        <w:t>إ</w:t>
      </w:r>
      <w:r w:rsidRPr="00CC2499">
        <w:rPr>
          <w:rtl/>
        </w:rPr>
        <w:t xml:space="preserve">دارة للفحص التمهيدي الدولي </w:t>
      </w:r>
      <w:r w:rsidRPr="00CC2499">
        <w:rPr>
          <w:rFonts w:hint="cs"/>
          <w:rtl/>
        </w:rPr>
        <w:t xml:space="preserve">في إطار </w:t>
      </w:r>
      <w:r w:rsidRPr="00CC2499">
        <w:rPr>
          <w:rtl/>
        </w:rPr>
        <w:t>معاهدة التعاون بشأن البراءات</w:t>
      </w:r>
      <w:r w:rsidRPr="00CC2499">
        <w:rPr>
          <w:rFonts w:hint="cs"/>
          <w:rtl/>
        </w:rPr>
        <w:t xml:space="preserve">، مع </w:t>
      </w:r>
      <w:r w:rsidR="005B0372">
        <w:rPr>
          <w:rtl/>
        </w:rPr>
        <w:t>مراعاة مشورة اللجنة المعنية</w:t>
      </w:r>
      <w:r w:rsidR="005B0372">
        <w:rPr>
          <w:rFonts w:hint="cs"/>
          <w:rtl/>
        </w:rPr>
        <w:t xml:space="preserve"> </w:t>
      </w:r>
      <w:r w:rsidRPr="00CC2499">
        <w:rPr>
          <w:rtl/>
        </w:rPr>
        <w:t>بالتعاون التقني لمعاهدة التعاون بشأن البراءات</w:t>
      </w:r>
      <w:r w:rsidRPr="00CC2499">
        <w:rPr>
          <w:rFonts w:hint="cs"/>
          <w:rtl/>
        </w:rPr>
        <w:t xml:space="preserve"> التي </w:t>
      </w:r>
      <w:r w:rsidRPr="00CC2499">
        <w:rPr>
          <w:rtl/>
        </w:rPr>
        <w:t xml:space="preserve">اتفقت بالإجماع على توصية </w:t>
      </w:r>
      <w:r w:rsidRPr="00CC2499">
        <w:rPr>
          <w:rFonts w:hint="cs"/>
          <w:rtl/>
        </w:rPr>
        <w:t>ال</w:t>
      </w:r>
      <w:r w:rsidRPr="00CC2499">
        <w:rPr>
          <w:rtl/>
        </w:rPr>
        <w:t xml:space="preserve">جمعية بتعيين </w:t>
      </w:r>
      <w:r w:rsidR="005B0372" w:rsidRPr="005B0372">
        <w:rPr>
          <w:rFonts w:hint="cs"/>
          <w:rtl/>
          <w:lang w:bidi="ar-SY"/>
        </w:rPr>
        <w:t>الهيئة السعودية للملكية الفكرية</w:t>
      </w:r>
      <w:r w:rsidRPr="00CC2499">
        <w:rPr>
          <w:rFonts w:hint="cs"/>
          <w:rtl/>
        </w:rPr>
        <w:t xml:space="preserve">. والجمعيّة مدعوّة أيضا إلى الموافقة على نص مشروع الاتفاق فيما يتعلق بعمل </w:t>
      </w:r>
      <w:r w:rsidR="005B0372" w:rsidRPr="005B0372">
        <w:rPr>
          <w:rFonts w:hint="cs"/>
          <w:rtl/>
          <w:lang w:bidi="ar-SY"/>
        </w:rPr>
        <w:t>الهيئة السعودية للملكية الفكرية</w:t>
      </w:r>
      <w:r w:rsidRPr="00CC2499">
        <w:rPr>
          <w:rtl/>
        </w:rPr>
        <w:t xml:space="preserve"> كإدارة للبحث الدولي وإدارة للفحص التمهيدي الدولي</w:t>
      </w:r>
      <w:r w:rsidRPr="00CC2499">
        <w:rPr>
          <w:rFonts w:hint="cs"/>
          <w:rtl/>
        </w:rPr>
        <w:t>.</w:t>
      </w:r>
    </w:p>
    <w:p w:rsidR="00CC2499" w:rsidRPr="00CC2499" w:rsidRDefault="00CC2499" w:rsidP="00CC2499">
      <w:pPr>
        <w:keepNext/>
        <w:spacing w:after="240"/>
        <w:outlineLvl w:val="0"/>
        <w:rPr>
          <w:b/>
          <w:bCs/>
          <w:caps/>
          <w:kern w:val="32"/>
          <w:sz w:val="24"/>
          <w:szCs w:val="24"/>
          <w:rtl/>
        </w:rPr>
      </w:pPr>
      <w:r w:rsidRPr="00CC2499">
        <w:rPr>
          <w:rFonts w:hint="cs"/>
          <w:b/>
          <w:bCs/>
          <w:caps/>
          <w:kern w:val="32"/>
          <w:sz w:val="24"/>
          <w:szCs w:val="24"/>
          <w:rtl/>
        </w:rPr>
        <w:t>معلومات أساسية</w:t>
      </w:r>
    </w:p>
    <w:p w:rsidR="00CC2499" w:rsidRPr="00CC2499" w:rsidRDefault="00CC2499" w:rsidP="00CC2499">
      <w:pPr>
        <w:pStyle w:val="ONUMA"/>
      </w:pPr>
      <w:r w:rsidRPr="00CC2499">
        <w:rPr>
          <w:rtl/>
        </w:rPr>
        <w:t xml:space="preserve">يقع تعيين إدارات البحث الدولي وإدارات الفحص التمهيدي الدولي </w:t>
      </w:r>
      <w:r w:rsidRPr="00CC2499">
        <w:rPr>
          <w:rFonts w:hint="cs"/>
          <w:rtl/>
        </w:rPr>
        <w:t>في إطار</w:t>
      </w:r>
      <w:r w:rsidRPr="00CC2499">
        <w:rPr>
          <w:rtl/>
        </w:rPr>
        <w:t xml:space="preserve"> معاهدة التعاون بشأن البراءات في نطاق اختصاص الجمعية وتحكمه المادتان 16(3) و32(3) من المعاهدة المذكورة. وتقضي القاعدتان 1.36"4" و1.63"4" من اللائحة التنفيذية للمعاهدة بأن أي تعيين سيكون شاملا للبحث الدولي والفحص التمهيدي الدولي كليهما</w:t>
      </w:r>
      <w:r w:rsidRPr="00CC2499">
        <w:t>.</w:t>
      </w:r>
    </w:p>
    <w:p w:rsidR="00CC2499" w:rsidRDefault="00CC2499" w:rsidP="00BD56B5">
      <w:pPr>
        <w:pStyle w:val="ONUMA"/>
      </w:pPr>
      <w:r w:rsidRPr="00CC2499">
        <w:rPr>
          <w:rFonts w:hint="cs"/>
          <w:rtl/>
          <w:lang w:bidi="ar-SY"/>
        </w:rPr>
        <w:t>و</w:t>
      </w:r>
      <w:r w:rsidRPr="00CC2499">
        <w:rPr>
          <w:rtl/>
        </w:rPr>
        <w:t xml:space="preserve">في رسالة مؤرخة </w:t>
      </w:r>
      <w:r w:rsidR="0054054B">
        <w:rPr>
          <w:rFonts w:hint="cs"/>
          <w:rtl/>
        </w:rPr>
        <w:t>17</w:t>
      </w:r>
      <w:r w:rsidRPr="00CC2499">
        <w:rPr>
          <w:rtl/>
        </w:rPr>
        <w:t xml:space="preserve"> </w:t>
      </w:r>
      <w:r w:rsidR="0054054B">
        <w:rPr>
          <w:rFonts w:hint="cs"/>
          <w:rtl/>
        </w:rPr>
        <w:t>فبراير</w:t>
      </w:r>
      <w:r w:rsidRPr="00CC2499">
        <w:rPr>
          <w:rtl/>
        </w:rPr>
        <w:t xml:space="preserve"> </w:t>
      </w:r>
      <w:r w:rsidR="0054054B">
        <w:rPr>
          <w:rFonts w:hint="cs"/>
          <w:rtl/>
        </w:rPr>
        <w:t>2022</w:t>
      </w:r>
      <w:r w:rsidRPr="00CC2499">
        <w:rPr>
          <w:rFonts w:hint="cs"/>
          <w:rtl/>
        </w:rPr>
        <w:t>،</w:t>
      </w:r>
      <w:r w:rsidR="0054054B">
        <w:rPr>
          <w:rtl/>
        </w:rPr>
        <w:t xml:space="preserve"> طلب</w:t>
      </w:r>
      <w:r w:rsidRPr="00CC2499">
        <w:rPr>
          <w:rtl/>
        </w:rPr>
        <w:t xml:space="preserve"> </w:t>
      </w:r>
      <w:r w:rsidR="0054054B">
        <w:rPr>
          <w:rFonts w:hint="cs"/>
          <w:rtl/>
        </w:rPr>
        <w:t>الرئيس التنفيذي</w:t>
      </w:r>
      <w:r w:rsidRPr="00CC2499">
        <w:rPr>
          <w:rtl/>
        </w:rPr>
        <w:t xml:space="preserve"> </w:t>
      </w:r>
      <w:r w:rsidR="0054054B">
        <w:rPr>
          <w:rFonts w:hint="cs"/>
          <w:rtl/>
        </w:rPr>
        <w:t>للهيئة السعودية للملكية الفكرية</w:t>
      </w:r>
      <w:r w:rsidR="0054054B">
        <w:rPr>
          <w:rtl/>
        </w:rPr>
        <w:t>، السيد</w:t>
      </w:r>
      <w:r w:rsidR="0054054B">
        <w:rPr>
          <w:rFonts w:hint="cs"/>
          <w:rtl/>
        </w:rPr>
        <w:t xml:space="preserve"> عبد العزيز السويلم</w:t>
      </w:r>
      <w:r w:rsidRPr="00CC2499">
        <w:rPr>
          <w:rtl/>
        </w:rPr>
        <w:t>، من المدير العام للويبو عقد جلسة للجنة</w:t>
      </w:r>
      <w:r w:rsidRPr="00CC2499">
        <w:rPr>
          <w:rFonts w:hint="cs"/>
          <w:rtl/>
        </w:rPr>
        <w:t xml:space="preserve"> المعنية</w:t>
      </w:r>
      <w:r w:rsidRPr="00CC2499">
        <w:rPr>
          <w:rtl/>
        </w:rPr>
        <w:t xml:space="preserve"> </w:t>
      </w:r>
      <w:r w:rsidRPr="00CC2499">
        <w:rPr>
          <w:rFonts w:hint="cs"/>
          <w:rtl/>
        </w:rPr>
        <w:t>ب</w:t>
      </w:r>
      <w:r w:rsidRPr="00CC2499">
        <w:rPr>
          <w:rtl/>
        </w:rPr>
        <w:t xml:space="preserve">التعاون التقني </w:t>
      </w:r>
      <w:r w:rsidRPr="00CC2499">
        <w:rPr>
          <w:rFonts w:hint="cs"/>
          <w:rtl/>
        </w:rPr>
        <w:t xml:space="preserve">لمعاهدة التعاون بشأن البراءات </w:t>
      </w:r>
      <w:r w:rsidRPr="00CC2499">
        <w:rPr>
          <w:rtl/>
        </w:rPr>
        <w:t>من أجل تقديم المشورة إلى</w:t>
      </w:r>
      <w:r w:rsidRPr="00CC2499">
        <w:rPr>
          <w:rFonts w:hint="cs"/>
          <w:rtl/>
        </w:rPr>
        <w:t xml:space="preserve"> جمعية</w:t>
      </w:r>
      <w:r w:rsidRPr="00CC2499">
        <w:rPr>
          <w:rtl/>
        </w:rPr>
        <w:t xml:space="preserve"> معاهدة البراءات</w:t>
      </w:r>
      <w:r w:rsidRPr="00CC2499">
        <w:rPr>
          <w:rFonts w:hint="cs"/>
          <w:rtl/>
        </w:rPr>
        <w:t>، فيما يتعلق</w:t>
      </w:r>
      <w:r w:rsidRPr="00CC2499">
        <w:rPr>
          <w:rtl/>
        </w:rPr>
        <w:t xml:space="preserve"> </w:t>
      </w:r>
      <w:r w:rsidRPr="00CC2499">
        <w:rPr>
          <w:rFonts w:hint="cs"/>
          <w:rtl/>
        </w:rPr>
        <w:t>ب</w:t>
      </w:r>
      <w:r w:rsidRPr="00CC2499">
        <w:rPr>
          <w:rtl/>
        </w:rPr>
        <w:t xml:space="preserve">تعيين </w:t>
      </w:r>
      <w:r w:rsidR="0054054B">
        <w:rPr>
          <w:rFonts w:hint="cs"/>
          <w:rtl/>
        </w:rPr>
        <w:t>الهيئة السعودية للملكية الفكرية</w:t>
      </w:r>
      <w:r w:rsidR="0054054B" w:rsidRPr="00CC2499">
        <w:rPr>
          <w:rtl/>
        </w:rPr>
        <w:t xml:space="preserve"> </w:t>
      </w:r>
      <w:r w:rsidRPr="00CC2499">
        <w:rPr>
          <w:rtl/>
        </w:rPr>
        <w:t xml:space="preserve">كإدارة للبحث الدولي </w:t>
      </w:r>
      <w:r w:rsidRPr="00CC2499">
        <w:rPr>
          <w:rFonts w:hint="cs"/>
          <w:rtl/>
        </w:rPr>
        <w:t>و</w:t>
      </w:r>
      <w:r w:rsidR="00842223">
        <w:rPr>
          <w:rFonts w:hint="cs"/>
          <w:rtl/>
        </w:rPr>
        <w:t>إدارة ل</w:t>
      </w:r>
      <w:r w:rsidRPr="00CC2499">
        <w:rPr>
          <w:rFonts w:hint="cs"/>
          <w:rtl/>
        </w:rPr>
        <w:t>ل</w:t>
      </w:r>
      <w:r w:rsidR="00842223">
        <w:rPr>
          <w:rtl/>
        </w:rPr>
        <w:t xml:space="preserve">فحص التمهيدي الدولي </w:t>
      </w:r>
      <w:r w:rsidRPr="00CC2499">
        <w:rPr>
          <w:rFonts w:hint="cs"/>
          <w:rtl/>
        </w:rPr>
        <w:t>في إطار</w:t>
      </w:r>
      <w:r w:rsidRPr="00CC2499">
        <w:rPr>
          <w:rtl/>
        </w:rPr>
        <w:t xml:space="preserve"> معاهدة البراءات</w:t>
      </w:r>
      <w:r w:rsidRPr="00CC2499">
        <w:rPr>
          <w:rFonts w:hint="cs"/>
          <w:rtl/>
        </w:rPr>
        <w:t>،</w:t>
      </w:r>
      <w:r w:rsidRPr="00CC2499">
        <w:rPr>
          <w:rtl/>
        </w:rPr>
        <w:t xml:space="preserve"> </w:t>
      </w:r>
      <w:r w:rsidRPr="00CC2499">
        <w:rPr>
          <w:rFonts w:hint="cs"/>
          <w:rtl/>
        </w:rPr>
        <w:t>وفقاً</w:t>
      </w:r>
      <w:r w:rsidRPr="00CC2499">
        <w:rPr>
          <w:rtl/>
        </w:rPr>
        <w:t xml:space="preserve"> </w:t>
      </w:r>
      <w:r w:rsidRPr="00CC2499">
        <w:rPr>
          <w:rFonts w:hint="cs"/>
          <w:rtl/>
        </w:rPr>
        <w:t>لل</w:t>
      </w:r>
      <w:r w:rsidRPr="00CC2499">
        <w:rPr>
          <w:rtl/>
        </w:rPr>
        <w:t xml:space="preserve">فقرة (ج) من الإجراءات المنصوص عليها في التفاهم </w:t>
      </w:r>
      <w:r w:rsidR="00D10815">
        <w:rPr>
          <w:rFonts w:hint="cs"/>
          <w:rtl/>
        </w:rPr>
        <w:t xml:space="preserve">بشأن </w:t>
      </w:r>
      <w:r w:rsidRPr="00CC2499">
        <w:rPr>
          <w:rtl/>
        </w:rPr>
        <w:t xml:space="preserve">إجراءات </w:t>
      </w:r>
      <w:r w:rsidRPr="00CC2499">
        <w:rPr>
          <w:rFonts w:hint="cs"/>
          <w:rtl/>
        </w:rPr>
        <w:t>تعيين الإدارات الدولية</w:t>
      </w:r>
      <w:r w:rsidRPr="00CC2499">
        <w:rPr>
          <w:rtl/>
        </w:rPr>
        <w:t xml:space="preserve">، </w:t>
      </w:r>
      <w:r w:rsidRPr="00CC2499">
        <w:rPr>
          <w:rFonts w:hint="cs"/>
          <w:rtl/>
        </w:rPr>
        <w:t>بصيغتها المعدّلة خلال</w:t>
      </w:r>
      <w:r w:rsidRPr="00CC2499">
        <w:rPr>
          <w:rtl/>
        </w:rPr>
        <w:t xml:space="preserve"> </w:t>
      </w:r>
      <w:r w:rsidRPr="00CC2499">
        <w:rPr>
          <w:rFonts w:hint="cs"/>
          <w:rtl/>
        </w:rPr>
        <w:t>ال</w:t>
      </w:r>
      <w:r w:rsidRPr="00CC2499">
        <w:rPr>
          <w:rtl/>
        </w:rPr>
        <w:t>جمعية في دورتها الخمسين (</w:t>
      </w:r>
      <w:r w:rsidR="00BD56B5">
        <w:rPr>
          <w:rFonts w:hint="cs"/>
          <w:rtl/>
        </w:rPr>
        <w:t>الدورة</w:t>
      </w:r>
      <w:r w:rsidR="00C2331B">
        <w:rPr>
          <w:rFonts w:hint="cs"/>
          <w:rtl/>
        </w:rPr>
        <w:t xml:space="preserve"> الاستثنائية التاسعة والعشرين</w:t>
      </w:r>
      <w:r w:rsidRPr="00CC2499">
        <w:rPr>
          <w:rtl/>
        </w:rPr>
        <w:t xml:space="preserve">) </w:t>
      </w:r>
      <w:r w:rsidRPr="00CC2499">
        <w:rPr>
          <w:rFonts w:hint="cs"/>
          <w:rtl/>
        </w:rPr>
        <w:t xml:space="preserve">التي عُقدت </w:t>
      </w:r>
      <w:r w:rsidR="00C2331B">
        <w:rPr>
          <w:rFonts w:hint="cs"/>
          <w:rtl/>
        </w:rPr>
        <w:t xml:space="preserve">في الفترة </w:t>
      </w:r>
      <w:r w:rsidR="00C2331B">
        <w:rPr>
          <w:rtl/>
        </w:rPr>
        <w:t>من 24 سبتمبر إلى 2 أكتوبر 2018</w:t>
      </w:r>
      <w:r w:rsidRPr="00CC2499">
        <w:rPr>
          <w:rFonts w:hint="cs"/>
          <w:rtl/>
          <w:lang w:val="fr-CH" w:bidi="ar-SY"/>
        </w:rPr>
        <w:t>.</w:t>
      </w:r>
      <w:r w:rsidR="00C2331B">
        <w:rPr>
          <w:rFonts w:hint="cs"/>
          <w:rtl/>
          <w:lang w:val="fr-CH" w:bidi="ar-SY"/>
        </w:rPr>
        <w:t xml:space="preserve"> ويرد طلب التعيين في مرفقات الوثيقة </w:t>
      </w:r>
      <w:r w:rsidR="00C2331B" w:rsidRPr="00C2331B">
        <w:rPr>
          <w:lang w:bidi="ar-SY"/>
        </w:rPr>
        <w:t>PCT/CTC/32/2 Rev.</w:t>
      </w:r>
      <w:r w:rsidR="00C2331B">
        <w:rPr>
          <w:rFonts w:hint="cs"/>
          <w:rtl/>
          <w:lang w:bidi="ar-SY"/>
        </w:rPr>
        <w:t>.</w:t>
      </w:r>
    </w:p>
    <w:p w:rsidR="00CC2499" w:rsidRPr="00CC2499" w:rsidRDefault="00CC2499" w:rsidP="00CC2499">
      <w:pPr>
        <w:keepNext/>
        <w:spacing w:after="240"/>
        <w:outlineLvl w:val="0"/>
        <w:rPr>
          <w:b/>
          <w:bCs/>
          <w:caps/>
          <w:kern w:val="32"/>
          <w:sz w:val="24"/>
          <w:szCs w:val="24"/>
          <w:rtl/>
          <w:lang w:bidi="ar-SY"/>
        </w:rPr>
      </w:pPr>
      <w:r w:rsidRPr="00CC2499">
        <w:rPr>
          <w:rFonts w:hint="cs"/>
          <w:b/>
          <w:bCs/>
          <w:caps/>
          <w:kern w:val="32"/>
          <w:sz w:val="24"/>
          <w:szCs w:val="24"/>
          <w:rtl/>
          <w:lang w:bidi="ar-SY"/>
        </w:rPr>
        <w:lastRenderedPageBreak/>
        <w:t>مشورة اللجنة المعنية بالتعاون التقني لمعاهدة التعاون بشأن البراءات</w:t>
      </w:r>
    </w:p>
    <w:p w:rsidR="00CC2499" w:rsidRPr="00CC2499" w:rsidRDefault="00CC2499" w:rsidP="00842223">
      <w:pPr>
        <w:pStyle w:val="ONUMA"/>
      </w:pPr>
      <w:r w:rsidRPr="00CC2499">
        <w:rPr>
          <w:rFonts w:hint="cs"/>
          <w:rtl/>
        </w:rPr>
        <w:t>عملا</w:t>
      </w:r>
      <w:r w:rsidRPr="00CC2499">
        <w:rPr>
          <w:rtl/>
        </w:rPr>
        <w:t xml:space="preserve"> </w:t>
      </w:r>
      <w:r w:rsidRPr="00CC2499">
        <w:rPr>
          <w:rFonts w:hint="cs"/>
          <w:rtl/>
        </w:rPr>
        <w:t xml:space="preserve">بمقتضى </w:t>
      </w:r>
      <w:r w:rsidRPr="00CC2499">
        <w:rPr>
          <w:rtl/>
        </w:rPr>
        <w:t>المادت</w:t>
      </w:r>
      <w:r w:rsidRPr="00CC2499">
        <w:rPr>
          <w:rFonts w:hint="cs"/>
          <w:rtl/>
        </w:rPr>
        <w:t>ي</w:t>
      </w:r>
      <w:r w:rsidRPr="00CC2499">
        <w:rPr>
          <w:rtl/>
        </w:rPr>
        <w:t>ن 16(3)</w:t>
      </w:r>
      <w:r w:rsidRPr="00CC2499">
        <w:rPr>
          <w:rFonts w:hint="cs"/>
          <w:rtl/>
        </w:rPr>
        <w:t>(ه)</w:t>
      </w:r>
      <w:r w:rsidRPr="00CC2499">
        <w:rPr>
          <w:rtl/>
        </w:rPr>
        <w:t xml:space="preserve"> و32(3) من المعاهدة</w:t>
      </w:r>
      <w:r w:rsidRPr="00CC2499">
        <w:rPr>
          <w:rFonts w:hint="cs"/>
          <w:rtl/>
        </w:rPr>
        <w:t>،</w:t>
      </w:r>
      <w:r w:rsidRPr="00CC2499">
        <w:rPr>
          <w:rtl/>
        </w:rPr>
        <w:t xml:space="preserve"> </w:t>
      </w:r>
      <w:r w:rsidRPr="00CC2499">
        <w:rPr>
          <w:rFonts w:hint="cs"/>
          <w:rtl/>
        </w:rPr>
        <w:t xml:space="preserve">أسدت </w:t>
      </w:r>
      <w:r w:rsidRPr="00CC2499">
        <w:rPr>
          <w:rtl/>
        </w:rPr>
        <w:t xml:space="preserve">لجنة التعاون التقني </w:t>
      </w:r>
      <w:r w:rsidR="00C2331B">
        <w:rPr>
          <w:rFonts w:hint="cs"/>
          <w:rtl/>
        </w:rPr>
        <w:t xml:space="preserve">للمعاهدة </w:t>
      </w:r>
      <w:r w:rsidRPr="00CC2499">
        <w:rPr>
          <w:rFonts w:hint="cs"/>
          <w:rtl/>
        </w:rPr>
        <w:t xml:space="preserve">مشورتها بشأن تعيين </w:t>
      </w:r>
      <w:r w:rsidR="00C2331B" w:rsidRPr="00C2331B">
        <w:rPr>
          <w:rFonts w:hint="cs"/>
          <w:rtl/>
        </w:rPr>
        <w:t>الهيئة السعودية للملكية الفكرية</w:t>
      </w:r>
      <w:r w:rsidR="00C2331B" w:rsidRPr="00C2331B">
        <w:rPr>
          <w:rtl/>
        </w:rPr>
        <w:t xml:space="preserve"> </w:t>
      </w:r>
      <w:r w:rsidRPr="00CC2499">
        <w:rPr>
          <w:rtl/>
          <w:lang w:val="fr-CH"/>
        </w:rPr>
        <w:t>كإدارة للبحث الدولي وإدارة للفحص التمهيدي الدولي</w:t>
      </w:r>
      <w:r w:rsidRPr="00CC2499">
        <w:rPr>
          <w:rFonts w:hint="cs"/>
          <w:rtl/>
          <w:lang w:val="fr-CH"/>
        </w:rPr>
        <w:t xml:space="preserve">، وذلك </w:t>
      </w:r>
      <w:r w:rsidRPr="00CC2499">
        <w:rPr>
          <w:rFonts w:hint="cs"/>
          <w:rtl/>
        </w:rPr>
        <w:t xml:space="preserve">في دورتها </w:t>
      </w:r>
      <w:r w:rsidR="00C2331B">
        <w:rPr>
          <w:rFonts w:hint="cs"/>
          <w:rtl/>
        </w:rPr>
        <w:t>الثانية</w:t>
      </w:r>
      <w:r w:rsidRPr="00CC2499">
        <w:rPr>
          <w:rFonts w:hint="cs"/>
          <w:rtl/>
        </w:rPr>
        <w:t xml:space="preserve"> والثلاثين</w:t>
      </w:r>
      <w:r w:rsidRPr="00CC2499">
        <w:rPr>
          <w:rtl/>
        </w:rPr>
        <w:t xml:space="preserve"> </w:t>
      </w:r>
      <w:r w:rsidRPr="00CC2499">
        <w:rPr>
          <w:rFonts w:hint="cs"/>
          <w:rtl/>
        </w:rPr>
        <w:t>التي ع</w:t>
      </w:r>
      <w:r w:rsidR="00842223">
        <w:rPr>
          <w:rFonts w:hint="cs"/>
          <w:rtl/>
        </w:rPr>
        <w:t>ُ</w:t>
      </w:r>
      <w:r w:rsidRPr="00CC2499">
        <w:rPr>
          <w:rFonts w:hint="cs"/>
          <w:rtl/>
        </w:rPr>
        <w:t xml:space="preserve">قدت في جنيف </w:t>
      </w:r>
      <w:r w:rsidR="00842223">
        <w:rPr>
          <w:rFonts w:hint="cs"/>
          <w:rtl/>
        </w:rPr>
        <w:t xml:space="preserve">في الفترة </w:t>
      </w:r>
      <w:r w:rsidRPr="00CC2499">
        <w:rPr>
          <w:rFonts w:hint="cs"/>
          <w:rtl/>
        </w:rPr>
        <w:t xml:space="preserve">من </w:t>
      </w:r>
      <w:r w:rsidR="00842223">
        <w:rPr>
          <w:rFonts w:hint="cs"/>
          <w:rtl/>
        </w:rPr>
        <w:t>3</w:t>
      </w:r>
      <w:r w:rsidRPr="00CC2499">
        <w:rPr>
          <w:rFonts w:hint="cs"/>
          <w:rtl/>
        </w:rPr>
        <w:t xml:space="preserve"> إلى </w:t>
      </w:r>
      <w:r w:rsidR="00842223">
        <w:rPr>
          <w:rFonts w:hint="cs"/>
          <w:rtl/>
        </w:rPr>
        <w:t>7</w:t>
      </w:r>
      <w:r w:rsidRPr="00CC2499">
        <w:rPr>
          <w:rFonts w:hint="cs"/>
          <w:rtl/>
        </w:rPr>
        <w:t xml:space="preserve"> أكتوبر </w:t>
      </w:r>
      <w:r w:rsidR="00842223">
        <w:rPr>
          <w:rFonts w:hint="cs"/>
          <w:rtl/>
        </w:rPr>
        <w:t>2022</w:t>
      </w:r>
      <w:r w:rsidRPr="00CC2499">
        <w:rPr>
          <w:rFonts w:hint="cs"/>
          <w:rtl/>
        </w:rPr>
        <w:t xml:space="preserve">. وتلخص الفقرة </w:t>
      </w:r>
      <w:r w:rsidR="00842223">
        <w:rPr>
          <w:rFonts w:hint="cs"/>
          <w:rtl/>
        </w:rPr>
        <w:t>6</w:t>
      </w:r>
      <w:r w:rsidRPr="00CC2499">
        <w:rPr>
          <w:rFonts w:hint="cs"/>
          <w:rtl/>
        </w:rPr>
        <w:t xml:space="preserve"> من الوثيقة </w:t>
      </w:r>
      <w:r w:rsidRPr="00CC2499">
        <w:t>PCT/CTC/3</w:t>
      </w:r>
      <w:r w:rsidR="00842223">
        <w:t>2</w:t>
      </w:r>
      <w:r w:rsidRPr="00CC2499">
        <w:t>/3</w:t>
      </w:r>
      <w:r w:rsidRPr="00CC2499">
        <w:rPr>
          <w:rFonts w:hint="cs"/>
          <w:rtl/>
        </w:rPr>
        <w:t xml:space="preserve"> </w:t>
      </w:r>
      <w:r w:rsidRPr="00CC2499">
        <w:rPr>
          <w:rtl/>
        </w:rPr>
        <w:t>مشورة اللجنة كما يلي:</w:t>
      </w:r>
    </w:p>
    <w:p w:rsidR="00CC2499" w:rsidRPr="00CC2499" w:rsidRDefault="00CC2499" w:rsidP="00842223">
      <w:pPr>
        <w:spacing w:after="220"/>
        <w:ind w:left="567"/>
        <w:rPr>
          <w:lang w:eastAsia="en-US"/>
        </w:rPr>
      </w:pPr>
      <w:r w:rsidRPr="00CC2499">
        <w:rPr>
          <w:rFonts w:hint="cs"/>
          <w:rtl/>
          <w:lang w:eastAsia="en-US"/>
        </w:rPr>
        <w:t>"</w:t>
      </w:r>
      <w:r w:rsidR="00842223">
        <w:rPr>
          <w:rFonts w:hint="cs"/>
          <w:rtl/>
          <w:lang w:eastAsia="en-US"/>
        </w:rPr>
        <w:t>6</w:t>
      </w:r>
      <w:r w:rsidRPr="00CC2499">
        <w:rPr>
          <w:rFonts w:hint="cs"/>
          <w:rtl/>
          <w:lang w:eastAsia="en-US"/>
        </w:rPr>
        <w:t>.</w:t>
      </w:r>
      <w:r w:rsidRPr="00CC2499">
        <w:rPr>
          <w:rFonts w:hint="cs"/>
          <w:rtl/>
          <w:lang w:eastAsia="en-US"/>
        </w:rPr>
        <w:tab/>
      </w:r>
      <w:r w:rsidR="00842223" w:rsidRPr="00842223">
        <w:rPr>
          <w:rtl/>
          <w:lang w:eastAsia="en-US"/>
        </w:rPr>
        <w:t>وافقت اللجنة بالإجماع على أن توصي جمعية اتحاد معاهدة التعاون بشأن البراءات بتعيين الهيئة السعودية للملكية الفكرية كإدارة للبحث الدولي والفحص التمهيدي الدولي في إطار معاهدة التعاون بشأن البراءات.</w:t>
      </w:r>
      <w:r w:rsidRPr="00CC2499">
        <w:rPr>
          <w:rFonts w:hint="cs"/>
          <w:rtl/>
          <w:lang w:eastAsia="en-US"/>
        </w:rPr>
        <w:t>"</w:t>
      </w:r>
    </w:p>
    <w:p w:rsidR="00CC2499" w:rsidRPr="00CC2499" w:rsidRDefault="00CC2499" w:rsidP="005D4A3C">
      <w:pPr>
        <w:keepNext/>
        <w:spacing w:after="240"/>
        <w:outlineLvl w:val="0"/>
        <w:rPr>
          <w:b/>
          <w:bCs/>
          <w:caps/>
          <w:kern w:val="32"/>
          <w:sz w:val="24"/>
          <w:szCs w:val="24"/>
        </w:rPr>
      </w:pPr>
      <w:r w:rsidRPr="00CC2499">
        <w:rPr>
          <w:rFonts w:hint="cs"/>
          <w:b/>
          <w:bCs/>
          <w:caps/>
          <w:kern w:val="32"/>
          <w:sz w:val="24"/>
          <w:szCs w:val="24"/>
          <w:rtl/>
        </w:rPr>
        <w:t xml:space="preserve">مشروع اتفاق بشأن عمل </w:t>
      </w:r>
      <w:r w:rsidR="005D4A3C" w:rsidRPr="005D4A3C">
        <w:rPr>
          <w:b/>
          <w:bCs/>
          <w:caps/>
          <w:kern w:val="32"/>
          <w:sz w:val="24"/>
          <w:szCs w:val="24"/>
          <w:rtl/>
        </w:rPr>
        <w:t xml:space="preserve">الهيئة السعودية للملكية الفكرية </w:t>
      </w:r>
      <w:r w:rsidRPr="00CC2499">
        <w:rPr>
          <w:rFonts w:hint="cs"/>
          <w:b/>
          <w:bCs/>
          <w:caps/>
          <w:kern w:val="32"/>
          <w:sz w:val="24"/>
          <w:szCs w:val="24"/>
          <w:rtl/>
        </w:rPr>
        <w:t>كإدارة للبحث الدولي وإدارة للفحص التمهيدي الدولي</w:t>
      </w:r>
    </w:p>
    <w:p w:rsidR="00CC2499" w:rsidRPr="00CC2499" w:rsidRDefault="00CC2499" w:rsidP="005D4A3C">
      <w:pPr>
        <w:pStyle w:val="ONUMA"/>
      </w:pPr>
      <w:r w:rsidRPr="00CC2499">
        <w:rPr>
          <w:rtl/>
        </w:rPr>
        <w:t>بمقتضى المادتين 16(3)(ب) و32(3) من المعاهدة، يتوقف تعيين إدارة للبحث الدولي و</w:t>
      </w:r>
      <w:r w:rsidR="005D4A3C">
        <w:rPr>
          <w:rFonts w:hint="cs"/>
          <w:rtl/>
        </w:rPr>
        <w:t xml:space="preserve">إدارة </w:t>
      </w:r>
      <w:r w:rsidRPr="00CC2499">
        <w:rPr>
          <w:rtl/>
        </w:rPr>
        <w:t xml:space="preserve">الفحص التمهيدي الدولي على اتفاق يُبرم، رهن موافقة الجمعية، بين المكتب المعني أو المنظمة المعنية والمكتب الدولي. ويرد في مرفق </w:t>
      </w:r>
      <w:r w:rsidRPr="00CC2499">
        <w:rPr>
          <w:rFonts w:hint="cs"/>
          <w:rtl/>
        </w:rPr>
        <w:t xml:space="preserve">هذه الوثيقة </w:t>
      </w:r>
      <w:r w:rsidRPr="00CC2499">
        <w:rPr>
          <w:rtl/>
        </w:rPr>
        <w:t xml:space="preserve">نص مشروع اتفاق بين </w:t>
      </w:r>
      <w:r w:rsidR="005D4A3C" w:rsidRPr="005D4A3C">
        <w:rPr>
          <w:rtl/>
        </w:rPr>
        <w:t xml:space="preserve">الهيئة السعودية للملكية الفكرية </w:t>
      </w:r>
      <w:r w:rsidRPr="00CC2499">
        <w:rPr>
          <w:rFonts w:hint="cs"/>
          <w:rtl/>
        </w:rPr>
        <w:t>و</w:t>
      </w:r>
      <w:r w:rsidRPr="00CC2499">
        <w:rPr>
          <w:rtl/>
        </w:rPr>
        <w:t>المكتب الدولي.</w:t>
      </w:r>
    </w:p>
    <w:p w:rsidR="00CC2499" w:rsidRPr="00CC2499" w:rsidRDefault="00CC2499" w:rsidP="00BD56B5">
      <w:pPr>
        <w:pStyle w:val="ONUMA"/>
      </w:pPr>
      <w:r w:rsidRPr="00CC2499">
        <w:rPr>
          <w:rtl/>
        </w:rPr>
        <w:t>وإذا وافقت الجمعية على التعيين، فإنه سيصبح ساريا</w:t>
      </w:r>
      <w:r w:rsidRPr="00CC2499">
        <w:rPr>
          <w:rFonts w:hint="cs"/>
          <w:rtl/>
        </w:rPr>
        <w:t>ً</w:t>
      </w:r>
      <w:r w:rsidRPr="00CC2499">
        <w:rPr>
          <w:rtl/>
        </w:rPr>
        <w:t xml:space="preserve"> مع بدء نفاذ الاتفاق بين </w:t>
      </w:r>
      <w:r w:rsidR="00D10815" w:rsidRPr="00D10815">
        <w:rPr>
          <w:rtl/>
        </w:rPr>
        <w:t xml:space="preserve">الهيئة السعودية للملكية الفكرية </w:t>
      </w:r>
      <w:r w:rsidRPr="00CC2499">
        <w:rPr>
          <w:rtl/>
        </w:rPr>
        <w:t xml:space="preserve">والمكتب الدولي. </w:t>
      </w:r>
      <w:r w:rsidR="00D10815">
        <w:rPr>
          <w:rFonts w:hint="cs"/>
          <w:rtl/>
          <w:lang w:val="fr-CH"/>
        </w:rPr>
        <w:t>ويكون ذلك حين ت</w:t>
      </w:r>
      <w:r w:rsidRPr="00CC2499">
        <w:rPr>
          <w:rFonts w:hint="cs"/>
          <w:rtl/>
          <w:lang w:val="fr-CH"/>
        </w:rPr>
        <w:t xml:space="preserve">صبح </w:t>
      </w:r>
      <w:r w:rsidR="00D10815" w:rsidRPr="00D10815">
        <w:rPr>
          <w:rtl/>
        </w:rPr>
        <w:t xml:space="preserve">الهيئة السعودية للملكية الفكرية </w:t>
      </w:r>
      <w:r w:rsidR="00D10815">
        <w:rPr>
          <w:rFonts w:hint="cs"/>
          <w:rtl/>
        </w:rPr>
        <w:t>جاهزة</w:t>
      </w:r>
      <w:r w:rsidRPr="00CC2499">
        <w:rPr>
          <w:rFonts w:hint="cs"/>
          <w:rtl/>
        </w:rPr>
        <w:t xml:space="preserve"> لبدء العمل كإدارة دولية. وترد تفاصيل هذا التوقيت في الفقرة</w:t>
      </w:r>
      <w:r w:rsidRPr="00CC2499">
        <w:rPr>
          <w:rFonts w:hint="eastAsia"/>
          <w:rtl/>
        </w:rPr>
        <w:t> </w:t>
      </w:r>
      <w:r w:rsidRPr="00CC2499">
        <w:rPr>
          <w:rFonts w:hint="cs"/>
          <w:rtl/>
        </w:rPr>
        <w:t>(د) من التفاهم بشأن إجراءات تعيين الإدارات الدولية</w:t>
      </w:r>
      <w:r w:rsidR="00BD56B5">
        <w:rPr>
          <w:rFonts w:hint="cs"/>
          <w:rtl/>
        </w:rPr>
        <w:t>، بصيغته المعدّلة</w:t>
      </w:r>
      <w:r w:rsidRPr="00CC2499">
        <w:rPr>
          <w:rFonts w:hint="cs"/>
          <w:rtl/>
        </w:rPr>
        <w:t xml:space="preserve"> </w:t>
      </w:r>
      <w:r w:rsidR="00BD56B5">
        <w:rPr>
          <w:rFonts w:hint="cs"/>
          <w:rtl/>
        </w:rPr>
        <w:t>من قبل</w:t>
      </w:r>
      <w:r w:rsidRPr="00CC2499">
        <w:rPr>
          <w:rFonts w:hint="cs"/>
          <w:rtl/>
        </w:rPr>
        <w:t xml:space="preserve"> </w:t>
      </w:r>
      <w:r w:rsidRPr="00CC2499">
        <w:rPr>
          <w:rtl/>
        </w:rPr>
        <w:t xml:space="preserve">جمعية معاهدة التعاون بشأن البراءات في دورتها </w:t>
      </w:r>
      <w:r w:rsidRPr="00CC2499">
        <w:rPr>
          <w:rFonts w:hint="cs"/>
          <w:rtl/>
        </w:rPr>
        <w:t>الخمسين</w:t>
      </w:r>
      <w:r w:rsidRPr="00CC2499">
        <w:rPr>
          <w:rtl/>
        </w:rPr>
        <w:t xml:space="preserve"> </w:t>
      </w:r>
      <w:r w:rsidRPr="00CC2499">
        <w:rPr>
          <w:rFonts w:hint="cs"/>
          <w:rtl/>
        </w:rPr>
        <w:t xml:space="preserve">(الدورة الاستثنائية التاسعة والعشرين) التي عُقدت </w:t>
      </w:r>
      <w:r w:rsidR="00BD56B5">
        <w:rPr>
          <w:rFonts w:hint="cs"/>
          <w:rtl/>
        </w:rPr>
        <w:t xml:space="preserve">في الفترة </w:t>
      </w:r>
      <w:r w:rsidRPr="00CC2499">
        <w:rPr>
          <w:rFonts w:hint="cs"/>
          <w:rtl/>
        </w:rPr>
        <w:t xml:space="preserve">من 24 سبتمبر إلى </w:t>
      </w:r>
      <w:r w:rsidR="00BD56B5">
        <w:rPr>
          <w:rFonts w:hint="cs"/>
          <w:rtl/>
        </w:rPr>
        <w:t>2</w:t>
      </w:r>
      <w:r w:rsidRPr="00CC2499">
        <w:rPr>
          <w:rFonts w:hint="cs"/>
          <w:rtl/>
        </w:rPr>
        <w:t xml:space="preserve"> أكتوبر 2018،</w:t>
      </w:r>
      <w:r w:rsidR="00BD56B5">
        <w:rPr>
          <w:rFonts w:hint="cs"/>
          <w:rtl/>
        </w:rPr>
        <w:t xml:space="preserve"> وفيما يلي نص</w:t>
      </w:r>
      <w:r w:rsidRPr="00CC2499">
        <w:rPr>
          <w:rFonts w:hint="cs"/>
          <w:rtl/>
        </w:rPr>
        <w:t xml:space="preserve"> الفقرة:</w:t>
      </w:r>
    </w:p>
    <w:p w:rsidR="00CC2499" w:rsidRPr="00CC2499" w:rsidRDefault="00CC2499" w:rsidP="00CC2499">
      <w:pPr>
        <w:spacing w:after="220"/>
        <w:ind w:left="567"/>
        <w:rPr>
          <w:rtl/>
          <w:lang w:eastAsia="en-US"/>
        </w:rPr>
      </w:pPr>
      <w:r w:rsidRPr="00CC2499">
        <w:rPr>
          <w:rFonts w:hint="cs"/>
          <w:rtl/>
          <w:lang w:eastAsia="en-US"/>
        </w:rPr>
        <w:t>"</w:t>
      </w:r>
      <w:r w:rsidRPr="00CC2499">
        <w:rPr>
          <w:rtl/>
          <w:lang w:eastAsia="en-US"/>
        </w:rPr>
        <w:t>(د)</w:t>
      </w:r>
      <w:r w:rsidRPr="00CC2499">
        <w:rPr>
          <w:rFonts w:hint="cs"/>
          <w:rtl/>
          <w:lang w:eastAsia="en-US"/>
        </w:rPr>
        <w:tab/>
      </w:r>
      <w:r w:rsidRPr="00CC2499">
        <w:rPr>
          <w:rtl/>
          <w:lang w:eastAsia="en-US"/>
        </w:rPr>
        <w:t>وينبغي تقديم أي طلب من هذا القبيل على أساس أن المكتب الطالب للتعيين يجب أن يستوفي جميع معايير التعيين الموضوعية في وقت تعيينه من قِبل الجمعية، ويكون مستعداً لبدء العمل بوصفه إدارةً دولية في أقرب وقت ممكن على نحو معقول بعد التعيين، بما لا يتجاوز 18 شهراً تقريباً بعد التعيين. وفيما يخص شرط أن يكون لدى المكتب الطالب للتعيين نظام لإدارة الجودة وترتيبات داخلية للمراجعة وفقا لقواعد البحث الدولي الجاري بها العمل، فعند انعدام ذلك النظام وقت التعيين من قبل الجمعية، يكفي أن يكون قد خُطط للنظام بشكل كامل، ويُفضَّل أن تكون هناك أنظمة مماثلة مستخدمة في أعمال البحث والفحص الوطني لإبراز الخبرة المناسبة.</w:t>
      </w:r>
      <w:r w:rsidRPr="00CC2499">
        <w:rPr>
          <w:rFonts w:hint="cs"/>
          <w:rtl/>
          <w:lang w:eastAsia="en-US"/>
        </w:rPr>
        <w:t>"</w:t>
      </w:r>
    </w:p>
    <w:p w:rsidR="00CC2499" w:rsidRPr="00CC2499" w:rsidRDefault="00CC2499" w:rsidP="000C7D23">
      <w:pPr>
        <w:pStyle w:val="ONUMA"/>
      </w:pPr>
      <w:r w:rsidRPr="00CC2499">
        <w:rPr>
          <w:rtl/>
        </w:rPr>
        <w:t xml:space="preserve">وبموجب المادة 10 من مشروع الاتفاق، سيظلّ مشروع الاتفاق ساريا حتى 31 ديسمبر </w:t>
      </w:r>
      <w:r w:rsidRPr="00CC2499">
        <w:rPr>
          <w:rFonts w:hint="cs"/>
          <w:rtl/>
        </w:rPr>
        <w:t>2027</w:t>
      </w:r>
      <w:r w:rsidRPr="00CC2499">
        <w:rPr>
          <w:rtl/>
        </w:rPr>
        <w:t xml:space="preserve">، </w:t>
      </w:r>
      <w:r w:rsidRPr="00CC2499">
        <w:rPr>
          <w:rFonts w:hint="cs"/>
          <w:rtl/>
        </w:rPr>
        <w:t xml:space="preserve">وهو التاريخ </w:t>
      </w:r>
      <w:r w:rsidR="000C7D23" w:rsidRPr="00CC2499">
        <w:rPr>
          <w:rFonts w:hint="cs"/>
          <w:rtl/>
        </w:rPr>
        <w:t>ذات</w:t>
      </w:r>
      <w:r w:rsidR="000C7D23">
        <w:rPr>
          <w:rFonts w:hint="cs"/>
          <w:rtl/>
        </w:rPr>
        <w:t>ه</w:t>
      </w:r>
      <w:r w:rsidR="000C7D23" w:rsidRPr="00CC2499">
        <w:rPr>
          <w:rFonts w:hint="cs"/>
          <w:rtl/>
        </w:rPr>
        <w:t xml:space="preserve"> </w:t>
      </w:r>
      <w:r w:rsidRPr="00CC2499">
        <w:rPr>
          <w:rFonts w:hint="cs"/>
          <w:rtl/>
        </w:rPr>
        <w:t>المحد</w:t>
      </w:r>
      <w:r w:rsidR="000C7D23">
        <w:rPr>
          <w:rFonts w:hint="cs"/>
          <w:rtl/>
        </w:rPr>
        <w:t>ّ</w:t>
      </w:r>
      <w:r w:rsidRPr="00CC2499">
        <w:rPr>
          <w:rFonts w:hint="cs"/>
          <w:rtl/>
        </w:rPr>
        <w:t>د في ا</w:t>
      </w:r>
      <w:r w:rsidRPr="00CC2499">
        <w:rPr>
          <w:rtl/>
        </w:rPr>
        <w:t>لاتفاقات</w:t>
      </w:r>
      <w:r w:rsidRPr="00CC2499">
        <w:rPr>
          <w:rFonts w:hint="cs"/>
          <w:rtl/>
        </w:rPr>
        <w:t xml:space="preserve"> القائمة بين المكتب الدولي والمكاتب أو المنظمات فيما يتعلق</w:t>
      </w:r>
      <w:r w:rsidRPr="00CC2499">
        <w:rPr>
          <w:rtl/>
        </w:rPr>
        <w:t xml:space="preserve"> </w:t>
      </w:r>
      <w:r w:rsidRPr="00CC2499">
        <w:rPr>
          <w:rFonts w:hint="cs"/>
          <w:rtl/>
        </w:rPr>
        <w:t>بعملها كإد</w:t>
      </w:r>
      <w:r w:rsidR="00BD56B5">
        <w:rPr>
          <w:rFonts w:hint="cs"/>
          <w:rtl/>
        </w:rPr>
        <w:t>ار</w:t>
      </w:r>
      <w:r w:rsidRPr="00CC2499">
        <w:rPr>
          <w:rFonts w:hint="cs"/>
          <w:rtl/>
        </w:rPr>
        <w:t>ة للبحث الدولي و</w:t>
      </w:r>
      <w:r w:rsidR="00BD56B5">
        <w:rPr>
          <w:rFonts w:hint="cs"/>
          <w:rtl/>
        </w:rPr>
        <w:t>إدارة ل</w:t>
      </w:r>
      <w:r w:rsidRPr="00CC2499">
        <w:rPr>
          <w:rFonts w:hint="cs"/>
          <w:rtl/>
        </w:rPr>
        <w:t>لفحص التمهيدي الدولي.</w:t>
      </w:r>
    </w:p>
    <w:p w:rsidR="00CC2499" w:rsidRPr="00CC2499" w:rsidRDefault="00CC2499" w:rsidP="00CC2499">
      <w:pPr>
        <w:spacing w:after="220"/>
        <w:ind w:left="5670"/>
        <w:rPr>
          <w:i/>
          <w:iCs/>
          <w:lang w:eastAsia="en-US"/>
        </w:rPr>
      </w:pPr>
      <w:r w:rsidRPr="00CC2499">
        <w:rPr>
          <w:i/>
          <w:iCs/>
          <w:rtl/>
          <w:lang w:eastAsia="en-US"/>
        </w:rPr>
        <w:t>8.</w:t>
      </w:r>
      <w:r w:rsidRPr="00CC2499">
        <w:rPr>
          <w:i/>
          <w:iCs/>
          <w:rtl/>
          <w:lang w:eastAsia="en-US"/>
        </w:rPr>
        <w:tab/>
        <w:t>إن جمعية اتحاد معاهدة التعاون بشأن البراءات مدعوة، طبقا لأحكام المادتين 16(3) و32(3) من تلك المعاهدة، إلى ما يلي:</w:t>
      </w:r>
    </w:p>
    <w:p w:rsidR="00CC2499" w:rsidRPr="00CC2499" w:rsidRDefault="00CC2499" w:rsidP="000C7D23">
      <w:pPr>
        <w:spacing w:after="220"/>
        <w:ind w:left="6237"/>
        <w:rPr>
          <w:i/>
          <w:iCs/>
          <w:rtl/>
          <w:lang w:eastAsia="en-US"/>
        </w:rPr>
      </w:pPr>
      <w:r w:rsidRPr="00CC2499">
        <w:rPr>
          <w:i/>
          <w:iCs/>
          <w:rtl/>
          <w:lang w:eastAsia="en-US"/>
        </w:rPr>
        <w:t>"1"</w:t>
      </w:r>
      <w:r w:rsidRPr="00CC2499">
        <w:rPr>
          <w:i/>
          <w:iCs/>
          <w:rtl/>
          <w:lang w:eastAsia="en-US"/>
        </w:rPr>
        <w:tab/>
        <w:t xml:space="preserve">الاستماع إلى ممثل </w:t>
      </w:r>
      <w:r w:rsidR="000C7D23" w:rsidRPr="000C7D23">
        <w:rPr>
          <w:i/>
          <w:iCs/>
          <w:rtl/>
          <w:lang w:eastAsia="en-US"/>
        </w:rPr>
        <w:t>الهيئة السعودية للملكية الفكرية</w:t>
      </w:r>
      <w:r w:rsidR="000C7D23">
        <w:rPr>
          <w:i/>
          <w:iCs/>
          <w:rtl/>
          <w:lang w:eastAsia="en-US"/>
        </w:rPr>
        <w:t xml:space="preserve"> ومراعاة مشورة اللجنة المعنية</w:t>
      </w:r>
      <w:r w:rsidR="000C7D23">
        <w:rPr>
          <w:rFonts w:hint="cs"/>
          <w:i/>
          <w:iCs/>
          <w:rtl/>
          <w:lang w:eastAsia="en-US"/>
        </w:rPr>
        <w:t xml:space="preserve"> </w:t>
      </w:r>
      <w:r w:rsidRPr="00CC2499">
        <w:rPr>
          <w:i/>
          <w:iCs/>
          <w:rtl/>
          <w:lang w:eastAsia="en-US"/>
        </w:rPr>
        <w:t xml:space="preserve">بالتعاون التقني لمعاهدة التعاون بشأن البراءات المعروضة في الفقرة </w:t>
      </w:r>
      <w:r w:rsidR="000C7D23">
        <w:rPr>
          <w:rFonts w:hint="cs"/>
          <w:i/>
          <w:iCs/>
          <w:rtl/>
          <w:lang w:eastAsia="en-US"/>
        </w:rPr>
        <w:t>6</w:t>
      </w:r>
      <w:r w:rsidRPr="00CC2499">
        <w:rPr>
          <w:i/>
          <w:iCs/>
          <w:rtl/>
          <w:lang w:eastAsia="en-US"/>
        </w:rPr>
        <w:t xml:space="preserve"> من الوثيقة </w:t>
      </w:r>
      <w:r w:rsidRPr="00CC2499">
        <w:rPr>
          <w:i/>
          <w:iCs/>
          <w:lang w:eastAsia="en-US"/>
        </w:rPr>
        <w:t>PCT/CTC/3</w:t>
      </w:r>
      <w:r w:rsidR="000C7D23">
        <w:rPr>
          <w:i/>
          <w:iCs/>
          <w:lang w:eastAsia="en-US"/>
        </w:rPr>
        <w:t>2</w:t>
      </w:r>
      <w:r w:rsidRPr="00CC2499">
        <w:rPr>
          <w:i/>
          <w:iCs/>
          <w:lang w:eastAsia="en-US"/>
        </w:rPr>
        <w:t>/3</w:t>
      </w:r>
      <w:r w:rsidRPr="00CC2499">
        <w:rPr>
          <w:i/>
          <w:iCs/>
          <w:rtl/>
          <w:lang w:eastAsia="en-US"/>
        </w:rPr>
        <w:t>؛</w:t>
      </w:r>
    </w:p>
    <w:p w:rsidR="00CC2499" w:rsidRPr="00CC2499" w:rsidRDefault="00CC2499" w:rsidP="000C7D23">
      <w:pPr>
        <w:spacing w:after="220"/>
        <w:ind w:left="6237"/>
        <w:rPr>
          <w:i/>
          <w:iCs/>
          <w:rtl/>
          <w:lang w:eastAsia="en-US"/>
        </w:rPr>
      </w:pPr>
      <w:r w:rsidRPr="00CC2499">
        <w:rPr>
          <w:i/>
          <w:iCs/>
          <w:rtl/>
          <w:lang w:eastAsia="en-US"/>
        </w:rPr>
        <w:t>"2"</w:t>
      </w:r>
      <w:r w:rsidRPr="00CC2499">
        <w:rPr>
          <w:i/>
          <w:iCs/>
          <w:rtl/>
          <w:lang w:eastAsia="en-US"/>
        </w:rPr>
        <w:tab/>
        <w:t xml:space="preserve">والموافقة على نص مشروع الاتفاق بين </w:t>
      </w:r>
      <w:r w:rsidR="000C7D23" w:rsidRPr="000C7D23">
        <w:rPr>
          <w:i/>
          <w:iCs/>
          <w:rtl/>
          <w:lang w:eastAsia="en-US"/>
        </w:rPr>
        <w:t>الهيئة السعودية للملكية الفكرية</w:t>
      </w:r>
      <w:r w:rsidRPr="00CC2499">
        <w:rPr>
          <w:i/>
          <w:iCs/>
          <w:rtl/>
          <w:lang w:eastAsia="en-US"/>
        </w:rPr>
        <w:t xml:space="preserve"> والمكتب الدولي، كما جاء في مرفق الوثيقة </w:t>
      </w:r>
      <w:r w:rsidRPr="00CC2499">
        <w:rPr>
          <w:i/>
          <w:iCs/>
          <w:lang w:eastAsia="en-US"/>
        </w:rPr>
        <w:t>PCT/A/5</w:t>
      </w:r>
      <w:r w:rsidR="000C7D23">
        <w:rPr>
          <w:i/>
          <w:iCs/>
          <w:lang w:eastAsia="en-US"/>
        </w:rPr>
        <w:t>5</w:t>
      </w:r>
      <w:r w:rsidRPr="00CC2499">
        <w:rPr>
          <w:i/>
          <w:iCs/>
          <w:lang w:eastAsia="en-US"/>
        </w:rPr>
        <w:t>/1</w:t>
      </w:r>
      <w:r w:rsidRPr="00CC2499">
        <w:rPr>
          <w:i/>
          <w:iCs/>
          <w:rtl/>
          <w:lang w:eastAsia="en-US"/>
        </w:rPr>
        <w:t>؛</w:t>
      </w:r>
    </w:p>
    <w:p w:rsidR="00CC2499" w:rsidRPr="00CC2499" w:rsidRDefault="00CC2499" w:rsidP="000C7D23">
      <w:pPr>
        <w:spacing w:after="220"/>
        <w:ind w:left="6237"/>
        <w:rPr>
          <w:i/>
          <w:iCs/>
          <w:rtl/>
          <w:lang w:eastAsia="en-US"/>
        </w:rPr>
      </w:pPr>
      <w:r w:rsidRPr="00CC2499">
        <w:rPr>
          <w:i/>
          <w:iCs/>
          <w:rtl/>
          <w:lang w:eastAsia="en-US"/>
        </w:rPr>
        <w:t>"3"</w:t>
      </w:r>
      <w:r w:rsidRPr="00CC2499">
        <w:rPr>
          <w:i/>
          <w:iCs/>
          <w:rtl/>
          <w:lang w:eastAsia="en-US"/>
        </w:rPr>
        <w:tab/>
        <w:t xml:space="preserve">وتعيين </w:t>
      </w:r>
      <w:r w:rsidR="000C7D23" w:rsidRPr="000C7D23">
        <w:rPr>
          <w:i/>
          <w:iCs/>
          <w:rtl/>
          <w:lang w:eastAsia="en-US"/>
        </w:rPr>
        <w:t>الهيئة السعودية للملكية الفكرية</w:t>
      </w:r>
      <w:r w:rsidR="000C7D23">
        <w:rPr>
          <w:i/>
          <w:iCs/>
          <w:rtl/>
          <w:lang w:eastAsia="en-US"/>
        </w:rPr>
        <w:t xml:space="preserve"> كإدارة للبحث الدولي وإدارة</w:t>
      </w:r>
      <w:r w:rsidR="000C7D23">
        <w:rPr>
          <w:rFonts w:hint="cs"/>
          <w:i/>
          <w:iCs/>
          <w:rtl/>
          <w:lang w:eastAsia="en-US"/>
        </w:rPr>
        <w:t xml:space="preserve"> </w:t>
      </w:r>
      <w:r w:rsidR="000C7D23">
        <w:rPr>
          <w:i/>
          <w:iCs/>
          <w:rtl/>
          <w:lang w:eastAsia="en-US"/>
        </w:rPr>
        <w:t>للفحص التمهيدي الدولي ل</w:t>
      </w:r>
      <w:r w:rsidR="000C7D23">
        <w:rPr>
          <w:rFonts w:hint="cs"/>
          <w:i/>
          <w:iCs/>
          <w:rtl/>
          <w:lang w:eastAsia="en-US"/>
        </w:rPr>
        <w:t>ت</w:t>
      </w:r>
      <w:r w:rsidRPr="00CC2499">
        <w:rPr>
          <w:i/>
          <w:iCs/>
          <w:rtl/>
          <w:lang w:eastAsia="en-US"/>
        </w:rPr>
        <w:t>بدأ عمله</w:t>
      </w:r>
      <w:r w:rsidR="000C7D23">
        <w:rPr>
          <w:rFonts w:hint="cs"/>
          <w:i/>
          <w:iCs/>
          <w:rtl/>
          <w:lang w:eastAsia="en-US"/>
        </w:rPr>
        <w:t>ا</w:t>
      </w:r>
      <w:r w:rsidR="000C7D23">
        <w:rPr>
          <w:i/>
          <w:iCs/>
          <w:rtl/>
          <w:lang w:eastAsia="en-US"/>
        </w:rPr>
        <w:t xml:space="preserve"> ب</w:t>
      </w:r>
      <w:r w:rsidR="000C7D23">
        <w:rPr>
          <w:rFonts w:hint="cs"/>
          <w:i/>
          <w:iCs/>
          <w:rtl/>
          <w:lang w:eastAsia="en-US"/>
        </w:rPr>
        <w:t>تلك</w:t>
      </w:r>
      <w:r w:rsidRPr="00CC2499">
        <w:rPr>
          <w:i/>
          <w:iCs/>
          <w:rtl/>
          <w:lang w:eastAsia="en-US"/>
        </w:rPr>
        <w:t xml:space="preserve"> الصفة اعتبارا من بدء نفاذ الاتفاق وحتى 31 ديسمبر 2027.</w:t>
      </w:r>
    </w:p>
    <w:p w:rsidR="00CC2499" w:rsidRPr="00CC2499" w:rsidRDefault="00CC2499" w:rsidP="00CC2499">
      <w:pPr>
        <w:ind w:left="5534"/>
        <w:rPr>
          <w:rtl/>
        </w:rPr>
        <w:sectPr w:rsidR="00CC2499" w:rsidRPr="00CC2499" w:rsidSect="00A92F5C">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sidRPr="00CC2499">
        <w:rPr>
          <w:rtl/>
        </w:rPr>
        <w:t>[</w:t>
      </w:r>
      <w:r w:rsidRPr="00CC2499">
        <w:rPr>
          <w:rtl/>
          <w:lang w:bidi="ar-SY"/>
        </w:rPr>
        <w:t>يلي ذلك المرفق</w:t>
      </w:r>
      <w:r w:rsidRPr="00CC2499">
        <w:rPr>
          <w:rtl/>
        </w:rPr>
        <w:t>]</w:t>
      </w:r>
    </w:p>
    <w:p w:rsidR="00CC2499" w:rsidRPr="00CC2499" w:rsidRDefault="00CC2499" w:rsidP="00CC2499">
      <w:pPr>
        <w:spacing w:after="120"/>
        <w:jc w:val="center"/>
        <w:rPr>
          <w:rtl/>
          <w:lang w:val="fr-CH"/>
        </w:rPr>
      </w:pPr>
      <w:r w:rsidRPr="00CC2499">
        <w:rPr>
          <w:rFonts w:hint="cs"/>
          <w:rtl/>
          <w:lang w:val="fr-CH"/>
        </w:rPr>
        <w:lastRenderedPageBreak/>
        <w:t>مشروع اتفاق</w:t>
      </w:r>
    </w:p>
    <w:p w:rsidR="00CC2499" w:rsidRPr="00CC2499" w:rsidRDefault="00CC2499" w:rsidP="002A57EE">
      <w:pPr>
        <w:jc w:val="center"/>
      </w:pPr>
      <w:r w:rsidRPr="00CC2499">
        <w:rPr>
          <w:rFonts w:hint="cs"/>
          <w:rtl/>
          <w:lang w:val="fr-CH"/>
        </w:rPr>
        <w:t xml:space="preserve">بين </w:t>
      </w:r>
      <w:r w:rsidR="002A57EE" w:rsidRPr="002A57EE">
        <w:rPr>
          <w:rtl/>
          <w:lang w:val="fr-CH"/>
        </w:rPr>
        <w:t>الهيئة السعودية للملكية الفكرية</w:t>
      </w:r>
    </w:p>
    <w:p w:rsidR="00CC2499" w:rsidRPr="00CC2499" w:rsidRDefault="00CC2499" w:rsidP="00CC2499">
      <w:pPr>
        <w:jc w:val="center"/>
        <w:rPr>
          <w:rtl/>
          <w:lang w:val="fr-CH"/>
        </w:rPr>
      </w:pPr>
      <w:r w:rsidRPr="00CC2499">
        <w:rPr>
          <w:rFonts w:hint="cs"/>
          <w:rtl/>
          <w:lang w:val="fr-CH"/>
        </w:rPr>
        <w:t>والمكتب الدولي للمنظمة العالمية للملكية الفكرية</w:t>
      </w:r>
    </w:p>
    <w:p w:rsidR="00CC2499" w:rsidRPr="00CC2499" w:rsidRDefault="00CC2499" w:rsidP="00CC2499">
      <w:pPr>
        <w:jc w:val="center"/>
        <w:rPr>
          <w:rtl/>
          <w:lang w:val="fr-CH"/>
        </w:rPr>
      </w:pPr>
    </w:p>
    <w:p w:rsidR="00CC2499" w:rsidRPr="00CC2499" w:rsidRDefault="00CC2499" w:rsidP="002A57EE">
      <w:pPr>
        <w:jc w:val="center"/>
      </w:pPr>
      <w:r w:rsidRPr="00CC2499">
        <w:rPr>
          <w:rFonts w:hint="cs"/>
          <w:rtl/>
          <w:lang w:val="fr-CH"/>
        </w:rPr>
        <w:t xml:space="preserve">فيما يخص عمل </w:t>
      </w:r>
      <w:r w:rsidR="002A57EE" w:rsidRPr="002A57EE">
        <w:rPr>
          <w:rtl/>
          <w:lang w:val="fr-CH"/>
        </w:rPr>
        <w:t xml:space="preserve">الهيئة السعودية للملكية الفكرية </w:t>
      </w:r>
      <w:r w:rsidRPr="00CC2499">
        <w:rPr>
          <w:rFonts w:hint="cs"/>
          <w:rtl/>
          <w:lang w:val="fr-CH"/>
        </w:rPr>
        <w:t>كإدارة للبحث الدولي</w:t>
      </w:r>
    </w:p>
    <w:p w:rsidR="00CC2499" w:rsidRPr="00CC2499" w:rsidRDefault="00CC2499" w:rsidP="00CC2499">
      <w:pPr>
        <w:jc w:val="center"/>
        <w:rPr>
          <w:rtl/>
        </w:rPr>
      </w:pPr>
      <w:r w:rsidRPr="00CC2499">
        <w:rPr>
          <w:rFonts w:hint="cs"/>
          <w:rtl/>
          <w:lang w:val="fr-CH"/>
        </w:rPr>
        <w:t>وإدارة للفحص التمهيدي الدولي</w:t>
      </w:r>
    </w:p>
    <w:p w:rsidR="00CC2499" w:rsidRPr="00CC2499" w:rsidRDefault="00CC2499" w:rsidP="00CC2499">
      <w:pPr>
        <w:spacing w:after="220"/>
        <w:jc w:val="center"/>
        <w:rPr>
          <w:rtl/>
          <w:lang w:val="fr-CH"/>
        </w:rPr>
      </w:pPr>
      <w:r w:rsidRPr="00CC2499">
        <w:rPr>
          <w:rFonts w:hint="cs"/>
          <w:rtl/>
          <w:lang w:val="fr-CH"/>
        </w:rPr>
        <w:t>في إطار معاهدة التعاون بشأن البراءات</w:t>
      </w:r>
    </w:p>
    <w:p w:rsidR="00CC2499" w:rsidRPr="00CC2499" w:rsidRDefault="00CC2499" w:rsidP="00CC2499">
      <w:pPr>
        <w:spacing w:after="220"/>
        <w:jc w:val="center"/>
        <w:rPr>
          <w:rtl/>
        </w:rPr>
      </w:pPr>
    </w:p>
    <w:p w:rsidR="00CC2499" w:rsidRPr="00CC2499" w:rsidRDefault="00CC2499" w:rsidP="00CC2499">
      <w:pPr>
        <w:spacing w:after="220"/>
        <w:jc w:val="center"/>
        <w:rPr>
          <w:i/>
          <w:iCs/>
          <w:rtl/>
          <w:lang w:val="fr-CH"/>
        </w:rPr>
      </w:pPr>
      <w:r w:rsidRPr="00CC2499">
        <w:rPr>
          <w:i/>
          <w:iCs/>
          <w:rtl/>
          <w:lang w:val="fr-CH"/>
        </w:rPr>
        <w:t>ديباجة</w:t>
      </w:r>
    </w:p>
    <w:p w:rsidR="00CC2499" w:rsidRPr="00CC2499" w:rsidRDefault="002A57EE" w:rsidP="002A57EE">
      <w:pPr>
        <w:spacing w:after="220"/>
        <w:rPr>
          <w:rtl/>
          <w:lang w:val="fr-CH"/>
        </w:rPr>
      </w:pPr>
      <w:r w:rsidRPr="002A57EE">
        <w:rPr>
          <w:rtl/>
          <w:lang w:val="fr-CH"/>
        </w:rPr>
        <w:t xml:space="preserve">الهيئة السعودية للملكية الفكرية </w:t>
      </w:r>
      <w:r w:rsidR="00CC2499" w:rsidRPr="00CC2499">
        <w:rPr>
          <w:rtl/>
          <w:lang w:val="fr-CH"/>
        </w:rPr>
        <w:t>والمكتب الدولي للمنظمة العالمية للملكية الفكرية،</w:t>
      </w:r>
    </w:p>
    <w:p w:rsidR="00CC2499" w:rsidRPr="00CC2499" w:rsidRDefault="00CC2499" w:rsidP="002A57EE">
      <w:pPr>
        <w:spacing w:after="220"/>
        <w:rPr>
          <w:rtl/>
          <w:lang w:val="fr-CH"/>
        </w:rPr>
      </w:pPr>
      <w:r w:rsidRPr="00CC2499">
        <w:rPr>
          <w:rFonts w:hint="cs"/>
          <w:i/>
          <w:iCs/>
          <w:rtl/>
          <w:lang w:val="fr-CH"/>
        </w:rPr>
        <w:t>إذ يعتبران</w:t>
      </w:r>
      <w:r w:rsidRPr="00CC2499">
        <w:rPr>
          <w:rtl/>
          <w:lang w:val="fr-CH"/>
        </w:rPr>
        <w:t xml:space="preserve"> </w:t>
      </w:r>
      <w:r w:rsidRPr="00CC2499">
        <w:rPr>
          <w:rFonts w:hint="cs"/>
          <w:rtl/>
          <w:lang w:val="fr-CH"/>
        </w:rPr>
        <w:t xml:space="preserve">أنّ </w:t>
      </w:r>
      <w:r w:rsidRPr="00CC2499">
        <w:rPr>
          <w:rtl/>
          <w:lang w:val="fr-CH"/>
        </w:rPr>
        <w:t>جمعية معاهدة التعاون بشأن البراءات</w:t>
      </w:r>
      <w:r w:rsidRPr="00CC2499">
        <w:rPr>
          <w:rFonts w:hint="cs"/>
          <w:rtl/>
          <w:lang w:val="fr-CH"/>
        </w:rPr>
        <w:t xml:space="preserve"> قامت</w:t>
      </w:r>
      <w:r w:rsidRPr="00CC2499">
        <w:rPr>
          <w:rtl/>
          <w:lang w:val="fr-CH"/>
        </w:rPr>
        <w:t xml:space="preserve">، بعد الاستماع إلى </w:t>
      </w:r>
      <w:r w:rsidRPr="00CC2499">
        <w:rPr>
          <w:rFonts w:hint="cs"/>
          <w:rtl/>
          <w:lang w:val="fr-CH"/>
        </w:rPr>
        <w:t>مشورة اللجنة المعنية بالتعاون التقني لمعاهدة التعاون بشأن البراءات،</w:t>
      </w:r>
      <w:r w:rsidRPr="00CC2499">
        <w:rPr>
          <w:rtl/>
          <w:lang w:val="fr-CH"/>
        </w:rPr>
        <w:t xml:space="preserve"> </w:t>
      </w:r>
      <w:r w:rsidRPr="00CC2499">
        <w:rPr>
          <w:rFonts w:hint="cs"/>
          <w:rtl/>
          <w:lang w:val="fr-CH"/>
        </w:rPr>
        <w:t>بتعيين</w:t>
      </w:r>
      <w:r w:rsidRPr="00CC2499">
        <w:rPr>
          <w:rtl/>
          <w:lang w:val="fr-CH"/>
        </w:rPr>
        <w:t xml:space="preserve"> </w:t>
      </w:r>
      <w:r w:rsidR="002A57EE" w:rsidRPr="002A57EE">
        <w:rPr>
          <w:rtl/>
          <w:lang w:val="fr-CH"/>
        </w:rPr>
        <w:t xml:space="preserve">الهيئة السعودية للملكية الفكرية </w:t>
      </w:r>
      <w:r w:rsidRPr="00CC2499">
        <w:rPr>
          <w:rFonts w:hint="cs"/>
          <w:rtl/>
          <w:lang w:val="fr-CH"/>
        </w:rPr>
        <w:t xml:space="preserve">كإدارة للبحث الدولي وإدارة للفحص التمهيدي الدولي في إطار معاهدة التعاون بشأن البراءات ووافقت على هذا الاتفاق طبقا </w:t>
      </w:r>
      <w:r w:rsidRPr="00CC2499">
        <w:rPr>
          <w:rtl/>
          <w:lang w:val="fr-CH"/>
        </w:rPr>
        <w:t>للماد</w:t>
      </w:r>
      <w:r w:rsidRPr="00CC2499">
        <w:rPr>
          <w:rFonts w:hint="cs"/>
          <w:rtl/>
          <w:lang w:val="fr-CH"/>
        </w:rPr>
        <w:t>تين</w:t>
      </w:r>
      <w:r w:rsidRPr="00CC2499">
        <w:rPr>
          <w:rtl/>
          <w:lang w:val="fr-CH"/>
        </w:rPr>
        <w:t xml:space="preserve"> 16(3) </w:t>
      </w:r>
      <w:r w:rsidRPr="00CC2499">
        <w:rPr>
          <w:rFonts w:hint="cs"/>
          <w:rtl/>
          <w:lang w:val="fr-CH"/>
        </w:rPr>
        <w:t>و</w:t>
      </w:r>
      <w:r w:rsidRPr="00CC2499">
        <w:rPr>
          <w:rtl/>
          <w:lang w:val="fr-CH"/>
        </w:rPr>
        <w:t>32(3)</w:t>
      </w:r>
      <w:r w:rsidRPr="00CC2499">
        <w:rPr>
          <w:rFonts w:hint="cs"/>
          <w:rtl/>
          <w:lang w:val="fr-CH"/>
        </w:rPr>
        <w:t>،</w:t>
      </w:r>
    </w:p>
    <w:p w:rsidR="00CC2499" w:rsidRPr="00CC2499" w:rsidRDefault="00CC2499" w:rsidP="00CC2499">
      <w:pPr>
        <w:spacing w:after="220"/>
        <w:rPr>
          <w:i/>
          <w:iCs/>
          <w:rtl/>
          <w:lang w:val="fr-CH"/>
        </w:rPr>
      </w:pPr>
      <w:r w:rsidRPr="00CC2499">
        <w:rPr>
          <w:rFonts w:hint="cs"/>
          <w:i/>
          <w:iCs/>
          <w:rtl/>
          <w:lang w:val="fr-CH"/>
        </w:rPr>
        <w:t xml:space="preserve">يوافقان على ما </w:t>
      </w:r>
      <w:r w:rsidRPr="00CC2499">
        <w:rPr>
          <w:i/>
          <w:iCs/>
          <w:rtl/>
          <w:lang w:val="fr-CH"/>
        </w:rPr>
        <w:t>يلي:</w:t>
      </w:r>
    </w:p>
    <w:p w:rsidR="00CC2499" w:rsidRPr="00CC2499" w:rsidRDefault="00CC2499" w:rsidP="00CC2499">
      <w:pPr>
        <w:jc w:val="center"/>
      </w:pPr>
      <w:r w:rsidRPr="00CC2499">
        <w:rPr>
          <w:rtl/>
          <w:lang w:val="fr-CH"/>
        </w:rPr>
        <w:t>المادة 1</w:t>
      </w:r>
    </w:p>
    <w:p w:rsidR="00CC2499" w:rsidRPr="00CC2499" w:rsidRDefault="00CC2499" w:rsidP="00CC2499">
      <w:pPr>
        <w:jc w:val="center"/>
        <w:rPr>
          <w:rtl/>
          <w:lang w:val="fr-CH"/>
        </w:rPr>
      </w:pPr>
      <w:r w:rsidRPr="00CC2499">
        <w:rPr>
          <w:rtl/>
          <w:lang w:val="fr-CH"/>
        </w:rPr>
        <w:t>المصطلحات وال</w:t>
      </w:r>
      <w:r w:rsidRPr="00CC2499">
        <w:rPr>
          <w:rFonts w:hint="cs"/>
          <w:rtl/>
          <w:lang w:val="fr-CH"/>
        </w:rPr>
        <w:t>عبارات</w:t>
      </w:r>
    </w:p>
    <w:p w:rsidR="00CC2499" w:rsidRPr="00CC2499" w:rsidRDefault="00CC2499" w:rsidP="00CC2499">
      <w:pPr>
        <w:spacing w:before="120" w:after="220"/>
        <w:ind w:firstLine="567"/>
        <w:rPr>
          <w:rtl/>
          <w:lang w:val="fr-CH"/>
        </w:rPr>
      </w:pPr>
      <w:r w:rsidRPr="00CC2499">
        <w:rPr>
          <w:rtl/>
          <w:lang w:val="fr-CH"/>
        </w:rPr>
        <w:t>(1)</w:t>
      </w:r>
      <w:r w:rsidRPr="00CC2499">
        <w:rPr>
          <w:rFonts w:hint="cs"/>
          <w:rtl/>
          <w:lang w:val="fr-CH"/>
        </w:rPr>
        <w:tab/>
      </w:r>
      <w:r w:rsidRPr="00CC2499">
        <w:rPr>
          <w:rtl/>
          <w:lang w:val="fr-CH"/>
        </w:rPr>
        <w:t>لأغراض هذا الاتفاق:</w:t>
      </w:r>
    </w:p>
    <w:p w:rsidR="00CC2499" w:rsidRPr="00CC2499" w:rsidRDefault="00CC2499" w:rsidP="00CC2499">
      <w:pPr>
        <w:spacing w:after="220"/>
        <w:ind w:left="1134"/>
        <w:rPr>
          <w:rtl/>
          <w:lang w:val="fr-CH"/>
        </w:rPr>
      </w:pPr>
      <w:r w:rsidRPr="00CC2499">
        <w:rPr>
          <w:rtl/>
          <w:lang w:val="fr-CH"/>
        </w:rPr>
        <w:t>(</w:t>
      </w:r>
      <w:r w:rsidRPr="00CC2499">
        <w:rPr>
          <w:rFonts w:hint="cs"/>
          <w:rtl/>
          <w:lang w:val="fr-CH"/>
        </w:rPr>
        <w:t>أ)</w:t>
      </w:r>
      <w:r w:rsidRPr="00CC2499">
        <w:rPr>
          <w:rtl/>
          <w:lang w:val="fr-CH"/>
        </w:rPr>
        <w:tab/>
      </w:r>
      <w:r w:rsidRPr="00CC2499">
        <w:rPr>
          <w:rFonts w:hint="cs"/>
          <w:rtl/>
          <w:lang w:val="fr-CH"/>
        </w:rPr>
        <w:t xml:space="preserve">"المعاهدة" </w:t>
      </w:r>
      <w:r w:rsidRPr="00CC2499">
        <w:rPr>
          <w:rtl/>
          <w:lang w:val="fr-CH"/>
        </w:rPr>
        <w:t>تعنى معاهدة التعاون بشأن البراءات؛</w:t>
      </w:r>
    </w:p>
    <w:p w:rsidR="00CC2499" w:rsidRPr="00CC2499" w:rsidRDefault="00CC2499" w:rsidP="00CC2499">
      <w:pPr>
        <w:spacing w:after="220"/>
        <w:ind w:left="567" w:firstLine="567"/>
        <w:rPr>
          <w:rtl/>
          <w:lang w:val="fr-CH"/>
        </w:rPr>
      </w:pPr>
      <w:r w:rsidRPr="00CC2499">
        <w:rPr>
          <w:rtl/>
          <w:lang w:val="fr-CH"/>
        </w:rPr>
        <w:t>(</w:t>
      </w:r>
      <w:r w:rsidRPr="00CC2499">
        <w:rPr>
          <w:rFonts w:hint="cs"/>
          <w:rtl/>
          <w:lang w:val="fr-CH"/>
        </w:rPr>
        <w:t>ب)</w:t>
      </w:r>
      <w:r w:rsidRPr="00CC2499">
        <w:rPr>
          <w:rFonts w:hint="cs"/>
          <w:rtl/>
          <w:lang w:val="fr-CH"/>
        </w:rPr>
        <w:tab/>
        <w:t>"اللا</w:t>
      </w:r>
      <w:r w:rsidRPr="00CC2499">
        <w:rPr>
          <w:rtl/>
          <w:lang w:val="fr-CH"/>
        </w:rPr>
        <w:t>ئحة</w:t>
      </w:r>
      <w:r w:rsidRPr="00CC2499">
        <w:rPr>
          <w:rFonts w:hint="cs"/>
          <w:rtl/>
          <w:lang w:val="fr-CH"/>
        </w:rPr>
        <w:t xml:space="preserve"> التنفيذية"</w:t>
      </w:r>
      <w:r w:rsidRPr="00CC2499">
        <w:rPr>
          <w:rtl/>
          <w:lang w:val="fr-CH"/>
        </w:rPr>
        <w:t xml:space="preserve"> تعنى اللائحة التنفيذية للمعاهدة؛</w:t>
      </w:r>
    </w:p>
    <w:p w:rsidR="00CC2499" w:rsidRPr="00CC2499" w:rsidRDefault="00CC2499" w:rsidP="00CC2499">
      <w:pPr>
        <w:spacing w:after="220"/>
        <w:ind w:left="567" w:firstLine="567"/>
        <w:rPr>
          <w:rtl/>
          <w:lang w:val="fr-CH"/>
        </w:rPr>
      </w:pPr>
      <w:r w:rsidRPr="00CC2499">
        <w:rPr>
          <w:rFonts w:hint="cs"/>
          <w:rtl/>
          <w:lang w:val="fr-CH"/>
        </w:rPr>
        <w:t>(ج)</w:t>
      </w:r>
      <w:r w:rsidRPr="00CC2499">
        <w:rPr>
          <w:rFonts w:hint="cs"/>
          <w:rtl/>
          <w:lang w:val="fr-CH"/>
        </w:rPr>
        <w:tab/>
        <w:t>"ال</w:t>
      </w:r>
      <w:r w:rsidRPr="00CC2499">
        <w:rPr>
          <w:rtl/>
          <w:lang w:val="fr-CH"/>
        </w:rPr>
        <w:t xml:space="preserve">تعليمات </w:t>
      </w:r>
      <w:r w:rsidRPr="00CC2499">
        <w:rPr>
          <w:rFonts w:hint="cs"/>
          <w:rtl/>
          <w:lang w:val="fr-CH"/>
        </w:rPr>
        <w:t>ال</w:t>
      </w:r>
      <w:r w:rsidRPr="00CC2499">
        <w:rPr>
          <w:rtl/>
          <w:lang w:val="fr-CH"/>
        </w:rPr>
        <w:t>إدارية</w:t>
      </w:r>
      <w:r w:rsidRPr="00CC2499">
        <w:rPr>
          <w:rFonts w:hint="cs"/>
          <w:rtl/>
          <w:lang w:val="fr-CH"/>
        </w:rPr>
        <w:t>"</w:t>
      </w:r>
      <w:r w:rsidRPr="00CC2499">
        <w:rPr>
          <w:rtl/>
          <w:lang w:val="fr-CH"/>
        </w:rPr>
        <w:t xml:space="preserve"> تعنى التعليمات الإدارية للمعاهدة</w:t>
      </w:r>
      <w:r w:rsidRPr="00CC2499">
        <w:rPr>
          <w:rFonts w:hint="cs"/>
          <w:rtl/>
          <w:lang w:val="fr-CH"/>
        </w:rPr>
        <w:t>؛</w:t>
      </w:r>
    </w:p>
    <w:p w:rsidR="00CC2499" w:rsidRPr="00CC2499" w:rsidRDefault="00CC2499" w:rsidP="00CC2499">
      <w:pPr>
        <w:spacing w:after="220"/>
        <w:ind w:left="567" w:firstLine="567"/>
        <w:rPr>
          <w:rtl/>
          <w:lang w:val="fr-CH"/>
        </w:rPr>
      </w:pPr>
      <w:r w:rsidRPr="00CC2499">
        <w:rPr>
          <w:rFonts w:hint="cs"/>
          <w:rtl/>
          <w:lang w:val="fr-CH"/>
        </w:rPr>
        <w:t>(د)</w:t>
      </w:r>
      <w:r w:rsidRPr="00CC2499">
        <w:rPr>
          <w:rtl/>
          <w:lang w:val="fr-CH"/>
        </w:rPr>
        <w:tab/>
      </w:r>
      <w:r w:rsidRPr="00CC2499">
        <w:rPr>
          <w:rFonts w:hint="cs"/>
          <w:rtl/>
          <w:lang w:val="fr-CH"/>
        </w:rPr>
        <w:t xml:space="preserve">"المادة" </w:t>
      </w:r>
      <w:r w:rsidRPr="00CC2499">
        <w:rPr>
          <w:rtl/>
          <w:lang w:val="fr-CH"/>
        </w:rPr>
        <w:t xml:space="preserve">تعنى </w:t>
      </w:r>
      <w:r w:rsidRPr="00CC2499">
        <w:rPr>
          <w:rFonts w:hint="cs"/>
          <w:rtl/>
          <w:lang w:val="fr-CH"/>
        </w:rPr>
        <w:t>إحدى مواد المعاهدة (</w:t>
      </w:r>
      <w:r w:rsidRPr="00CC2499">
        <w:rPr>
          <w:rtl/>
          <w:lang w:val="fr-CH"/>
        </w:rPr>
        <w:t xml:space="preserve">ما لم توجد إشارة </w:t>
      </w:r>
      <w:r w:rsidRPr="00CC2499">
        <w:rPr>
          <w:rFonts w:hint="cs"/>
          <w:rtl/>
          <w:lang w:val="fr-CH"/>
        </w:rPr>
        <w:t>محدّدة</w:t>
      </w:r>
      <w:r w:rsidRPr="00CC2499">
        <w:rPr>
          <w:rtl/>
          <w:lang w:val="fr-CH"/>
        </w:rPr>
        <w:t xml:space="preserve"> إل</w:t>
      </w:r>
      <w:r w:rsidRPr="00CC2499">
        <w:rPr>
          <w:rFonts w:hint="cs"/>
          <w:rtl/>
          <w:lang w:val="fr-CH"/>
        </w:rPr>
        <w:t>ى</w:t>
      </w:r>
      <w:r w:rsidRPr="00CC2499">
        <w:rPr>
          <w:rtl/>
          <w:lang w:val="fr-CH"/>
        </w:rPr>
        <w:t xml:space="preserve"> إحدى مواد هذا الاتفاق</w:t>
      </w:r>
      <w:r w:rsidRPr="00CC2499">
        <w:rPr>
          <w:rFonts w:hint="cs"/>
          <w:rtl/>
          <w:lang w:val="fr-CH"/>
        </w:rPr>
        <w:t>)</w:t>
      </w:r>
      <w:r w:rsidRPr="00CC2499">
        <w:rPr>
          <w:rtl/>
          <w:lang w:val="fr-CH"/>
        </w:rPr>
        <w:t>؛</w:t>
      </w:r>
    </w:p>
    <w:p w:rsidR="00CC2499" w:rsidRPr="00CC2499" w:rsidRDefault="00CC2499" w:rsidP="00CC2499">
      <w:pPr>
        <w:spacing w:after="220"/>
        <w:ind w:left="567" w:firstLine="567"/>
        <w:rPr>
          <w:rtl/>
          <w:lang w:val="fr-CH"/>
        </w:rPr>
      </w:pPr>
      <w:r w:rsidRPr="00CC2499">
        <w:rPr>
          <w:rFonts w:hint="cs"/>
          <w:rtl/>
          <w:lang w:val="fr-CH"/>
        </w:rPr>
        <w:t>(ه)</w:t>
      </w:r>
      <w:r w:rsidRPr="00CC2499">
        <w:rPr>
          <w:rtl/>
          <w:lang w:val="fr-CH"/>
        </w:rPr>
        <w:tab/>
      </w:r>
      <w:r w:rsidRPr="00CC2499">
        <w:rPr>
          <w:rFonts w:hint="cs"/>
          <w:rtl/>
          <w:lang w:val="fr-CH"/>
        </w:rPr>
        <w:t>"ال</w:t>
      </w:r>
      <w:r w:rsidRPr="00CC2499">
        <w:rPr>
          <w:rtl/>
          <w:lang w:val="fr-CH"/>
        </w:rPr>
        <w:t>قاعدة</w:t>
      </w:r>
      <w:r w:rsidRPr="00CC2499">
        <w:rPr>
          <w:rFonts w:hint="cs"/>
          <w:rtl/>
          <w:lang w:val="fr-CH"/>
        </w:rPr>
        <w:t>"</w:t>
      </w:r>
      <w:r w:rsidRPr="00CC2499">
        <w:rPr>
          <w:rtl/>
          <w:lang w:val="fr-CH"/>
        </w:rPr>
        <w:t xml:space="preserve"> تعنى </w:t>
      </w:r>
      <w:r w:rsidRPr="00CC2499">
        <w:rPr>
          <w:rFonts w:hint="cs"/>
          <w:rtl/>
          <w:lang w:val="fr-CH"/>
        </w:rPr>
        <w:t xml:space="preserve">إحدى قواعد </w:t>
      </w:r>
      <w:r w:rsidRPr="00CC2499">
        <w:rPr>
          <w:rtl/>
          <w:lang w:val="fr-CH"/>
        </w:rPr>
        <w:t>اللائحة</w:t>
      </w:r>
      <w:r w:rsidRPr="00CC2499">
        <w:rPr>
          <w:rFonts w:hint="cs"/>
          <w:rtl/>
          <w:lang w:val="fr-CH"/>
        </w:rPr>
        <w:t xml:space="preserve"> التنفيذية</w:t>
      </w:r>
      <w:r w:rsidRPr="00CC2499">
        <w:rPr>
          <w:rtl/>
          <w:lang w:val="fr-CH"/>
        </w:rPr>
        <w:t>؛</w:t>
      </w:r>
    </w:p>
    <w:p w:rsidR="00CC2499" w:rsidRPr="00CC2499" w:rsidRDefault="00CC2499" w:rsidP="00CC2499">
      <w:pPr>
        <w:spacing w:after="220"/>
        <w:ind w:left="567" w:firstLine="567"/>
        <w:rPr>
          <w:rtl/>
          <w:lang w:val="fr-CH"/>
        </w:rPr>
      </w:pPr>
      <w:r w:rsidRPr="00CC2499">
        <w:rPr>
          <w:rFonts w:hint="cs"/>
          <w:rtl/>
          <w:lang w:val="fr-CH"/>
        </w:rPr>
        <w:t>(</w:t>
      </w:r>
      <w:r w:rsidRPr="00CC2499">
        <w:rPr>
          <w:rtl/>
          <w:lang w:val="fr-CH"/>
        </w:rPr>
        <w:t>و</w:t>
      </w:r>
      <w:r w:rsidRPr="00CC2499">
        <w:rPr>
          <w:rFonts w:hint="cs"/>
          <w:rtl/>
          <w:lang w:val="fr-CH"/>
        </w:rPr>
        <w:t>)</w:t>
      </w:r>
      <w:r w:rsidRPr="00CC2499">
        <w:rPr>
          <w:rFonts w:hint="cs"/>
          <w:rtl/>
          <w:lang w:val="fr-CH"/>
        </w:rPr>
        <w:tab/>
        <w:t>"ال</w:t>
      </w:r>
      <w:r w:rsidRPr="00CC2499">
        <w:rPr>
          <w:rtl/>
          <w:lang w:val="fr-CH"/>
        </w:rPr>
        <w:t xml:space="preserve">دولة </w:t>
      </w:r>
      <w:r w:rsidRPr="00CC2499">
        <w:rPr>
          <w:rFonts w:hint="cs"/>
          <w:rtl/>
          <w:lang w:val="fr-CH"/>
        </w:rPr>
        <w:t>ال</w:t>
      </w:r>
      <w:r w:rsidRPr="00CC2499">
        <w:rPr>
          <w:rtl/>
          <w:lang w:val="fr-CH"/>
        </w:rPr>
        <w:t>متعاقدة</w:t>
      </w:r>
      <w:r w:rsidRPr="00CC2499">
        <w:rPr>
          <w:rFonts w:hint="cs"/>
          <w:rtl/>
          <w:lang w:val="fr-CH"/>
        </w:rPr>
        <w:t xml:space="preserve">" </w:t>
      </w:r>
      <w:r w:rsidRPr="00CC2499">
        <w:rPr>
          <w:rtl/>
          <w:lang w:val="fr-CH"/>
        </w:rPr>
        <w:t>تعنى دولة طرف في المعاهدة؛</w:t>
      </w:r>
    </w:p>
    <w:p w:rsidR="00CC2499" w:rsidRPr="00CC2499" w:rsidRDefault="00CC2499" w:rsidP="002A57EE">
      <w:pPr>
        <w:spacing w:after="220"/>
        <w:ind w:left="567" w:firstLine="567"/>
        <w:rPr>
          <w:rtl/>
          <w:lang w:val="fr-CH"/>
        </w:rPr>
      </w:pPr>
      <w:r w:rsidRPr="00CC2499">
        <w:rPr>
          <w:rFonts w:hint="cs"/>
          <w:rtl/>
          <w:lang w:val="fr-CH"/>
        </w:rPr>
        <w:t>(</w:t>
      </w:r>
      <w:r w:rsidRPr="00CC2499">
        <w:rPr>
          <w:rtl/>
          <w:lang w:val="fr-CH"/>
        </w:rPr>
        <w:t>ز</w:t>
      </w:r>
      <w:r w:rsidRPr="00CC2499">
        <w:rPr>
          <w:rFonts w:hint="cs"/>
          <w:rtl/>
          <w:lang w:val="fr-CH"/>
        </w:rPr>
        <w:t>)</w:t>
      </w:r>
      <w:r w:rsidRPr="00CC2499">
        <w:rPr>
          <w:rFonts w:hint="cs"/>
          <w:rtl/>
          <w:lang w:val="fr-CH"/>
        </w:rPr>
        <w:tab/>
        <w:t>"ال</w:t>
      </w:r>
      <w:r w:rsidRPr="00CC2499">
        <w:rPr>
          <w:rtl/>
          <w:lang w:val="fr-CH"/>
        </w:rPr>
        <w:t>إدارة</w:t>
      </w:r>
      <w:r w:rsidRPr="00CC2499">
        <w:rPr>
          <w:rFonts w:hint="cs"/>
          <w:rtl/>
          <w:lang w:val="fr-CH"/>
        </w:rPr>
        <w:t xml:space="preserve">" تعني </w:t>
      </w:r>
      <w:r w:rsidR="002A57EE" w:rsidRPr="002A57EE">
        <w:rPr>
          <w:rtl/>
          <w:lang w:val="fr-CH"/>
        </w:rPr>
        <w:t xml:space="preserve">الهيئة السعودية للملكية الفكرية </w:t>
      </w:r>
      <w:r w:rsidRPr="00CC2499">
        <w:rPr>
          <w:rtl/>
          <w:lang w:val="fr-CH"/>
        </w:rPr>
        <w:t>؛</w:t>
      </w:r>
    </w:p>
    <w:p w:rsidR="00CC2499" w:rsidRPr="00CC2499" w:rsidRDefault="00CC2499" w:rsidP="00CC2499">
      <w:pPr>
        <w:spacing w:after="220"/>
        <w:ind w:left="567" w:firstLine="567"/>
        <w:rPr>
          <w:rtl/>
          <w:lang w:val="fr-CH"/>
        </w:rPr>
      </w:pPr>
      <w:r w:rsidRPr="00CC2499">
        <w:rPr>
          <w:rFonts w:hint="cs"/>
          <w:rtl/>
          <w:lang w:val="fr-CH"/>
        </w:rPr>
        <w:t>(</w:t>
      </w:r>
      <w:r w:rsidRPr="00CC2499">
        <w:rPr>
          <w:rtl/>
          <w:lang w:val="fr-CH"/>
        </w:rPr>
        <w:t>ح</w:t>
      </w:r>
      <w:r w:rsidRPr="00CC2499">
        <w:rPr>
          <w:rFonts w:hint="cs"/>
          <w:rtl/>
          <w:lang w:val="fr-CH"/>
        </w:rPr>
        <w:t>)</w:t>
      </w:r>
      <w:r w:rsidRPr="00CC2499">
        <w:rPr>
          <w:rFonts w:hint="cs"/>
          <w:rtl/>
          <w:lang w:val="fr-CH"/>
        </w:rPr>
        <w:tab/>
        <w:t>"</w:t>
      </w:r>
      <w:r w:rsidRPr="00CC2499">
        <w:rPr>
          <w:rtl/>
          <w:lang w:val="fr-CH"/>
        </w:rPr>
        <w:t>المكتب الدولي</w:t>
      </w:r>
      <w:r w:rsidRPr="00CC2499">
        <w:rPr>
          <w:rFonts w:hint="cs"/>
          <w:rtl/>
          <w:lang w:val="fr-CH"/>
        </w:rPr>
        <w:t>" يعني</w:t>
      </w:r>
      <w:r w:rsidRPr="00CC2499">
        <w:rPr>
          <w:rtl/>
          <w:lang w:val="fr-CH"/>
        </w:rPr>
        <w:t xml:space="preserve"> المكتب الدولي للمنظمة العالمية للملكية الفكرية.</w:t>
      </w:r>
    </w:p>
    <w:p w:rsidR="00CC2499" w:rsidRPr="00CC2499" w:rsidRDefault="00CC2499" w:rsidP="00CC2499">
      <w:pPr>
        <w:spacing w:after="220"/>
        <w:ind w:firstLine="567"/>
        <w:rPr>
          <w:rtl/>
          <w:lang w:val="fr-CH"/>
        </w:rPr>
      </w:pPr>
      <w:r w:rsidRPr="00CC2499">
        <w:rPr>
          <w:rFonts w:hint="cs"/>
          <w:rtl/>
          <w:lang w:val="fr-CH"/>
        </w:rPr>
        <w:t>(2)</w:t>
      </w:r>
      <w:r w:rsidRPr="00CC2499">
        <w:rPr>
          <w:rtl/>
          <w:lang w:val="fr-CH"/>
        </w:rPr>
        <w:tab/>
      </w:r>
      <w:r w:rsidRPr="00CC2499">
        <w:rPr>
          <w:rFonts w:hint="cs"/>
          <w:rtl/>
          <w:lang w:val="fr-CH"/>
        </w:rPr>
        <w:t>و</w:t>
      </w:r>
      <w:r w:rsidRPr="00CC2499">
        <w:rPr>
          <w:rtl/>
          <w:lang w:val="fr-CH"/>
        </w:rPr>
        <w:t>لأغراض هذا الاتفاق</w:t>
      </w:r>
      <w:r w:rsidRPr="00CC2499">
        <w:rPr>
          <w:rFonts w:hint="cs"/>
          <w:rtl/>
          <w:lang w:val="fr-CH"/>
        </w:rPr>
        <w:t xml:space="preserve"> </w:t>
      </w:r>
      <w:r w:rsidRPr="00CC2499">
        <w:rPr>
          <w:rtl/>
          <w:lang w:val="fr-CH"/>
        </w:rPr>
        <w:t>يكون لكل المصطلحات وال</w:t>
      </w:r>
      <w:r w:rsidRPr="00CC2499">
        <w:rPr>
          <w:rFonts w:hint="cs"/>
          <w:rtl/>
          <w:lang w:val="fr-CH"/>
        </w:rPr>
        <w:t>عبارات</w:t>
      </w:r>
      <w:r w:rsidRPr="00CC2499">
        <w:rPr>
          <w:rtl/>
          <w:lang w:val="fr-CH"/>
        </w:rPr>
        <w:t xml:space="preserve"> </w:t>
      </w:r>
      <w:r w:rsidRPr="00CC2499">
        <w:rPr>
          <w:rFonts w:hint="cs"/>
          <w:rtl/>
          <w:lang w:val="fr-CH"/>
        </w:rPr>
        <w:t xml:space="preserve">الأخرى </w:t>
      </w:r>
      <w:r w:rsidRPr="00CC2499">
        <w:rPr>
          <w:rtl/>
          <w:lang w:val="fr-CH"/>
        </w:rPr>
        <w:t xml:space="preserve">المستخدمة في الاتفاق والمستخدمة </w:t>
      </w:r>
      <w:r w:rsidRPr="00CC2499">
        <w:rPr>
          <w:rFonts w:hint="cs"/>
          <w:rtl/>
          <w:lang w:val="fr-CH"/>
        </w:rPr>
        <w:t>أيضا</w:t>
      </w:r>
      <w:r w:rsidRPr="00CC2499">
        <w:rPr>
          <w:rtl/>
          <w:lang w:val="fr-CH"/>
        </w:rPr>
        <w:t xml:space="preserve"> في المعاهدة أو </w:t>
      </w:r>
      <w:r w:rsidRPr="00CC2499">
        <w:rPr>
          <w:rFonts w:hint="cs"/>
          <w:rtl/>
          <w:lang w:val="fr-CH"/>
        </w:rPr>
        <w:t>ال</w:t>
      </w:r>
      <w:r w:rsidRPr="00CC2499">
        <w:rPr>
          <w:rtl/>
          <w:lang w:val="fr-CH"/>
        </w:rPr>
        <w:t>لائحة</w:t>
      </w:r>
      <w:r w:rsidRPr="00CC2499">
        <w:rPr>
          <w:rFonts w:hint="cs"/>
          <w:rtl/>
          <w:lang w:val="fr-CH"/>
        </w:rPr>
        <w:t xml:space="preserve"> التنفيذية</w:t>
      </w:r>
      <w:r w:rsidRPr="00CC2499">
        <w:rPr>
          <w:rtl/>
          <w:lang w:val="fr-CH"/>
        </w:rPr>
        <w:t xml:space="preserve"> أو التعليمات الإدارية المعنى </w:t>
      </w:r>
      <w:r w:rsidRPr="00CC2499">
        <w:rPr>
          <w:rFonts w:hint="cs"/>
          <w:rtl/>
          <w:lang w:val="fr-CH"/>
        </w:rPr>
        <w:t xml:space="preserve">نفسه </w:t>
      </w:r>
      <w:r w:rsidRPr="00CC2499">
        <w:rPr>
          <w:rtl/>
          <w:lang w:val="fr-CH"/>
        </w:rPr>
        <w:t xml:space="preserve">الوارد في المعاهدة واللائحة </w:t>
      </w:r>
      <w:r w:rsidRPr="00CC2499">
        <w:rPr>
          <w:rFonts w:hint="cs"/>
          <w:rtl/>
          <w:lang w:val="fr-CH"/>
        </w:rPr>
        <w:t xml:space="preserve">التنفيذية </w:t>
      </w:r>
      <w:r w:rsidRPr="00CC2499">
        <w:rPr>
          <w:rtl/>
          <w:lang w:val="fr-CH"/>
        </w:rPr>
        <w:t>والتعليمات الإدارية.</w:t>
      </w:r>
    </w:p>
    <w:p w:rsidR="00CC2499" w:rsidRPr="00CC2499" w:rsidRDefault="00CC2499" w:rsidP="00CC2499">
      <w:pPr>
        <w:spacing w:after="220"/>
        <w:rPr>
          <w:rtl/>
          <w:lang w:val="fr-CH"/>
        </w:rPr>
      </w:pPr>
      <w:r w:rsidRPr="00CC2499">
        <w:rPr>
          <w:rtl/>
          <w:lang w:val="fr-CH"/>
        </w:rPr>
        <w:br w:type="page"/>
      </w:r>
    </w:p>
    <w:p w:rsidR="00CC2499" w:rsidRPr="00CC2499" w:rsidRDefault="00CC2499" w:rsidP="00CC2499">
      <w:pPr>
        <w:spacing w:after="220"/>
        <w:jc w:val="center"/>
        <w:rPr>
          <w:rtl/>
          <w:lang w:val="fr-CH"/>
        </w:rPr>
      </w:pPr>
      <w:r w:rsidRPr="00CC2499">
        <w:rPr>
          <w:rtl/>
          <w:lang w:val="fr-CH"/>
        </w:rPr>
        <w:lastRenderedPageBreak/>
        <w:t>المادة 2</w:t>
      </w:r>
      <w:r w:rsidRPr="00CC2499">
        <w:rPr>
          <w:rFonts w:hint="cs"/>
          <w:rtl/>
          <w:lang w:val="fr-CH"/>
        </w:rPr>
        <w:br/>
      </w:r>
      <w:r w:rsidRPr="00CC2499">
        <w:rPr>
          <w:rtl/>
          <w:lang w:val="fr-CH"/>
        </w:rPr>
        <w:t>الالتزامات الأساسية</w:t>
      </w:r>
    </w:p>
    <w:p w:rsidR="00CC2499" w:rsidRPr="00CC2499" w:rsidRDefault="00CC2499" w:rsidP="00CC2499">
      <w:pPr>
        <w:spacing w:after="220"/>
        <w:ind w:firstLine="567"/>
        <w:rPr>
          <w:rtl/>
          <w:lang w:val="fr-CH"/>
        </w:rPr>
      </w:pPr>
      <w:r w:rsidRPr="00CC2499">
        <w:rPr>
          <w:rtl/>
          <w:lang w:val="fr-CH"/>
        </w:rPr>
        <w:t>(1)</w:t>
      </w:r>
      <w:r w:rsidRPr="00CC2499">
        <w:rPr>
          <w:rFonts w:hint="cs"/>
          <w:rtl/>
          <w:lang w:val="fr-CH"/>
        </w:rPr>
        <w:tab/>
      </w:r>
      <w:r w:rsidRPr="00CC2499">
        <w:rPr>
          <w:rtl/>
          <w:lang w:val="fr-CH"/>
        </w:rPr>
        <w:t>ت</w:t>
      </w:r>
      <w:r w:rsidRPr="00CC2499">
        <w:rPr>
          <w:rFonts w:hint="cs"/>
          <w:rtl/>
          <w:lang w:val="fr-CH"/>
        </w:rPr>
        <w:t>ضطلع</w:t>
      </w:r>
      <w:r w:rsidRPr="00CC2499">
        <w:rPr>
          <w:rtl/>
          <w:lang w:val="fr-CH"/>
        </w:rPr>
        <w:t xml:space="preserve"> الإدارة </w:t>
      </w:r>
      <w:r w:rsidRPr="00CC2499">
        <w:rPr>
          <w:rFonts w:hint="cs"/>
          <w:rtl/>
          <w:lang w:val="fr-CH"/>
        </w:rPr>
        <w:t>ب</w:t>
      </w:r>
      <w:r w:rsidRPr="00CC2499">
        <w:rPr>
          <w:rtl/>
          <w:lang w:val="fr-CH"/>
        </w:rPr>
        <w:t>البحث الدولي والفحص التمهيدي الدولي</w:t>
      </w:r>
      <w:r w:rsidRPr="00CC2499">
        <w:rPr>
          <w:rFonts w:hint="cs"/>
          <w:rtl/>
          <w:lang w:val="fr-CH"/>
        </w:rPr>
        <w:t xml:space="preserve">، </w:t>
      </w:r>
      <w:r w:rsidRPr="00CC2499">
        <w:rPr>
          <w:rtl/>
          <w:lang w:val="fr-CH"/>
        </w:rPr>
        <w:t>وتقوم ب</w:t>
      </w:r>
      <w:r w:rsidRPr="00CC2499">
        <w:rPr>
          <w:rFonts w:hint="cs"/>
          <w:rtl/>
          <w:lang w:val="fr-CH"/>
        </w:rPr>
        <w:t xml:space="preserve">وظائفها الأخرى </w:t>
      </w:r>
      <w:r w:rsidRPr="00CC2499">
        <w:rPr>
          <w:rtl/>
          <w:lang w:val="fr-CH"/>
        </w:rPr>
        <w:t>كإدارة للبحث الدولي وإدارة للفحص التمهيدي الدولي</w:t>
      </w:r>
      <w:r w:rsidRPr="00CC2499">
        <w:rPr>
          <w:rFonts w:hint="cs"/>
          <w:rtl/>
          <w:lang w:val="fr-CH"/>
        </w:rPr>
        <w:t>،</w:t>
      </w:r>
      <w:r w:rsidRPr="00CC2499">
        <w:rPr>
          <w:rtl/>
          <w:lang w:val="fr-CH"/>
        </w:rPr>
        <w:t xml:space="preserve"> </w:t>
      </w:r>
      <w:r w:rsidRPr="00CC2499">
        <w:rPr>
          <w:rFonts w:hint="cs"/>
          <w:rtl/>
          <w:lang w:val="fr-CH"/>
        </w:rPr>
        <w:t>حسبما هو منصوص عليه في ال</w:t>
      </w:r>
      <w:r w:rsidRPr="00CC2499">
        <w:rPr>
          <w:rtl/>
          <w:lang w:val="fr-CH"/>
        </w:rPr>
        <w:t xml:space="preserve">معاهدة واللائحة </w:t>
      </w:r>
      <w:r w:rsidRPr="00CC2499">
        <w:rPr>
          <w:rFonts w:hint="cs"/>
          <w:rtl/>
          <w:lang w:val="fr-CH"/>
        </w:rPr>
        <w:t xml:space="preserve">التنفيذية </w:t>
      </w:r>
      <w:r w:rsidRPr="00CC2499">
        <w:rPr>
          <w:rtl/>
          <w:lang w:val="fr-CH"/>
        </w:rPr>
        <w:t>والتعليمات الإدارية وهذا الاتفاق</w:t>
      </w:r>
      <w:r w:rsidRPr="00CC2499">
        <w:rPr>
          <w:rFonts w:hint="cs"/>
          <w:rtl/>
          <w:lang w:val="fr-CH"/>
        </w:rPr>
        <w:t>.</w:t>
      </w:r>
    </w:p>
    <w:p w:rsidR="00CC2499" w:rsidRPr="00CC2499" w:rsidRDefault="00CC2499" w:rsidP="00CC2499">
      <w:pPr>
        <w:spacing w:after="220"/>
        <w:ind w:firstLine="567"/>
        <w:rPr>
          <w:rtl/>
          <w:lang w:val="fr-CH"/>
        </w:rPr>
      </w:pPr>
      <w:r w:rsidRPr="00CC2499">
        <w:rPr>
          <w:rtl/>
          <w:lang w:val="fr-CH"/>
        </w:rPr>
        <w:t>(2)</w:t>
      </w:r>
      <w:r w:rsidRPr="00CC2499">
        <w:rPr>
          <w:rFonts w:hint="cs"/>
          <w:rtl/>
          <w:lang w:val="fr-CH"/>
        </w:rPr>
        <w:tab/>
        <w:t>و</w:t>
      </w:r>
      <w:r w:rsidRPr="00CC2499">
        <w:rPr>
          <w:rtl/>
          <w:lang w:val="fr-CH"/>
        </w:rPr>
        <w:t>ت</w:t>
      </w:r>
      <w:r w:rsidRPr="00CC2499">
        <w:rPr>
          <w:rFonts w:hint="cs"/>
          <w:rtl/>
          <w:lang w:val="fr-CH"/>
        </w:rPr>
        <w:t xml:space="preserve">طبق </w:t>
      </w:r>
      <w:r w:rsidRPr="00CC2499">
        <w:rPr>
          <w:rtl/>
          <w:lang w:val="fr-CH"/>
        </w:rPr>
        <w:t>الإدارة</w:t>
      </w:r>
      <w:r w:rsidRPr="00CC2499">
        <w:rPr>
          <w:rFonts w:hint="cs"/>
          <w:rtl/>
          <w:lang w:val="fr-CH"/>
        </w:rPr>
        <w:t xml:space="preserve">، </w:t>
      </w:r>
      <w:r w:rsidRPr="00CC2499">
        <w:rPr>
          <w:rtl/>
          <w:lang w:val="fr-CH"/>
        </w:rPr>
        <w:t xml:space="preserve">في </w:t>
      </w:r>
      <w:r w:rsidRPr="00CC2499">
        <w:rPr>
          <w:rFonts w:hint="cs"/>
          <w:rtl/>
          <w:lang w:val="fr-CH"/>
        </w:rPr>
        <w:t>اضطلاعها</w:t>
      </w:r>
      <w:r w:rsidRPr="00CC2499">
        <w:rPr>
          <w:rtl/>
          <w:lang w:val="fr-CH"/>
        </w:rPr>
        <w:t xml:space="preserve"> </w:t>
      </w:r>
      <w:r w:rsidRPr="00CC2499">
        <w:rPr>
          <w:rFonts w:hint="cs"/>
          <w:rtl/>
          <w:lang w:val="fr-CH"/>
        </w:rPr>
        <w:t>بال</w:t>
      </w:r>
      <w:r w:rsidRPr="00CC2499">
        <w:rPr>
          <w:rtl/>
          <w:lang w:val="fr-CH"/>
        </w:rPr>
        <w:t>بحث الدولي والفحص التمهيدي الدولي</w:t>
      </w:r>
      <w:r w:rsidRPr="00CC2499">
        <w:rPr>
          <w:rFonts w:hint="cs"/>
          <w:rtl/>
          <w:lang w:val="fr-CH"/>
        </w:rPr>
        <w:t xml:space="preserve">، </w:t>
      </w:r>
      <w:r w:rsidRPr="00CC2499">
        <w:rPr>
          <w:rtl/>
          <w:lang w:val="fr-CH"/>
        </w:rPr>
        <w:t xml:space="preserve">كل القواعد </w:t>
      </w:r>
      <w:r w:rsidRPr="00CC2499">
        <w:rPr>
          <w:rFonts w:hint="cs"/>
          <w:rtl/>
          <w:lang w:val="fr-CH"/>
        </w:rPr>
        <w:t>المشتركة</w:t>
      </w:r>
      <w:r w:rsidRPr="00CC2499">
        <w:rPr>
          <w:rtl/>
          <w:lang w:val="fr-CH"/>
        </w:rPr>
        <w:t xml:space="preserve"> للبحث الدولي والفحص التمهيدي الدولي</w:t>
      </w:r>
      <w:r w:rsidRPr="00CC2499">
        <w:rPr>
          <w:rFonts w:hint="cs"/>
          <w:rtl/>
          <w:lang w:val="fr-CH"/>
        </w:rPr>
        <w:t xml:space="preserve"> وتلتزم بها</w:t>
      </w:r>
      <w:r w:rsidRPr="00CC2499">
        <w:rPr>
          <w:rtl/>
          <w:lang w:val="fr-CH"/>
        </w:rPr>
        <w:t xml:space="preserve">، وتهتدي </w:t>
      </w:r>
      <w:r w:rsidRPr="00CC2499">
        <w:rPr>
          <w:rFonts w:hint="cs"/>
          <w:rtl/>
          <w:lang w:val="fr-CH"/>
        </w:rPr>
        <w:t xml:space="preserve">على وجه خاص </w:t>
      </w:r>
      <w:r w:rsidRPr="00CC2499">
        <w:rPr>
          <w:rtl/>
          <w:lang w:val="fr-CH"/>
        </w:rPr>
        <w:t>بالمبادئ الإرشادية لمعاهدة التعاون بشأن البراءات فيما يخص البحث الدولي والفحص التمهيدي الدولي.</w:t>
      </w:r>
    </w:p>
    <w:p w:rsidR="00CC2499" w:rsidRPr="00CC2499" w:rsidRDefault="00CC2499" w:rsidP="00CC2499">
      <w:pPr>
        <w:spacing w:after="220"/>
        <w:ind w:firstLine="567"/>
        <w:rPr>
          <w:rtl/>
          <w:lang w:val="fr-CH"/>
        </w:rPr>
      </w:pPr>
      <w:r w:rsidRPr="00CC2499">
        <w:rPr>
          <w:rtl/>
          <w:lang w:val="fr-CH"/>
        </w:rPr>
        <w:t>(3)</w:t>
      </w:r>
      <w:r w:rsidRPr="00CC2499">
        <w:rPr>
          <w:rFonts w:hint="cs"/>
          <w:rtl/>
          <w:lang w:val="fr-CH"/>
        </w:rPr>
        <w:tab/>
        <w:t>ويكون لدى ا</w:t>
      </w:r>
      <w:r w:rsidRPr="00CC2499">
        <w:rPr>
          <w:rtl/>
          <w:lang w:val="fr-CH"/>
        </w:rPr>
        <w:t xml:space="preserve">لإدارة نظام </w:t>
      </w:r>
      <w:r w:rsidRPr="00CC2499">
        <w:rPr>
          <w:rFonts w:hint="cs"/>
          <w:rtl/>
          <w:lang w:val="fr-CH"/>
        </w:rPr>
        <w:t>ل</w:t>
      </w:r>
      <w:r w:rsidRPr="00CC2499">
        <w:rPr>
          <w:rtl/>
          <w:lang w:val="fr-CH"/>
        </w:rPr>
        <w:t xml:space="preserve">إدارة </w:t>
      </w:r>
      <w:r w:rsidRPr="00CC2499">
        <w:rPr>
          <w:rFonts w:hint="cs"/>
          <w:rtl/>
          <w:lang w:val="fr-CH"/>
        </w:rPr>
        <w:t>الجودة</w:t>
      </w:r>
      <w:r w:rsidRPr="00CC2499">
        <w:rPr>
          <w:rtl/>
          <w:lang w:val="fr-CH"/>
        </w:rPr>
        <w:t xml:space="preserve"> </w:t>
      </w:r>
      <w:r w:rsidRPr="00CC2499">
        <w:rPr>
          <w:rFonts w:hint="cs"/>
          <w:rtl/>
          <w:lang w:val="fr-CH"/>
        </w:rPr>
        <w:t>وفقا</w:t>
      </w:r>
      <w:r w:rsidRPr="00CC2499">
        <w:rPr>
          <w:rtl/>
          <w:lang w:val="fr-CH"/>
        </w:rPr>
        <w:t xml:space="preserve"> </w:t>
      </w:r>
      <w:r w:rsidRPr="00CC2499">
        <w:rPr>
          <w:rFonts w:hint="cs"/>
          <w:rtl/>
          <w:lang w:val="fr-CH"/>
        </w:rPr>
        <w:t>ل</w:t>
      </w:r>
      <w:r w:rsidRPr="00CC2499">
        <w:rPr>
          <w:rtl/>
          <w:lang w:val="fr-CH"/>
        </w:rPr>
        <w:t>لمتطلبات الواردة في المبادئ الإرشادية لمعاهدة التعاون بشأن البراءات فيما يخص البحث الدولي والفحص التمهيدي الدولي.</w:t>
      </w:r>
    </w:p>
    <w:p w:rsidR="00CC2499" w:rsidRPr="00CC2499" w:rsidRDefault="00CC2499" w:rsidP="00CC2499">
      <w:pPr>
        <w:spacing w:after="220"/>
        <w:ind w:firstLine="567"/>
        <w:rPr>
          <w:rtl/>
          <w:lang w:val="fr-CH"/>
        </w:rPr>
      </w:pPr>
      <w:r w:rsidRPr="00CC2499">
        <w:rPr>
          <w:rtl/>
          <w:lang w:val="fr-CH"/>
        </w:rPr>
        <w:t>(4)</w:t>
      </w:r>
      <w:r w:rsidRPr="00CC2499">
        <w:rPr>
          <w:rFonts w:hint="cs"/>
          <w:rtl/>
          <w:lang w:val="fr-CH"/>
        </w:rPr>
        <w:tab/>
        <w:t>ويتبادل كل من الإدارة</w:t>
      </w:r>
      <w:r w:rsidRPr="00CC2499">
        <w:rPr>
          <w:rtl/>
          <w:lang w:val="fr-CH"/>
        </w:rPr>
        <w:t xml:space="preserve"> والمكتب الدولي</w:t>
      </w:r>
      <w:r w:rsidRPr="00CC2499">
        <w:rPr>
          <w:rFonts w:hint="cs"/>
          <w:rtl/>
          <w:lang w:val="fr-CH"/>
        </w:rPr>
        <w:t xml:space="preserve"> المساعدة </w:t>
      </w:r>
      <w:r w:rsidRPr="00CC2499">
        <w:rPr>
          <w:rtl/>
          <w:lang w:val="fr-CH"/>
        </w:rPr>
        <w:t xml:space="preserve">في </w:t>
      </w:r>
      <w:r w:rsidRPr="00CC2499">
        <w:rPr>
          <w:rFonts w:hint="cs"/>
          <w:rtl/>
          <w:lang w:val="fr-CH"/>
        </w:rPr>
        <w:t>أداء الوظائف</w:t>
      </w:r>
      <w:r w:rsidRPr="00CC2499">
        <w:rPr>
          <w:rtl/>
          <w:lang w:val="fr-CH"/>
        </w:rPr>
        <w:t xml:space="preserve"> </w:t>
      </w:r>
      <w:r w:rsidRPr="00CC2499">
        <w:rPr>
          <w:rFonts w:hint="cs"/>
          <w:rtl/>
          <w:lang w:val="fr-CH"/>
        </w:rPr>
        <w:t>المبيّنة</w:t>
      </w:r>
      <w:r w:rsidRPr="00CC2499">
        <w:rPr>
          <w:rtl/>
          <w:lang w:val="fr-CH"/>
        </w:rPr>
        <w:t xml:space="preserve"> </w:t>
      </w:r>
      <w:r w:rsidRPr="00CC2499">
        <w:rPr>
          <w:rFonts w:hint="cs"/>
          <w:rtl/>
          <w:lang w:val="fr-CH"/>
        </w:rPr>
        <w:t>أدناه</w:t>
      </w:r>
      <w:r w:rsidRPr="00CC2499">
        <w:rPr>
          <w:rtl/>
          <w:lang w:val="fr-CH"/>
        </w:rPr>
        <w:t xml:space="preserve">، بالنظر </w:t>
      </w:r>
      <w:r w:rsidRPr="00CC2499">
        <w:rPr>
          <w:rFonts w:hint="cs"/>
          <w:rtl/>
          <w:lang w:val="fr-CH"/>
        </w:rPr>
        <w:t>إلى وظائف</w:t>
      </w:r>
      <w:r w:rsidRPr="00CC2499">
        <w:rPr>
          <w:rtl/>
          <w:lang w:val="fr-CH"/>
        </w:rPr>
        <w:t xml:space="preserve"> كل منهما </w:t>
      </w:r>
      <w:r w:rsidRPr="00CC2499">
        <w:rPr>
          <w:rFonts w:hint="cs"/>
          <w:rtl/>
          <w:lang w:val="fr-CH"/>
        </w:rPr>
        <w:t>بموجب</w:t>
      </w:r>
      <w:r w:rsidRPr="00CC2499">
        <w:rPr>
          <w:rtl/>
          <w:lang w:val="fr-CH"/>
        </w:rPr>
        <w:t xml:space="preserve"> </w:t>
      </w:r>
      <w:r w:rsidRPr="00CC2499">
        <w:rPr>
          <w:rFonts w:hint="cs"/>
          <w:rtl/>
          <w:lang w:val="fr-CH"/>
        </w:rPr>
        <w:t>ا</w:t>
      </w:r>
      <w:r w:rsidRPr="00CC2499">
        <w:rPr>
          <w:rtl/>
          <w:lang w:val="fr-CH"/>
        </w:rPr>
        <w:t xml:space="preserve">لمعاهدة واللائحة </w:t>
      </w:r>
      <w:r w:rsidRPr="00CC2499">
        <w:rPr>
          <w:rFonts w:hint="cs"/>
          <w:rtl/>
          <w:lang w:val="fr-CH"/>
        </w:rPr>
        <w:t xml:space="preserve">التنفيذية </w:t>
      </w:r>
      <w:r w:rsidRPr="00CC2499">
        <w:rPr>
          <w:rtl/>
          <w:lang w:val="fr-CH"/>
        </w:rPr>
        <w:t>والتعليمات الإدارية وهذا الاتفاق</w:t>
      </w:r>
      <w:r w:rsidRPr="00CC2499">
        <w:rPr>
          <w:rFonts w:hint="cs"/>
          <w:rtl/>
          <w:lang w:val="fr-CH"/>
        </w:rPr>
        <w:t xml:space="preserve"> وبالقدر الذي يُعتبر مناسبا بالنسبة ل</w:t>
      </w:r>
      <w:r w:rsidRPr="00CC2499">
        <w:rPr>
          <w:rtl/>
          <w:lang w:val="fr-CH"/>
        </w:rPr>
        <w:t>لإدارة والمكتب الدولي</w:t>
      </w:r>
      <w:r w:rsidRPr="00CC2499">
        <w:rPr>
          <w:rFonts w:hint="cs"/>
          <w:rtl/>
          <w:lang w:val="fr-CH"/>
        </w:rPr>
        <w:t xml:space="preserve"> على حد سواء</w:t>
      </w:r>
      <w:r w:rsidRPr="00CC2499">
        <w:rPr>
          <w:rtl/>
          <w:lang w:val="fr-CH"/>
        </w:rPr>
        <w:t>.</w:t>
      </w:r>
    </w:p>
    <w:p w:rsidR="00CC2499" w:rsidRPr="00CC2499" w:rsidRDefault="00CC2499" w:rsidP="00CC2499">
      <w:pPr>
        <w:spacing w:after="220"/>
        <w:jc w:val="center"/>
        <w:rPr>
          <w:rtl/>
          <w:lang w:val="fr-CH"/>
        </w:rPr>
      </w:pPr>
      <w:r w:rsidRPr="00CC2499">
        <w:rPr>
          <w:rtl/>
          <w:lang w:val="fr-CH"/>
        </w:rPr>
        <w:t>المادة 3</w:t>
      </w:r>
      <w:r w:rsidRPr="00CC2499">
        <w:rPr>
          <w:rtl/>
          <w:lang w:val="fr-CH"/>
        </w:rPr>
        <w:br/>
        <w:t>اختصاصات الإدارة</w:t>
      </w:r>
    </w:p>
    <w:p w:rsidR="00CC2499" w:rsidRPr="00CC2499" w:rsidRDefault="00CC2499" w:rsidP="00CC2499">
      <w:pPr>
        <w:spacing w:after="220"/>
        <w:ind w:firstLine="567"/>
        <w:rPr>
          <w:rtl/>
          <w:lang w:val="fr-CH"/>
        </w:rPr>
      </w:pPr>
      <w:r w:rsidRPr="00CC2499">
        <w:rPr>
          <w:rtl/>
          <w:lang w:val="fr-CH"/>
        </w:rPr>
        <w:t>(1)</w:t>
      </w:r>
      <w:r w:rsidRPr="00CC2499">
        <w:rPr>
          <w:rFonts w:hint="cs"/>
          <w:rtl/>
          <w:lang w:val="fr-CH"/>
        </w:rPr>
        <w:tab/>
      </w:r>
      <w:r w:rsidRPr="00CC2499">
        <w:rPr>
          <w:rtl/>
          <w:lang w:val="fr-CH"/>
        </w:rPr>
        <w:t>ت</w:t>
      </w:r>
      <w:r w:rsidRPr="00CC2499">
        <w:rPr>
          <w:rFonts w:hint="cs"/>
          <w:rtl/>
          <w:lang w:val="fr-CH"/>
        </w:rPr>
        <w:t>عمل</w:t>
      </w:r>
      <w:r w:rsidRPr="00CC2499">
        <w:rPr>
          <w:rtl/>
          <w:lang w:val="fr-CH"/>
        </w:rPr>
        <w:t xml:space="preserve"> </w:t>
      </w:r>
      <w:r w:rsidRPr="00CC2499">
        <w:rPr>
          <w:rFonts w:hint="cs"/>
          <w:rtl/>
          <w:lang w:val="fr-CH"/>
        </w:rPr>
        <w:t xml:space="preserve">الإدارة كإدارة </w:t>
      </w:r>
      <w:r w:rsidRPr="00CC2499">
        <w:rPr>
          <w:rtl/>
          <w:lang w:val="fr-CH"/>
        </w:rPr>
        <w:t>للبحث الدولي فيما</w:t>
      </w:r>
      <w:r w:rsidRPr="00CC2499">
        <w:rPr>
          <w:rFonts w:hint="cs"/>
          <w:rtl/>
          <w:lang w:val="fr-CH"/>
        </w:rPr>
        <w:t xml:space="preserve"> يتعلق</w:t>
      </w:r>
      <w:r w:rsidRPr="00CC2499">
        <w:rPr>
          <w:rtl/>
          <w:lang w:val="fr-CH"/>
        </w:rPr>
        <w:t xml:space="preserve"> </w:t>
      </w:r>
      <w:r w:rsidRPr="00CC2499">
        <w:rPr>
          <w:rFonts w:hint="cs"/>
          <w:rtl/>
          <w:lang w:val="fr-CH"/>
        </w:rPr>
        <w:t xml:space="preserve">بأي من </w:t>
      </w:r>
      <w:r w:rsidRPr="00CC2499">
        <w:rPr>
          <w:rtl/>
          <w:lang w:val="fr-CH"/>
        </w:rPr>
        <w:t>الطلبات الدولية التي ت</w:t>
      </w:r>
      <w:r w:rsidRPr="00CC2499">
        <w:rPr>
          <w:rFonts w:hint="cs"/>
          <w:rtl/>
          <w:lang w:val="fr-CH"/>
        </w:rPr>
        <w:t>ودع لدى مكتب</w:t>
      </w:r>
      <w:r w:rsidRPr="00CC2499">
        <w:rPr>
          <w:rtl/>
          <w:lang w:val="fr-CH"/>
        </w:rPr>
        <w:t xml:space="preserve"> </w:t>
      </w:r>
      <w:r w:rsidRPr="00CC2499">
        <w:rPr>
          <w:rFonts w:hint="cs"/>
          <w:rtl/>
          <w:lang w:val="fr-CH"/>
        </w:rPr>
        <w:t>تسلم</w:t>
      </w:r>
      <w:r w:rsidRPr="00CC2499">
        <w:rPr>
          <w:rtl/>
          <w:lang w:val="fr-CH"/>
        </w:rPr>
        <w:t xml:space="preserve"> الطلبات</w:t>
      </w:r>
      <w:r w:rsidRPr="00CC2499">
        <w:rPr>
          <w:rFonts w:hint="cs"/>
          <w:rtl/>
          <w:lang w:val="fr-CH"/>
        </w:rPr>
        <w:t xml:space="preserve"> التابع ل</w:t>
      </w:r>
      <w:r w:rsidRPr="00CC2499">
        <w:rPr>
          <w:rtl/>
          <w:lang w:val="fr-CH"/>
        </w:rPr>
        <w:t>أ</w:t>
      </w:r>
      <w:r w:rsidRPr="00CC2499">
        <w:rPr>
          <w:rFonts w:hint="cs"/>
          <w:rtl/>
          <w:lang w:val="fr-CH"/>
        </w:rPr>
        <w:t>ية</w:t>
      </w:r>
      <w:r w:rsidRPr="00CC2499">
        <w:rPr>
          <w:rtl/>
          <w:lang w:val="fr-CH"/>
        </w:rPr>
        <w:t xml:space="preserve"> دولة متعاقدة أو المكتب الذي يعمل </w:t>
      </w:r>
      <w:r w:rsidRPr="00CC2499">
        <w:rPr>
          <w:rFonts w:hint="cs"/>
          <w:rtl/>
          <w:lang w:val="fr-CH"/>
        </w:rPr>
        <w:t>نيابة</w:t>
      </w:r>
      <w:r w:rsidRPr="00CC2499">
        <w:rPr>
          <w:rtl/>
          <w:lang w:val="fr-CH"/>
        </w:rPr>
        <w:t xml:space="preserve"> </w:t>
      </w:r>
      <w:r w:rsidRPr="00CC2499">
        <w:rPr>
          <w:rFonts w:hint="cs"/>
          <w:rtl/>
          <w:lang w:val="fr-CH"/>
        </w:rPr>
        <w:t xml:space="preserve">عن </w:t>
      </w:r>
      <w:r w:rsidRPr="00CC2499">
        <w:rPr>
          <w:rtl/>
          <w:lang w:val="fr-CH"/>
        </w:rPr>
        <w:t xml:space="preserve">تلك الدولة </w:t>
      </w:r>
      <w:r w:rsidR="00FF3914" w:rsidRPr="00FF3914">
        <w:rPr>
          <w:rtl/>
          <w:lang w:val="fr-CH"/>
        </w:rPr>
        <w:t>المحد</w:t>
      </w:r>
      <w:r w:rsidR="00FF3914">
        <w:rPr>
          <w:rtl/>
          <w:lang w:val="fr-CH"/>
        </w:rPr>
        <w:t>ّد</w:t>
      </w:r>
      <w:r w:rsidR="00FF3914">
        <w:rPr>
          <w:rFonts w:hint="cs"/>
          <w:rtl/>
          <w:lang w:val="fr-CH"/>
        </w:rPr>
        <w:t>ة</w:t>
      </w:r>
      <w:r w:rsidR="00FF3914">
        <w:rPr>
          <w:rtl/>
          <w:lang w:val="fr-CH"/>
        </w:rPr>
        <w:t xml:space="preserve"> في المرفق ألف من هذا الاتفاق</w:t>
      </w:r>
      <w:r w:rsidR="00FF3914">
        <w:rPr>
          <w:rFonts w:hint="cs"/>
          <w:rtl/>
          <w:lang w:val="fr-CH"/>
        </w:rPr>
        <w:t xml:space="preserve">، </w:t>
      </w:r>
      <w:r w:rsidRPr="00CC2499">
        <w:rPr>
          <w:rtl/>
          <w:lang w:val="fr-CH"/>
        </w:rPr>
        <w:t>بشرط أن يحد</w:t>
      </w:r>
      <w:r w:rsidRPr="00CC2499">
        <w:rPr>
          <w:rFonts w:hint="cs"/>
          <w:rtl/>
          <w:lang w:val="fr-CH"/>
        </w:rPr>
        <w:t>ّ</w:t>
      </w:r>
      <w:r w:rsidRPr="00CC2499">
        <w:rPr>
          <w:rtl/>
          <w:lang w:val="fr-CH"/>
        </w:rPr>
        <w:t xml:space="preserve">د </w:t>
      </w:r>
      <w:r w:rsidRPr="00CC2499">
        <w:rPr>
          <w:rFonts w:hint="cs"/>
          <w:rtl/>
          <w:lang w:val="fr-CH"/>
        </w:rPr>
        <w:t>ذلك ال</w:t>
      </w:r>
      <w:r w:rsidRPr="00CC2499">
        <w:rPr>
          <w:rtl/>
          <w:lang w:val="fr-CH"/>
        </w:rPr>
        <w:t xml:space="preserve">مكتب الإدارة المعنية </w:t>
      </w:r>
      <w:r w:rsidRPr="00CC2499">
        <w:rPr>
          <w:rFonts w:hint="cs"/>
          <w:rtl/>
          <w:lang w:val="fr-CH"/>
        </w:rPr>
        <w:t>بهذا الغرض</w:t>
      </w:r>
      <w:r w:rsidRPr="00CC2499">
        <w:rPr>
          <w:rtl/>
          <w:lang w:val="fr-CH"/>
        </w:rPr>
        <w:t xml:space="preserve">، وأن تكون </w:t>
      </w:r>
      <w:r w:rsidRPr="00CC2499">
        <w:rPr>
          <w:rFonts w:hint="cs"/>
          <w:rtl/>
          <w:lang w:val="fr-CH"/>
        </w:rPr>
        <w:t>تلك</w:t>
      </w:r>
      <w:r w:rsidRPr="00CC2499">
        <w:rPr>
          <w:rtl/>
          <w:lang w:val="fr-CH"/>
        </w:rPr>
        <w:t xml:space="preserve"> الطلبات</w:t>
      </w:r>
      <w:r w:rsidRPr="00CC2499">
        <w:rPr>
          <w:rFonts w:hint="cs"/>
          <w:rtl/>
          <w:lang w:val="fr-CH"/>
        </w:rPr>
        <w:t xml:space="preserve"> أو</w:t>
      </w:r>
      <w:r w:rsidRPr="00CC2499">
        <w:rPr>
          <w:rtl/>
          <w:lang w:val="fr-CH"/>
        </w:rPr>
        <w:t> ترجم</w:t>
      </w:r>
      <w:r w:rsidRPr="00CC2499">
        <w:rPr>
          <w:rFonts w:hint="cs"/>
          <w:rtl/>
          <w:lang w:val="fr-CH"/>
        </w:rPr>
        <w:t>اتها ال</w:t>
      </w:r>
      <w:r w:rsidRPr="00CC2499">
        <w:rPr>
          <w:rtl/>
          <w:lang w:val="fr-CH"/>
        </w:rPr>
        <w:t>مقدمة لأغراض البحث الدولي</w:t>
      </w:r>
      <w:r w:rsidRPr="00CC2499">
        <w:rPr>
          <w:rFonts w:hint="cs"/>
          <w:rtl/>
          <w:lang w:val="fr-CH"/>
        </w:rPr>
        <w:t xml:space="preserve"> واردة </w:t>
      </w:r>
      <w:r w:rsidRPr="00CC2499">
        <w:rPr>
          <w:rtl/>
          <w:lang w:val="fr-CH"/>
        </w:rPr>
        <w:t>بلغة واحدة أو أكثر من اللغات المحد</w:t>
      </w:r>
      <w:r w:rsidRPr="00CC2499">
        <w:rPr>
          <w:rFonts w:hint="cs"/>
          <w:rtl/>
          <w:lang w:val="fr-CH"/>
        </w:rPr>
        <w:t>ّ</w:t>
      </w:r>
      <w:r w:rsidRPr="00CC2499">
        <w:rPr>
          <w:rtl/>
          <w:lang w:val="fr-CH"/>
        </w:rPr>
        <w:t>دة في الم</w:t>
      </w:r>
      <w:r w:rsidRPr="00CC2499">
        <w:rPr>
          <w:rFonts w:hint="cs"/>
          <w:rtl/>
          <w:lang w:val="fr-CH"/>
        </w:rPr>
        <w:t>رفق</w:t>
      </w:r>
      <w:r w:rsidRPr="00CC2499">
        <w:rPr>
          <w:rFonts w:hint="eastAsia"/>
          <w:rtl/>
          <w:lang w:val="fr-CH"/>
        </w:rPr>
        <w:t> </w:t>
      </w:r>
      <w:r w:rsidRPr="00CC2499">
        <w:rPr>
          <w:rFonts w:hint="cs"/>
          <w:rtl/>
          <w:lang w:val="fr-CH"/>
        </w:rPr>
        <w:t xml:space="preserve">ألف من </w:t>
      </w:r>
      <w:r w:rsidRPr="00CC2499">
        <w:rPr>
          <w:rtl/>
          <w:lang w:val="fr-CH"/>
        </w:rPr>
        <w:t>هذا الاتفاق</w:t>
      </w:r>
      <w:r w:rsidRPr="00CC2499">
        <w:rPr>
          <w:rFonts w:hint="cs"/>
          <w:rtl/>
          <w:lang w:val="fr-CH"/>
        </w:rPr>
        <w:t xml:space="preserve">، </w:t>
      </w:r>
      <w:r w:rsidRPr="00CC2499">
        <w:rPr>
          <w:rtl/>
          <w:lang w:val="fr-CH"/>
        </w:rPr>
        <w:t>وأن يكون مودع الطلب قد اختار الإدارة، حسب الاقتضاء، وأن يكون أي من الشروط الأخرى المتعلقة بتلك الطلبات على النحو المحدّد في المرفق ألف من هذا الاتفاق قد</w:t>
      </w:r>
      <w:r w:rsidRPr="00CC2499">
        <w:rPr>
          <w:rFonts w:hint="cs"/>
          <w:rtl/>
          <w:lang w:val="fr-CH"/>
        </w:rPr>
        <w:t> </w:t>
      </w:r>
      <w:r w:rsidRPr="00CC2499">
        <w:rPr>
          <w:rtl/>
          <w:lang w:val="fr-CH"/>
        </w:rPr>
        <w:t>استوفي</w:t>
      </w:r>
      <w:r w:rsidRPr="00CC2499">
        <w:rPr>
          <w:rFonts w:hint="cs"/>
          <w:rtl/>
          <w:lang w:val="fr-CH"/>
        </w:rPr>
        <w:t>.</w:t>
      </w:r>
    </w:p>
    <w:p w:rsidR="00CC2499" w:rsidRPr="00CC2499" w:rsidRDefault="00CC2499" w:rsidP="00CC2499">
      <w:pPr>
        <w:spacing w:after="220"/>
        <w:ind w:firstLine="567"/>
        <w:rPr>
          <w:rtl/>
          <w:lang w:val="fr-CH"/>
        </w:rPr>
      </w:pPr>
      <w:r w:rsidRPr="00CC2499">
        <w:rPr>
          <w:rtl/>
          <w:lang w:val="fr-CH"/>
        </w:rPr>
        <w:t>(2)</w:t>
      </w:r>
      <w:r w:rsidRPr="00CC2499">
        <w:rPr>
          <w:rFonts w:hint="cs"/>
          <w:rtl/>
          <w:lang w:val="fr-CH"/>
        </w:rPr>
        <w:tab/>
        <w:t>و</w:t>
      </w:r>
      <w:r w:rsidRPr="00CC2499">
        <w:rPr>
          <w:rtl/>
          <w:lang w:val="fr-CH"/>
        </w:rPr>
        <w:t xml:space="preserve">تعمل </w:t>
      </w:r>
      <w:r w:rsidRPr="00CC2499">
        <w:rPr>
          <w:rFonts w:hint="cs"/>
          <w:rtl/>
          <w:lang w:val="fr-CH"/>
        </w:rPr>
        <w:t>الإدارة</w:t>
      </w:r>
      <w:r w:rsidRPr="00CC2499">
        <w:rPr>
          <w:rtl/>
          <w:lang w:val="fr-CH"/>
        </w:rPr>
        <w:t xml:space="preserve"> كإدارة للفحص التمهيدي الدولي </w:t>
      </w:r>
      <w:r w:rsidRPr="00CC2499">
        <w:rPr>
          <w:rFonts w:hint="cs"/>
          <w:rtl/>
          <w:lang w:val="fr-CH"/>
        </w:rPr>
        <w:t>فيما يتعلق ب</w:t>
      </w:r>
      <w:r w:rsidRPr="00CC2499">
        <w:rPr>
          <w:rtl/>
          <w:lang w:val="fr-CH"/>
        </w:rPr>
        <w:t xml:space="preserve">أي </w:t>
      </w:r>
      <w:r w:rsidRPr="00CC2499">
        <w:rPr>
          <w:rFonts w:hint="cs"/>
          <w:rtl/>
          <w:lang w:val="fr-CH"/>
        </w:rPr>
        <w:t>من ال</w:t>
      </w:r>
      <w:r w:rsidRPr="00CC2499">
        <w:rPr>
          <w:rtl/>
          <w:lang w:val="fr-CH"/>
        </w:rPr>
        <w:t>طلب</w:t>
      </w:r>
      <w:r w:rsidRPr="00CC2499">
        <w:rPr>
          <w:rFonts w:hint="cs"/>
          <w:rtl/>
          <w:lang w:val="fr-CH"/>
        </w:rPr>
        <w:t>ات</w:t>
      </w:r>
      <w:r w:rsidRPr="00CC2499">
        <w:rPr>
          <w:rtl/>
          <w:lang w:val="fr-CH"/>
        </w:rPr>
        <w:t xml:space="preserve"> </w:t>
      </w:r>
      <w:r w:rsidRPr="00CC2499">
        <w:rPr>
          <w:rFonts w:hint="cs"/>
          <w:rtl/>
          <w:lang w:val="fr-CH"/>
        </w:rPr>
        <w:t>ال</w:t>
      </w:r>
      <w:r w:rsidRPr="00CC2499">
        <w:rPr>
          <w:rtl/>
          <w:lang w:val="fr-CH"/>
        </w:rPr>
        <w:t>دول</w:t>
      </w:r>
      <w:r w:rsidRPr="00CC2499">
        <w:rPr>
          <w:rFonts w:hint="cs"/>
          <w:rtl/>
          <w:lang w:val="fr-CH"/>
        </w:rPr>
        <w:t>ية</w:t>
      </w:r>
      <w:r w:rsidRPr="00CC2499">
        <w:rPr>
          <w:rtl/>
          <w:lang w:val="fr-CH"/>
        </w:rPr>
        <w:t xml:space="preserve"> </w:t>
      </w:r>
      <w:r w:rsidRPr="00CC2499">
        <w:rPr>
          <w:rFonts w:hint="cs"/>
          <w:rtl/>
          <w:lang w:val="fr-CH"/>
        </w:rPr>
        <w:t>التي تودع</w:t>
      </w:r>
      <w:r w:rsidRPr="00CC2499">
        <w:rPr>
          <w:rtl/>
          <w:lang w:val="fr-CH"/>
        </w:rPr>
        <w:t xml:space="preserve"> </w:t>
      </w:r>
      <w:r w:rsidRPr="00CC2499">
        <w:rPr>
          <w:rFonts w:hint="cs"/>
          <w:rtl/>
          <w:lang w:val="fr-CH"/>
        </w:rPr>
        <w:t>لدى مكتب</w:t>
      </w:r>
      <w:r w:rsidRPr="00CC2499">
        <w:rPr>
          <w:rtl/>
          <w:lang w:val="fr-CH"/>
        </w:rPr>
        <w:t xml:space="preserve"> </w:t>
      </w:r>
      <w:r w:rsidRPr="00CC2499">
        <w:rPr>
          <w:rFonts w:hint="cs"/>
          <w:rtl/>
          <w:lang w:val="fr-CH"/>
        </w:rPr>
        <w:t>تسلم</w:t>
      </w:r>
      <w:r w:rsidRPr="00CC2499">
        <w:rPr>
          <w:rtl/>
          <w:lang w:val="fr-CH"/>
        </w:rPr>
        <w:t xml:space="preserve"> الطلبات</w:t>
      </w:r>
      <w:r w:rsidRPr="00CC2499">
        <w:rPr>
          <w:rFonts w:hint="cs"/>
          <w:rtl/>
          <w:lang w:val="fr-CH"/>
        </w:rPr>
        <w:t xml:space="preserve"> التابع ل</w:t>
      </w:r>
      <w:r w:rsidRPr="00CC2499">
        <w:rPr>
          <w:rtl/>
          <w:lang w:val="fr-CH"/>
        </w:rPr>
        <w:t>أ</w:t>
      </w:r>
      <w:r w:rsidRPr="00CC2499">
        <w:rPr>
          <w:rFonts w:hint="cs"/>
          <w:rtl/>
          <w:lang w:val="fr-CH"/>
        </w:rPr>
        <w:t>ية</w:t>
      </w:r>
      <w:r w:rsidRPr="00CC2499">
        <w:rPr>
          <w:rtl/>
          <w:lang w:val="fr-CH"/>
        </w:rPr>
        <w:t xml:space="preserve"> دولة متعاقدة أو المكتب الذي يعمل </w:t>
      </w:r>
      <w:r w:rsidRPr="00CC2499">
        <w:rPr>
          <w:rFonts w:hint="cs"/>
          <w:rtl/>
          <w:lang w:val="fr-CH"/>
        </w:rPr>
        <w:t>نيابة عن</w:t>
      </w:r>
      <w:r w:rsidRPr="00CC2499">
        <w:rPr>
          <w:rtl/>
          <w:lang w:val="fr-CH"/>
        </w:rPr>
        <w:t xml:space="preserve"> تلك الدولة</w:t>
      </w:r>
      <w:r w:rsidRPr="00CC2499">
        <w:rPr>
          <w:rFonts w:hint="cs"/>
          <w:rtl/>
          <w:lang w:val="fr-CH"/>
        </w:rPr>
        <w:t xml:space="preserve">، </w:t>
      </w:r>
      <w:r w:rsidRPr="00CC2499">
        <w:rPr>
          <w:rtl/>
          <w:lang w:val="fr-CH"/>
        </w:rPr>
        <w:t>بشرط أن يحد</w:t>
      </w:r>
      <w:r w:rsidRPr="00CC2499">
        <w:rPr>
          <w:rFonts w:hint="cs"/>
          <w:rtl/>
          <w:lang w:val="fr-CH"/>
        </w:rPr>
        <w:t>ّ</w:t>
      </w:r>
      <w:r w:rsidRPr="00CC2499">
        <w:rPr>
          <w:rtl/>
          <w:lang w:val="fr-CH"/>
        </w:rPr>
        <w:t xml:space="preserve">د </w:t>
      </w:r>
      <w:r w:rsidRPr="00CC2499">
        <w:rPr>
          <w:rFonts w:hint="cs"/>
          <w:rtl/>
          <w:lang w:val="fr-CH"/>
        </w:rPr>
        <w:t>ذلك ال</w:t>
      </w:r>
      <w:r w:rsidRPr="00CC2499">
        <w:rPr>
          <w:rtl/>
          <w:lang w:val="fr-CH"/>
        </w:rPr>
        <w:t xml:space="preserve">مكتب الإدارة المعنية </w:t>
      </w:r>
      <w:r w:rsidRPr="00CC2499">
        <w:rPr>
          <w:rFonts w:hint="cs"/>
          <w:rtl/>
          <w:lang w:val="fr-CH"/>
        </w:rPr>
        <w:t>بهذا الغرض</w:t>
      </w:r>
      <w:r w:rsidRPr="00CC2499">
        <w:rPr>
          <w:rtl/>
          <w:lang w:val="fr-CH"/>
        </w:rPr>
        <w:t xml:space="preserve">، وأن تكون </w:t>
      </w:r>
      <w:r w:rsidRPr="00CC2499">
        <w:rPr>
          <w:rFonts w:hint="cs"/>
          <w:rtl/>
          <w:lang w:val="fr-CH"/>
        </w:rPr>
        <w:t>تلك</w:t>
      </w:r>
      <w:r w:rsidRPr="00CC2499">
        <w:rPr>
          <w:rtl/>
          <w:lang w:val="fr-CH"/>
        </w:rPr>
        <w:t xml:space="preserve"> الطلبات</w:t>
      </w:r>
      <w:r w:rsidRPr="00CC2499">
        <w:rPr>
          <w:rFonts w:hint="cs"/>
          <w:rtl/>
          <w:lang w:val="fr-CH"/>
        </w:rPr>
        <w:t xml:space="preserve"> أو</w:t>
      </w:r>
      <w:r w:rsidRPr="00CC2499">
        <w:rPr>
          <w:rtl/>
          <w:lang w:val="fr-CH"/>
        </w:rPr>
        <w:t> ترجم</w:t>
      </w:r>
      <w:r w:rsidRPr="00CC2499">
        <w:rPr>
          <w:rFonts w:hint="cs"/>
          <w:rtl/>
          <w:lang w:val="fr-CH"/>
        </w:rPr>
        <w:t>اتها ال</w:t>
      </w:r>
      <w:r w:rsidRPr="00CC2499">
        <w:rPr>
          <w:rtl/>
          <w:lang w:val="fr-CH"/>
        </w:rPr>
        <w:t xml:space="preserve">مقدمة لأغراض </w:t>
      </w:r>
      <w:r w:rsidRPr="00CC2499">
        <w:rPr>
          <w:rFonts w:hint="cs"/>
          <w:rtl/>
          <w:lang w:val="fr-CH"/>
        </w:rPr>
        <w:t xml:space="preserve">الفحص التمهيدي الدولي واردة </w:t>
      </w:r>
      <w:r w:rsidRPr="00CC2499">
        <w:rPr>
          <w:rtl/>
          <w:lang w:val="fr-CH"/>
        </w:rPr>
        <w:t>بلغة واحدة أو أكثر من اللغات المحد</w:t>
      </w:r>
      <w:r w:rsidRPr="00CC2499">
        <w:rPr>
          <w:rFonts w:hint="cs"/>
          <w:rtl/>
          <w:lang w:val="fr-CH"/>
        </w:rPr>
        <w:t>ّ</w:t>
      </w:r>
      <w:r w:rsidRPr="00CC2499">
        <w:rPr>
          <w:rtl/>
          <w:lang w:val="fr-CH"/>
        </w:rPr>
        <w:t>دة في الم</w:t>
      </w:r>
      <w:r w:rsidRPr="00CC2499">
        <w:rPr>
          <w:rFonts w:hint="cs"/>
          <w:rtl/>
          <w:lang w:val="fr-CH"/>
        </w:rPr>
        <w:t xml:space="preserve">رفق ألف من </w:t>
      </w:r>
      <w:r w:rsidRPr="00CC2499">
        <w:rPr>
          <w:rtl/>
          <w:lang w:val="fr-CH"/>
        </w:rPr>
        <w:t>هذا الاتفاق</w:t>
      </w:r>
      <w:r w:rsidRPr="00CC2499">
        <w:rPr>
          <w:rFonts w:hint="cs"/>
          <w:rtl/>
          <w:lang w:val="fr-CH"/>
        </w:rPr>
        <w:t xml:space="preserve">، وأن يكون مودع الطلب </w:t>
      </w:r>
      <w:r w:rsidRPr="00CC2499">
        <w:rPr>
          <w:rtl/>
          <w:lang w:val="fr-CH"/>
        </w:rPr>
        <w:t>قد اختار الإدارة، حسب الاقتضاء</w:t>
      </w:r>
      <w:r w:rsidRPr="00CC2499">
        <w:rPr>
          <w:rFonts w:hint="cs"/>
          <w:rtl/>
          <w:lang w:val="fr-CH"/>
        </w:rPr>
        <w:t>،</w:t>
      </w:r>
      <w:r w:rsidRPr="00CC2499">
        <w:rPr>
          <w:rtl/>
          <w:lang w:val="fr-CH"/>
        </w:rPr>
        <w:t xml:space="preserve"> وأن يكون أي من الشروط الأخرى المتعلقة بتلك الطلبات على النحو المحدّد في المرفق ألف من هذا الاتفاق قد</w:t>
      </w:r>
      <w:r w:rsidRPr="00CC2499">
        <w:rPr>
          <w:rFonts w:hint="cs"/>
          <w:rtl/>
          <w:lang w:val="fr-CH"/>
        </w:rPr>
        <w:t> </w:t>
      </w:r>
      <w:r w:rsidRPr="00CC2499">
        <w:rPr>
          <w:rtl/>
          <w:lang w:val="fr-CH"/>
        </w:rPr>
        <w:t>استوفي.</w:t>
      </w:r>
    </w:p>
    <w:p w:rsidR="00CC2499" w:rsidRPr="00CC2499" w:rsidRDefault="00CC2499" w:rsidP="00CC2499">
      <w:pPr>
        <w:spacing w:after="220"/>
        <w:ind w:firstLine="567"/>
        <w:rPr>
          <w:rtl/>
          <w:lang w:val="fr-CH"/>
        </w:rPr>
      </w:pPr>
      <w:r w:rsidRPr="00CC2499">
        <w:rPr>
          <w:rtl/>
          <w:lang w:val="fr-CH"/>
        </w:rPr>
        <w:t>(3)</w:t>
      </w:r>
      <w:r w:rsidRPr="00CC2499">
        <w:rPr>
          <w:rFonts w:hint="cs"/>
          <w:rtl/>
          <w:lang w:val="fr-CH"/>
        </w:rPr>
        <w:tab/>
        <w:t>وفي الحالات التي يودع فيها</w:t>
      </w:r>
      <w:r w:rsidRPr="00CC2499">
        <w:rPr>
          <w:rtl/>
          <w:lang w:val="fr-CH"/>
        </w:rPr>
        <w:t xml:space="preserve"> طلب دولي </w:t>
      </w:r>
      <w:r w:rsidRPr="00CC2499">
        <w:rPr>
          <w:rFonts w:hint="cs"/>
          <w:rtl/>
          <w:lang w:val="fr-CH"/>
        </w:rPr>
        <w:t>لدى</w:t>
      </w:r>
      <w:r w:rsidRPr="00CC2499">
        <w:rPr>
          <w:rtl/>
          <w:lang w:val="fr-CH"/>
        </w:rPr>
        <w:t xml:space="preserve"> المكتب الدولي باعتباره مكتبا </w:t>
      </w:r>
      <w:r w:rsidRPr="00CC2499">
        <w:rPr>
          <w:rFonts w:hint="cs"/>
          <w:rtl/>
          <w:lang w:val="fr-CH"/>
        </w:rPr>
        <w:t>لتسلم</w:t>
      </w:r>
      <w:r w:rsidRPr="00CC2499">
        <w:rPr>
          <w:rtl/>
          <w:lang w:val="fr-CH"/>
        </w:rPr>
        <w:t xml:space="preserve"> الطلـبات طبقا للقاعدة</w:t>
      </w:r>
      <w:r w:rsidRPr="00CC2499">
        <w:rPr>
          <w:rFonts w:hint="cs"/>
          <w:rtl/>
          <w:lang w:val="fr-CH"/>
        </w:rPr>
        <w:t> 1.19</w:t>
      </w:r>
      <w:r w:rsidRPr="00CC2499">
        <w:rPr>
          <w:rtl/>
          <w:lang w:val="fr-CH"/>
        </w:rPr>
        <w:t>(أ)"3"، تطبق الفقرتان</w:t>
      </w:r>
      <w:r w:rsidRPr="00CC2499">
        <w:rPr>
          <w:rFonts w:hint="cs"/>
          <w:rtl/>
          <w:lang w:val="fr-CH"/>
        </w:rPr>
        <w:t> </w:t>
      </w:r>
      <w:r w:rsidRPr="00CC2499">
        <w:rPr>
          <w:rtl/>
          <w:lang w:val="fr-CH"/>
        </w:rPr>
        <w:t xml:space="preserve">(1) و(2) كما لو كان </w:t>
      </w:r>
      <w:r w:rsidRPr="00CC2499">
        <w:rPr>
          <w:rFonts w:hint="cs"/>
          <w:rtl/>
          <w:lang w:val="fr-CH"/>
        </w:rPr>
        <w:t>الطلب قد أودع لدى</w:t>
      </w:r>
      <w:r w:rsidRPr="00CC2499">
        <w:rPr>
          <w:rtl/>
          <w:lang w:val="fr-CH"/>
        </w:rPr>
        <w:t xml:space="preserve"> مكتب </w:t>
      </w:r>
      <w:r w:rsidRPr="00CC2499">
        <w:rPr>
          <w:rFonts w:hint="cs"/>
          <w:rtl/>
          <w:lang w:val="fr-CH"/>
        </w:rPr>
        <w:t>تسلم مختص بموجب ال</w:t>
      </w:r>
      <w:r w:rsidRPr="00CC2499">
        <w:rPr>
          <w:rtl/>
          <w:lang w:val="fr-CH"/>
        </w:rPr>
        <w:t>قاعدة</w:t>
      </w:r>
      <w:r w:rsidRPr="00CC2499">
        <w:rPr>
          <w:rFonts w:hint="cs"/>
          <w:rtl/>
          <w:lang w:val="fr-CH"/>
        </w:rPr>
        <w:t> 1.19</w:t>
      </w:r>
      <w:r w:rsidRPr="00CC2499">
        <w:rPr>
          <w:rtl/>
          <w:lang w:val="fr-CH"/>
        </w:rPr>
        <w:t xml:space="preserve">(أ)"1" أو "2"، أو (ب) أو (ج) أو القاعدة </w:t>
      </w:r>
      <w:r w:rsidRPr="00CC2499">
        <w:rPr>
          <w:rFonts w:hint="cs"/>
          <w:rtl/>
          <w:lang w:val="fr-CH"/>
        </w:rPr>
        <w:t>2.19</w:t>
      </w:r>
      <w:r w:rsidRPr="00CC2499">
        <w:rPr>
          <w:rtl/>
          <w:lang w:val="fr-CH"/>
        </w:rPr>
        <w:t>"1".</w:t>
      </w:r>
    </w:p>
    <w:p w:rsidR="00CC2499" w:rsidRPr="00CC2499" w:rsidRDefault="00CC2499" w:rsidP="00CC2499">
      <w:pPr>
        <w:spacing w:after="220"/>
        <w:ind w:firstLine="567"/>
        <w:rPr>
          <w:rtl/>
          <w:lang w:val="fr-CH"/>
        </w:rPr>
      </w:pPr>
      <w:r w:rsidRPr="00CC2499">
        <w:rPr>
          <w:rtl/>
          <w:lang w:val="fr-CH"/>
        </w:rPr>
        <w:t>(4)</w:t>
      </w:r>
      <w:r w:rsidRPr="00CC2499">
        <w:rPr>
          <w:rFonts w:hint="cs"/>
          <w:rtl/>
          <w:lang w:val="fr-CH"/>
        </w:rPr>
        <w:tab/>
      </w:r>
      <w:r w:rsidRPr="00CC2499">
        <w:rPr>
          <w:rtl/>
          <w:lang w:val="fr-CH"/>
        </w:rPr>
        <w:t xml:space="preserve">وتقوم الإدارة بأنشطة البحث الدولي الإضافي طبقا للقاعدة 45(ثانيا) ضمن الحدود التي تقرّرها، كما هو مبيّن في المرفق </w:t>
      </w:r>
      <w:r w:rsidRPr="00CC2499">
        <w:rPr>
          <w:rFonts w:hint="cs"/>
          <w:rtl/>
          <w:lang w:val="fr-CH"/>
        </w:rPr>
        <w:t xml:space="preserve">باء </w:t>
      </w:r>
      <w:r w:rsidRPr="00CC2499">
        <w:rPr>
          <w:rtl/>
          <w:lang w:val="fr-CH"/>
        </w:rPr>
        <w:t>من هذا الاتفاق</w:t>
      </w:r>
      <w:r w:rsidRPr="00CC2499">
        <w:rPr>
          <w:rFonts w:hint="cs"/>
          <w:rtl/>
          <w:lang w:val="fr-CH"/>
        </w:rPr>
        <w:t>.</w:t>
      </w:r>
    </w:p>
    <w:p w:rsidR="00CC2499" w:rsidRPr="00CC2499" w:rsidRDefault="00CC2499" w:rsidP="00CC2499">
      <w:pPr>
        <w:spacing w:after="220"/>
        <w:jc w:val="center"/>
        <w:rPr>
          <w:rtl/>
          <w:lang w:val="fr-CH"/>
        </w:rPr>
      </w:pPr>
      <w:r w:rsidRPr="00CC2499">
        <w:rPr>
          <w:rtl/>
          <w:lang w:val="fr-CH"/>
        </w:rPr>
        <w:t>المادة 4</w:t>
      </w:r>
      <w:r w:rsidRPr="00CC2499">
        <w:rPr>
          <w:rtl/>
          <w:lang w:val="fr-CH"/>
        </w:rPr>
        <w:br/>
        <w:t>الموضوعات غير الم</w:t>
      </w:r>
      <w:r w:rsidRPr="00CC2499">
        <w:rPr>
          <w:rFonts w:hint="cs"/>
          <w:rtl/>
          <w:lang w:val="fr-CH"/>
        </w:rPr>
        <w:t xml:space="preserve">طلوب </w:t>
      </w:r>
      <w:r w:rsidRPr="00CC2499">
        <w:rPr>
          <w:rtl/>
          <w:lang w:val="fr-CH"/>
        </w:rPr>
        <w:t>بحث</w:t>
      </w:r>
      <w:r w:rsidRPr="00CC2499">
        <w:rPr>
          <w:rFonts w:hint="cs"/>
          <w:rtl/>
          <w:lang w:val="fr-CH"/>
        </w:rPr>
        <w:t>ها</w:t>
      </w:r>
      <w:r w:rsidRPr="00CC2499">
        <w:rPr>
          <w:rtl/>
          <w:lang w:val="fr-CH"/>
        </w:rPr>
        <w:t xml:space="preserve"> أو </w:t>
      </w:r>
      <w:r w:rsidRPr="00CC2499">
        <w:rPr>
          <w:rFonts w:hint="cs"/>
          <w:rtl/>
          <w:lang w:val="fr-CH"/>
        </w:rPr>
        <w:t>فحصها</w:t>
      </w:r>
    </w:p>
    <w:p w:rsidR="00CC2499" w:rsidRPr="00CC2499" w:rsidRDefault="00CC2499" w:rsidP="00CC2499">
      <w:pPr>
        <w:spacing w:after="220"/>
        <w:ind w:firstLine="567"/>
        <w:rPr>
          <w:rtl/>
          <w:lang w:val="fr-CH"/>
        </w:rPr>
      </w:pPr>
      <w:r w:rsidRPr="00CC2499">
        <w:rPr>
          <w:rtl/>
          <w:lang w:val="fr-CH"/>
        </w:rPr>
        <w:t>لا تلتزم الإدارة بالبحث طبقا للمادة 17(2)(أ)"1"، أو الفحص طبقا للمادة 34(4)(أ)"1"</w:t>
      </w:r>
      <w:r w:rsidRPr="00CC2499">
        <w:rPr>
          <w:rFonts w:hint="cs"/>
          <w:rtl/>
          <w:lang w:val="fr-CH"/>
        </w:rPr>
        <w:t xml:space="preserve">، فيما يخص </w:t>
      </w:r>
      <w:r w:rsidRPr="00CC2499">
        <w:rPr>
          <w:rtl/>
          <w:lang w:val="fr-CH"/>
        </w:rPr>
        <w:t xml:space="preserve">أي طلب دولي </w:t>
      </w:r>
      <w:r w:rsidRPr="00CC2499">
        <w:rPr>
          <w:rFonts w:hint="cs"/>
          <w:rtl/>
          <w:lang w:val="fr-CH"/>
        </w:rPr>
        <w:t>طالما اعتبرت</w:t>
      </w:r>
      <w:r w:rsidRPr="00CC2499">
        <w:rPr>
          <w:rtl/>
          <w:lang w:val="fr-CH"/>
        </w:rPr>
        <w:t xml:space="preserve"> </w:t>
      </w:r>
      <w:r w:rsidRPr="00CC2499">
        <w:rPr>
          <w:rFonts w:hint="cs"/>
          <w:rtl/>
          <w:lang w:val="fr-CH"/>
        </w:rPr>
        <w:t>أنّ</w:t>
      </w:r>
      <w:r w:rsidRPr="00CC2499">
        <w:rPr>
          <w:rtl/>
          <w:lang w:val="fr-CH"/>
        </w:rPr>
        <w:t xml:space="preserve"> </w:t>
      </w:r>
      <w:r w:rsidRPr="00CC2499">
        <w:rPr>
          <w:rFonts w:hint="cs"/>
          <w:rtl/>
          <w:lang w:val="fr-CH"/>
        </w:rPr>
        <w:t>ذلك</w:t>
      </w:r>
      <w:r w:rsidRPr="00CC2499">
        <w:rPr>
          <w:rtl/>
          <w:lang w:val="fr-CH"/>
        </w:rPr>
        <w:t xml:space="preserve"> الطلب يتصل بموضوع </w:t>
      </w:r>
      <w:r w:rsidRPr="00CC2499">
        <w:rPr>
          <w:rFonts w:hint="cs"/>
          <w:rtl/>
          <w:lang w:val="fr-CH"/>
        </w:rPr>
        <w:t>منصوص عليه</w:t>
      </w:r>
      <w:r w:rsidRPr="00CC2499">
        <w:rPr>
          <w:rtl/>
          <w:lang w:val="fr-CH"/>
        </w:rPr>
        <w:t xml:space="preserve"> في القاعدة</w:t>
      </w:r>
      <w:r w:rsidRPr="00CC2499">
        <w:rPr>
          <w:rFonts w:hint="cs"/>
          <w:rtl/>
          <w:lang w:val="fr-CH"/>
        </w:rPr>
        <w:t xml:space="preserve"> 1.39 أو</w:t>
      </w:r>
      <w:r w:rsidRPr="00CC2499">
        <w:rPr>
          <w:rtl/>
          <w:lang w:val="fr-CH"/>
        </w:rPr>
        <w:t> </w:t>
      </w:r>
      <w:r w:rsidRPr="00CC2499">
        <w:rPr>
          <w:rFonts w:hint="cs"/>
          <w:rtl/>
          <w:lang w:val="fr-CH"/>
        </w:rPr>
        <w:t>1.67</w:t>
      </w:r>
      <w:r w:rsidRPr="00CC2499">
        <w:rPr>
          <w:rtl/>
          <w:lang w:val="fr-CH"/>
        </w:rPr>
        <w:t xml:space="preserve">، حسب </w:t>
      </w:r>
      <w:r w:rsidRPr="00CC2499">
        <w:rPr>
          <w:rFonts w:hint="cs"/>
          <w:rtl/>
          <w:lang w:val="fr-CH"/>
        </w:rPr>
        <w:t>الحال</w:t>
      </w:r>
      <w:r w:rsidRPr="00CC2499">
        <w:rPr>
          <w:rtl/>
          <w:lang w:val="fr-CH"/>
        </w:rPr>
        <w:t xml:space="preserve">، فيما عدا </w:t>
      </w:r>
      <w:r w:rsidRPr="00CC2499">
        <w:rPr>
          <w:rFonts w:hint="cs"/>
          <w:rtl/>
          <w:lang w:val="fr-CH"/>
        </w:rPr>
        <w:t>الموضوعات</w:t>
      </w:r>
      <w:r w:rsidRPr="00CC2499">
        <w:rPr>
          <w:rtl/>
          <w:lang w:val="fr-CH"/>
        </w:rPr>
        <w:t xml:space="preserve"> </w:t>
      </w:r>
      <w:r w:rsidRPr="00CC2499">
        <w:rPr>
          <w:rFonts w:hint="cs"/>
          <w:rtl/>
          <w:lang w:val="fr-CH"/>
        </w:rPr>
        <w:t>ال</w:t>
      </w:r>
      <w:r w:rsidRPr="00CC2499">
        <w:rPr>
          <w:rtl/>
          <w:lang w:val="fr-CH"/>
        </w:rPr>
        <w:t>و</w:t>
      </w:r>
      <w:r w:rsidRPr="00CC2499">
        <w:rPr>
          <w:rFonts w:hint="cs"/>
          <w:rtl/>
          <w:lang w:val="fr-CH"/>
        </w:rPr>
        <w:t>ا</w:t>
      </w:r>
      <w:r w:rsidRPr="00CC2499">
        <w:rPr>
          <w:rtl/>
          <w:lang w:val="fr-CH"/>
        </w:rPr>
        <w:t>رد بيان</w:t>
      </w:r>
      <w:r w:rsidRPr="00CC2499">
        <w:rPr>
          <w:rFonts w:hint="cs"/>
          <w:rtl/>
          <w:lang w:val="fr-CH"/>
        </w:rPr>
        <w:t>ها</w:t>
      </w:r>
      <w:r w:rsidRPr="00CC2499">
        <w:rPr>
          <w:rtl/>
          <w:lang w:val="fr-CH"/>
        </w:rPr>
        <w:t xml:space="preserve"> في </w:t>
      </w:r>
      <w:r w:rsidRPr="00CC2499">
        <w:rPr>
          <w:rFonts w:hint="cs"/>
          <w:rtl/>
          <w:lang w:val="fr-CH"/>
        </w:rPr>
        <w:t>المرفق</w:t>
      </w:r>
      <w:r w:rsidRPr="00CC2499">
        <w:rPr>
          <w:rtl/>
          <w:lang w:val="fr-CH"/>
        </w:rPr>
        <w:t xml:space="preserve"> </w:t>
      </w:r>
      <w:r w:rsidRPr="00CC2499">
        <w:rPr>
          <w:rFonts w:hint="cs"/>
          <w:rtl/>
          <w:lang w:val="fr-CH"/>
        </w:rPr>
        <w:t>جيم</w:t>
      </w:r>
      <w:r w:rsidRPr="00CC2499">
        <w:rPr>
          <w:rtl/>
          <w:lang w:val="fr-CH"/>
        </w:rPr>
        <w:t xml:space="preserve"> من هذا الاتفاق.</w:t>
      </w:r>
      <w:r w:rsidRPr="00CC2499">
        <w:rPr>
          <w:rtl/>
          <w:lang w:val="fr-CH"/>
        </w:rPr>
        <w:br w:type="page"/>
      </w:r>
    </w:p>
    <w:p w:rsidR="00CC2499" w:rsidRPr="00CC2499" w:rsidRDefault="00CC2499" w:rsidP="00CC2499">
      <w:pPr>
        <w:spacing w:after="220"/>
        <w:jc w:val="center"/>
        <w:rPr>
          <w:rtl/>
          <w:lang w:val="fr-CH"/>
        </w:rPr>
      </w:pPr>
      <w:r w:rsidRPr="00CC2499">
        <w:rPr>
          <w:rtl/>
          <w:lang w:val="fr-CH"/>
        </w:rPr>
        <w:lastRenderedPageBreak/>
        <w:t>المادة 5</w:t>
      </w:r>
      <w:r w:rsidRPr="00CC2499">
        <w:rPr>
          <w:rtl/>
          <w:lang w:val="fr-CH"/>
        </w:rPr>
        <w:br/>
        <w:t xml:space="preserve">الرسوم </w:t>
      </w:r>
      <w:r w:rsidRPr="00CC2499">
        <w:rPr>
          <w:rFonts w:hint="cs"/>
          <w:rtl/>
          <w:lang w:val="fr-CH"/>
        </w:rPr>
        <w:t>والأتعاب</w:t>
      </w:r>
    </w:p>
    <w:p w:rsidR="00CC2499" w:rsidRPr="00CC2499" w:rsidRDefault="00CC2499" w:rsidP="00CC2499">
      <w:pPr>
        <w:spacing w:after="220"/>
        <w:ind w:left="567"/>
        <w:rPr>
          <w:rtl/>
          <w:lang w:val="fr-CH"/>
        </w:rPr>
      </w:pPr>
      <w:r w:rsidRPr="00CC2499">
        <w:rPr>
          <w:rtl/>
          <w:lang w:val="fr-CH"/>
        </w:rPr>
        <w:t>(1)</w:t>
      </w:r>
      <w:r w:rsidRPr="00CC2499">
        <w:rPr>
          <w:rFonts w:hint="cs"/>
          <w:rtl/>
          <w:lang w:val="fr-CH"/>
        </w:rPr>
        <w:tab/>
        <w:t>ي</w:t>
      </w:r>
      <w:r w:rsidRPr="00CC2499">
        <w:rPr>
          <w:rtl/>
          <w:lang w:val="fr-CH"/>
        </w:rPr>
        <w:t>رد في الم</w:t>
      </w:r>
      <w:r w:rsidRPr="00CC2499">
        <w:rPr>
          <w:rFonts w:hint="cs"/>
          <w:rtl/>
          <w:lang w:val="fr-CH"/>
        </w:rPr>
        <w:t>رفق</w:t>
      </w:r>
      <w:r w:rsidRPr="00CC2499">
        <w:rPr>
          <w:rtl/>
          <w:lang w:val="fr-CH"/>
        </w:rPr>
        <w:t xml:space="preserve"> </w:t>
      </w:r>
      <w:r w:rsidRPr="00CC2499">
        <w:rPr>
          <w:rFonts w:hint="cs"/>
          <w:rtl/>
          <w:lang w:val="fr-CH"/>
        </w:rPr>
        <w:t>دال</w:t>
      </w:r>
      <w:r w:rsidRPr="00CC2499">
        <w:rPr>
          <w:rtl/>
          <w:lang w:val="fr-CH"/>
        </w:rPr>
        <w:t xml:space="preserve"> من هذا الاتفاق جدول بكل الرسوم وكل الأتعاب الأخرى التي يحق للإدارة تحصيلها فيما ي</w:t>
      </w:r>
      <w:r w:rsidRPr="00CC2499">
        <w:rPr>
          <w:rFonts w:hint="cs"/>
          <w:rtl/>
          <w:lang w:val="fr-CH"/>
        </w:rPr>
        <w:t xml:space="preserve">خص الأعمال التي تضطلع بها </w:t>
      </w:r>
      <w:r w:rsidRPr="00CC2499">
        <w:rPr>
          <w:rtl/>
          <w:lang w:val="fr-CH"/>
        </w:rPr>
        <w:t>كإدارة للبحث الدولي وإدارة للفحص التمهيدي الدولي.</w:t>
      </w:r>
    </w:p>
    <w:p w:rsidR="00CC2499" w:rsidRPr="00CC2499" w:rsidRDefault="00CC2499" w:rsidP="00CC2499">
      <w:pPr>
        <w:spacing w:after="220"/>
        <w:ind w:firstLine="567"/>
        <w:rPr>
          <w:rtl/>
          <w:lang w:val="fr-CH"/>
        </w:rPr>
      </w:pPr>
      <w:r w:rsidRPr="00CC2499">
        <w:rPr>
          <w:rtl/>
          <w:lang w:val="fr-CH"/>
        </w:rPr>
        <w:t>(2)</w:t>
      </w:r>
      <w:r w:rsidRPr="00CC2499">
        <w:rPr>
          <w:rFonts w:hint="cs"/>
          <w:rtl/>
          <w:lang w:val="fr-CH"/>
        </w:rPr>
        <w:tab/>
        <w:t>و</w:t>
      </w:r>
      <w:r w:rsidRPr="00CC2499">
        <w:rPr>
          <w:rtl/>
          <w:lang w:val="fr-CH"/>
        </w:rPr>
        <w:t>ت</w:t>
      </w:r>
      <w:r w:rsidRPr="00CC2499">
        <w:rPr>
          <w:rFonts w:hint="cs"/>
          <w:rtl/>
          <w:lang w:val="fr-CH"/>
        </w:rPr>
        <w:t>قوم</w:t>
      </w:r>
      <w:r w:rsidRPr="00CC2499">
        <w:rPr>
          <w:rtl/>
          <w:lang w:val="fr-CH"/>
        </w:rPr>
        <w:t xml:space="preserve"> </w:t>
      </w:r>
      <w:r w:rsidRPr="00CC2499">
        <w:rPr>
          <w:rFonts w:hint="cs"/>
          <w:rtl/>
          <w:lang w:val="fr-CH"/>
        </w:rPr>
        <w:t>الإدارة، ضمن ا</w:t>
      </w:r>
      <w:r w:rsidRPr="00CC2499">
        <w:rPr>
          <w:rtl/>
          <w:lang w:val="fr-CH"/>
        </w:rPr>
        <w:t xml:space="preserve">لشروط والحدود </w:t>
      </w:r>
      <w:r w:rsidRPr="00CC2499">
        <w:rPr>
          <w:rFonts w:hint="cs"/>
          <w:rtl/>
          <w:lang w:val="fr-CH"/>
        </w:rPr>
        <w:t>المبيّنة</w:t>
      </w:r>
      <w:r w:rsidRPr="00CC2499">
        <w:rPr>
          <w:rtl/>
          <w:lang w:val="fr-CH"/>
        </w:rPr>
        <w:t xml:space="preserve"> في </w:t>
      </w:r>
      <w:r w:rsidRPr="00CC2499">
        <w:rPr>
          <w:rFonts w:hint="cs"/>
          <w:rtl/>
          <w:lang w:val="fr-CH"/>
        </w:rPr>
        <w:t>المرفق دال</w:t>
      </w:r>
      <w:r w:rsidRPr="00CC2499">
        <w:rPr>
          <w:rtl/>
          <w:lang w:val="fr-CH"/>
        </w:rPr>
        <w:t xml:space="preserve"> من هذا الاتفاق</w:t>
      </w:r>
      <w:r w:rsidRPr="00CC2499">
        <w:rPr>
          <w:rFonts w:hint="cs"/>
          <w:rtl/>
          <w:lang w:val="fr-CH"/>
        </w:rPr>
        <w:t>،</w:t>
      </w:r>
      <w:r w:rsidRPr="00CC2499">
        <w:rPr>
          <w:rtl/>
          <w:lang w:val="fr-CH"/>
        </w:rPr>
        <w:t xml:space="preserve"> </w:t>
      </w:r>
      <w:r w:rsidRPr="00CC2499">
        <w:rPr>
          <w:rFonts w:hint="cs"/>
          <w:rtl/>
          <w:lang w:val="fr-CH"/>
        </w:rPr>
        <w:t>ب</w:t>
      </w:r>
      <w:r w:rsidRPr="00CC2499">
        <w:rPr>
          <w:rtl/>
          <w:lang w:val="fr-CH"/>
        </w:rPr>
        <w:t>ما يلي:</w:t>
      </w:r>
    </w:p>
    <w:p w:rsidR="00CC2499" w:rsidRPr="00CC2499" w:rsidRDefault="00CC2499" w:rsidP="00CC2499">
      <w:pPr>
        <w:spacing w:after="220"/>
        <w:ind w:left="1134"/>
        <w:rPr>
          <w:rtl/>
          <w:lang w:val="fr-CH"/>
        </w:rPr>
      </w:pPr>
      <w:r w:rsidRPr="00CC2499">
        <w:rPr>
          <w:rFonts w:hint="cs"/>
          <w:rtl/>
          <w:lang w:val="fr-CH"/>
        </w:rPr>
        <w:t>"1"</w:t>
      </w:r>
      <w:r w:rsidRPr="00CC2499">
        <w:rPr>
          <w:rFonts w:hint="cs"/>
          <w:rtl/>
          <w:lang w:val="fr-CH"/>
        </w:rPr>
        <w:tab/>
      </w:r>
      <w:r w:rsidRPr="00CC2499">
        <w:rPr>
          <w:rtl/>
          <w:lang w:val="fr-CH"/>
        </w:rPr>
        <w:t>رد</w:t>
      </w:r>
      <w:r w:rsidRPr="00CC2499">
        <w:rPr>
          <w:rFonts w:hint="cs"/>
          <w:rtl/>
          <w:lang w:val="fr-CH"/>
        </w:rPr>
        <w:t>ّ</w:t>
      </w:r>
      <w:r w:rsidRPr="00CC2499">
        <w:rPr>
          <w:rtl/>
          <w:lang w:val="fr-CH"/>
        </w:rPr>
        <w:t xml:space="preserve"> كل </w:t>
      </w:r>
      <w:r w:rsidRPr="00CC2499">
        <w:rPr>
          <w:rFonts w:hint="cs"/>
          <w:rtl/>
          <w:lang w:val="fr-CH"/>
        </w:rPr>
        <w:t xml:space="preserve">المبلغ الذي دُفع لسداد </w:t>
      </w:r>
      <w:r w:rsidRPr="00CC2499">
        <w:rPr>
          <w:rtl/>
          <w:lang w:val="fr-CH"/>
        </w:rPr>
        <w:t xml:space="preserve">رسم </w:t>
      </w:r>
      <w:r w:rsidRPr="00CC2499">
        <w:rPr>
          <w:rFonts w:hint="cs"/>
          <w:rtl/>
          <w:lang w:val="fr-CH"/>
        </w:rPr>
        <w:t>ال</w:t>
      </w:r>
      <w:r w:rsidRPr="00CC2499">
        <w:rPr>
          <w:rtl/>
          <w:lang w:val="fr-CH"/>
        </w:rPr>
        <w:t>بحث أو </w:t>
      </w:r>
      <w:r w:rsidRPr="00CC2499">
        <w:rPr>
          <w:rFonts w:hint="cs"/>
          <w:rtl/>
          <w:lang w:val="fr-CH"/>
        </w:rPr>
        <w:t>ردّ جزء منه، أو</w:t>
      </w:r>
      <w:r w:rsidRPr="00CC2499">
        <w:rPr>
          <w:rtl/>
          <w:lang w:val="fr-CH"/>
        </w:rPr>
        <w:t> </w:t>
      </w:r>
      <w:r w:rsidRPr="00CC2499">
        <w:rPr>
          <w:rFonts w:hint="cs"/>
          <w:rtl/>
          <w:lang w:val="fr-CH"/>
        </w:rPr>
        <w:t>ال</w:t>
      </w:r>
      <w:r w:rsidRPr="00CC2499">
        <w:rPr>
          <w:rtl/>
          <w:lang w:val="fr-CH"/>
        </w:rPr>
        <w:t xml:space="preserve">تنازل </w:t>
      </w:r>
      <w:r w:rsidRPr="00CC2499">
        <w:rPr>
          <w:rFonts w:hint="cs"/>
          <w:rtl/>
          <w:lang w:val="fr-CH"/>
        </w:rPr>
        <w:t>عن ذلك الرسم أو</w:t>
      </w:r>
      <w:r w:rsidRPr="00CC2499">
        <w:rPr>
          <w:rtl/>
          <w:lang w:val="fr-CH"/>
        </w:rPr>
        <w:t> تخف</w:t>
      </w:r>
      <w:r w:rsidRPr="00CC2499">
        <w:rPr>
          <w:rFonts w:hint="cs"/>
          <w:rtl/>
          <w:lang w:val="fr-CH"/>
        </w:rPr>
        <w:t>يضه</w:t>
      </w:r>
      <w:r w:rsidRPr="00CC2499">
        <w:rPr>
          <w:rtl/>
          <w:lang w:val="fr-CH"/>
        </w:rPr>
        <w:t xml:space="preserve">، </w:t>
      </w:r>
      <w:r w:rsidRPr="00CC2499">
        <w:rPr>
          <w:rFonts w:hint="cs"/>
          <w:rtl/>
          <w:lang w:val="fr-CH"/>
        </w:rPr>
        <w:t xml:space="preserve">في الحالات التي يمكن أن يستند فيها </w:t>
      </w:r>
      <w:r w:rsidRPr="00CC2499">
        <w:rPr>
          <w:rtl/>
          <w:lang w:val="fr-CH"/>
        </w:rPr>
        <w:t>تقرير البحث الدولي</w:t>
      </w:r>
      <w:r w:rsidRPr="00CC2499">
        <w:rPr>
          <w:rFonts w:hint="cs"/>
          <w:rtl/>
          <w:lang w:val="fr-CH"/>
        </w:rPr>
        <w:t>، بشكل كلي أو</w:t>
      </w:r>
      <w:r w:rsidRPr="00CC2499">
        <w:rPr>
          <w:rtl/>
          <w:lang w:val="fr-CH"/>
        </w:rPr>
        <w:t> </w:t>
      </w:r>
      <w:r w:rsidRPr="00CC2499">
        <w:rPr>
          <w:rFonts w:hint="cs"/>
          <w:rtl/>
          <w:lang w:val="fr-CH"/>
        </w:rPr>
        <w:t>جزئي، إلى</w:t>
      </w:r>
      <w:r w:rsidRPr="00CC2499">
        <w:rPr>
          <w:rtl/>
          <w:lang w:val="fr-CH"/>
        </w:rPr>
        <w:t xml:space="preserve"> النتائج الواردة في بحث سابق (القاعدتان </w:t>
      </w:r>
      <w:r w:rsidRPr="00CC2499">
        <w:rPr>
          <w:rFonts w:hint="cs"/>
          <w:rtl/>
          <w:lang w:val="fr-CH"/>
        </w:rPr>
        <w:t>3.16</w:t>
      </w:r>
      <w:r w:rsidRPr="00CC2499">
        <w:rPr>
          <w:rtl/>
          <w:lang w:val="fr-CH"/>
        </w:rPr>
        <w:t xml:space="preserve"> و</w:t>
      </w:r>
      <w:r w:rsidRPr="00CC2499">
        <w:rPr>
          <w:rFonts w:hint="cs"/>
          <w:rtl/>
          <w:lang w:val="fr-CH"/>
        </w:rPr>
        <w:t>1.41)</w:t>
      </w:r>
      <w:r w:rsidRPr="00CC2499">
        <w:rPr>
          <w:rtl/>
          <w:lang w:val="fr-CH"/>
        </w:rPr>
        <w:t>؛</w:t>
      </w:r>
    </w:p>
    <w:p w:rsidR="00CC2499" w:rsidRPr="00CC2499" w:rsidRDefault="00CC2499" w:rsidP="00CC2499">
      <w:pPr>
        <w:spacing w:after="220"/>
        <w:ind w:left="1134"/>
        <w:rPr>
          <w:rtl/>
          <w:lang w:val="fr-CH"/>
        </w:rPr>
      </w:pPr>
      <w:r w:rsidRPr="00CC2499">
        <w:rPr>
          <w:rFonts w:hint="cs"/>
          <w:rtl/>
          <w:lang w:val="fr-CH"/>
        </w:rPr>
        <w:t>"2"</w:t>
      </w:r>
      <w:r w:rsidRPr="00CC2499">
        <w:rPr>
          <w:rFonts w:hint="cs"/>
          <w:rtl/>
          <w:lang w:val="fr-CH"/>
        </w:rPr>
        <w:tab/>
        <w:t>و</w:t>
      </w:r>
      <w:r w:rsidRPr="00CC2499">
        <w:rPr>
          <w:rtl/>
          <w:lang w:val="fr-CH"/>
        </w:rPr>
        <w:t>رد</w:t>
      </w:r>
      <w:r w:rsidRPr="00CC2499">
        <w:rPr>
          <w:rFonts w:hint="cs"/>
          <w:rtl/>
          <w:lang w:val="fr-CH"/>
        </w:rPr>
        <w:t>ّ</w:t>
      </w:r>
      <w:r w:rsidRPr="00CC2499">
        <w:rPr>
          <w:rtl/>
          <w:lang w:val="fr-CH"/>
        </w:rPr>
        <w:t xml:space="preserve"> </w:t>
      </w:r>
      <w:r w:rsidRPr="00CC2499">
        <w:rPr>
          <w:rFonts w:hint="cs"/>
          <w:rtl/>
          <w:lang w:val="fr-CH"/>
        </w:rPr>
        <w:t>المبلغ الذي دُفع لسداد رسم</w:t>
      </w:r>
      <w:r w:rsidRPr="00CC2499">
        <w:rPr>
          <w:rtl/>
          <w:lang w:val="fr-CH"/>
        </w:rPr>
        <w:t xml:space="preserve"> البحث </w:t>
      </w:r>
      <w:r w:rsidRPr="00CC2499">
        <w:rPr>
          <w:rFonts w:hint="cs"/>
          <w:rtl/>
          <w:lang w:val="fr-CH"/>
        </w:rPr>
        <w:t>في الحالات</w:t>
      </w:r>
      <w:r w:rsidRPr="00CC2499">
        <w:rPr>
          <w:rtl/>
          <w:lang w:val="fr-CH"/>
        </w:rPr>
        <w:t xml:space="preserve"> </w:t>
      </w:r>
      <w:r w:rsidRPr="00CC2499">
        <w:rPr>
          <w:rFonts w:hint="cs"/>
          <w:rtl/>
          <w:lang w:val="fr-CH"/>
        </w:rPr>
        <w:t xml:space="preserve">التي يُسحب فيها </w:t>
      </w:r>
      <w:r w:rsidRPr="00CC2499">
        <w:rPr>
          <w:rtl/>
          <w:lang w:val="fr-CH"/>
        </w:rPr>
        <w:t>الطلب الدولي أو </w:t>
      </w:r>
      <w:r w:rsidRPr="00CC2499">
        <w:rPr>
          <w:rFonts w:hint="cs"/>
          <w:rtl/>
          <w:lang w:val="fr-CH"/>
        </w:rPr>
        <w:t>يُعتبر</w:t>
      </w:r>
      <w:r w:rsidRPr="00CC2499">
        <w:rPr>
          <w:rtl/>
          <w:lang w:val="fr-CH"/>
        </w:rPr>
        <w:t xml:space="preserve"> مسحوبا قبل بدء البحث الدولي.</w:t>
      </w:r>
    </w:p>
    <w:p w:rsidR="00CC2499" w:rsidRPr="00CC2499" w:rsidRDefault="00CC2499" w:rsidP="00CC2499">
      <w:pPr>
        <w:spacing w:after="220"/>
        <w:ind w:firstLine="567"/>
        <w:rPr>
          <w:rtl/>
          <w:lang w:val="fr-CH"/>
        </w:rPr>
      </w:pPr>
      <w:r w:rsidRPr="00CC2499">
        <w:rPr>
          <w:rFonts w:hint="cs"/>
          <w:rtl/>
          <w:lang w:val="fr-CH"/>
        </w:rPr>
        <w:t>(3)</w:t>
      </w:r>
      <w:r w:rsidRPr="00CC2499">
        <w:rPr>
          <w:rtl/>
          <w:lang w:val="fr-CH"/>
        </w:rPr>
        <w:tab/>
      </w:r>
      <w:r w:rsidRPr="00CC2499">
        <w:rPr>
          <w:rFonts w:hint="cs"/>
          <w:rtl/>
          <w:lang w:val="fr-CH"/>
        </w:rPr>
        <w:t>وتردّ الإدارة، ضمن ا</w:t>
      </w:r>
      <w:r w:rsidRPr="00CC2499">
        <w:rPr>
          <w:rtl/>
          <w:lang w:val="fr-CH"/>
        </w:rPr>
        <w:t xml:space="preserve">لشروط والحدود </w:t>
      </w:r>
      <w:r w:rsidRPr="00CC2499">
        <w:rPr>
          <w:rFonts w:hint="cs"/>
          <w:rtl/>
          <w:lang w:val="fr-CH"/>
        </w:rPr>
        <w:t>المبيّنة</w:t>
      </w:r>
      <w:r w:rsidRPr="00CC2499">
        <w:rPr>
          <w:rtl/>
          <w:lang w:val="fr-CH"/>
        </w:rPr>
        <w:t xml:space="preserve"> في </w:t>
      </w:r>
      <w:r w:rsidRPr="00CC2499">
        <w:rPr>
          <w:rFonts w:hint="cs"/>
          <w:rtl/>
          <w:lang w:val="fr-CH"/>
        </w:rPr>
        <w:t>المرفق دال</w:t>
      </w:r>
      <w:r w:rsidRPr="00CC2499">
        <w:rPr>
          <w:rtl/>
          <w:lang w:val="fr-CH"/>
        </w:rPr>
        <w:t xml:space="preserve"> من هذا الاتفاق</w:t>
      </w:r>
      <w:r w:rsidRPr="00CC2499">
        <w:rPr>
          <w:rFonts w:hint="cs"/>
          <w:rtl/>
          <w:lang w:val="fr-CH"/>
        </w:rPr>
        <w:t xml:space="preserve">، </w:t>
      </w:r>
      <w:r w:rsidRPr="00CC2499">
        <w:rPr>
          <w:rtl/>
          <w:lang w:val="fr-CH"/>
        </w:rPr>
        <w:t xml:space="preserve">كل </w:t>
      </w:r>
      <w:r w:rsidRPr="00CC2499">
        <w:rPr>
          <w:rFonts w:hint="cs"/>
          <w:rtl/>
          <w:lang w:val="fr-CH"/>
        </w:rPr>
        <w:t xml:space="preserve">المبلغ الذي دُفع لسداد </w:t>
      </w:r>
      <w:r w:rsidRPr="00CC2499">
        <w:rPr>
          <w:rtl/>
          <w:lang w:val="fr-CH"/>
        </w:rPr>
        <w:t xml:space="preserve">رسم </w:t>
      </w:r>
      <w:r w:rsidRPr="00CC2499">
        <w:rPr>
          <w:rFonts w:hint="cs"/>
          <w:rtl/>
          <w:lang w:val="fr-CH"/>
        </w:rPr>
        <w:t>الفحص التمهيدي</w:t>
      </w:r>
      <w:r w:rsidRPr="00CC2499">
        <w:rPr>
          <w:rtl/>
          <w:lang w:val="fr-CH"/>
        </w:rPr>
        <w:t xml:space="preserve"> أو </w:t>
      </w:r>
      <w:r w:rsidRPr="00CC2499">
        <w:rPr>
          <w:rFonts w:hint="cs"/>
          <w:rtl/>
          <w:lang w:val="fr-CH"/>
        </w:rPr>
        <w:t>ردّ جزء منه</w:t>
      </w:r>
      <w:r w:rsidRPr="00CC2499">
        <w:rPr>
          <w:rtl/>
          <w:lang w:val="fr-CH"/>
        </w:rPr>
        <w:t xml:space="preserve"> </w:t>
      </w:r>
      <w:r w:rsidRPr="00CC2499">
        <w:rPr>
          <w:rFonts w:hint="cs"/>
          <w:rtl/>
          <w:lang w:val="fr-CH"/>
        </w:rPr>
        <w:t xml:space="preserve">في الحالات التي يُعتبر فيها </w:t>
      </w:r>
      <w:r w:rsidRPr="00CC2499">
        <w:rPr>
          <w:rtl/>
          <w:lang w:val="fr-CH"/>
        </w:rPr>
        <w:t>طلب</w:t>
      </w:r>
      <w:r w:rsidRPr="00CC2499">
        <w:rPr>
          <w:rFonts w:hint="cs"/>
          <w:rtl/>
          <w:lang w:val="fr-CH"/>
        </w:rPr>
        <w:t xml:space="preserve"> </w:t>
      </w:r>
      <w:r w:rsidRPr="00CC2499">
        <w:rPr>
          <w:rtl/>
          <w:lang w:val="fr-CH"/>
        </w:rPr>
        <w:t xml:space="preserve">الفحص التمهيدي الدولي </w:t>
      </w:r>
      <w:r w:rsidRPr="00CC2499">
        <w:rPr>
          <w:rFonts w:hint="cs"/>
          <w:rtl/>
          <w:lang w:val="fr-CH"/>
        </w:rPr>
        <w:t>كما لو لم يُقدم</w:t>
      </w:r>
      <w:r w:rsidRPr="00CC2499">
        <w:rPr>
          <w:rtl/>
          <w:lang w:val="fr-CH"/>
        </w:rPr>
        <w:t xml:space="preserve"> (القاعدة </w:t>
      </w:r>
      <w:r w:rsidRPr="00CC2499">
        <w:rPr>
          <w:rFonts w:hint="cs"/>
          <w:rtl/>
          <w:lang w:val="fr-CH"/>
        </w:rPr>
        <w:t>3.58</w:t>
      </w:r>
      <w:r w:rsidRPr="00CC2499">
        <w:rPr>
          <w:rtl/>
          <w:lang w:val="fr-CH"/>
        </w:rPr>
        <w:t>) أو </w:t>
      </w:r>
      <w:r w:rsidRPr="00CC2499">
        <w:rPr>
          <w:rFonts w:hint="cs"/>
          <w:rtl/>
          <w:lang w:val="fr-CH"/>
        </w:rPr>
        <w:t>في حال سحب طلب الفحص التمهيدي الدولي أو</w:t>
      </w:r>
      <w:r w:rsidRPr="00CC2499">
        <w:rPr>
          <w:rtl/>
          <w:lang w:val="fr-CH"/>
        </w:rPr>
        <w:t xml:space="preserve"> الطلب الدولي </w:t>
      </w:r>
      <w:r w:rsidRPr="00CC2499">
        <w:rPr>
          <w:rFonts w:hint="cs"/>
          <w:rtl/>
          <w:lang w:val="fr-CH"/>
        </w:rPr>
        <w:t>من قبل صاحبه</w:t>
      </w:r>
      <w:r w:rsidRPr="00CC2499">
        <w:rPr>
          <w:rtl/>
          <w:lang w:val="fr-CH"/>
        </w:rPr>
        <w:t xml:space="preserve"> قبل بدء الفحص التمهيدي الدولي.</w:t>
      </w:r>
    </w:p>
    <w:p w:rsidR="00CC2499" w:rsidRPr="00CC2499" w:rsidRDefault="00CC2499" w:rsidP="00CC2499">
      <w:pPr>
        <w:spacing w:after="220"/>
        <w:jc w:val="center"/>
        <w:rPr>
          <w:rtl/>
          <w:lang w:val="fr-CH"/>
        </w:rPr>
      </w:pPr>
      <w:r w:rsidRPr="00CC2499">
        <w:rPr>
          <w:rFonts w:hint="cs"/>
          <w:rtl/>
          <w:lang w:val="fr-CH"/>
        </w:rPr>
        <w:t>ال</w:t>
      </w:r>
      <w:r w:rsidRPr="00CC2499">
        <w:rPr>
          <w:rtl/>
          <w:lang w:val="fr-CH"/>
        </w:rPr>
        <w:t>مادة 6</w:t>
      </w:r>
      <w:r w:rsidRPr="00CC2499">
        <w:rPr>
          <w:rtl/>
          <w:lang w:val="fr-CH"/>
        </w:rPr>
        <w:br/>
        <w:t>التصنيف</w:t>
      </w:r>
    </w:p>
    <w:p w:rsidR="00CC2499" w:rsidRPr="00CC2499" w:rsidRDefault="00CC2499" w:rsidP="00CC2499">
      <w:pPr>
        <w:spacing w:after="220"/>
        <w:ind w:firstLine="567"/>
        <w:rPr>
          <w:rtl/>
          <w:lang w:val="fr-CH"/>
        </w:rPr>
      </w:pPr>
      <w:r w:rsidRPr="00CC2499">
        <w:rPr>
          <w:rtl/>
          <w:lang w:val="fr-CH"/>
        </w:rPr>
        <w:t>لأغراض تطبيق القاعدتين 3.43(أ) و5.70(ب)، تبيّن الإدارة تصنيف الموضوع وفقا للتصنيف الدولي للبراءات فقط.</w:t>
      </w:r>
      <w:r w:rsidRPr="00CC2499">
        <w:rPr>
          <w:rFonts w:hint="cs"/>
          <w:rtl/>
          <w:lang w:val="fr-CH"/>
        </w:rPr>
        <w:t xml:space="preserve"> </w:t>
      </w:r>
      <w:r w:rsidRPr="00CC2499">
        <w:rPr>
          <w:rtl/>
          <w:lang w:val="fr-CH"/>
        </w:rPr>
        <w:t xml:space="preserve">ويجوز للإدارة أيضا، طبقا للقاعدتين 3.43 و5.70، أن تبيّن تصنيف الموضوع وفقا لأي تصنيف آخر للبراءات يرد بيانه في المرفق </w:t>
      </w:r>
      <w:r w:rsidRPr="00CC2499">
        <w:rPr>
          <w:rFonts w:hint="cs"/>
          <w:rtl/>
          <w:lang w:val="fr-CH"/>
        </w:rPr>
        <w:t>هاء</w:t>
      </w:r>
      <w:r w:rsidRPr="00CC2499">
        <w:rPr>
          <w:rtl/>
          <w:lang w:val="fr-CH"/>
        </w:rPr>
        <w:t xml:space="preserve"> من هذا الاتفاق ضمن الحدود التي تقرّرها كما هو مبيّن في ذلك المرفق.</w:t>
      </w:r>
    </w:p>
    <w:p w:rsidR="00CC2499" w:rsidRPr="00CC2499" w:rsidRDefault="00CC2499" w:rsidP="00CC2499">
      <w:pPr>
        <w:spacing w:after="220"/>
        <w:jc w:val="center"/>
        <w:rPr>
          <w:rtl/>
          <w:lang w:val="fr-CH"/>
        </w:rPr>
      </w:pPr>
      <w:r w:rsidRPr="00CC2499">
        <w:rPr>
          <w:rtl/>
          <w:lang w:val="fr-CH"/>
        </w:rPr>
        <w:t>المادة 7</w:t>
      </w:r>
      <w:r w:rsidRPr="00CC2499">
        <w:rPr>
          <w:rtl/>
          <w:lang w:val="fr-CH"/>
        </w:rPr>
        <w:br/>
        <w:t>لغات المراسلة ال</w:t>
      </w:r>
      <w:r w:rsidRPr="00CC2499">
        <w:rPr>
          <w:rFonts w:hint="cs"/>
          <w:rtl/>
          <w:lang w:val="fr-CH"/>
        </w:rPr>
        <w:t>تي تستخدمها</w:t>
      </w:r>
      <w:r w:rsidRPr="00CC2499">
        <w:rPr>
          <w:rtl/>
          <w:lang w:val="fr-CH"/>
        </w:rPr>
        <w:t xml:space="preserve"> الإدارة</w:t>
      </w:r>
    </w:p>
    <w:p w:rsidR="00CC2499" w:rsidRPr="00CC2499" w:rsidRDefault="00CC2499" w:rsidP="00CC2499">
      <w:pPr>
        <w:spacing w:after="220"/>
        <w:ind w:firstLine="567"/>
        <w:rPr>
          <w:rtl/>
          <w:lang w:val="fr-CH"/>
        </w:rPr>
      </w:pPr>
      <w:r w:rsidRPr="00CC2499">
        <w:rPr>
          <w:rtl/>
          <w:lang w:val="fr-CH"/>
        </w:rPr>
        <w:t xml:space="preserve">لأغراض المراسلة بما في ذلك الاستمارات، </w:t>
      </w:r>
      <w:r w:rsidRPr="00CC2499">
        <w:rPr>
          <w:rFonts w:hint="cs"/>
          <w:rtl/>
          <w:lang w:val="fr-CH"/>
        </w:rPr>
        <w:t>و</w:t>
      </w:r>
      <w:r w:rsidRPr="00CC2499">
        <w:rPr>
          <w:rtl/>
          <w:lang w:val="fr-CH"/>
        </w:rPr>
        <w:t xml:space="preserve">خلاف المراسلات مع المكتب الدولي، </w:t>
      </w:r>
      <w:r w:rsidRPr="00CC2499">
        <w:rPr>
          <w:rFonts w:hint="cs"/>
          <w:rtl/>
          <w:lang w:val="fr-CH"/>
        </w:rPr>
        <w:t>تستخدم الإدارة</w:t>
      </w:r>
      <w:r w:rsidRPr="00CC2499">
        <w:rPr>
          <w:rtl/>
          <w:lang w:val="fr-CH"/>
        </w:rPr>
        <w:t xml:space="preserve"> اللغة أو </w:t>
      </w:r>
      <w:r w:rsidRPr="00CC2499">
        <w:rPr>
          <w:rFonts w:hint="cs"/>
          <w:rtl/>
          <w:lang w:val="fr-CH"/>
        </w:rPr>
        <w:t xml:space="preserve">إحدى </w:t>
      </w:r>
      <w:r w:rsidRPr="00CC2499">
        <w:rPr>
          <w:rtl/>
          <w:lang w:val="fr-CH"/>
        </w:rPr>
        <w:t>اللغات المشار إليها</w:t>
      </w:r>
      <w:r w:rsidRPr="00CC2499">
        <w:rPr>
          <w:rFonts w:hint="cs"/>
          <w:rtl/>
          <w:lang w:val="fr-CH"/>
        </w:rPr>
        <w:t xml:space="preserve"> في المرفق واو، مع مراعاة اللغة أو</w:t>
      </w:r>
      <w:r w:rsidRPr="00CC2499">
        <w:rPr>
          <w:rtl/>
          <w:lang w:val="fr-CH"/>
        </w:rPr>
        <w:t> </w:t>
      </w:r>
      <w:r w:rsidRPr="00CC2499">
        <w:rPr>
          <w:rFonts w:hint="cs"/>
          <w:rtl/>
          <w:lang w:val="fr-CH"/>
        </w:rPr>
        <w:t xml:space="preserve">اللغات المذكورة </w:t>
      </w:r>
      <w:r w:rsidRPr="00CC2499">
        <w:rPr>
          <w:rtl/>
          <w:lang w:val="fr-CH"/>
        </w:rPr>
        <w:t xml:space="preserve">في </w:t>
      </w:r>
      <w:r w:rsidRPr="00CC2499">
        <w:rPr>
          <w:rFonts w:hint="cs"/>
          <w:rtl/>
          <w:lang w:val="fr-CH"/>
        </w:rPr>
        <w:t>المرفق</w:t>
      </w:r>
      <w:r w:rsidRPr="00CC2499">
        <w:rPr>
          <w:rtl/>
          <w:lang w:val="fr-CH"/>
        </w:rPr>
        <w:t xml:space="preserve"> </w:t>
      </w:r>
      <w:r w:rsidRPr="00CC2499">
        <w:rPr>
          <w:rFonts w:hint="cs"/>
          <w:rtl/>
          <w:lang w:val="fr-CH"/>
        </w:rPr>
        <w:t>ألف</w:t>
      </w:r>
      <w:r w:rsidRPr="00CC2499">
        <w:rPr>
          <w:rtl/>
          <w:lang w:val="fr-CH"/>
        </w:rPr>
        <w:t xml:space="preserve"> واللغة أو اللغات </w:t>
      </w:r>
      <w:r w:rsidRPr="00CC2499">
        <w:rPr>
          <w:rFonts w:hint="cs"/>
          <w:rtl/>
          <w:lang w:val="fr-CH"/>
        </w:rPr>
        <w:t>التي تصرّح</w:t>
      </w:r>
      <w:r w:rsidRPr="00CC2499">
        <w:rPr>
          <w:rtl/>
          <w:lang w:val="fr-CH"/>
        </w:rPr>
        <w:t xml:space="preserve"> </w:t>
      </w:r>
      <w:r w:rsidRPr="00CC2499">
        <w:rPr>
          <w:rFonts w:hint="cs"/>
          <w:rtl/>
          <w:lang w:val="fr-CH"/>
        </w:rPr>
        <w:t>ا</w:t>
      </w:r>
      <w:r w:rsidRPr="00CC2499">
        <w:rPr>
          <w:rtl/>
          <w:lang w:val="fr-CH"/>
        </w:rPr>
        <w:t xml:space="preserve">لإدارة </w:t>
      </w:r>
      <w:r w:rsidRPr="00CC2499">
        <w:rPr>
          <w:rFonts w:hint="cs"/>
          <w:rtl/>
          <w:lang w:val="fr-CH"/>
        </w:rPr>
        <w:t>ب</w:t>
      </w:r>
      <w:r w:rsidRPr="00CC2499">
        <w:rPr>
          <w:rtl/>
          <w:lang w:val="fr-CH"/>
        </w:rPr>
        <w:t xml:space="preserve">استخدامها طبقاً للقاعدة </w:t>
      </w:r>
      <w:r w:rsidRPr="00CC2499">
        <w:rPr>
          <w:rFonts w:hint="cs"/>
          <w:rtl/>
          <w:lang w:val="fr-CH"/>
        </w:rPr>
        <w:t>2.92(ب)</w:t>
      </w:r>
      <w:r w:rsidRPr="00CC2499">
        <w:rPr>
          <w:rtl/>
          <w:lang w:val="fr-CH"/>
        </w:rPr>
        <w:t>.</w:t>
      </w:r>
    </w:p>
    <w:p w:rsidR="00CC2499" w:rsidRPr="00CC2499" w:rsidRDefault="00CC2499" w:rsidP="00CC2499">
      <w:pPr>
        <w:spacing w:after="220"/>
        <w:jc w:val="center"/>
        <w:rPr>
          <w:rtl/>
          <w:lang w:val="fr-CH"/>
        </w:rPr>
      </w:pPr>
      <w:r w:rsidRPr="00CC2499">
        <w:rPr>
          <w:rtl/>
          <w:lang w:val="fr-CH"/>
        </w:rPr>
        <w:t>المادة 8</w:t>
      </w:r>
      <w:r w:rsidRPr="00CC2499">
        <w:rPr>
          <w:rtl/>
          <w:lang w:val="fr-CH"/>
        </w:rPr>
        <w:br/>
        <w:t>البحث الدولي الطابع</w:t>
      </w:r>
    </w:p>
    <w:p w:rsidR="00CC2499" w:rsidRPr="00CC2499" w:rsidRDefault="00CC2499" w:rsidP="00CC2499">
      <w:pPr>
        <w:spacing w:after="220"/>
        <w:ind w:firstLine="567"/>
        <w:rPr>
          <w:rtl/>
          <w:lang w:val="fr-CH"/>
        </w:rPr>
      </w:pPr>
      <w:r w:rsidRPr="00CC2499">
        <w:rPr>
          <w:rtl/>
          <w:lang w:val="fr-CH"/>
        </w:rPr>
        <w:t xml:space="preserve">تضطلع الإدارة بأنشطة البحث الدولي الطابع ضمن الحدود التي تقرّرها كما هو وارد في المرفق </w:t>
      </w:r>
      <w:r w:rsidRPr="00CC2499">
        <w:rPr>
          <w:rFonts w:hint="cs"/>
          <w:rtl/>
          <w:lang w:val="fr-CH"/>
        </w:rPr>
        <w:t>زاي</w:t>
      </w:r>
      <w:r w:rsidRPr="00CC2499">
        <w:rPr>
          <w:rtl/>
          <w:lang w:val="fr-CH"/>
        </w:rPr>
        <w:t xml:space="preserve"> من هذا الاتفاق.</w:t>
      </w:r>
    </w:p>
    <w:p w:rsidR="00CC2499" w:rsidRPr="00CC2499" w:rsidRDefault="00CC2499" w:rsidP="00CC2499">
      <w:pPr>
        <w:spacing w:after="220"/>
        <w:jc w:val="center"/>
        <w:rPr>
          <w:rtl/>
          <w:lang w:val="fr-CH"/>
        </w:rPr>
      </w:pPr>
      <w:r w:rsidRPr="00CC2499">
        <w:rPr>
          <w:rtl/>
          <w:lang w:val="fr-CH"/>
        </w:rPr>
        <w:t>المادة 9</w:t>
      </w:r>
      <w:r w:rsidRPr="00CC2499">
        <w:rPr>
          <w:rtl/>
          <w:lang w:val="fr-CH"/>
        </w:rPr>
        <w:br/>
      </w:r>
      <w:r w:rsidRPr="00CC2499">
        <w:rPr>
          <w:rFonts w:hint="cs"/>
          <w:rtl/>
          <w:lang w:val="fr-CH"/>
        </w:rPr>
        <w:t>بدء</w:t>
      </w:r>
      <w:r w:rsidRPr="00CC2499">
        <w:rPr>
          <w:rtl/>
          <w:lang w:val="fr-CH"/>
        </w:rPr>
        <w:t xml:space="preserve"> النفاذ</w:t>
      </w:r>
    </w:p>
    <w:p w:rsidR="00CC2499" w:rsidRPr="00CC2499" w:rsidRDefault="00CC2499" w:rsidP="00CC2499">
      <w:pPr>
        <w:spacing w:after="220"/>
        <w:ind w:firstLine="567"/>
        <w:rPr>
          <w:rtl/>
          <w:lang w:val="fr-CH"/>
        </w:rPr>
      </w:pPr>
      <w:r w:rsidRPr="00CC2499">
        <w:rPr>
          <w:rtl/>
          <w:lang w:val="fr-CH"/>
        </w:rPr>
        <w:t>ي</w:t>
      </w:r>
      <w:r w:rsidRPr="00CC2499">
        <w:rPr>
          <w:rFonts w:hint="cs"/>
          <w:rtl/>
          <w:lang w:val="fr-CH"/>
        </w:rPr>
        <w:t xml:space="preserve">بدأ نفاذ </w:t>
      </w:r>
      <w:r w:rsidRPr="00CC2499">
        <w:rPr>
          <w:rtl/>
          <w:lang w:val="fr-CH"/>
        </w:rPr>
        <w:t xml:space="preserve">هذا الاتفاق في تاريخ </w:t>
      </w:r>
      <w:r w:rsidRPr="00CC2499">
        <w:rPr>
          <w:rFonts w:hint="cs"/>
          <w:rtl/>
          <w:lang w:val="fr-CH"/>
        </w:rPr>
        <w:t>تحدّده الإدارة وتبلّغه ا</w:t>
      </w:r>
      <w:r w:rsidRPr="00CC2499">
        <w:rPr>
          <w:rtl/>
          <w:lang w:val="fr-CH"/>
        </w:rPr>
        <w:t>لمدير العام للمنظمة العالمية للملكية الفكرية</w:t>
      </w:r>
      <w:r w:rsidRPr="00CC2499">
        <w:rPr>
          <w:rFonts w:hint="cs"/>
          <w:rtl/>
          <w:lang w:val="fr-CH"/>
        </w:rPr>
        <w:t xml:space="preserve"> في إخطار توجهه إليه</w:t>
      </w:r>
      <w:r w:rsidRPr="00CC2499">
        <w:rPr>
          <w:rtl/>
          <w:lang w:val="fr-CH"/>
        </w:rPr>
        <w:t xml:space="preserve">، </w:t>
      </w:r>
      <w:r w:rsidRPr="00CC2499">
        <w:rPr>
          <w:rFonts w:hint="cs"/>
          <w:rtl/>
          <w:lang w:val="fr-CH"/>
        </w:rPr>
        <w:t>على</w:t>
      </w:r>
      <w:r w:rsidRPr="00CC2499">
        <w:rPr>
          <w:rtl/>
          <w:lang w:val="fr-CH"/>
        </w:rPr>
        <w:t xml:space="preserve"> </w:t>
      </w:r>
      <w:r w:rsidRPr="00CC2499">
        <w:rPr>
          <w:rFonts w:hint="cs"/>
          <w:rtl/>
          <w:lang w:val="fr-CH"/>
        </w:rPr>
        <w:t>أن يكون ذلك التاريخ بعد تاريخ الإخطار بشهر واحد على الأقل</w:t>
      </w:r>
      <w:r w:rsidRPr="00CC2499">
        <w:rPr>
          <w:rtl/>
          <w:lang w:val="fr-CH"/>
        </w:rPr>
        <w:t>.</w:t>
      </w:r>
    </w:p>
    <w:p w:rsidR="00CC2499" w:rsidRPr="00CC2499" w:rsidRDefault="00CC2499" w:rsidP="00CC2499">
      <w:pPr>
        <w:spacing w:after="220"/>
        <w:jc w:val="center"/>
        <w:rPr>
          <w:rtl/>
          <w:lang w:val="fr-CH"/>
        </w:rPr>
      </w:pPr>
      <w:r w:rsidRPr="00CC2499">
        <w:rPr>
          <w:rtl/>
          <w:lang w:val="fr-CH"/>
        </w:rPr>
        <w:t>المادة 10</w:t>
      </w:r>
      <w:r w:rsidRPr="00CC2499">
        <w:rPr>
          <w:rtl/>
          <w:lang w:val="fr-CH"/>
        </w:rPr>
        <w:br/>
        <w:t>المدة والتجديد</w:t>
      </w:r>
    </w:p>
    <w:p w:rsidR="00CC2499" w:rsidRPr="00CC2499" w:rsidRDefault="00CC2499" w:rsidP="00CC2499">
      <w:pPr>
        <w:spacing w:after="220"/>
        <w:ind w:firstLine="567"/>
        <w:rPr>
          <w:rtl/>
          <w:lang w:val="fr-CH"/>
        </w:rPr>
      </w:pPr>
      <w:r w:rsidRPr="00CC2499">
        <w:rPr>
          <w:rtl/>
          <w:lang w:val="fr-CH"/>
        </w:rPr>
        <w:t>يظل</w:t>
      </w:r>
      <w:r w:rsidRPr="00CC2499">
        <w:rPr>
          <w:rFonts w:hint="cs"/>
          <w:rtl/>
          <w:lang w:val="fr-CH"/>
        </w:rPr>
        <w:t>ّ</w:t>
      </w:r>
      <w:r w:rsidRPr="00CC2499">
        <w:rPr>
          <w:rtl/>
          <w:lang w:val="fr-CH"/>
        </w:rPr>
        <w:t xml:space="preserve"> هذا الاتفاق </w:t>
      </w:r>
      <w:r w:rsidRPr="00CC2499">
        <w:rPr>
          <w:rFonts w:hint="cs"/>
          <w:rtl/>
          <w:lang w:val="fr-CH"/>
        </w:rPr>
        <w:t>ساريا</w:t>
      </w:r>
      <w:r w:rsidRPr="00CC2499">
        <w:rPr>
          <w:rtl/>
          <w:lang w:val="fr-CH"/>
        </w:rPr>
        <w:t xml:space="preserve"> حتى 31 ديسمب</w:t>
      </w:r>
      <w:r w:rsidRPr="00CC2499">
        <w:rPr>
          <w:rFonts w:hint="cs"/>
          <w:rtl/>
          <w:lang w:val="fr-CH"/>
        </w:rPr>
        <w:t xml:space="preserve">ر </w:t>
      </w:r>
      <w:r w:rsidRPr="00CC2499">
        <w:rPr>
          <w:rtl/>
          <w:lang w:val="fr-CH"/>
        </w:rPr>
        <w:t>20</w:t>
      </w:r>
      <w:r w:rsidRPr="00CC2499">
        <w:rPr>
          <w:rFonts w:hint="cs"/>
          <w:rtl/>
          <w:lang w:val="fr-CH"/>
        </w:rPr>
        <w:t>27</w:t>
      </w:r>
      <w:r w:rsidRPr="00CC2499">
        <w:rPr>
          <w:rtl/>
          <w:lang w:val="fr-CH"/>
        </w:rPr>
        <w:t>. و</w:t>
      </w:r>
      <w:r w:rsidRPr="00CC2499">
        <w:rPr>
          <w:rFonts w:hint="cs"/>
          <w:rtl/>
          <w:lang w:val="fr-CH"/>
        </w:rPr>
        <w:t>على الطرفين</w:t>
      </w:r>
      <w:r w:rsidRPr="00CC2499">
        <w:rPr>
          <w:rtl/>
          <w:lang w:val="fr-CH"/>
        </w:rPr>
        <w:t xml:space="preserve"> في</w:t>
      </w:r>
      <w:r w:rsidRPr="00CC2499">
        <w:rPr>
          <w:rFonts w:hint="cs"/>
          <w:rtl/>
          <w:lang w:val="fr-CH"/>
        </w:rPr>
        <w:t xml:space="preserve">ه </w:t>
      </w:r>
      <w:r w:rsidRPr="00CC2499">
        <w:rPr>
          <w:rtl/>
          <w:lang w:val="fr-CH"/>
        </w:rPr>
        <w:t>بدء التفاوض على تجديده في موعد</w:t>
      </w:r>
      <w:r w:rsidRPr="00CC2499">
        <w:rPr>
          <w:rFonts w:hint="cs"/>
          <w:rtl/>
          <w:lang w:val="fr-CH"/>
        </w:rPr>
        <w:t xml:space="preserve"> أقصاه شهر يوليو 2026</w:t>
      </w:r>
      <w:r w:rsidRPr="00CC2499">
        <w:rPr>
          <w:rtl/>
          <w:lang w:val="fr-CH"/>
        </w:rPr>
        <w:t>.</w:t>
      </w:r>
      <w:r w:rsidRPr="00CC2499">
        <w:rPr>
          <w:rtl/>
          <w:lang w:val="fr-CH"/>
        </w:rPr>
        <w:br w:type="page"/>
      </w:r>
    </w:p>
    <w:p w:rsidR="00CC2499" w:rsidRPr="00CC2499" w:rsidRDefault="00CC2499" w:rsidP="00CC2499">
      <w:pPr>
        <w:spacing w:after="220"/>
        <w:jc w:val="center"/>
        <w:rPr>
          <w:rtl/>
          <w:lang w:val="fr-CH"/>
        </w:rPr>
      </w:pPr>
      <w:r w:rsidRPr="00CC2499">
        <w:rPr>
          <w:rtl/>
          <w:lang w:val="fr-CH"/>
        </w:rPr>
        <w:lastRenderedPageBreak/>
        <w:t>المادة 11</w:t>
      </w:r>
      <w:r w:rsidRPr="00CC2499">
        <w:rPr>
          <w:rtl/>
          <w:lang w:val="fr-CH"/>
        </w:rPr>
        <w:br/>
        <w:t>التعديل</w:t>
      </w:r>
    </w:p>
    <w:p w:rsidR="00CC2499" w:rsidRPr="00CC2499" w:rsidRDefault="00CC2499" w:rsidP="00CC2499">
      <w:pPr>
        <w:spacing w:after="220"/>
        <w:ind w:firstLine="567"/>
        <w:rPr>
          <w:rtl/>
          <w:lang w:val="fr-CH"/>
        </w:rPr>
      </w:pPr>
      <w:r w:rsidRPr="00CC2499">
        <w:rPr>
          <w:rtl/>
          <w:lang w:val="fr-CH"/>
        </w:rPr>
        <w:t>(1)</w:t>
      </w:r>
      <w:r w:rsidRPr="00CC2499">
        <w:rPr>
          <w:rFonts w:hint="cs"/>
          <w:rtl/>
          <w:lang w:val="fr-CH"/>
        </w:rPr>
        <w:tab/>
        <w:t>دون</w:t>
      </w:r>
      <w:r w:rsidRPr="00CC2499">
        <w:rPr>
          <w:rtl/>
          <w:lang w:val="fr-CH"/>
        </w:rPr>
        <w:t xml:space="preserve"> الإخلال ب</w:t>
      </w:r>
      <w:r w:rsidRPr="00CC2499">
        <w:rPr>
          <w:rFonts w:hint="cs"/>
          <w:rtl/>
          <w:lang w:val="fr-CH"/>
        </w:rPr>
        <w:t>أحكام</w:t>
      </w:r>
      <w:r w:rsidRPr="00CC2499">
        <w:rPr>
          <w:rtl/>
          <w:lang w:val="fr-CH"/>
        </w:rPr>
        <w:t xml:space="preserve"> الفقرتين (2) و(3)</w:t>
      </w:r>
      <w:r w:rsidRPr="00CC2499">
        <w:rPr>
          <w:rFonts w:hint="cs"/>
          <w:rtl/>
          <w:lang w:val="fr-CH"/>
        </w:rPr>
        <w:t xml:space="preserve"> </w:t>
      </w:r>
      <w:r w:rsidRPr="00CC2499">
        <w:rPr>
          <w:rtl/>
          <w:lang w:val="fr-CH"/>
        </w:rPr>
        <w:t>يجوز</w:t>
      </w:r>
      <w:r w:rsidRPr="00CC2499">
        <w:rPr>
          <w:rFonts w:hint="cs"/>
          <w:rtl/>
          <w:lang w:val="fr-CH"/>
        </w:rPr>
        <w:t xml:space="preserve">، رهن موافقة </w:t>
      </w:r>
      <w:r w:rsidRPr="00CC2499">
        <w:rPr>
          <w:rtl/>
          <w:lang w:val="fr-CH"/>
        </w:rPr>
        <w:t xml:space="preserve">جمعية </w:t>
      </w:r>
      <w:r w:rsidRPr="00CC2499">
        <w:rPr>
          <w:rFonts w:hint="cs"/>
          <w:rtl/>
          <w:lang w:val="fr-CH"/>
        </w:rPr>
        <w:t>ا</w:t>
      </w:r>
      <w:r w:rsidRPr="00CC2499">
        <w:rPr>
          <w:rtl/>
          <w:lang w:val="fr-CH"/>
        </w:rPr>
        <w:t xml:space="preserve">لاتحاد الدولي للتعاون بشأن البراءات، </w:t>
      </w:r>
      <w:r w:rsidRPr="00CC2499">
        <w:rPr>
          <w:rFonts w:hint="cs"/>
          <w:rtl/>
          <w:lang w:val="fr-CH"/>
        </w:rPr>
        <w:t xml:space="preserve">إدخال </w:t>
      </w:r>
      <w:r w:rsidRPr="00CC2499">
        <w:rPr>
          <w:rtl/>
          <w:lang w:val="fr-CH"/>
        </w:rPr>
        <w:t>تعديل</w:t>
      </w:r>
      <w:r w:rsidRPr="00CC2499">
        <w:rPr>
          <w:rFonts w:hint="cs"/>
          <w:rtl/>
          <w:lang w:val="fr-CH"/>
        </w:rPr>
        <w:t xml:space="preserve">ات على </w:t>
      </w:r>
      <w:r w:rsidRPr="00CC2499">
        <w:rPr>
          <w:rtl/>
          <w:lang w:val="fr-CH"/>
        </w:rPr>
        <w:t xml:space="preserve">هذا </w:t>
      </w:r>
      <w:r w:rsidRPr="00CC2499">
        <w:rPr>
          <w:rFonts w:hint="cs"/>
          <w:rtl/>
          <w:lang w:val="fr-CH"/>
        </w:rPr>
        <w:t xml:space="preserve">الاتفاق </w:t>
      </w:r>
      <w:r w:rsidRPr="00CC2499">
        <w:rPr>
          <w:rtl/>
          <w:lang w:val="fr-CH"/>
        </w:rPr>
        <w:t xml:space="preserve">بموجب اتفاق </w:t>
      </w:r>
      <w:r w:rsidRPr="00CC2499">
        <w:rPr>
          <w:rFonts w:hint="cs"/>
          <w:rtl/>
          <w:lang w:val="fr-CH"/>
        </w:rPr>
        <w:t xml:space="preserve">بين الطرفين فيه. </w:t>
      </w:r>
      <w:r w:rsidRPr="00CC2499">
        <w:rPr>
          <w:rtl/>
          <w:lang w:val="fr-CH"/>
        </w:rPr>
        <w:t xml:space="preserve">ويبدأ نفاذ </w:t>
      </w:r>
      <w:r w:rsidRPr="00CC2499">
        <w:rPr>
          <w:rFonts w:hint="cs"/>
          <w:rtl/>
          <w:lang w:val="fr-CH"/>
        </w:rPr>
        <w:t xml:space="preserve">تلك </w:t>
      </w:r>
      <w:r w:rsidRPr="00CC2499">
        <w:rPr>
          <w:rtl/>
          <w:lang w:val="fr-CH"/>
        </w:rPr>
        <w:t>التعديل</w:t>
      </w:r>
      <w:r w:rsidRPr="00CC2499">
        <w:rPr>
          <w:rFonts w:hint="cs"/>
          <w:rtl/>
          <w:lang w:val="fr-CH"/>
        </w:rPr>
        <w:t>ات</w:t>
      </w:r>
      <w:r w:rsidRPr="00CC2499">
        <w:rPr>
          <w:rtl/>
          <w:lang w:val="fr-CH"/>
        </w:rPr>
        <w:t xml:space="preserve"> في التاريخ </w:t>
      </w:r>
      <w:r w:rsidRPr="00CC2499">
        <w:rPr>
          <w:rFonts w:hint="cs"/>
          <w:rtl/>
          <w:lang w:val="fr-CH"/>
        </w:rPr>
        <w:t>المتفق عليه</w:t>
      </w:r>
      <w:r w:rsidRPr="00CC2499">
        <w:rPr>
          <w:rtl/>
          <w:lang w:val="fr-CH"/>
        </w:rPr>
        <w:t>.</w:t>
      </w:r>
    </w:p>
    <w:p w:rsidR="00CC2499" w:rsidRPr="00CC2499" w:rsidRDefault="00CC2499" w:rsidP="00CC2499">
      <w:pPr>
        <w:spacing w:after="220"/>
        <w:ind w:firstLine="567"/>
        <w:rPr>
          <w:rtl/>
          <w:lang w:val="fr-CH"/>
        </w:rPr>
      </w:pPr>
      <w:r w:rsidRPr="00CC2499">
        <w:rPr>
          <w:rtl/>
          <w:lang w:val="fr-CH"/>
        </w:rPr>
        <w:t>(2)</w:t>
      </w:r>
      <w:r w:rsidRPr="00CC2499">
        <w:rPr>
          <w:rFonts w:hint="cs"/>
          <w:rtl/>
          <w:lang w:val="fr-CH"/>
        </w:rPr>
        <w:tab/>
        <w:t xml:space="preserve">ودون </w:t>
      </w:r>
      <w:r w:rsidRPr="00CC2499">
        <w:rPr>
          <w:rtl/>
          <w:lang w:val="fr-CH"/>
        </w:rPr>
        <w:t>الإخلال ب</w:t>
      </w:r>
      <w:r w:rsidRPr="00CC2499">
        <w:rPr>
          <w:rFonts w:hint="cs"/>
          <w:rtl/>
          <w:lang w:val="fr-CH"/>
        </w:rPr>
        <w:t>أحكام</w:t>
      </w:r>
      <w:r w:rsidRPr="00CC2499">
        <w:rPr>
          <w:rtl/>
          <w:lang w:val="fr-CH"/>
        </w:rPr>
        <w:t xml:space="preserve"> الفقرة (3) يجوز إ</w:t>
      </w:r>
      <w:r w:rsidRPr="00CC2499">
        <w:rPr>
          <w:rFonts w:hint="cs"/>
          <w:rtl/>
          <w:lang w:val="fr-CH"/>
        </w:rPr>
        <w:t>دخال</w:t>
      </w:r>
      <w:r w:rsidRPr="00CC2499">
        <w:rPr>
          <w:rtl/>
          <w:lang w:val="fr-CH"/>
        </w:rPr>
        <w:t xml:space="preserve"> تعديلات </w:t>
      </w:r>
      <w:r w:rsidRPr="00CC2499">
        <w:rPr>
          <w:rFonts w:hint="cs"/>
          <w:rtl/>
          <w:lang w:val="fr-CH"/>
        </w:rPr>
        <w:t>على مرفقات</w:t>
      </w:r>
      <w:r w:rsidRPr="00CC2499">
        <w:rPr>
          <w:rtl/>
          <w:lang w:val="fr-CH"/>
        </w:rPr>
        <w:t xml:space="preserve"> هذا الاتفاق بموجب اتفاق بين المدير العام للمنظمة العالمية للملكية الفكرية والإدارة. </w:t>
      </w:r>
      <w:r w:rsidRPr="00CC2499">
        <w:rPr>
          <w:rFonts w:hint="cs"/>
          <w:rtl/>
          <w:lang w:val="fr-CH"/>
        </w:rPr>
        <w:t>وبالرغم من أحكام</w:t>
      </w:r>
      <w:r w:rsidRPr="00CC2499">
        <w:rPr>
          <w:rtl/>
          <w:lang w:val="fr-CH"/>
        </w:rPr>
        <w:t xml:space="preserve"> الفقرة (4)، يبدأ نفاذ التعديلات في التاريخ المتفق عليه.</w:t>
      </w:r>
    </w:p>
    <w:p w:rsidR="00CC2499" w:rsidRPr="00CC2499" w:rsidRDefault="00CC2499" w:rsidP="00CC2499">
      <w:pPr>
        <w:spacing w:after="220"/>
        <w:ind w:firstLine="567"/>
        <w:rPr>
          <w:rtl/>
          <w:lang w:val="fr-CH"/>
        </w:rPr>
      </w:pPr>
      <w:r w:rsidRPr="00CC2499">
        <w:rPr>
          <w:rtl/>
          <w:lang w:val="fr-CH"/>
        </w:rPr>
        <w:t>(3)</w:t>
      </w:r>
      <w:r w:rsidRPr="00CC2499">
        <w:rPr>
          <w:rFonts w:hint="cs"/>
          <w:rtl/>
          <w:lang w:val="fr-CH"/>
        </w:rPr>
        <w:tab/>
        <w:t>و</w:t>
      </w:r>
      <w:r w:rsidRPr="00CC2499">
        <w:rPr>
          <w:rtl/>
          <w:lang w:val="fr-CH"/>
        </w:rPr>
        <w:t>يجوز لل</w:t>
      </w:r>
      <w:r w:rsidRPr="00CC2499">
        <w:rPr>
          <w:rFonts w:hint="cs"/>
          <w:rtl/>
          <w:lang w:val="fr-CH"/>
        </w:rPr>
        <w:t xml:space="preserve">إدارة، في </w:t>
      </w:r>
      <w:r w:rsidRPr="00CC2499">
        <w:rPr>
          <w:rtl/>
          <w:lang w:val="fr-CH"/>
        </w:rPr>
        <w:t xml:space="preserve">إخطار </w:t>
      </w:r>
      <w:r w:rsidRPr="00CC2499">
        <w:rPr>
          <w:rFonts w:hint="cs"/>
          <w:rtl/>
          <w:lang w:val="fr-CH"/>
        </w:rPr>
        <w:t>ت</w:t>
      </w:r>
      <w:r w:rsidRPr="00CC2499">
        <w:rPr>
          <w:rtl/>
          <w:lang w:val="fr-CH"/>
        </w:rPr>
        <w:t>وج</w:t>
      </w:r>
      <w:r w:rsidRPr="00CC2499">
        <w:rPr>
          <w:rFonts w:hint="cs"/>
          <w:rtl/>
          <w:lang w:val="fr-CH"/>
        </w:rPr>
        <w:t>ه</w:t>
      </w:r>
      <w:r w:rsidRPr="00CC2499">
        <w:rPr>
          <w:rtl/>
          <w:lang w:val="fr-CH"/>
        </w:rPr>
        <w:t xml:space="preserve">ه إلى </w:t>
      </w:r>
      <w:r w:rsidRPr="00CC2499">
        <w:rPr>
          <w:rFonts w:hint="cs"/>
          <w:rtl/>
          <w:lang w:val="fr-CH"/>
        </w:rPr>
        <w:t>ال</w:t>
      </w:r>
      <w:r w:rsidRPr="00CC2499">
        <w:rPr>
          <w:rtl/>
          <w:lang w:val="fr-CH"/>
        </w:rPr>
        <w:t xml:space="preserve">مدير </w:t>
      </w:r>
      <w:r w:rsidRPr="00CC2499">
        <w:rPr>
          <w:rFonts w:hint="cs"/>
          <w:rtl/>
          <w:lang w:val="fr-CH"/>
        </w:rPr>
        <w:t>الع</w:t>
      </w:r>
      <w:r w:rsidRPr="00CC2499">
        <w:rPr>
          <w:rtl/>
          <w:lang w:val="fr-CH"/>
        </w:rPr>
        <w:t xml:space="preserve">ام </w:t>
      </w:r>
      <w:r w:rsidRPr="00CC2499">
        <w:rPr>
          <w:rFonts w:hint="cs"/>
          <w:rtl/>
          <w:lang w:val="fr-CH"/>
        </w:rPr>
        <w:t>ل</w:t>
      </w:r>
      <w:r w:rsidRPr="00CC2499">
        <w:rPr>
          <w:rtl/>
          <w:lang w:val="fr-CH"/>
        </w:rPr>
        <w:t>لمنظمة العالمية للملكية الفكرية:</w:t>
      </w:r>
    </w:p>
    <w:p w:rsidR="00CC2499" w:rsidRPr="00CC2499" w:rsidRDefault="00CC2499" w:rsidP="00CC2499">
      <w:pPr>
        <w:spacing w:after="220"/>
        <w:ind w:left="567" w:firstLine="567"/>
        <w:rPr>
          <w:rtl/>
          <w:lang w:val="fr-CH"/>
        </w:rPr>
      </w:pPr>
      <w:r w:rsidRPr="00CC2499">
        <w:rPr>
          <w:rtl/>
          <w:lang w:val="fr-CH"/>
        </w:rPr>
        <w:t>"1"</w:t>
      </w:r>
      <w:r w:rsidRPr="00CC2499">
        <w:rPr>
          <w:rFonts w:hint="cs"/>
          <w:rtl/>
          <w:lang w:val="fr-CH"/>
        </w:rPr>
        <w:tab/>
      </w:r>
      <w:r w:rsidRPr="00CC2499">
        <w:rPr>
          <w:rtl/>
          <w:lang w:val="fr-CH"/>
        </w:rPr>
        <w:t xml:space="preserve">إضافة لغات </w:t>
      </w:r>
      <w:r w:rsidRPr="00CC2499">
        <w:rPr>
          <w:rFonts w:hint="cs"/>
          <w:rtl/>
          <w:lang w:val="fr-CH"/>
        </w:rPr>
        <w:t xml:space="preserve">إلى </w:t>
      </w:r>
      <w:r w:rsidRPr="00CC2499">
        <w:rPr>
          <w:rtl/>
          <w:lang w:val="fr-CH"/>
        </w:rPr>
        <w:t xml:space="preserve">ما ورد في </w:t>
      </w:r>
      <w:r w:rsidRPr="00CC2499">
        <w:rPr>
          <w:rFonts w:hint="cs"/>
          <w:rtl/>
          <w:lang w:val="fr-CH"/>
        </w:rPr>
        <w:t>المرفق</w:t>
      </w:r>
      <w:r w:rsidRPr="00CC2499">
        <w:rPr>
          <w:rtl/>
          <w:lang w:val="fr-CH"/>
        </w:rPr>
        <w:t xml:space="preserve"> </w:t>
      </w:r>
      <w:r w:rsidRPr="00CC2499">
        <w:rPr>
          <w:rFonts w:hint="cs"/>
          <w:rtl/>
          <w:lang w:val="fr-CH"/>
        </w:rPr>
        <w:t>ألف</w:t>
      </w:r>
      <w:r w:rsidRPr="00CC2499">
        <w:rPr>
          <w:rtl/>
          <w:lang w:val="fr-CH"/>
        </w:rPr>
        <w:t xml:space="preserve"> من هذا الاتفاق؛</w:t>
      </w:r>
    </w:p>
    <w:p w:rsidR="00CC2499" w:rsidRPr="00CC2499" w:rsidRDefault="00CC2499" w:rsidP="00CC2499">
      <w:pPr>
        <w:spacing w:after="220"/>
        <w:ind w:left="567" w:firstLine="567"/>
        <w:rPr>
          <w:rtl/>
          <w:lang w:val="fr-CH"/>
        </w:rPr>
      </w:pPr>
      <w:r w:rsidRPr="00CC2499">
        <w:rPr>
          <w:rtl/>
          <w:lang w:val="fr-CH"/>
        </w:rPr>
        <w:t>"2"</w:t>
      </w:r>
      <w:r w:rsidRPr="00CC2499">
        <w:rPr>
          <w:rFonts w:hint="cs"/>
          <w:rtl/>
          <w:lang w:val="fr-CH"/>
        </w:rPr>
        <w:tab/>
      </w:r>
      <w:r w:rsidRPr="00CC2499">
        <w:rPr>
          <w:rtl/>
          <w:lang w:val="fr-CH"/>
        </w:rPr>
        <w:t>وتعديل البيانات المتعلقة بالبحث الدولي الإضافي الواردة في المرفق</w:t>
      </w:r>
      <w:r w:rsidRPr="00CC2499">
        <w:rPr>
          <w:rFonts w:hint="cs"/>
          <w:rtl/>
          <w:lang w:val="fr-CH"/>
        </w:rPr>
        <w:t xml:space="preserve"> باء من هذا الاتفاق؛</w:t>
      </w:r>
    </w:p>
    <w:p w:rsidR="00CC2499" w:rsidRPr="00CC2499" w:rsidRDefault="00CC2499" w:rsidP="00CC2499">
      <w:pPr>
        <w:spacing w:after="220"/>
        <w:ind w:left="567" w:firstLine="567"/>
        <w:rPr>
          <w:rtl/>
          <w:lang w:val="fr-CH"/>
        </w:rPr>
      </w:pPr>
      <w:r w:rsidRPr="00CC2499">
        <w:rPr>
          <w:rFonts w:hint="cs"/>
          <w:rtl/>
          <w:lang w:val="fr-CH"/>
        </w:rPr>
        <w:t>"3"</w:t>
      </w:r>
      <w:r w:rsidRPr="00CC2499">
        <w:rPr>
          <w:rFonts w:hint="cs"/>
          <w:rtl/>
          <w:lang w:val="fr-CH"/>
        </w:rPr>
        <w:tab/>
        <w:t>و</w:t>
      </w:r>
      <w:r w:rsidRPr="00CC2499">
        <w:rPr>
          <w:rtl/>
          <w:lang w:val="fr-CH"/>
        </w:rPr>
        <w:t xml:space="preserve">تعديل جدول الرسوم والأتعاب الوارد في </w:t>
      </w:r>
      <w:r w:rsidRPr="00CC2499">
        <w:rPr>
          <w:rFonts w:hint="cs"/>
          <w:rtl/>
          <w:lang w:val="fr-CH"/>
        </w:rPr>
        <w:t>المرفق</w:t>
      </w:r>
      <w:r w:rsidRPr="00CC2499">
        <w:rPr>
          <w:rtl/>
          <w:lang w:val="fr-CH"/>
        </w:rPr>
        <w:t xml:space="preserve"> </w:t>
      </w:r>
      <w:r w:rsidRPr="00CC2499">
        <w:rPr>
          <w:rFonts w:hint="cs"/>
          <w:rtl/>
          <w:lang w:val="fr-CH"/>
        </w:rPr>
        <w:t>دال</w:t>
      </w:r>
      <w:r w:rsidRPr="00CC2499">
        <w:rPr>
          <w:rtl/>
          <w:lang w:val="fr-CH"/>
        </w:rPr>
        <w:t xml:space="preserve"> من هذا الاتفاق؛</w:t>
      </w:r>
    </w:p>
    <w:p w:rsidR="00CC2499" w:rsidRPr="00CC2499" w:rsidRDefault="00CC2499" w:rsidP="00CC2499">
      <w:pPr>
        <w:spacing w:after="220"/>
        <w:ind w:left="567" w:firstLine="567"/>
        <w:rPr>
          <w:rtl/>
          <w:lang w:val="fr-CH"/>
        </w:rPr>
      </w:pPr>
      <w:r w:rsidRPr="00CC2499">
        <w:rPr>
          <w:rtl/>
          <w:lang w:val="fr-CH"/>
        </w:rPr>
        <w:t>"</w:t>
      </w:r>
      <w:r w:rsidRPr="00CC2499">
        <w:rPr>
          <w:rFonts w:hint="cs"/>
          <w:rtl/>
          <w:lang w:val="fr-CH"/>
        </w:rPr>
        <w:t>4</w:t>
      </w:r>
      <w:r w:rsidRPr="00CC2499">
        <w:rPr>
          <w:rtl/>
          <w:lang w:val="fr-CH"/>
        </w:rPr>
        <w:t>"</w:t>
      </w:r>
      <w:r w:rsidRPr="00CC2499">
        <w:rPr>
          <w:rFonts w:hint="cs"/>
          <w:rtl/>
          <w:lang w:val="fr-CH"/>
        </w:rPr>
        <w:tab/>
      </w:r>
      <w:r w:rsidRPr="00CC2499">
        <w:rPr>
          <w:rtl/>
          <w:lang w:val="fr-CH"/>
        </w:rPr>
        <w:t xml:space="preserve">وتعديل البيانات المتعلقة بأنظمة تصنيف البراءات والواردة في المرفق </w:t>
      </w:r>
      <w:r w:rsidRPr="00CC2499">
        <w:rPr>
          <w:rFonts w:hint="cs"/>
          <w:rtl/>
          <w:lang w:val="fr-CH"/>
        </w:rPr>
        <w:t xml:space="preserve">هاء </w:t>
      </w:r>
      <w:r w:rsidRPr="00CC2499">
        <w:rPr>
          <w:rtl/>
          <w:lang w:val="fr-CH"/>
        </w:rPr>
        <w:t>من هذا الاتفاق؛</w:t>
      </w:r>
    </w:p>
    <w:p w:rsidR="00CC2499" w:rsidRPr="00CC2499" w:rsidRDefault="00CC2499" w:rsidP="00CC2499">
      <w:pPr>
        <w:spacing w:after="220"/>
        <w:ind w:left="567" w:firstLine="567"/>
        <w:rPr>
          <w:rtl/>
          <w:lang w:val="fr-CH"/>
        </w:rPr>
      </w:pPr>
      <w:r w:rsidRPr="00CC2499">
        <w:rPr>
          <w:rFonts w:hint="cs"/>
          <w:rtl/>
          <w:lang w:val="fr-CH"/>
        </w:rPr>
        <w:t>"5"</w:t>
      </w:r>
      <w:r w:rsidRPr="00CC2499">
        <w:rPr>
          <w:rFonts w:hint="cs"/>
          <w:rtl/>
          <w:lang w:val="fr-CH"/>
        </w:rPr>
        <w:tab/>
        <w:t>و</w:t>
      </w:r>
      <w:r w:rsidRPr="00CC2499">
        <w:rPr>
          <w:rtl/>
          <w:lang w:val="fr-CH"/>
        </w:rPr>
        <w:t xml:space="preserve">تعديل البيانات المتعلقة </w:t>
      </w:r>
      <w:r w:rsidRPr="00CC2499">
        <w:rPr>
          <w:rFonts w:hint="cs"/>
          <w:rtl/>
          <w:lang w:val="fr-CH"/>
        </w:rPr>
        <w:t>ب</w:t>
      </w:r>
      <w:r w:rsidRPr="00CC2499">
        <w:rPr>
          <w:rtl/>
          <w:lang w:val="fr-CH"/>
        </w:rPr>
        <w:t xml:space="preserve">لغات المراسلة الواردة في </w:t>
      </w:r>
      <w:r w:rsidRPr="00CC2499">
        <w:rPr>
          <w:rFonts w:hint="cs"/>
          <w:rtl/>
          <w:lang w:val="fr-CH"/>
        </w:rPr>
        <w:t>المرفق</w:t>
      </w:r>
      <w:r w:rsidRPr="00CC2499">
        <w:rPr>
          <w:rtl/>
          <w:lang w:val="fr-CH"/>
        </w:rPr>
        <w:t xml:space="preserve"> </w:t>
      </w:r>
      <w:r w:rsidRPr="00CC2499">
        <w:rPr>
          <w:rFonts w:hint="cs"/>
          <w:rtl/>
          <w:lang w:val="fr-CH"/>
        </w:rPr>
        <w:t>واو</w:t>
      </w:r>
      <w:r w:rsidRPr="00CC2499">
        <w:rPr>
          <w:rtl/>
          <w:lang w:val="fr-CH"/>
        </w:rPr>
        <w:t xml:space="preserve"> من هذا الاتفاق</w:t>
      </w:r>
      <w:r w:rsidRPr="00CC2499">
        <w:rPr>
          <w:rFonts w:hint="cs"/>
          <w:rtl/>
          <w:lang w:val="fr-CH"/>
        </w:rPr>
        <w:t>؛</w:t>
      </w:r>
    </w:p>
    <w:p w:rsidR="00CC2499" w:rsidRPr="00CC2499" w:rsidRDefault="00CC2499" w:rsidP="00CC2499">
      <w:pPr>
        <w:spacing w:after="220"/>
        <w:ind w:left="567" w:firstLine="567"/>
        <w:rPr>
          <w:rtl/>
          <w:lang w:val="fr-CH"/>
        </w:rPr>
      </w:pPr>
      <w:r w:rsidRPr="00CC2499">
        <w:rPr>
          <w:rtl/>
          <w:lang w:val="fr-CH"/>
        </w:rPr>
        <w:t>"</w:t>
      </w:r>
      <w:r w:rsidRPr="00CC2499">
        <w:rPr>
          <w:rFonts w:hint="cs"/>
          <w:rtl/>
          <w:lang w:val="fr-CH"/>
        </w:rPr>
        <w:t>6</w:t>
      </w:r>
      <w:r w:rsidRPr="00CC2499">
        <w:rPr>
          <w:rtl/>
          <w:lang w:val="fr-CH"/>
        </w:rPr>
        <w:t>"</w:t>
      </w:r>
      <w:r w:rsidRPr="00CC2499">
        <w:rPr>
          <w:rFonts w:hint="cs"/>
          <w:rtl/>
          <w:lang w:val="fr-CH"/>
        </w:rPr>
        <w:tab/>
      </w:r>
      <w:r w:rsidRPr="00CC2499">
        <w:rPr>
          <w:rtl/>
          <w:lang w:val="fr-CH"/>
        </w:rPr>
        <w:t xml:space="preserve">وتعديل البيانات المتعلقة </w:t>
      </w:r>
      <w:r w:rsidRPr="00CC2499">
        <w:rPr>
          <w:rFonts w:hint="cs"/>
          <w:rtl/>
          <w:lang w:val="fr-CH"/>
        </w:rPr>
        <w:t>ب</w:t>
      </w:r>
      <w:r w:rsidRPr="00CC2499">
        <w:rPr>
          <w:rtl/>
          <w:lang w:val="fr-CH"/>
        </w:rPr>
        <w:t xml:space="preserve">البحث الدولي الطابع الواردة في المرفق </w:t>
      </w:r>
      <w:r w:rsidRPr="00CC2499">
        <w:rPr>
          <w:rFonts w:hint="cs"/>
          <w:rtl/>
          <w:lang w:val="fr-CH"/>
        </w:rPr>
        <w:t>زاي</w:t>
      </w:r>
      <w:r w:rsidRPr="00CC2499">
        <w:rPr>
          <w:rtl/>
          <w:lang w:val="fr-CH"/>
        </w:rPr>
        <w:t xml:space="preserve"> من هذا الاتفاق.</w:t>
      </w:r>
    </w:p>
    <w:p w:rsidR="00CC2499" w:rsidRPr="00CC2499" w:rsidRDefault="00CC2499" w:rsidP="00CC2499">
      <w:pPr>
        <w:spacing w:after="220"/>
        <w:ind w:firstLine="567"/>
        <w:rPr>
          <w:rtl/>
          <w:lang w:val="fr-CH"/>
        </w:rPr>
      </w:pPr>
      <w:r w:rsidRPr="00CC2499">
        <w:rPr>
          <w:rtl/>
          <w:lang w:val="fr-CH"/>
        </w:rPr>
        <w:t>(4)</w:t>
      </w:r>
      <w:r w:rsidRPr="00CC2499">
        <w:rPr>
          <w:rFonts w:hint="cs"/>
          <w:rtl/>
          <w:lang w:val="fr-CH"/>
        </w:rPr>
        <w:tab/>
      </w:r>
      <w:r w:rsidRPr="00CC2499">
        <w:rPr>
          <w:rtl/>
          <w:lang w:val="fr-CH"/>
        </w:rPr>
        <w:t>و</w:t>
      </w:r>
      <w:r w:rsidRPr="00CC2499">
        <w:rPr>
          <w:rFonts w:hint="cs"/>
          <w:rtl/>
          <w:lang w:val="fr-CH"/>
        </w:rPr>
        <w:t>يب</w:t>
      </w:r>
      <w:r w:rsidRPr="00CC2499">
        <w:rPr>
          <w:rtl/>
          <w:lang w:val="fr-CH"/>
        </w:rPr>
        <w:t>دأ نفاذ أي تعديل أخطر به وفقا للفقرة (3) في التاريخ المحدّد في الإخطار، شرط أن يكون ذلك التاريخ:</w:t>
      </w:r>
    </w:p>
    <w:p w:rsidR="00CC2499" w:rsidRPr="00CC2499" w:rsidRDefault="00CC2499" w:rsidP="00CC2499">
      <w:pPr>
        <w:spacing w:after="220"/>
        <w:ind w:left="1134"/>
        <w:rPr>
          <w:rtl/>
          <w:lang w:val="fr-CH"/>
        </w:rPr>
      </w:pPr>
      <w:r w:rsidRPr="00CC2499">
        <w:rPr>
          <w:rtl/>
          <w:lang w:val="fr-CH"/>
        </w:rPr>
        <w:t>"1"</w:t>
      </w:r>
      <w:r w:rsidRPr="00CC2499">
        <w:rPr>
          <w:rFonts w:hint="cs"/>
          <w:rtl/>
          <w:lang w:val="fr-CH"/>
        </w:rPr>
        <w:tab/>
      </w:r>
      <w:r w:rsidRPr="00CC2499">
        <w:rPr>
          <w:rtl/>
          <w:lang w:val="fr-CH"/>
        </w:rPr>
        <w:t xml:space="preserve">بعد تاريخ استلام الإخطار من قبل المكتب الدولي بستة أشهر على الأقل فيما يخص أي تعديل يُدخل على المرفق </w:t>
      </w:r>
      <w:r w:rsidRPr="00CC2499">
        <w:rPr>
          <w:rFonts w:hint="cs"/>
          <w:rtl/>
          <w:lang w:val="fr-CH"/>
        </w:rPr>
        <w:t>باء</w:t>
      </w:r>
      <w:r w:rsidRPr="00CC2499">
        <w:rPr>
          <w:rtl/>
          <w:lang w:val="fr-CH"/>
        </w:rPr>
        <w:t xml:space="preserve"> ويقضي بأن الإدارة لم تعد تضطلع بأنشطة البحث الدولي الإضافي؛</w:t>
      </w:r>
    </w:p>
    <w:p w:rsidR="00CC2499" w:rsidRPr="00CC2499" w:rsidRDefault="00CC2499" w:rsidP="00CC2499">
      <w:pPr>
        <w:spacing w:after="220"/>
        <w:ind w:left="567" w:firstLine="567"/>
        <w:rPr>
          <w:rtl/>
          <w:lang w:val="fr-CH"/>
        </w:rPr>
      </w:pPr>
      <w:r w:rsidRPr="00CC2499">
        <w:rPr>
          <w:rtl/>
          <w:lang w:val="fr-CH"/>
        </w:rPr>
        <w:t>"2"</w:t>
      </w:r>
      <w:r w:rsidRPr="00CC2499">
        <w:rPr>
          <w:rFonts w:hint="cs"/>
          <w:rtl/>
          <w:lang w:val="fr-CH"/>
        </w:rPr>
        <w:tab/>
      </w:r>
      <w:r w:rsidRPr="00CC2499">
        <w:rPr>
          <w:rtl/>
          <w:lang w:val="fr-CH"/>
        </w:rPr>
        <w:t xml:space="preserve">وبعد تاريخ استلام الإخطار من قبل المكتب الدولي بشهرين على الأقل فيما يخص أي تغيير في العملة أو مبلغ الرسوم أو الأتعاب الواردة في المرفق </w:t>
      </w:r>
      <w:r w:rsidRPr="00CC2499">
        <w:rPr>
          <w:rFonts w:hint="cs"/>
          <w:rtl/>
          <w:lang w:val="fr-CH"/>
        </w:rPr>
        <w:t>دال</w:t>
      </w:r>
      <w:r w:rsidRPr="00CC2499">
        <w:rPr>
          <w:rtl/>
          <w:lang w:val="fr-CH"/>
        </w:rPr>
        <w:t xml:space="preserve">، وأية إضافة لرسوم أو أتعاب جديدة، وأي تغيير في الشروط الخاصة بردّ الرسوم الواردة في المرفق </w:t>
      </w:r>
      <w:r w:rsidRPr="00CC2499">
        <w:rPr>
          <w:rFonts w:hint="cs"/>
          <w:rtl/>
          <w:lang w:val="fr-CH"/>
        </w:rPr>
        <w:t>دال</w:t>
      </w:r>
      <w:r w:rsidRPr="00CC2499">
        <w:rPr>
          <w:rtl/>
          <w:lang w:val="fr-CH"/>
        </w:rPr>
        <w:t xml:space="preserve"> أو تخفيضها.</w:t>
      </w:r>
      <w:r w:rsidRPr="00CC2499">
        <w:rPr>
          <w:rFonts w:hint="cs"/>
          <w:rtl/>
          <w:lang w:val="fr-CH"/>
        </w:rPr>
        <w:t xml:space="preserve"> </w:t>
      </w:r>
    </w:p>
    <w:p w:rsidR="00CC2499" w:rsidRPr="00CC2499" w:rsidRDefault="00CC2499" w:rsidP="00CC2499">
      <w:pPr>
        <w:spacing w:after="220"/>
        <w:jc w:val="center"/>
        <w:rPr>
          <w:rtl/>
          <w:lang w:val="fr-CH"/>
        </w:rPr>
      </w:pPr>
      <w:r w:rsidRPr="00CC2499">
        <w:rPr>
          <w:rFonts w:hint="cs"/>
          <w:rtl/>
          <w:lang w:val="fr-CH"/>
        </w:rPr>
        <w:t>المادة 12</w:t>
      </w:r>
      <w:r w:rsidRPr="00CC2499">
        <w:rPr>
          <w:rFonts w:hint="cs"/>
          <w:rtl/>
          <w:lang w:val="fr-CH"/>
        </w:rPr>
        <w:br/>
      </w:r>
      <w:r w:rsidRPr="00CC2499">
        <w:rPr>
          <w:rtl/>
          <w:lang w:val="fr-CH"/>
        </w:rPr>
        <w:t>الإنهاء</w:t>
      </w:r>
    </w:p>
    <w:p w:rsidR="00CC2499" w:rsidRPr="00CC2499" w:rsidRDefault="00CC2499" w:rsidP="00CC2499">
      <w:pPr>
        <w:spacing w:after="220"/>
        <w:ind w:firstLine="567"/>
        <w:rPr>
          <w:rtl/>
          <w:lang w:val="fr-CH"/>
        </w:rPr>
      </w:pPr>
      <w:r w:rsidRPr="00CC2499">
        <w:rPr>
          <w:rtl/>
          <w:lang w:val="fr-CH"/>
        </w:rPr>
        <w:t>(1)</w:t>
      </w:r>
      <w:r w:rsidRPr="00CC2499">
        <w:rPr>
          <w:rFonts w:hint="cs"/>
          <w:rtl/>
          <w:lang w:val="fr-CH"/>
        </w:rPr>
        <w:tab/>
      </w:r>
      <w:r w:rsidRPr="00CC2499">
        <w:rPr>
          <w:rtl/>
          <w:lang w:val="fr-CH"/>
        </w:rPr>
        <w:t xml:space="preserve">ينتهي </w:t>
      </w:r>
      <w:r w:rsidRPr="00CC2499">
        <w:rPr>
          <w:rFonts w:hint="cs"/>
          <w:rtl/>
          <w:lang w:val="fr-CH"/>
        </w:rPr>
        <w:t xml:space="preserve">سريان </w:t>
      </w:r>
      <w:r w:rsidRPr="00CC2499">
        <w:rPr>
          <w:rtl/>
          <w:lang w:val="fr-CH"/>
        </w:rPr>
        <w:t xml:space="preserve">هذا الاتفاق قبل 31 من ديسمبر </w:t>
      </w:r>
      <w:r w:rsidRPr="00CC2499">
        <w:rPr>
          <w:rFonts w:hint="cs"/>
          <w:rtl/>
          <w:lang w:val="fr-CH"/>
        </w:rPr>
        <w:t>2027</w:t>
      </w:r>
      <w:r w:rsidRPr="00CC2499">
        <w:rPr>
          <w:rtl/>
          <w:lang w:val="fr-CH"/>
        </w:rPr>
        <w:t xml:space="preserve"> ف</w:t>
      </w:r>
      <w:r w:rsidRPr="00CC2499">
        <w:rPr>
          <w:rFonts w:hint="cs"/>
          <w:rtl/>
          <w:lang w:val="fr-CH"/>
        </w:rPr>
        <w:t>ي</w:t>
      </w:r>
      <w:r w:rsidRPr="00CC2499">
        <w:rPr>
          <w:rtl/>
          <w:lang w:val="fr-CH"/>
        </w:rPr>
        <w:t xml:space="preserve"> </w:t>
      </w:r>
      <w:r w:rsidRPr="00CC2499">
        <w:rPr>
          <w:rFonts w:hint="cs"/>
          <w:rtl/>
          <w:lang w:val="fr-CH"/>
        </w:rPr>
        <w:t>الحالتين</w:t>
      </w:r>
      <w:r w:rsidRPr="00CC2499">
        <w:rPr>
          <w:rtl/>
          <w:lang w:val="fr-CH"/>
        </w:rPr>
        <w:t xml:space="preserve"> </w:t>
      </w:r>
      <w:r w:rsidRPr="00CC2499">
        <w:rPr>
          <w:rFonts w:hint="cs"/>
          <w:rtl/>
          <w:lang w:val="fr-CH"/>
        </w:rPr>
        <w:t>التاليتين</w:t>
      </w:r>
      <w:r w:rsidRPr="00CC2499">
        <w:rPr>
          <w:rtl/>
          <w:lang w:val="fr-CH"/>
        </w:rPr>
        <w:t>:</w:t>
      </w:r>
    </w:p>
    <w:p w:rsidR="00CC2499" w:rsidRPr="00CC2499" w:rsidRDefault="00CC2499" w:rsidP="002A57EE">
      <w:pPr>
        <w:spacing w:after="220"/>
        <w:ind w:left="1134"/>
        <w:rPr>
          <w:rtl/>
          <w:lang w:val="fr-CH"/>
        </w:rPr>
      </w:pPr>
      <w:r w:rsidRPr="00CC2499">
        <w:rPr>
          <w:rtl/>
          <w:lang w:val="fr-CH"/>
        </w:rPr>
        <w:t>"1"</w:t>
      </w:r>
      <w:r w:rsidRPr="00CC2499">
        <w:rPr>
          <w:rFonts w:hint="cs"/>
          <w:rtl/>
          <w:lang w:val="fr-CH"/>
        </w:rPr>
        <w:tab/>
      </w:r>
      <w:r w:rsidRPr="00CC2499">
        <w:rPr>
          <w:rtl/>
          <w:lang w:val="fr-CH"/>
        </w:rPr>
        <w:t>إذا وجه</w:t>
      </w:r>
      <w:r w:rsidR="002A57EE">
        <w:rPr>
          <w:rFonts w:hint="cs"/>
          <w:rtl/>
          <w:lang w:val="fr-CH"/>
        </w:rPr>
        <w:t>ت</w:t>
      </w:r>
      <w:r w:rsidRPr="00CC2499">
        <w:rPr>
          <w:rtl/>
          <w:lang w:val="fr-CH"/>
        </w:rPr>
        <w:t xml:space="preserve"> </w:t>
      </w:r>
      <w:r w:rsidR="002A57EE" w:rsidRPr="002A57EE">
        <w:rPr>
          <w:rtl/>
          <w:lang w:val="fr-CH"/>
        </w:rPr>
        <w:t xml:space="preserve">الهيئة السعودية للملكية الفكرية </w:t>
      </w:r>
      <w:r w:rsidRPr="00CC2499">
        <w:rPr>
          <w:rtl/>
          <w:lang w:val="fr-CH"/>
        </w:rPr>
        <w:t xml:space="preserve">إلى </w:t>
      </w:r>
      <w:r w:rsidRPr="00CC2499">
        <w:rPr>
          <w:rFonts w:hint="cs"/>
          <w:rtl/>
          <w:lang w:val="fr-CH"/>
        </w:rPr>
        <w:t>ال</w:t>
      </w:r>
      <w:r w:rsidRPr="00CC2499">
        <w:rPr>
          <w:rtl/>
          <w:lang w:val="fr-CH"/>
        </w:rPr>
        <w:t xml:space="preserve">مدير </w:t>
      </w:r>
      <w:r w:rsidRPr="00CC2499">
        <w:rPr>
          <w:rFonts w:hint="cs"/>
          <w:rtl/>
          <w:lang w:val="fr-CH"/>
        </w:rPr>
        <w:t>ال</w:t>
      </w:r>
      <w:r w:rsidRPr="00CC2499">
        <w:rPr>
          <w:rtl/>
          <w:lang w:val="fr-CH"/>
        </w:rPr>
        <w:t xml:space="preserve">عام </w:t>
      </w:r>
      <w:r w:rsidRPr="00CC2499">
        <w:rPr>
          <w:rFonts w:hint="cs"/>
          <w:rtl/>
          <w:lang w:val="fr-CH"/>
        </w:rPr>
        <w:t>ل</w:t>
      </w:r>
      <w:r w:rsidRPr="00CC2499">
        <w:rPr>
          <w:rtl/>
          <w:lang w:val="fr-CH"/>
        </w:rPr>
        <w:t>لمنظمة العالمية للملكية الفكرية</w:t>
      </w:r>
      <w:r w:rsidRPr="00CC2499">
        <w:rPr>
          <w:rFonts w:hint="cs"/>
          <w:rtl/>
          <w:lang w:val="fr-CH"/>
        </w:rPr>
        <w:t xml:space="preserve"> </w:t>
      </w:r>
      <w:r w:rsidRPr="00CC2499">
        <w:rPr>
          <w:rtl/>
          <w:lang w:val="fr-CH"/>
        </w:rPr>
        <w:t>إ</w:t>
      </w:r>
      <w:r w:rsidRPr="00CC2499">
        <w:rPr>
          <w:rFonts w:hint="cs"/>
          <w:rtl/>
          <w:lang w:val="fr-CH"/>
        </w:rPr>
        <w:t xml:space="preserve">شعارا </w:t>
      </w:r>
      <w:r w:rsidRPr="00CC2499">
        <w:rPr>
          <w:rtl/>
          <w:lang w:val="fr-CH"/>
        </w:rPr>
        <w:t>مكتوباً</w:t>
      </w:r>
      <w:r w:rsidRPr="00CC2499">
        <w:rPr>
          <w:rFonts w:hint="cs"/>
          <w:rtl/>
          <w:lang w:val="fr-CH"/>
        </w:rPr>
        <w:t xml:space="preserve"> </w:t>
      </w:r>
      <w:r w:rsidRPr="00CC2499">
        <w:rPr>
          <w:rtl/>
          <w:lang w:val="fr-CH"/>
        </w:rPr>
        <w:t>بإنهاء هذا الاتفاق</w:t>
      </w:r>
      <w:r w:rsidRPr="00CC2499">
        <w:rPr>
          <w:rFonts w:hint="cs"/>
          <w:rtl/>
          <w:lang w:val="fr-CH"/>
        </w:rPr>
        <w:t>؛</w:t>
      </w:r>
    </w:p>
    <w:p w:rsidR="00CC2499" w:rsidRPr="00CC2499" w:rsidRDefault="00CC2499" w:rsidP="002A57EE">
      <w:pPr>
        <w:spacing w:after="220"/>
        <w:ind w:left="1134"/>
        <w:rPr>
          <w:rtl/>
          <w:lang w:val="fr-CH"/>
        </w:rPr>
      </w:pPr>
      <w:r w:rsidRPr="00CC2499">
        <w:rPr>
          <w:rtl/>
          <w:lang w:val="fr-CH"/>
        </w:rPr>
        <w:t>"2"</w:t>
      </w:r>
      <w:r w:rsidRPr="00CC2499">
        <w:rPr>
          <w:rFonts w:hint="cs"/>
          <w:rtl/>
          <w:lang w:val="fr-CH"/>
        </w:rPr>
        <w:tab/>
      </w:r>
      <w:r w:rsidRPr="00CC2499">
        <w:rPr>
          <w:rtl/>
          <w:lang w:val="fr-CH"/>
        </w:rPr>
        <w:t xml:space="preserve">أو إذا </w:t>
      </w:r>
      <w:r w:rsidRPr="00CC2499">
        <w:rPr>
          <w:rFonts w:hint="cs"/>
          <w:rtl/>
          <w:lang w:val="fr-CH"/>
        </w:rPr>
        <w:t>وجه</w:t>
      </w:r>
      <w:r w:rsidRPr="00CC2499">
        <w:rPr>
          <w:rtl/>
          <w:lang w:val="fr-CH"/>
        </w:rPr>
        <w:t xml:space="preserve"> المدير العام للمنظمة العالمية للملكية الفكرية</w:t>
      </w:r>
      <w:r w:rsidRPr="00CC2499">
        <w:rPr>
          <w:rFonts w:hint="cs"/>
          <w:rtl/>
          <w:lang w:val="fr-CH"/>
        </w:rPr>
        <w:t xml:space="preserve"> </w:t>
      </w:r>
      <w:r w:rsidRPr="00CC2499">
        <w:rPr>
          <w:rtl/>
          <w:lang w:val="fr-CH"/>
        </w:rPr>
        <w:t>إ</w:t>
      </w:r>
      <w:r w:rsidRPr="00CC2499">
        <w:rPr>
          <w:rFonts w:hint="cs"/>
          <w:rtl/>
          <w:lang w:val="fr-CH"/>
        </w:rPr>
        <w:t>شعارا</w:t>
      </w:r>
      <w:r w:rsidRPr="00CC2499">
        <w:rPr>
          <w:rtl/>
          <w:lang w:val="fr-CH"/>
        </w:rPr>
        <w:t xml:space="preserve"> مكتوبا إلى</w:t>
      </w:r>
      <w:r w:rsidRPr="00CC2499">
        <w:rPr>
          <w:rFonts w:hint="cs"/>
          <w:rtl/>
          <w:lang w:val="fr-CH"/>
        </w:rPr>
        <w:t xml:space="preserve"> </w:t>
      </w:r>
      <w:r w:rsidR="002A57EE" w:rsidRPr="002A57EE">
        <w:rPr>
          <w:rtl/>
          <w:lang w:val="fr-CH"/>
        </w:rPr>
        <w:t xml:space="preserve">الهيئة السعودية للملكية الفكرية </w:t>
      </w:r>
      <w:r w:rsidRPr="00CC2499">
        <w:rPr>
          <w:rtl/>
          <w:lang w:val="fr-CH"/>
        </w:rPr>
        <w:t>بإنهاء هذا الاتفاق</w:t>
      </w:r>
      <w:r w:rsidRPr="00CC2499">
        <w:rPr>
          <w:rFonts w:hint="cs"/>
          <w:rtl/>
          <w:lang w:val="fr-CH"/>
        </w:rPr>
        <w:t>.</w:t>
      </w:r>
    </w:p>
    <w:p w:rsidR="00CC2499" w:rsidRPr="00CC2499" w:rsidRDefault="00CC2499" w:rsidP="00CC2499">
      <w:pPr>
        <w:spacing w:after="220"/>
        <w:ind w:firstLine="567"/>
        <w:rPr>
          <w:rtl/>
          <w:lang w:val="fr-CH"/>
        </w:rPr>
      </w:pPr>
      <w:r w:rsidRPr="00CC2499">
        <w:rPr>
          <w:rtl/>
          <w:lang w:val="fr-CH"/>
        </w:rPr>
        <w:t>(2)</w:t>
      </w:r>
      <w:r w:rsidRPr="00CC2499">
        <w:rPr>
          <w:rFonts w:hint="cs"/>
          <w:rtl/>
          <w:lang w:val="fr-CH"/>
        </w:rPr>
        <w:tab/>
        <w:t>وينتهي سريان هذا الاتفاق بموجب ال</w:t>
      </w:r>
      <w:r w:rsidRPr="00CC2499">
        <w:rPr>
          <w:rtl/>
          <w:lang w:val="fr-CH"/>
        </w:rPr>
        <w:t>فقرة (1)</w:t>
      </w:r>
      <w:r w:rsidRPr="00CC2499">
        <w:rPr>
          <w:rFonts w:hint="cs"/>
          <w:rtl/>
          <w:lang w:val="fr-CH"/>
        </w:rPr>
        <w:t xml:space="preserve"> </w:t>
      </w:r>
      <w:r w:rsidRPr="00CC2499">
        <w:rPr>
          <w:rtl/>
          <w:lang w:val="fr-CH"/>
        </w:rPr>
        <w:t xml:space="preserve">بعد عام واحد من </w:t>
      </w:r>
      <w:r w:rsidRPr="00CC2499">
        <w:rPr>
          <w:rFonts w:hint="cs"/>
          <w:rtl/>
          <w:lang w:val="fr-CH"/>
        </w:rPr>
        <w:t>استلام أحد الطرفين الإشعار بإنهائه</w:t>
      </w:r>
      <w:r w:rsidRPr="00CC2499">
        <w:rPr>
          <w:rtl/>
          <w:lang w:val="fr-CH"/>
        </w:rPr>
        <w:t>، ما لم ت</w:t>
      </w:r>
      <w:r w:rsidRPr="00CC2499">
        <w:rPr>
          <w:rFonts w:hint="cs"/>
          <w:rtl/>
          <w:lang w:val="fr-CH"/>
        </w:rPr>
        <w:t>ُ</w:t>
      </w:r>
      <w:r w:rsidRPr="00CC2499">
        <w:rPr>
          <w:rtl/>
          <w:lang w:val="fr-CH"/>
        </w:rPr>
        <w:t>حد</w:t>
      </w:r>
      <w:r w:rsidRPr="00CC2499">
        <w:rPr>
          <w:rFonts w:hint="cs"/>
          <w:rtl/>
          <w:lang w:val="fr-CH"/>
        </w:rPr>
        <w:t>ّ</w:t>
      </w:r>
      <w:r w:rsidRPr="00CC2499">
        <w:rPr>
          <w:rtl/>
          <w:lang w:val="fr-CH"/>
        </w:rPr>
        <w:t xml:space="preserve">د مدة أطول في </w:t>
      </w:r>
      <w:r w:rsidRPr="00CC2499">
        <w:rPr>
          <w:rFonts w:hint="cs"/>
          <w:rtl/>
          <w:lang w:val="fr-CH"/>
        </w:rPr>
        <w:t>الإشعار</w:t>
      </w:r>
      <w:r w:rsidRPr="00CC2499">
        <w:rPr>
          <w:rtl/>
          <w:lang w:val="fr-CH"/>
        </w:rPr>
        <w:t xml:space="preserve"> أو يتفق الطرفان على مدة أقصر.</w:t>
      </w:r>
    </w:p>
    <w:p w:rsidR="00CC2499" w:rsidRPr="00CC2499" w:rsidRDefault="00CC2499" w:rsidP="00CC2499">
      <w:pPr>
        <w:spacing w:after="220"/>
        <w:ind w:firstLine="567"/>
        <w:rPr>
          <w:rtl/>
          <w:lang w:val="fr-CH"/>
        </w:rPr>
      </w:pPr>
      <w:r w:rsidRPr="00CC2499">
        <w:rPr>
          <w:rFonts w:hint="cs"/>
          <w:i/>
          <w:iCs/>
          <w:rtl/>
          <w:lang w:val="fr-CH"/>
        </w:rPr>
        <w:t>و</w:t>
      </w:r>
      <w:r w:rsidRPr="00CC2499">
        <w:rPr>
          <w:i/>
          <w:iCs/>
          <w:rtl/>
          <w:lang w:val="fr-CH"/>
        </w:rPr>
        <w:t>إ</w:t>
      </w:r>
      <w:r w:rsidRPr="00CC2499">
        <w:rPr>
          <w:rFonts w:hint="cs"/>
          <w:i/>
          <w:iCs/>
          <w:rtl/>
          <w:lang w:val="fr-CH"/>
        </w:rPr>
        <w:t>ثباتا ل</w:t>
      </w:r>
      <w:r w:rsidRPr="00CC2499">
        <w:rPr>
          <w:i/>
          <w:iCs/>
          <w:rtl/>
          <w:lang w:val="fr-CH"/>
        </w:rPr>
        <w:t>ما تقدم</w:t>
      </w:r>
      <w:r w:rsidRPr="00CC2499">
        <w:rPr>
          <w:rtl/>
          <w:lang w:val="fr-CH"/>
        </w:rPr>
        <w:t xml:space="preserve"> وق</w:t>
      </w:r>
      <w:r w:rsidRPr="00CC2499">
        <w:rPr>
          <w:rFonts w:hint="cs"/>
          <w:rtl/>
          <w:lang w:val="fr-CH"/>
        </w:rPr>
        <w:t>ّ</w:t>
      </w:r>
      <w:r w:rsidRPr="00CC2499">
        <w:rPr>
          <w:rtl/>
          <w:lang w:val="fr-CH"/>
        </w:rPr>
        <w:t xml:space="preserve">ع </w:t>
      </w:r>
      <w:r w:rsidRPr="00CC2499">
        <w:rPr>
          <w:rFonts w:hint="cs"/>
          <w:rtl/>
          <w:lang w:val="fr-CH"/>
        </w:rPr>
        <w:t xml:space="preserve">الطرفان على </w:t>
      </w:r>
      <w:r w:rsidRPr="00CC2499">
        <w:rPr>
          <w:rtl/>
          <w:lang w:val="fr-CH"/>
        </w:rPr>
        <w:t>هذا الاتفاق.</w:t>
      </w:r>
    </w:p>
    <w:p w:rsidR="00CC2499" w:rsidRPr="00CC2499" w:rsidRDefault="00CC2499" w:rsidP="00CC2499">
      <w:pPr>
        <w:spacing w:after="220"/>
        <w:ind w:firstLine="567"/>
        <w:rPr>
          <w:rtl/>
          <w:lang w:val="fr-CH"/>
        </w:rPr>
      </w:pPr>
      <w:r w:rsidRPr="00CC2499">
        <w:rPr>
          <w:rtl/>
          <w:lang w:val="fr-CH"/>
        </w:rPr>
        <w:t>ح</w:t>
      </w:r>
      <w:r w:rsidRPr="00CC2499">
        <w:rPr>
          <w:rFonts w:hint="cs"/>
          <w:rtl/>
          <w:lang w:val="fr-CH"/>
        </w:rPr>
        <w:t>ُ</w:t>
      </w:r>
      <w:r w:rsidRPr="00CC2499">
        <w:rPr>
          <w:rtl/>
          <w:lang w:val="fr-CH"/>
        </w:rPr>
        <w:t>ر</w:t>
      </w:r>
      <w:r w:rsidRPr="00CC2499">
        <w:rPr>
          <w:rFonts w:hint="cs"/>
          <w:rtl/>
          <w:lang w:val="fr-CH"/>
        </w:rPr>
        <w:t>ّ</w:t>
      </w:r>
      <w:r w:rsidRPr="00CC2499">
        <w:rPr>
          <w:rtl/>
          <w:lang w:val="fr-CH"/>
        </w:rPr>
        <w:t xml:space="preserve">ر في </w:t>
      </w:r>
      <w:r w:rsidRPr="00CC2499">
        <w:rPr>
          <w:rFonts w:hint="cs"/>
          <w:rtl/>
          <w:lang w:val="fr-CH"/>
        </w:rPr>
        <w:t>[المدينة] في [التاريخ]</w:t>
      </w:r>
      <w:r w:rsidRPr="00CC2499">
        <w:rPr>
          <w:rtl/>
          <w:lang w:val="fr-CH"/>
        </w:rPr>
        <w:t xml:space="preserve"> </w:t>
      </w:r>
      <w:r w:rsidRPr="00CC2499">
        <w:rPr>
          <w:rFonts w:hint="cs"/>
          <w:rtl/>
          <w:lang w:val="fr-CH"/>
        </w:rPr>
        <w:t>بنسختين أصيل</w:t>
      </w:r>
      <w:r w:rsidR="002A57EE">
        <w:rPr>
          <w:rFonts w:hint="cs"/>
          <w:rtl/>
          <w:lang w:val="fr-CH"/>
        </w:rPr>
        <w:t>تين باللغتين الإنكليزية والعربية، والنصان متساويان في</w:t>
      </w:r>
      <w:r w:rsidRPr="00CC2499">
        <w:rPr>
          <w:rFonts w:hint="cs"/>
          <w:rtl/>
          <w:lang w:val="fr-CH"/>
        </w:rPr>
        <w:t xml:space="preserve"> الحجية.</w:t>
      </w:r>
    </w:p>
    <w:tbl>
      <w:tblPr>
        <w:bidiVisual/>
        <w:tblW w:w="0" w:type="auto"/>
        <w:tblLook w:val="04A0" w:firstRow="1" w:lastRow="0" w:firstColumn="1" w:lastColumn="0" w:noHBand="0" w:noVBand="1"/>
      </w:tblPr>
      <w:tblGrid>
        <w:gridCol w:w="4678"/>
        <w:gridCol w:w="4677"/>
      </w:tblGrid>
      <w:tr w:rsidR="00CC2499" w:rsidRPr="00CC2499" w:rsidTr="00C1144C">
        <w:tc>
          <w:tcPr>
            <w:tcW w:w="4785" w:type="dxa"/>
          </w:tcPr>
          <w:p w:rsidR="00CC2499" w:rsidRPr="00CC2499" w:rsidRDefault="00CC2499" w:rsidP="002A57EE">
            <w:pPr>
              <w:spacing w:after="220"/>
              <w:rPr>
                <w:rtl/>
                <w:lang w:val="fr-CH"/>
              </w:rPr>
            </w:pPr>
            <w:r w:rsidRPr="00CC2499">
              <w:rPr>
                <w:rFonts w:hint="cs"/>
                <w:rtl/>
                <w:lang w:val="fr-CH"/>
              </w:rPr>
              <w:t xml:space="preserve">نيابة عن </w:t>
            </w:r>
            <w:r w:rsidR="002A57EE" w:rsidRPr="002A57EE">
              <w:rPr>
                <w:rtl/>
                <w:lang w:val="fr-CH"/>
              </w:rPr>
              <w:t>الهيئة السعودية للملكية الفكرية</w:t>
            </w:r>
            <w:r w:rsidRPr="00CC2499">
              <w:rPr>
                <w:rFonts w:hint="cs"/>
                <w:rtl/>
                <w:lang w:val="fr-CH"/>
              </w:rPr>
              <w:t>:</w:t>
            </w:r>
          </w:p>
        </w:tc>
        <w:tc>
          <w:tcPr>
            <w:tcW w:w="4786" w:type="dxa"/>
          </w:tcPr>
          <w:p w:rsidR="00CC2499" w:rsidRPr="00CC2499" w:rsidRDefault="00CC2499" w:rsidP="00CC2499">
            <w:pPr>
              <w:spacing w:after="220"/>
              <w:rPr>
                <w:rtl/>
                <w:lang w:val="fr-CH"/>
              </w:rPr>
            </w:pPr>
            <w:r w:rsidRPr="00CC2499">
              <w:rPr>
                <w:rFonts w:hint="cs"/>
                <w:rtl/>
                <w:lang w:val="fr-CH"/>
              </w:rPr>
              <w:t xml:space="preserve">نيابة عن المكتب الدولي </w:t>
            </w:r>
            <w:r w:rsidRPr="00CC2499">
              <w:rPr>
                <w:rtl/>
                <w:lang w:val="fr-CH"/>
              </w:rPr>
              <w:t>للمنظمة العالمية للملكية الفكرية</w:t>
            </w:r>
            <w:r w:rsidRPr="00CC2499">
              <w:rPr>
                <w:rFonts w:hint="cs"/>
                <w:rtl/>
                <w:lang w:val="fr-CH"/>
              </w:rPr>
              <w:t>:</w:t>
            </w:r>
          </w:p>
        </w:tc>
      </w:tr>
      <w:tr w:rsidR="00CC2499" w:rsidRPr="00CC2499" w:rsidTr="00C1144C">
        <w:tc>
          <w:tcPr>
            <w:tcW w:w="4785" w:type="dxa"/>
          </w:tcPr>
          <w:p w:rsidR="00CC2499" w:rsidRPr="00CC2499" w:rsidRDefault="00CC2499" w:rsidP="00CC2499">
            <w:pPr>
              <w:spacing w:after="220"/>
              <w:rPr>
                <w:rtl/>
                <w:lang w:val="fr-CH"/>
              </w:rPr>
            </w:pPr>
          </w:p>
        </w:tc>
        <w:tc>
          <w:tcPr>
            <w:tcW w:w="4786" w:type="dxa"/>
          </w:tcPr>
          <w:p w:rsidR="00CC2499" w:rsidRPr="00CC2499" w:rsidRDefault="00CC2499" w:rsidP="00CC2499">
            <w:pPr>
              <w:spacing w:after="220"/>
              <w:rPr>
                <w:rtl/>
                <w:lang w:val="fr-CH"/>
              </w:rPr>
            </w:pPr>
          </w:p>
        </w:tc>
      </w:tr>
    </w:tbl>
    <w:p w:rsidR="00CC2499" w:rsidRPr="00CC2499" w:rsidRDefault="00CC2499" w:rsidP="00CC2499">
      <w:pPr>
        <w:spacing w:after="220"/>
        <w:rPr>
          <w:rtl/>
          <w:lang w:val="fr-CH"/>
        </w:rPr>
        <w:sectPr w:rsidR="00CC2499" w:rsidRPr="00CC2499" w:rsidSect="003946A7">
          <w:headerReference w:type="default" r:id="rId18"/>
          <w:headerReference w:type="first" r:id="rId19"/>
          <w:endnotePr>
            <w:numFmt w:val="decimal"/>
          </w:endnotePr>
          <w:pgSz w:w="11907" w:h="16840" w:code="9"/>
          <w:pgMar w:top="567" w:right="1418" w:bottom="1418" w:left="1134" w:header="510" w:footer="1021" w:gutter="0"/>
          <w:pgNumType w:start="1"/>
          <w:cols w:space="720"/>
          <w:titlePg/>
          <w:bidi/>
          <w:rtlGutter/>
          <w:docGrid w:linePitch="299"/>
        </w:sectPr>
      </w:pPr>
    </w:p>
    <w:p w:rsidR="00CC2499" w:rsidRPr="00CC2499" w:rsidRDefault="00CC2499" w:rsidP="00CC2499">
      <w:pPr>
        <w:spacing w:after="220"/>
        <w:jc w:val="center"/>
        <w:rPr>
          <w:rtl/>
          <w:lang w:val="fr-CH"/>
        </w:rPr>
      </w:pPr>
      <w:r w:rsidRPr="00CC2499">
        <w:rPr>
          <w:rtl/>
          <w:lang w:val="fr-CH"/>
        </w:rPr>
        <w:lastRenderedPageBreak/>
        <w:t>الم</w:t>
      </w:r>
      <w:r w:rsidRPr="00CC2499">
        <w:rPr>
          <w:rFonts w:hint="cs"/>
          <w:rtl/>
          <w:lang w:val="fr-CH"/>
        </w:rPr>
        <w:t>رفق</w:t>
      </w:r>
      <w:r w:rsidRPr="00CC2499">
        <w:rPr>
          <w:rtl/>
          <w:lang w:val="fr-CH"/>
        </w:rPr>
        <w:t xml:space="preserve"> ألف</w:t>
      </w:r>
      <w:r w:rsidRPr="00CC2499">
        <w:rPr>
          <w:rtl/>
          <w:lang w:val="fr-CH"/>
        </w:rPr>
        <w:br/>
        <w:t>الدول واللغات</w:t>
      </w:r>
      <w:r w:rsidR="003D22D0">
        <w:rPr>
          <w:rFonts w:hint="cs"/>
          <w:rtl/>
          <w:lang w:val="fr-CH"/>
        </w:rPr>
        <w:t xml:space="preserve"> ومتطلبات أخرى</w:t>
      </w:r>
    </w:p>
    <w:p w:rsidR="00CC2499" w:rsidRPr="00CC2499" w:rsidRDefault="00CC2499" w:rsidP="00CC2499">
      <w:pPr>
        <w:spacing w:after="220"/>
        <w:rPr>
          <w:rtl/>
          <w:lang w:val="fr-CH"/>
        </w:rPr>
      </w:pPr>
      <w:r w:rsidRPr="00CC2499">
        <w:rPr>
          <w:rtl/>
          <w:lang w:val="fr-CH"/>
        </w:rPr>
        <w:t>طبقا للمادة 3 من هذا الاتفاق تحدد الإدارة:</w:t>
      </w:r>
    </w:p>
    <w:p w:rsidR="00CC2499" w:rsidRPr="00CC2499" w:rsidRDefault="00CC2499" w:rsidP="00CC2499">
      <w:pPr>
        <w:spacing w:after="220"/>
        <w:ind w:firstLine="567"/>
        <w:rPr>
          <w:rtl/>
          <w:lang w:val="fr-CH"/>
        </w:rPr>
      </w:pPr>
      <w:r w:rsidRPr="00CC2499">
        <w:rPr>
          <w:rFonts w:hint="cs"/>
          <w:rtl/>
          <w:lang w:val="fr-CH"/>
        </w:rPr>
        <w:t>"1"</w:t>
      </w:r>
      <w:r w:rsidRPr="00CC2499">
        <w:rPr>
          <w:rFonts w:hint="cs"/>
          <w:rtl/>
          <w:lang w:val="fr-CH"/>
        </w:rPr>
        <w:tab/>
      </w:r>
      <w:r w:rsidRPr="00CC2499">
        <w:rPr>
          <w:rtl/>
          <w:lang w:val="fr-CH"/>
        </w:rPr>
        <w:t>الدو</w:t>
      </w:r>
      <w:r w:rsidRPr="00CC2499">
        <w:rPr>
          <w:rFonts w:hint="cs"/>
          <w:rtl/>
          <w:lang w:val="fr-CH"/>
        </w:rPr>
        <w:t>ل</w:t>
      </w:r>
      <w:r w:rsidRPr="00CC2499">
        <w:rPr>
          <w:rtl/>
          <w:lang w:val="fr-CH"/>
        </w:rPr>
        <w:t xml:space="preserve"> </w:t>
      </w:r>
      <w:r w:rsidRPr="00CC2499">
        <w:rPr>
          <w:rFonts w:hint="cs"/>
          <w:rtl/>
          <w:lang w:val="fr-CH"/>
        </w:rPr>
        <w:t xml:space="preserve">التالية </w:t>
      </w:r>
      <w:r w:rsidRPr="00CC2499">
        <w:rPr>
          <w:rtl/>
          <w:lang w:val="fr-CH"/>
        </w:rPr>
        <w:t xml:space="preserve">التي تعمل </w:t>
      </w:r>
      <w:r w:rsidRPr="00CC2499">
        <w:rPr>
          <w:rFonts w:hint="cs"/>
          <w:rtl/>
          <w:lang w:val="fr-CH"/>
        </w:rPr>
        <w:t>باسمها:</w:t>
      </w:r>
    </w:p>
    <w:p w:rsidR="00CC2499" w:rsidRPr="00CC2499" w:rsidRDefault="00CC2499" w:rsidP="00CC2499">
      <w:pPr>
        <w:spacing w:after="220"/>
        <w:ind w:left="567" w:firstLine="567"/>
        <w:rPr>
          <w:rtl/>
          <w:lang w:val="fr-CH"/>
        </w:rPr>
      </w:pPr>
      <w:r w:rsidRPr="00CC2499">
        <w:rPr>
          <w:rtl/>
          <w:lang w:val="fr-CH"/>
        </w:rPr>
        <w:t xml:space="preserve">وفقاً للمادة 3(1): </w:t>
      </w:r>
      <w:r w:rsidRPr="00CC2499">
        <w:rPr>
          <w:rFonts w:hint="cs"/>
          <w:rtl/>
          <w:lang w:val="fr-CH"/>
        </w:rPr>
        <w:t>أية دولة متعاقدة</w:t>
      </w:r>
    </w:p>
    <w:p w:rsidR="00CC2499" w:rsidRPr="00CC2499" w:rsidRDefault="00CC2499" w:rsidP="00CC2499">
      <w:pPr>
        <w:spacing w:after="220"/>
        <w:ind w:left="567" w:firstLine="567"/>
        <w:rPr>
          <w:rtl/>
          <w:lang w:val="fr-CH"/>
        </w:rPr>
      </w:pPr>
      <w:r w:rsidRPr="00CC2499">
        <w:rPr>
          <w:rtl/>
          <w:lang w:val="fr-CH"/>
        </w:rPr>
        <w:t>وفقاً للمادة 3(</w:t>
      </w:r>
      <w:r w:rsidRPr="00CC2499">
        <w:rPr>
          <w:rFonts w:hint="cs"/>
          <w:rtl/>
          <w:lang w:val="fr-CH"/>
        </w:rPr>
        <w:t>2</w:t>
      </w:r>
      <w:r w:rsidRPr="00CC2499">
        <w:rPr>
          <w:rtl/>
          <w:lang w:val="fr-CH"/>
        </w:rPr>
        <w:t xml:space="preserve">): </w:t>
      </w:r>
      <w:r w:rsidRPr="00CC2499">
        <w:rPr>
          <w:rFonts w:hint="cs"/>
          <w:rtl/>
          <w:lang w:val="fr-CH"/>
        </w:rPr>
        <w:t>أية دولة متعاقدة</w:t>
      </w:r>
    </w:p>
    <w:p w:rsidR="00CC2499" w:rsidRPr="00CC2499" w:rsidRDefault="00CC2499" w:rsidP="00CC2499">
      <w:pPr>
        <w:spacing w:after="220"/>
        <w:ind w:left="1134"/>
        <w:rPr>
          <w:rtl/>
          <w:lang w:val="fr-CH"/>
        </w:rPr>
      </w:pPr>
      <w:r w:rsidRPr="00CC2499">
        <w:rPr>
          <w:rtl/>
          <w:lang w:val="fr-CH"/>
        </w:rPr>
        <w:t>في حال حدّد مكتب تسلم الطلبات الإدارة الدولية بناء على المادتين 3(1) و(2)، تصبح الإدارة الدولية مختصة فيما يتعلق بالطلبات الدولية المودعة لدى مكتب تسلم الطلبات اعتبارا من التاريخ الذي يتفق عليه مكتب تسلم الطلبات والإدارة الدولية ويخطران المكتب الدولي ب</w:t>
      </w:r>
      <w:r w:rsidRPr="00CC2499">
        <w:rPr>
          <w:rFonts w:hint="cs"/>
          <w:rtl/>
          <w:lang w:val="fr-CH"/>
        </w:rPr>
        <w:t>ه.</w:t>
      </w:r>
    </w:p>
    <w:p w:rsidR="00CC2499" w:rsidRPr="00CC2499" w:rsidRDefault="00CC2499" w:rsidP="00CC2499">
      <w:pPr>
        <w:spacing w:after="220"/>
        <w:rPr>
          <w:rtl/>
          <w:lang w:val="fr-CH"/>
        </w:rPr>
      </w:pPr>
      <w:r w:rsidRPr="00CC2499">
        <w:rPr>
          <w:rFonts w:hint="cs"/>
          <w:rtl/>
          <w:lang w:val="fr-CH"/>
        </w:rPr>
        <w:t>"2"</w:t>
      </w:r>
      <w:r w:rsidRPr="00CC2499">
        <w:rPr>
          <w:rFonts w:hint="cs"/>
          <w:rtl/>
          <w:lang w:val="fr-CH"/>
        </w:rPr>
        <w:tab/>
        <w:t>اللغتان التاليتان التي تقبلهما:</w:t>
      </w:r>
    </w:p>
    <w:p w:rsidR="00CC2499" w:rsidRPr="00CC2499" w:rsidRDefault="003D22D0" w:rsidP="00CC2499">
      <w:pPr>
        <w:spacing w:after="220"/>
        <w:ind w:firstLine="567"/>
        <w:rPr>
          <w:rtl/>
          <w:lang w:val="fr-CH"/>
        </w:rPr>
      </w:pPr>
      <w:r>
        <w:rPr>
          <w:rFonts w:hint="cs"/>
          <w:rtl/>
          <w:lang w:val="fr-CH"/>
        </w:rPr>
        <w:t>العربية</w:t>
      </w:r>
      <w:r w:rsidR="00CC2499" w:rsidRPr="00CC2499">
        <w:rPr>
          <w:rFonts w:hint="cs"/>
          <w:rtl/>
          <w:lang w:val="fr-CH"/>
        </w:rPr>
        <w:t xml:space="preserve"> والإنكليزية.</w:t>
      </w:r>
    </w:p>
    <w:p w:rsidR="00CC2499" w:rsidRPr="00CC2499" w:rsidRDefault="00CC2499" w:rsidP="00CC2499">
      <w:pPr>
        <w:spacing w:after="220"/>
        <w:jc w:val="center"/>
      </w:pPr>
      <w:r w:rsidRPr="00CC2499">
        <w:rPr>
          <w:rtl/>
          <w:lang w:val="fr-CH"/>
        </w:rPr>
        <w:t>الم</w:t>
      </w:r>
      <w:r w:rsidRPr="00CC2499">
        <w:rPr>
          <w:rFonts w:hint="cs"/>
          <w:rtl/>
          <w:lang w:val="fr-CH"/>
        </w:rPr>
        <w:t>رفق</w:t>
      </w:r>
      <w:r w:rsidRPr="00CC2499">
        <w:rPr>
          <w:rtl/>
          <w:lang w:val="fr-CH"/>
        </w:rPr>
        <w:t xml:space="preserve"> باء</w:t>
      </w:r>
    </w:p>
    <w:p w:rsidR="00CC2499" w:rsidRPr="00CC2499" w:rsidRDefault="00CC2499" w:rsidP="00CC2499">
      <w:pPr>
        <w:spacing w:after="220"/>
        <w:jc w:val="center"/>
        <w:rPr>
          <w:rtl/>
          <w:lang w:val="fr-CH"/>
        </w:rPr>
      </w:pPr>
      <w:r w:rsidRPr="00CC2499">
        <w:rPr>
          <w:rFonts w:hint="cs"/>
          <w:rtl/>
          <w:lang w:val="fr-CH"/>
        </w:rPr>
        <w:t>ا</w:t>
      </w:r>
      <w:r w:rsidRPr="00CC2499">
        <w:rPr>
          <w:rtl/>
          <w:lang w:val="fr-CH"/>
        </w:rPr>
        <w:t>لبحث الدولي الإضافي:</w:t>
      </w:r>
      <w:r w:rsidRPr="00CC2499">
        <w:rPr>
          <w:rtl/>
          <w:lang w:val="fr-CH"/>
        </w:rPr>
        <w:br/>
        <w:t>الوثائق المشمولة؛ والتقييدات والشروط</w:t>
      </w:r>
    </w:p>
    <w:p w:rsidR="00CC2499" w:rsidRPr="00CC2499" w:rsidRDefault="00CC2499" w:rsidP="00CC2499">
      <w:pPr>
        <w:spacing w:after="220"/>
        <w:rPr>
          <w:rtl/>
          <w:lang w:val="fr-CH"/>
        </w:rPr>
      </w:pPr>
      <w:r w:rsidRPr="00CC2499">
        <w:rPr>
          <w:rtl/>
          <w:lang w:val="fr-CH"/>
        </w:rPr>
        <w:t>لا تضطلع الإدارة بأنشطة البحث الدولي الإضافي.</w:t>
      </w:r>
    </w:p>
    <w:p w:rsidR="00CC2499" w:rsidRPr="00CC2499" w:rsidRDefault="00CC2499" w:rsidP="00CC2499">
      <w:pPr>
        <w:spacing w:before="240" w:after="220"/>
        <w:jc w:val="center"/>
        <w:rPr>
          <w:rtl/>
          <w:lang w:val="fr-CH"/>
        </w:rPr>
      </w:pPr>
      <w:r w:rsidRPr="00CC2499">
        <w:rPr>
          <w:rFonts w:hint="cs"/>
          <w:rtl/>
          <w:lang w:val="fr-CH"/>
        </w:rPr>
        <w:t>المرفق جيم</w:t>
      </w:r>
      <w:r w:rsidRPr="00CC2499">
        <w:rPr>
          <w:rtl/>
          <w:lang w:val="fr-CH"/>
        </w:rPr>
        <w:br/>
        <w:t>‏الموضوعات غير المستبعدة من البحث أو الفحص</w:t>
      </w:r>
    </w:p>
    <w:p w:rsidR="00CC2499" w:rsidRPr="00CC2499" w:rsidRDefault="00CC2499" w:rsidP="00CC2499">
      <w:pPr>
        <w:spacing w:after="220"/>
        <w:ind w:firstLine="567"/>
        <w:rPr>
          <w:rtl/>
          <w:lang w:val="fr-CH"/>
        </w:rPr>
      </w:pPr>
      <w:r w:rsidRPr="00CC2499">
        <w:rPr>
          <w:rtl/>
          <w:lang w:val="fr-CH"/>
        </w:rPr>
        <w:t>الموضوع</w:t>
      </w:r>
      <w:r w:rsidRPr="00CC2499">
        <w:rPr>
          <w:rFonts w:hint="cs"/>
          <w:rtl/>
          <w:lang w:val="fr-CH"/>
        </w:rPr>
        <w:t>ات</w:t>
      </w:r>
      <w:r w:rsidRPr="00CC2499">
        <w:rPr>
          <w:rtl/>
          <w:lang w:val="fr-CH"/>
        </w:rPr>
        <w:t xml:space="preserve"> </w:t>
      </w:r>
      <w:r w:rsidRPr="00CC2499">
        <w:rPr>
          <w:rFonts w:hint="cs"/>
          <w:rtl/>
          <w:lang w:val="fr-CH"/>
        </w:rPr>
        <w:t xml:space="preserve">المنصوص عليها </w:t>
      </w:r>
      <w:r w:rsidRPr="00CC2499">
        <w:rPr>
          <w:rtl/>
          <w:lang w:val="fr-CH"/>
        </w:rPr>
        <w:t>في القاعدة</w:t>
      </w:r>
      <w:r w:rsidRPr="00CC2499">
        <w:rPr>
          <w:rFonts w:hint="cs"/>
          <w:rtl/>
          <w:lang w:val="fr-CH"/>
        </w:rPr>
        <w:t xml:space="preserve"> 1.39</w:t>
      </w:r>
      <w:r w:rsidRPr="00CC2499">
        <w:rPr>
          <w:rtl/>
          <w:lang w:val="fr-CH"/>
        </w:rPr>
        <w:t xml:space="preserve"> أو القاعدة </w:t>
      </w:r>
      <w:r w:rsidRPr="00CC2499">
        <w:rPr>
          <w:rFonts w:hint="cs"/>
          <w:rtl/>
          <w:lang w:val="fr-CH"/>
        </w:rPr>
        <w:t>1.67 والتي، لا تُ</w:t>
      </w:r>
      <w:r w:rsidRPr="00CC2499">
        <w:rPr>
          <w:rtl/>
          <w:lang w:val="fr-CH"/>
        </w:rPr>
        <w:t>ستبعد</w:t>
      </w:r>
      <w:r w:rsidRPr="00CC2499">
        <w:rPr>
          <w:rFonts w:hint="cs"/>
          <w:rtl/>
          <w:lang w:val="fr-CH"/>
        </w:rPr>
        <w:t xml:space="preserve"> </w:t>
      </w:r>
      <w:r w:rsidRPr="00CC2499">
        <w:rPr>
          <w:rtl/>
          <w:lang w:val="fr-CH"/>
        </w:rPr>
        <w:t>من البحث أو الفحص</w:t>
      </w:r>
      <w:r w:rsidRPr="00CC2499">
        <w:rPr>
          <w:rFonts w:hint="cs"/>
          <w:rtl/>
          <w:lang w:val="fr-CH"/>
        </w:rPr>
        <w:t xml:space="preserve">، طبقا </w:t>
      </w:r>
      <w:r w:rsidRPr="00CC2499">
        <w:rPr>
          <w:rtl/>
          <w:lang w:val="fr-CH"/>
        </w:rPr>
        <w:t>للمادة 4 من هذا الاتفاق</w:t>
      </w:r>
      <w:r w:rsidRPr="00CC2499">
        <w:rPr>
          <w:rFonts w:hint="cs"/>
          <w:rtl/>
          <w:lang w:val="fr-CH"/>
        </w:rPr>
        <w:t>، هي كالتالي</w:t>
      </w:r>
      <w:r w:rsidRPr="00CC2499">
        <w:rPr>
          <w:rtl/>
          <w:lang w:val="fr-CH"/>
        </w:rPr>
        <w:t>:</w:t>
      </w:r>
    </w:p>
    <w:p w:rsidR="00CC2499" w:rsidRPr="00CC2499" w:rsidRDefault="00CC2499" w:rsidP="003D22D0">
      <w:pPr>
        <w:spacing w:after="220"/>
        <w:ind w:firstLine="567"/>
        <w:rPr>
          <w:rtl/>
          <w:lang w:val="fr-CH"/>
        </w:rPr>
      </w:pPr>
      <w:r w:rsidRPr="00CC2499">
        <w:rPr>
          <w:rFonts w:hint="cs"/>
          <w:rtl/>
          <w:lang w:val="fr-CH"/>
        </w:rPr>
        <w:t>كل الموضوعات</w:t>
      </w:r>
      <w:r w:rsidRPr="00CC2499">
        <w:rPr>
          <w:rtl/>
          <w:lang w:val="fr-CH"/>
        </w:rPr>
        <w:t xml:space="preserve"> </w:t>
      </w:r>
      <w:r w:rsidRPr="00CC2499">
        <w:rPr>
          <w:rFonts w:hint="cs"/>
          <w:rtl/>
          <w:lang w:val="fr-CH"/>
        </w:rPr>
        <w:t>التي ت</w:t>
      </w:r>
      <w:r w:rsidRPr="00CC2499">
        <w:rPr>
          <w:rtl/>
          <w:lang w:val="fr-CH"/>
        </w:rPr>
        <w:t xml:space="preserve">خضع للبحث أو الفحص </w:t>
      </w:r>
      <w:r w:rsidRPr="00CC2499">
        <w:rPr>
          <w:rFonts w:hint="cs"/>
          <w:rtl/>
          <w:lang w:val="fr-CH"/>
        </w:rPr>
        <w:t xml:space="preserve">في إطار إجراءات منح البراءات بموجب </w:t>
      </w:r>
      <w:r w:rsidR="003D22D0">
        <w:rPr>
          <w:rFonts w:hint="cs"/>
          <w:rtl/>
          <w:lang w:val="fr-CH"/>
        </w:rPr>
        <w:t>قانون البراءات السعودي</w:t>
      </w:r>
      <w:r w:rsidRPr="00CC2499">
        <w:rPr>
          <w:rFonts w:hint="cs"/>
          <w:rtl/>
          <w:lang w:val="fr-CH"/>
        </w:rPr>
        <w:t>.</w:t>
      </w:r>
    </w:p>
    <w:p w:rsidR="00CC2499" w:rsidRPr="00CC2499" w:rsidRDefault="00CC2499" w:rsidP="00CC2499">
      <w:pPr>
        <w:spacing w:before="240"/>
        <w:jc w:val="center"/>
      </w:pPr>
      <w:r w:rsidRPr="00CC2499">
        <w:rPr>
          <w:rtl/>
          <w:lang w:val="fr-CH"/>
        </w:rPr>
        <w:t>الم</w:t>
      </w:r>
      <w:r w:rsidRPr="00CC2499">
        <w:rPr>
          <w:rFonts w:hint="cs"/>
          <w:rtl/>
          <w:lang w:val="fr-CH"/>
        </w:rPr>
        <w:t>رفق</w:t>
      </w:r>
      <w:r w:rsidRPr="00CC2499">
        <w:rPr>
          <w:rtl/>
          <w:lang w:val="fr-CH"/>
        </w:rPr>
        <w:t xml:space="preserve"> </w:t>
      </w:r>
      <w:r w:rsidRPr="00CC2499">
        <w:rPr>
          <w:rFonts w:hint="cs"/>
          <w:rtl/>
          <w:lang w:val="fr-CH"/>
        </w:rPr>
        <w:t>دال</w:t>
      </w:r>
    </w:p>
    <w:p w:rsidR="00CC2499" w:rsidRPr="00CC2499" w:rsidRDefault="00CC2499" w:rsidP="00CC2499">
      <w:pPr>
        <w:jc w:val="center"/>
        <w:rPr>
          <w:rtl/>
          <w:lang w:val="fr-CH"/>
        </w:rPr>
      </w:pPr>
      <w:r w:rsidRPr="00CC2499">
        <w:rPr>
          <w:rFonts w:hint="cs"/>
          <w:rtl/>
          <w:lang w:val="fr-CH"/>
        </w:rPr>
        <w:t>ال</w:t>
      </w:r>
      <w:r w:rsidRPr="00CC2499">
        <w:rPr>
          <w:rtl/>
          <w:lang w:val="fr-CH"/>
        </w:rPr>
        <w:t>رسوم و</w:t>
      </w:r>
      <w:r w:rsidRPr="00CC2499">
        <w:rPr>
          <w:rFonts w:hint="cs"/>
          <w:rtl/>
          <w:lang w:val="fr-CH"/>
        </w:rPr>
        <w:t>ال</w:t>
      </w:r>
      <w:r w:rsidRPr="00CC2499">
        <w:rPr>
          <w:rtl/>
          <w:lang w:val="fr-CH"/>
        </w:rPr>
        <w:t>أتعاب</w:t>
      </w:r>
    </w:p>
    <w:p w:rsidR="00CC2499" w:rsidRPr="00CC2499" w:rsidRDefault="00CC2499" w:rsidP="00CC2499">
      <w:pPr>
        <w:spacing w:after="220"/>
        <w:rPr>
          <w:i/>
          <w:iCs/>
          <w:rtl/>
          <w:lang w:val="fr-CH"/>
        </w:rPr>
      </w:pPr>
      <w:r w:rsidRPr="00CC2499">
        <w:rPr>
          <w:i/>
          <w:iCs/>
          <w:rtl/>
          <w:lang w:val="fr-CH"/>
        </w:rPr>
        <w:t>الجزء الأول: جدول الرسوم والأتعاب</w:t>
      </w:r>
    </w:p>
    <w:tbl>
      <w:tblPr>
        <w:bidiVisual/>
        <w:tblW w:w="0" w:type="auto"/>
        <w:tblLook w:val="04A0" w:firstRow="1" w:lastRow="0" w:firstColumn="1" w:lastColumn="0" w:noHBand="0" w:noVBand="1"/>
      </w:tblPr>
      <w:tblGrid>
        <w:gridCol w:w="7297"/>
        <w:gridCol w:w="2058"/>
      </w:tblGrid>
      <w:tr w:rsidR="00CC2499" w:rsidRPr="00CC2499" w:rsidTr="00C1144C">
        <w:tc>
          <w:tcPr>
            <w:tcW w:w="7478" w:type="dxa"/>
          </w:tcPr>
          <w:p w:rsidR="00CC2499" w:rsidRPr="00CC2499" w:rsidRDefault="00CC2499" w:rsidP="00CC2499">
            <w:pPr>
              <w:spacing w:after="220"/>
              <w:rPr>
                <w:i/>
                <w:iCs/>
                <w:rtl/>
                <w:lang w:val="fr-CH"/>
              </w:rPr>
            </w:pPr>
            <w:r w:rsidRPr="00CC2499">
              <w:rPr>
                <w:rFonts w:hint="cs"/>
                <w:i/>
                <w:iCs/>
                <w:rtl/>
                <w:lang w:val="fr-CH"/>
              </w:rPr>
              <w:t>نوع الرسوم أو</w:t>
            </w:r>
            <w:r w:rsidRPr="00CC2499">
              <w:rPr>
                <w:i/>
                <w:iCs/>
                <w:rtl/>
                <w:lang w:val="fr-CH"/>
              </w:rPr>
              <w:t> </w:t>
            </w:r>
            <w:r w:rsidRPr="00CC2499">
              <w:rPr>
                <w:rFonts w:hint="cs"/>
                <w:i/>
                <w:iCs/>
                <w:rtl/>
                <w:lang w:val="fr-CH"/>
              </w:rPr>
              <w:t>الأتعاب</w:t>
            </w:r>
          </w:p>
        </w:tc>
        <w:tc>
          <w:tcPr>
            <w:tcW w:w="2093" w:type="dxa"/>
          </w:tcPr>
          <w:p w:rsidR="00CC2499" w:rsidRPr="00CC2499" w:rsidRDefault="00CC2499" w:rsidP="00CC2499">
            <w:pPr>
              <w:spacing w:after="220"/>
              <w:rPr>
                <w:i/>
                <w:iCs/>
              </w:rPr>
            </w:pPr>
            <w:r w:rsidRPr="00CC2499">
              <w:rPr>
                <w:rFonts w:hint="cs"/>
                <w:i/>
                <w:iCs/>
                <w:rtl/>
                <w:lang w:val="fr-CH"/>
              </w:rPr>
              <w:t>المبلغ</w:t>
            </w:r>
          </w:p>
          <w:p w:rsidR="00CC2499" w:rsidRPr="00CC2499" w:rsidRDefault="003D22D0" w:rsidP="00CC2499">
            <w:pPr>
              <w:spacing w:after="220"/>
              <w:rPr>
                <w:i/>
                <w:iCs/>
                <w:rtl/>
                <w:lang w:val="fr-CH"/>
              </w:rPr>
            </w:pPr>
            <w:r>
              <w:rPr>
                <w:rFonts w:hint="cs"/>
                <w:i/>
                <w:iCs/>
                <w:rtl/>
                <w:lang w:val="fr-CH"/>
              </w:rPr>
              <w:t>(بالدولار الأمريكي</w:t>
            </w:r>
            <w:r w:rsidR="00CC2499" w:rsidRPr="00CC2499">
              <w:rPr>
                <w:rFonts w:hint="cs"/>
                <w:i/>
                <w:iCs/>
                <w:rtl/>
                <w:lang w:val="fr-CH"/>
              </w:rPr>
              <w:t>)</w:t>
            </w:r>
          </w:p>
        </w:tc>
      </w:tr>
      <w:tr w:rsidR="00CC2499" w:rsidRPr="00CC2499" w:rsidTr="00C1144C">
        <w:tc>
          <w:tcPr>
            <w:tcW w:w="7478" w:type="dxa"/>
          </w:tcPr>
          <w:p w:rsidR="00CC2499" w:rsidRPr="00CC2499" w:rsidRDefault="00CC2499" w:rsidP="00CC2499">
            <w:pPr>
              <w:rPr>
                <w:rtl/>
                <w:lang w:val="fr-CH"/>
              </w:rPr>
            </w:pPr>
            <w:r w:rsidRPr="00CC2499">
              <w:rPr>
                <w:rtl/>
                <w:lang w:val="fr-CH"/>
              </w:rPr>
              <w:t>رسم البحث (القاعدة</w:t>
            </w:r>
            <w:r w:rsidRPr="00CC2499">
              <w:rPr>
                <w:rFonts w:hint="cs"/>
                <w:rtl/>
                <w:lang w:val="fr-CH"/>
              </w:rPr>
              <w:t xml:space="preserve"> 1.16</w:t>
            </w:r>
            <w:r w:rsidRPr="00CC2499">
              <w:rPr>
                <w:rtl/>
                <w:lang w:val="fr-CH"/>
              </w:rPr>
              <w:t>(أ)</w:t>
            </w:r>
            <w:r w:rsidRPr="00CC2499">
              <w:rPr>
                <w:rFonts w:hint="cs"/>
                <w:rtl/>
                <w:lang w:val="fr-CH"/>
              </w:rPr>
              <w:t>)</w:t>
            </w:r>
          </w:p>
        </w:tc>
        <w:tc>
          <w:tcPr>
            <w:tcW w:w="2093" w:type="dxa"/>
          </w:tcPr>
          <w:p w:rsidR="00CC2499" w:rsidRPr="00CC2499" w:rsidRDefault="00CC2499" w:rsidP="00CC2499">
            <w:pPr>
              <w:rPr>
                <w:rtl/>
                <w:lang w:val="fr-CH"/>
              </w:rPr>
            </w:pPr>
            <w:r w:rsidRPr="00CC2499">
              <w:t>…</w:t>
            </w:r>
          </w:p>
        </w:tc>
      </w:tr>
      <w:tr w:rsidR="00CC2499" w:rsidRPr="00CC2499" w:rsidTr="00C1144C">
        <w:tc>
          <w:tcPr>
            <w:tcW w:w="7478" w:type="dxa"/>
          </w:tcPr>
          <w:p w:rsidR="00CC2499" w:rsidRPr="00CC2499" w:rsidRDefault="00CC2499" w:rsidP="00CC2499">
            <w:pPr>
              <w:rPr>
                <w:rtl/>
                <w:lang w:val="fr-CH"/>
              </w:rPr>
            </w:pPr>
            <w:r w:rsidRPr="00CC2499">
              <w:rPr>
                <w:rFonts w:hint="cs"/>
                <w:rtl/>
                <w:lang w:val="fr-CH"/>
              </w:rPr>
              <w:t>ال</w:t>
            </w:r>
            <w:r w:rsidRPr="00CC2499">
              <w:rPr>
                <w:rtl/>
                <w:lang w:val="fr-CH"/>
              </w:rPr>
              <w:t xml:space="preserve">رسم </w:t>
            </w:r>
            <w:r w:rsidRPr="00CC2499">
              <w:rPr>
                <w:rFonts w:hint="cs"/>
                <w:rtl/>
                <w:lang w:val="fr-CH"/>
              </w:rPr>
              <w:t>ال</w:t>
            </w:r>
            <w:r w:rsidRPr="00CC2499">
              <w:rPr>
                <w:rtl/>
                <w:lang w:val="fr-CH"/>
              </w:rPr>
              <w:t>إضافي (</w:t>
            </w:r>
            <w:r w:rsidRPr="00CC2499">
              <w:rPr>
                <w:rFonts w:hint="cs"/>
                <w:rtl/>
                <w:lang w:val="fr-CH"/>
              </w:rPr>
              <w:t>ال</w:t>
            </w:r>
            <w:r w:rsidRPr="00CC2499">
              <w:rPr>
                <w:rtl/>
                <w:lang w:val="fr-CH"/>
              </w:rPr>
              <w:t>قاعدة</w:t>
            </w:r>
            <w:r w:rsidRPr="00CC2499">
              <w:rPr>
                <w:rFonts w:hint="cs"/>
                <w:rtl/>
                <w:lang w:val="fr-CH"/>
              </w:rPr>
              <w:t xml:space="preserve"> 2.40</w:t>
            </w:r>
            <w:r w:rsidRPr="00CC2499">
              <w:rPr>
                <w:rtl/>
                <w:lang w:val="fr-CH"/>
              </w:rPr>
              <w:t>(أ)</w:t>
            </w:r>
            <w:r w:rsidRPr="00CC2499">
              <w:rPr>
                <w:rFonts w:hint="cs"/>
                <w:rtl/>
                <w:lang w:val="fr-CH"/>
              </w:rPr>
              <w:t>)</w:t>
            </w:r>
          </w:p>
        </w:tc>
        <w:tc>
          <w:tcPr>
            <w:tcW w:w="2093" w:type="dxa"/>
          </w:tcPr>
          <w:p w:rsidR="00CC2499" w:rsidRPr="00CC2499" w:rsidRDefault="00CC2499" w:rsidP="00CC2499">
            <w:pPr>
              <w:rPr>
                <w:rtl/>
                <w:lang w:val="fr-CH"/>
              </w:rPr>
            </w:pPr>
            <w:r w:rsidRPr="00CC2499">
              <w:t>…</w:t>
            </w:r>
          </w:p>
        </w:tc>
      </w:tr>
      <w:tr w:rsidR="00CC2499" w:rsidRPr="00CC2499" w:rsidTr="00C1144C">
        <w:tc>
          <w:tcPr>
            <w:tcW w:w="7478" w:type="dxa"/>
          </w:tcPr>
          <w:p w:rsidR="00CC2499" w:rsidRPr="00CC2499" w:rsidRDefault="00CC2499" w:rsidP="00CC2499">
            <w:pPr>
              <w:rPr>
                <w:rtl/>
                <w:lang w:val="fr-CH"/>
              </w:rPr>
            </w:pPr>
            <w:r w:rsidRPr="00CC2499">
              <w:rPr>
                <w:rtl/>
                <w:lang w:val="fr-CH"/>
              </w:rPr>
              <w:t>رسم الفحص التمهيدي (</w:t>
            </w:r>
            <w:r w:rsidRPr="00CC2499">
              <w:rPr>
                <w:rFonts w:hint="cs"/>
                <w:rtl/>
                <w:lang w:val="fr-CH"/>
              </w:rPr>
              <w:t>ال</w:t>
            </w:r>
            <w:r w:rsidRPr="00CC2499">
              <w:rPr>
                <w:rtl/>
                <w:lang w:val="fr-CH"/>
              </w:rPr>
              <w:t xml:space="preserve">قاعدة </w:t>
            </w:r>
            <w:r w:rsidRPr="00CC2499">
              <w:rPr>
                <w:rFonts w:hint="cs"/>
                <w:rtl/>
                <w:lang w:val="fr-CH"/>
              </w:rPr>
              <w:t>1.58</w:t>
            </w:r>
            <w:r w:rsidRPr="00CC2499">
              <w:rPr>
                <w:rtl/>
                <w:lang w:val="fr-CH"/>
              </w:rPr>
              <w:t>(ب))</w:t>
            </w:r>
          </w:p>
        </w:tc>
        <w:tc>
          <w:tcPr>
            <w:tcW w:w="2093" w:type="dxa"/>
          </w:tcPr>
          <w:p w:rsidR="00CC2499" w:rsidRPr="00CC2499" w:rsidRDefault="00CC2499" w:rsidP="00CC2499">
            <w:r w:rsidRPr="00CC2499">
              <w:t>…</w:t>
            </w:r>
          </w:p>
        </w:tc>
      </w:tr>
      <w:tr w:rsidR="00CC2499" w:rsidRPr="00CC2499" w:rsidTr="00C1144C">
        <w:tc>
          <w:tcPr>
            <w:tcW w:w="7478" w:type="dxa"/>
          </w:tcPr>
          <w:p w:rsidR="00CC2499" w:rsidRPr="00CC2499" w:rsidRDefault="00CC2499" w:rsidP="00CC2499">
            <w:pPr>
              <w:rPr>
                <w:rtl/>
                <w:lang w:val="fr-CH"/>
              </w:rPr>
            </w:pPr>
            <w:r w:rsidRPr="00CC2499">
              <w:rPr>
                <w:rtl/>
                <w:lang w:val="fr-CH"/>
              </w:rPr>
              <w:t xml:space="preserve">رسم السداد المتأخر </w:t>
            </w:r>
            <w:r w:rsidRPr="00CC2499">
              <w:rPr>
                <w:rFonts w:hint="cs"/>
                <w:rtl/>
                <w:lang w:val="fr-CH"/>
              </w:rPr>
              <w:t>ع</w:t>
            </w:r>
            <w:r w:rsidRPr="00CC2499">
              <w:rPr>
                <w:rtl/>
                <w:lang w:val="fr-CH"/>
              </w:rPr>
              <w:t>ن الفحص التمهيدي</w:t>
            </w:r>
          </w:p>
        </w:tc>
        <w:tc>
          <w:tcPr>
            <w:tcW w:w="2093" w:type="dxa"/>
          </w:tcPr>
          <w:p w:rsidR="00CC2499" w:rsidRPr="00CC2499" w:rsidRDefault="00CC2499" w:rsidP="00CC2499">
            <w:r w:rsidRPr="00CC2499">
              <w:rPr>
                <w:rtl/>
                <w:lang w:val="fr-CH"/>
              </w:rPr>
              <w:t>المبلغ المحدد في</w:t>
            </w:r>
          </w:p>
          <w:p w:rsidR="00CC2499" w:rsidRPr="00CC2499" w:rsidRDefault="00CC2499" w:rsidP="00CC2499">
            <w:r w:rsidRPr="00CC2499">
              <w:rPr>
                <w:rtl/>
                <w:lang w:val="fr-CH"/>
              </w:rPr>
              <w:t xml:space="preserve"> </w:t>
            </w:r>
            <w:r w:rsidRPr="00CC2499">
              <w:rPr>
                <w:rFonts w:hint="cs"/>
                <w:rtl/>
                <w:lang w:val="fr-CH"/>
              </w:rPr>
              <w:t>ال</w:t>
            </w:r>
            <w:r w:rsidRPr="00CC2499">
              <w:rPr>
                <w:rtl/>
                <w:lang w:val="fr-CH"/>
              </w:rPr>
              <w:t>قاعدة 58</w:t>
            </w:r>
            <w:r w:rsidRPr="00CC2499">
              <w:rPr>
                <w:rFonts w:hint="cs"/>
                <w:vertAlign w:val="superscript"/>
                <w:rtl/>
                <w:lang w:val="fr-CH"/>
              </w:rPr>
              <w:t>(</w:t>
            </w:r>
            <w:r w:rsidRPr="00CC2499">
              <w:rPr>
                <w:vertAlign w:val="superscript"/>
                <w:rtl/>
                <w:lang w:val="fr-CH"/>
              </w:rPr>
              <w:t>ثانيا</w:t>
            </w:r>
            <w:r w:rsidRPr="00CC2499">
              <w:rPr>
                <w:rFonts w:hint="cs"/>
                <w:vertAlign w:val="superscript"/>
                <w:rtl/>
                <w:lang w:val="fr-CH"/>
              </w:rPr>
              <w:t>)</w:t>
            </w:r>
            <w:r w:rsidRPr="00CC2499">
              <w:rPr>
                <w:rFonts w:hint="cs"/>
                <w:rtl/>
                <w:lang w:val="fr-CH"/>
              </w:rPr>
              <w:t>.2</w:t>
            </w:r>
          </w:p>
        </w:tc>
      </w:tr>
      <w:tr w:rsidR="00CC2499" w:rsidRPr="00CC2499" w:rsidTr="00C1144C">
        <w:tc>
          <w:tcPr>
            <w:tcW w:w="7478" w:type="dxa"/>
          </w:tcPr>
          <w:p w:rsidR="00CC2499" w:rsidRPr="00CC2499" w:rsidRDefault="00CC2499" w:rsidP="00CC2499">
            <w:pPr>
              <w:rPr>
                <w:rtl/>
                <w:lang w:val="fr-CH"/>
              </w:rPr>
            </w:pPr>
            <w:r w:rsidRPr="00CC2499">
              <w:rPr>
                <w:rFonts w:hint="cs"/>
                <w:rtl/>
                <w:lang w:val="fr-CH"/>
              </w:rPr>
              <w:t>الرسم الإضافي (القاعدة 3.68(أ))</w:t>
            </w:r>
          </w:p>
        </w:tc>
        <w:tc>
          <w:tcPr>
            <w:tcW w:w="2093" w:type="dxa"/>
          </w:tcPr>
          <w:p w:rsidR="00CC2499" w:rsidRPr="00CC2499" w:rsidRDefault="00CC2499" w:rsidP="00CC2499">
            <w:pPr>
              <w:rPr>
                <w:rtl/>
                <w:lang w:val="fr-CH"/>
              </w:rPr>
            </w:pPr>
            <w:r w:rsidRPr="00CC2499">
              <w:t>…</w:t>
            </w:r>
          </w:p>
        </w:tc>
      </w:tr>
      <w:tr w:rsidR="00CC2499" w:rsidRPr="00CC2499" w:rsidTr="00C1144C">
        <w:tc>
          <w:tcPr>
            <w:tcW w:w="7478" w:type="dxa"/>
          </w:tcPr>
          <w:p w:rsidR="00CC2499" w:rsidRPr="00CC2499" w:rsidRDefault="00CC2499" w:rsidP="00CC2499">
            <w:pPr>
              <w:rPr>
                <w:rtl/>
                <w:lang w:val="fr-CH"/>
              </w:rPr>
            </w:pPr>
            <w:r w:rsidRPr="00CC2499">
              <w:rPr>
                <w:rFonts w:hint="cs"/>
                <w:rtl/>
                <w:lang w:val="fr-CH"/>
              </w:rPr>
              <w:t>رسم الاعتراض (القاعدتان 2.40(ه) و3.68(ه))</w:t>
            </w:r>
          </w:p>
        </w:tc>
        <w:tc>
          <w:tcPr>
            <w:tcW w:w="2093" w:type="dxa"/>
          </w:tcPr>
          <w:p w:rsidR="00CC2499" w:rsidRPr="00CC2499" w:rsidRDefault="00CC2499" w:rsidP="00CC2499">
            <w:pPr>
              <w:rPr>
                <w:rtl/>
                <w:lang w:val="fr-CH"/>
              </w:rPr>
            </w:pPr>
            <w:r w:rsidRPr="00CC2499">
              <w:t>…</w:t>
            </w:r>
          </w:p>
        </w:tc>
      </w:tr>
      <w:tr w:rsidR="00CC2499" w:rsidRPr="00CC2499" w:rsidTr="00C1144C">
        <w:tc>
          <w:tcPr>
            <w:tcW w:w="7478" w:type="dxa"/>
          </w:tcPr>
          <w:p w:rsidR="00CC2499" w:rsidRPr="00CC2499" w:rsidRDefault="00CC2499" w:rsidP="00CC2499">
            <w:pPr>
              <w:rPr>
                <w:rtl/>
                <w:lang w:val="fr-CH"/>
              </w:rPr>
            </w:pPr>
            <w:r w:rsidRPr="00CC2499">
              <w:rPr>
                <w:rtl/>
                <w:lang w:val="fr-CH"/>
              </w:rPr>
              <w:t>رسم التقديم المتأخر</w:t>
            </w:r>
            <w:r w:rsidRPr="00CC2499">
              <w:rPr>
                <w:rFonts w:hint="cs"/>
                <w:rtl/>
                <w:lang w:val="fr-CH"/>
              </w:rPr>
              <w:t xml:space="preserve"> للكشوف التسلسلية</w:t>
            </w:r>
            <w:r w:rsidRPr="00CC2499">
              <w:rPr>
                <w:rtl/>
                <w:lang w:val="fr-CH"/>
              </w:rPr>
              <w:t xml:space="preserve"> (قاعدة 13(ثالثا)</w:t>
            </w:r>
            <w:r w:rsidRPr="00CC2499">
              <w:rPr>
                <w:rFonts w:hint="cs"/>
                <w:rtl/>
                <w:lang w:val="fr-CH"/>
              </w:rPr>
              <w:t>.</w:t>
            </w:r>
            <w:r w:rsidRPr="00CC2499">
              <w:rPr>
                <w:rtl/>
                <w:lang w:val="fr-CH"/>
              </w:rPr>
              <w:t>1(ج)</w:t>
            </w:r>
            <w:r w:rsidRPr="00CC2499">
              <w:rPr>
                <w:rFonts w:hint="cs"/>
                <w:rtl/>
                <w:lang w:val="fr-CH"/>
              </w:rPr>
              <w:t xml:space="preserve"> و13(ثالثا).2)</w:t>
            </w:r>
          </w:p>
        </w:tc>
        <w:tc>
          <w:tcPr>
            <w:tcW w:w="2093" w:type="dxa"/>
          </w:tcPr>
          <w:p w:rsidR="00CC2499" w:rsidRPr="00CC2499" w:rsidRDefault="00CC2499" w:rsidP="00CC2499">
            <w:r w:rsidRPr="00CC2499">
              <w:t>…</w:t>
            </w:r>
          </w:p>
        </w:tc>
      </w:tr>
      <w:tr w:rsidR="00CC2499" w:rsidRPr="00CC2499" w:rsidTr="00C1144C">
        <w:tc>
          <w:tcPr>
            <w:tcW w:w="7478" w:type="dxa"/>
          </w:tcPr>
          <w:p w:rsidR="00CC2499" w:rsidRPr="00CC2499" w:rsidRDefault="00CC2499" w:rsidP="00CC2499">
            <w:pPr>
              <w:rPr>
                <w:rtl/>
                <w:lang w:val="fr-CH"/>
              </w:rPr>
            </w:pPr>
            <w:r w:rsidRPr="00CC2499">
              <w:rPr>
                <w:rFonts w:hint="cs"/>
                <w:rtl/>
                <w:lang w:val="fr-CH"/>
              </w:rPr>
              <w:t xml:space="preserve">تكلفة إعداد صور (القواعد 3.44(ب) و2.71(ب) </w:t>
            </w:r>
            <w:r w:rsidR="004B5DB3">
              <w:rPr>
                <w:rFonts w:hint="cs"/>
                <w:rtl/>
                <w:lang w:val="fr-CH"/>
              </w:rPr>
              <w:t xml:space="preserve">و1.94 (ثالثا) </w:t>
            </w:r>
            <w:r w:rsidRPr="00CC2499">
              <w:rPr>
                <w:rFonts w:hint="cs"/>
                <w:rtl/>
                <w:lang w:val="fr-CH"/>
              </w:rPr>
              <w:t>و2.94)</w:t>
            </w:r>
          </w:p>
        </w:tc>
        <w:tc>
          <w:tcPr>
            <w:tcW w:w="2093" w:type="dxa"/>
          </w:tcPr>
          <w:p w:rsidR="00CC2499" w:rsidRPr="00CC2499" w:rsidRDefault="00CC2499" w:rsidP="00CC2499">
            <w:pPr>
              <w:rPr>
                <w:rtl/>
                <w:lang w:val="fr-CH"/>
              </w:rPr>
            </w:pPr>
            <w:r w:rsidRPr="00CC2499">
              <w:t>…</w:t>
            </w:r>
          </w:p>
        </w:tc>
      </w:tr>
    </w:tbl>
    <w:p w:rsidR="00CC2499" w:rsidRPr="00CC2499" w:rsidRDefault="00CC2499" w:rsidP="00CC2499">
      <w:pPr>
        <w:spacing w:after="220"/>
        <w:rPr>
          <w:i/>
          <w:iCs/>
          <w:rtl/>
          <w:lang w:val="fr-CH"/>
        </w:rPr>
      </w:pPr>
    </w:p>
    <w:p w:rsidR="00CC2499" w:rsidRPr="00CC2499" w:rsidRDefault="00CC2499" w:rsidP="00CC2499">
      <w:pPr>
        <w:spacing w:after="220"/>
        <w:rPr>
          <w:i/>
          <w:iCs/>
          <w:rtl/>
          <w:lang w:val="fr-CH"/>
        </w:rPr>
      </w:pPr>
      <w:r w:rsidRPr="00CC2499">
        <w:rPr>
          <w:i/>
          <w:iCs/>
          <w:rtl/>
          <w:lang w:val="fr-CH"/>
        </w:rPr>
        <w:lastRenderedPageBreak/>
        <w:t>الجزء الثاني: الشروط وال</w:t>
      </w:r>
      <w:r w:rsidRPr="00CC2499">
        <w:rPr>
          <w:rFonts w:hint="cs"/>
          <w:i/>
          <w:iCs/>
          <w:rtl/>
          <w:lang w:val="fr-CH"/>
        </w:rPr>
        <w:t xml:space="preserve">نطاق </w:t>
      </w:r>
      <w:r w:rsidRPr="00CC2499">
        <w:rPr>
          <w:i/>
          <w:iCs/>
          <w:rtl/>
          <w:lang w:val="fr-CH"/>
        </w:rPr>
        <w:t>فيما يخص رد</w:t>
      </w:r>
      <w:r w:rsidRPr="00CC2499">
        <w:rPr>
          <w:rFonts w:hint="cs"/>
          <w:i/>
          <w:iCs/>
          <w:rtl/>
          <w:lang w:val="fr-CH"/>
        </w:rPr>
        <w:t>ّ الرسوم وتخفيضها</w:t>
      </w:r>
      <w:r w:rsidRPr="00CC2499">
        <w:rPr>
          <w:i/>
          <w:iCs/>
          <w:rtl/>
          <w:lang w:val="fr-CH"/>
        </w:rPr>
        <w:t>:</w:t>
      </w:r>
    </w:p>
    <w:p w:rsidR="00CC2499" w:rsidRPr="00CC2499" w:rsidRDefault="00CC2499" w:rsidP="00CC2499">
      <w:pPr>
        <w:spacing w:after="220"/>
        <w:ind w:firstLine="567"/>
        <w:rPr>
          <w:rtl/>
          <w:lang w:val="fr-CH"/>
        </w:rPr>
      </w:pPr>
      <w:r w:rsidRPr="00CC2499">
        <w:rPr>
          <w:rFonts w:hint="cs"/>
          <w:rtl/>
          <w:lang w:val="fr-CH"/>
        </w:rPr>
        <w:t>(1)</w:t>
      </w:r>
      <w:r w:rsidRPr="00CC2499">
        <w:rPr>
          <w:rtl/>
          <w:lang w:val="fr-CH"/>
        </w:rPr>
        <w:tab/>
        <w:t>ي</w:t>
      </w:r>
      <w:r w:rsidRPr="00CC2499">
        <w:rPr>
          <w:rFonts w:hint="cs"/>
          <w:rtl/>
          <w:lang w:val="fr-CH"/>
        </w:rPr>
        <w:t>ُ</w:t>
      </w:r>
      <w:r w:rsidRPr="00CC2499">
        <w:rPr>
          <w:rtl/>
          <w:lang w:val="fr-CH"/>
        </w:rPr>
        <w:t>ردّ أي مبلغ ي</w:t>
      </w:r>
      <w:r w:rsidRPr="00CC2499">
        <w:rPr>
          <w:rFonts w:hint="cs"/>
          <w:rtl/>
          <w:lang w:val="fr-CH"/>
        </w:rPr>
        <w:t>ُدفع خطأ، ب</w:t>
      </w:r>
      <w:r w:rsidRPr="00CC2499">
        <w:rPr>
          <w:rtl/>
          <w:lang w:val="fr-CH"/>
        </w:rPr>
        <w:t>دون سبب</w:t>
      </w:r>
      <w:r w:rsidRPr="00CC2499">
        <w:rPr>
          <w:rFonts w:hint="cs"/>
          <w:rtl/>
          <w:lang w:val="fr-CH"/>
        </w:rPr>
        <w:t>، أو</w:t>
      </w:r>
      <w:r w:rsidRPr="00CC2499">
        <w:rPr>
          <w:rtl/>
          <w:lang w:val="fr-CH"/>
        </w:rPr>
        <w:t> </w:t>
      </w:r>
      <w:r w:rsidRPr="00CC2499">
        <w:rPr>
          <w:rFonts w:hint="cs"/>
          <w:rtl/>
          <w:lang w:val="fr-CH"/>
        </w:rPr>
        <w:t xml:space="preserve">تجاوزا </w:t>
      </w:r>
      <w:r w:rsidRPr="00CC2499">
        <w:rPr>
          <w:rtl/>
          <w:lang w:val="fr-CH"/>
        </w:rPr>
        <w:t>للمبلغ المستحق</w:t>
      </w:r>
      <w:r w:rsidRPr="00CC2499">
        <w:rPr>
          <w:rFonts w:hint="cs"/>
          <w:rtl/>
          <w:lang w:val="fr-CH"/>
        </w:rPr>
        <w:t>، لسداد</w:t>
      </w:r>
      <w:r w:rsidRPr="00CC2499">
        <w:rPr>
          <w:rtl/>
          <w:lang w:val="fr-CH"/>
        </w:rPr>
        <w:t xml:space="preserve"> الرسوم المشار إليها في الجزء الأول.</w:t>
      </w:r>
    </w:p>
    <w:p w:rsidR="00CC2499" w:rsidRPr="00CC2499" w:rsidRDefault="00CC2499" w:rsidP="00CC2499">
      <w:pPr>
        <w:spacing w:after="220"/>
        <w:ind w:left="567"/>
        <w:rPr>
          <w:rtl/>
          <w:lang w:val="fr-CH"/>
        </w:rPr>
      </w:pPr>
      <w:r w:rsidRPr="00CC2499">
        <w:rPr>
          <w:rFonts w:hint="cs"/>
          <w:rtl/>
          <w:lang w:val="fr-CH"/>
        </w:rPr>
        <w:t>(2)</w:t>
      </w:r>
      <w:r w:rsidRPr="00CC2499">
        <w:rPr>
          <w:rtl/>
          <w:lang w:val="fr-CH"/>
        </w:rPr>
        <w:tab/>
      </w:r>
      <w:r w:rsidRPr="00CC2499">
        <w:rPr>
          <w:rFonts w:hint="cs"/>
          <w:rtl/>
          <w:lang w:val="fr-CH"/>
        </w:rPr>
        <w:t>وفي الحالات التي</w:t>
      </w:r>
      <w:r w:rsidRPr="00CC2499">
        <w:rPr>
          <w:rtl/>
          <w:lang w:val="fr-CH"/>
        </w:rPr>
        <w:t xml:space="preserve"> </w:t>
      </w:r>
      <w:r w:rsidRPr="00CC2499">
        <w:rPr>
          <w:rFonts w:hint="cs"/>
          <w:rtl/>
          <w:lang w:val="fr-CH"/>
        </w:rPr>
        <w:t xml:space="preserve">يُسحب فيها </w:t>
      </w:r>
      <w:r w:rsidRPr="00CC2499">
        <w:rPr>
          <w:rtl/>
          <w:lang w:val="fr-CH"/>
        </w:rPr>
        <w:t>الطلب الدولي أو </w:t>
      </w:r>
      <w:r w:rsidRPr="00CC2499">
        <w:rPr>
          <w:rFonts w:hint="cs"/>
          <w:rtl/>
          <w:lang w:val="fr-CH"/>
        </w:rPr>
        <w:t>يُعتبر</w:t>
      </w:r>
      <w:r w:rsidRPr="00CC2499">
        <w:rPr>
          <w:rtl/>
          <w:lang w:val="fr-CH"/>
        </w:rPr>
        <w:t xml:space="preserve"> مسحوبا طبقا للمادة 14(1) أو (3) أو (4)</w:t>
      </w:r>
      <w:r w:rsidRPr="00CC2499">
        <w:rPr>
          <w:rFonts w:hint="cs"/>
          <w:rtl/>
          <w:lang w:val="fr-CH"/>
        </w:rPr>
        <w:t xml:space="preserve">، قبل بدء البحث الدولي، فإن المبلغ المدفوع لسداد رسم </w:t>
      </w:r>
      <w:r w:rsidRPr="00CC2499">
        <w:rPr>
          <w:rtl/>
          <w:lang w:val="fr-CH"/>
        </w:rPr>
        <w:t>البحث الدولي</w:t>
      </w:r>
      <w:r w:rsidRPr="00CC2499">
        <w:rPr>
          <w:rFonts w:hint="cs"/>
          <w:rtl/>
          <w:lang w:val="fr-CH"/>
        </w:rPr>
        <w:t xml:space="preserve"> يُردّ كاملا</w:t>
      </w:r>
      <w:r w:rsidRPr="00CC2499">
        <w:rPr>
          <w:rtl/>
          <w:lang w:val="fr-CH"/>
        </w:rPr>
        <w:t>.</w:t>
      </w:r>
    </w:p>
    <w:p w:rsidR="00CC2499" w:rsidRPr="00CC2499" w:rsidRDefault="00CC2499" w:rsidP="00CC2499">
      <w:pPr>
        <w:spacing w:after="220"/>
        <w:ind w:firstLine="567"/>
        <w:rPr>
          <w:rtl/>
          <w:lang w:val="fr-CH"/>
        </w:rPr>
      </w:pPr>
      <w:r w:rsidRPr="00CC2499">
        <w:rPr>
          <w:rFonts w:hint="cs"/>
          <w:rtl/>
          <w:lang w:val="fr-CH"/>
        </w:rPr>
        <w:t>(3)</w:t>
      </w:r>
      <w:r w:rsidRPr="00CC2499">
        <w:rPr>
          <w:rFonts w:hint="cs"/>
          <w:rtl/>
          <w:lang w:val="fr-CH"/>
        </w:rPr>
        <w:tab/>
      </w:r>
      <w:r w:rsidRPr="00CC2499">
        <w:rPr>
          <w:rtl/>
          <w:lang w:val="fr-CH"/>
        </w:rPr>
        <w:t xml:space="preserve">وفي الحالات التي تستفيد فيها الإدارة من نتائج بحث سابق، </w:t>
      </w:r>
      <w:r w:rsidRPr="00CC2499">
        <w:rPr>
          <w:rFonts w:hint="cs"/>
          <w:rtl/>
          <w:lang w:val="fr-CH"/>
        </w:rPr>
        <w:t>تُ</w:t>
      </w:r>
      <w:r w:rsidRPr="00CC2499">
        <w:rPr>
          <w:rtl/>
          <w:lang w:val="fr-CH"/>
        </w:rPr>
        <w:t>ردّ</w:t>
      </w:r>
      <w:r w:rsidRPr="00CC2499">
        <w:rPr>
          <w:rFonts w:hint="cs"/>
          <w:rtl/>
          <w:lang w:val="fr-CH"/>
        </w:rPr>
        <w:t xml:space="preserve"> نسبة تتراوح ما بين 25</w:t>
      </w:r>
      <w:r w:rsidRPr="00CC2499">
        <w:rPr>
          <w:rtl/>
          <w:lang w:val="fr-CH"/>
        </w:rPr>
        <w:t xml:space="preserve">% </w:t>
      </w:r>
      <w:r w:rsidRPr="00CC2499">
        <w:rPr>
          <w:rFonts w:hint="cs"/>
          <w:rtl/>
          <w:lang w:val="fr-CH"/>
        </w:rPr>
        <w:t xml:space="preserve">و75% </w:t>
      </w:r>
      <w:r w:rsidRPr="00CC2499">
        <w:rPr>
          <w:rtl/>
          <w:lang w:val="fr-CH"/>
        </w:rPr>
        <w:t xml:space="preserve">من المبلغ المدفوع لسداد رسم البحث بناء على التماس من المودع، </w:t>
      </w:r>
      <w:r w:rsidRPr="00CC2499">
        <w:rPr>
          <w:rFonts w:hint="cs"/>
          <w:rtl/>
          <w:lang w:val="fr-CH"/>
        </w:rPr>
        <w:t>و</w:t>
      </w:r>
      <w:r w:rsidRPr="00CC2499">
        <w:rPr>
          <w:rtl/>
          <w:lang w:val="fr-CH"/>
        </w:rPr>
        <w:t>حسب درجة استفادة الإدارة المعنية من ذلك البحث السابق</w:t>
      </w:r>
      <w:r w:rsidRPr="00CC2499">
        <w:rPr>
          <w:rFonts w:hint="cs"/>
          <w:rtl/>
          <w:lang w:val="fr-CH"/>
        </w:rPr>
        <w:t>.</w:t>
      </w:r>
    </w:p>
    <w:p w:rsidR="00CC2499" w:rsidRPr="00CC2499" w:rsidRDefault="00CC2499" w:rsidP="00CC2499">
      <w:pPr>
        <w:spacing w:after="220"/>
        <w:ind w:firstLine="567"/>
        <w:rPr>
          <w:rtl/>
          <w:lang w:val="fr-CH"/>
        </w:rPr>
      </w:pPr>
      <w:r w:rsidRPr="00CC2499">
        <w:rPr>
          <w:rFonts w:hint="cs"/>
          <w:rtl/>
          <w:lang w:val="fr-CH"/>
        </w:rPr>
        <w:t>(4)</w:t>
      </w:r>
      <w:r w:rsidRPr="00CC2499">
        <w:rPr>
          <w:rtl/>
          <w:lang w:val="fr-CH"/>
        </w:rPr>
        <w:tab/>
      </w:r>
      <w:r w:rsidRPr="00CC2499">
        <w:rPr>
          <w:rFonts w:hint="cs"/>
          <w:rtl/>
          <w:lang w:val="fr-CH"/>
        </w:rPr>
        <w:t>و</w:t>
      </w:r>
      <w:r w:rsidRPr="00CC2499">
        <w:rPr>
          <w:rtl/>
          <w:lang w:val="fr-CH"/>
        </w:rPr>
        <w:t xml:space="preserve">في الحالات </w:t>
      </w:r>
      <w:r w:rsidRPr="00CC2499">
        <w:rPr>
          <w:rFonts w:hint="cs"/>
          <w:rtl/>
          <w:lang w:val="fr-CH"/>
        </w:rPr>
        <w:t>المنصوص عليها</w:t>
      </w:r>
      <w:r w:rsidRPr="00CC2499">
        <w:rPr>
          <w:rtl/>
          <w:lang w:val="fr-CH"/>
        </w:rPr>
        <w:t xml:space="preserve"> في القاعدة</w:t>
      </w:r>
      <w:r w:rsidRPr="00CC2499">
        <w:rPr>
          <w:rFonts w:hint="cs"/>
          <w:rtl/>
          <w:lang w:val="fr-CH"/>
        </w:rPr>
        <w:t xml:space="preserve"> 3.58، يُردّ كامل المبلغ المدفوع لسداد رسم الفحص التمهيدي.</w:t>
      </w:r>
    </w:p>
    <w:p w:rsidR="00CC2499" w:rsidRPr="00CC2499" w:rsidRDefault="00CC2499" w:rsidP="00CC2499">
      <w:pPr>
        <w:spacing w:after="220"/>
        <w:ind w:firstLine="567"/>
        <w:rPr>
          <w:rtl/>
          <w:lang w:val="fr-CH"/>
        </w:rPr>
      </w:pPr>
      <w:r w:rsidRPr="00CC2499">
        <w:rPr>
          <w:rFonts w:hint="cs"/>
          <w:rtl/>
          <w:lang w:val="fr-CH"/>
        </w:rPr>
        <w:t>(5)</w:t>
      </w:r>
      <w:r w:rsidRPr="00CC2499">
        <w:rPr>
          <w:rtl/>
          <w:lang w:val="fr-CH"/>
        </w:rPr>
        <w:tab/>
      </w:r>
      <w:r w:rsidRPr="00CC2499">
        <w:rPr>
          <w:rFonts w:hint="cs"/>
          <w:rtl/>
          <w:lang w:val="fr-CH"/>
        </w:rPr>
        <w:t xml:space="preserve">وفي الحالات التي يُسحب فيها </w:t>
      </w:r>
      <w:r w:rsidRPr="00CC2499">
        <w:rPr>
          <w:rtl/>
          <w:lang w:val="fr-CH"/>
        </w:rPr>
        <w:t>الطلب الدولي أو طلب الفحص التمهيدي الدولي قبل بدء الفحص التمهيدي الدولي</w:t>
      </w:r>
      <w:r w:rsidRPr="00CC2499">
        <w:rPr>
          <w:rFonts w:hint="cs"/>
          <w:rtl/>
          <w:lang w:val="fr-CH"/>
        </w:rPr>
        <w:t>، فإن المبلغ المدفوع</w:t>
      </w:r>
      <w:r w:rsidRPr="00CC2499">
        <w:rPr>
          <w:rtl/>
          <w:lang w:val="fr-CH"/>
        </w:rPr>
        <w:t xml:space="preserve"> </w:t>
      </w:r>
      <w:r w:rsidRPr="00CC2499">
        <w:rPr>
          <w:rFonts w:hint="cs"/>
          <w:rtl/>
          <w:lang w:val="fr-CH"/>
        </w:rPr>
        <w:t>لسداد رسم</w:t>
      </w:r>
      <w:r w:rsidRPr="00CC2499">
        <w:rPr>
          <w:rtl/>
          <w:lang w:val="fr-CH"/>
        </w:rPr>
        <w:t xml:space="preserve"> الفحص التمهيدي الدولي</w:t>
      </w:r>
      <w:r w:rsidRPr="00CC2499">
        <w:rPr>
          <w:rFonts w:hint="cs"/>
          <w:rtl/>
          <w:lang w:val="fr-CH"/>
        </w:rPr>
        <w:t xml:space="preserve"> يُردّ كاملا.</w:t>
      </w:r>
    </w:p>
    <w:p w:rsidR="00CC2499" w:rsidRPr="00CC2499" w:rsidRDefault="00CC2499" w:rsidP="00CC2499">
      <w:pPr>
        <w:spacing w:before="240" w:after="220"/>
        <w:jc w:val="center"/>
        <w:rPr>
          <w:rtl/>
          <w:lang w:val="fr-CH"/>
        </w:rPr>
      </w:pPr>
      <w:r w:rsidRPr="00CC2499">
        <w:rPr>
          <w:rFonts w:hint="cs"/>
          <w:rtl/>
          <w:lang w:val="fr-CH"/>
        </w:rPr>
        <w:t>ال</w:t>
      </w:r>
      <w:r w:rsidRPr="00CC2499">
        <w:rPr>
          <w:rtl/>
          <w:lang w:val="fr-CH"/>
        </w:rPr>
        <w:t>م</w:t>
      </w:r>
      <w:r w:rsidRPr="00CC2499">
        <w:rPr>
          <w:rFonts w:hint="cs"/>
          <w:rtl/>
          <w:lang w:val="fr-CH"/>
        </w:rPr>
        <w:t>رفق</w:t>
      </w:r>
      <w:r w:rsidRPr="00CC2499">
        <w:rPr>
          <w:rtl/>
          <w:lang w:val="fr-CH"/>
        </w:rPr>
        <w:t xml:space="preserve"> </w:t>
      </w:r>
      <w:r w:rsidRPr="00CC2499">
        <w:rPr>
          <w:rFonts w:hint="cs"/>
          <w:rtl/>
          <w:lang w:val="fr-CH"/>
        </w:rPr>
        <w:t>هاء</w:t>
      </w:r>
      <w:r w:rsidRPr="00CC2499">
        <w:rPr>
          <w:rtl/>
          <w:lang w:val="fr-CH"/>
        </w:rPr>
        <w:br/>
      </w:r>
      <w:r w:rsidRPr="00CC2499">
        <w:rPr>
          <w:rFonts w:hint="cs"/>
          <w:rtl/>
          <w:lang w:val="fr-CH"/>
        </w:rPr>
        <w:t>التصنيف</w:t>
      </w:r>
    </w:p>
    <w:p w:rsidR="00CC2499" w:rsidRPr="00CC2499" w:rsidRDefault="00CC2499" w:rsidP="004B5DB3">
      <w:pPr>
        <w:spacing w:after="220"/>
        <w:ind w:firstLine="567"/>
        <w:rPr>
          <w:rtl/>
          <w:lang w:val="fr-CH"/>
        </w:rPr>
      </w:pPr>
      <w:r w:rsidRPr="00CC2499">
        <w:rPr>
          <w:rtl/>
          <w:lang w:val="fr-CH"/>
        </w:rPr>
        <w:t xml:space="preserve">طبقا للمادة 6 من الاتفاق، تحدّد الإدارة نظام (أنظمة) التصنيف التالي (التالية) بالإضافة إلى التصنيف الدولي للبراءات: </w:t>
      </w:r>
      <w:r w:rsidRPr="00CC2499">
        <w:rPr>
          <w:rFonts w:hint="cs"/>
          <w:rtl/>
          <w:lang w:val="fr-CH"/>
        </w:rPr>
        <w:t>لا</w:t>
      </w:r>
      <w:r w:rsidR="004B5DB3">
        <w:rPr>
          <w:rFonts w:hint="eastAsia"/>
          <w:rtl/>
          <w:lang w:val="fr-CH"/>
        </w:rPr>
        <w:t> </w:t>
      </w:r>
      <w:r w:rsidRPr="00CC2499">
        <w:rPr>
          <w:rFonts w:hint="cs"/>
          <w:rtl/>
          <w:lang w:val="fr-CH"/>
        </w:rPr>
        <w:t>يوجد</w:t>
      </w:r>
      <w:r w:rsidRPr="00CC2499">
        <w:rPr>
          <w:rtl/>
          <w:lang w:val="fr-CH"/>
        </w:rPr>
        <w:t>.</w:t>
      </w:r>
    </w:p>
    <w:p w:rsidR="00CC2499" w:rsidRPr="00CC2499" w:rsidRDefault="004B5DB3" w:rsidP="00CC2499">
      <w:pPr>
        <w:spacing w:before="240" w:after="220"/>
        <w:jc w:val="center"/>
        <w:rPr>
          <w:rtl/>
          <w:lang w:val="fr-CH"/>
        </w:rPr>
      </w:pPr>
      <w:r>
        <w:rPr>
          <w:rFonts w:hint="cs"/>
          <w:rtl/>
          <w:lang w:val="fr-CH"/>
        </w:rPr>
        <w:t>المرفق واو</w:t>
      </w:r>
      <w:r>
        <w:rPr>
          <w:rFonts w:hint="cs"/>
          <w:rtl/>
          <w:lang w:val="fr-CH"/>
        </w:rPr>
        <w:br/>
      </w:r>
      <w:r w:rsidR="00CC2499" w:rsidRPr="00CC2499">
        <w:rPr>
          <w:rtl/>
          <w:lang w:val="fr-CH"/>
        </w:rPr>
        <w:t>لغات المراسلة</w:t>
      </w:r>
    </w:p>
    <w:p w:rsidR="00CC2499" w:rsidRPr="00CC2499" w:rsidRDefault="00CC2499" w:rsidP="00CC2499">
      <w:pPr>
        <w:spacing w:after="220"/>
        <w:ind w:firstLine="567"/>
        <w:rPr>
          <w:rtl/>
          <w:lang w:val="fr-CH"/>
        </w:rPr>
      </w:pPr>
      <w:r w:rsidRPr="00CC2499">
        <w:rPr>
          <w:rtl/>
          <w:lang w:val="fr-CH"/>
        </w:rPr>
        <w:t>طبقا للمادة 7 من الاتفاق تحد</w:t>
      </w:r>
      <w:r w:rsidRPr="00CC2499">
        <w:rPr>
          <w:rFonts w:hint="cs"/>
          <w:rtl/>
          <w:lang w:val="fr-CH"/>
        </w:rPr>
        <w:t>ّ</w:t>
      </w:r>
      <w:r w:rsidRPr="00CC2499">
        <w:rPr>
          <w:rtl/>
          <w:lang w:val="fr-CH"/>
        </w:rPr>
        <w:t xml:space="preserve">د الإدارة </w:t>
      </w:r>
      <w:r w:rsidRPr="00CC2499">
        <w:rPr>
          <w:rFonts w:hint="cs"/>
          <w:rtl/>
          <w:lang w:val="fr-CH"/>
        </w:rPr>
        <w:t>اللغة</w:t>
      </w:r>
      <w:r w:rsidRPr="00CC2499">
        <w:rPr>
          <w:rtl/>
          <w:lang w:val="fr-CH"/>
        </w:rPr>
        <w:t xml:space="preserve"> </w:t>
      </w:r>
      <w:r w:rsidRPr="00CC2499">
        <w:rPr>
          <w:rFonts w:hint="cs"/>
          <w:rtl/>
          <w:lang w:val="fr-CH"/>
        </w:rPr>
        <w:t xml:space="preserve">(اللغات) </w:t>
      </w:r>
      <w:r w:rsidRPr="00CC2499">
        <w:rPr>
          <w:rtl/>
          <w:lang w:val="fr-CH"/>
        </w:rPr>
        <w:t>التالي</w:t>
      </w:r>
      <w:r w:rsidRPr="00CC2499">
        <w:rPr>
          <w:rFonts w:hint="cs"/>
          <w:rtl/>
          <w:lang w:val="fr-CH"/>
        </w:rPr>
        <w:t>ة</w:t>
      </w:r>
      <w:r w:rsidRPr="00CC2499">
        <w:rPr>
          <w:rtl/>
          <w:lang w:val="fr-CH"/>
        </w:rPr>
        <w:t>:</w:t>
      </w:r>
    </w:p>
    <w:p w:rsidR="00CC2499" w:rsidRPr="00CC2499" w:rsidRDefault="004B5DB3" w:rsidP="00CC2499">
      <w:pPr>
        <w:spacing w:after="240"/>
        <w:ind w:firstLine="562"/>
        <w:rPr>
          <w:rtl/>
          <w:lang w:val="fr-CH"/>
        </w:rPr>
      </w:pPr>
      <w:r>
        <w:rPr>
          <w:rFonts w:hint="cs"/>
          <w:rtl/>
          <w:lang w:val="fr-CH"/>
        </w:rPr>
        <w:t>العربية</w:t>
      </w:r>
      <w:r w:rsidR="00CC2499" w:rsidRPr="00CC2499">
        <w:rPr>
          <w:rFonts w:hint="cs"/>
          <w:rtl/>
          <w:lang w:val="fr-CH"/>
        </w:rPr>
        <w:t xml:space="preserve"> والإنكليزية، اعتماداً على لغة إيداع الطلب الدولي أو ترجمته.</w:t>
      </w:r>
    </w:p>
    <w:p w:rsidR="00CC2499" w:rsidRPr="00CC2499" w:rsidRDefault="00CC2499" w:rsidP="00CC2499">
      <w:pPr>
        <w:spacing w:before="240" w:after="220"/>
        <w:jc w:val="center"/>
        <w:rPr>
          <w:rtl/>
          <w:lang w:val="fr-CH"/>
        </w:rPr>
      </w:pPr>
      <w:r w:rsidRPr="00CC2499">
        <w:rPr>
          <w:rFonts w:hint="cs"/>
          <w:rtl/>
          <w:lang w:val="fr-CH"/>
        </w:rPr>
        <w:t>ا</w:t>
      </w:r>
      <w:r w:rsidRPr="00CC2499">
        <w:rPr>
          <w:rtl/>
          <w:lang w:val="fr-CH"/>
        </w:rPr>
        <w:t xml:space="preserve">لمرفق </w:t>
      </w:r>
      <w:r w:rsidRPr="00CC2499">
        <w:rPr>
          <w:rFonts w:hint="cs"/>
          <w:rtl/>
          <w:lang w:val="fr-CH"/>
        </w:rPr>
        <w:t>زاي</w:t>
      </w:r>
      <w:r w:rsidRPr="00CC2499">
        <w:rPr>
          <w:rtl/>
          <w:lang w:val="fr-CH"/>
        </w:rPr>
        <w:br/>
        <w:t>البحث الدولي ال</w:t>
      </w:r>
      <w:r w:rsidRPr="00CC2499">
        <w:rPr>
          <w:rFonts w:hint="cs"/>
          <w:rtl/>
          <w:lang w:val="fr-CH"/>
        </w:rPr>
        <w:t>طابع</w:t>
      </w:r>
    </w:p>
    <w:p w:rsidR="00CC2499" w:rsidRPr="00CC2499" w:rsidRDefault="00CC2499" w:rsidP="00CC2499">
      <w:pPr>
        <w:spacing w:after="220"/>
        <w:ind w:firstLine="567"/>
        <w:rPr>
          <w:rtl/>
          <w:lang w:val="fr-CH"/>
        </w:rPr>
      </w:pPr>
      <w:r w:rsidRPr="00CC2499">
        <w:rPr>
          <w:rtl/>
          <w:lang w:val="fr-CH"/>
        </w:rPr>
        <w:t>طبقا للمادة 8 من الاتفاق، تحدّد الإدارة النطاق التالي لأنشطة البحث الدولي الطابع:</w:t>
      </w:r>
    </w:p>
    <w:p w:rsidR="00CC2499" w:rsidRPr="00CC2499" w:rsidRDefault="00CC2499" w:rsidP="00CC2499">
      <w:pPr>
        <w:spacing w:after="220"/>
        <w:ind w:firstLine="567"/>
        <w:rPr>
          <w:rtl/>
          <w:lang w:val="fr-CH"/>
        </w:rPr>
      </w:pPr>
      <w:r w:rsidRPr="00CC2499">
        <w:rPr>
          <w:rtl/>
          <w:lang w:val="fr-CH"/>
        </w:rPr>
        <w:t>لا تضطلع الإدارة بأنشطة البحث الدولي الطابع.</w:t>
      </w:r>
    </w:p>
    <w:p w:rsidR="00CC2499" w:rsidRPr="00CC2499" w:rsidRDefault="00CC2499" w:rsidP="004B5DB3">
      <w:pPr>
        <w:spacing w:before="480"/>
        <w:ind w:left="5534"/>
        <w:rPr>
          <w:rFonts w:ascii="Calibri" w:hAnsi="Calibri"/>
          <w:lang w:val="fr-CH"/>
        </w:rPr>
      </w:pPr>
      <w:r w:rsidRPr="00CC2499">
        <w:rPr>
          <w:rFonts w:ascii="Calibri" w:hAnsi="Calibri"/>
          <w:rtl/>
        </w:rPr>
        <w:t>[</w:t>
      </w:r>
      <w:r w:rsidRPr="00CC2499">
        <w:rPr>
          <w:rFonts w:ascii="Calibri" w:hAnsi="Calibri"/>
          <w:rtl/>
          <w:lang w:bidi="ar-SY"/>
        </w:rPr>
        <w:t>نهاية المرفق والوثيقة</w:t>
      </w:r>
      <w:r w:rsidRPr="00CC2499">
        <w:rPr>
          <w:rFonts w:ascii="Calibri" w:hAnsi="Calibri"/>
          <w:rtl/>
        </w:rPr>
        <w:t>]</w:t>
      </w:r>
    </w:p>
    <w:sectPr w:rsidR="00CC2499" w:rsidRPr="00CC2499" w:rsidSect="004B2F07">
      <w:headerReference w:type="default" r:id="rId20"/>
      <w:headerReference w:type="first" r:id="rId2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499" w:rsidRDefault="00CC2499">
      <w:r>
        <w:separator/>
      </w:r>
    </w:p>
  </w:endnote>
  <w:endnote w:type="continuationSeparator" w:id="0">
    <w:p w:rsidR="00CC2499" w:rsidRDefault="00CC2499" w:rsidP="003B38C1">
      <w:r>
        <w:separator/>
      </w:r>
    </w:p>
    <w:p w:rsidR="00CC2499" w:rsidRPr="003B38C1" w:rsidRDefault="00CC2499" w:rsidP="003B38C1">
      <w:pPr>
        <w:spacing w:after="60"/>
        <w:rPr>
          <w:sz w:val="17"/>
        </w:rPr>
      </w:pPr>
      <w:r>
        <w:rPr>
          <w:sz w:val="17"/>
        </w:rPr>
        <w:t>[Endnote continued from previous page]</w:t>
      </w:r>
    </w:p>
  </w:endnote>
  <w:endnote w:type="continuationNotice" w:id="1">
    <w:p w:rsidR="00CC2499" w:rsidRPr="003B38C1" w:rsidRDefault="00CC249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F8" w:rsidRDefault="00DE5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F8" w:rsidRDefault="00DE5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F8" w:rsidRDefault="00DE5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499" w:rsidRDefault="00CC2499">
      <w:r>
        <w:separator/>
      </w:r>
    </w:p>
  </w:footnote>
  <w:footnote w:type="continuationSeparator" w:id="0">
    <w:p w:rsidR="00CC2499" w:rsidRDefault="00CC2499" w:rsidP="008B60B2">
      <w:r>
        <w:separator/>
      </w:r>
    </w:p>
    <w:p w:rsidR="00CC2499" w:rsidRPr="00ED77FB" w:rsidRDefault="00CC2499" w:rsidP="008B60B2">
      <w:pPr>
        <w:spacing w:after="60"/>
        <w:rPr>
          <w:sz w:val="17"/>
          <w:szCs w:val="17"/>
        </w:rPr>
      </w:pPr>
      <w:r w:rsidRPr="00ED77FB">
        <w:rPr>
          <w:sz w:val="17"/>
          <w:szCs w:val="17"/>
        </w:rPr>
        <w:t>[Footnote continued from previous page]</w:t>
      </w:r>
    </w:p>
  </w:footnote>
  <w:footnote w:type="continuationNotice" w:id="1">
    <w:p w:rsidR="00CC2499" w:rsidRPr="00ED77FB" w:rsidRDefault="00CC249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F8" w:rsidRDefault="00DE5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499" w:rsidRDefault="00CC2499" w:rsidP="00C2331B">
    <w:pPr>
      <w:bidi w:val="0"/>
      <w:rPr>
        <w:rFonts w:cs="Arial"/>
        <w:lang w:val="fr-CH"/>
      </w:rPr>
    </w:pPr>
    <w:r>
      <w:rPr>
        <w:rFonts w:cs="Arial"/>
        <w:lang w:val="fr-CH"/>
      </w:rPr>
      <w:t>PCT/A/5</w:t>
    </w:r>
    <w:r w:rsidR="00C2331B">
      <w:rPr>
        <w:rFonts w:cs="Arial"/>
        <w:lang w:val="fr-CH"/>
      </w:rPr>
      <w:t>5</w:t>
    </w:r>
    <w:r>
      <w:rPr>
        <w:rFonts w:cs="Arial"/>
        <w:lang w:val="fr-CH"/>
      </w:rPr>
      <w:t>/1</w:t>
    </w:r>
  </w:p>
  <w:p w:rsidR="00CC2499" w:rsidRDefault="00CC2499" w:rsidP="00CC4F6F">
    <w:pPr>
      <w:bidi w:val="0"/>
      <w:rPr>
        <w:rFonts w:cs="Arial"/>
        <w:rt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DE50F8">
      <w:rPr>
        <w:rFonts w:cs="Arial"/>
        <w:noProof/>
        <w:lang w:bidi="ar-EG"/>
      </w:rPr>
      <w:t>2</w:t>
    </w:r>
    <w:r w:rsidRPr="00C50A61">
      <w:rPr>
        <w:rFonts w:cs="Arial"/>
      </w:rPr>
      <w:fldChar w:fldCharType="end"/>
    </w:r>
  </w:p>
  <w:p w:rsidR="00CC2499" w:rsidRDefault="00CC2499" w:rsidP="00A41A07">
    <w:pPr>
      <w:bidi w:val="0"/>
      <w:rPr>
        <w:rFonts w:cs="Arial"/>
      </w:rPr>
    </w:pPr>
  </w:p>
  <w:p w:rsidR="00CC2499" w:rsidRPr="00C50A61" w:rsidRDefault="00CC2499" w:rsidP="00CC4F6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F8" w:rsidRDefault="00DE50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499" w:rsidRDefault="00CC2499" w:rsidP="00CC2499">
    <w:pPr>
      <w:bidi w:val="0"/>
      <w:rPr>
        <w:rFonts w:cs="Arial"/>
        <w:rtl/>
        <w:lang w:val="fr-CH"/>
      </w:rPr>
    </w:pPr>
    <w:r>
      <w:rPr>
        <w:rFonts w:cs="Arial"/>
        <w:lang w:val="fr-CH"/>
      </w:rPr>
      <w:t>PCT/A/55/1</w:t>
    </w:r>
  </w:p>
  <w:p w:rsidR="00CC2499" w:rsidRPr="00501CF2" w:rsidRDefault="00CC2499" w:rsidP="008C087D">
    <w:pPr>
      <w:pStyle w:val="Header"/>
      <w:bidi w:val="0"/>
      <w:rPr>
        <w:rtl/>
        <w:lang w:val="fr-CH" w:bidi="ar-SY"/>
      </w:rPr>
    </w:pPr>
    <w:r>
      <w:rPr>
        <w:lang w:val="fr-CH" w:bidi="ar-SY"/>
      </w:rPr>
      <w:t>Annex</w:t>
    </w:r>
  </w:p>
  <w:p w:rsidR="00CC2499" w:rsidRDefault="00CC2499"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DE50F8">
      <w:rPr>
        <w:rFonts w:cs="Arial"/>
        <w:noProof/>
        <w:lang w:bidi="ar-EG"/>
      </w:rPr>
      <w:t>4</w:t>
    </w:r>
    <w:r w:rsidRPr="00C50A61">
      <w:rPr>
        <w:rFonts w:cs="Arial"/>
      </w:rPr>
      <w:fldChar w:fldCharType="end"/>
    </w:r>
  </w:p>
  <w:p w:rsidR="00CC2499" w:rsidRPr="00CC2499" w:rsidRDefault="00CC2499" w:rsidP="00CC2499">
    <w:pPr>
      <w:pStyle w:val="Header"/>
      <w:bidi w:val="0"/>
      <w:rPr>
        <w:rFonts w:asciiTheme="minorBidi" w:hAnsiTheme="minorBidi" w:cstheme="minorBidi"/>
        <w:rtl/>
        <w:lang w:val="fr-CH" w:bidi="ar-SY"/>
      </w:rPr>
    </w:pPr>
  </w:p>
  <w:p w:rsidR="00CC2499" w:rsidRPr="00C50A61" w:rsidRDefault="00CC2499" w:rsidP="00CC4F6F">
    <w:pPr>
      <w:bidi w:val="0"/>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499" w:rsidRPr="002823B3" w:rsidRDefault="00CC2499" w:rsidP="00CC2499">
    <w:pPr>
      <w:bidi w:val="0"/>
      <w:rPr>
        <w:rFonts w:cs="Arial"/>
        <w:lang w:val="fr-CH"/>
      </w:rPr>
    </w:pPr>
    <w:r>
      <w:rPr>
        <w:rFonts w:cs="Arial"/>
        <w:lang w:val="fr-CH"/>
      </w:rPr>
      <w:t>PCT/A/55/1</w:t>
    </w:r>
  </w:p>
  <w:p w:rsidR="00CC2499" w:rsidRDefault="00CC2499" w:rsidP="00501CF2">
    <w:pPr>
      <w:pStyle w:val="Header"/>
      <w:bidi w:val="0"/>
      <w:rPr>
        <w:lang w:val="fr-CH"/>
      </w:rPr>
    </w:pPr>
    <w:r>
      <w:rPr>
        <w:lang w:val="fr-CH"/>
      </w:rPr>
      <w:t xml:space="preserve">ANNEX </w:t>
    </w:r>
  </w:p>
  <w:p w:rsidR="00CC2499" w:rsidRDefault="00CC2499" w:rsidP="00501CF2">
    <w:pPr>
      <w:pStyle w:val="Header"/>
      <w:bidi w:val="0"/>
      <w:rPr>
        <w:lang w:val="fr-CH" w:bidi="ar-SY"/>
      </w:rPr>
    </w:pPr>
    <w:r>
      <w:rPr>
        <w:rFonts w:hint="cs"/>
        <w:rtl/>
        <w:lang w:val="fr-CH" w:bidi="ar-SY"/>
      </w:rPr>
      <w:t>المرفق</w:t>
    </w:r>
  </w:p>
  <w:p w:rsidR="00CC2499" w:rsidRPr="00CC2499" w:rsidRDefault="00CC2499" w:rsidP="00CC2499">
    <w:pPr>
      <w:pStyle w:val="Header"/>
      <w:bidi w:val="0"/>
      <w:rPr>
        <w:rFonts w:asciiTheme="minorBidi" w:hAnsiTheme="minorBidi" w:cstheme="minorBidi"/>
        <w:rtl/>
        <w:lang w:val="fr-CH" w:bidi="ar-SY"/>
      </w:rPr>
    </w:pPr>
  </w:p>
  <w:p w:rsidR="00CC2499" w:rsidRPr="00CC2499" w:rsidRDefault="00CC2499" w:rsidP="00CC2499">
    <w:pPr>
      <w:pStyle w:val="Header"/>
      <w:bidi w:val="0"/>
      <w:rPr>
        <w:rFonts w:asciiTheme="minorBidi" w:hAnsiTheme="minorBidi" w:cstheme="minorBidi"/>
        <w:rtl/>
        <w:lang w:val="fr-CH" w:bidi="ar-SY"/>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AFF" w:rsidRPr="002823B3" w:rsidRDefault="00072AFF" w:rsidP="00072AFF">
    <w:pPr>
      <w:bidi w:val="0"/>
      <w:rPr>
        <w:rFonts w:cs="Arial"/>
        <w:lang w:val="fr-CH"/>
      </w:rPr>
    </w:pPr>
    <w:r>
      <w:rPr>
        <w:rFonts w:cs="Arial"/>
        <w:lang w:val="fr-CH"/>
      </w:rPr>
      <w:t>PCT/A/55/1</w:t>
    </w:r>
  </w:p>
  <w:p w:rsidR="00072AFF" w:rsidRDefault="00072AFF" w:rsidP="00072AFF">
    <w:pPr>
      <w:pStyle w:val="Header"/>
      <w:bidi w:val="0"/>
      <w:rPr>
        <w:lang w:val="fr-CH"/>
      </w:rPr>
    </w:pPr>
    <w:proofErr w:type="spellStart"/>
    <w:r>
      <w:rPr>
        <w:lang w:val="fr-CH"/>
      </w:rPr>
      <w:t>Annex</w:t>
    </w:r>
    <w:proofErr w:type="spellEnd"/>
  </w:p>
  <w:p w:rsidR="00072AFF" w:rsidRDefault="00072AFF" w:rsidP="00072AFF">
    <w:pPr>
      <w:pStyle w:val="Header"/>
      <w:bidi w:val="0"/>
      <w:rPr>
        <w:lang w:val="fr-CH"/>
      </w:rPr>
    </w:pPr>
    <w:r w:rsidRPr="00CC2499">
      <w:rPr>
        <w:lang w:val="fr-CH"/>
      </w:rPr>
      <w:fldChar w:fldCharType="begin"/>
    </w:r>
    <w:r w:rsidRPr="00CC2499">
      <w:rPr>
        <w:lang w:val="fr-CH"/>
      </w:rPr>
      <w:instrText xml:space="preserve"> PAGE   \* MERGEFORMAT </w:instrText>
    </w:r>
    <w:r w:rsidRPr="00CC2499">
      <w:rPr>
        <w:lang w:val="fr-CH"/>
      </w:rPr>
      <w:fldChar w:fldCharType="separate"/>
    </w:r>
    <w:r w:rsidR="00DE50F8">
      <w:rPr>
        <w:noProof/>
        <w:lang w:val="fr-CH"/>
      </w:rPr>
      <w:t>6</w:t>
    </w:r>
    <w:r w:rsidRPr="00CC2499">
      <w:rPr>
        <w:noProof/>
        <w:lang w:val="fr-CH"/>
      </w:rPr>
      <w:fldChar w:fldCharType="end"/>
    </w:r>
  </w:p>
  <w:p w:rsidR="00072AFF" w:rsidRPr="00CC2499" w:rsidRDefault="00072AFF" w:rsidP="00072AFF">
    <w:pPr>
      <w:pStyle w:val="Header"/>
      <w:bidi w:val="0"/>
      <w:rPr>
        <w:rFonts w:asciiTheme="minorBidi" w:hAnsiTheme="minorBidi" w:cstheme="minorBidi"/>
        <w:rtl/>
        <w:lang w:val="fr-CH" w:bidi="ar-SY"/>
      </w:rPr>
    </w:pPr>
  </w:p>
  <w:p w:rsidR="00072AFF" w:rsidRPr="00CC2499" w:rsidRDefault="00072AFF" w:rsidP="00072AFF">
    <w:pPr>
      <w:pStyle w:val="Header"/>
      <w:bidi w:val="0"/>
      <w:rPr>
        <w:rFonts w:asciiTheme="minorBidi" w:hAnsiTheme="minorBidi" w:cstheme="minorBidi"/>
        <w:rtl/>
        <w:lang w:val="fr-CH" w:bidi="ar-SY"/>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499" w:rsidRPr="002823B3" w:rsidRDefault="00CC2499" w:rsidP="00CC2499">
    <w:pPr>
      <w:bidi w:val="0"/>
      <w:rPr>
        <w:rFonts w:cs="Arial"/>
        <w:lang w:val="fr-CH"/>
      </w:rPr>
    </w:pPr>
    <w:r>
      <w:rPr>
        <w:rFonts w:cs="Arial"/>
        <w:lang w:val="fr-CH"/>
      </w:rPr>
      <w:t>PCT/A/55/1</w:t>
    </w:r>
  </w:p>
  <w:p w:rsidR="00CC2499" w:rsidRDefault="00CC2499" w:rsidP="00501CF2">
    <w:pPr>
      <w:pStyle w:val="Header"/>
      <w:bidi w:val="0"/>
      <w:rPr>
        <w:lang w:val="fr-CH"/>
      </w:rPr>
    </w:pPr>
    <w:r>
      <w:rPr>
        <w:lang w:val="fr-CH"/>
      </w:rPr>
      <w:t>Annex</w:t>
    </w:r>
  </w:p>
  <w:p w:rsidR="00CC2499" w:rsidRDefault="00CC2499" w:rsidP="00CC2499">
    <w:pPr>
      <w:pStyle w:val="Header"/>
      <w:bidi w:val="0"/>
      <w:rPr>
        <w:lang w:val="fr-CH"/>
      </w:rPr>
    </w:pPr>
    <w:r w:rsidRPr="00CC2499">
      <w:rPr>
        <w:lang w:val="fr-CH"/>
      </w:rPr>
      <w:fldChar w:fldCharType="begin"/>
    </w:r>
    <w:r w:rsidRPr="00CC2499">
      <w:rPr>
        <w:lang w:val="fr-CH"/>
      </w:rPr>
      <w:instrText xml:space="preserve"> PAGE   \* MERGEFORMAT </w:instrText>
    </w:r>
    <w:r w:rsidRPr="00CC2499">
      <w:rPr>
        <w:lang w:val="fr-CH"/>
      </w:rPr>
      <w:fldChar w:fldCharType="separate"/>
    </w:r>
    <w:r w:rsidR="00DE50F8">
      <w:rPr>
        <w:noProof/>
        <w:lang w:val="fr-CH"/>
      </w:rPr>
      <w:t>5</w:t>
    </w:r>
    <w:r w:rsidRPr="00CC2499">
      <w:rPr>
        <w:noProof/>
        <w:lang w:val="fr-CH"/>
      </w:rPr>
      <w:fldChar w:fldCharType="end"/>
    </w:r>
  </w:p>
  <w:p w:rsidR="00CC2499" w:rsidRPr="00CC2499" w:rsidRDefault="00CC2499" w:rsidP="00CC2499">
    <w:pPr>
      <w:pStyle w:val="Header"/>
      <w:bidi w:val="0"/>
      <w:rPr>
        <w:rFonts w:asciiTheme="minorBidi" w:hAnsiTheme="minorBidi" w:cstheme="minorBidi"/>
        <w:rtl/>
        <w:lang w:val="fr-CH" w:bidi="ar-SY"/>
      </w:rPr>
    </w:pPr>
  </w:p>
  <w:p w:rsidR="00CC2499" w:rsidRPr="00CC2499" w:rsidRDefault="00CC2499" w:rsidP="00501CF2">
    <w:pPr>
      <w:pStyle w:val="Header"/>
      <w:bidi w:val="0"/>
      <w:rPr>
        <w:rFonts w:asciiTheme="minorBidi" w:hAnsiTheme="minorBidi" w:cstheme="minorBidi"/>
        <w:rtl/>
        <w:lang w:val="fr-CH"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00000003"/>
    <w:multiLevelType w:val="multilevel"/>
    <w:tmpl w:val="1892FB4C"/>
    <w:name w:val="WW8Num3"/>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20061B"/>
    <w:multiLevelType w:val="multilevel"/>
    <w:tmpl w:val="749020B8"/>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5"/>
  </w:num>
  <w:num w:numId="2">
    <w:abstractNumId w:val="2"/>
  </w:num>
  <w:num w:numId="3">
    <w:abstractNumId w:val="3"/>
  </w:num>
  <w:num w:numId="4">
    <w:abstractNumId w:val="6"/>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ctiveWritingStyle w:appName="MSWord" w:lang="ar-SY" w:vendorID="64" w:dllVersion="131078" w:nlCheck="1" w:checkStyle="0"/>
  <w:activeWritingStyle w:appName="MSWord" w:lang="ar-SA" w:vendorID="64" w:dllVersion="131078" w:nlCheck="1" w:checkStyle="0"/>
  <w:activeWritingStyle w:appName="MSWord" w:lang="fr-CH"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499"/>
    <w:rsid w:val="00000F0B"/>
    <w:rsid w:val="00020B1D"/>
    <w:rsid w:val="0002628E"/>
    <w:rsid w:val="00043CAA"/>
    <w:rsid w:val="00056816"/>
    <w:rsid w:val="00066720"/>
    <w:rsid w:val="00072AFF"/>
    <w:rsid w:val="00075432"/>
    <w:rsid w:val="000968ED"/>
    <w:rsid w:val="000A0CA0"/>
    <w:rsid w:val="000A361E"/>
    <w:rsid w:val="000A3A5C"/>
    <w:rsid w:val="000A3D97"/>
    <w:rsid w:val="000C311C"/>
    <w:rsid w:val="000C7D23"/>
    <w:rsid w:val="000D65DB"/>
    <w:rsid w:val="000F4382"/>
    <w:rsid w:val="000F5E56"/>
    <w:rsid w:val="00120227"/>
    <w:rsid w:val="001362EE"/>
    <w:rsid w:val="0014062B"/>
    <w:rsid w:val="001406E1"/>
    <w:rsid w:val="00155D8A"/>
    <w:rsid w:val="00164664"/>
    <w:rsid w:val="001647D5"/>
    <w:rsid w:val="001676CE"/>
    <w:rsid w:val="0017373B"/>
    <w:rsid w:val="00175B8E"/>
    <w:rsid w:val="001832A6"/>
    <w:rsid w:val="0019592A"/>
    <w:rsid w:val="001B72A9"/>
    <w:rsid w:val="001D4107"/>
    <w:rsid w:val="00201394"/>
    <w:rsid w:val="00203D24"/>
    <w:rsid w:val="00210D5F"/>
    <w:rsid w:val="00212051"/>
    <w:rsid w:val="0021217E"/>
    <w:rsid w:val="002326AB"/>
    <w:rsid w:val="00233D91"/>
    <w:rsid w:val="00236477"/>
    <w:rsid w:val="00243430"/>
    <w:rsid w:val="00243FC9"/>
    <w:rsid w:val="002634C4"/>
    <w:rsid w:val="002715B2"/>
    <w:rsid w:val="002760FD"/>
    <w:rsid w:val="002823B3"/>
    <w:rsid w:val="00283772"/>
    <w:rsid w:val="00292239"/>
    <w:rsid w:val="002928D3"/>
    <w:rsid w:val="002A57EE"/>
    <w:rsid w:val="002A70CF"/>
    <w:rsid w:val="002B73F0"/>
    <w:rsid w:val="002C5DF6"/>
    <w:rsid w:val="002D4145"/>
    <w:rsid w:val="002F1FE6"/>
    <w:rsid w:val="002F35C6"/>
    <w:rsid w:val="002F4E68"/>
    <w:rsid w:val="003122A9"/>
    <w:rsid w:val="00312F7F"/>
    <w:rsid w:val="003246F7"/>
    <w:rsid w:val="00326143"/>
    <w:rsid w:val="00361450"/>
    <w:rsid w:val="003673CF"/>
    <w:rsid w:val="003845C1"/>
    <w:rsid w:val="00384716"/>
    <w:rsid w:val="00385E20"/>
    <w:rsid w:val="003946A7"/>
    <w:rsid w:val="003A6F89"/>
    <w:rsid w:val="003B355C"/>
    <w:rsid w:val="003B38C1"/>
    <w:rsid w:val="003B58A4"/>
    <w:rsid w:val="003C34E9"/>
    <w:rsid w:val="003D22D0"/>
    <w:rsid w:val="003D6E72"/>
    <w:rsid w:val="003E0758"/>
    <w:rsid w:val="00410434"/>
    <w:rsid w:val="00414BE8"/>
    <w:rsid w:val="00417EAB"/>
    <w:rsid w:val="00423E3E"/>
    <w:rsid w:val="00427AF4"/>
    <w:rsid w:val="00432AB7"/>
    <w:rsid w:val="00442C9F"/>
    <w:rsid w:val="00456015"/>
    <w:rsid w:val="004647DA"/>
    <w:rsid w:val="00474062"/>
    <w:rsid w:val="004750D0"/>
    <w:rsid w:val="00477D6B"/>
    <w:rsid w:val="00484B0E"/>
    <w:rsid w:val="00487774"/>
    <w:rsid w:val="004B0691"/>
    <w:rsid w:val="004B2F07"/>
    <w:rsid w:val="004B5DB3"/>
    <w:rsid w:val="005019FF"/>
    <w:rsid w:val="00501CF2"/>
    <w:rsid w:val="0053057A"/>
    <w:rsid w:val="0054054B"/>
    <w:rsid w:val="005408D9"/>
    <w:rsid w:val="00552BA1"/>
    <w:rsid w:val="00556076"/>
    <w:rsid w:val="00560A29"/>
    <w:rsid w:val="0058361B"/>
    <w:rsid w:val="00593BCD"/>
    <w:rsid w:val="005B0372"/>
    <w:rsid w:val="005C4FAC"/>
    <w:rsid w:val="005C6649"/>
    <w:rsid w:val="005D4A3C"/>
    <w:rsid w:val="005E7B89"/>
    <w:rsid w:val="005F023E"/>
    <w:rsid w:val="00600A40"/>
    <w:rsid w:val="00605827"/>
    <w:rsid w:val="00606BD2"/>
    <w:rsid w:val="00607201"/>
    <w:rsid w:val="006144EE"/>
    <w:rsid w:val="00646050"/>
    <w:rsid w:val="0064611F"/>
    <w:rsid w:val="006713CA"/>
    <w:rsid w:val="00676C5C"/>
    <w:rsid w:val="00690E4A"/>
    <w:rsid w:val="00695DBB"/>
    <w:rsid w:val="006B5C12"/>
    <w:rsid w:val="006E2374"/>
    <w:rsid w:val="007067AD"/>
    <w:rsid w:val="00720EFD"/>
    <w:rsid w:val="00727623"/>
    <w:rsid w:val="00734A4A"/>
    <w:rsid w:val="00740999"/>
    <w:rsid w:val="00756DDD"/>
    <w:rsid w:val="007854AF"/>
    <w:rsid w:val="00793A7C"/>
    <w:rsid w:val="007A398A"/>
    <w:rsid w:val="007C4902"/>
    <w:rsid w:val="007D1613"/>
    <w:rsid w:val="007E1DDD"/>
    <w:rsid w:val="007E4C0E"/>
    <w:rsid w:val="007F2029"/>
    <w:rsid w:val="0081766B"/>
    <w:rsid w:val="00826C68"/>
    <w:rsid w:val="00827573"/>
    <w:rsid w:val="00833132"/>
    <w:rsid w:val="0084049E"/>
    <w:rsid w:val="00842223"/>
    <w:rsid w:val="0085493F"/>
    <w:rsid w:val="0086498B"/>
    <w:rsid w:val="00880816"/>
    <w:rsid w:val="008854AB"/>
    <w:rsid w:val="008A134B"/>
    <w:rsid w:val="008A7FCF"/>
    <w:rsid w:val="008B2CC1"/>
    <w:rsid w:val="008B60B2"/>
    <w:rsid w:val="008C087D"/>
    <w:rsid w:val="008C1023"/>
    <w:rsid w:val="008F2CCB"/>
    <w:rsid w:val="00900085"/>
    <w:rsid w:val="0090731E"/>
    <w:rsid w:val="00916267"/>
    <w:rsid w:val="00916EE2"/>
    <w:rsid w:val="009377B5"/>
    <w:rsid w:val="00966A22"/>
    <w:rsid w:val="0096722F"/>
    <w:rsid w:val="00980843"/>
    <w:rsid w:val="00983964"/>
    <w:rsid w:val="009941CE"/>
    <w:rsid w:val="009A5ED7"/>
    <w:rsid w:val="009B0855"/>
    <w:rsid w:val="009B1FD8"/>
    <w:rsid w:val="009C185C"/>
    <w:rsid w:val="009E2791"/>
    <w:rsid w:val="009E3350"/>
    <w:rsid w:val="009E3F6F"/>
    <w:rsid w:val="009E4AB1"/>
    <w:rsid w:val="009F499F"/>
    <w:rsid w:val="00A06641"/>
    <w:rsid w:val="00A35B32"/>
    <w:rsid w:val="00A37342"/>
    <w:rsid w:val="00A41A07"/>
    <w:rsid w:val="00A42DAF"/>
    <w:rsid w:val="00A45BD8"/>
    <w:rsid w:val="00A654FA"/>
    <w:rsid w:val="00A65A62"/>
    <w:rsid w:val="00A869B7"/>
    <w:rsid w:val="00A90F0A"/>
    <w:rsid w:val="00A92137"/>
    <w:rsid w:val="00A92F5C"/>
    <w:rsid w:val="00A93E65"/>
    <w:rsid w:val="00A97F09"/>
    <w:rsid w:val="00AC205C"/>
    <w:rsid w:val="00AD7900"/>
    <w:rsid w:val="00AE33FE"/>
    <w:rsid w:val="00AF0A6B"/>
    <w:rsid w:val="00AF3F1F"/>
    <w:rsid w:val="00B04F92"/>
    <w:rsid w:val="00B051F1"/>
    <w:rsid w:val="00B05A69"/>
    <w:rsid w:val="00B1691D"/>
    <w:rsid w:val="00B42CA9"/>
    <w:rsid w:val="00B51FF7"/>
    <w:rsid w:val="00B642B6"/>
    <w:rsid w:val="00B75281"/>
    <w:rsid w:val="00B757B3"/>
    <w:rsid w:val="00B92F1F"/>
    <w:rsid w:val="00B9734B"/>
    <w:rsid w:val="00BA30E2"/>
    <w:rsid w:val="00BD56B5"/>
    <w:rsid w:val="00C05675"/>
    <w:rsid w:val="00C11BFE"/>
    <w:rsid w:val="00C22020"/>
    <w:rsid w:val="00C2331B"/>
    <w:rsid w:val="00C5068F"/>
    <w:rsid w:val="00C6249E"/>
    <w:rsid w:val="00C86D74"/>
    <w:rsid w:val="00CA547C"/>
    <w:rsid w:val="00CA7FCC"/>
    <w:rsid w:val="00CB3DBA"/>
    <w:rsid w:val="00CB44E6"/>
    <w:rsid w:val="00CC2499"/>
    <w:rsid w:val="00CC3E2D"/>
    <w:rsid w:val="00CC4F6F"/>
    <w:rsid w:val="00CD04F1"/>
    <w:rsid w:val="00CD0654"/>
    <w:rsid w:val="00CD3D4A"/>
    <w:rsid w:val="00CE19F8"/>
    <w:rsid w:val="00CF4C5F"/>
    <w:rsid w:val="00CF681A"/>
    <w:rsid w:val="00D07C78"/>
    <w:rsid w:val="00D10815"/>
    <w:rsid w:val="00D1391E"/>
    <w:rsid w:val="00D244A1"/>
    <w:rsid w:val="00D27C51"/>
    <w:rsid w:val="00D341C8"/>
    <w:rsid w:val="00D36188"/>
    <w:rsid w:val="00D3729D"/>
    <w:rsid w:val="00D37F86"/>
    <w:rsid w:val="00D45252"/>
    <w:rsid w:val="00D509EC"/>
    <w:rsid w:val="00D60B2C"/>
    <w:rsid w:val="00D67EAE"/>
    <w:rsid w:val="00D71B4D"/>
    <w:rsid w:val="00D8094D"/>
    <w:rsid w:val="00D90B96"/>
    <w:rsid w:val="00D90BE3"/>
    <w:rsid w:val="00D93D55"/>
    <w:rsid w:val="00DC4219"/>
    <w:rsid w:val="00DD7B7F"/>
    <w:rsid w:val="00DE50F8"/>
    <w:rsid w:val="00E14ECC"/>
    <w:rsid w:val="00E15015"/>
    <w:rsid w:val="00E263CB"/>
    <w:rsid w:val="00E319DF"/>
    <w:rsid w:val="00E335FE"/>
    <w:rsid w:val="00E41128"/>
    <w:rsid w:val="00E44583"/>
    <w:rsid w:val="00E5609F"/>
    <w:rsid w:val="00E64DC3"/>
    <w:rsid w:val="00E66CC5"/>
    <w:rsid w:val="00E7374D"/>
    <w:rsid w:val="00E93349"/>
    <w:rsid w:val="00EA2BA1"/>
    <w:rsid w:val="00EA7D6E"/>
    <w:rsid w:val="00EB2F76"/>
    <w:rsid w:val="00EB5D30"/>
    <w:rsid w:val="00EC4E49"/>
    <w:rsid w:val="00ED5705"/>
    <w:rsid w:val="00ED77FB"/>
    <w:rsid w:val="00EE066C"/>
    <w:rsid w:val="00EE12F7"/>
    <w:rsid w:val="00EE45FA"/>
    <w:rsid w:val="00EF65E4"/>
    <w:rsid w:val="00F043DE"/>
    <w:rsid w:val="00F15097"/>
    <w:rsid w:val="00F278E6"/>
    <w:rsid w:val="00F46060"/>
    <w:rsid w:val="00F66152"/>
    <w:rsid w:val="00F9165B"/>
    <w:rsid w:val="00F9168A"/>
    <w:rsid w:val="00FA6A52"/>
    <w:rsid w:val="00FB55D3"/>
    <w:rsid w:val="00FC482F"/>
    <w:rsid w:val="00FC6EAA"/>
    <w:rsid w:val="00FC7FE4"/>
    <w:rsid w:val="00FF391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96F6F8C-A5FD-4487-BFE7-E573380B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4"/>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5"/>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 w:type="paragraph" w:customStyle="1" w:styleId="NumberedParaAR">
    <w:name w:val="Numbered_Para_AR"/>
    <w:basedOn w:val="Normal"/>
    <w:rsid w:val="00EF65E4"/>
    <w:pPr>
      <w:numPr>
        <w:numId w:val="6"/>
      </w:numPr>
      <w:spacing w:after="240" w:line="360" w:lineRule="exact"/>
    </w:pPr>
    <w:rPr>
      <w:rFonts w:ascii="Arabic Typesetting" w:eastAsia="Times New Roman" w:hAnsi="Arabic Typesetting" w:cs="Arabic Typesetting"/>
      <w:sz w:val="36"/>
      <w:szCs w:val="36"/>
      <w:lang w:eastAsia="en-US"/>
    </w:rPr>
  </w:style>
  <w:style w:type="paragraph" w:customStyle="1" w:styleId="NormalParaAR">
    <w:name w:val="Normal_Para_AR"/>
    <w:rsid w:val="002D4145"/>
    <w:pPr>
      <w:bidi/>
      <w:spacing w:after="240" w:line="360" w:lineRule="exact"/>
    </w:pPr>
    <w:rPr>
      <w:rFonts w:ascii="Arabic Typesetting" w:hAnsi="Arabic Typesetting" w:cs="Arabic Typesetting"/>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C707E-D749-4763-8FCA-2AC2D6552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8</Pages>
  <Words>2563</Words>
  <Characters>13312</Characters>
  <Application>Microsoft Office Word</Application>
  <DocSecurity>0</DocSecurity>
  <Lines>265</Lines>
  <Paragraphs>151</Paragraphs>
  <ScaleCrop>false</ScaleCrop>
  <HeadingPairs>
    <vt:vector size="2" baseType="variant">
      <vt:variant>
        <vt:lpstr>Title</vt:lpstr>
      </vt:variant>
      <vt:variant>
        <vt:i4>1</vt:i4>
      </vt:variant>
    </vt:vector>
  </HeadingPairs>
  <TitlesOfParts>
    <vt:vector size="1" baseType="lpstr">
      <vt:lpstr>WO/GA/55/1 (Arabic)</vt:lpstr>
    </vt:vector>
  </TitlesOfParts>
  <Company>WIPO</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PCT/A/55/1 (Arabic)</dc:title>
  <dc:creator>WIPO</dc:creator>
  <cp:keywords>PUBLIC</cp:keywords>
  <cp:lastModifiedBy>HÄFLIGER Patience</cp:lastModifiedBy>
  <cp:revision>19</cp:revision>
  <cp:lastPrinted>2023-03-15T13:42:00Z</cp:lastPrinted>
  <dcterms:created xsi:type="dcterms:W3CDTF">2023-02-27T17:24:00Z</dcterms:created>
  <dcterms:modified xsi:type="dcterms:W3CDTF">2023-03-15T13:53:00Z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