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B64887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B2F07" w:rsidP="002B73F0">
      <w:pPr>
        <w:bidi w:val="0"/>
        <w:rPr>
          <w:rFonts w:ascii="Arial Black" w:hAnsi="Arial Black"/>
          <w:caps/>
          <w:sz w:val="15"/>
          <w:szCs w:val="15"/>
        </w:rPr>
      </w:pPr>
      <w:bookmarkStart w:id="0" w:name="Code"/>
      <w:bookmarkEnd w:id="0"/>
      <w:r>
        <w:rPr>
          <w:rFonts w:ascii="Arial Black" w:hAnsi="Arial Black"/>
          <w:caps/>
          <w:sz w:val="15"/>
          <w:szCs w:val="15"/>
        </w:rPr>
        <w:t>PCT/A/55/</w:t>
      </w:r>
      <w:r w:rsidR="00FB536D">
        <w:rPr>
          <w:rFonts w:ascii="Arial Black" w:hAnsi="Arial Black" w:hint="cs"/>
          <w:caps/>
          <w:sz w:val="15"/>
          <w:szCs w:val="15"/>
          <w:rtl/>
        </w:rPr>
        <w:t>3</w:t>
      </w:r>
    </w:p>
    <w:p w:rsidR="008B2CC1" w:rsidRPr="00900085" w:rsidRDefault="003641BD" w:rsidP="004B2F07">
      <w:pPr>
        <w:jc w:val="right"/>
        <w:rPr>
          <w:rFonts w:asciiTheme="minorHAnsi" w:hAnsiTheme="minorHAnsi" w:cstheme="minorHAnsi"/>
          <w:b/>
          <w:bCs/>
          <w:caps/>
          <w:sz w:val="15"/>
          <w:szCs w:val="15"/>
        </w:rPr>
      </w:pPr>
      <w:bookmarkStart w:id="1" w:name="Original"/>
      <w:r w:rsidRPr="00900085">
        <w:rPr>
          <w:rFonts w:asciiTheme="minorHAnsi" w:hAnsiTheme="minorHAnsi" w:cstheme="minorHAnsi" w:hint="cs"/>
          <w:b/>
          <w:bCs/>
          <w:caps/>
          <w:sz w:val="15"/>
          <w:szCs w:val="15"/>
          <w:rtl/>
        </w:rPr>
        <w:t>الأصل:</w:t>
      </w:r>
      <w:r>
        <w:rPr>
          <w:rFonts w:asciiTheme="minorHAnsi" w:hAnsiTheme="minorHAnsi" w:cstheme="minorHAnsi" w:hint="cs"/>
          <w:b/>
          <w:bCs/>
          <w:caps/>
          <w:sz w:val="15"/>
          <w:szCs w:val="15"/>
          <w:rtl/>
        </w:rPr>
        <w:t xml:space="preserve"> بالإنكليزي</w:t>
      </w:r>
      <w:r>
        <w:rPr>
          <w:rFonts w:asciiTheme="minorHAnsi" w:hAnsiTheme="minorHAnsi" w:cstheme="minorHAnsi"/>
          <w:b/>
          <w:bCs/>
          <w:caps/>
          <w:sz w:val="15"/>
          <w:szCs w:val="15"/>
          <w:rtl/>
        </w:rPr>
        <w:t>ة</w:t>
      </w:r>
    </w:p>
    <w:p w:rsidR="008B2CC1" w:rsidRPr="00900085" w:rsidRDefault="00CC3E2D" w:rsidP="00B35251">
      <w:pPr>
        <w:spacing w:after="1200"/>
        <w:jc w:val="right"/>
        <w:rPr>
          <w:rFonts w:asciiTheme="minorHAnsi" w:hAnsiTheme="minorHAnsi" w:cstheme="minorHAnsi"/>
          <w:b/>
          <w:bCs/>
          <w:caps/>
          <w:sz w:val="15"/>
          <w:szCs w:val="15"/>
        </w:rPr>
      </w:pPr>
      <w:bookmarkStart w:id="2" w:name="Date"/>
      <w:bookmarkEnd w:id="1"/>
      <w:r w:rsidRPr="00900085">
        <w:rPr>
          <w:rFonts w:asciiTheme="minorHAnsi" w:hAnsiTheme="minorHAnsi" w:cstheme="minorHAnsi" w:hint="cs"/>
          <w:b/>
          <w:bCs/>
          <w:caps/>
          <w:sz w:val="15"/>
          <w:szCs w:val="15"/>
          <w:rtl/>
        </w:rPr>
        <w:t xml:space="preserve">التاريخ: </w:t>
      </w:r>
      <w:r w:rsidR="00B35251">
        <w:rPr>
          <w:rFonts w:asciiTheme="minorHAnsi" w:hAnsiTheme="minorHAnsi" w:cstheme="minorHAnsi" w:hint="cs"/>
          <w:b/>
          <w:bCs/>
          <w:caps/>
          <w:sz w:val="15"/>
          <w:szCs w:val="15"/>
          <w:rtl/>
        </w:rPr>
        <w:t>25</w:t>
      </w:r>
      <w:bookmarkStart w:id="3" w:name="_GoBack"/>
      <w:bookmarkEnd w:id="3"/>
      <w:r w:rsidR="003641BD">
        <w:rPr>
          <w:rFonts w:asciiTheme="minorHAnsi" w:hAnsiTheme="minorHAnsi" w:cstheme="minorHAnsi" w:hint="cs"/>
          <w:b/>
          <w:bCs/>
          <w:caps/>
          <w:sz w:val="15"/>
          <w:szCs w:val="15"/>
          <w:rtl/>
        </w:rPr>
        <w:t xml:space="preserve"> مايو 2023</w:t>
      </w:r>
    </w:p>
    <w:bookmarkEnd w:id="2"/>
    <w:p w:rsidR="008B2CC1" w:rsidRDefault="00EF65E4" w:rsidP="00543DBB">
      <w:pPr>
        <w:pStyle w:val="Heading1"/>
        <w:tabs>
          <w:tab w:val="left" w:pos="7675"/>
        </w:tabs>
        <w:rPr>
          <w:rtl/>
          <w:lang w:bidi="ar-SY"/>
        </w:rPr>
      </w:pPr>
      <w:r>
        <w:rPr>
          <w:rFonts w:hint="cs"/>
          <w:rtl/>
          <w:lang w:bidi="ar-SY"/>
        </w:rPr>
        <w:t>اتحاد معاهدة التعاون بشأن البراءات</w:t>
      </w:r>
    </w:p>
    <w:p w:rsidR="00EF65E4" w:rsidRPr="00EF65E4" w:rsidRDefault="00EF65E4" w:rsidP="00EF65E4">
      <w:pPr>
        <w:rPr>
          <w:b/>
          <w:bCs/>
          <w:sz w:val="32"/>
          <w:szCs w:val="32"/>
          <w:rtl/>
          <w:lang w:bidi="ar-SY"/>
        </w:rPr>
      </w:pPr>
      <w:r w:rsidRPr="00EF65E4">
        <w:rPr>
          <w:rFonts w:hint="cs"/>
          <w:b/>
          <w:bCs/>
          <w:sz w:val="32"/>
          <w:szCs w:val="32"/>
          <w:rtl/>
          <w:lang w:bidi="ar-SY"/>
        </w:rPr>
        <w:t>الجمعية</w:t>
      </w:r>
    </w:p>
    <w:p w:rsidR="00EF65E4" w:rsidRPr="00EF65E4" w:rsidRDefault="00EF65E4" w:rsidP="00EF65E4">
      <w:pPr>
        <w:rPr>
          <w:b/>
          <w:bCs/>
          <w:rtl/>
          <w:lang w:bidi="ar-SY"/>
        </w:rPr>
      </w:pPr>
    </w:p>
    <w:p w:rsidR="00A90F0A" w:rsidRPr="00D67EAE" w:rsidRDefault="00D67EAE" w:rsidP="004B2F0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B2F07">
        <w:rPr>
          <w:rFonts w:asciiTheme="minorHAnsi" w:hAnsiTheme="minorHAnsi" w:cstheme="minorHAnsi" w:hint="cs"/>
          <w:bCs/>
          <w:sz w:val="24"/>
          <w:szCs w:val="24"/>
          <w:rtl/>
        </w:rPr>
        <w:t>الخامسة</w:t>
      </w:r>
      <w:r w:rsidR="00EF65E4">
        <w:rPr>
          <w:rFonts w:asciiTheme="minorHAnsi" w:hAnsiTheme="minorHAnsi" w:cstheme="minorHAnsi" w:hint="cs"/>
          <w:bCs/>
          <w:sz w:val="24"/>
          <w:szCs w:val="24"/>
          <w:rtl/>
        </w:rPr>
        <w:t xml:space="preserve"> والخمسون</w:t>
      </w:r>
      <w:r w:rsidR="009A5ED7">
        <w:rPr>
          <w:rFonts w:asciiTheme="minorHAnsi" w:hAnsiTheme="minorHAnsi" w:cstheme="minorHAnsi" w:hint="cs"/>
          <w:bCs/>
          <w:sz w:val="24"/>
          <w:szCs w:val="24"/>
          <w:rtl/>
        </w:rPr>
        <w:t xml:space="preserve"> (الدورة العادية </w:t>
      </w:r>
      <w:r w:rsidR="004B2F07">
        <w:rPr>
          <w:rFonts w:asciiTheme="minorHAnsi" w:hAnsiTheme="minorHAnsi" w:cstheme="minorHAnsi" w:hint="cs"/>
          <w:bCs/>
          <w:sz w:val="24"/>
          <w:szCs w:val="24"/>
          <w:rtl/>
        </w:rPr>
        <w:t>الرابعة والعشرو</w:t>
      </w:r>
      <w:r w:rsidR="00EF65E4">
        <w:rPr>
          <w:rFonts w:asciiTheme="minorHAnsi" w:hAnsiTheme="minorHAnsi" w:cstheme="minorHAnsi" w:hint="cs"/>
          <w:bCs/>
          <w:sz w:val="24"/>
          <w:szCs w:val="24"/>
          <w:rtl/>
        </w:rPr>
        <w:t>ن</w:t>
      </w:r>
      <w:r w:rsidR="009A5ED7">
        <w:rPr>
          <w:rFonts w:asciiTheme="minorHAnsi" w:hAnsiTheme="minorHAnsi" w:cstheme="minorHAnsi" w:hint="cs"/>
          <w:bCs/>
          <w:sz w:val="24"/>
          <w:szCs w:val="24"/>
          <w:rtl/>
        </w:rPr>
        <w:t>)</w:t>
      </w:r>
    </w:p>
    <w:p w:rsidR="008B2CC1" w:rsidRPr="00D67EAE" w:rsidRDefault="00D67EAE" w:rsidP="004B2F0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B2F07">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4B2F07">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2023</w:t>
      </w:r>
    </w:p>
    <w:p w:rsidR="00FE62CB" w:rsidRPr="0009753E" w:rsidRDefault="008377A3" w:rsidP="008377A3">
      <w:pPr>
        <w:spacing w:after="720"/>
        <w:rPr>
          <w:rFonts w:asciiTheme="minorHAnsi" w:hAnsiTheme="minorHAnsi"/>
          <w:caps/>
          <w:sz w:val="26"/>
          <w:szCs w:val="26"/>
          <w:rtl/>
        </w:rPr>
      </w:pPr>
      <w:bookmarkStart w:id="4" w:name="Prepared"/>
      <w:bookmarkEnd w:id="4"/>
      <w:r>
        <w:rPr>
          <w:rFonts w:asciiTheme="minorHAnsi" w:hAnsiTheme="minorHAnsi"/>
          <w:caps/>
          <w:sz w:val="26"/>
          <w:szCs w:val="26"/>
          <w:rtl/>
        </w:rPr>
        <w:t>تعديل الاتفاق المتعلق ب</w:t>
      </w:r>
      <w:r w:rsidR="00FE62CB" w:rsidRPr="0009753E">
        <w:rPr>
          <w:rFonts w:asciiTheme="minorHAnsi" w:hAnsiTheme="minorHAnsi"/>
          <w:caps/>
          <w:sz w:val="26"/>
          <w:szCs w:val="26"/>
          <w:rtl/>
        </w:rPr>
        <w:t xml:space="preserve">عمل </w:t>
      </w:r>
      <w:r w:rsidR="00D96EAA" w:rsidRPr="0009753E">
        <w:rPr>
          <w:rFonts w:asciiTheme="minorHAnsi" w:hAnsiTheme="minorHAnsi" w:hint="cs"/>
          <w:caps/>
          <w:sz w:val="26"/>
          <w:szCs w:val="26"/>
          <w:rtl/>
          <w:lang w:bidi="ar-EG"/>
        </w:rPr>
        <w:t>المعهد</w:t>
      </w:r>
      <w:r w:rsidR="00FE62CB" w:rsidRPr="0009753E">
        <w:rPr>
          <w:rFonts w:asciiTheme="minorHAnsi" w:hAnsiTheme="minorHAnsi"/>
          <w:caps/>
          <w:sz w:val="26"/>
          <w:szCs w:val="26"/>
          <w:rtl/>
        </w:rPr>
        <w:t xml:space="preserve"> الأوكراني للملكية الفكرية </w:t>
      </w:r>
      <w:r>
        <w:rPr>
          <w:rFonts w:asciiTheme="minorHAnsi" w:hAnsiTheme="minorHAnsi" w:hint="cs"/>
          <w:caps/>
          <w:sz w:val="26"/>
          <w:szCs w:val="26"/>
          <w:rtl/>
        </w:rPr>
        <w:t>بصفته</w:t>
      </w:r>
      <w:r w:rsidR="00FE62CB" w:rsidRPr="0009753E">
        <w:rPr>
          <w:rFonts w:asciiTheme="minorHAnsi" w:hAnsiTheme="minorHAnsi"/>
          <w:caps/>
          <w:sz w:val="26"/>
          <w:szCs w:val="26"/>
          <w:rtl/>
        </w:rPr>
        <w:t xml:space="preserve"> </w:t>
      </w:r>
      <w:r w:rsidR="00D96EAA" w:rsidRPr="0009753E">
        <w:rPr>
          <w:rFonts w:asciiTheme="minorHAnsi" w:hAnsiTheme="minorHAnsi" w:hint="cs"/>
          <w:caps/>
          <w:sz w:val="26"/>
          <w:szCs w:val="26"/>
          <w:rtl/>
        </w:rPr>
        <w:t>إدارة</w:t>
      </w:r>
      <w:r w:rsidR="00FE62CB" w:rsidRPr="0009753E">
        <w:rPr>
          <w:rFonts w:asciiTheme="minorHAnsi" w:hAnsiTheme="minorHAnsi"/>
          <w:caps/>
          <w:sz w:val="26"/>
          <w:szCs w:val="26"/>
          <w:rtl/>
        </w:rPr>
        <w:t xml:space="preserve"> للبحث </w:t>
      </w:r>
      <w:r w:rsidR="00D96EAA" w:rsidRPr="0009753E">
        <w:rPr>
          <w:rFonts w:asciiTheme="minorHAnsi" w:hAnsiTheme="minorHAnsi" w:hint="cs"/>
          <w:caps/>
          <w:sz w:val="26"/>
          <w:szCs w:val="26"/>
          <w:rtl/>
        </w:rPr>
        <w:t>ال</w:t>
      </w:r>
      <w:r w:rsidR="00D96EAA" w:rsidRPr="0009753E">
        <w:rPr>
          <w:rFonts w:asciiTheme="minorHAnsi" w:hAnsiTheme="minorHAnsi"/>
          <w:caps/>
          <w:sz w:val="26"/>
          <w:szCs w:val="26"/>
          <w:rtl/>
        </w:rPr>
        <w:t>دولي و</w:t>
      </w:r>
      <w:r w:rsidR="00D96EAA" w:rsidRPr="0009753E">
        <w:rPr>
          <w:rFonts w:asciiTheme="minorHAnsi" w:hAnsiTheme="minorHAnsi" w:hint="cs"/>
          <w:caps/>
          <w:sz w:val="26"/>
          <w:szCs w:val="26"/>
          <w:rtl/>
        </w:rPr>
        <w:t>إدارة</w:t>
      </w:r>
      <w:r w:rsidR="00FE62CB" w:rsidRPr="0009753E">
        <w:rPr>
          <w:rFonts w:asciiTheme="minorHAnsi" w:hAnsiTheme="minorHAnsi"/>
          <w:caps/>
          <w:sz w:val="26"/>
          <w:szCs w:val="26"/>
          <w:rtl/>
        </w:rPr>
        <w:t xml:space="preserve"> للفحص </w:t>
      </w:r>
      <w:r w:rsidR="00D96EAA" w:rsidRPr="0009753E">
        <w:rPr>
          <w:rFonts w:asciiTheme="minorHAnsi" w:hAnsiTheme="minorHAnsi" w:hint="cs"/>
          <w:caps/>
          <w:sz w:val="26"/>
          <w:szCs w:val="26"/>
          <w:rtl/>
        </w:rPr>
        <w:t>التمهيدي</w:t>
      </w:r>
      <w:r w:rsidR="00FE62CB" w:rsidRPr="0009753E">
        <w:rPr>
          <w:rFonts w:asciiTheme="minorHAnsi" w:hAnsiTheme="minorHAnsi"/>
          <w:caps/>
          <w:sz w:val="26"/>
          <w:szCs w:val="26"/>
          <w:rtl/>
        </w:rPr>
        <w:t xml:space="preserve"> </w:t>
      </w:r>
      <w:r w:rsidR="00D96EAA" w:rsidRPr="0009753E">
        <w:rPr>
          <w:rFonts w:asciiTheme="minorHAnsi" w:hAnsiTheme="minorHAnsi" w:hint="cs"/>
          <w:caps/>
          <w:sz w:val="26"/>
          <w:szCs w:val="26"/>
          <w:rtl/>
        </w:rPr>
        <w:t>ال</w:t>
      </w:r>
      <w:r w:rsidR="00D96EAA" w:rsidRPr="0009753E">
        <w:rPr>
          <w:rFonts w:asciiTheme="minorHAnsi" w:hAnsiTheme="minorHAnsi"/>
          <w:caps/>
          <w:sz w:val="26"/>
          <w:szCs w:val="26"/>
          <w:rtl/>
        </w:rPr>
        <w:t xml:space="preserve">دولي </w:t>
      </w:r>
      <w:r w:rsidR="00FE62CB" w:rsidRPr="0009753E">
        <w:rPr>
          <w:rFonts w:asciiTheme="minorHAnsi" w:hAnsiTheme="minorHAnsi"/>
          <w:caps/>
          <w:sz w:val="26"/>
          <w:szCs w:val="26"/>
          <w:rtl/>
        </w:rPr>
        <w:t xml:space="preserve">في إطار </w:t>
      </w:r>
      <w:r w:rsidR="00D96EAA" w:rsidRPr="0009753E">
        <w:rPr>
          <w:rFonts w:asciiTheme="minorHAnsi" w:hAnsiTheme="minorHAnsi" w:hint="cs"/>
          <w:caps/>
          <w:sz w:val="26"/>
          <w:szCs w:val="26"/>
          <w:rtl/>
        </w:rPr>
        <w:t>معاهدة التعاون بشأن البراءات</w:t>
      </w:r>
    </w:p>
    <w:p w:rsidR="008854AB" w:rsidRDefault="008854AB" w:rsidP="004B2F07">
      <w:pPr>
        <w:spacing w:after="720"/>
        <w:rPr>
          <w:rFonts w:asciiTheme="minorHAnsi" w:hAnsiTheme="minorHAnsi" w:cstheme="minorHAnsi"/>
          <w:iCs/>
          <w:rtl/>
        </w:rPr>
      </w:pPr>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D96EAA">
        <w:rPr>
          <w:rFonts w:asciiTheme="minorHAnsi" w:hAnsiTheme="minorHAnsi" w:cstheme="minorHAnsi" w:hint="cs"/>
          <w:iCs/>
          <w:rtl/>
        </w:rPr>
        <w:t xml:space="preserve"> المكتب الدولي</w:t>
      </w:r>
    </w:p>
    <w:p w:rsidR="0097197B" w:rsidRPr="001630B0" w:rsidRDefault="0097197B" w:rsidP="008377A3">
      <w:pPr>
        <w:pStyle w:val="Heading2"/>
        <w:spacing w:before="0" w:after="220"/>
        <w:rPr>
          <w:i/>
          <w:iCs w:val="0"/>
          <w:sz w:val="24"/>
          <w:szCs w:val="24"/>
          <w:rtl/>
        </w:rPr>
      </w:pPr>
      <w:r w:rsidRPr="001630B0">
        <w:rPr>
          <w:rFonts w:hint="cs"/>
          <w:i/>
          <w:iCs w:val="0"/>
          <w:sz w:val="24"/>
          <w:szCs w:val="24"/>
          <w:rtl/>
        </w:rPr>
        <w:t>معلومات أساسية</w:t>
      </w:r>
    </w:p>
    <w:p w:rsidR="0097197B" w:rsidRPr="00170C30" w:rsidRDefault="00170C30" w:rsidP="001630B0">
      <w:pPr>
        <w:pStyle w:val="ONUMA"/>
        <w:rPr>
          <w:rFonts w:cstheme="minorHAnsi"/>
        </w:rPr>
      </w:pPr>
      <w:r w:rsidRPr="0097197B">
        <w:rPr>
          <w:rtl/>
        </w:rPr>
        <w:t>مد</w:t>
      </w:r>
      <w:r w:rsidR="00FB5B8B">
        <w:rPr>
          <w:rFonts w:hint="cs"/>
          <w:rtl/>
        </w:rPr>
        <w:t>ّ</w:t>
      </w:r>
      <w:r w:rsidRPr="0097197B">
        <w:rPr>
          <w:rtl/>
        </w:rPr>
        <w:t>دت الجمعية</w:t>
      </w:r>
      <w:r w:rsidR="001630B0">
        <w:rPr>
          <w:rFonts w:hint="cs"/>
          <w:rtl/>
        </w:rPr>
        <w:t>،</w:t>
      </w:r>
      <w:r w:rsidRPr="0097197B">
        <w:rPr>
          <w:rtl/>
        </w:rPr>
        <w:t xml:space="preserve"> </w:t>
      </w:r>
      <w:r w:rsidR="00FB5B8B">
        <w:rPr>
          <w:rtl/>
        </w:rPr>
        <w:t>في دور</w:t>
      </w:r>
      <w:r w:rsidR="00FB5B8B">
        <w:rPr>
          <w:rFonts w:hint="cs"/>
          <w:rtl/>
        </w:rPr>
        <w:t>تها</w:t>
      </w:r>
      <w:r w:rsidR="0097197B" w:rsidRPr="0097197B">
        <w:rPr>
          <w:rtl/>
        </w:rPr>
        <w:t xml:space="preserve"> التاسعة </w:t>
      </w:r>
      <w:r w:rsidR="001630B0">
        <w:rPr>
          <w:rFonts w:hint="cs"/>
          <w:rtl/>
        </w:rPr>
        <w:t>والأربعين</w:t>
      </w:r>
      <w:r w:rsidR="0097197B" w:rsidRPr="0097197B">
        <w:rPr>
          <w:rtl/>
        </w:rPr>
        <w:t xml:space="preserve"> المعقودة في جنيف في الفترة من 2 إلى 11 أكتوبر </w:t>
      </w:r>
      <w:r w:rsidRPr="0097197B">
        <w:rPr>
          <w:rFonts w:hint="cs"/>
          <w:rtl/>
        </w:rPr>
        <w:t>2017،</w:t>
      </w:r>
      <w:r w:rsidR="0097197B" w:rsidRPr="0097197B">
        <w:rPr>
          <w:rtl/>
        </w:rPr>
        <w:t xml:space="preserve"> تعيين </w:t>
      </w:r>
      <w:r w:rsidR="00683A9A">
        <w:rPr>
          <w:rFonts w:hint="cs"/>
          <w:rtl/>
        </w:rPr>
        <w:t>الدائرة</w:t>
      </w:r>
      <w:r w:rsidR="0097197B" w:rsidRPr="0097197B">
        <w:rPr>
          <w:rtl/>
        </w:rPr>
        <w:t xml:space="preserve"> الحكومية "المعهد الأوكراني للملكية الفكرية" </w:t>
      </w:r>
      <w:r w:rsidRPr="00170C30">
        <w:rPr>
          <w:iCs/>
        </w:rPr>
        <w:t>(Ukrpatent)</w:t>
      </w:r>
      <w:r w:rsidRPr="00170C30">
        <w:rPr>
          <w:rFonts w:hint="cs"/>
          <w:rtl/>
        </w:rPr>
        <w:t xml:space="preserve"> </w:t>
      </w:r>
      <w:r w:rsidR="001630B0">
        <w:rPr>
          <w:rFonts w:hint="cs"/>
          <w:rtl/>
        </w:rPr>
        <w:t>بصفتها</w:t>
      </w:r>
      <w:r>
        <w:rPr>
          <w:rFonts w:hint="cs"/>
          <w:rtl/>
        </w:rPr>
        <w:t xml:space="preserve"> </w:t>
      </w:r>
      <w:r w:rsidR="0097197B" w:rsidRPr="0097197B">
        <w:rPr>
          <w:rtl/>
        </w:rPr>
        <w:t xml:space="preserve">إدارة للبحث الدولي وإدارة للفحص التمهيدي الدولي </w:t>
      </w:r>
      <w:r>
        <w:rPr>
          <w:rFonts w:hint="cs"/>
          <w:rtl/>
        </w:rPr>
        <w:t>في إطار</w:t>
      </w:r>
      <w:r w:rsidR="0097197B" w:rsidRPr="0097197B">
        <w:rPr>
          <w:rtl/>
        </w:rPr>
        <w:t xml:space="preserve"> معاهدة التعاون بشأن البراءات</w:t>
      </w:r>
      <w:r>
        <w:rPr>
          <w:rFonts w:hint="cs"/>
          <w:rtl/>
        </w:rPr>
        <w:t>،</w:t>
      </w:r>
      <w:r w:rsidR="0097197B" w:rsidRPr="0097197B">
        <w:rPr>
          <w:rtl/>
        </w:rPr>
        <w:t xml:space="preserve"> ووافق</w:t>
      </w:r>
      <w:r>
        <w:rPr>
          <w:rFonts w:hint="cs"/>
          <w:rtl/>
        </w:rPr>
        <w:t>ت</w:t>
      </w:r>
      <w:r w:rsidR="0097197B" w:rsidRPr="0097197B">
        <w:rPr>
          <w:rtl/>
        </w:rPr>
        <w:t xml:space="preserve"> على نص مشروع </w:t>
      </w:r>
      <w:r w:rsidR="00FB5B8B">
        <w:rPr>
          <w:rFonts w:hint="cs"/>
          <w:rtl/>
        </w:rPr>
        <w:t>ال</w:t>
      </w:r>
      <w:r w:rsidR="0097197B" w:rsidRPr="0097197B">
        <w:rPr>
          <w:rtl/>
        </w:rPr>
        <w:t xml:space="preserve">اتفاق </w:t>
      </w:r>
      <w:r w:rsidR="00FB5B8B">
        <w:rPr>
          <w:rFonts w:hint="cs"/>
          <w:rtl/>
        </w:rPr>
        <w:t>المبرم</w:t>
      </w:r>
      <w:r>
        <w:rPr>
          <w:rFonts w:hint="cs"/>
          <w:rtl/>
        </w:rPr>
        <w:t xml:space="preserve"> </w:t>
      </w:r>
      <w:r w:rsidR="0097197B" w:rsidRPr="0097197B">
        <w:rPr>
          <w:rtl/>
        </w:rPr>
        <w:t>بين وزارة التنمية الاقتصادية والتجارة في أوكرا</w:t>
      </w:r>
      <w:r>
        <w:rPr>
          <w:rtl/>
        </w:rPr>
        <w:t xml:space="preserve">نيا والمكتب الدولي (انظر </w:t>
      </w:r>
      <w:r w:rsidR="001630B0">
        <w:rPr>
          <w:rFonts w:hint="cs"/>
          <w:rtl/>
        </w:rPr>
        <w:t>المرفق</w:t>
      </w:r>
      <w:r w:rsidR="001630B0" w:rsidRPr="00170C30">
        <w:rPr>
          <w:rtl/>
        </w:rPr>
        <w:t xml:space="preserve"> التاسع عشر</w:t>
      </w:r>
      <w:r w:rsidR="001630B0">
        <w:rPr>
          <w:rFonts w:hint="cs"/>
          <w:rtl/>
        </w:rPr>
        <w:t xml:space="preserve"> من </w:t>
      </w:r>
      <w:r>
        <w:rPr>
          <w:rFonts w:hint="cs"/>
          <w:rtl/>
        </w:rPr>
        <w:t>الوثيقة</w:t>
      </w:r>
      <w:r w:rsidR="0097197B" w:rsidRPr="00170C30">
        <w:rPr>
          <w:rtl/>
        </w:rPr>
        <w:t xml:space="preserve"> </w:t>
      </w:r>
      <w:r w:rsidR="0097197B" w:rsidRPr="00170C30">
        <w:rPr>
          <w:rFonts w:cstheme="minorHAnsi"/>
          <w:iCs/>
        </w:rPr>
        <w:t>PCT/A/49/2</w:t>
      </w:r>
      <w:r>
        <w:rPr>
          <w:rFonts w:hint="cs"/>
          <w:rtl/>
        </w:rPr>
        <w:t>؛</w:t>
      </w:r>
      <w:r w:rsidR="0097197B" w:rsidRPr="00170C30">
        <w:rPr>
          <w:rtl/>
        </w:rPr>
        <w:t xml:space="preserve"> </w:t>
      </w:r>
      <w:r w:rsidR="001630B0">
        <w:rPr>
          <w:rFonts w:hint="cs"/>
          <w:rtl/>
        </w:rPr>
        <w:t>و</w:t>
      </w:r>
      <w:r w:rsidR="001630B0">
        <w:rPr>
          <w:rtl/>
        </w:rPr>
        <w:t>الفقرات</w:t>
      </w:r>
      <w:r w:rsidR="001630B0">
        <w:rPr>
          <w:rFonts w:hint="cs"/>
          <w:rtl/>
        </w:rPr>
        <w:t xml:space="preserve"> من</w:t>
      </w:r>
      <w:r w:rsidR="001630B0">
        <w:rPr>
          <w:rtl/>
        </w:rPr>
        <w:t xml:space="preserve"> 41 إلى 43</w:t>
      </w:r>
      <w:r w:rsidR="001630B0">
        <w:rPr>
          <w:rFonts w:hint="cs"/>
          <w:rtl/>
        </w:rPr>
        <w:t xml:space="preserve"> من </w:t>
      </w:r>
      <w:r w:rsidRPr="00170C30">
        <w:rPr>
          <w:rFonts w:hint="cs"/>
          <w:rtl/>
        </w:rPr>
        <w:t>الوثيقة</w:t>
      </w:r>
      <w:r>
        <w:rPr>
          <w:rFonts w:hint="cs"/>
          <w:iCs/>
          <w:rtl/>
        </w:rPr>
        <w:t xml:space="preserve"> </w:t>
      </w:r>
      <w:r w:rsidRPr="00170C30">
        <w:rPr>
          <w:rFonts w:hint="cs"/>
          <w:iCs/>
        </w:rPr>
        <w:t>PCT</w:t>
      </w:r>
      <w:r w:rsidR="0097197B" w:rsidRPr="00170C30">
        <w:rPr>
          <w:rFonts w:cstheme="minorHAnsi"/>
          <w:iCs/>
        </w:rPr>
        <w:t>/A/49/</w:t>
      </w:r>
      <w:r w:rsidR="0097197B" w:rsidRPr="00170C30">
        <w:rPr>
          <w:rFonts w:cstheme="minorHAnsi"/>
        </w:rPr>
        <w:t>5</w:t>
      </w:r>
      <w:r>
        <w:rPr>
          <w:rtl/>
        </w:rPr>
        <w:t>)</w:t>
      </w:r>
      <w:r w:rsidR="0097197B" w:rsidRPr="00170C30">
        <w:rPr>
          <w:rtl/>
        </w:rPr>
        <w:t xml:space="preserve">. </w:t>
      </w:r>
      <w:r w:rsidR="008A4569">
        <w:rPr>
          <w:rFonts w:hint="cs"/>
          <w:rtl/>
        </w:rPr>
        <w:t>و</w:t>
      </w:r>
      <w:r w:rsidR="008A4569">
        <w:rPr>
          <w:rtl/>
        </w:rPr>
        <w:t>دخل الاتفاق</w:t>
      </w:r>
      <w:r w:rsidR="0097197B" w:rsidRPr="00170C30">
        <w:rPr>
          <w:rtl/>
        </w:rPr>
        <w:t xml:space="preserve"> حيز التنفيذ في 1 يناير 2018.</w:t>
      </w:r>
    </w:p>
    <w:p w:rsidR="0097197B" w:rsidRPr="001630B0" w:rsidRDefault="00FD66C7" w:rsidP="00F219C2">
      <w:pPr>
        <w:pStyle w:val="ONUMA"/>
      </w:pPr>
      <w:r w:rsidRPr="001630B0">
        <w:rPr>
          <w:rFonts w:asciiTheme="minorHAnsi" w:hAnsiTheme="minorHAnsi" w:hint="cs"/>
          <w:rtl/>
        </w:rPr>
        <w:t>و</w:t>
      </w:r>
      <w:r w:rsidR="0097197B" w:rsidRPr="001630B0">
        <w:rPr>
          <w:rFonts w:asciiTheme="minorHAnsi" w:hAnsiTheme="minorHAnsi"/>
          <w:rtl/>
        </w:rPr>
        <w:t xml:space="preserve">عقب </w:t>
      </w:r>
      <w:r w:rsidR="0097197B" w:rsidRPr="001630B0">
        <w:rPr>
          <w:rtl/>
        </w:rPr>
        <w:t xml:space="preserve">قرار مجلس وزراء أوكرانيا رقم </w:t>
      </w:r>
      <w:r w:rsidR="001630B0" w:rsidRPr="001630B0">
        <w:rPr>
          <w:rFonts w:hint="cs"/>
          <w:rtl/>
        </w:rPr>
        <w:t>943</w:t>
      </w:r>
      <w:r w:rsidR="00F219C2">
        <w:rPr>
          <w:rFonts w:hint="cs"/>
          <w:rtl/>
        </w:rPr>
        <w:t xml:space="preserve"> النافذ اعتباراً من 8 نوفمبر 2022</w:t>
      </w:r>
      <w:r w:rsidR="00170C30" w:rsidRPr="001630B0">
        <w:rPr>
          <w:rFonts w:hint="cs"/>
          <w:rtl/>
        </w:rPr>
        <w:t>،</w:t>
      </w:r>
      <w:r w:rsidR="00683A9A" w:rsidRPr="001630B0">
        <w:rPr>
          <w:rtl/>
        </w:rPr>
        <w:t xml:space="preserve"> </w:t>
      </w:r>
      <w:r w:rsidR="00683A9A" w:rsidRPr="001630B0">
        <w:rPr>
          <w:rFonts w:hint="cs"/>
          <w:rtl/>
        </w:rPr>
        <w:t>أُ</w:t>
      </w:r>
      <w:r w:rsidR="0097197B" w:rsidRPr="001630B0">
        <w:rPr>
          <w:rtl/>
        </w:rPr>
        <w:t xml:space="preserve">نشئت </w:t>
      </w:r>
      <w:r w:rsidR="00135892" w:rsidRPr="001630B0">
        <w:rPr>
          <w:rFonts w:hint="cs"/>
          <w:rtl/>
        </w:rPr>
        <w:t>المنظمة</w:t>
      </w:r>
      <w:r w:rsidR="0097197B" w:rsidRPr="001630B0">
        <w:rPr>
          <w:rtl/>
        </w:rPr>
        <w:t xml:space="preserve"> الحكومية "المكتب الوطني الأوكراني للملكية الفكرية والابتكارات" (</w:t>
      </w:r>
      <w:r w:rsidR="0097197B" w:rsidRPr="001630B0">
        <w:t>UANIPIO</w:t>
      </w:r>
      <w:r w:rsidRPr="001630B0">
        <w:rPr>
          <w:rtl/>
        </w:rPr>
        <w:t xml:space="preserve">) </w:t>
      </w:r>
      <w:r w:rsidR="00FB5B8B" w:rsidRPr="001630B0">
        <w:rPr>
          <w:rtl/>
        </w:rPr>
        <w:t>وتول</w:t>
      </w:r>
      <w:r w:rsidR="00683A9A" w:rsidRPr="001630B0">
        <w:rPr>
          <w:rFonts w:hint="cs"/>
          <w:rtl/>
        </w:rPr>
        <w:t>ت</w:t>
      </w:r>
      <w:r w:rsidR="001630B0">
        <w:rPr>
          <w:rtl/>
        </w:rPr>
        <w:t xml:space="preserve"> مسؤولية جملة أمور منها</w:t>
      </w:r>
      <w:r w:rsidR="0097197B" w:rsidRPr="001630B0">
        <w:rPr>
          <w:rtl/>
        </w:rPr>
        <w:t xml:space="preserve"> معالجة </w:t>
      </w:r>
      <w:r w:rsidR="00170C30" w:rsidRPr="001630B0">
        <w:rPr>
          <w:rFonts w:hint="cs"/>
          <w:rtl/>
        </w:rPr>
        <w:t>البراءات،</w:t>
      </w:r>
      <w:r w:rsidR="0097197B" w:rsidRPr="001630B0">
        <w:rPr>
          <w:rtl/>
        </w:rPr>
        <w:t xml:space="preserve"> بما في ذلك </w:t>
      </w:r>
      <w:r w:rsidRPr="001630B0">
        <w:rPr>
          <w:rFonts w:hint="cs"/>
          <w:rtl/>
        </w:rPr>
        <w:t>مهام</w:t>
      </w:r>
      <w:r w:rsidR="0097197B" w:rsidRPr="001630B0">
        <w:rPr>
          <w:rtl/>
        </w:rPr>
        <w:t xml:space="preserve"> مكتب تسلم الطلبات وإدارة البحث الدولي وإدارة الفحص التمهيدي الدولي </w:t>
      </w:r>
      <w:r w:rsidRPr="001630B0">
        <w:rPr>
          <w:rFonts w:hint="cs"/>
          <w:rtl/>
        </w:rPr>
        <w:t>في إطار</w:t>
      </w:r>
      <w:r w:rsidR="0097197B" w:rsidRPr="001630B0">
        <w:rPr>
          <w:rtl/>
        </w:rPr>
        <w:t xml:space="preserve"> معاهدة التعاون بشأن البراءات.</w:t>
      </w:r>
    </w:p>
    <w:p w:rsidR="00DD5A92" w:rsidRDefault="00DD5A92" w:rsidP="001630B0">
      <w:pPr>
        <w:pStyle w:val="Heading2"/>
        <w:spacing w:before="0" w:after="220"/>
        <w:rPr>
          <w:i/>
          <w:iCs w:val="0"/>
          <w:sz w:val="24"/>
          <w:szCs w:val="24"/>
          <w:rtl/>
        </w:rPr>
      </w:pPr>
      <w:r w:rsidRPr="001630B0">
        <w:rPr>
          <w:i/>
          <w:iCs w:val="0"/>
          <w:sz w:val="24"/>
          <w:szCs w:val="24"/>
          <w:rtl/>
        </w:rPr>
        <w:t>تعديل الاتفاق</w:t>
      </w:r>
    </w:p>
    <w:p w:rsidR="00DD5A92" w:rsidRPr="001630B0" w:rsidRDefault="00236638" w:rsidP="00967D24">
      <w:pPr>
        <w:pStyle w:val="ONUMA"/>
      </w:pPr>
      <w:r w:rsidRPr="001630B0">
        <w:rPr>
          <w:rtl/>
        </w:rPr>
        <w:t xml:space="preserve">المكتب الوطني الأوكراني للملكية الفكرية والابتكارات </w:t>
      </w:r>
      <w:r w:rsidR="00D50C5B" w:rsidRPr="001630B0">
        <w:rPr>
          <w:rtl/>
        </w:rPr>
        <w:t>ه</w:t>
      </w:r>
      <w:r w:rsidR="00D50C5B" w:rsidRPr="001630B0">
        <w:rPr>
          <w:rFonts w:hint="cs"/>
          <w:rtl/>
        </w:rPr>
        <w:t>و</w:t>
      </w:r>
      <w:r w:rsidR="00DD5A92" w:rsidRPr="001630B0">
        <w:rPr>
          <w:rtl/>
        </w:rPr>
        <w:t xml:space="preserve"> الهيئة التي خلفت </w:t>
      </w:r>
      <w:r w:rsidRPr="001630B0">
        <w:rPr>
          <w:rtl/>
        </w:rPr>
        <w:t xml:space="preserve">المعهد الأوكراني للملكية الفكرية </w:t>
      </w:r>
      <w:r w:rsidR="00DD5A92" w:rsidRPr="001630B0">
        <w:rPr>
          <w:rtl/>
        </w:rPr>
        <w:t xml:space="preserve">لغرض معالجة </w:t>
      </w:r>
      <w:r w:rsidR="00D2100F" w:rsidRPr="001630B0">
        <w:rPr>
          <w:rFonts w:hint="cs"/>
          <w:rtl/>
        </w:rPr>
        <w:t>ال</w:t>
      </w:r>
      <w:r w:rsidR="00DD5A92" w:rsidRPr="001630B0">
        <w:rPr>
          <w:rtl/>
        </w:rPr>
        <w:t>براءات</w:t>
      </w:r>
      <w:r w:rsidRPr="001630B0">
        <w:rPr>
          <w:rtl/>
        </w:rPr>
        <w:t>. و</w:t>
      </w:r>
      <w:r w:rsidRPr="001630B0">
        <w:rPr>
          <w:rFonts w:hint="cs"/>
          <w:rtl/>
        </w:rPr>
        <w:t>ي</w:t>
      </w:r>
      <w:r w:rsidR="00D2100F" w:rsidRPr="001630B0">
        <w:rPr>
          <w:rFonts w:hint="cs"/>
          <w:rtl/>
        </w:rPr>
        <w:t>ُ</w:t>
      </w:r>
      <w:r w:rsidR="005E28D0" w:rsidRPr="001630B0">
        <w:rPr>
          <w:rFonts w:hint="cs"/>
          <w:rtl/>
        </w:rPr>
        <w:t>بقي</w:t>
      </w:r>
      <w:r w:rsidR="00DD5A92" w:rsidRPr="001630B0">
        <w:rPr>
          <w:rtl/>
        </w:rPr>
        <w:t xml:space="preserve"> </w:t>
      </w:r>
      <w:r w:rsidRPr="001630B0">
        <w:rPr>
          <w:rFonts w:hint="cs"/>
          <w:rtl/>
        </w:rPr>
        <w:t xml:space="preserve">المكتب </w:t>
      </w:r>
      <w:r w:rsidR="005E28D0" w:rsidRPr="001630B0">
        <w:rPr>
          <w:rFonts w:hint="cs"/>
          <w:rtl/>
        </w:rPr>
        <w:t xml:space="preserve">على </w:t>
      </w:r>
      <w:r w:rsidR="00DD5A92" w:rsidRPr="001630B0">
        <w:rPr>
          <w:rtl/>
        </w:rPr>
        <w:t>جميع الفاحصين</w:t>
      </w:r>
      <w:r w:rsidR="00967D24">
        <w:rPr>
          <w:rFonts w:hint="cs"/>
          <w:rtl/>
        </w:rPr>
        <w:t xml:space="preserve"> العاملين</w:t>
      </w:r>
      <w:r w:rsidR="00DD5A92" w:rsidRPr="001630B0">
        <w:rPr>
          <w:rtl/>
        </w:rPr>
        <w:t xml:space="preserve"> </w:t>
      </w:r>
      <w:r w:rsidR="00D2100F" w:rsidRPr="001630B0">
        <w:rPr>
          <w:rFonts w:hint="cs"/>
          <w:rtl/>
        </w:rPr>
        <w:t xml:space="preserve">لدى </w:t>
      </w:r>
      <w:r w:rsidR="00D2100F" w:rsidRPr="001630B0">
        <w:rPr>
          <w:rtl/>
        </w:rPr>
        <w:t xml:space="preserve">المعهد الأوكراني للملكية الفكرية </w:t>
      </w:r>
      <w:r w:rsidR="00DD5A92" w:rsidRPr="001630B0">
        <w:rPr>
          <w:rtl/>
        </w:rPr>
        <w:t xml:space="preserve">ومرافق البحث وأنظمة تكنولوجيا المعلومات والمرافق </w:t>
      </w:r>
      <w:r w:rsidR="00967D24" w:rsidRPr="001630B0">
        <w:rPr>
          <w:rtl/>
        </w:rPr>
        <w:t>و</w:t>
      </w:r>
      <w:r w:rsidR="00967D24" w:rsidRPr="001630B0">
        <w:rPr>
          <w:rFonts w:hint="cs"/>
          <w:rtl/>
        </w:rPr>
        <w:t>ال</w:t>
      </w:r>
      <w:r w:rsidR="00967D24" w:rsidRPr="001630B0">
        <w:rPr>
          <w:rtl/>
        </w:rPr>
        <w:t>خبرات</w:t>
      </w:r>
      <w:r w:rsidR="00967D24" w:rsidRPr="001630B0">
        <w:rPr>
          <w:rFonts w:hint="cs"/>
          <w:rtl/>
        </w:rPr>
        <w:t xml:space="preserve"> </w:t>
      </w:r>
      <w:r w:rsidR="00DD5A92" w:rsidRPr="001630B0">
        <w:rPr>
          <w:rtl/>
        </w:rPr>
        <w:t xml:space="preserve">الأخرى </w:t>
      </w:r>
      <w:r w:rsidR="00967D24">
        <w:rPr>
          <w:rFonts w:hint="cs"/>
          <w:rtl/>
        </w:rPr>
        <w:t>التابعة له،</w:t>
      </w:r>
      <w:r w:rsidR="00D2100F" w:rsidRPr="001630B0">
        <w:rPr>
          <w:rFonts w:hint="cs"/>
          <w:rtl/>
        </w:rPr>
        <w:t xml:space="preserve"> و</w:t>
      </w:r>
      <w:r w:rsidR="00967D24">
        <w:rPr>
          <w:rFonts w:hint="cs"/>
          <w:rtl/>
        </w:rPr>
        <w:t>يُعد ذلك المكتب</w:t>
      </w:r>
      <w:r w:rsidR="00D2100F" w:rsidRPr="001630B0">
        <w:rPr>
          <w:rFonts w:hint="cs"/>
          <w:rtl/>
        </w:rPr>
        <w:t>،</w:t>
      </w:r>
      <w:r w:rsidR="005E28D0" w:rsidRPr="001630B0">
        <w:rPr>
          <w:rtl/>
        </w:rPr>
        <w:t xml:space="preserve"> </w:t>
      </w:r>
      <w:r w:rsidR="00967D24">
        <w:rPr>
          <w:rFonts w:hint="cs"/>
          <w:rtl/>
        </w:rPr>
        <w:t>جوهرياً</w:t>
      </w:r>
      <w:r w:rsidR="00D2100F" w:rsidRPr="001630B0">
        <w:rPr>
          <w:rFonts w:hint="cs"/>
          <w:rtl/>
        </w:rPr>
        <w:t>،</w:t>
      </w:r>
      <w:r w:rsidR="00D2100F" w:rsidRPr="001630B0">
        <w:rPr>
          <w:rtl/>
        </w:rPr>
        <w:t xml:space="preserve"> </w:t>
      </w:r>
      <w:r w:rsidR="00DD5A92" w:rsidRPr="001630B0">
        <w:rPr>
          <w:rtl/>
        </w:rPr>
        <w:t xml:space="preserve">الهيئة </w:t>
      </w:r>
      <w:r w:rsidR="00967D24">
        <w:rPr>
          <w:rFonts w:hint="cs"/>
          <w:rtl/>
        </w:rPr>
        <w:t>المعيّنة من قبل</w:t>
      </w:r>
      <w:r w:rsidR="00D2100F" w:rsidRPr="001630B0">
        <w:rPr>
          <w:rFonts w:hint="cs"/>
          <w:rtl/>
        </w:rPr>
        <w:t xml:space="preserve"> </w:t>
      </w:r>
      <w:r w:rsidR="00DD5A92" w:rsidRPr="001630B0">
        <w:rPr>
          <w:rtl/>
        </w:rPr>
        <w:t>الجمعية.</w:t>
      </w:r>
    </w:p>
    <w:p w:rsidR="00DD5A92" w:rsidRPr="00967D24" w:rsidRDefault="00C1619D" w:rsidP="008377A3">
      <w:pPr>
        <w:pStyle w:val="ONUMA"/>
        <w:rPr>
          <w:rFonts w:cstheme="minorHAnsi"/>
        </w:rPr>
      </w:pPr>
      <w:r w:rsidRPr="00967D24">
        <w:rPr>
          <w:rFonts w:hint="cs"/>
          <w:rtl/>
        </w:rPr>
        <w:t>و</w:t>
      </w:r>
      <w:r w:rsidRPr="00967D24">
        <w:rPr>
          <w:rtl/>
        </w:rPr>
        <w:t>يُقترح تعديل الاتفاق ل</w:t>
      </w:r>
      <w:r w:rsidRPr="00967D24">
        <w:rPr>
          <w:rFonts w:hint="cs"/>
          <w:rtl/>
        </w:rPr>
        <w:t>كي ي</w:t>
      </w:r>
      <w:r w:rsidR="00DD5A92" w:rsidRPr="00967D24">
        <w:rPr>
          <w:rtl/>
        </w:rPr>
        <w:t xml:space="preserve">عكس </w:t>
      </w:r>
      <w:r w:rsidR="00967D24" w:rsidRPr="00967D24">
        <w:rPr>
          <w:rFonts w:hint="cs"/>
          <w:rtl/>
        </w:rPr>
        <w:t>اسم</w:t>
      </w:r>
      <w:r w:rsidR="00DD5A92" w:rsidRPr="00967D24">
        <w:rPr>
          <w:rtl/>
        </w:rPr>
        <w:t xml:space="preserve"> الوزارة (</w:t>
      </w:r>
      <w:r w:rsidR="00293031" w:rsidRPr="00967D24">
        <w:rPr>
          <w:rFonts w:hint="cs"/>
          <w:rtl/>
        </w:rPr>
        <w:t xml:space="preserve">المسماة </w:t>
      </w:r>
      <w:r w:rsidR="009C7C0B" w:rsidRPr="00967D24">
        <w:rPr>
          <w:rFonts w:hint="cs"/>
          <w:rtl/>
        </w:rPr>
        <w:t>حاليا</w:t>
      </w:r>
      <w:r w:rsidR="00967D24" w:rsidRPr="00967D24">
        <w:rPr>
          <w:rFonts w:hint="cs"/>
          <w:rtl/>
        </w:rPr>
        <w:t>ً</w:t>
      </w:r>
      <w:r w:rsidR="009C7C0B" w:rsidRPr="00967D24">
        <w:rPr>
          <w:rtl/>
        </w:rPr>
        <w:t xml:space="preserve"> </w:t>
      </w:r>
      <w:r w:rsidR="00DD5A92" w:rsidRPr="00967D24">
        <w:rPr>
          <w:rtl/>
        </w:rPr>
        <w:t>وزارة الاقتصاد في أوكرانيا) و</w:t>
      </w:r>
      <w:r w:rsidR="00967D24" w:rsidRPr="00967D24">
        <w:rPr>
          <w:rFonts w:hint="cs"/>
          <w:rtl/>
        </w:rPr>
        <w:t xml:space="preserve">اسم </w:t>
      </w:r>
      <w:r w:rsidR="00DD5A92" w:rsidRPr="00967D24">
        <w:rPr>
          <w:rtl/>
        </w:rPr>
        <w:t xml:space="preserve">المكتب. </w:t>
      </w:r>
      <w:r w:rsidR="009C7C0B" w:rsidRPr="00967D24">
        <w:rPr>
          <w:rFonts w:hint="cs"/>
          <w:rtl/>
        </w:rPr>
        <w:t>و</w:t>
      </w:r>
      <w:r w:rsidR="00967D24" w:rsidRPr="00967D24">
        <w:rPr>
          <w:rtl/>
        </w:rPr>
        <w:t>تشير المادة 11</w:t>
      </w:r>
      <w:r w:rsidR="009C7C0B" w:rsidRPr="00967D24">
        <w:rPr>
          <w:rtl/>
        </w:rPr>
        <w:t>(1) من الاتفاق</w:t>
      </w:r>
      <w:r w:rsidR="00DD5A92" w:rsidRPr="00967D24">
        <w:rPr>
          <w:rtl/>
        </w:rPr>
        <w:t xml:space="preserve"> إلى أن </w:t>
      </w:r>
      <w:r w:rsidR="00A7199E" w:rsidRPr="00967D24">
        <w:rPr>
          <w:rFonts w:hint="cs"/>
          <w:rtl/>
        </w:rPr>
        <w:t xml:space="preserve">إدخال </w:t>
      </w:r>
      <w:r w:rsidR="00DD5A92" w:rsidRPr="00967D24">
        <w:rPr>
          <w:rtl/>
        </w:rPr>
        <w:t xml:space="preserve">تعديلات على </w:t>
      </w:r>
      <w:r w:rsidR="009C7C0B" w:rsidRPr="00967D24">
        <w:rPr>
          <w:rFonts w:hint="cs"/>
          <w:rtl/>
        </w:rPr>
        <w:t>متن</w:t>
      </w:r>
      <w:r w:rsidR="009C7C0B" w:rsidRPr="00967D24">
        <w:rPr>
          <w:rtl/>
        </w:rPr>
        <w:t xml:space="preserve"> الاتفاق</w:t>
      </w:r>
      <w:r w:rsidR="00DD5A92" w:rsidRPr="00967D24">
        <w:rPr>
          <w:rtl/>
        </w:rPr>
        <w:t xml:space="preserve"> </w:t>
      </w:r>
      <w:r w:rsidR="00A7199E" w:rsidRPr="00967D24">
        <w:rPr>
          <w:rFonts w:hint="cs"/>
          <w:rtl/>
        </w:rPr>
        <w:t>يتطلب</w:t>
      </w:r>
      <w:r w:rsidR="00A7199E" w:rsidRPr="00967D24">
        <w:rPr>
          <w:rtl/>
        </w:rPr>
        <w:t xml:space="preserve"> </w:t>
      </w:r>
      <w:r w:rsidR="00DD5A92" w:rsidRPr="00967D24">
        <w:rPr>
          <w:rtl/>
        </w:rPr>
        <w:t>موافقة الجمعية.</w:t>
      </w:r>
    </w:p>
    <w:p w:rsidR="00DD5A92" w:rsidRPr="00967D24" w:rsidRDefault="00DD5A92" w:rsidP="008377A3">
      <w:pPr>
        <w:pStyle w:val="ONUMA"/>
        <w:rPr>
          <w:rFonts w:cstheme="minorHAnsi"/>
        </w:rPr>
      </w:pPr>
      <w:r w:rsidRPr="00967D24">
        <w:rPr>
          <w:rtl/>
        </w:rPr>
        <w:lastRenderedPageBreak/>
        <w:t>وترد التعديلات المقترحة في مرفق هذه الوثيقة.</w:t>
      </w:r>
    </w:p>
    <w:p w:rsidR="00DD5A92" w:rsidRDefault="00DD5A92" w:rsidP="008377A3">
      <w:pPr>
        <w:pStyle w:val="ONUMA"/>
        <w:ind w:left="5534"/>
        <w:rPr>
          <w:iCs/>
        </w:rPr>
      </w:pPr>
      <w:r w:rsidRPr="00967D24">
        <w:rPr>
          <w:iCs/>
          <w:rtl/>
        </w:rPr>
        <w:t>إن جمعية اتحاد معاهدة التعاون بشأن البراءات مدعوة إلى</w:t>
      </w:r>
      <w:r w:rsidR="00967D24">
        <w:rPr>
          <w:rFonts w:hint="cs"/>
          <w:iCs/>
          <w:rtl/>
        </w:rPr>
        <w:t xml:space="preserve"> ما يلي</w:t>
      </w:r>
      <w:r w:rsidRPr="00967D24">
        <w:rPr>
          <w:iCs/>
          <w:rtl/>
        </w:rPr>
        <w:t>:</w:t>
      </w:r>
    </w:p>
    <w:p w:rsidR="00967D24" w:rsidRDefault="00967D24" w:rsidP="00967D24">
      <w:pPr>
        <w:pStyle w:val="ONUMA"/>
        <w:numPr>
          <w:ilvl w:val="2"/>
          <w:numId w:val="4"/>
        </w:numPr>
        <w:tabs>
          <w:tab w:val="left" w:pos="6520"/>
        </w:tabs>
        <w:ind w:left="6236" w:firstLine="0"/>
        <w:rPr>
          <w:iCs/>
        </w:rPr>
      </w:pPr>
      <w:r>
        <w:rPr>
          <w:iCs/>
          <w:rtl/>
        </w:rPr>
        <w:tab/>
      </w:r>
      <w:r w:rsidRPr="00967D24">
        <w:rPr>
          <w:iCs/>
          <w:rtl/>
        </w:rPr>
        <w:t xml:space="preserve">الإحاطة علما بمحتويات الوثيقة </w:t>
      </w:r>
      <w:r w:rsidRPr="00967D24">
        <w:rPr>
          <w:i/>
          <w:iCs/>
        </w:rPr>
        <w:t>PCT/A/55/3</w:t>
      </w:r>
      <w:r w:rsidRPr="00967D24">
        <w:rPr>
          <w:rFonts w:hint="cs"/>
          <w:iCs/>
          <w:rtl/>
        </w:rPr>
        <w:t>؛</w:t>
      </w:r>
    </w:p>
    <w:p w:rsidR="00392422" w:rsidRPr="00967D24" w:rsidRDefault="00392422" w:rsidP="00392422">
      <w:pPr>
        <w:pStyle w:val="ONUMA"/>
        <w:numPr>
          <w:ilvl w:val="2"/>
          <w:numId w:val="4"/>
        </w:numPr>
        <w:tabs>
          <w:tab w:val="left" w:pos="6520"/>
        </w:tabs>
        <w:ind w:left="6236" w:firstLine="0"/>
        <w:rPr>
          <w:iCs/>
        </w:rPr>
      </w:pPr>
      <w:r>
        <w:rPr>
          <w:iCs/>
          <w:rtl/>
        </w:rPr>
        <w:tab/>
      </w:r>
      <w:r w:rsidRPr="00392422">
        <w:rPr>
          <w:iCs/>
          <w:rtl/>
        </w:rPr>
        <w:t xml:space="preserve">والموافقة على </w:t>
      </w:r>
      <w:r w:rsidRPr="00392422">
        <w:rPr>
          <w:rFonts w:hint="cs"/>
          <w:iCs/>
          <w:rtl/>
        </w:rPr>
        <w:t>ال</w:t>
      </w:r>
      <w:r w:rsidRPr="00392422">
        <w:rPr>
          <w:iCs/>
          <w:rtl/>
        </w:rPr>
        <w:t xml:space="preserve">تعديلات </w:t>
      </w:r>
      <w:r w:rsidRPr="00392422">
        <w:rPr>
          <w:rFonts w:hint="cs"/>
          <w:iCs/>
          <w:rtl/>
        </w:rPr>
        <w:t xml:space="preserve">المدخلة على </w:t>
      </w:r>
      <w:r w:rsidRPr="00392422">
        <w:rPr>
          <w:iCs/>
          <w:rtl/>
        </w:rPr>
        <w:t>الاتفاق المبرم بين وزارة التنمية الاقتصادية والتجارة في أوكرانيا والمكتب الدولي على النحو الوارد في مرفق الوثيقة</w:t>
      </w:r>
      <w:r>
        <w:rPr>
          <w:rFonts w:hint="cs"/>
          <w:i/>
          <w:iCs/>
          <w:rtl/>
        </w:rPr>
        <w:t> </w:t>
      </w:r>
      <w:r w:rsidRPr="00392422">
        <w:rPr>
          <w:i/>
          <w:iCs/>
        </w:rPr>
        <w:t>PCT/A/55/3</w:t>
      </w:r>
      <w:r w:rsidRPr="00392422">
        <w:rPr>
          <w:i/>
          <w:iCs/>
          <w:rtl/>
        </w:rPr>
        <w:t>.</w:t>
      </w:r>
    </w:p>
    <w:p w:rsidR="00DD5A92" w:rsidRPr="0097197B" w:rsidRDefault="00DD5A92" w:rsidP="00392422">
      <w:pPr>
        <w:pStyle w:val="Endofdocument-Annex"/>
        <w:spacing w:before="480"/>
        <w:rPr>
          <w:rFonts w:cstheme="minorHAnsi"/>
          <w:rtl/>
        </w:rPr>
      </w:pPr>
      <w:r w:rsidRPr="00DD5A92">
        <w:rPr>
          <w:rtl/>
        </w:rPr>
        <w:t>[يلي ذلك المرفق]</w:t>
      </w:r>
    </w:p>
    <w:p w:rsidR="00011424" w:rsidRDefault="00011424" w:rsidP="004B2F07">
      <w:pPr>
        <w:pStyle w:val="BodyText"/>
      </w:pPr>
    </w:p>
    <w:p w:rsidR="00011424" w:rsidRDefault="00011424" w:rsidP="004B2F07">
      <w:pPr>
        <w:pStyle w:val="BodyText"/>
        <w:rPr>
          <w:rtl/>
        </w:rPr>
        <w:sectPr w:rsidR="00011424" w:rsidSect="0074215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rsidR="00CB0731" w:rsidRPr="00391D0C" w:rsidRDefault="00392422" w:rsidP="00391D0C">
      <w:pPr>
        <w:pStyle w:val="Heading2"/>
        <w:spacing w:before="0" w:after="240"/>
        <w:jc w:val="center"/>
        <w:rPr>
          <w:i/>
          <w:iCs w:val="0"/>
          <w:sz w:val="24"/>
          <w:szCs w:val="24"/>
          <w:rtl/>
          <w:cs/>
        </w:rPr>
      </w:pPr>
      <w:r w:rsidRPr="00391D0C">
        <w:rPr>
          <w:rFonts w:hint="cs"/>
          <w:i/>
          <w:iCs w:val="0"/>
          <w:sz w:val="24"/>
          <w:szCs w:val="24"/>
          <w:rtl/>
          <w:cs/>
        </w:rPr>
        <w:lastRenderedPageBreak/>
        <w:t>مشروع التعديلات المدخلة على الاتفاق</w:t>
      </w:r>
      <w:r w:rsidR="001B1DAA" w:rsidRPr="00391D0C">
        <w:rPr>
          <w:i/>
          <w:iCs w:val="0"/>
          <w:sz w:val="24"/>
          <w:szCs w:val="24"/>
          <w:vertAlign w:val="superscript"/>
          <w:rtl/>
          <w:cs/>
        </w:rPr>
        <w:footnoteReference w:id="2"/>
      </w:r>
    </w:p>
    <w:p w:rsidR="00591556" w:rsidRDefault="00591556" w:rsidP="00392422">
      <w:pPr>
        <w:tabs>
          <w:tab w:val="left" w:pos="435"/>
        </w:tabs>
        <w:jc w:val="center"/>
        <w:rPr>
          <w:rFonts w:asciiTheme="minorHAnsi" w:eastAsia="Arabic Typesetting" w:hAnsiTheme="minorHAnsi" w:cstheme="minorHAnsi"/>
          <w:b/>
          <w:bCs/>
          <w:rtl/>
          <w:cs/>
          <w:lang w:val="ar-EG" w:eastAsia="ar-EG" w:bidi="ar-EG"/>
        </w:rPr>
      </w:pPr>
    </w:p>
    <w:p w:rsidR="00591556" w:rsidRPr="00591556" w:rsidRDefault="00591556" w:rsidP="00392422">
      <w:pPr>
        <w:jc w:val="center"/>
        <w:rPr>
          <w:rtl/>
        </w:rPr>
      </w:pPr>
    </w:p>
    <w:p w:rsidR="00B80CF2" w:rsidRPr="00391D0C" w:rsidRDefault="00B80CF2" w:rsidP="00391D0C">
      <w:pPr>
        <w:pStyle w:val="Heading3"/>
        <w:spacing w:before="0" w:after="240"/>
        <w:jc w:val="center"/>
        <w:rPr>
          <w:sz w:val="22"/>
          <w:szCs w:val="22"/>
          <w:u w:val="none"/>
          <w:rtl/>
          <w:lang w:val="ar-EG" w:eastAsia="ar-EG" w:bidi="ar-EG"/>
        </w:rPr>
      </w:pPr>
      <w:r w:rsidRPr="00391D0C">
        <w:rPr>
          <w:sz w:val="22"/>
          <w:szCs w:val="22"/>
          <w:u w:val="none"/>
          <w:rtl/>
          <w:lang w:val="ar-EG" w:eastAsia="ar-EG" w:bidi="ar-EG"/>
        </w:rPr>
        <w:t>ديباجة</w:t>
      </w:r>
    </w:p>
    <w:p w:rsidR="001B1DAA" w:rsidRPr="001B1DAA" w:rsidRDefault="001B1DAA" w:rsidP="00D83778">
      <w:pPr>
        <w:widowControl w:val="0"/>
        <w:spacing w:after="240" w:line="360" w:lineRule="exact"/>
        <w:ind w:firstLine="567"/>
        <w:rPr>
          <w:rFonts w:asciiTheme="minorHAnsi" w:hAnsiTheme="minorHAnsi" w:cstheme="minorHAnsi"/>
          <w:rtl/>
          <w:lang w:val="ar-EG" w:eastAsia="ar-EG" w:bidi="ar-EG"/>
        </w:rPr>
      </w:pPr>
      <w:r>
        <w:rPr>
          <w:rFonts w:asciiTheme="minorHAnsi" w:hAnsiTheme="minorHAnsi" w:hint="cs"/>
          <w:rtl/>
          <w:lang w:val="ar-EG" w:eastAsia="ar-EG" w:bidi="ar-EG"/>
        </w:rPr>
        <w:t xml:space="preserve">إن وزارة </w:t>
      </w:r>
      <w:r w:rsidR="00AC0DE7" w:rsidRPr="007B21A9">
        <w:rPr>
          <w:rFonts w:asciiTheme="minorHAnsi" w:hAnsiTheme="minorHAnsi" w:hint="cs"/>
          <w:strike/>
          <w:color w:val="FF0000"/>
          <w:rtl/>
          <w:lang w:val="ar-EG" w:eastAsia="ar-EG" w:bidi="ar-EG"/>
        </w:rPr>
        <w:t>التنمية الاقتصادية والتجارة</w:t>
      </w:r>
      <w:r w:rsidR="00AC0DE7" w:rsidRPr="007B21A9">
        <w:rPr>
          <w:rFonts w:asciiTheme="minorHAnsi" w:hAnsiTheme="minorHAnsi" w:hint="cs"/>
          <w:color w:val="FF0000"/>
          <w:rtl/>
          <w:lang w:val="ar-EG" w:eastAsia="ar-EG" w:bidi="ar-EG"/>
        </w:rPr>
        <w:t xml:space="preserve"> </w:t>
      </w:r>
      <w:r w:rsidRPr="007B21A9">
        <w:rPr>
          <w:rFonts w:asciiTheme="minorHAnsi" w:hAnsiTheme="minorHAnsi"/>
          <w:color w:val="0000FF"/>
          <w:u w:val="single"/>
          <w:rtl/>
          <w:lang w:val="ar-EG" w:eastAsia="ar-EG" w:bidi="ar-EG"/>
        </w:rPr>
        <w:t>الاقتصاد</w:t>
      </w:r>
      <w:r w:rsidRPr="001B1DAA">
        <w:rPr>
          <w:rFonts w:asciiTheme="minorHAnsi" w:hAnsiTheme="minorHAnsi"/>
          <w:rtl/>
          <w:lang w:val="ar-EG" w:eastAsia="ar-EG" w:bidi="ar-EG"/>
        </w:rPr>
        <w:t xml:space="preserve"> في أوكرانيا والمكتب الدولي للمنظمة العالمية للملكية </w:t>
      </w:r>
      <w:r w:rsidRPr="001B1DAA">
        <w:rPr>
          <w:rFonts w:asciiTheme="minorHAnsi" w:hAnsiTheme="minorHAnsi" w:hint="cs"/>
          <w:rtl/>
          <w:lang w:val="ar-EG" w:eastAsia="ar-EG" w:bidi="ar-EG"/>
        </w:rPr>
        <w:t>الفكرية،</w:t>
      </w:r>
    </w:p>
    <w:p w:rsidR="001B1DAA" w:rsidRPr="001B1DAA" w:rsidRDefault="001B1DAA" w:rsidP="00D83778">
      <w:pPr>
        <w:widowControl w:val="0"/>
        <w:spacing w:after="240" w:line="360" w:lineRule="exact"/>
        <w:ind w:firstLine="567"/>
        <w:rPr>
          <w:rFonts w:asciiTheme="minorHAnsi" w:hAnsiTheme="minorHAnsi" w:cstheme="minorHAnsi"/>
          <w:rtl/>
          <w:lang w:val="ar-EG" w:eastAsia="ar-EG" w:bidi="ar-EG"/>
        </w:rPr>
      </w:pPr>
      <w:r w:rsidRPr="00392422">
        <w:rPr>
          <w:rFonts w:asciiTheme="minorHAnsi" w:hAnsiTheme="minorHAnsi" w:hint="cs"/>
          <w:i/>
          <w:iCs/>
          <w:rtl/>
          <w:lang w:val="ar-EG" w:eastAsia="ar-EG" w:bidi="ar-EG"/>
        </w:rPr>
        <w:t>إذ يعتبران</w:t>
      </w:r>
      <w:r w:rsidRPr="001B1DAA">
        <w:rPr>
          <w:rFonts w:asciiTheme="minorHAnsi" w:hAnsiTheme="minorHAnsi"/>
          <w:rtl/>
          <w:lang w:val="ar-EG" w:eastAsia="ar-EG" w:bidi="ar-EG"/>
        </w:rPr>
        <w:t xml:space="preserve"> أن</w:t>
      </w:r>
      <w:r w:rsidR="00DA135D">
        <w:rPr>
          <w:rFonts w:asciiTheme="minorHAnsi" w:hAnsiTheme="minorHAnsi" w:hint="cs"/>
          <w:rtl/>
          <w:lang w:val="ar-EG" w:eastAsia="ar-EG" w:bidi="ar-EG"/>
        </w:rPr>
        <w:t>ّ</w:t>
      </w:r>
      <w:r w:rsidRPr="001B1DAA">
        <w:rPr>
          <w:rFonts w:asciiTheme="minorHAnsi" w:hAnsiTheme="minorHAnsi"/>
          <w:rtl/>
          <w:lang w:val="ar-EG" w:eastAsia="ar-EG" w:bidi="ar-EG"/>
        </w:rPr>
        <w:t xml:space="preserve"> جمع</w:t>
      </w:r>
      <w:r>
        <w:rPr>
          <w:rFonts w:asciiTheme="minorHAnsi" w:hAnsiTheme="minorHAnsi"/>
          <w:rtl/>
          <w:lang w:val="ar-EG" w:eastAsia="ar-EG" w:bidi="ar-EG"/>
        </w:rPr>
        <w:t>ية معاهدة التعاون بشأن البراءات</w:t>
      </w:r>
      <w:r w:rsidRPr="001B1DAA">
        <w:rPr>
          <w:rFonts w:asciiTheme="minorHAnsi" w:hAnsiTheme="minorHAnsi"/>
          <w:rtl/>
          <w:lang w:val="ar-EG" w:eastAsia="ar-EG" w:bidi="ar-EG"/>
        </w:rPr>
        <w:t xml:space="preserve">، بعد </w:t>
      </w:r>
      <w:r>
        <w:rPr>
          <w:rFonts w:asciiTheme="minorHAnsi" w:hAnsiTheme="minorHAnsi" w:hint="cs"/>
          <w:rtl/>
          <w:lang w:val="ar-EG" w:eastAsia="ar-EG" w:bidi="ar-EG"/>
        </w:rPr>
        <w:t>الاستماع إلى مشورة</w:t>
      </w:r>
      <w:r w:rsidRPr="001B1DAA">
        <w:rPr>
          <w:rFonts w:asciiTheme="minorHAnsi" w:hAnsiTheme="minorHAnsi"/>
          <w:rtl/>
          <w:lang w:val="ar-EG" w:eastAsia="ar-EG" w:bidi="ar-EG"/>
        </w:rPr>
        <w:t xml:space="preserve"> لجنة التعاون التقن</w:t>
      </w:r>
      <w:r w:rsidR="00DA135D">
        <w:rPr>
          <w:rFonts w:asciiTheme="minorHAnsi" w:hAnsiTheme="minorHAnsi"/>
          <w:rtl/>
          <w:lang w:val="ar-EG" w:eastAsia="ar-EG" w:bidi="ar-EG"/>
        </w:rPr>
        <w:t>ي لمعاهدة التعاون بشأن البراءات</w:t>
      </w:r>
      <w:r w:rsidRPr="001B1DAA">
        <w:rPr>
          <w:rFonts w:asciiTheme="minorHAnsi" w:hAnsiTheme="minorHAnsi"/>
          <w:rtl/>
          <w:lang w:val="ar-EG" w:eastAsia="ar-EG" w:bidi="ar-EG"/>
        </w:rPr>
        <w:t>، قد عي</w:t>
      </w:r>
      <w:r w:rsidR="00DA135D">
        <w:rPr>
          <w:rFonts w:asciiTheme="minorHAnsi" w:hAnsiTheme="minorHAnsi" w:hint="cs"/>
          <w:rtl/>
          <w:lang w:val="ar-EG" w:eastAsia="ar-EG" w:bidi="ar-EG"/>
        </w:rPr>
        <w:t>ّ</w:t>
      </w:r>
      <w:r w:rsidRPr="001B1DAA">
        <w:rPr>
          <w:rFonts w:asciiTheme="minorHAnsi" w:hAnsiTheme="minorHAnsi"/>
          <w:rtl/>
          <w:lang w:val="ar-EG" w:eastAsia="ar-EG" w:bidi="ar-EG"/>
        </w:rPr>
        <w:t xml:space="preserve">نت </w:t>
      </w:r>
      <w:r>
        <w:rPr>
          <w:rFonts w:asciiTheme="minorHAnsi" w:hAnsiTheme="minorHAnsi" w:hint="cs"/>
          <w:rtl/>
          <w:lang w:val="ar-EG" w:eastAsia="ar-EG" w:bidi="ar-EG"/>
        </w:rPr>
        <w:t>الدائرة</w:t>
      </w:r>
      <w:r w:rsidRPr="001B1DAA">
        <w:rPr>
          <w:rFonts w:asciiTheme="minorHAnsi" w:hAnsiTheme="minorHAnsi"/>
          <w:rtl/>
          <w:lang w:val="ar-EG" w:eastAsia="ar-EG" w:bidi="ar-EG"/>
        </w:rPr>
        <w:t xml:space="preserve"> الحكومية "الم</w:t>
      </w:r>
      <w:r>
        <w:rPr>
          <w:rFonts w:asciiTheme="minorHAnsi" w:hAnsiTheme="minorHAnsi"/>
          <w:rtl/>
          <w:lang w:val="ar-EG" w:eastAsia="ar-EG" w:bidi="ar-EG"/>
        </w:rPr>
        <w:t xml:space="preserve">عهد الأوكراني للملكية الفكرية" </w:t>
      </w:r>
      <w:r>
        <w:rPr>
          <w:rFonts w:asciiTheme="minorHAnsi" w:hAnsiTheme="minorHAnsi" w:hint="cs"/>
          <w:rtl/>
          <w:lang w:val="ar-EG" w:eastAsia="ar-EG" w:bidi="ar-EG"/>
        </w:rPr>
        <w:t xml:space="preserve">بصفتها </w:t>
      </w:r>
      <w:r w:rsidRPr="001B1DAA">
        <w:rPr>
          <w:rFonts w:asciiTheme="minorHAnsi" w:hAnsiTheme="minorHAnsi"/>
          <w:rtl/>
          <w:lang w:val="ar-EG" w:eastAsia="ar-EG" w:bidi="ar-EG"/>
        </w:rPr>
        <w:t>إدارة للبحث الدولي و</w:t>
      </w:r>
      <w:r>
        <w:rPr>
          <w:rFonts w:asciiTheme="minorHAnsi" w:hAnsiTheme="minorHAnsi" w:hint="cs"/>
          <w:rtl/>
          <w:lang w:val="ar-EG" w:eastAsia="ar-EG" w:bidi="ar-EG"/>
        </w:rPr>
        <w:t>إدارة ل</w:t>
      </w:r>
      <w:r w:rsidRPr="001B1DAA">
        <w:rPr>
          <w:rFonts w:asciiTheme="minorHAnsi" w:hAnsiTheme="minorHAnsi"/>
          <w:rtl/>
          <w:lang w:val="ar-EG" w:eastAsia="ar-EG" w:bidi="ar-EG"/>
        </w:rPr>
        <w:t xml:space="preserve">لفحص التمهيدي الدولي </w:t>
      </w:r>
      <w:r>
        <w:rPr>
          <w:rFonts w:asciiTheme="minorHAnsi" w:hAnsiTheme="minorHAnsi" w:hint="cs"/>
          <w:rtl/>
          <w:lang w:val="ar-EG" w:eastAsia="ar-EG" w:bidi="ar-EG"/>
        </w:rPr>
        <w:t>في إطار</w:t>
      </w:r>
      <w:r w:rsidRPr="001B1DAA">
        <w:rPr>
          <w:rFonts w:asciiTheme="minorHAnsi" w:hAnsiTheme="minorHAnsi"/>
          <w:rtl/>
          <w:lang w:val="ar-EG" w:eastAsia="ar-EG" w:bidi="ar-EG"/>
        </w:rPr>
        <w:t xml:space="preserve"> معاهدة التعاون بشأن البراءات ووا</w:t>
      </w:r>
      <w:r>
        <w:rPr>
          <w:rFonts w:asciiTheme="minorHAnsi" w:hAnsiTheme="minorHAnsi"/>
          <w:rtl/>
          <w:lang w:val="ar-EG" w:eastAsia="ar-EG" w:bidi="ar-EG"/>
        </w:rPr>
        <w:t xml:space="preserve">فقت على هذا الاتفاق </w:t>
      </w:r>
      <w:r w:rsidR="00DA135D">
        <w:rPr>
          <w:rFonts w:asciiTheme="minorHAnsi" w:hAnsiTheme="minorHAnsi" w:hint="cs"/>
          <w:rtl/>
          <w:lang w:val="ar-EG" w:eastAsia="ar-EG" w:bidi="ar-EG"/>
        </w:rPr>
        <w:t>طبقا</w:t>
      </w:r>
      <w:r>
        <w:rPr>
          <w:rFonts w:asciiTheme="minorHAnsi" w:hAnsiTheme="minorHAnsi"/>
          <w:rtl/>
          <w:lang w:val="ar-EG" w:eastAsia="ar-EG" w:bidi="ar-EG"/>
        </w:rPr>
        <w:t xml:space="preserve"> للم</w:t>
      </w:r>
      <w:r>
        <w:rPr>
          <w:rFonts w:asciiTheme="minorHAnsi" w:hAnsiTheme="minorHAnsi" w:hint="cs"/>
          <w:rtl/>
          <w:lang w:val="ar-EG" w:eastAsia="ar-EG" w:bidi="ar-EG"/>
        </w:rPr>
        <w:t>ادتين</w:t>
      </w:r>
      <w:r>
        <w:rPr>
          <w:rFonts w:asciiTheme="minorHAnsi" w:hAnsiTheme="minorHAnsi"/>
          <w:rtl/>
          <w:lang w:val="ar-EG" w:eastAsia="ar-EG" w:bidi="ar-EG"/>
        </w:rPr>
        <w:t xml:space="preserve"> 16 (3) </w:t>
      </w:r>
      <w:r w:rsidR="00DA135D">
        <w:rPr>
          <w:rFonts w:asciiTheme="minorHAnsi" w:hAnsiTheme="minorHAnsi" w:hint="cs"/>
          <w:rtl/>
          <w:lang w:val="ar-EG" w:eastAsia="ar-EG" w:bidi="ar-EG"/>
        </w:rPr>
        <w:t>و32 (</w:t>
      </w:r>
      <w:r>
        <w:rPr>
          <w:rFonts w:asciiTheme="minorHAnsi" w:hAnsiTheme="minorHAnsi"/>
          <w:rtl/>
          <w:lang w:val="ar-EG" w:eastAsia="ar-EG" w:bidi="ar-EG"/>
        </w:rPr>
        <w:t>3)</w:t>
      </w:r>
      <w:r w:rsidRPr="001B1DAA">
        <w:rPr>
          <w:rFonts w:asciiTheme="minorHAnsi" w:hAnsiTheme="minorHAnsi"/>
          <w:rtl/>
          <w:lang w:val="ar-EG" w:eastAsia="ar-EG" w:bidi="ar-EG"/>
        </w:rPr>
        <w:t>،</w:t>
      </w:r>
    </w:p>
    <w:p w:rsidR="001B1DAA" w:rsidRPr="00AC0DE7" w:rsidRDefault="00DA135D" w:rsidP="00D83778">
      <w:pPr>
        <w:widowControl w:val="0"/>
        <w:spacing w:after="240" w:line="360" w:lineRule="exact"/>
        <w:ind w:firstLine="567"/>
        <w:rPr>
          <w:rFonts w:asciiTheme="minorHAnsi" w:hAnsiTheme="minorHAnsi" w:cstheme="minorHAnsi"/>
          <w:color w:val="0000FF"/>
          <w:u w:val="single"/>
          <w:rtl/>
          <w:lang w:val="ar-EG" w:eastAsia="ar-EG" w:bidi="ar-EG"/>
        </w:rPr>
      </w:pPr>
      <w:r w:rsidRPr="00392422">
        <w:rPr>
          <w:rFonts w:asciiTheme="minorHAnsi" w:hAnsiTheme="minorHAnsi"/>
          <w:i/>
          <w:iCs/>
          <w:color w:val="0000FF"/>
          <w:u w:val="single"/>
          <w:rtl/>
          <w:lang w:val="ar-EG" w:eastAsia="ar-EG" w:bidi="ar-EG"/>
        </w:rPr>
        <w:t xml:space="preserve">وإذ </w:t>
      </w:r>
      <w:r w:rsidRPr="00392422">
        <w:rPr>
          <w:rFonts w:asciiTheme="minorHAnsi" w:hAnsiTheme="minorHAnsi" w:hint="cs"/>
          <w:i/>
          <w:iCs/>
          <w:color w:val="0000FF"/>
          <w:u w:val="single"/>
          <w:rtl/>
          <w:lang w:val="ar-EG" w:eastAsia="ar-EG" w:bidi="ar-EG"/>
        </w:rPr>
        <w:t>يعتبران</w:t>
      </w:r>
      <w:r w:rsidR="001B1DAA" w:rsidRPr="00AC0DE7">
        <w:rPr>
          <w:rFonts w:asciiTheme="minorHAnsi" w:hAnsiTheme="minorHAnsi"/>
          <w:color w:val="0000FF"/>
          <w:u w:val="single"/>
          <w:rtl/>
          <w:lang w:val="ar-EG" w:eastAsia="ar-EG" w:bidi="ar-EG"/>
        </w:rPr>
        <w:t xml:space="preserve"> أن </w:t>
      </w:r>
      <w:r w:rsidR="00135892" w:rsidRPr="00135892">
        <w:rPr>
          <w:rFonts w:asciiTheme="minorHAnsi" w:hAnsiTheme="minorHAnsi" w:hint="cs"/>
          <w:i/>
          <w:color w:val="0000FF"/>
          <w:u w:val="single"/>
          <w:rtl/>
        </w:rPr>
        <w:t>المنظمة</w:t>
      </w:r>
      <w:r w:rsidR="00135892" w:rsidRPr="00135892">
        <w:rPr>
          <w:rFonts w:asciiTheme="minorHAnsi" w:hAnsiTheme="minorHAnsi"/>
          <w:i/>
          <w:color w:val="0000FF"/>
          <w:rtl/>
        </w:rPr>
        <w:t xml:space="preserve"> </w:t>
      </w:r>
      <w:r w:rsidR="001B1DAA" w:rsidRPr="00AC0DE7">
        <w:rPr>
          <w:rFonts w:asciiTheme="minorHAnsi" w:hAnsiTheme="minorHAnsi"/>
          <w:color w:val="0000FF"/>
          <w:u w:val="single"/>
          <w:rtl/>
          <w:lang w:val="ar-EG" w:eastAsia="ar-EG" w:bidi="ar-EG"/>
        </w:rPr>
        <w:t xml:space="preserve">الحكومية "المكتب الوطني الأوكراني للملكية الفكرية والابتكارات" قد تولت مسؤوليات معالجة </w:t>
      </w:r>
      <w:r w:rsidR="00392422">
        <w:rPr>
          <w:rFonts w:asciiTheme="minorHAnsi" w:hAnsiTheme="minorHAnsi" w:hint="cs"/>
          <w:color w:val="0000FF"/>
          <w:u w:val="single"/>
          <w:rtl/>
          <w:lang w:val="ar-EG" w:eastAsia="ar-EG" w:bidi="ar-EG"/>
        </w:rPr>
        <w:t>ال</w:t>
      </w:r>
      <w:r w:rsidR="001B1DAA" w:rsidRPr="00AC0DE7">
        <w:rPr>
          <w:rFonts w:asciiTheme="minorHAnsi" w:hAnsiTheme="minorHAnsi"/>
          <w:color w:val="0000FF"/>
          <w:u w:val="single"/>
          <w:rtl/>
          <w:lang w:val="ar-EG" w:eastAsia="ar-EG" w:bidi="ar-EG"/>
        </w:rPr>
        <w:t>براءات</w:t>
      </w:r>
      <w:r w:rsidR="00392422">
        <w:rPr>
          <w:rFonts w:asciiTheme="minorHAnsi" w:hAnsiTheme="minorHAnsi" w:hint="cs"/>
          <w:color w:val="0000FF"/>
          <w:u w:val="single"/>
          <w:rtl/>
          <w:lang w:val="ar-EG" w:eastAsia="ar-EG" w:bidi="ar-EG"/>
        </w:rPr>
        <w:t>، التي كانت تتولاها</w:t>
      </w:r>
      <w:r w:rsidR="001B1DAA" w:rsidRPr="00AC0DE7">
        <w:rPr>
          <w:rFonts w:asciiTheme="minorHAnsi" w:hAnsiTheme="minorHAnsi"/>
          <w:color w:val="0000FF"/>
          <w:u w:val="single"/>
          <w:rtl/>
          <w:lang w:val="ar-EG" w:eastAsia="ar-EG" w:bidi="ar-EG"/>
        </w:rPr>
        <w:t xml:space="preserve"> </w:t>
      </w:r>
      <w:r w:rsidR="00BA588F" w:rsidRPr="00AC0DE7">
        <w:rPr>
          <w:rFonts w:asciiTheme="minorHAnsi" w:hAnsiTheme="minorHAnsi" w:hint="cs"/>
          <w:color w:val="0000FF"/>
          <w:u w:val="single"/>
          <w:rtl/>
          <w:lang w:val="ar-EG" w:eastAsia="ar-EG" w:bidi="ar-EG"/>
        </w:rPr>
        <w:t>ا</w:t>
      </w:r>
      <w:r w:rsidRPr="00AC0DE7">
        <w:rPr>
          <w:rFonts w:asciiTheme="minorHAnsi" w:hAnsiTheme="minorHAnsi" w:hint="cs"/>
          <w:color w:val="0000FF"/>
          <w:u w:val="single"/>
          <w:rtl/>
          <w:lang w:val="ar-EG" w:eastAsia="ar-EG" w:bidi="ar-EG"/>
        </w:rPr>
        <w:t>لدائرة</w:t>
      </w:r>
      <w:r w:rsidR="001B1DAA" w:rsidRPr="00AC0DE7">
        <w:rPr>
          <w:rFonts w:asciiTheme="minorHAnsi" w:hAnsiTheme="minorHAnsi"/>
          <w:color w:val="0000FF"/>
          <w:u w:val="single"/>
          <w:rtl/>
          <w:lang w:val="ar-EG" w:eastAsia="ar-EG" w:bidi="ar-EG"/>
        </w:rPr>
        <w:t xml:space="preserve"> الحكومية "ال</w:t>
      </w:r>
      <w:r w:rsidRPr="00AC0DE7">
        <w:rPr>
          <w:rFonts w:asciiTheme="minorHAnsi" w:hAnsiTheme="minorHAnsi"/>
          <w:color w:val="0000FF"/>
          <w:u w:val="single"/>
          <w:rtl/>
          <w:lang w:val="ar-EG" w:eastAsia="ar-EG" w:bidi="ar-EG"/>
        </w:rPr>
        <w:t>معهد الأوكراني للملكية الفكرية"</w:t>
      </w:r>
      <w:r w:rsidR="001B1DAA" w:rsidRPr="00AC0DE7">
        <w:rPr>
          <w:rFonts w:asciiTheme="minorHAnsi" w:hAnsiTheme="minorHAnsi"/>
          <w:color w:val="0000FF"/>
          <w:u w:val="single"/>
          <w:rtl/>
          <w:lang w:val="ar-EG" w:eastAsia="ar-EG" w:bidi="ar-EG"/>
        </w:rPr>
        <w:t>،</w:t>
      </w:r>
      <w:r w:rsidRPr="00AC0DE7">
        <w:rPr>
          <w:rFonts w:asciiTheme="minorHAnsi" w:hAnsiTheme="minorHAnsi" w:hint="cs"/>
          <w:color w:val="0000FF"/>
          <w:u w:val="single"/>
          <w:rtl/>
          <w:lang w:val="ar-EG" w:eastAsia="ar-EG" w:bidi="ar-EG"/>
        </w:rPr>
        <w:t xml:space="preserve"> </w:t>
      </w:r>
    </w:p>
    <w:p w:rsidR="00B80CF2" w:rsidRPr="00B80CF2" w:rsidRDefault="00B80CF2" w:rsidP="00D83778">
      <w:pPr>
        <w:widowControl w:val="0"/>
        <w:tabs>
          <w:tab w:val="left" w:pos="567"/>
          <w:tab w:val="left" w:pos="1134"/>
          <w:tab w:val="left" w:pos="1701"/>
          <w:tab w:val="left" w:pos="2268"/>
          <w:tab w:val="left" w:pos="2835"/>
          <w:tab w:val="left" w:pos="5415"/>
        </w:tabs>
        <w:spacing w:after="240" w:line="360" w:lineRule="exact"/>
        <w:rPr>
          <w:rFonts w:asciiTheme="minorHAnsi" w:hAnsiTheme="minorHAnsi" w:cstheme="minorHAnsi"/>
          <w:iCs/>
          <w:rtl/>
          <w:lang w:val="ar-EG" w:eastAsia="ar-EG" w:bidi="ar-EG"/>
        </w:rPr>
      </w:pPr>
      <w:r w:rsidRPr="00B80CF2">
        <w:rPr>
          <w:rFonts w:asciiTheme="minorHAnsi" w:eastAsia="Arabic Typesetting" w:hAnsiTheme="minorHAnsi" w:cstheme="minorHAnsi"/>
          <w:iCs/>
          <w:rtl/>
          <w:lang w:val="ar-EG" w:eastAsia="ar-EG" w:bidi="ar-EG"/>
        </w:rPr>
        <w:tab/>
      </w:r>
      <w:r w:rsidRPr="00B80CF2">
        <w:rPr>
          <w:rFonts w:asciiTheme="minorHAnsi" w:eastAsia="Arabic Typesetting" w:hAnsiTheme="minorHAnsi" w:cstheme="minorHAnsi"/>
          <w:i/>
          <w:iCs/>
          <w:rtl/>
          <w:lang w:val="ar-EG" w:eastAsia="ar-EG" w:bidi="ar-EG"/>
        </w:rPr>
        <w:t>يوافقان على ما يلي:</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1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Pr>
          <w:sz w:val="22"/>
          <w:szCs w:val="22"/>
          <w:u w:val="none"/>
          <w:rtl/>
          <w:lang w:val="ar-EG" w:eastAsia="ar-EG"/>
        </w:rPr>
        <w:br/>
      </w:r>
      <w:r w:rsidRPr="00391D0C">
        <w:rPr>
          <w:sz w:val="22"/>
          <w:szCs w:val="22"/>
          <w:u w:val="none"/>
          <w:rtl/>
          <w:cs/>
          <w:lang w:val="ar-EG" w:eastAsia="ar-EG" w:bidi="ar-EG"/>
        </w:rPr>
        <w:t>المصطلحات والعبارات</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لأغراض هذا الاتفاق</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أ</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المعاهدة</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تعنى معاهدة التعاون بشأن البراءات؛</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ب</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اللائحة التنفيذية</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تعنى اللائحة التنفيذية للمعاهدة؛</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ج</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التعليمات الإدارية</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تعنى التعليمات الإدارية للمعاهدة؛</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د</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المادة</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 xml:space="preserve">تعنى إحدى مواد المعاهدة </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cs/>
          <w:lang w:val="ar-EG" w:eastAsia="ar-EG" w:bidi="ar-EG"/>
        </w:rPr>
        <w:t>ما لم توجد إشارة محدّدة إلى إحدى مواد هذا الاتفاق</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cs/>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ه</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القاعدة</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تعنى إحدى قواعد اللائحة التنفيذية؛</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و</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الدولة المتعاقدة</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تعنى دولة طرف في المعاهدة؛</w:t>
      </w:r>
    </w:p>
    <w:p w:rsidR="00B80CF2" w:rsidRPr="00FC050E" w:rsidRDefault="00B80CF2" w:rsidP="00D83778">
      <w:pPr>
        <w:widowControl w:val="0"/>
        <w:spacing w:after="240" w:line="360" w:lineRule="exact"/>
        <w:rPr>
          <w:rFonts w:asciiTheme="minorHAnsi" w:hAnsiTheme="minorHAnsi" w:cstheme="minorHAnsi"/>
          <w:color w:val="0000FF"/>
          <w:u w:val="single"/>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ز</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الإدارة</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 xml:space="preserve">تعني </w:t>
      </w:r>
      <w:r w:rsidR="00AC0DE7" w:rsidRPr="00EB5D3D">
        <w:rPr>
          <w:rFonts w:asciiTheme="minorHAnsi" w:hAnsiTheme="minorHAnsi" w:hint="cs"/>
          <w:strike/>
          <w:color w:val="FF0000"/>
          <w:rtl/>
          <w:lang w:val="ar-EG" w:eastAsia="ar-EG" w:bidi="ar-EG"/>
        </w:rPr>
        <w:t>الدائرة</w:t>
      </w:r>
      <w:r w:rsidR="00AC0DE7" w:rsidRPr="00EB5D3D">
        <w:rPr>
          <w:rFonts w:asciiTheme="minorHAnsi" w:hAnsiTheme="minorHAnsi"/>
          <w:strike/>
          <w:color w:val="FF0000"/>
          <w:rtl/>
          <w:lang w:val="ar-EG" w:eastAsia="ar-EG" w:bidi="ar-EG"/>
        </w:rPr>
        <w:t xml:space="preserve"> </w:t>
      </w:r>
      <w:r w:rsidR="00EB5D3D" w:rsidRPr="00EB5D3D">
        <w:rPr>
          <w:rFonts w:asciiTheme="minorHAnsi" w:hAnsiTheme="minorHAnsi"/>
          <w:strike/>
          <w:color w:val="FF0000"/>
          <w:rtl/>
          <w:lang w:val="ar-EG" w:eastAsia="ar-EG" w:bidi="ar-EG"/>
        </w:rPr>
        <w:t xml:space="preserve">الحكومية "المعهد الأوكراني للملكية الفكرية" </w:t>
      </w:r>
      <w:r w:rsidR="00135892" w:rsidRPr="00135892">
        <w:rPr>
          <w:rFonts w:asciiTheme="minorHAnsi" w:hAnsiTheme="minorHAnsi" w:hint="cs"/>
          <w:i/>
          <w:color w:val="0000FF"/>
          <w:u w:val="single"/>
          <w:rtl/>
        </w:rPr>
        <w:t>المنظمة</w:t>
      </w:r>
      <w:r w:rsidR="00135892" w:rsidRPr="00135892">
        <w:rPr>
          <w:rFonts w:asciiTheme="minorHAnsi" w:hAnsiTheme="minorHAnsi"/>
          <w:i/>
          <w:color w:val="0000FF"/>
          <w:rtl/>
        </w:rPr>
        <w:t xml:space="preserve"> </w:t>
      </w:r>
      <w:r w:rsidR="00AC0DE7" w:rsidRPr="00FC050E">
        <w:rPr>
          <w:rFonts w:asciiTheme="minorHAnsi" w:hAnsiTheme="minorHAnsi"/>
          <w:color w:val="0000FF"/>
          <w:u w:val="single"/>
          <w:rtl/>
          <w:lang w:val="ar-EG" w:eastAsia="ar-EG" w:bidi="ar-EG"/>
        </w:rPr>
        <w:t>الحكومية "المكتب الوطني الأوكراني للملكية الفكرية والابتكارات"</w:t>
      </w:r>
      <w:r w:rsidRPr="00FC050E">
        <w:rPr>
          <w:rFonts w:asciiTheme="minorHAnsi" w:eastAsia="Arabic Typesetting" w:hAnsiTheme="minorHAnsi" w:cstheme="minorHAnsi"/>
          <w:color w:val="0000FF"/>
          <w:u w:val="single"/>
          <w:rtl/>
          <w:cs/>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ح</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lang w:val="ar-EG" w:eastAsia="ar-EG" w:bidi="ar-EG"/>
        </w:rPr>
        <w:tab/>
        <w:t>"</w:t>
      </w:r>
      <w:r w:rsidRPr="00B80CF2">
        <w:rPr>
          <w:rFonts w:asciiTheme="minorHAnsi" w:eastAsia="Arabic Typesetting" w:hAnsiTheme="minorHAnsi" w:cstheme="minorHAnsi"/>
          <w:rtl/>
          <w:cs/>
          <w:lang w:val="ar-EG" w:eastAsia="ar-EG" w:bidi="ar-EG"/>
        </w:rPr>
        <w:t>المكتب الدولي</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يعني المكتب الدولي للمنظمة العالمية للملكية الفكرية</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الإدارية</w:t>
      </w:r>
      <w:r w:rsidRPr="00B80CF2">
        <w:rPr>
          <w:rFonts w:asciiTheme="minorHAnsi" w:eastAsia="Arabic Typesetting" w:hAnsiTheme="minorHAnsi" w:cstheme="minorHAnsi"/>
          <w:rtl/>
          <w:lang w:val="ar-EG" w:eastAsia="ar-EG" w:bidi="ar-EG"/>
        </w:rPr>
        <w:t>.</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lastRenderedPageBreak/>
        <w:t xml:space="preserve">المادة </w:t>
      </w:r>
      <w:r w:rsidR="0050347A">
        <w:rPr>
          <w:rFonts w:hint="cs"/>
          <w:sz w:val="22"/>
          <w:szCs w:val="22"/>
          <w:u w:val="none"/>
          <w:rtl/>
          <w:lang w:val="ar-EG" w:eastAsia="ar-EG" w:bidi="ar-EG"/>
        </w:rPr>
        <w:t xml:space="preserve">2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الالتزامات الأساسية</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(3)</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(4)</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B80CF2">
        <w:rPr>
          <w:rFonts w:asciiTheme="minorHAnsi" w:eastAsia="Arabic Typesetting" w:hAnsiTheme="minorHAnsi" w:cstheme="minorHAnsi"/>
          <w:rtl/>
          <w:lang w:val="ar-EG" w:eastAsia="ar-EG" w:bidi="ar-EG"/>
        </w:rPr>
        <w:t>.</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3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Pr>
          <w:sz w:val="22"/>
          <w:szCs w:val="22"/>
          <w:u w:val="none"/>
          <w:rtl/>
          <w:lang w:val="ar-EG" w:eastAsia="ar-EG" w:bidi="ar-EG"/>
        </w:rPr>
        <w:br/>
      </w:r>
      <w:r w:rsidRPr="00391D0C">
        <w:rPr>
          <w:sz w:val="22"/>
          <w:szCs w:val="22"/>
          <w:u w:val="none"/>
          <w:rtl/>
          <w:cs/>
          <w:lang w:val="ar-EG" w:eastAsia="ar-EG" w:bidi="ar-EG"/>
        </w:rPr>
        <w:t>اختصاصات الإدارة</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eastAsia="Arabic Typesetting" w:hAnsiTheme="minorHAnsi" w:cstheme="minorHAnsi"/>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eastAsia="Arabic Typesetting" w:hAnsiTheme="minorHAnsi" w:cstheme="minorHAnsi"/>
          <w:rtl/>
          <w:lang w:val="ar-EG" w:eastAsia="ar-EG" w:bidi="ar-EG"/>
        </w:rPr>
      </w:pPr>
      <w:r w:rsidRPr="00B80CF2">
        <w:rPr>
          <w:rFonts w:asciiTheme="minorHAnsi" w:eastAsia="Arabic Typesetting" w:hAnsiTheme="minorHAnsi" w:cstheme="minorHAnsi"/>
          <w:rtl/>
          <w:lang w:val="ar-EG" w:eastAsia="ar-EG" w:bidi="ar-EG"/>
        </w:rPr>
        <w:tab/>
        <w:t>(3)</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وفي الحالات التي يودع فيها طلب دولي لدى المكتب الدولي باعتباره مكتبا لتسلم الطلـبات طبقا للقاعدة</w:t>
      </w:r>
      <w:r w:rsidRPr="00B80CF2">
        <w:rPr>
          <w:rFonts w:asciiTheme="minorHAnsi" w:eastAsia="Arabic Typesetting" w:hAnsiTheme="minorHAnsi" w:cstheme="minorHAnsi"/>
          <w:rtl/>
          <w:lang w:val="ar-EG" w:eastAsia="ar-EG" w:bidi="ar-EG"/>
        </w:rPr>
        <w:t> 1.19(</w:t>
      </w:r>
      <w:r w:rsidRPr="00B80CF2">
        <w:rPr>
          <w:rFonts w:asciiTheme="minorHAnsi" w:eastAsia="Arabic Typesetting" w:hAnsiTheme="minorHAnsi" w:cstheme="minorHAnsi"/>
          <w:rtl/>
          <w:cs/>
          <w:lang w:val="ar-EG" w:eastAsia="ar-EG" w:bidi="ar-EG"/>
        </w:rPr>
        <w:t>أ</w:t>
      </w:r>
      <w:r w:rsidRPr="00B80CF2">
        <w:rPr>
          <w:rFonts w:asciiTheme="minorHAnsi" w:eastAsia="Arabic Typesetting" w:hAnsiTheme="minorHAnsi" w:cstheme="minorHAnsi"/>
          <w:rtl/>
          <w:lang w:val="ar-EG" w:eastAsia="ar-EG" w:bidi="ar-EG"/>
        </w:rPr>
        <w:t>)"3"</w:t>
      </w:r>
      <w:r w:rsidRPr="00B80CF2">
        <w:rPr>
          <w:rFonts w:asciiTheme="minorHAnsi" w:eastAsia="Arabic Typesetting" w:hAnsiTheme="minorHAnsi" w:cstheme="minorHAnsi"/>
          <w:rtl/>
          <w:cs/>
          <w:lang w:val="ar-EG" w:eastAsia="ar-EG" w:bidi="ar-EG"/>
        </w:rPr>
        <w:t xml:space="preserve">، تطبق الفقرتان </w:t>
      </w:r>
      <w:r w:rsidRPr="00B80CF2">
        <w:rPr>
          <w:rFonts w:asciiTheme="minorHAnsi" w:eastAsia="Arabic Typesetting" w:hAnsiTheme="minorHAnsi" w:cstheme="minorHAnsi"/>
          <w:rtl/>
          <w:lang w:val="ar-EG" w:eastAsia="ar-EG" w:bidi="ar-EG"/>
        </w:rPr>
        <w:t xml:space="preserve">(1) </w:t>
      </w:r>
      <w:r w:rsidRPr="00B80CF2">
        <w:rPr>
          <w:rFonts w:asciiTheme="minorHAnsi" w:eastAsia="Arabic Typesetting" w:hAnsiTheme="minorHAnsi" w:cstheme="minorHAnsi"/>
          <w:rtl/>
          <w:cs/>
          <w:lang w:val="ar-EG" w:eastAsia="ar-EG" w:bidi="ar-EG"/>
        </w:rPr>
        <w:t>و</w:t>
      </w:r>
      <w:r w:rsidRPr="00B80CF2">
        <w:rPr>
          <w:rFonts w:asciiTheme="minorHAnsi" w:eastAsia="Arabic Typesetting" w:hAnsiTheme="minorHAnsi" w:cstheme="minorHAnsi"/>
          <w:rtl/>
          <w:lang w:val="ar-EG" w:eastAsia="ar-EG" w:bidi="ar-EG"/>
        </w:rPr>
        <w:t xml:space="preserve">(2) </w:t>
      </w:r>
      <w:r w:rsidRPr="00B80CF2">
        <w:rPr>
          <w:rFonts w:asciiTheme="minorHAnsi" w:eastAsia="Arabic Typesetting" w:hAnsiTheme="minorHAnsi" w:cstheme="minorHAnsi"/>
          <w:rtl/>
          <w:cs/>
          <w:lang w:val="ar-EG" w:eastAsia="ar-EG" w:bidi="ar-EG"/>
        </w:rPr>
        <w:t>كما لو كان الطلب قد أودع لدى مكتب تسلم مختص بموجب القاعدة</w:t>
      </w:r>
      <w:r w:rsidRPr="00B80CF2">
        <w:rPr>
          <w:rFonts w:asciiTheme="minorHAnsi" w:eastAsia="Arabic Typesetting" w:hAnsiTheme="minorHAnsi" w:cstheme="minorHAnsi"/>
          <w:rtl/>
          <w:lang w:val="ar-EG" w:eastAsia="ar-EG" w:bidi="ar-EG"/>
        </w:rPr>
        <w:t> 1.19(</w:t>
      </w:r>
      <w:r w:rsidRPr="00B80CF2">
        <w:rPr>
          <w:rFonts w:asciiTheme="minorHAnsi" w:eastAsia="Arabic Typesetting" w:hAnsiTheme="minorHAnsi" w:cstheme="minorHAnsi"/>
          <w:rtl/>
          <w:cs/>
          <w:lang w:val="ar-EG" w:eastAsia="ar-EG" w:bidi="ar-EG"/>
        </w:rPr>
        <w:t>أ</w:t>
      </w:r>
      <w:r w:rsidRPr="00B80CF2">
        <w:rPr>
          <w:rFonts w:asciiTheme="minorHAnsi" w:eastAsia="Arabic Typesetting" w:hAnsiTheme="minorHAnsi" w:cstheme="minorHAnsi"/>
          <w:rtl/>
          <w:lang w:val="ar-EG" w:eastAsia="ar-EG" w:bidi="ar-EG"/>
        </w:rPr>
        <w:t xml:space="preserve">)"1" </w:t>
      </w:r>
      <w:r w:rsidRPr="00B80CF2">
        <w:rPr>
          <w:rFonts w:asciiTheme="minorHAnsi" w:eastAsia="Arabic Typesetting" w:hAnsiTheme="minorHAnsi" w:cstheme="minorHAnsi"/>
          <w:rtl/>
          <w:cs/>
          <w:lang w:val="ar-EG" w:eastAsia="ar-EG" w:bidi="ar-EG"/>
        </w:rPr>
        <w:t xml:space="preserve">أو </w:t>
      </w:r>
      <w:r w:rsidRPr="00B80CF2">
        <w:rPr>
          <w:rFonts w:asciiTheme="minorHAnsi" w:eastAsia="Arabic Typesetting" w:hAnsiTheme="minorHAnsi" w:cstheme="minorHAnsi"/>
          <w:rtl/>
          <w:lang w:val="ar-EG" w:eastAsia="ar-EG" w:bidi="ar-EG"/>
        </w:rPr>
        <w:t>"2"</w:t>
      </w:r>
      <w:r w:rsidRPr="00B80CF2">
        <w:rPr>
          <w:rFonts w:asciiTheme="minorHAnsi" w:eastAsia="Arabic Typesetting" w:hAnsiTheme="minorHAnsi" w:cstheme="minorHAnsi"/>
          <w:rtl/>
          <w:cs/>
          <w:lang w:val="ar-EG" w:eastAsia="ar-EG" w:bidi="ar-EG"/>
        </w:rPr>
        <w:t xml:space="preserve">، أو </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cs/>
          <w:lang w:val="ar-EG" w:eastAsia="ar-EG" w:bidi="ar-EG"/>
        </w:rPr>
        <w:t>ب</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 xml:space="preserve">أو </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cs/>
          <w:lang w:val="ar-EG" w:eastAsia="ar-EG" w:bidi="ar-EG"/>
        </w:rPr>
        <w:t>ج</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 xml:space="preserve">أو القاعدة </w:t>
      </w:r>
      <w:r w:rsidRPr="00B80CF2">
        <w:rPr>
          <w:rFonts w:asciiTheme="minorHAnsi" w:eastAsia="Arabic Typesetting" w:hAnsiTheme="minorHAnsi" w:cstheme="minorHAnsi"/>
          <w:rtl/>
          <w:lang w:val="ar-EG" w:eastAsia="ar-EG" w:bidi="ar-EG"/>
        </w:rPr>
        <w:t>2.19"1".</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(4)</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وتقوم الإدارة بأنشطة البحث الدولي الإضافي طبقا للقاعدة </w:t>
      </w:r>
      <w:r w:rsidRPr="00B80CF2">
        <w:rPr>
          <w:rFonts w:asciiTheme="minorHAnsi" w:eastAsia="Arabic Typesetting" w:hAnsiTheme="minorHAnsi" w:cstheme="minorHAnsi"/>
          <w:rtl/>
          <w:lang w:val="ar-EG" w:eastAsia="ar-EG" w:bidi="ar-EG"/>
        </w:rPr>
        <w:t>45</w:t>
      </w:r>
      <w:r w:rsidRPr="00B80CF2">
        <w:rPr>
          <w:rFonts w:asciiTheme="minorHAnsi" w:eastAsia="Arabic Typesetting" w:hAnsiTheme="minorHAnsi" w:cstheme="minorHAnsi"/>
          <w:vertAlign w:val="superscript"/>
          <w:rtl/>
          <w:lang w:val="ar-EG" w:eastAsia="ar-EG" w:bidi="ar-EG"/>
        </w:rPr>
        <w:t>(</w:t>
      </w:r>
      <w:r w:rsidRPr="00B80CF2">
        <w:rPr>
          <w:rFonts w:asciiTheme="minorHAnsi" w:eastAsia="Arabic Typesetting" w:hAnsiTheme="minorHAnsi" w:cstheme="minorHAnsi"/>
          <w:vertAlign w:val="superscript"/>
          <w:rtl/>
          <w:cs/>
          <w:lang w:val="ar-EG" w:eastAsia="ar-EG" w:bidi="ar-EG"/>
        </w:rPr>
        <w:t>ثانيا</w:t>
      </w:r>
      <w:r w:rsidRPr="00B80CF2">
        <w:rPr>
          <w:rFonts w:asciiTheme="minorHAnsi" w:eastAsia="Arabic Typesetting" w:hAnsiTheme="minorHAnsi" w:cstheme="minorHAnsi"/>
          <w:vertAlign w:val="superscript"/>
          <w:rtl/>
          <w:lang w:val="ar-EG" w:eastAsia="ar-EG" w:bidi="ar-EG"/>
        </w:rPr>
        <w:t>)</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ضمن الحدود التي تقرّرها، كما هو مبيّن في المرفق باء من هذا الاتفاق</w:t>
      </w:r>
      <w:r w:rsidRPr="00B80CF2">
        <w:rPr>
          <w:rFonts w:asciiTheme="minorHAnsi" w:eastAsia="Arabic Typesetting" w:hAnsiTheme="minorHAnsi" w:cstheme="minorHAnsi"/>
          <w:rtl/>
          <w:lang w:val="ar-EG" w:eastAsia="ar-EG" w:bidi="ar-EG"/>
        </w:rPr>
        <w:t>.</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4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الموضوعات غير المطلوب بحثها أو</w:t>
      </w:r>
      <w:r w:rsidRPr="00391D0C">
        <w:rPr>
          <w:sz w:val="22"/>
          <w:szCs w:val="22"/>
          <w:u w:val="none"/>
          <w:rtl/>
          <w:lang w:val="ar-EG" w:eastAsia="ar-EG" w:bidi="ar-EG"/>
        </w:rPr>
        <w:t> </w:t>
      </w:r>
      <w:r w:rsidRPr="00391D0C">
        <w:rPr>
          <w:sz w:val="22"/>
          <w:szCs w:val="22"/>
          <w:u w:val="none"/>
          <w:rtl/>
          <w:cs/>
          <w:lang w:val="ar-EG" w:eastAsia="ar-EG" w:bidi="ar-EG"/>
        </w:rPr>
        <w:t>فحصها</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لا تلتزم الإدارة بالبحث طبقا للمادة </w:t>
      </w:r>
      <w:r w:rsidRPr="00B80CF2">
        <w:rPr>
          <w:rFonts w:asciiTheme="minorHAnsi" w:eastAsia="Arabic Typesetting" w:hAnsiTheme="minorHAnsi" w:cstheme="minorHAnsi"/>
          <w:rtl/>
          <w:lang w:val="ar-EG" w:eastAsia="ar-EG" w:bidi="ar-EG"/>
        </w:rPr>
        <w:t>17(2)(</w:t>
      </w:r>
      <w:r w:rsidRPr="00B80CF2">
        <w:rPr>
          <w:rFonts w:asciiTheme="minorHAnsi" w:eastAsia="Arabic Typesetting" w:hAnsiTheme="minorHAnsi" w:cstheme="minorHAnsi"/>
          <w:rtl/>
          <w:cs/>
          <w:lang w:val="ar-EG" w:eastAsia="ar-EG" w:bidi="ar-EG"/>
        </w:rPr>
        <w:t>أ</w:t>
      </w:r>
      <w:r w:rsidRPr="00B80CF2">
        <w:rPr>
          <w:rFonts w:asciiTheme="minorHAnsi" w:eastAsia="Arabic Typesetting" w:hAnsiTheme="minorHAnsi" w:cstheme="minorHAnsi"/>
          <w:rtl/>
          <w:lang w:val="ar-EG" w:eastAsia="ar-EG" w:bidi="ar-EG"/>
        </w:rPr>
        <w:t>)"1"</w:t>
      </w:r>
      <w:r w:rsidRPr="00B80CF2">
        <w:rPr>
          <w:rFonts w:asciiTheme="minorHAnsi" w:eastAsia="Arabic Typesetting" w:hAnsiTheme="minorHAnsi" w:cstheme="minorHAnsi"/>
          <w:rtl/>
          <w:cs/>
          <w:lang w:val="ar-EG" w:eastAsia="ar-EG" w:bidi="ar-EG"/>
        </w:rPr>
        <w:t xml:space="preserve">، أو الفحص طبقا للمادة </w:t>
      </w:r>
      <w:r w:rsidRPr="00B80CF2">
        <w:rPr>
          <w:rFonts w:asciiTheme="minorHAnsi" w:eastAsia="Arabic Typesetting" w:hAnsiTheme="minorHAnsi" w:cstheme="minorHAnsi"/>
          <w:rtl/>
          <w:lang w:val="ar-EG" w:eastAsia="ar-EG" w:bidi="ar-EG"/>
        </w:rPr>
        <w:t>34(4)(</w:t>
      </w:r>
      <w:r w:rsidRPr="00B80CF2">
        <w:rPr>
          <w:rFonts w:asciiTheme="minorHAnsi" w:eastAsia="Arabic Typesetting" w:hAnsiTheme="minorHAnsi" w:cstheme="minorHAnsi"/>
          <w:rtl/>
          <w:cs/>
          <w:lang w:val="ar-EG" w:eastAsia="ar-EG" w:bidi="ar-EG"/>
        </w:rPr>
        <w:t>أ</w:t>
      </w:r>
      <w:r w:rsidRPr="00B80CF2">
        <w:rPr>
          <w:rFonts w:asciiTheme="minorHAnsi" w:eastAsia="Arabic Typesetting" w:hAnsiTheme="minorHAnsi" w:cstheme="minorHAnsi"/>
          <w:rtl/>
          <w:lang w:val="ar-EG" w:eastAsia="ar-EG" w:bidi="ar-EG"/>
        </w:rPr>
        <w:t>)"1"</w:t>
      </w:r>
      <w:r w:rsidRPr="00B80CF2">
        <w:rPr>
          <w:rFonts w:asciiTheme="minorHAnsi" w:eastAsia="Arabic Typesetting" w:hAnsiTheme="minorHAnsi" w:cstheme="minorHAnsi"/>
          <w:rtl/>
          <w:cs/>
          <w:lang w:val="ar-EG" w:eastAsia="ar-EG" w:bidi="ar-EG"/>
        </w:rPr>
        <w:t xml:space="preserve">، فيما يخص أي طلب دولي طالما </w:t>
      </w:r>
      <w:r w:rsidRPr="00B80CF2">
        <w:rPr>
          <w:rFonts w:asciiTheme="minorHAnsi" w:eastAsia="Arabic Typesetting" w:hAnsiTheme="minorHAnsi" w:cstheme="minorHAnsi"/>
          <w:rtl/>
          <w:cs/>
          <w:lang w:val="ar-EG" w:eastAsia="ar-EG" w:bidi="ar-EG"/>
        </w:rPr>
        <w:lastRenderedPageBreak/>
        <w:t xml:space="preserve">اعتبرت أنّ ذلك الطلب يتصل بموضوع منصوص عليه في القاعدة </w:t>
      </w:r>
      <w:r w:rsidRPr="00B80CF2">
        <w:rPr>
          <w:rFonts w:asciiTheme="minorHAnsi" w:eastAsia="Arabic Typesetting" w:hAnsiTheme="minorHAnsi" w:cstheme="minorHAnsi"/>
          <w:rtl/>
          <w:lang w:val="ar-EG" w:eastAsia="ar-EG" w:bidi="ar-EG"/>
        </w:rPr>
        <w:t>1.39</w:t>
      </w:r>
      <w:r w:rsidRPr="00B80CF2">
        <w:rPr>
          <w:rFonts w:asciiTheme="minorHAnsi" w:eastAsia="Arabic Typesetting" w:hAnsiTheme="minorHAnsi" w:cstheme="minorHAnsi"/>
          <w:rtl/>
          <w:cs/>
          <w:lang w:val="ar-EG" w:eastAsia="ar-EG" w:bidi="ar-EG"/>
        </w:rPr>
        <w:t xml:space="preserve"> أو </w:t>
      </w:r>
      <w:r w:rsidRPr="00B80CF2">
        <w:rPr>
          <w:rFonts w:asciiTheme="minorHAnsi" w:eastAsia="Arabic Typesetting" w:hAnsiTheme="minorHAnsi" w:cstheme="minorHAnsi"/>
          <w:rtl/>
          <w:lang w:val="ar-EG" w:eastAsia="ar-EG" w:bidi="ar-EG"/>
        </w:rPr>
        <w:t>1.67</w:t>
      </w:r>
      <w:r w:rsidRPr="00B80CF2">
        <w:rPr>
          <w:rFonts w:asciiTheme="minorHAnsi" w:eastAsia="Arabic Typesetting" w:hAnsiTheme="minorHAnsi" w:cstheme="minorHAnsi"/>
          <w:rtl/>
          <w:cs/>
          <w:lang w:val="ar-EG" w:eastAsia="ar-EG" w:bidi="ar-EG"/>
        </w:rPr>
        <w:t>، حسب الحال، فيما عدا الموضوعات الوارد بيانها في المرفق جيم من هذا الاتفاق</w:t>
      </w:r>
      <w:r w:rsidRPr="00B80CF2">
        <w:rPr>
          <w:rFonts w:asciiTheme="minorHAnsi" w:eastAsia="Arabic Typesetting" w:hAnsiTheme="minorHAnsi" w:cstheme="minorHAnsi"/>
          <w:rtl/>
          <w:lang w:val="ar-EG" w:eastAsia="ar-EG" w:bidi="ar-EG"/>
        </w:rPr>
        <w:t>.</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5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الرسوم والأتعاب</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وتقوم الإدارة، ضمن الشروط والحدود المبيّنة في المرفق دال من هذا الاتفاق، بما يلي</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ردّ كل المبلغ الذي دُفع لسداد رسم البحث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ردّ جزء منه،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التنازل عن ذلك الرسم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تخفيضه، في الحالات التي يمكن أن يستند فيها تقرير البحث الدولي، بشكل كلي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 xml:space="preserve">جزئي، إلى النتائج الواردة في بحث سابق </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cs/>
          <w:lang w:val="ar-EG" w:eastAsia="ar-EG" w:bidi="ar-EG"/>
        </w:rPr>
        <w:t xml:space="preserve">القاعدتان </w:t>
      </w:r>
      <w:r w:rsidRPr="00B80CF2">
        <w:rPr>
          <w:rFonts w:asciiTheme="minorHAnsi" w:eastAsia="Arabic Typesetting" w:hAnsiTheme="minorHAnsi" w:cstheme="minorHAnsi"/>
          <w:rtl/>
          <w:lang w:val="ar-EG" w:eastAsia="ar-EG" w:bidi="ar-EG"/>
        </w:rPr>
        <w:t>3.16</w:t>
      </w:r>
      <w:r w:rsidRPr="00B80CF2">
        <w:rPr>
          <w:rFonts w:asciiTheme="minorHAnsi" w:eastAsia="Arabic Typesetting" w:hAnsiTheme="minorHAnsi" w:cstheme="minorHAnsi"/>
          <w:rtl/>
          <w:cs/>
          <w:lang w:val="ar-EG" w:eastAsia="ar-EG" w:bidi="ar-EG"/>
        </w:rPr>
        <w:t xml:space="preserve"> و</w:t>
      </w:r>
      <w:r w:rsidRPr="00B80CF2">
        <w:rPr>
          <w:rFonts w:asciiTheme="minorHAnsi" w:eastAsia="Arabic Typesetting" w:hAnsiTheme="minorHAnsi" w:cstheme="minorHAnsi"/>
          <w:rtl/>
          <w:lang w:val="ar-EG" w:eastAsia="ar-EG" w:bidi="ar-EG"/>
        </w:rPr>
        <w:t>1.41)</w:t>
      </w:r>
      <w:r w:rsidRPr="00B80CF2">
        <w:rPr>
          <w:rFonts w:asciiTheme="minorHAnsi" w:eastAsia="Arabic Typesetting" w:hAnsiTheme="minorHAnsi" w:cstheme="minorHAnsi"/>
          <w:rtl/>
          <w:cs/>
          <w:lang w:val="ar-EG" w:eastAsia="ar-EG" w:bidi="ar-EG"/>
        </w:rPr>
        <w:t>؛</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وردّ المبلغ الذي دُفع لسداد رسم البحث في الحالات التي يُسحب فيها الطلب الدولي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يُعتبر مسحوبا قبل بدء البحث الدولي</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(3)</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cs/>
          <w:lang w:val="ar-EG" w:eastAsia="ar-EG" w:bidi="ar-EG"/>
        </w:rPr>
        <w:t>القاعدة</w:t>
      </w:r>
      <w:r w:rsidRPr="00B80CF2">
        <w:rPr>
          <w:rFonts w:asciiTheme="minorHAnsi" w:eastAsia="Arabic Typesetting" w:hAnsiTheme="minorHAnsi" w:cstheme="minorHAnsi"/>
          <w:rtl/>
          <w:lang w:val="ar-EG" w:eastAsia="ar-EG" w:bidi="ar-EG"/>
        </w:rPr>
        <w:t xml:space="preserve"> 3.58) </w:t>
      </w:r>
      <w:r w:rsidRPr="00B80CF2">
        <w:rPr>
          <w:rFonts w:asciiTheme="minorHAnsi" w:eastAsia="Arabic Typesetting" w:hAnsiTheme="minorHAnsi" w:cstheme="minorHAnsi"/>
          <w:rtl/>
          <w:cs/>
          <w:lang w:val="ar-EG" w:eastAsia="ar-EG" w:bidi="ar-EG"/>
        </w:rPr>
        <w:t>أو في حال سحب طلب الفحص التمهيدي الدولي أو الطلب الدولي من قبل صاحبه قبل بدء الفحص التمهيدي الدولي</w:t>
      </w:r>
      <w:r w:rsidRPr="00B80CF2">
        <w:rPr>
          <w:rFonts w:asciiTheme="minorHAnsi" w:eastAsia="Arabic Typesetting" w:hAnsiTheme="minorHAnsi" w:cstheme="minorHAnsi"/>
          <w:rtl/>
          <w:lang w:val="ar-EG" w:eastAsia="ar-EG" w:bidi="ar-EG"/>
        </w:rPr>
        <w:t>.</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6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التصنيف</w:t>
      </w:r>
    </w:p>
    <w:p w:rsidR="00B80CF2" w:rsidRPr="00B80CF2" w:rsidRDefault="00B80CF2" w:rsidP="00D83778">
      <w:pPr>
        <w:widowControl w:val="0"/>
        <w:spacing w:after="240" w:line="360" w:lineRule="exact"/>
        <w:rPr>
          <w:rFonts w:asciiTheme="minorHAnsi" w:eastAsia="Arabic Typesetting"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لأغراض تطبيق القاعدتين </w:t>
      </w:r>
      <w:r w:rsidRPr="00B80CF2">
        <w:rPr>
          <w:rFonts w:asciiTheme="minorHAnsi" w:eastAsia="Arabic Typesetting" w:hAnsiTheme="minorHAnsi" w:cstheme="minorHAnsi"/>
          <w:rtl/>
          <w:lang w:val="ar-EG" w:eastAsia="ar-EG" w:bidi="ar-EG"/>
        </w:rPr>
        <w:t>3.43(</w:t>
      </w:r>
      <w:r w:rsidRPr="00B80CF2">
        <w:rPr>
          <w:rFonts w:asciiTheme="minorHAnsi" w:eastAsia="Arabic Typesetting" w:hAnsiTheme="minorHAnsi" w:cstheme="minorHAnsi"/>
          <w:rtl/>
          <w:cs/>
          <w:lang w:val="ar-EG" w:eastAsia="ar-EG" w:bidi="ar-EG"/>
        </w:rPr>
        <w:t>أ</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و</w:t>
      </w:r>
      <w:r w:rsidRPr="00B80CF2">
        <w:rPr>
          <w:rFonts w:asciiTheme="minorHAnsi" w:eastAsia="Arabic Typesetting" w:hAnsiTheme="minorHAnsi" w:cstheme="minorHAnsi"/>
          <w:rtl/>
          <w:lang w:val="ar-EG" w:eastAsia="ar-EG" w:bidi="ar-EG"/>
        </w:rPr>
        <w:t>5.70(</w:t>
      </w:r>
      <w:r w:rsidRPr="00B80CF2">
        <w:rPr>
          <w:rFonts w:asciiTheme="minorHAnsi" w:eastAsia="Arabic Typesetting" w:hAnsiTheme="minorHAnsi" w:cstheme="minorHAnsi"/>
          <w:rtl/>
          <w:cs/>
          <w:lang w:val="ar-EG" w:eastAsia="ar-EG" w:bidi="ar-EG"/>
        </w:rPr>
        <w:t>ب</w:t>
      </w:r>
      <w:r w:rsidRPr="00B80CF2">
        <w:rPr>
          <w:rFonts w:asciiTheme="minorHAnsi" w:eastAsia="Arabic Typesetting" w:hAnsiTheme="minorHAnsi" w:cstheme="minorHAnsi"/>
          <w:rtl/>
          <w:lang w:val="ar-EG" w:eastAsia="ar-EG" w:bidi="ar-EG"/>
        </w:rPr>
        <w:t>)</w:t>
      </w:r>
      <w:r w:rsidRPr="00B80CF2">
        <w:rPr>
          <w:rFonts w:asciiTheme="minorHAnsi" w:eastAsia="Arabic Typesetting" w:hAnsiTheme="minorHAnsi" w:cstheme="minorHAnsi"/>
          <w:rtl/>
          <w:cs/>
          <w:lang w:val="ar-EG" w:eastAsia="ar-EG" w:bidi="ar-EG"/>
        </w:rPr>
        <w:t>، تبيّن الإدارة تصنيف الموضوع وفقا للتصنيف الدولي للبراءات</w:t>
      </w:r>
      <w:r w:rsidRPr="00B80CF2">
        <w:rPr>
          <w:rFonts w:asciiTheme="minorHAnsi" w:eastAsia="Arabic Typesetting" w:hAnsiTheme="minorHAnsi" w:cstheme="minorHAnsi"/>
          <w:rtl/>
          <w:lang w:val="ar-EG" w:eastAsia="ar-EG" w:bidi="ar-EG"/>
        </w:rPr>
        <w:t xml:space="preserve">. </w:t>
      </w:r>
      <w:r w:rsidRPr="00B80CF2">
        <w:rPr>
          <w:rFonts w:asciiTheme="minorHAnsi" w:eastAsia="Arabic Typesetting" w:hAnsiTheme="minorHAnsi" w:cstheme="minorHAnsi"/>
          <w:rtl/>
          <w:cs/>
          <w:lang w:val="ar-EG" w:eastAsia="ar-EG" w:bidi="ar-EG"/>
        </w:rPr>
        <w:t xml:space="preserve">ويجوز للإدارة أيضا، طبقا للقاعدتين </w:t>
      </w:r>
      <w:r w:rsidRPr="00B80CF2">
        <w:rPr>
          <w:rFonts w:asciiTheme="minorHAnsi" w:eastAsia="Arabic Typesetting" w:hAnsiTheme="minorHAnsi" w:cstheme="minorHAnsi"/>
          <w:rtl/>
          <w:lang w:val="ar-EG" w:eastAsia="ar-EG" w:bidi="ar-EG"/>
        </w:rPr>
        <w:t>3.43</w:t>
      </w:r>
      <w:r w:rsidRPr="00B80CF2">
        <w:rPr>
          <w:rFonts w:asciiTheme="minorHAnsi" w:eastAsia="Arabic Typesetting" w:hAnsiTheme="minorHAnsi" w:cstheme="minorHAnsi"/>
          <w:rtl/>
          <w:cs/>
          <w:lang w:val="ar-EG" w:eastAsia="ar-EG" w:bidi="ar-EG"/>
        </w:rPr>
        <w:t xml:space="preserve"> و</w:t>
      </w:r>
      <w:r w:rsidRPr="00B80CF2">
        <w:rPr>
          <w:rFonts w:asciiTheme="minorHAnsi" w:eastAsia="Arabic Typesetting" w:hAnsiTheme="minorHAnsi" w:cstheme="minorHAnsi"/>
          <w:rtl/>
          <w:lang w:val="ar-EG" w:eastAsia="ar-EG" w:bidi="ar-EG"/>
        </w:rPr>
        <w:t>5.70</w:t>
      </w:r>
      <w:r w:rsidRPr="00B80CF2">
        <w:rPr>
          <w:rFonts w:asciiTheme="minorHAnsi" w:eastAsia="Arabic Typesetting" w:hAnsiTheme="minorHAnsi" w:cstheme="minorHAnsi"/>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B80CF2">
        <w:rPr>
          <w:rFonts w:asciiTheme="minorHAnsi" w:eastAsia="Arabic Typesetting" w:hAnsiTheme="minorHAnsi" w:cstheme="minorHAnsi"/>
          <w:rtl/>
          <w:lang w:val="ar-EG" w:eastAsia="ar-EG" w:bidi="ar-EG"/>
        </w:rPr>
        <w:t>.</w:t>
      </w:r>
    </w:p>
    <w:p w:rsidR="00B80CF2" w:rsidRPr="00B80CF2" w:rsidRDefault="00B80CF2" w:rsidP="00392422">
      <w:pPr>
        <w:rPr>
          <w:rFonts w:asciiTheme="minorHAnsi" w:eastAsia="Arabic Typesetting" w:hAnsiTheme="minorHAnsi" w:cstheme="minorHAnsi"/>
          <w:rtl/>
          <w:lang w:val="ar-EG" w:eastAsia="ar-EG" w:bidi="ar-EG"/>
        </w:rPr>
      </w:pPr>
      <w:r w:rsidRPr="00B80CF2">
        <w:rPr>
          <w:rFonts w:asciiTheme="minorHAnsi" w:eastAsia="Arabic Typesetting" w:hAnsiTheme="minorHAnsi" w:cstheme="minorHAnsi"/>
          <w:rtl/>
          <w:lang w:val="ar-EG" w:eastAsia="ar-EG" w:bidi="ar-EG"/>
        </w:rPr>
        <w:br w:type="page"/>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lastRenderedPageBreak/>
        <w:t xml:space="preserve">المادة </w:t>
      </w:r>
      <w:r w:rsidR="0050347A">
        <w:rPr>
          <w:rFonts w:hint="cs"/>
          <w:sz w:val="22"/>
          <w:szCs w:val="22"/>
          <w:u w:val="none"/>
          <w:rtl/>
          <w:lang w:val="ar-EG" w:eastAsia="ar-EG" w:bidi="ar-EG"/>
        </w:rPr>
        <w:t xml:space="preserve">7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لغات المراسلة التي تستخدمها الإدارة</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لأغراض المراسلة بما في ذلك الاستمارات، وخلاف المراسلات مع المكتب الدولي، تستخدم الإدارة اللغة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إحدى اللغات المشار إليها في المرفق واو، مع مراعاة اللغة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اللغات المذكورة في المرفق ألف واللغة أو</w:t>
      </w:r>
      <w:r w:rsidRPr="00B80CF2">
        <w:rPr>
          <w:rFonts w:asciiTheme="minorHAnsi" w:eastAsia="Arabic Typesetting" w:hAnsiTheme="minorHAnsi" w:cstheme="minorHAnsi"/>
          <w:rtl/>
          <w:lang w:val="ar-EG" w:eastAsia="ar-EG" w:bidi="ar-EG"/>
        </w:rPr>
        <w:t> </w:t>
      </w:r>
      <w:r w:rsidRPr="00B80CF2">
        <w:rPr>
          <w:rFonts w:asciiTheme="minorHAnsi" w:eastAsia="Arabic Typesetting" w:hAnsiTheme="minorHAnsi" w:cstheme="minorHAnsi"/>
          <w:rtl/>
          <w:cs/>
          <w:lang w:val="ar-EG" w:eastAsia="ar-EG" w:bidi="ar-EG"/>
        </w:rPr>
        <w:t xml:space="preserve">اللغات التي تصرّح الإدارة باستخدامها طبقا للقاعدة </w:t>
      </w:r>
      <w:r w:rsidRPr="00B80CF2">
        <w:rPr>
          <w:rFonts w:asciiTheme="minorHAnsi" w:eastAsia="Arabic Typesetting" w:hAnsiTheme="minorHAnsi" w:cstheme="minorHAnsi"/>
          <w:rtl/>
          <w:lang w:val="ar-EG" w:eastAsia="ar-EG" w:bidi="ar-EG"/>
        </w:rPr>
        <w:t>2.92(</w:t>
      </w:r>
      <w:r w:rsidRPr="00B80CF2">
        <w:rPr>
          <w:rFonts w:asciiTheme="minorHAnsi" w:eastAsia="Arabic Typesetting" w:hAnsiTheme="minorHAnsi" w:cstheme="minorHAnsi"/>
          <w:rtl/>
          <w:cs/>
          <w:lang w:val="ar-EG" w:eastAsia="ar-EG" w:bidi="ar-EG"/>
        </w:rPr>
        <w:t>ب</w:t>
      </w:r>
      <w:r w:rsidRPr="00B80CF2">
        <w:rPr>
          <w:rFonts w:asciiTheme="minorHAnsi" w:eastAsia="Arabic Typesetting" w:hAnsiTheme="minorHAnsi" w:cstheme="minorHAnsi"/>
          <w:rtl/>
          <w:lang w:val="ar-EG" w:eastAsia="ar-EG" w:bidi="ar-EG"/>
        </w:rPr>
        <w:t>).</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8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البحث الدولي الطابع</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تضطلع الإدارة بأنشطة البحث الدولي الطابع ضمن الحدود التي تقرّرها كما هو وارد في المرفق زاي من هذا الاتفاق</w:t>
      </w:r>
      <w:r w:rsidRPr="00B80CF2">
        <w:rPr>
          <w:rFonts w:asciiTheme="minorHAnsi" w:eastAsia="Arabic Typesetting" w:hAnsiTheme="minorHAnsi" w:cstheme="minorHAnsi"/>
          <w:rtl/>
          <w:lang w:val="ar-EG" w:eastAsia="ar-EG" w:bidi="ar-EG"/>
        </w:rPr>
        <w:t>.</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9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الدخول حيز النفاذ</w:t>
      </w:r>
    </w:p>
    <w:p w:rsidR="00B80CF2" w:rsidRPr="00D83778" w:rsidRDefault="00B80CF2" w:rsidP="00D83778">
      <w:pPr>
        <w:widowControl w:val="0"/>
        <w:spacing w:after="240" w:line="360" w:lineRule="exact"/>
        <w:rPr>
          <w:rFonts w:asciiTheme="minorHAnsi" w:eastAsia="Arabic Typesetting"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يدخل هذا الاتفاق حيز النفاذ في </w:t>
      </w:r>
      <w:r w:rsidRPr="00B80CF2">
        <w:rPr>
          <w:rFonts w:asciiTheme="minorHAnsi" w:eastAsia="Arabic Typesetting" w:hAnsiTheme="minorHAnsi" w:cstheme="minorHAnsi"/>
          <w:rtl/>
          <w:lang w:val="ar-EG" w:eastAsia="ar-EG" w:bidi="ar-EG"/>
        </w:rPr>
        <w:t>1</w:t>
      </w:r>
      <w:r w:rsidRPr="00B80CF2">
        <w:rPr>
          <w:rFonts w:asciiTheme="minorHAnsi" w:eastAsia="Arabic Typesetting" w:hAnsiTheme="minorHAnsi" w:cstheme="minorHAnsi"/>
          <w:rtl/>
          <w:cs/>
          <w:lang w:val="ar-EG" w:eastAsia="ar-EG" w:bidi="ar-EG"/>
        </w:rPr>
        <w:t xml:space="preserve"> يناير </w:t>
      </w:r>
      <w:r w:rsidRPr="00B80CF2">
        <w:rPr>
          <w:rFonts w:asciiTheme="minorHAnsi" w:eastAsia="Arabic Typesetting" w:hAnsiTheme="minorHAnsi" w:cstheme="minorHAnsi"/>
          <w:rtl/>
          <w:lang w:val="ar-EG" w:eastAsia="ar-EG" w:bidi="ar-EG"/>
        </w:rPr>
        <w:t>2018.</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10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المدة والتجديد</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يظلّ هذا الاتفاق ساريا حتى </w:t>
      </w:r>
      <w:r w:rsidRPr="00B80CF2">
        <w:rPr>
          <w:rFonts w:asciiTheme="minorHAnsi" w:eastAsia="Arabic Typesetting" w:hAnsiTheme="minorHAnsi" w:cstheme="minorHAnsi"/>
          <w:rtl/>
          <w:lang w:val="ar-EG" w:eastAsia="ar-EG" w:bidi="ar-EG"/>
        </w:rPr>
        <w:t>31</w:t>
      </w:r>
      <w:r w:rsidRPr="00B80CF2">
        <w:rPr>
          <w:rFonts w:asciiTheme="minorHAnsi" w:eastAsia="Arabic Typesetting" w:hAnsiTheme="minorHAnsi" w:cstheme="minorHAnsi"/>
          <w:rtl/>
          <w:cs/>
          <w:lang w:val="ar-EG" w:eastAsia="ar-EG" w:bidi="ar-EG"/>
        </w:rPr>
        <w:t xml:space="preserve"> ديسمبر </w:t>
      </w:r>
      <w:r w:rsidRPr="00B80CF2">
        <w:rPr>
          <w:rFonts w:asciiTheme="minorHAnsi" w:eastAsia="Arabic Typesetting" w:hAnsiTheme="minorHAnsi" w:cstheme="minorHAnsi"/>
          <w:rtl/>
          <w:lang w:val="ar-EG" w:eastAsia="ar-EG" w:bidi="ar-EG"/>
        </w:rPr>
        <w:t xml:space="preserve">2027. </w:t>
      </w:r>
      <w:r w:rsidRPr="00B80CF2">
        <w:rPr>
          <w:rFonts w:asciiTheme="minorHAnsi" w:eastAsia="Arabic Typesetting" w:hAnsiTheme="minorHAnsi" w:cstheme="minorHAnsi"/>
          <w:rtl/>
          <w:cs/>
          <w:lang w:val="ar-EG" w:eastAsia="ar-EG" w:bidi="ar-EG"/>
        </w:rPr>
        <w:t>وعلى الطرفين فيه بدء التفاوض على تجديده في موعد أقصاه يوليو </w:t>
      </w:r>
      <w:r w:rsidRPr="00B80CF2">
        <w:rPr>
          <w:rFonts w:asciiTheme="minorHAnsi" w:eastAsia="Arabic Typesetting" w:hAnsiTheme="minorHAnsi" w:cstheme="minorHAnsi"/>
          <w:rtl/>
          <w:lang w:val="ar-EG" w:eastAsia="ar-EG" w:bidi="ar-EG"/>
        </w:rPr>
        <w:t>2026.</w:t>
      </w:r>
    </w:p>
    <w:p w:rsidR="00B80CF2" w:rsidRPr="00391D0C" w:rsidRDefault="00B80CF2" w:rsidP="00046E8D">
      <w:pPr>
        <w:pStyle w:val="Heading3"/>
        <w:spacing w:before="0" w:after="240"/>
        <w:jc w:val="center"/>
        <w:rPr>
          <w:sz w:val="22"/>
          <w:szCs w:val="22"/>
          <w:u w:val="none"/>
          <w:rtl/>
          <w:lang w:val="ar-EG" w:eastAsia="ar-EG" w:bidi="ar-EG"/>
        </w:rPr>
      </w:pPr>
      <w:r w:rsidRPr="00391D0C">
        <w:rPr>
          <w:sz w:val="22"/>
          <w:szCs w:val="22"/>
          <w:u w:val="none"/>
          <w:rtl/>
          <w:cs/>
          <w:lang w:val="ar-EG" w:eastAsia="ar-EG" w:bidi="ar-EG"/>
        </w:rPr>
        <w:t xml:space="preserve">المادة </w:t>
      </w:r>
      <w:r w:rsidR="0050347A">
        <w:rPr>
          <w:rFonts w:hint="cs"/>
          <w:sz w:val="22"/>
          <w:szCs w:val="22"/>
          <w:u w:val="none"/>
          <w:rtl/>
          <w:lang w:val="ar-EG" w:eastAsia="ar-EG" w:bidi="ar-EG"/>
        </w:rPr>
        <w:t xml:space="preserve">11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391D0C" w:rsidRPr="00391D0C">
        <w:rPr>
          <w:sz w:val="22"/>
          <w:szCs w:val="22"/>
          <w:u w:val="none"/>
          <w:rtl/>
          <w:lang w:val="ar-EG" w:eastAsia="ar-EG" w:bidi="ar-EG"/>
        </w:rPr>
        <w:br/>
      </w:r>
      <w:r w:rsidRPr="00391D0C">
        <w:rPr>
          <w:sz w:val="22"/>
          <w:szCs w:val="22"/>
          <w:u w:val="none"/>
          <w:rtl/>
          <w:cs/>
          <w:lang w:val="ar-EG" w:eastAsia="ar-EG" w:bidi="ar-EG"/>
        </w:rPr>
        <w:t>التعديل</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دون الإخلال بأحكام الفقرتين </w:t>
      </w:r>
      <w:r w:rsidRPr="00B80CF2">
        <w:rPr>
          <w:rFonts w:asciiTheme="minorHAnsi" w:eastAsia="Arabic Typesetting" w:hAnsiTheme="minorHAnsi" w:cstheme="minorHAnsi"/>
          <w:rtl/>
          <w:lang w:val="ar-EG" w:eastAsia="ar-EG" w:bidi="ar-EG"/>
        </w:rPr>
        <w:t xml:space="preserve">(2) </w:t>
      </w:r>
      <w:r w:rsidRPr="00B80CF2">
        <w:rPr>
          <w:rFonts w:asciiTheme="minorHAnsi" w:eastAsia="Arabic Typesetting" w:hAnsiTheme="minorHAnsi" w:cstheme="minorHAnsi"/>
          <w:rtl/>
          <w:cs/>
          <w:lang w:val="ar-EG" w:eastAsia="ar-EG" w:bidi="ar-EG"/>
        </w:rPr>
        <w:t>و</w:t>
      </w:r>
      <w:r w:rsidRPr="00B80CF2">
        <w:rPr>
          <w:rFonts w:asciiTheme="minorHAnsi" w:eastAsia="Arabic Typesetting" w:hAnsiTheme="minorHAnsi" w:cstheme="minorHAnsi"/>
          <w:rtl/>
          <w:lang w:val="ar-EG" w:eastAsia="ar-EG" w:bidi="ar-EG"/>
        </w:rPr>
        <w:t xml:space="preserve">(3) </w:t>
      </w:r>
      <w:r w:rsidRPr="00B80CF2">
        <w:rPr>
          <w:rFonts w:asciiTheme="minorHAnsi" w:eastAsia="Arabic Typesetting" w:hAnsiTheme="minorHAnsi" w:cstheme="minorHAnsi"/>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Pr="00B80CF2">
        <w:rPr>
          <w:rFonts w:asciiTheme="minorHAnsi" w:eastAsia="Arabic Typesetting" w:hAnsiTheme="minorHAnsi" w:cstheme="minorHAnsi"/>
          <w:rtl/>
          <w:lang w:val="ar-EG" w:eastAsia="ar-EG" w:bidi="ar-EG"/>
        </w:rPr>
        <w:t>ويبدأ نفاذ تلك التعديلات في التاريخ المتفق عليه.</w:t>
      </w:r>
    </w:p>
    <w:p w:rsidR="00B80CF2" w:rsidRPr="00B80CF2" w:rsidRDefault="00B80CF2" w:rsidP="00D83778">
      <w:pPr>
        <w:widowControl w:val="0"/>
        <w:spacing w:after="240" w:line="360" w:lineRule="exact"/>
        <w:rPr>
          <w:rFonts w:asciiTheme="minorHAnsi" w:hAnsiTheme="minorHAnsi" w:cstheme="minorHAnsi"/>
          <w:highlight w:val="yellow"/>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ودون الإخلال بأحكام الفقرة </w:t>
      </w:r>
      <w:r w:rsidRPr="00B80CF2">
        <w:rPr>
          <w:rFonts w:asciiTheme="minorHAnsi" w:eastAsia="Arabic Typesetting" w:hAnsiTheme="minorHAnsi" w:cstheme="minorHAnsi"/>
          <w:rtl/>
          <w:lang w:val="ar-EG" w:eastAsia="ar-EG" w:bidi="ar-EG"/>
        </w:rPr>
        <w:t xml:space="preserve">(3) </w:t>
      </w:r>
      <w:r w:rsidRPr="00B80CF2">
        <w:rPr>
          <w:rFonts w:asciiTheme="minorHAnsi" w:eastAsia="Arabic Typesetting" w:hAnsiTheme="minorHAnsi" w:cstheme="minorHAnsi"/>
          <w:rtl/>
          <w:cs/>
          <w:lang w:val="ar-EG" w:eastAsia="ar-EG" w:bidi="ar-EG"/>
        </w:rPr>
        <w:t>يجوز إدخال تعديلات على مرفقات هذا الاتفاق بموجب اتفاق بين المدير العام لل</w:t>
      </w:r>
      <w:r w:rsidR="00A12E98">
        <w:rPr>
          <w:rFonts w:asciiTheme="minorHAnsi" w:eastAsia="Arabic Typesetting" w:hAnsiTheme="minorHAnsi" w:cstheme="minorHAnsi"/>
          <w:rtl/>
          <w:cs/>
          <w:lang w:val="ar-EG" w:eastAsia="ar-EG" w:bidi="ar-EG"/>
        </w:rPr>
        <w:t xml:space="preserve">منظمة العالمية للملكية الفكرية </w:t>
      </w:r>
      <w:r w:rsidR="00D83778">
        <w:rPr>
          <w:rFonts w:asciiTheme="minorHAnsi" w:eastAsia="Arabic Typesetting" w:hAnsiTheme="minorHAnsi" w:cstheme="minorHAnsi" w:hint="cs"/>
          <w:rtl/>
          <w:cs/>
          <w:lang w:val="ar-EG" w:eastAsia="ar-EG" w:bidi="ar-EG"/>
        </w:rPr>
        <w:t>و</w:t>
      </w:r>
      <w:r w:rsidR="00A12E98">
        <w:rPr>
          <w:rFonts w:asciiTheme="minorHAnsi" w:hAnsiTheme="minorHAnsi" w:hint="cs"/>
          <w:rtl/>
          <w:lang w:val="ar-EG" w:eastAsia="ar-EG" w:bidi="ar-EG"/>
        </w:rPr>
        <w:t xml:space="preserve">وزارة </w:t>
      </w:r>
      <w:r w:rsidR="00A12E98" w:rsidRPr="007B21A9">
        <w:rPr>
          <w:rFonts w:asciiTheme="minorHAnsi" w:hAnsiTheme="minorHAnsi" w:hint="cs"/>
          <w:strike/>
          <w:color w:val="FF0000"/>
          <w:rtl/>
          <w:lang w:val="ar-EG" w:eastAsia="ar-EG" w:bidi="ar-EG"/>
        </w:rPr>
        <w:t>التنمية الاقتصادية والتجارة</w:t>
      </w:r>
      <w:r w:rsidR="00A12E98" w:rsidRPr="007B21A9">
        <w:rPr>
          <w:rFonts w:asciiTheme="minorHAnsi" w:hAnsiTheme="minorHAnsi" w:hint="cs"/>
          <w:color w:val="FF0000"/>
          <w:rtl/>
          <w:lang w:val="ar-EG" w:eastAsia="ar-EG" w:bidi="ar-EG"/>
        </w:rPr>
        <w:t xml:space="preserve"> </w:t>
      </w:r>
      <w:r w:rsidR="00A12E98" w:rsidRPr="007B21A9">
        <w:rPr>
          <w:rFonts w:asciiTheme="minorHAnsi" w:hAnsiTheme="minorHAnsi"/>
          <w:color w:val="0000FF"/>
          <w:u w:val="single"/>
          <w:rtl/>
          <w:lang w:val="ar-EG" w:eastAsia="ar-EG" w:bidi="ar-EG"/>
        </w:rPr>
        <w:t>الاقتصاد</w:t>
      </w:r>
      <w:r w:rsidR="00BB6F0A" w:rsidRPr="00BB6F0A">
        <w:rPr>
          <w:rFonts w:asciiTheme="minorHAnsi" w:hAnsiTheme="minorHAnsi" w:hint="cs"/>
          <w:rtl/>
          <w:lang w:val="ar-EG" w:eastAsia="ar-EG" w:bidi="ar-EG"/>
        </w:rPr>
        <w:t xml:space="preserve"> في أوكرانيا</w:t>
      </w:r>
      <w:r w:rsidRPr="00B80CF2">
        <w:rPr>
          <w:rFonts w:asciiTheme="minorHAnsi" w:eastAsia="Arabic Typesetting" w:hAnsiTheme="minorHAnsi" w:cstheme="minorHAnsi"/>
          <w:rtl/>
          <w:cs/>
          <w:lang w:val="ar-EG" w:eastAsia="ar-EG" w:bidi="ar-EG"/>
        </w:rPr>
        <w:t xml:space="preserve">؛ وبالرغم من أحكام الفقرة </w:t>
      </w:r>
      <w:r w:rsidRPr="00B80CF2">
        <w:rPr>
          <w:rFonts w:asciiTheme="minorHAnsi" w:eastAsia="Arabic Typesetting" w:hAnsiTheme="minorHAnsi" w:cstheme="minorHAnsi"/>
          <w:rtl/>
          <w:lang w:val="ar-EG" w:eastAsia="ar-EG" w:bidi="ar-EG"/>
        </w:rPr>
        <w:t>(4)</w:t>
      </w:r>
      <w:r w:rsidRPr="00B80CF2">
        <w:rPr>
          <w:rFonts w:asciiTheme="minorHAnsi" w:eastAsia="Arabic Typesetting" w:hAnsiTheme="minorHAnsi" w:cstheme="minorHAnsi"/>
          <w:rtl/>
          <w:cs/>
          <w:lang w:val="ar-EG" w:eastAsia="ar-EG" w:bidi="ar-EG"/>
        </w:rPr>
        <w:t>، يبدأ نفاذ التعديلات في التاريخ المتفق عليه</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(3)</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ويجوز </w:t>
      </w:r>
      <w:r w:rsidR="006D70BE">
        <w:rPr>
          <w:rFonts w:asciiTheme="minorHAnsi" w:eastAsia="Arabic Typesetting" w:hAnsiTheme="minorHAnsi" w:cstheme="minorHAnsi" w:hint="cs"/>
          <w:rtl/>
          <w:cs/>
          <w:lang w:val="ar-EG" w:eastAsia="ar-EG" w:bidi="ar-EG"/>
        </w:rPr>
        <w:t>لو</w:t>
      </w:r>
      <w:r w:rsidR="006D70BE">
        <w:rPr>
          <w:rFonts w:asciiTheme="minorHAnsi" w:hAnsiTheme="minorHAnsi" w:hint="cs"/>
          <w:rtl/>
          <w:lang w:val="ar-EG" w:eastAsia="ar-EG" w:bidi="ar-EG"/>
        </w:rPr>
        <w:t xml:space="preserve">زارة </w:t>
      </w:r>
      <w:r w:rsidR="006D70BE" w:rsidRPr="007B21A9">
        <w:rPr>
          <w:rFonts w:asciiTheme="minorHAnsi" w:hAnsiTheme="minorHAnsi" w:hint="cs"/>
          <w:strike/>
          <w:color w:val="FF0000"/>
          <w:rtl/>
          <w:lang w:val="ar-EG" w:eastAsia="ar-EG" w:bidi="ar-EG"/>
        </w:rPr>
        <w:t>التنمية الاقتصادية والتجارة</w:t>
      </w:r>
      <w:r w:rsidR="006D70BE" w:rsidRPr="007B21A9">
        <w:rPr>
          <w:rFonts w:asciiTheme="minorHAnsi" w:hAnsiTheme="minorHAnsi" w:hint="cs"/>
          <w:color w:val="FF0000"/>
          <w:rtl/>
          <w:lang w:val="ar-EG" w:eastAsia="ar-EG" w:bidi="ar-EG"/>
        </w:rPr>
        <w:t xml:space="preserve"> </w:t>
      </w:r>
      <w:r w:rsidR="006D70BE" w:rsidRPr="007B21A9">
        <w:rPr>
          <w:rFonts w:asciiTheme="minorHAnsi" w:hAnsiTheme="minorHAnsi"/>
          <w:color w:val="0000FF"/>
          <w:u w:val="single"/>
          <w:rtl/>
          <w:lang w:val="ar-EG" w:eastAsia="ar-EG" w:bidi="ar-EG"/>
        </w:rPr>
        <w:t>الاقتصاد</w:t>
      </w:r>
      <w:r w:rsidR="00BB6F0A">
        <w:rPr>
          <w:rFonts w:asciiTheme="minorHAnsi" w:hAnsiTheme="minorHAnsi" w:hint="cs"/>
          <w:color w:val="0000FF"/>
          <w:u w:val="single"/>
          <w:rtl/>
          <w:lang w:val="ar-EG" w:eastAsia="ar-EG" w:bidi="ar-EG"/>
        </w:rPr>
        <w:t xml:space="preserve"> </w:t>
      </w:r>
      <w:r w:rsidR="00BB6F0A" w:rsidRPr="00BB6F0A">
        <w:rPr>
          <w:rFonts w:asciiTheme="minorHAnsi" w:hAnsiTheme="minorHAnsi" w:hint="cs"/>
          <w:rtl/>
          <w:lang w:val="ar-EG" w:eastAsia="ar-EG" w:bidi="ar-EG"/>
        </w:rPr>
        <w:t>في أوكرانيا</w:t>
      </w:r>
      <w:r w:rsidRPr="00B80CF2">
        <w:rPr>
          <w:rFonts w:asciiTheme="minorHAnsi" w:eastAsia="Arabic Typesetting" w:hAnsiTheme="minorHAnsi" w:cstheme="minorHAnsi"/>
          <w:rtl/>
          <w:cs/>
          <w:lang w:val="ar-EG" w:eastAsia="ar-EG" w:bidi="ar-EG"/>
        </w:rPr>
        <w:t xml:space="preserve">، </w:t>
      </w:r>
      <w:r w:rsidR="006D70BE">
        <w:rPr>
          <w:rFonts w:asciiTheme="minorHAnsi" w:eastAsia="Arabic Typesetting" w:hAnsiTheme="minorHAnsi" w:cstheme="minorHAnsi" w:hint="cs"/>
          <w:rtl/>
          <w:cs/>
          <w:lang w:val="ar-EG" w:eastAsia="ar-EG" w:bidi="ar-EG"/>
        </w:rPr>
        <w:t>عن طريق</w:t>
      </w:r>
      <w:r w:rsidRPr="00B80CF2">
        <w:rPr>
          <w:rFonts w:asciiTheme="minorHAnsi" w:eastAsia="Arabic Typesetting" w:hAnsiTheme="minorHAnsi" w:cstheme="minorHAnsi"/>
          <w:rtl/>
          <w:cs/>
          <w:lang w:val="ar-EG" w:eastAsia="ar-EG" w:bidi="ar-EG"/>
        </w:rPr>
        <w:t xml:space="preserve"> إخطار يوجه إلى المدير العام للمنظمة العالمية للملكية الفكرية</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إضافة بيانات إلى البيانات المتعلقة باللغات والدول والواردة في المرفق ألف من هذا الاتفاق؛</w:t>
      </w:r>
    </w:p>
    <w:p w:rsidR="00B80CF2" w:rsidRPr="00B80CF2" w:rsidRDefault="00B80CF2" w:rsidP="00D83778">
      <w:pPr>
        <w:widowControl w:val="0"/>
        <w:tabs>
          <w:tab w:val="right" w:pos="1440"/>
        </w:tabs>
        <w:spacing w:after="240" w:line="360" w:lineRule="exact"/>
        <w:rPr>
          <w:rFonts w:asciiTheme="minorHAnsi" w:eastAsia="Arabic Typesetting" w:hAnsiTheme="minorHAnsi" w:cstheme="minorHAnsi"/>
          <w:rtl/>
          <w:cs/>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وتعديل البيانات المتعلقة بالبحث الدولي الإضافي والواردة في المرفق باء من هذا الاتفاق؛</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"3"</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وتعديل جدول الرسوم والأتعاب الوارد في المرفق دال من هذا الاتفاق؛</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"4"</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وتعديل البيانات المتعلقة بأنظمة تصنيف البراءات والواردة في المرفق هاء من هذا الاتفاق؛</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"5"</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وتعديل لغات المراسلة الواردة في المرفق واو من هذا الاتفاق؛</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"6"</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وتعديل البيانات المتعلقة بأنشطة البحث الدولي الطابع والواردة في المرفق زاي من هذا الاتفاق</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spacing w:after="240" w:line="360" w:lineRule="exact"/>
        <w:rPr>
          <w:rFonts w:asciiTheme="minorHAnsi" w:eastAsia="Arabic Typesetting" w:hAnsiTheme="minorHAnsi" w:cstheme="minorHAnsi"/>
          <w:rtl/>
          <w:lang w:val="ar-EG" w:eastAsia="ar-EG" w:bidi="ar-EG"/>
        </w:rPr>
      </w:pPr>
      <w:r w:rsidRPr="00B80CF2">
        <w:rPr>
          <w:rFonts w:asciiTheme="minorHAnsi" w:eastAsia="Arabic Typesetting" w:hAnsiTheme="minorHAnsi" w:cstheme="minorHAnsi"/>
          <w:rtl/>
          <w:lang w:val="ar-EG" w:eastAsia="ar-EG" w:bidi="ar-EG"/>
        </w:rPr>
        <w:lastRenderedPageBreak/>
        <w:tab/>
        <w:t>(4)</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ويبدأ نفاذ أي تعديل أخطر به وفقا للفقرة </w:t>
      </w:r>
      <w:r w:rsidRPr="00B80CF2">
        <w:rPr>
          <w:rFonts w:asciiTheme="minorHAnsi" w:eastAsia="Arabic Typesetting" w:hAnsiTheme="minorHAnsi" w:cstheme="minorHAnsi"/>
          <w:rtl/>
          <w:lang w:val="ar-EG" w:eastAsia="ar-EG" w:bidi="ar-EG"/>
        </w:rPr>
        <w:t xml:space="preserve">(3) </w:t>
      </w:r>
      <w:r w:rsidRPr="00B80CF2">
        <w:rPr>
          <w:rFonts w:asciiTheme="minorHAnsi" w:eastAsia="Arabic Typesetting" w:hAnsiTheme="minorHAnsi" w:cstheme="minorHAnsi"/>
          <w:rtl/>
          <w:cs/>
          <w:lang w:val="ar-EG" w:eastAsia="ar-EG" w:bidi="ar-EG"/>
        </w:rPr>
        <w:t>في التاريخ المحدّد في الإخطار، شرط أن يكون ذلك التاريخ</w:t>
      </w:r>
      <w:r w:rsidRPr="00B80CF2">
        <w:rPr>
          <w:rFonts w:asciiTheme="minorHAnsi" w:eastAsia="Arabic Typesetting" w:hAnsiTheme="minorHAnsi" w:cstheme="minorHAnsi"/>
          <w:rtl/>
          <w:lang w:val="ar-EG" w:eastAsia="ar-EG" w:bidi="ar-EG"/>
        </w:rPr>
        <w:t>:</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B80CF2" w:rsidRPr="00B80CF2" w:rsidRDefault="00B80CF2" w:rsidP="00D83778">
      <w:pPr>
        <w:widowControl w:val="0"/>
        <w:tabs>
          <w:tab w:val="right" w:pos="1440"/>
        </w:tabs>
        <w:spacing w:after="240" w:line="360" w:lineRule="exact"/>
        <w:rPr>
          <w:rFonts w:asciiTheme="minorHAnsi" w:eastAsia="Arabic Typesetting" w:hAnsiTheme="minorHAnsi" w:cstheme="minorHAnsi"/>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B80CF2">
        <w:rPr>
          <w:rFonts w:asciiTheme="minorHAnsi" w:eastAsia="Arabic Typesetting" w:hAnsiTheme="minorHAnsi" w:cstheme="minorHAnsi"/>
          <w:rtl/>
          <w:lang w:val="ar-EG" w:eastAsia="ar-EG" w:bidi="ar-EG"/>
        </w:rPr>
        <w:t>.</w:t>
      </w:r>
    </w:p>
    <w:p w:rsidR="00B80CF2" w:rsidRPr="00391D0C" w:rsidRDefault="00B80CF2" w:rsidP="00046E8D">
      <w:pPr>
        <w:pStyle w:val="Heading3"/>
        <w:spacing w:before="0" w:after="240"/>
        <w:jc w:val="center"/>
        <w:rPr>
          <w:sz w:val="22"/>
          <w:szCs w:val="22"/>
          <w:u w:val="none"/>
          <w:rtl/>
          <w:lang w:val="ar-EG" w:eastAsia="ar-EG" w:bidi="ar-EG"/>
        </w:rPr>
      </w:pPr>
      <w:r w:rsidRPr="0050347A">
        <w:rPr>
          <w:sz w:val="22"/>
          <w:szCs w:val="22"/>
          <w:u w:val="none"/>
          <w:rtl/>
          <w:lang w:val="ar-EG" w:eastAsia="ar-EG" w:bidi="ar-EG"/>
        </w:rPr>
        <w:t xml:space="preserve">المادة </w:t>
      </w:r>
      <w:r w:rsidR="0050347A">
        <w:rPr>
          <w:rFonts w:hint="cs"/>
          <w:sz w:val="22"/>
          <w:szCs w:val="22"/>
          <w:u w:val="none"/>
          <w:rtl/>
          <w:lang w:val="ar-EG" w:eastAsia="ar-EG" w:bidi="ar-EG"/>
        </w:rPr>
        <w:t xml:space="preserve">12 </w:t>
      </w:r>
      <w:r w:rsidR="00046E8D" w:rsidRPr="00046E8D">
        <w:rPr>
          <w:vanish/>
          <w:sz w:val="22"/>
          <w:szCs w:val="22"/>
          <w:u w:val="none"/>
          <w:lang w:eastAsia="ar-EG" w:bidi="ar-EG"/>
        </w:rPr>
        <w:t>-</w:t>
      </w:r>
      <w:r w:rsidR="0050347A">
        <w:rPr>
          <w:rFonts w:hint="cs"/>
          <w:sz w:val="22"/>
          <w:szCs w:val="22"/>
          <w:u w:val="none"/>
          <w:rtl/>
          <w:lang w:val="ar-EG" w:eastAsia="ar-EG" w:bidi="ar-EG"/>
        </w:rPr>
        <w:t xml:space="preserve"> </w:t>
      </w:r>
      <w:r w:rsidR="0050347A" w:rsidRPr="0050347A">
        <w:rPr>
          <w:sz w:val="22"/>
          <w:szCs w:val="22"/>
          <w:u w:val="none"/>
          <w:rtl/>
          <w:lang w:val="ar-EG" w:eastAsia="ar-EG" w:bidi="ar-EG"/>
        </w:rPr>
        <w:br/>
      </w:r>
      <w:r w:rsidRPr="00391D0C">
        <w:rPr>
          <w:sz w:val="22"/>
          <w:szCs w:val="22"/>
          <w:u w:val="none"/>
          <w:rtl/>
          <w:cs/>
          <w:lang w:val="ar-EG" w:eastAsia="ar-EG" w:bidi="ar-EG"/>
        </w:rPr>
        <w:t>الإنهاء</w:t>
      </w:r>
    </w:p>
    <w:p w:rsidR="00B80CF2" w:rsidRPr="00B80CF2" w:rsidRDefault="00B80CF2" w:rsidP="00D83778">
      <w:pPr>
        <w:widowControl w:val="0"/>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t>ينتهي سريان هذا الاتفاق قبل 31 ديسمبر 2027 في الحالتين التاليتين:</w:t>
      </w:r>
    </w:p>
    <w:p w:rsidR="00B80CF2" w:rsidRPr="00B80CF2" w:rsidRDefault="00B80CF2" w:rsidP="00D83778">
      <w:pPr>
        <w:widowControl w:val="0"/>
        <w:tabs>
          <w:tab w:val="right" w:pos="1440"/>
        </w:tabs>
        <w:spacing w:after="240" w:line="360" w:lineRule="exact"/>
        <w:rPr>
          <w:rFonts w:asciiTheme="minorHAnsi" w:eastAsia="Arabic Typesetting" w:hAnsiTheme="minorHAnsi" w:cstheme="minorHAnsi"/>
          <w:rtl/>
          <w:cs/>
          <w:lang w:val="ar-EG" w:eastAsia="ar-EG" w:bidi="ar-EG"/>
        </w:rPr>
      </w:pPr>
      <w:r w:rsidRPr="00B80CF2">
        <w:rPr>
          <w:rFonts w:asciiTheme="minorHAnsi" w:eastAsia="Arabic Typesetting" w:hAnsiTheme="minorHAnsi" w:cstheme="minorHAnsi"/>
          <w:rtl/>
          <w:lang w:val="ar-EG" w:eastAsia="ar-EG" w:bidi="ar-EG"/>
        </w:rPr>
        <w:tab/>
        <w:t>"1"</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إذا وجهت </w:t>
      </w:r>
      <w:r w:rsidR="00BB6F0A">
        <w:rPr>
          <w:rFonts w:asciiTheme="minorHAnsi" w:eastAsia="Arabic Typesetting" w:hAnsiTheme="minorHAnsi" w:cstheme="minorHAnsi" w:hint="cs"/>
          <w:rtl/>
          <w:cs/>
          <w:lang w:val="ar-EG" w:eastAsia="ar-EG" w:bidi="ar-EG"/>
        </w:rPr>
        <w:t>و</w:t>
      </w:r>
      <w:r w:rsidR="00BB6F0A">
        <w:rPr>
          <w:rFonts w:asciiTheme="minorHAnsi" w:hAnsiTheme="minorHAnsi" w:hint="cs"/>
          <w:rtl/>
          <w:lang w:val="ar-EG" w:eastAsia="ar-EG" w:bidi="ar-EG"/>
        </w:rPr>
        <w:t xml:space="preserve">زارة </w:t>
      </w:r>
      <w:r w:rsidR="00BB6F0A" w:rsidRPr="007B21A9">
        <w:rPr>
          <w:rFonts w:asciiTheme="minorHAnsi" w:hAnsiTheme="minorHAnsi" w:hint="cs"/>
          <w:strike/>
          <w:color w:val="FF0000"/>
          <w:rtl/>
          <w:lang w:val="ar-EG" w:eastAsia="ar-EG" w:bidi="ar-EG"/>
        </w:rPr>
        <w:t>التنمية الاقتصادية والتجارة</w:t>
      </w:r>
      <w:r w:rsidR="00BB6F0A" w:rsidRPr="007B21A9">
        <w:rPr>
          <w:rFonts w:asciiTheme="minorHAnsi" w:hAnsiTheme="minorHAnsi" w:hint="cs"/>
          <w:color w:val="FF0000"/>
          <w:rtl/>
          <w:lang w:val="ar-EG" w:eastAsia="ar-EG" w:bidi="ar-EG"/>
        </w:rPr>
        <w:t xml:space="preserve"> </w:t>
      </w:r>
      <w:r w:rsidR="00BB6F0A" w:rsidRPr="007B21A9">
        <w:rPr>
          <w:rFonts w:asciiTheme="minorHAnsi" w:hAnsiTheme="minorHAnsi"/>
          <w:color w:val="0000FF"/>
          <w:u w:val="single"/>
          <w:rtl/>
          <w:lang w:val="ar-EG" w:eastAsia="ar-EG" w:bidi="ar-EG"/>
        </w:rPr>
        <w:t>الاقتصاد</w:t>
      </w:r>
      <w:r w:rsidR="00BB6F0A">
        <w:rPr>
          <w:rFonts w:asciiTheme="minorHAnsi" w:hAnsiTheme="minorHAnsi" w:hint="cs"/>
          <w:color w:val="0000FF"/>
          <w:u w:val="single"/>
          <w:rtl/>
          <w:lang w:val="ar-EG" w:eastAsia="ar-EG" w:bidi="ar-EG"/>
        </w:rPr>
        <w:t xml:space="preserve"> </w:t>
      </w:r>
      <w:r w:rsidR="00BB6F0A" w:rsidRPr="00BB6F0A">
        <w:rPr>
          <w:rFonts w:asciiTheme="minorHAnsi" w:hAnsiTheme="minorHAnsi" w:hint="cs"/>
          <w:rtl/>
          <w:lang w:val="ar-EG" w:eastAsia="ar-EG" w:bidi="ar-EG"/>
        </w:rPr>
        <w:t>في أوكرانيا</w:t>
      </w:r>
      <w:r w:rsidR="00BB6F0A" w:rsidRPr="00B80CF2">
        <w:rPr>
          <w:rFonts w:asciiTheme="minorHAnsi" w:eastAsia="Arabic Typesetting" w:hAnsiTheme="minorHAnsi" w:cstheme="minorHAnsi"/>
          <w:rtl/>
          <w:cs/>
          <w:lang w:val="ar-EG" w:eastAsia="ar-EG" w:bidi="ar-EG"/>
        </w:rPr>
        <w:t xml:space="preserve"> </w:t>
      </w:r>
      <w:r w:rsidRPr="00B80CF2">
        <w:rPr>
          <w:rFonts w:asciiTheme="minorHAnsi" w:eastAsia="Arabic Typesetting" w:hAnsiTheme="minorHAnsi" w:cstheme="minorHAnsi"/>
          <w:rtl/>
          <w:cs/>
          <w:lang w:val="ar-EG" w:eastAsia="ar-EG" w:bidi="ar-EG"/>
        </w:rPr>
        <w:t>إلى المدير العام للمنظمة العالمية للملكية الفكرية إشعارا مكتوبا بإنهاء هذا الاتفاق؛</w:t>
      </w:r>
    </w:p>
    <w:p w:rsidR="00B80CF2" w:rsidRPr="00B80CF2" w:rsidRDefault="00B80CF2" w:rsidP="00D83778">
      <w:pPr>
        <w:widowControl w:val="0"/>
        <w:tabs>
          <w:tab w:val="right" w:pos="1440"/>
        </w:tabs>
        <w:spacing w:after="240" w:line="360" w:lineRule="exact"/>
        <w:rPr>
          <w:rFonts w:asciiTheme="minorHAnsi" w:hAnsiTheme="minorHAnsi" w:cstheme="minorHAnsi"/>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أو إذا قدم المدير العام للمنظمة العالمية للملكية الفكرية إشعارا مكتوبا إلى </w:t>
      </w:r>
      <w:r w:rsidR="00BB6F0A">
        <w:rPr>
          <w:rFonts w:asciiTheme="minorHAnsi" w:eastAsia="Arabic Typesetting" w:hAnsiTheme="minorHAnsi" w:cstheme="minorHAnsi" w:hint="cs"/>
          <w:rtl/>
          <w:cs/>
          <w:lang w:val="ar-EG" w:eastAsia="ar-EG" w:bidi="ar-EG"/>
        </w:rPr>
        <w:t>و</w:t>
      </w:r>
      <w:r w:rsidR="00BB6F0A">
        <w:rPr>
          <w:rFonts w:asciiTheme="minorHAnsi" w:hAnsiTheme="minorHAnsi" w:hint="cs"/>
          <w:rtl/>
          <w:lang w:val="ar-EG" w:eastAsia="ar-EG" w:bidi="ar-EG"/>
        </w:rPr>
        <w:t xml:space="preserve">زارة </w:t>
      </w:r>
      <w:r w:rsidR="00BB6F0A" w:rsidRPr="007B21A9">
        <w:rPr>
          <w:rFonts w:asciiTheme="minorHAnsi" w:hAnsiTheme="minorHAnsi" w:hint="cs"/>
          <w:strike/>
          <w:color w:val="FF0000"/>
          <w:rtl/>
          <w:lang w:val="ar-EG" w:eastAsia="ar-EG" w:bidi="ar-EG"/>
        </w:rPr>
        <w:t>التنمية الاقتصادية والتجارة</w:t>
      </w:r>
      <w:r w:rsidR="00BB6F0A" w:rsidRPr="007B21A9">
        <w:rPr>
          <w:rFonts w:asciiTheme="minorHAnsi" w:hAnsiTheme="minorHAnsi" w:hint="cs"/>
          <w:color w:val="FF0000"/>
          <w:rtl/>
          <w:lang w:val="ar-EG" w:eastAsia="ar-EG" w:bidi="ar-EG"/>
        </w:rPr>
        <w:t xml:space="preserve"> </w:t>
      </w:r>
      <w:r w:rsidR="00BB6F0A" w:rsidRPr="007B21A9">
        <w:rPr>
          <w:rFonts w:asciiTheme="minorHAnsi" w:hAnsiTheme="minorHAnsi"/>
          <w:color w:val="0000FF"/>
          <w:u w:val="single"/>
          <w:rtl/>
          <w:lang w:val="ar-EG" w:eastAsia="ar-EG" w:bidi="ar-EG"/>
        </w:rPr>
        <w:t>الاقتصاد</w:t>
      </w:r>
      <w:r w:rsidR="00BB6F0A">
        <w:rPr>
          <w:rFonts w:asciiTheme="minorHAnsi" w:hAnsiTheme="minorHAnsi" w:hint="cs"/>
          <w:color w:val="0000FF"/>
          <w:u w:val="single"/>
          <w:rtl/>
          <w:lang w:val="ar-EG" w:eastAsia="ar-EG" w:bidi="ar-EG"/>
        </w:rPr>
        <w:t xml:space="preserve"> </w:t>
      </w:r>
      <w:r w:rsidR="00BB6F0A" w:rsidRPr="00BB6F0A">
        <w:rPr>
          <w:rFonts w:asciiTheme="minorHAnsi" w:hAnsiTheme="minorHAnsi" w:hint="cs"/>
          <w:rtl/>
          <w:lang w:val="ar-EG" w:eastAsia="ar-EG" w:bidi="ar-EG"/>
        </w:rPr>
        <w:t>في أوكرانيا</w:t>
      </w:r>
      <w:r w:rsidR="00BB6F0A" w:rsidRPr="00B80CF2">
        <w:rPr>
          <w:rFonts w:asciiTheme="minorHAnsi" w:eastAsia="Arabic Typesetting" w:hAnsiTheme="minorHAnsi" w:cstheme="minorHAnsi"/>
          <w:rtl/>
          <w:cs/>
          <w:lang w:val="ar-EG" w:eastAsia="ar-EG" w:bidi="ar-EG"/>
        </w:rPr>
        <w:t xml:space="preserve"> </w:t>
      </w:r>
      <w:r w:rsidRPr="00B80CF2">
        <w:rPr>
          <w:rFonts w:asciiTheme="minorHAnsi" w:eastAsia="Arabic Typesetting" w:hAnsiTheme="minorHAnsi" w:cstheme="minorHAnsi"/>
          <w:rtl/>
          <w:cs/>
          <w:lang w:val="ar-EG" w:eastAsia="ar-EG" w:bidi="ar-EG"/>
        </w:rPr>
        <w:t>بإنهاء هذا الاتفاق</w:t>
      </w:r>
      <w:r w:rsidRPr="00B80CF2">
        <w:rPr>
          <w:rFonts w:asciiTheme="minorHAnsi" w:eastAsia="Arabic Typesetting" w:hAnsiTheme="minorHAnsi" w:cstheme="minorHAnsi"/>
          <w:rtl/>
          <w:lang w:val="ar-EG" w:eastAsia="ar-EG" w:bidi="ar-EG"/>
        </w:rPr>
        <w:t>.</w:t>
      </w:r>
    </w:p>
    <w:p w:rsidR="00B80CF2" w:rsidRDefault="00B80CF2" w:rsidP="00D83778">
      <w:pPr>
        <w:widowControl w:val="0"/>
        <w:spacing w:after="240" w:line="360" w:lineRule="exact"/>
        <w:rPr>
          <w:rFonts w:asciiTheme="minorHAnsi" w:eastAsia="Arabic Typesetting" w:hAnsiTheme="minorHAnsi" w:cstheme="minorHAnsi"/>
          <w:rtl/>
          <w:lang w:val="ar-EG" w:eastAsia="ar-EG" w:bidi="ar-EG"/>
        </w:rPr>
      </w:pPr>
      <w:r w:rsidRPr="00B80CF2">
        <w:rPr>
          <w:rFonts w:asciiTheme="minorHAnsi" w:eastAsia="Arabic Typesetting" w:hAnsiTheme="minorHAnsi" w:cstheme="minorHAnsi"/>
          <w:rtl/>
          <w:lang w:val="ar-EG" w:eastAsia="ar-EG" w:bidi="ar-EG"/>
        </w:rPr>
        <w:tab/>
        <w:t>(2)</w:t>
      </w:r>
      <w:r w:rsidRPr="00B80CF2">
        <w:rPr>
          <w:rFonts w:asciiTheme="minorHAnsi" w:eastAsia="Arabic Typesetting" w:hAnsiTheme="minorHAnsi" w:cstheme="minorHAnsi"/>
          <w:rtl/>
          <w:lang w:val="ar-EG" w:eastAsia="ar-EG" w:bidi="ar-EG"/>
        </w:rPr>
        <w:tab/>
      </w:r>
      <w:r w:rsidRPr="00B80CF2">
        <w:rPr>
          <w:rFonts w:asciiTheme="minorHAnsi" w:eastAsia="Arabic Typesetting" w:hAnsiTheme="minorHAnsi" w:cstheme="minorHAnsi"/>
          <w:rtl/>
          <w:cs/>
          <w:lang w:val="ar-EG" w:eastAsia="ar-EG" w:bidi="ar-EG"/>
        </w:rPr>
        <w:t xml:space="preserve">وينتهي سريان هذا الاتفاق بموجب الفقرة </w:t>
      </w:r>
      <w:r w:rsidRPr="00B80CF2">
        <w:rPr>
          <w:rFonts w:asciiTheme="minorHAnsi" w:eastAsia="Arabic Typesetting" w:hAnsiTheme="minorHAnsi" w:cstheme="minorHAnsi"/>
          <w:rtl/>
          <w:lang w:val="ar-EG" w:eastAsia="ar-EG" w:bidi="ar-EG"/>
        </w:rPr>
        <w:t xml:space="preserve">(1) </w:t>
      </w:r>
      <w:r w:rsidRPr="00B80CF2">
        <w:rPr>
          <w:rFonts w:asciiTheme="minorHAnsi" w:eastAsia="Arabic Typesetting" w:hAnsiTheme="minorHAnsi" w:cstheme="minorHAnsi"/>
          <w:rtl/>
          <w:cs/>
          <w:lang w:val="ar-EG" w:eastAsia="ar-EG" w:bidi="ar-EG"/>
        </w:rPr>
        <w:t>بعد عام واحد من استلام أحد الطرفين الإشعار بإنهائه، ما لم تُحدّد مدة أطول في الإشعار أو يتفق الطرفان على مدة أقصر</w:t>
      </w:r>
      <w:r w:rsidRPr="00B80CF2">
        <w:rPr>
          <w:rFonts w:asciiTheme="minorHAnsi" w:eastAsia="Arabic Typesetting" w:hAnsiTheme="minorHAnsi" w:cstheme="minorHAnsi"/>
          <w:rtl/>
          <w:lang w:val="ar-EG" w:eastAsia="ar-EG" w:bidi="ar-EG"/>
        </w:rPr>
        <w:t>.</w:t>
      </w:r>
    </w:p>
    <w:p w:rsidR="00B64FBB" w:rsidRPr="00BB6F0A" w:rsidRDefault="00B64FBB" w:rsidP="00D83778">
      <w:pPr>
        <w:widowControl w:val="0"/>
        <w:spacing w:after="240" w:line="360" w:lineRule="exact"/>
        <w:rPr>
          <w:rFonts w:asciiTheme="minorHAnsi" w:eastAsia="Arabic Typesetting" w:hAnsiTheme="minorHAnsi" w:cstheme="minorHAnsi"/>
          <w:rtl/>
          <w:lang w:val="ar-EG" w:eastAsia="ar-EG" w:bidi="ar-EG"/>
        </w:rPr>
      </w:pPr>
    </w:p>
    <w:p w:rsidR="00BB6F0A" w:rsidRPr="00BB6F0A" w:rsidRDefault="00BB6F0A" w:rsidP="00D83778">
      <w:pPr>
        <w:spacing w:line="360" w:lineRule="exact"/>
        <w:rPr>
          <w:rFonts w:asciiTheme="minorHAnsi" w:eastAsia="Arabic Typesetting" w:hAnsiTheme="minorHAnsi" w:cstheme="minorHAnsi"/>
          <w:i/>
          <w:iCs/>
          <w:rtl/>
          <w:lang w:val="ar-EG" w:eastAsia="ar-EG" w:bidi="ar-EG"/>
        </w:rPr>
      </w:pPr>
      <w:r w:rsidRPr="00BB6F0A">
        <w:rPr>
          <w:rFonts w:asciiTheme="minorHAnsi" w:eastAsia="Arabic Typesetting" w:hAnsiTheme="minorHAnsi" w:cstheme="minorHAnsi"/>
          <w:i/>
          <w:iCs/>
          <w:rtl/>
          <w:lang w:val="ar-EG" w:eastAsia="ar-EG" w:bidi="ar-EG"/>
        </w:rPr>
        <w:t>[</w:t>
      </w:r>
      <w:r>
        <w:rPr>
          <w:rFonts w:asciiTheme="minorHAnsi" w:eastAsia="Arabic Typesetting" w:hAnsiTheme="minorHAnsi" w:cstheme="minorHAnsi" w:hint="cs"/>
          <w:i/>
          <w:iCs/>
          <w:rtl/>
          <w:lang w:val="ar-EG" w:eastAsia="ar-EG" w:bidi="ar-EG"/>
        </w:rPr>
        <w:t>لا ت</w:t>
      </w:r>
      <w:r w:rsidRPr="00BB6F0A">
        <w:rPr>
          <w:rFonts w:asciiTheme="minorHAnsi" w:eastAsia="Arabic Typesetting" w:hAnsiTheme="minorHAnsi" w:cstheme="minorHAnsi" w:hint="cs"/>
          <w:i/>
          <w:iCs/>
          <w:rtl/>
          <w:lang w:val="ar-EG" w:eastAsia="ar-EG" w:bidi="ar-EG"/>
        </w:rPr>
        <w:t xml:space="preserve">رد في هذه الوثيقة </w:t>
      </w:r>
      <w:r w:rsidRPr="00BB6F0A">
        <w:rPr>
          <w:rFonts w:asciiTheme="minorHAnsi" w:eastAsia="Arabic Typesetting" w:hAnsiTheme="minorHAnsi" w:cstheme="minorHAnsi"/>
          <w:i/>
          <w:iCs/>
          <w:rtl/>
          <w:lang w:val="ar-EG" w:eastAsia="ar-EG" w:bidi="ar-EG"/>
        </w:rPr>
        <w:t>مرفقات الاتفاق]</w:t>
      </w:r>
    </w:p>
    <w:p w:rsidR="00BB6F0A" w:rsidRPr="00BB6F0A" w:rsidRDefault="00BB6F0A" w:rsidP="00D83778">
      <w:pPr>
        <w:spacing w:line="360" w:lineRule="exact"/>
        <w:rPr>
          <w:rFonts w:asciiTheme="minorHAnsi" w:eastAsia="Arabic Typesetting" w:hAnsiTheme="minorHAnsi" w:cstheme="minorHAnsi"/>
          <w:rtl/>
          <w:lang w:val="ar-EG" w:eastAsia="ar-EG" w:bidi="ar-EG"/>
        </w:rPr>
      </w:pPr>
    </w:p>
    <w:p w:rsidR="00C7595B" w:rsidRDefault="00BB6F0A" w:rsidP="00D83778">
      <w:pPr>
        <w:pStyle w:val="Endofdocument-Annex"/>
        <w:spacing w:before="480"/>
        <w:rPr>
          <w:rtl/>
          <w:lang w:val="ar-EG" w:eastAsia="ar-EG" w:bidi="ar-EG"/>
        </w:rPr>
      </w:pPr>
      <w:r w:rsidRPr="00BB6F0A">
        <w:rPr>
          <w:rtl/>
          <w:lang w:val="ar-EG" w:eastAsia="ar-EG" w:bidi="ar-EG"/>
        </w:rPr>
        <w:t>[نهاية المرفق والوثيقة]</w:t>
      </w:r>
    </w:p>
    <w:sectPr w:rsidR="00C7595B" w:rsidSect="00CB0731">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CB" w:rsidRDefault="00FE62CB">
      <w:r>
        <w:separator/>
      </w:r>
    </w:p>
  </w:endnote>
  <w:endnote w:type="continuationSeparator" w:id="0">
    <w:p w:rsidR="00FE62CB" w:rsidRDefault="00FE62CB" w:rsidP="003B38C1">
      <w:r>
        <w:separator/>
      </w:r>
    </w:p>
    <w:p w:rsidR="00FE62CB" w:rsidRPr="003B38C1" w:rsidRDefault="00FE62CB" w:rsidP="003B38C1">
      <w:pPr>
        <w:spacing w:after="60"/>
        <w:rPr>
          <w:sz w:val="17"/>
        </w:rPr>
      </w:pPr>
      <w:r>
        <w:rPr>
          <w:sz w:val="17"/>
        </w:rPr>
        <w:t>[Endnote continued from previous page]</w:t>
      </w:r>
    </w:p>
  </w:endnote>
  <w:endnote w:type="continuationNotice" w:id="1">
    <w:p w:rsidR="00FE62CB" w:rsidRPr="003B38C1" w:rsidRDefault="00FE62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51" w:rsidRDefault="00B3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51" w:rsidRDefault="00B35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51" w:rsidRDefault="00B35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CB" w:rsidRDefault="00FE62CB">
      <w:r>
        <w:separator/>
      </w:r>
    </w:p>
  </w:footnote>
  <w:footnote w:type="continuationSeparator" w:id="0">
    <w:p w:rsidR="00FE62CB" w:rsidRDefault="00FE62CB" w:rsidP="008B60B2">
      <w:r>
        <w:separator/>
      </w:r>
    </w:p>
    <w:p w:rsidR="00FE62CB" w:rsidRPr="00ED77FB" w:rsidRDefault="00FE62CB" w:rsidP="008B60B2">
      <w:pPr>
        <w:spacing w:after="60"/>
        <w:rPr>
          <w:sz w:val="17"/>
          <w:szCs w:val="17"/>
        </w:rPr>
      </w:pPr>
      <w:r w:rsidRPr="00ED77FB">
        <w:rPr>
          <w:sz w:val="17"/>
          <w:szCs w:val="17"/>
        </w:rPr>
        <w:t>[Footnote continued from previous page]</w:t>
      </w:r>
    </w:p>
  </w:footnote>
  <w:footnote w:type="continuationNotice" w:id="1">
    <w:p w:rsidR="00FE62CB" w:rsidRPr="00ED77FB" w:rsidRDefault="00FE62CB" w:rsidP="008B60B2">
      <w:pPr>
        <w:spacing w:before="60"/>
        <w:jc w:val="right"/>
        <w:rPr>
          <w:sz w:val="17"/>
          <w:szCs w:val="17"/>
        </w:rPr>
      </w:pPr>
      <w:r w:rsidRPr="00ED77FB">
        <w:rPr>
          <w:sz w:val="17"/>
          <w:szCs w:val="17"/>
        </w:rPr>
        <w:t>[Footnote continued on next page]</w:t>
      </w:r>
    </w:p>
  </w:footnote>
  <w:footnote w:id="2">
    <w:p w:rsidR="001B1DAA" w:rsidRDefault="001B1DAA" w:rsidP="00FC050E">
      <w:pPr>
        <w:pStyle w:val="FootnoteText"/>
        <w:rPr>
          <w:lang w:bidi="ar-EG"/>
        </w:rPr>
      </w:pPr>
      <w:r>
        <w:rPr>
          <w:rStyle w:val="FootnoteReference"/>
        </w:rPr>
        <w:footnoteRef/>
      </w:r>
      <w:r>
        <w:rPr>
          <w:rtl/>
        </w:rPr>
        <w:t xml:space="preserve"> </w:t>
      </w:r>
      <w:r w:rsidR="00AC0DE7" w:rsidRPr="00AC0DE7">
        <w:rPr>
          <w:rtl/>
        </w:rPr>
        <w:t>يش</w:t>
      </w:r>
      <w:r w:rsidR="00FC050E">
        <w:rPr>
          <w:rtl/>
        </w:rPr>
        <w:t xml:space="preserve">ار إلى </w:t>
      </w:r>
      <w:r w:rsidR="00FC050E">
        <w:rPr>
          <w:rFonts w:hint="cs"/>
          <w:rtl/>
        </w:rPr>
        <w:t xml:space="preserve">حالات </w:t>
      </w:r>
      <w:r w:rsidR="00FC050E">
        <w:rPr>
          <w:rtl/>
        </w:rPr>
        <w:t>الإضاف</w:t>
      </w:r>
      <w:r w:rsidR="00FC050E">
        <w:rPr>
          <w:rFonts w:hint="cs"/>
          <w:rtl/>
        </w:rPr>
        <w:t>ة</w:t>
      </w:r>
      <w:r w:rsidR="00FC050E">
        <w:rPr>
          <w:rtl/>
        </w:rPr>
        <w:t xml:space="preserve"> والحذف المقترحة، على التوالي، ب</w:t>
      </w:r>
      <w:r w:rsidR="00AC0DE7" w:rsidRPr="00AC0DE7">
        <w:rPr>
          <w:rtl/>
        </w:rPr>
        <w:t xml:space="preserve">تسطير </w:t>
      </w:r>
      <w:r w:rsidR="00FC050E" w:rsidRPr="00AC0DE7">
        <w:rPr>
          <w:rtl/>
        </w:rPr>
        <w:t xml:space="preserve">النص المعني </w:t>
      </w:r>
      <w:r w:rsidR="00FC050E">
        <w:rPr>
          <w:rtl/>
        </w:rPr>
        <w:t>و</w:t>
      </w:r>
      <w:r w:rsidR="00AC0DE7" w:rsidRPr="00AC0DE7">
        <w:rPr>
          <w:rtl/>
        </w:rPr>
        <w:t>شطب</w:t>
      </w:r>
      <w:r w:rsidR="00FC050E">
        <w:rPr>
          <w:rFonts w:hint="cs"/>
          <w:rtl/>
        </w:rPr>
        <w:t>ه</w:t>
      </w:r>
      <w:r w:rsidR="00AC0DE7" w:rsidRPr="00AC0DE7">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51" w:rsidRDefault="00B35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07" w:rsidRPr="004E5FD7" w:rsidRDefault="004B2F07" w:rsidP="004E5FD7">
    <w:pPr>
      <w:bidi w:val="0"/>
      <w:rPr>
        <w:rFonts w:cs="Arial"/>
        <w:szCs w:val="20"/>
      </w:rPr>
    </w:pPr>
    <w:bookmarkStart w:id="5" w:name="Code2"/>
    <w:bookmarkEnd w:id="5"/>
    <w:r w:rsidRPr="004B2F07">
      <w:rPr>
        <w:rFonts w:cs="Arial"/>
        <w:szCs w:val="20"/>
      </w:rPr>
      <w:t>PCT/A/55/</w:t>
    </w:r>
    <w:r w:rsidR="002742A4">
      <w:rPr>
        <w:rFonts w:cs="Arial"/>
        <w:szCs w:val="20"/>
      </w:rPr>
      <w:t>3</w:t>
    </w:r>
  </w:p>
  <w:p w:rsidR="004B2F07" w:rsidRDefault="004B2F07" w:rsidP="004B2F07">
    <w:pPr>
      <w:pStyle w:val="Header"/>
      <w:bidi w:val="0"/>
      <w:rPr>
        <w:noProof/>
      </w:rPr>
    </w:pPr>
  </w:p>
  <w:p w:rsidR="004B2F07" w:rsidRDefault="004B2F07" w:rsidP="004B2F07">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51" w:rsidRDefault="00B352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01968"/>
      <w:docPartObj>
        <w:docPartGallery w:val="Page Numbers (Top of Page)"/>
        <w:docPartUnique/>
      </w:docPartObj>
    </w:sdtPr>
    <w:sdtEndPr>
      <w:rPr>
        <w:rFonts w:cs="Arial"/>
      </w:rPr>
    </w:sdtEndPr>
    <w:sdtContent>
      <w:p w:rsidR="00D83778" w:rsidRPr="00D83778" w:rsidRDefault="00D83778" w:rsidP="00D83778">
        <w:pPr>
          <w:bidi w:val="0"/>
          <w:rPr>
            <w:rFonts w:cs="Arial"/>
          </w:rPr>
        </w:pPr>
        <w:r w:rsidRPr="00D83778">
          <w:rPr>
            <w:rFonts w:cs="Arial"/>
          </w:rPr>
          <w:t>PCT/A/55/3</w:t>
        </w:r>
      </w:p>
      <w:p w:rsidR="00CB0731" w:rsidRPr="00D83778" w:rsidRDefault="00D83778" w:rsidP="00D83778">
        <w:pPr>
          <w:bidi w:val="0"/>
          <w:rPr>
            <w:rFonts w:cs="Arial"/>
            <w:rtl/>
          </w:rPr>
        </w:pPr>
        <w:r w:rsidRPr="00D83778">
          <w:rPr>
            <w:rFonts w:cs="Arial"/>
          </w:rPr>
          <w:t>Annex</w:t>
        </w:r>
      </w:p>
    </w:sdtContent>
  </w:sdt>
  <w:p w:rsidR="00CB0731" w:rsidRPr="00D83778" w:rsidRDefault="00CB0731" w:rsidP="00D83778">
    <w:pPr>
      <w:pStyle w:val="Header"/>
      <w:bidi w:val="0"/>
      <w:rPr>
        <w:noProof/>
      </w:rPr>
    </w:pPr>
    <w:r w:rsidRPr="00D83778">
      <w:fldChar w:fldCharType="begin"/>
    </w:r>
    <w:r w:rsidRPr="00D83778">
      <w:instrText xml:space="preserve"> PAGE   \* MERGEFORMAT </w:instrText>
    </w:r>
    <w:r w:rsidRPr="00D83778">
      <w:fldChar w:fldCharType="separate"/>
    </w:r>
    <w:r w:rsidR="009048C8">
      <w:rPr>
        <w:noProof/>
      </w:rPr>
      <w:t>5</w:t>
    </w:r>
    <w:r w:rsidRPr="00D83778">
      <w:rPr>
        <w:noProof/>
      </w:rPr>
      <w:fldChar w:fldCharType="end"/>
    </w:r>
  </w:p>
  <w:p w:rsidR="00CB0731" w:rsidRPr="00D83778" w:rsidRDefault="00CB0731" w:rsidP="00D83778">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731" w:rsidRPr="004E5FD7" w:rsidRDefault="00CB0731" w:rsidP="00CB0731">
    <w:pPr>
      <w:bidi w:val="0"/>
      <w:rPr>
        <w:rFonts w:cs="Arial"/>
        <w:szCs w:val="20"/>
      </w:rPr>
    </w:pPr>
    <w:r w:rsidRPr="004B2F07">
      <w:rPr>
        <w:rFonts w:cs="Arial"/>
        <w:szCs w:val="20"/>
      </w:rPr>
      <w:t>PCT/A/55/</w:t>
    </w:r>
    <w:r>
      <w:rPr>
        <w:rFonts w:cs="Arial"/>
        <w:szCs w:val="20"/>
      </w:rPr>
      <w:t>3</w:t>
    </w:r>
  </w:p>
  <w:p w:rsidR="00CB0731" w:rsidRDefault="00CB0731" w:rsidP="00CB0731">
    <w:pPr>
      <w:pStyle w:val="Header"/>
      <w:bidi w:val="0"/>
    </w:pPr>
    <w:r>
      <w:t>ANNEX</w:t>
    </w:r>
  </w:p>
  <w:p w:rsidR="00CB0731" w:rsidRPr="00D83778" w:rsidRDefault="00CB0731" w:rsidP="00392422">
    <w:pPr>
      <w:pStyle w:val="Header"/>
      <w:jc w:val="right"/>
      <w:rPr>
        <w:rtl/>
        <w:lang w:bidi="ar-EG"/>
      </w:rPr>
    </w:pPr>
    <w:r w:rsidRPr="00D83778">
      <w:rPr>
        <w:rFonts w:hint="cs"/>
        <w:rtl/>
        <w:lang w:bidi="ar-EG"/>
      </w:rPr>
      <w:t>المرفق</w:t>
    </w:r>
  </w:p>
  <w:p w:rsidR="00CB0731" w:rsidRDefault="00CB0731" w:rsidP="00CB073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749020B8"/>
    <w:lvl w:ilvl="0">
      <w:start w:val="1"/>
      <w:numFmt w:val="decimal"/>
      <w:pStyle w:val="ONUMA"/>
      <w:lvlText w:val="%1."/>
      <w:lvlJc w:val="left"/>
      <w:pPr>
        <w:ind w:left="5528"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5"/>
  </w:num>
  <w:num w:numId="2">
    <w:abstractNumId w:val="2"/>
  </w:num>
  <w:num w:numId="3">
    <w:abstractNumId w:val="3"/>
  </w:num>
  <w:num w:numId="4">
    <w:abstractNumId w:val="6"/>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CB"/>
    <w:rsid w:val="00000F0B"/>
    <w:rsid w:val="00011424"/>
    <w:rsid w:val="00020B1D"/>
    <w:rsid w:val="0002628E"/>
    <w:rsid w:val="00043CAA"/>
    <w:rsid w:val="00046E8D"/>
    <w:rsid w:val="00056816"/>
    <w:rsid w:val="00066720"/>
    <w:rsid w:val="00075432"/>
    <w:rsid w:val="0009394E"/>
    <w:rsid w:val="000968ED"/>
    <w:rsid w:val="0009753E"/>
    <w:rsid w:val="000A361E"/>
    <w:rsid w:val="000A3A5C"/>
    <w:rsid w:val="000A3D97"/>
    <w:rsid w:val="000C311C"/>
    <w:rsid w:val="000D65DB"/>
    <w:rsid w:val="000F4382"/>
    <w:rsid w:val="000F5E56"/>
    <w:rsid w:val="00120227"/>
    <w:rsid w:val="00135892"/>
    <w:rsid w:val="001362EE"/>
    <w:rsid w:val="0014062B"/>
    <w:rsid w:val="001406E1"/>
    <w:rsid w:val="00155D8A"/>
    <w:rsid w:val="001630B0"/>
    <w:rsid w:val="00164664"/>
    <w:rsid w:val="001647D5"/>
    <w:rsid w:val="001676CE"/>
    <w:rsid w:val="00170C30"/>
    <w:rsid w:val="0017373B"/>
    <w:rsid w:val="00175B8E"/>
    <w:rsid w:val="001832A6"/>
    <w:rsid w:val="0019592A"/>
    <w:rsid w:val="001A5C24"/>
    <w:rsid w:val="001B1DAA"/>
    <w:rsid w:val="001B72A9"/>
    <w:rsid w:val="001D4107"/>
    <w:rsid w:val="00203D24"/>
    <w:rsid w:val="00210D5F"/>
    <w:rsid w:val="00212051"/>
    <w:rsid w:val="0021217E"/>
    <w:rsid w:val="002326AB"/>
    <w:rsid w:val="00233D91"/>
    <w:rsid w:val="00236477"/>
    <w:rsid w:val="00236638"/>
    <w:rsid w:val="00243430"/>
    <w:rsid w:val="00243FC9"/>
    <w:rsid w:val="002634C4"/>
    <w:rsid w:val="002715B2"/>
    <w:rsid w:val="002742A4"/>
    <w:rsid w:val="002760FD"/>
    <w:rsid w:val="002823B3"/>
    <w:rsid w:val="00283772"/>
    <w:rsid w:val="00292239"/>
    <w:rsid w:val="002928D3"/>
    <w:rsid w:val="00293031"/>
    <w:rsid w:val="002A70CF"/>
    <w:rsid w:val="002B73F0"/>
    <w:rsid w:val="002C5DF6"/>
    <w:rsid w:val="002D4145"/>
    <w:rsid w:val="002F1FE6"/>
    <w:rsid w:val="002F35C6"/>
    <w:rsid w:val="002F4E68"/>
    <w:rsid w:val="003122A9"/>
    <w:rsid w:val="00312F7F"/>
    <w:rsid w:val="003246F7"/>
    <w:rsid w:val="00361450"/>
    <w:rsid w:val="003641BD"/>
    <w:rsid w:val="003673CF"/>
    <w:rsid w:val="003845C1"/>
    <w:rsid w:val="00384716"/>
    <w:rsid w:val="00385E20"/>
    <w:rsid w:val="00391D0C"/>
    <w:rsid w:val="00392422"/>
    <w:rsid w:val="003946A7"/>
    <w:rsid w:val="003A6F89"/>
    <w:rsid w:val="003B355C"/>
    <w:rsid w:val="003B38C1"/>
    <w:rsid w:val="003B58A4"/>
    <w:rsid w:val="003C34E9"/>
    <w:rsid w:val="003D6E72"/>
    <w:rsid w:val="003E0758"/>
    <w:rsid w:val="00410434"/>
    <w:rsid w:val="00414BE8"/>
    <w:rsid w:val="00423E3E"/>
    <w:rsid w:val="00427AF4"/>
    <w:rsid w:val="00432AB7"/>
    <w:rsid w:val="00442C9F"/>
    <w:rsid w:val="00456015"/>
    <w:rsid w:val="004647DA"/>
    <w:rsid w:val="00474062"/>
    <w:rsid w:val="004742C6"/>
    <w:rsid w:val="004750D0"/>
    <w:rsid w:val="00477D6B"/>
    <w:rsid w:val="00484B0E"/>
    <w:rsid w:val="00487774"/>
    <w:rsid w:val="004B0691"/>
    <w:rsid w:val="004B2F07"/>
    <w:rsid w:val="004E5FD7"/>
    <w:rsid w:val="005019FF"/>
    <w:rsid w:val="00501CF2"/>
    <w:rsid w:val="0050347A"/>
    <w:rsid w:val="0053057A"/>
    <w:rsid w:val="005408D9"/>
    <w:rsid w:val="00543DBB"/>
    <w:rsid w:val="00552BA1"/>
    <w:rsid w:val="00556076"/>
    <w:rsid w:val="00560A29"/>
    <w:rsid w:val="005835BA"/>
    <w:rsid w:val="0058361B"/>
    <w:rsid w:val="00591556"/>
    <w:rsid w:val="00593BCD"/>
    <w:rsid w:val="005A7B62"/>
    <w:rsid w:val="005C4FAC"/>
    <w:rsid w:val="005C6649"/>
    <w:rsid w:val="005E28D0"/>
    <w:rsid w:val="005E7B89"/>
    <w:rsid w:val="005F023E"/>
    <w:rsid w:val="00600A40"/>
    <w:rsid w:val="00605827"/>
    <w:rsid w:val="00606BD2"/>
    <w:rsid w:val="00607201"/>
    <w:rsid w:val="006144EE"/>
    <w:rsid w:val="00641376"/>
    <w:rsid w:val="00646050"/>
    <w:rsid w:val="0064611F"/>
    <w:rsid w:val="006713CA"/>
    <w:rsid w:val="00675CE8"/>
    <w:rsid w:val="00676C5C"/>
    <w:rsid w:val="00683A9A"/>
    <w:rsid w:val="00690E4A"/>
    <w:rsid w:val="00695DBB"/>
    <w:rsid w:val="006B5C12"/>
    <w:rsid w:val="006D70BE"/>
    <w:rsid w:val="006D7BDD"/>
    <w:rsid w:val="006E2374"/>
    <w:rsid w:val="007067AD"/>
    <w:rsid w:val="00720EFD"/>
    <w:rsid w:val="00727623"/>
    <w:rsid w:val="00734A4A"/>
    <w:rsid w:val="00740999"/>
    <w:rsid w:val="00742157"/>
    <w:rsid w:val="00756DDD"/>
    <w:rsid w:val="007854AF"/>
    <w:rsid w:val="00793A7C"/>
    <w:rsid w:val="007A398A"/>
    <w:rsid w:val="007B21A9"/>
    <w:rsid w:val="007C4902"/>
    <w:rsid w:val="007D1613"/>
    <w:rsid w:val="007E1DDD"/>
    <w:rsid w:val="007E4C0E"/>
    <w:rsid w:val="007F2029"/>
    <w:rsid w:val="0081766B"/>
    <w:rsid w:val="00826C68"/>
    <w:rsid w:val="00827573"/>
    <w:rsid w:val="00833132"/>
    <w:rsid w:val="008377A3"/>
    <w:rsid w:val="0084049E"/>
    <w:rsid w:val="0085493F"/>
    <w:rsid w:val="0086498B"/>
    <w:rsid w:val="00880816"/>
    <w:rsid w:val="008854AB"/>
    <w:rsid w:val="008A134B"/>
    <w:rsid w:val="008A4569"/>
    <w:rsid w:val="008A7FCF"/>
    <w:rsid w:val="008B2CC1"/>
    <w:rsid w:val="008B60B2"/>
    <w:rsid w:val="008C087D"/>
    <w:rsid w:val="008C1023"/>
    <w:rsid w:val="008F2CCB"/>
    <w:rsid w:val="00900085"/>
    <w:rsid w:val="009048C8"/>
    <w:rsid w:val="0090731E"/>
    <w:rsid w:val="00916267"/>
    <w:rsid w:val="00916EE2"/>
    <w:rsid w:val="00923CE8"/>
    <w:rsid w:val="009377B5"/>
    <w:rsid w:val="00966A22"/>
    <w:rsid w:val="0096722F"/>
    <w:rsid w:val="00967D24"/>
    <w:rsid w:val="0097197B"/>
    <w:rsid w:val="00980843"/>
    <w:rsid w:val="009941CE"/>
    <w:rsid w:val="009948AA"/>
    <w:rsid w:val="009A2F24"/>
    <w:rsid w:val="009A5ED7"/>
    <w:rsid w:val="009B0855"/>
    <w:rsid w:val="009B1FD8"/>
    <w:rsid w:val="009C185C"/>
    <w:rsid w:val="009C7C0B"/>
    <w:rsid w:val="009E2791"/>
    <w:rsid w:val="009E3350"/>
    <w:rsid w:val="009E3F6F"/>
    <w:rsid w:val="009E4AB1"/>
    <w:rsid w:val="009F499F"/>
    <w:rsid w:val="00A06641"/>
    <w:rsid w:val="00A12E98"/>
    <w:rsid w:val="00A35B32"/>
    <w:rsid w:val="00A37342"/>
    <w:rsid w:val="00A41A07"/>
    <w:rsid w:val="00A42DAF"/>
    <w:rsid w:val="00A45BD8"/>
    <w:rsid w:val="00A46315"/>
    <w:rsid w:val="00A654FA"/>
    <w:rsid w:val="00A7199E"/>
    <w:rsid w:val="00A869B7"/>
    <w:rsid w:val="00A90F0A"/>
    <w:rsid w:val="00A92137"/>
    <w:rsid w:val="00A92F5C"/>
    <w:rsid w:val="00A93E65"/>
    <w:rsid w:val="00A97F09"/>
    <w:rsid w:val="00AB1F47"/>
    <w:rsid w:val="00AC0DE7"/>
    <w:rsid w:val="00AC205C"/>
    <w:rsid w:val="00AD7900"/>
    <w:rsid w:val="00AE33FE"/>
    <w:rsid w:val="00AF0A6B"/>
    <w:rsid w:val="00AF3F1F"/>
    <w:rsid w:val="00B04F92"/>
    <w:rsid w:val="00B051F1"/>
    <w:rsid w:val="00B05A69"/>
    <w:rsid w:val="00B1538F"/>
    <w:rsid w:val="00B1691D"/>
    <w:rsid w:val="00B35251"/>
    <w:rsid w:val="00B42CA9"/>
    <w:rsid w:val="00B51FF7"/>
    <w:rsid w:val="00B642B6"/>
    <w:rsid w:val="00B64FBB"/>
    <w:rsid w:val="00B75281"/>
    <w:rsid w:val="00B757B3"/>
    <w:rsid w:val="00B80CF2"/>
    <w:rsid w:val="00B92F1F"/>
    <w:rsid w:val="00B9734B"/>
    <w:rsid w:val="00BA30E2"/>
    <w:rsid w:val="00BA588F"/>
    <w:rsid w:val="00BB6F0A"/>
    <w:rsid w:val="00C05675"/>
    <w:rsid w:val="00C11BFE"/>
    <w:rsid w:val="00C1619D"/>
    <w:rsid w:val="00C22020"/>
    <w:rsid w:val="00C41DF5"/>
    <w:rsid w:val="00C5068F"/>
    <w:rsid w:val="00C6249E"/>
    <w:rsid w:val="00C7595B"/>
    <w:rsid w:val="00C86D74"/>
    <w:rsid w:val="00CA547C"/>
    <w:rsid w:val="00CA7FCC"/>
    <w:rsid w:val="00CB0731"/>
    <w:rsid w:val="00CB3DBA"/>
    <w:rsid w:val="00CB44E6"/>
    <w:rsid w:val="00CC1DA6"/>
    <w:rsid w:val="00CC3E2D"/>
    <w:rsid w:val="00CC4F6F"/>
    <w:rsid w:val="00CD04F1"/>
    <w:rsid w:val="00CD0654"/>
    <w:rsid w:val="00CD3D4A"/>
    <w:rsid w:val="00CE1666"/>
    <w:rsid w:val="00CE19F8"/>
    <w:rsid w:val="00CF4C5F"/>
    <w:rsid w:val="00CF681A"/>
    <w:rsid w:val="00D07C78"/>
    <w:rsid w:val="00D1391E"/>
    <w:rsid w:val="00D2100F"/>
    <w:rsid w:val="00D244A1"/>
    <w:rsid w:val="00D27C51"/>
    <w:rsid w:val="00D32F8B"/>
    <w:rsid w:val="00D341C8"/>
    <w:rsid w:val="00D36188"/>
    <w:rsid w:val="00D3729D"/>
    <w:rsid w:val="00D37F86"/>
    <w:rsid w:val="00D45252"/>
    <w:rsid w:val="00D509EC"/>
    <w:rsid w:val="00D50C5B"/>
    <w:rsid w:val="00D60B2C"/>
    <w:rsid w:val="00D67EAE"/>
    <w:rsid w:val="00D71B4D"/>
    <w:rsid w:val="00D8094D"/>
    <w:rsid w:val="00D83778"/>
    <w:rsid w:val="00D90B96"/>
    <w:rsid w:val="00D90BE3"/>
    <w:rsid w:val="00D93D55"/>
    <w:rsid w:val="00D96EAA"/>
    <w:rsid w:val="00DA135D"/>
    <w:rsid w:val="00DC4219"/>
    <w:rsid w:val="00DD5A92"/>
    <w:rsid w:val="00DD7B2A"/>
    <w:rsid w:val="00DD7B7F"/>
    <w:rsid w:val="00E1127B"/>
    <w:rsid w:val="00E14ECC"/>
    <w:rsid w:val="00E15015"/>
    <w:rsid w:val="00E319DF"/>
    <w:rsid w:val="00E32237"/>
    <w:rsid w:val="00E335FE"/>
    <w:rsid w:val="00E41128"/>
    <w:rsid w:val="00E44583"/>
    <w:rsid w:val="00E5609F"/>
    <w:rsid w:val="00E64DC3"/>
    <w:rsid w:val="00E66CC5"/>
    <w:rsid w:val="00E7374D"/>
    <w:rsid w:val="00E93349"/>
    <w:rsid w:val="00EA2BA1"/>
    <w:rsid w:val="00EA7D6E"/>
    <w:rsid w:val="00EB2F76"/>
    <w:rsid w:val="00EB3363"/>
    <w:rsid w:val="00EB5D30"/>
    <w:rsid w:val="00EB5D3D"/>
    <w:rsid w:val="00EC4E49"/>
    <w:rsid w:val="00ED5705"/>
    <w:rsid w:val="00ED77FB"/>
    <w:rsid w:val="00EE066C"/>
    <w:rsid w:val="00EE12F7"/>
    <w:rsid w:val="00EE45FA"/>
    <w:rsid w:val="00EF65E4"/>
    <w:rsid w:val="00F043DE"/>
    <w:rsid w:val="00F15097"/>
    <w:rsid w:val="00F219C2"/>
    <w:rsid w:val="00F278E6"/>
    <w:rsid w:val="00F46060"/>
    <w:rsid w:val="00F66152"/>
    <w:rsid w:val="00F741E0"/>
    <w:rsid w:val="00F9165B"/>
    <w:rsid w:val="00F9168A"/>
    <w:rsid w:val="00FA6A52"/>
    <w:rsid w:val="00FB536D"/>
    <w:rsid w:val="00FB55D3"/>
    <w:rsid w:val="00FB5B8B"/>
    <w:rsid w:val="00FC050E"/>
    <w:rsid w:val="00FC482F"/>
    <w:rsid w:val="00FC6EAA"/>
    <w:rsid w:val="00FC7FE4"/>
    <w:rsid w:val="00FD0010"/>
    <w:rsid w:val="00FD66C7"/>
    <w:rsid w:val="00FE62CB"/>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B1970D"/>
  <w15:docId w15:val="{14E66225-55E2-4A79-B2F3-AE5430F8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ind w:left="0"/>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5"/>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6"/>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 w:type="character" w:styleId="CommentReference">
    <w:name w:val="annotation reference"/>
    <w:basedOn w:val="DefaultParagraphFont"/>
    <w:semiHidden/>
    <w:unhideWhenUsed/>
    <w:rsid w:val="00170C30"/>
    <w:rPr>
      <w:sz w:val="16"/>
      <w:szCs w:val="16"/>
    </w:rPr>
  </w:style>
  <w:style w:type="paragraph" w:styleId="CommentSubject">
    <w:name w:val="annotation subject"/>
    <w:basedOn w:val="CommentText"/>
    <w:next w:val="CommentText"/>
    <w:link w:val="CommentSubjectChar"/>
    <w:semiHidden/>
    <w:unhideWhenUsed/>
    <w:rsid w:val="00170C30"/>
    <w:rPr>
      <w:b/>
      <w:bCs/>
      <w:sz w:val="20"/>
      <w:szCs w:val="20"/>
    </w:rPr>
  </w:style>
  <w:style w:type="character" w:customStyle="1" w:styleId="CommentTextChar">
    <w:name w:val="Comment Text Char"/>
    <w:basedOn w:val="DefaultParagraphFont"/>
    <w:link w:val="CommentText"/>
    <w:semiHidden/>
    <w:rsid w:val="00170C30"/>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170C30"/>
    <w:rPr>
      <w:rFonts w:ascii="Arial" w:eastAsia="SimSun" w:hAnsi="Arial" w:cs="Calibri"/>
      <w:b/>
      <w:bCs/>
      <w:sz w:val="18"/>
      <w:szCs w:val="22"/>
      <w:lang w:val="en-US" w:eastAsia="zh-CN"/>
    </w:rPr>
  </w:style>
  <w:style w:type="paragraph" w:styleId="BalloonText">
    <w:name w:val="Balloon Text"/>
    <w:basedOn w:val="Normal"/>
    <w:link w:val="BalloonTextChar"/>
    <w:semiHidden/>
    <w:unhideWhenUsed/>
    <w:rsid w:val="00170C30"/>
    <w:rPr>
      <w:rFonts w:ascii="Segoe UI" w:hAnsi="Segoe UI" w:cs="Segoe UI"/>
      <w:sz w:val="18"/>
      <w:szCs w:val="18"/>
    </w:rPr>
  </w:style>
  <w:style w:type="character" w:customStyle="1" w:styleId="BalloonTextChar">
    <w:name w:val="Balloon Text Char"/>
    <w:basedOn w:val="DefaultParagraphFont"/>
    <w:link w:val="BalloonText"/>
    <w:semiHidden/>
    <w:rsid w:val="00170C3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6D72-5960-49A9-A54F-49641415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7</Pages>
  <Words>1704</Words>
  <Characters>8942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PCT/A/55/3 (Arabic)</vt:lpstr>
    </vt:vector>
  </TitlesOfParts>
  <Company>WIPO</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PCT/A/55/3 (Arabic)</dc:title>
  <dc:creator>TOUNSSI Rajaa</dc:creator>
  <cp:keywords>FOR OFFICIAL USE ONLY</cp:keywords>
  <cp:lastModifiedBy>MERZOUK Fawzi</cp:lastModifiedBy>
  <cp:revision>17</cp:revision>
  <cp:lastPrinted>2023-05-25T20:36:00Z</cp:lastPrinted>
  <dcterms:created xsi:type="dcterms:W3CDTF">2023-04-19T16:30:00Z</dcterms:created>
  <dcterms:modified xsi:type="dcterms:W3CDTF">2023-05-25T20:36:00Z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2023-05-23T16:59:50Z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53bf4137-3cf0-4cb6-b3ca-fc47da499ae9</vt:lpwstr>
  </property>
  <property fmtid="{D5CDD505-2E9C-101B-9397-08002B2CF9AE}" pid="14" name="MSIP_Label_20773ee6-353b-4fb9-a59d-0b94c8c67bea_ContentBits">
    <vt:lpwstr>0</vt:lpwstr>
  </property>
</Properties>
</file>