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B2D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4250E44" wp14:editId="7CA1437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622CF7A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98679DB" w14:textId="06B1F5C7" w:rsidR="008B2CC1" w:rsidRPr="002326AB" w:rsidRDefault="002C7174" w:rsidP="000F58B7">
      <w:pPr>
        <w:bidi w:val="0"/>
        <w:rPr>
          <w:rFonts w:ascii="Arial Black" w:hAnsi="Arial Black"/>
          <w:caps/>
          <w:sz w:val="15"/>
          <w:szCs w:val="15"/>
        </w:rPr>
      </w:pPr>
      <w:bookmarkStart w:id="0" w:name="Code"/>
      <w:bookmarkEnd w:id="0"/>
      <w:r w:rsidRPr="002C7174">
        <w:rPr>
          <w:rFonts w:ascii="Arial Black" w:hAnsi="Arial Black"/>
          <w:caps/>
          <w:sz w:val="15"/>
          <w:szCs w:val="15"/>
        </w:rPr>
        <w:t>WO/CC/</w:t>
      </w:r>
      <w:r w:rsidR="00046274">
        <w:rPr>
          <w:rFonts w:ascii="Arial Black" w:hAnsi="Arial Black"/>
          <w:caps/>
          <w:sz w:val="15"/>
          <w:szCs w:val="15"/>
        </w:rPr>
        <w:t>83</w:t>
      </w:r>
      <w:r w:rsidRPr="002C7174">
        <w:rPr>
          <w:rFonts w:ascii="Arial Black" w:hAnsi="Arial Black"/>
          <w:caps/>
          <w:sz w:val="15"/>
          <w:szCs w:val="15"/>
        </w:rPr>
        <w:t>/INF/2</w:t>
      </w:r>
    </w:p>
    <w:p w14:paraId="36FDB6A7" w14:textId="50FABF91"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الأصل:</w:t>
      </w:r>
      <w:r w:rsidR="002C7174">
        <w:rPr>
          <w:rFonts w:asciiTheme="minorHAnsi" w:hAnsiTheme="minorHAnsi" w:cstheme="minorHAnsi" w:hint="cs"/>
          <w:b/>
          <w:bCs/>
          <w:caps/>
          <w:sz w:val="15"/>
          <w:szCs w:val="15"/>
          <w:rtl/>
        </w:rPr>
        <w:t xml:space="preserve"> </w:t>
      </w:r>
      <w:r w:rsidR="002C7174" w:rsidRPr="002C7174">
        <w:rPr>
          <w:rFonts w:asciiTheme="minorHAnsi" w:hAnsiTheme="minorHAnsi"/>
          <w:b/>
          <w:bCs/>
          <w:caps/>
          <w:sz w:val="15"/>
          <w:szCs w:val="15"/>
          <w:rtl/>
        </w:rPr>
        <w:t>بالإنكليزية</w:t>
      </w:r>
      <w:r w:rsidRPr="004B3EAC">
        <w:rPr>
          <w:rFonts w:asciiTheme="minorHAnsi" w:hAnsiTheme="minorHAnsi" w:cstheme="minorHAnsi" w:hint="cs"/>
          <w:b/>
          <w:bCs/>
          <w:caps/>
          <w:sz w:val="15"/>
          <w:szCs w:val="15"/>
          <w:rtl/>
        </w:rPr>
        <w:t xml:space="preserve"> </w:t>
      </w:r>
    </w:p>
    <w:p w14:paraId="3E54F451" w14:textId="6C68E9DA" w:rsidR="008B2CC1" w:rsidRPr="00CC3E2D" w:rsidRDefault="00CC3E2D" w:rsidP="004B3EAC">
      <w:pPr>
        <w:spacing w:after="1200"/>
        <w:jc w:val="right"/>
        <w:rPr>
          <w:rFonts w:asciiTheme="minorHAnsi" w:hAnsiTheme="minorHAnsi" w:cstheme="minorHAnsi"/>
          <w:b/>
          <w:bCs/>
          <w:caps/>
          <w:sz w:val="15"/>
          <w:szCs w:val="15"/>
          <w:rtl/>
        </w:rPr>
      </w:pPr>
      <w:bookmarkStart w:id="2" w:name="Date"/>
      <w:bookmarkEnd w:id="1"/>
      <w:r>
        <w:rPr>
          <w:rFonts w:asciiTheme="minorHAnsi" w:hAnsiTheme="minorHAnsi" w:cstheme="minorHAnsi" w:hint="cs"/>
          <w:b/>
          <w:bCs/>
          <w:caps/>
          <w:sz w:val="15"/>
          <w:szCs w:val="15"/>
          <w:rtl/>
        </w:rPr>
        <w:t>التاريخ:</w:t>
      </w:r>
      <w:r w:rsidR="002C7174">
        <w:rPr>
          <w:rFonts w:asciiTheme="minorHAnsi" w:hAnsiTheme="minorHAnsi" w:cstheme="minorHAnsi" w:hint="cs"/>
          <w:b/>
          <w:bCs/>
          <w:caps/>
          <w:sz w:val="15"/>
          <w:szCs w:val="15"/>
          <w:rtl/>
        </w:rPr>
        <w:t xml:space="preserve"> </w:t>
      </w:r>
      <w:r w:rsidR="00046274">
        <w:rPr>
          <w:rFonts w:asciiTheme="minorHAnsi" w:hAnsiTheme="minorHAnsi"/>
          <w:b/>
          <w:bCs/>
          <w:caps/>
          <w:sz w:val="15"/>
          <w:szCs w:val="15"/>
        </w:rPr>
        <w:t>11</w:t>
      </w:r>
      <w:r w:rsidR="00046274">
        <w:rPr>
          <w:rFonts w:asciiTheme="minorHAnsi" w:hAnsiTheme="minorHAnsi" w:hint="cs"/>
          <w:b/>
          <w:bCs/>
          <w:caps/>
          <w:sz w:val="15"/>
          <w:szCs w:val="15"/>
          <w:rtl/>
        </w:rPr>
        <w:t xml:space="preserve"> أبريل 2024</w:t>
      </w:r>
    </w:p>
    <w:bookmarkEnd w:id="2"/>
    <w:p w14:paraId="5C2DA47C" w14:textId="274D5726" w:rsidR="008B2CC1" w:rsidRPr="00D67EAE" w:rsidRDefault="002C7174" w:rsidP="0019592A">
      <w:pPr>
        <w:pStyle w:val="Heading1"/>
      </w:pPr>
      <w:r w:rsidRPr="002C7174">
        <w:rPr>
          <w:rtl/>
        </w:rPr>
        <w:t>لجنة الويبو للتنسيق</w:t>
      </w:r>
    </w:p>
    <w:p w14:paraId="5E0C19D0" w14:textId="6CC001C6"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153388">
        <w:rPr>
          <w:rFonts w:hint="cs"/>
          <w:b/>
          <w:bCs/>
          <w:sz w:val="24"/>
          <w:szCs w:val="24"/>
          <w:rtl/>
        </w:rPr>
        <w:t>الثالثة</w:t>
      </w:r>
      <w:r w:rsidR="002C7174" w:rsidRPr="002C7174">
        <w:rPr>
          <w:b/>
          <w:bCs/>
          <w:sz w:val="24"/>
          <w:szCs w:val="24"/>
          <w:rtl/>
        </w:rPr>
        <w:t xml:space="preserve"> والثمانون (الدورة العادية </w:t>
      </w:r>
      <w:r w:rsidR="00153388">
        <w:rPr>
          <w:rFonts w:hint="cs"/>
          <w:b/>
          <w:bCs/>
          <w:sz w:val="24"/>
          <w:szCs w:val="24"/>
          <w:rtl/>
        </w:rPr>
        <w:t xml:space="preserve">الخامسة </w:t>
      </w:r>
      <w:r w:rsidR="002C7174" w:rsidRPr="002C7174">
        <w:rPr>
          <w:b/>
          <w:bCs/>
          <w:sz w:val="24"/>
          <w:szCs w:val="24"/>
          <w:rtl/>
        </w:rPr>
        <w:t>والخمسون)</w:t>
      </w:r>
    </w:p>
    <w:p w14:paraId="11472891" w14:textId="0C0E3D4A"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sidR="008541FF">
        <w:rPr>
          <w:rFonts w:hint="cs"/>
          <w:b/>
          <w:bCs/>
          <w:sz w:val="24"/>
          <w:szCs w:val="24"/>
          <w:rtl/>
        </w:rPr>
        <w:t>9</w:t>
      </w:r>
      <w:r w:rsidRPr="00A8357F">
        <w:rPr>
          <w:rFonts w:hint="cs"/>
          <w:b/>
          <w:bCs/>
          <w:sz w:val="24"/>
          <w:szCs w:val="24"/>
          <w:rtl/>
        </w:rPr>
        <w:t xml:space="preserve"> إلى </w:t>
      </w:r>
      <w:r w:rsidR="008541FF">
        <w:rPr>
          <w:rFonts w:hint="cs"/>
          <w:b/>
          <w:bCs/>
          <w:sz w:val="24"/>
          <w:szCs w:val="24"/>
          <w:rtl/>
        </w:rPr>
        <w:t>17</w:t>
      </w:r>
      <w:r w:rsidR="006A7182">
        <w:rPr>
          <w:rFonts w:hint="cs"/>
          <w:b/>
          <w:bCs/>
          <w:sz w:val="24"/>
          <w:szCs w:val="24"/>
          <w:rtl/>
        </w:rPr>
        <w:t xml:space="preserve"> </w:t>
      </w:r>
      <w:r w:rsidRPr="00A8357F">
        <w:rPr>
          <w:rFonts w:hint="cs"/>
          <w:b/>
          <w:bCs/>
          <w:sz w:val="24"/>
          <w:szCs w:val="24"/>
          <w:rtl/>
        </w:rPr>
        <w:t xml:space="preserve">يوليو </w:t>
      </w:r>
      <w:r w:rsidR="00DF5987">
        <w:rPr>
          <w:rFonts w:hint="cs"/>
          <w:b/>
          <w:bCs/>
          <w:sz w:val="24"/>
          <w:szCs w:val="24"/>
          <w:rtl/>
        </w:rPr>
        <w:t>2024</w:t>
      </w:r>
    </w:p>
    <w:p w14:paraId="71EBFAA5" w14:textId="382DF448" w:rsidR="008B2CC1" w:rsidRPr="00D67EAE" w:rsidRDefault="004B3EAC" w:rsidP="008854AB">
      <w:pPr>
        <w:spacing w:after="360"/>
        <w:outlineLvl w:val="0"/>
        <w:rPr>
          <w:rFonts w:asciiTheme="minorHAnsi" w:hAnsiTheme="minorHAnsi" w:cstheme="minorHAnsi"/>
          <w:caps/>
          <w:sz w:val="24"/>
          <w:rtl/>
          <w:lang w:bidi="ar-SY"/>
        </w:rPr>
      </w:pPr>
      <w:r>
        <w:rPr>
          <w:rFonts w:asciiTheme="minorHAnsi" w:hAnsiTheme="minorHAnsi" w:cstheme="minorHAnsi" w:hint="cs"/>
          <w:caps/>
          <w:sz w:val="28"/>
          <w:szCs w:val="24"/>
          <w:rtl/>
          <w:lang w:bidi="ar-SY"/>
        </w:rPr>
        <w:t>ا</w:t>
      </w:r>
      <w:r w:rsidR="002C7174" w:rsidRPr="002C7174">
        <w:rPr>
          <w:rFonts w:asciiTheme="minorHAnsi" w:hAnsiTheme="minorHAnsi"/>
          <w:caps/>
          <w:sz w:val="28"/>
          <w:szCs w:val="24"/>
          <w:rtl/>
          <w:lang w:bidi="ar-SY"/>
        </w:rPr>
        <w:t>لتقرير السنوي لمكتب الأخلاقيات</w:t>
      </w:r>
    </w:p>
    <w:p w14:paraId="04FB8016" w14:textId="344792F5" w:rsidR="002928D3" w:rsidRPr="002C7174" w:rsidRDefault="00D67EAE" w:rsidP="004B3EAC">
      <w:pPr>
        <w:spacing w:after="1040"/>
        <w:rPr>
          <w:rFonts w:ascii="Calibri" w:hAnsi="Calibri"/>
          <w:iCs/>
          <w:rtl/>
        </w:rPr>
      </w:pPr>
      <w:bookmarkStart w:id="4" w:name="Prepared"/>
      <w:bookmarkEnd w:id="3"/>
      <w:bookmarkEnd w:id="4"/>
      <w:r w:rsidRPr="002C7174">
        <w:rPr>
          <w:rFonts w:ascii="Calibri" w:hAnsi="Calibri"/>
          <w:iCs/>
          <w:rtl/>
        </w:rPr>
        <w:t>من إعداد</w:t>
      </w:r>
      <w:r w:rsidR="002C7174" w:rsidRPr="002C7174">
        <w:rPr>
          <w:rFonts w:ascii="Calibri" w:hAnsi="Calibri"/>
          <w:iCs/>
          <w:rtl/>
        </w:rPr>
        <w:t xml:space="preserve"> الأمانة</w:t>
      </w:r>
    </w:p>
    <w:p w14:paraId="3F6D6E16" w14:textId="22E79D19" w:rsidR="004B3EAC" w:rsidRPr="002C7174" w:rsidRDefault="002C7174" w:rsidP="004B3EAC">
      <w:pPr>
        <w:pStyle w:val="BodyText"/>
        <w:rPr>
          <w:rFonts w:ascii="Calibri" w:hAnsi="Calibri"/>
          <w:b/>
          <w:bCs/>
          <w:rtl/>
        </w:rPr>
      </w:pPr>
      <w:r w:rsidRPr="002C7174">
        <w:rPr>
          <w:rFonts w:ascii="Calibri" w:hAnsi="Calibri"/>
          <w:b/>
          <w:bCs/>
          <w:rtl/>
        </w:rPr>
        <w:t>مقدمة</w:t>
      </w:r>
    </w:p>
    <w:p w14:paraId="6A422B82" w14:textId="2F008550" w:rsidR="00DC0DC1" w:rsidRPr="000075A6" w:rsidRDefault="00DC0DC1" w:rsidP="00772F3A">
      <w:pPr>
        <w:numPr>
          <w:ilvl w:val="0"/>
          <w:numId w:val="5"/>
        </w:numPr>
        <w:spacing w:after="240"/>
        <w:rPr>
          <w:rFonts w:ascii="Calibri" w:hAnsi="Calibri"/>
        </w:rPr>
      </w:pPr>
      <w:r w:rsidRPr="000075A6">
        <w:rPr>
          <w:rFonts w:ascii="Calibri" w:hAnsi="Calibri"/>
          <w:rtl/>
          <w:lang w:eastAsia="ar" w:bidi="ar-MA"/>
        </w:rPr>
        <w:t>يُقدَّم هذا التقرير إلى الجمعية العامة للويبو، عن طريق المدير العام، عملاً بالتعميم الإداري رقم 16/2020 المعنون "مكتب الويبو للأخلاقيات"</w:t>
      </w:r>
      <w:r>
        <w:rPr>
          <w:rFonts w:ascii="Calibri" w:hAnsi="Calibri"/>
          <w:rtl/>
          <w:lang w:eastAsia="ar" w:bidi="ar-MA"/>
        </w:rPr>
        <w:t xml:space="preserve">. </w:t>
      </w:r>
      <w:r w:rsidRPr="000075A6">
        <w:rPr>
          <w:rFonts w:ascii="Calibri" w:hAnsi="Calibri"/>
          <w:rtl/>
          <w:lang w:eastAsia="ar" w:bidi="ar-MA"/>
        </w:rPr>
        <w:t xml:space="preserve">ويصف </w:t>
      </w:r>
      <w:r w:rsidR="00AC4C30">
        <w:rPr>
          <w:rFonts w:ascii="Calibri" w:hAnsi="Calibri" w:hint="cs"/>
          <w:rtl/>
          <w:lang w:eastAsia="ar" w:bidi="ar-MA"/>
        </w:rPr>
        <w:t xml:space="preserve">التقريرُ </w:t>
      </w:r>
      <w:r w:rsidRPr="000075A6">
        <w:rPr>
          <w:rFonts w:ascii="Calibri" w:hAnsi="Calibri"/>
          <w:rtl/>
          <w:lang w:eastAsia="ar" w:bidi="ar-MA"/>
        </w:rPr>
        <w:t xml:space="preserve">الأنشطةَ الرئيسية التي اضطلع بها مكتب الأخلاقيات في عام </w:t>
      </w:r>
      <w:r w:rsidR="00B76CAF">
        <w:rPr>
          <w:rFonts w:ascii="Calibri" w:hAnsi="Calibri" w:hint="cs"/>
          <w:rtl/>
          <w:lang w:eastAsia="ar" w:bidi="ar-MA"/>
        </w:rPr>
        <w:t>2023</w:t>
      </w:r>
      <w:r w:rsidRPr="000075A6">
        <w:rPr>
          <w:rFonts w:ascii="Calibri" w:hAnsi="Calibri"/>
          <w:rtl/>
          <w:lang w:eastAsia="ar" w:bidi="ar-MA"/>
        </w:rPr>
        <w:t xml:space="preserve">. </w:t>
      </w:r>
    </w:p>
    <w:p w14:paraId="078C048E" w14:textId="77777777"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وقد أُنشئ مكتب الأخلاقيات في عام 2010 لمساعدة المدير العام على ضمان التزام جميع العاملين في الويبو بأعلى معايير الأخلاقيات والنزاهة التي تقتضيها اتفاقية الويبو، ومعايير السلوك لموظفي الخدمة المدنية الدولية، ونظام الموظفين ولائحته، ومدونة الويبو للأخلاقيات، والسياسات والإجراءات ذات الصلة. </w:t>
      </w:r>
    </w:p>
    <w:p w14:paraId="21976566" w14:textId="77777777"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 ويتمثل هدف مكتب الأخلاقيات في النهوض بثقافة للأخلاقيات في المنظمة تستند إلى القيم المشتركة المتمثلة في الاستقلالية والإخلاص والحياد والنزاهة والمساءلة واحترام حقوق الإنسان</w:t>
      </w:r>
      <w:r>
        <w:rPr>
          <w:rFonts w:ascii="Calibri" w:hAnsi="Calibri"/>
          <w:rtl/>
          <w:lang w:eastAsia="ar" w:bidi="ar-MA"/>
        </w:rPr>
        <w:t xml:space="preserve">. </w:t>
      </w:r>
      <w:r w:rsidRPr="000075A6">
        <w:rPr>
          <w:rFonts w:ascii="Calibri" w:hAnsi="Calibri"/>
          <w:rtl/>
          <w:lang w:eastAsia="ar" w:bidi="ar-MA"/>
        </w:rPr>
        <w:t>ويُحقِّق مكتب الأخلاقيات هذه المهمة من خلال تقديم الخدمات إلى القوى العاملة الدولية في الويبو،</w:t>
      </w:r>
      <w:r w:rsidRPr="000075A6">
        <w:rPr>
          <w:rFonts w:ascii="Calibri" w:hAnsi="Calibri"/>
          <w:vertAlign w:val="superscript"/>
          <w:rtl/>
          <w:lang w:eastAsia="ar" w:bidi="ar-MA"/>
        </w:rPr>
        <w:footnoteReference w:id="2"/>
      </w:r>
      <w:r w:rsidRPr="000075A6">
        <w:rPr>
          <w:rFonts w:ascii="Calibri" w:hAnsi="Calibri"/>
          <w:rtl/>
          <w:lang w:eastAsia="ar" w:bidi="ar-MA"/>
        </w:rPr>
        <w:t xml:space="preserve"> ومنها الإدارة العليا، في مجالات الاختصاص الواسعة التالية: </w:t>
      </w:r>
    </w:p>
    <w:p w14:paraId="4819BB2B" w14:textId="34328D0A" w:rsidR="00DC0DC1" w:rsidRPr="000075A6" w:rsidRDefault="00DC0DC1" w:rsidP="00772F3A">
      <w:pPr>
        <w:numPr>
          <w:ilvl w:val="1"/>
          <w:numId w:val="5"/>
        </w:numPr>
        <w:spacing w:after="220"/>
        <w:rPr>
          <w:rFonts w:ascii="Calibri" w:hAnsi="Calibri"/>
        </w:rPr>
      </w:pPr>
      <w:r w:rsidRPr="000075A6">
        <w:rPr>
          <w:rFonts w:ascii="Calibri" w:hAnsi="Calibri"/>
          <w:rtl/>
          <w:lang w:eastAsia="ar" w:bidi="ar-MA"/>
        </w:rPr>
        <w:t xml:space="preserve">إسداء المشورة والتوجيه </w:t>
      </w:r>
      <w:r w:rsidR="00AC4C30">
        <w:rPr>
          <w:rFonts w:ascii="Calibri" w:hAnsi="Calibri" w:hint="cs"/>
          <w:rtl/>
          <w:lang w:eastAsia="ar" w:bidi="ar-MA"/>
        </w:rPr>
        <w:t>في إطار من السرية</w:t>
      </w:r>
      <w:r w:rsidRPr="000075A6">
        <w:rPr>
          <w:rFonts w:ascii="Calibri" w:hAnsi="Calibri"/>
          <w:rtl/>
          <w:lang w:eastAsia="ar" w:bidi="ar-MA"/>
        </w:rPr>
        <w:t>؛</w:t>
      </w:r>
    </w:p>
    <w:p w14:paraId="1E2E348B" w14:textId="77777777" w:rsidR="00DC0DC1" w:rsidRPr="000075A6" w:rsidRDefault="00DC0DC1" w:rsidP="00772F3A">
      <w:pPr>
        <w:numPr>
          <w:ilvl w:val="1"/>
          <w:numId w:val="5"/>
        </w:numPr>
        <w:spacing w:after="220"/>
        <w:rPr>
          <w:rFonts w:ascii="Calibri" w:hAnsi="Calibri"/>
        </w:rPr>
      </w:pPr>
      <w:r w:rsidRPr="000075A6">
        <w:rPr>
          <w:rFonts w:ascii="Calibri" w:hAnsi="Calibri"/>
          <w:rtl/>
          <w:lang w:eastAsia="ar" w:bidi="ar-MA"/>
        </w:rPr>
        <w:t xml:space="preserve">والتدريب وإذكاء الوعي والتوعية في مجال الأخلاقيات؛ </w:t>
      </w:r>
    </w:p>
    <w:p w14:paraId="6DA27CC1" w14:textId="77777777" w:rsidR="00DC0DC1" w:rsidRPr="000075A6" w:rsidRDefault="00DC0DC1" w:rsidP="00772F3A">
      <w:pPr>
        <w:numPr>
          <w:ilvl w:val="1"/>
          <w:numId w:val="5"/>
        </w:numPr>
        <w:spacing w:after="220"/>
        <w:rPr>
          <w:rFonts w:ascii="Calibri" w:hAnsi="Calibri"/>
        </w:rPr>
      </w:pPr>
      <w:r w:rsidRPr="000075A6">
        <w:rPr>
          <w:rFonts w:ascii="Calibri" w:hAnsi="Calibri"/>
          <w:rtl/>
          <w:lang w:eastAsia="ar" w:bidi="ar-MA"/>
        </w:rPr>
        <w:t>ووضع المعايير ومناصرة السياسات؛</w:t>
      </w:r>
    </w:p>
    <w:p w14:paraId="0D98E42A" w14:textId="77777777" w:rsidR="00DC0DC1" w:rsidRPr="000075A6" w:rsidRDefault="00DC0DC1" w:rsidP="00772F3A">
      <w:pPr>
        <w:numPr>
          <w:ilvl w:val="1"/>
          <w:numId w:val="5"/>
        </w:numPr>
        <w:spacing w:after="220"/>
        <w:rPr>
          <w:rFonts w:ascii="Calibri" w:hAnsi="Calibri"/>
        </w:rPr>
      </w:pPr>
      <w:r w:rsidRPr="000075A6">
        <w:rPr>
          <w:rFonts w:ascii="Calibri" w:hAnsi="Calibri"/>
          <w:rtl/>
          <w:lang w:eastAsia="ar" w:bidi="ar-MA"/>
        </w:rPr>
        <w:t xml:space="preserve">وإدارة سياسة الحماية من الانتقام؛ </w:t>
      </w:r>
    </w:p>
    <w:p w14:paraId="3D75D009" w14:textId="77777777" w:rsidR="00DC0DC1" w:rsidRPr="000075A6" w:rsidRDefault="00DC0DC1" w:rsidP="00772F3A">
      <w:pPr>
        <w:numPr>
          <w:ilvl w:val="1"/>
          <w:numId w:val="5"/>
        </w:numPr>
        <w:spacing w:after="220"/>
        <w:rPr>
          <w:rFonts w:ascii="Calibri" w:hAnsi="Calibri"/>
        </w:rPr>
      </w:pPr>
      <w:r w:rsidRPr="000075A6">
        <w:rPr>
          <w:rFonts w:ascii="Calibri" w:hAnsi="Calibri"/>
          <w:rtl/>
          <w:lang w:eastAsia="ar" w:bidi="ar-MA"/>
        </w:rPr>
        <w:lastRenderedPageBreak/>
        <w:t xml:space="preserve">وإدارة سياسة الإفصاح المالي والإعلان عن المصالح. </w:t>
      </w:r>
    </w:p>
    <w:p w14:paraId="6BBACC9F" w14:textId="25D197B1"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والمسؤول عن مكتب الأخلاقيات هو رئيس مكتب الأخلاقيات الذي يتمتع بالاستقلالية الوظيفية والتشغيلية عن إدارة الويبو</w:t>
      </w:r>
      <w:r>
        <w:rPr>
          <w:rFonts w:ascii="Calibri" w:hAnsi="Calibri"/>
          <w:rtl/>
          <w:lang w:eastAsia="ar" w:bidi="ar-MA"/>
        </w:rPr>
        <w:t xml:space="preserve">. </w:t>
      </w:r>
      <w:r w:rsidRPr="000075A6">
        <w:rPr>
          <w:rFonts w:ascii="Calibri" w:hAnsi="Calibri"/>
          <w:rtl/>
          <w:lang w:eastAsia="ar" w:bidi="ar-MA"/>
        </w:rPr>
        <w:t xml:space="preserve">وفي عام </w:t>
      </w:r>
      <w:r w:rsidR="00F539E2">
        <w:rPr>
          <w:rFonts w:ascii="Calibri" w:hAnsi="Calibri" w:hint="cs"/>
          <w:rtl/>
          <w:lang w:eastAsia="ar" w:bidi="ar-MA"/>
        </w:rPr>
        <w:t>2023</w:t>
      </w:r>
      <w:r w:rsidRPr="000075A6">
        <w:rPr>
          <w:rFonts w:ascii="Calibri" w:hAnsi="Calibri"/>
          <w:rtl/>
          <w:lang w:eastAsia="ar" w:bidi="ar-MA"/>
        </w:rPr>
        <w:t xml:space="preserve">، انضم أيضاً إلى موظفي المكتب متدربٌ </w:t>
      </w:r>
      <w:r w:rsidR="00CB513E">
        <w:rPr>
          <w:rFonts w:ascii="Calibri" w:hAnsi="Calibri" w:hint="cs"/>
          <w:rtl/>
          <w:lang w:eastAsia="ar" w:bidi="ar-MA"/>
        </w:rPr>
        <w:t>و</w:t>
      </w:r>
      <w:r w:rsidR="00B91E92">
        <w:rPr>
          <w:rFonts w:ascii="Calibri" w:hAnsi="Calibri" w:hint="cs"/>
          <w:rtl/>
          <w:lang w:eastAsia="ar" w:bidi="ar-MA"/>
        </w:rPr>
        <w:t xml:space="preserve">خبير </w:t>
      </w:r>
      <w:r w:rsidR="00CB513E">
        <w:rPr>
          <w:rFonts w:ascii="Calibri" w:hAnsi="Calibri" w:hint="cs"/>
          <w:rtl/>
          <w:lang w:eastAsia="ar" w:bidi="ar-MA"/>
        </w:rPr>
        <w:t>استشاري (حسب الحاجة)</w:t>
      </w:r>
      <w:r w:rsidR="00525370">
        <w:rPr>
          <w:rFonts w:ascii="Calibri" w:hAnsi="Calibri" w:hint="cs"/>
          <w:rtl/>
          <w:lang w:eastAsia="ar" w:bidi="ar-MA"/>
        </w:rPr>
        <w:t xml:space="preserve"> ومراجع خارجي (</w:t>
      </w:r>
      <w:r w:rsidR="00525370" w:rsidRPr="00525370">
        <w:rPr>
          <w:rFonts w:ascii="Calibri" w:hAnsi="Calibri"/>
          <w:rtl/>
          <w:lang w:eastAsia="ar" w:bidi="ar-MA"/>
        </w:rPr>
        <w:t>الإفصاح المالي و</w:t>
      </w:r>
      <w:r w:rsidR="00D05BAF">
        <w:rPr>
          <w:rFonts w:ascii="Calibri" w:hAnsi="Calibri"/>
          <w:rtl/>
          <w:lang w:eastAsia="ar" w:bidi="ar-MA"/>
        </w:rPr>
        <w:t>الإعلان عن المصالح</w:t>
      </w:r>
      <w:r w:rsidR="00525370" w:rsidRPr="00525370">
        <w:rPr>
          <w:rFonts w:ascii="Calibri" w:hAnsi="Calibri"/>
          <w:rtl/>
          <w:lang w:eastAsia="ar" w:bidi="ar-MA"/>
        </w:rPr>
        <w:t>/المعايير المحاسبية الدولية للقطاع العام</w:t>
      </w:r>
      <w:r w:rsidR="00525370">
        <w:rPr>
          <w:rFonts w:ascii="Calibri" w:hAnsi="Calibri" w:hint="cs"/>
          <w:rtl/>
          <w:lang w:eastAsia="ar" w:bidi="ar-MA"/>
        </w:rPr>
        <w:t xml:space="preserve">) </w:t>
      </w:r>
      <w:r w:rsidRPr="000075A6">
        <w:rPr>
          <w:rFonts w:ascii="Calibri" w:hAnsi="Calibri"/>
          <w:rtl/>
          <w:lang w:eastAsia="ar" w:bidi="ar-MA"/>
        </w:rPr>
        <w:t xml:space="preserve">وموظفٌ </w:t>
      </w:r>
      <w:r w:rsidR="008828AF">
        <w:rPr>
          <w:rFonts w:ascii="Calibri" w:hAnsi="Calibri" w:hint="cs"/>
          <w:rtl/>
          <w:lang w:eastAsia="ar" w:bidi="ar-MA"/>
        </w:rPr>
        <w:t>وكالة ل</w:t>
      </w:r>
      <w:r w:rsidRPr="000075A6">
        <w:rPr>
          <w:rFonts w:ascii="Calibri" w:hAnsi="Calibri"/>
          <w:rtl/>
          <w:lang w:eastAsia="ar" w:bidi="ar-MA"/>
        </w:rPr>
        <w:t>تقديم الدعم الإداري.</w:t>
      </w:r>
      <w:r w:rsidRPr="000075A6">
        <w:rPr>
          <w:rFonts w:ascii="Calibri" w:hAnsi="Calibri"/>
          <w:vertAlign w:val="superscript"/>
          <w:rtl/>
          <w:lang w:eastAsia="ar" w:bidi="ar-MA"/>
        </w:rPr>
        <w:footnoteReference w:id="3"/>
      </w:r>
    </w:p>
    <w:p w14:paraId="7848EA6B" w14:textId="104CAEC7" w:rsidR="00DC0DC1" w:rsidRPr="00354D00" w:rsidRDefault="00DC0DC1" w:rsidP="00772F3A">
      <w:pPr>
        <w:keepNext/>
        <w:spacing w:before="240" w:after="220"/>
        <w:ind w:left="720" w:hanging="720"/>
        <w:outlineLvl w:val="0"/>
        <w:rPr>
          <w:rFonts w:ascii="Calibri" w:hAnsi="Calibri"/>
          <w:b/>
          <w:bCs/>
          <w:caps/>
          <w:kern w:val="32"/>
        </w:rPr>
      </w:pPr>
      <w:r w:rsidRPr="00354D00">
        <w:rPr>
          <w:rFonts w:ascii="Calibri" w:hAnsi="Calibri"/>
          <w:b/>
          <w:bCs/>
          <w:kern w:val="32"/>
          <w:rtl/>
          <w:lang w:eastAsia="ar" w:bidi="ar-MA"/>
        </w:rPr>
        <w:t>ثانياً.</w:t>
      </w:r>
      <w:r w:rsidRPr="00354D00">
        <w:rPr>
          <w:rFonts w:ascii="Calibri" w:hAnsi="Calibri"/>
          <w:b/>
          <w:bCs/>
          <w:kern w:val="32"/>
          <w:rtl/>
          <w:lang w:eastAsia="ar" w:bidi="ar-MA"/>
        </w:rPr>
        <w:tab/>
        <w:t xml:space="preserve">تقرير عن أنشطة </w:t>
      </w:r>
      <w:r w:rsidR="0071264E">
        <w:rPr>
          <w:rFonts w:ascii="Calibri" w:hAnsi="Calibri" w:hint="cs"/>
          <w:b/>
          <w:bCs/>
          <w:kern w:val="32"/>
          <w:rtl/>
          <w:lang w:eastAsia="ar" w:bidi="ar-MA"/>
        </w:rPr>
        <w:t>2023</w:t>
      </w:r>
    </w:p>
    <w:p w14:paraId="2055F20D" w14:textId="3F132099"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شهد مكتب الأخلاقيات في عام </w:t>
      </w:r>
      <w:r w:rsidR="0071264E">
        <w:rPr>
          <w:rFonts w:ascii="Calibri" w:hAnsi="Calibri" w:hint="cs"/>
          <w:rtl/>
          <w:lang w:eastAsia="ar" w:bidi="ar-MA"/>
        </w:rPr>
        <w:t>2023</w:t>
      </w:r>
      <w:r w:rsidRPr="000075A6">
        <w:rPr>
          <w:rFonts w:ascii="Calibri" w:hAnsi="Calibri"/>
          <w:rtl/>
          <w:lang w:eastAsia="ar" w:bidi="ar-MA"/>
        </w:rPr>
        <w:t xml:space="preserve"> زيادة في طلبات الحصول على خدماته</w:t>
      </w:r>
      <w:r>
        <w:rPr>
          <w:rFonts w:ascii="Calibri" w:hAnsi="Calibri"/>
          <w:rtl/>
          <w:lang w:eastAsia="ar" w:bidi="ar-MA"/>
        </w:rPr>
        <w:t xml:space="preserve">. </w:t>
      </w:r>
      <w:r w:rsidRPr="000075A6">
        <w:rPr>
          <w:rFonts w:ascii="Calibri" w:hAnsi="Calibri"/>
          <w:rtl/>
          <w:lang w:eastAsia="ar" w:bidi="ar-MA"/>
        </w:rPr>
        <w:t xml:space="preserve">وقد عمل المكتب بكفاءة وحقق </w:t>
      </w:r>
      <w:r w:rsidR="0071264E">
        <w:rPr>
          <w:rFonts w:ascii="Calibri" w:hAnsi="Calibri" w:hint="cs"/>
          <w:rtl/>
          <w:lang w:eastAsia="ar" w:bidi="ar-MA"/>
        </w:rPr>
        <w:t>ال</w:t>
      </w:r>
      <w:r w:rsidRPr="000075A6">
        <w:rPr>
          <w:rFonts w:ascii="Calibri" w:hAnsi="Calibri"/>
          <w:rtl/>
          <w:lang w:eastAsia="ar" w:bidi="ar-MA"/>
        </w:rPr>
        <w:t xml:space="preserve">نتائج </w:t>
      </w:r>
      <w:r w:rsidR="0071264E">
        <w:rPr>
          <w:rFonts w:ascii="Calibri" w:hAnsi="Calibri" w:hint="cs"/>
          <w:rtl/>
          <w:lang w:eastAsia="ar" w:bidi="ar-MA"/>
        </w:rPr>
        <w:t>المرجوّة</w:t>
      </w:r>
      <w:r w:rsidR="00054131">
        <w:rPr>
          <w:rFonts w:ascii="Calibri" w:hAnsi="Calibri" w:hint="cs"/>
          <w:rtl/>
          <w:lang w:eastAsia="ar" w:bidi="ar-MA"/>
        </w:rPr>
        <w:t xml:space="preserve"> </w:t>
      </w:r>
      <w:r w:rsidRPr="000075A6">
        <w:rPr>
          <w:rFonts w:ascii="Calibri" w:hAnsi="Calibri"/>
          <w:rtl/>
          <w:lang w:eastAsia="ar" w:bidi="ar-MA"/>
        </w:rPr>
        <w:t xml:space="preserve">على الرغم من تحديات إدارة عبء العمل. </w:t>
      </w:r>
    </w:p>
    <w:p w14:paraId="1C3394D9" w14:textId="1C73C791"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واجتمع رئيس مكتب الأخلاقيات مع المدير العام بانتظام لمناقشة القضايا ذات الاهتمام العام</w:t>
      </w:r>
      <w:r>
        <w:rPr>
          <w:rFonts w:ascii="Calibri" w:hAnsi="Calibri"/>
          <w:rtl/>
          <w:lang w:eastAsia="ar" w:bidi="ar-MA"/>
        </w:rPr>
        <w:t xml:space="preserve">. </w:t>
      </w:r>
      <w:r w:rsidR="008828AF">
        <w:rPr>
          <w:rFonts w:ascii="Calibri" w:hAnsi="Calibri" w:hint="cs"/>
          <w:rtl/>
          <w:lang w:eastAsia="ar" w:bidi="ar-MA"/>
        </w:rPr>
        <w:t>و</w:t>
      </w:r>
      <w:r w:rsidRPr="000075A6">
        <w:rPr>
          <w:rFonts w:ascii="Calibri" w:hAnsi="Calibri"/>
          <w:rtl/>
          <w:lang w:eastAsia="ar" w:bidi="ar-MA"/>
        </w:rPr>
        <w:t xml:space="preserve">واصل </w:t>
      </w:r>
      <w:r w:rsidR="008828AF">
        <w:rPr>
          <w:rFonts w:ascii="Calibri" w:hAnsi="Calibri" w:hint="cs"/>
          <w:rtl/>
          <w:lang w:eastAsia="ar" w:bidi="ar-MA"/>
        </w:rPr>
        <w:t xml:space="preserve">أيضاً </w:t>
      </w:r>
      <w:r w:rsidRPr="000075A6">
        <w:rPr>
          <w:rFonts w:ascii="Calibri" w:hAnsi="Calibri"/>
          <w:rtl/>
          <w:lang w:eastAsia="ar" w:bidi="ar-MA"/>
        </w:rPr>
        <w:t xml:space="preserve">رئيس مكتب الأخلاقيات إطلاع المدير العام واللجنة </w:t>
      </w:r>
      <w:r w:rsidR="008828AF">
        <w:rPr>
          <w:rFonts w:ascii="Calibri" w:hAnsi="Calibri" w:hint="cs"/>
          <w:rtl/>
          <w:lang w:eastAsia="ar" w:bidi="ar-MA"/>
        </w:rPr>
        <w:t xml:space="preserve">الاستشارية </w:t>
      </w:r>
      <w:r w:rsidRPr="000075A6">
        <w:rPr>
          <w:rFonts w:ascii="Calibri" w:hAnsi="Calibri"/>
          <w:rtl/>
          <w:lang w:eastAsia="ar" w:bidi="ar-MA"/>
        </w:rPr>
        <w:t xml:space="preserve">المستقلة </w:t>
      </w:r>
      <w:r w:rsidR="00201EAD">
        <w:rPr>
          <w:rFonts w:ascii="Calibri" w:hAnsi="Calibri" w:hint="cs"/>
          <w:rtl/>
          <w:lang w:eastAsia="ar" w:bidi="ar-MA"/>
        </w:rPr>
        <w:t>ل</w:t>
      </w:r>
      <w:r w:rsidRPr="000075A6">
        <w:rPr>
          <w:rFonts w:ascii="Calibri" w:hAnsi="Calibri"/>
          <w:rtl/>
          <w:lang w:eastAsia="ar" w:bidi="ar-MA"/>
        </w:rPr>
        <w:t>لرقابة على أداء المهمة المتعلقة بالأخلاقيات.</w:t>
      </w:r>
    </w:p>
    <w:p w14:paraId="01E1FE2F" w14:textId="18B777E7" w:rsidR="00DC0DC1" w:rsidRPr="00DE6296" w:rsidRDefault="00DC0DC1" w:rsidP="00772F3A">
      <w:pPr>
        <w:keepNext/>
        <w:spacing w:before="240" w:after="220"/>
        <w:ind w:left="540"/>
        <w:outlineLvl w:val="1"/>
        <w:rPr>
          <w:rFonts w:ascii="Calibri" w:hAnsi="Calibri"/>
          <w:b/>
          <w:bCs/>
          <w:iCs/>
          <w:caps/>
        </w:rPr>
      </w:pPr>
      <w:r w:rsidRPr="00DE6296">
        <w:rPr>
          <w:rFonts w:ascii="Calibri" w:hAnsi="Calibri"/>
          <w:b/>
          <w:bCs/>
          <w:rtl/>
          <w:lang w:eastAsia="ar" w:bidi="ar-MA"/>
        </w:rPr>
        <w:t>ألف.</w:t>
      </w:r>
      <w:r w:rsidRPr="00DE6296">
        <w:rPr>
          <w:rFonts w:ascii="Calibri" w:hAnsi="Calibri"/>
          <w:b/>
          <w:bCs/>
          <w:rtl/>
          <w:lang w:eastAsia="ar" w:bidi="ar-MA"/>
        </w:rPr>
        <w:tab/>
        <w:t>إسداء المشورة والتوجيه في إطار من السرية</w:t>
      </w:r>
    </w:p>
    <w:p w14:paraId="55E11123" w14:textId="77777777"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يؤدي مكتب الأخلاقيات دوراً رئيسياً في دعم قيم الويبو الأخلاقية من خلال إسداء المشورة بشأن الأخلاقيات في إطار من السرية لجميع العاملين في الويبو</w:t>
      </w:r>
      <w:r>
        <w:rPr>
          <w:rFonts w:ascii="Calibri" w:hAnsi="Calibri"/>
          <w:rtl/>
          <w:lang w:eastAsia="ar" w:bidi="ar-MA"/>
        </w:rPr>
        <w:t xml:space="preserve">. </w:t>
      </w:r>
      <w:r w:rsidRPr="000075A6">
        <w:rPr>
          <w:rFonts w:ascii="Calibri" w:hAnsi="Calibri"/>
          <w:rtl/>
          <w:lang w:eastAsia="ar" w:bidi="ar-MA"/>
        </w:rPr>
        <w:t>ويشمل ذلك إدارة تضارب المصالح المحتمل وتقديم المشورة بشأن القضايا الأخلاقية المعقدة قبل تفاقمها، ومن ثَمَّ تجنُّب الإضرار بالعمليات وبالسمعة</w:t>
      </w:r>
      <w:r>
        <w:rPr>
          <w:rFonts w:ascii="Calibri" w:hAnsi="Calibri"/>
          <w:rtl/>
          <w:lang w:eastAsia="ar" w:bidi="ar-MA"/>
        </w:rPr>
        <w:t xml:space="preserve">. </w:t>
      </w:r>
      <w:r w:rsidRPr="000075A6">
        <w:rPr>
          <w:rFonts w:ascii="Calibri" w:hAnsi="Calibri"/>
          <w:rtl/>
          <w:lang w:eastAsia="ar" w:bidi="ar-MA"/>
        </w:rPr>
        <w:t>وبذلك يؤدي مكتب الأخلاقيات أيضاً دوراً أساسياً في إدارة المخاطر، وزيادة الوعي بالقواعد والسياسات والمعايير السلوكية المطبقة، وتعزيز الالتزام بها</w:t>
      </w:r>
      <w:r>
        <w:rPr>
          <w:rFonts w:ascii="Calibri" w:hAnsi="Calibri"/>
          <w:rtl/>
          <w:lang w:eastAsia="ar" w:bidi="ar-MA"/>
        </w:rPr>
        <w:t xml:space="preserve">. </w:t>
      </w:r>
      <w:r w:rsidRPr="000075A6">
        <w:rPr>
          <w:rFonts w:ascii="Calibri" w:hAnsi="Calibri"/>
          <w:rtl/>
          <w:lang w:eastAsia="ar" w:bidi="ar-MA"/>
        </w:rPr>
        <w:t xml:space="preserve">كما أن مكتب الأخلاقيات، بصفته جهة استشارية يثق بها جميع الموظفين، يوفر مكاناً يتسم بالسرية لإثارة المخاوف وطلب التوجيهات. </w:t>
      </w:r>
    </w:p>
    <w:p w14:paraId="365B512C" w14:textId="3024FF8F"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وفي عام </w:t>
      </w:r>
      <w:r w:rsidR="007C1545">
        <w:rPr>
          <w:rFonts w:ascii="Calibri" w:hAnsi="Calibri" w:hint="cs"/>
          <w:rtl/>
          <w:lang w:eastAsia="ar" w:bidi="ar-MA"/>
        </w:rPr>
        <w:t>2023</w:t>
      </w:r>
      <w:r w:rsidRPr="000075A6">
        <w:rPr>
          <w:rFonts w:ascii="Calibri" w:hAnsi="Calibri"/>
          <w:rtl/>
          <w:lang w:eastAsia="ar" w:bidi="ar-MA"/>
        </w:rPr>
        <w:t>، لب</w:t>
      </w:r>
      <w:r w:rsidR="00F62D0D">
        <w:rPr>
          <w:rFonts w:ascii="Calibri" w:hAnsi="Calibri" w:hint="cs"/>
          <w:rtl/>
          <w:lang w:eastAsia="ar" w:bidi="ar-MA"/>
        </w:rPr>
        <w:t>ّ</w:t>
      </w:r>
      <w:r w:rsidRPr="000075A6">
        <w:rPr>
          <w:rFonts w:ascii="Calibri" w:hAnsi="Calibri"/>
          <w:rtl/>
          <w:lang w:eastAsia="ar" w:bidi="ar-MA"/>
        </w:rPr>
        <w:t xml:space="preserve">ى مكتب الأخلاقيات </w:t>
      </w:r>
      <w:r w:rsidR="00AD7385">
        <w:rPr>
          <w:rFonts w:ascii="Calibri" w:hAnsi="Calibri" w:hint="cs"/>
          <w:b/>
          <w:bCs/>
          <w:rtl/>
          <w:lang w:eastAsia="ar" w:bidi="ar-MA"/>
        </w:rPr>
        <w:t>168</w:t>
      </w:r>
      <w:r w:rsidRPr="000075A6">
        <w:rPr>
          <w:rFonts w:ascii="Calibri" w:hAnsi="Calibri"/>
          <w:b/>
          <w:bCs/>
          <w:rtl/>
          <w:lang w:eastAsia="ar" w:bidi="ar-MA"/>
        </w:rPr>
        <w:t xml:space="preserve"> </w:t>
      </w:r>
      <w:r w:rsidRPr="000075A6">
        <w:rPr>
          <w:rFonts w:ascii="Calibri" w:hAnsi="Calibri"/>
          <w:rtl/>
          <w:lang w:eastAsia="ar" w:bidi="ar-MA"/>
        </w:rPr>
        <w:t xml:space="preserve">طلباً </w:t>
      </w:r>
      <w:r w:rsidR="00BF3243">
        <w:rPr>
          <w:rFonts w:ascii="Calibri" w:hAnsi="Calibri" w:hint="cs"/>
          <w:rtl/>
          <w:lang w:eastAsia="ar" w:bidi="ar-MA"/>
        </w:rPr>
        <w:t>مُقدَّماً م</w:t>
      </w:r>
      <w:r w:rsidRPr="000075A6">
        <w:rPr>
          <w:rFonts w:ascii="Calibri" w:hAnsi="Calibri"/>
          <w:rtl/>
          <w:lang w:eastAsia="ar" w:bidi="ar-MA"/>
        </w:rPr>
        <w:t>ن أفراد للحصول على مشورة بشأن الأخلاقيات،</w:t>
      </w:r>
      <w:r w:rsidRPr="000075A6">
        <w:rPr>
          <w:rFonts w:ascii="Calibri" w:hAnsi="Calibri"/>
          <w:vertAlign w:val="superscript"/>
          <w:rtl/>
          <w:lang w:eastAsia="ar" w:bidi="ar-MA"/>
        </w:rPr>
        <w:footnoteReference w:id="4"/>
      </w:r>
      <w:r w:rsidRPr="000075A6">
        <w:rPr>
          <w:rFonts w:ascii="Calibri" w:hAnsi="Calibri"/>
          <w:rtl/>
          <w:lang w:eastAsia="ar" w:bidi="ar-MA"/>
        </w:rPr>
        <w:t xml:space="preserve"> عبر اجتماعات حضورية أو إلكترونية أو عبر التواصل الكتابي</w:t>
      </w:r>
      <w:r>
        <w:rPr>
          <w:rFonts w:ascii="Calibri" w:hAnsi="Calibri"/>
          <w:rtl/>
          <w:lang w:eastAsia="ar" w:bidi="ar-MA"/>
        </w:rPr>
        <w:t xml:space="preserve">. </w:t>
      </w:r>
      <w:r w:rsidRPr="000075A6">
        <w:rPr>
          <w:rFonts w:ascii="Calibri" w:hAnsi="Calibri"/>
          <w:rtl/>
          <w:lang w:eastAsia="ar" w:bidi="ar-MA"/>
        </w:rPr>
        <w:t>ويلخ</w:t>
      </w:r>
      <w:r w:rsidR="00CC1C73">
        <w:rPr>
          <w:rFonts w:ascii="Calibri" w:hAnsi="Calibri" w:hint="cs"/>
          <w:rtl/>
          <w:lang w:eastAsia="ar" w:bidi="ar-MA"/>
        </w:rPr>
        <w:t>ّ</w:t>
      </w:r>
      <w:r w:rsidRPr="000075A6">
        <w:rPr>
          <w:rFonts w:ascii="Calibri" w:hAnsi="Calibri"/>
          <w:rtl/>
          <w:lang w:eastAsia="ar" w:bidi="ar-MA"/>
        </w:rPr>
        <w:t xml:space="preserve">ص </w:t>
      </w:r>
      <w:r w:rsidRPr="000075A6">
        <w:rPr>
          <w:rFonts w:ascii="Calibri" w:hAnsi="Calibri"/>
          <w:b/>
          <w:bCs/>
          <w:rtl/>
          <w:lang w:eastAsia="ar" w:bidi="ar-MA"/>
        </w:rPr>
        <w:t>الشكل 1</w:t>
      </w:r>
      <w:r w:rsidRPr="000075A6">
        <w:rPr>
          <w:rFonts w:ascii="Calibri" w:hAnsi="Calibri"/>
          <w:rtl/>
          <w:lang w:eastAsia="ar" w:bidi="ar-MA"/>
        </w:rPr>
        <w:t xml:space="preserve"> الطلبات في الفترة من </w:t>
      </w:r>
      <w:r w:rsidR="00874421">
        <w:rPr>
          <w:rFonts w:ascii="Calibri" w:hAnsi="Calibri" w:hint="cs"/>
          <w:rtl/>
          <w:lang w:eastAsia="ar" w:bidi="ar-MA"/>
        </w:rPr>
        <w:t>2019</w:t>
      </w:r>
      <w:r w:rsidRPr="000075A6">
        <w:rPr>
          <w:rFonts w:ascii="Calibri" w:hAnsi="Calibri"/>
          <w:rtl/>
          <w:lang w:eastAsia="ar" w:bidi="ar-MA"/>
        </w:rPr>
        <w:t xml:space="preserve"> إلى </w:t>
      </w:r>
      <w:r w:rsidR="00874421">
        <w:rPr>
          <w:rFonts w:ascii="Calibri" w:hAnsi="Calibri" w:hint="cs"/>
          <w:rtl/>
          <w:lang w:eastAsia="ar" w:bidi="ar-MA"/>
        </w:rPr>
        <w:t>2023</w:t>
      </w:r>
      <w:r w:rsidRPr="000075A6">
        <w:rPr>
          <w:rFonts w:ascii="Calibri" w:hAnsi="Calibri"/>
          <w:rtl/>
          <w:lang w:eastAsia="ar" w:bidi="ar-MA"/>
        </w:rPr>
        <w:t>.</w:t>
      </w:r>
    </w:p>
    <w:p w14:paraId="6845CD37" w14:textId="1D9FC27D"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وتشير مقارنة عدد الطلبات الواردة في عام </w:t>
      </w:r>
      <w:r w:rsidR="00681007">
        <w:rPr>
          <w:rFonts w:ascii="Calibri" w:hAnsi="Calibri" w:hint="cs"/>
          <w:rtl/>
          <w:lang w:eastAsia="ar" w:bidi="ar-MA"/>
        </w:rPr>
        <w:t>2023</w:t>
      </w:r>
      <w:r w:rsidRPr="000075A6">
        <w:rPr>
          <w:rFonts w:ascii="Calibri" w:hAnsi="Calibri"/>
          <w:rtl/>
          <w:lang w:eastAsia="ar" w:bidi="ar-MA"/>
        </w:rPr>
        <w:t xml:space="preserve"> بتلك الواردة في عام </w:t>
      </w:r>
      <w:r w:rsidR="003456E5">
        <w:rPr>
          <w:rFonts w:ascii="Calibri" w:hAnsi="Calibri" w:hint="cs"/>
          <w:rtl/>
          <w:lang w:eastAsia="ar" w:bidi="ar-MA"/>
        </w:rPr>
        <w:t>2022</w:t>
      </w:r>
      <w:r w:rsidRPr="000075A6">
        <w:rPr>
          <w:rFonts w:ascii="Calibri" w:hAnsi="Calibri"/>
          <w:rtl/>
          <w:lang w:eastAsia="ar" w:bidi="ar-MA"/>
        </w:rPr>
        <w:t xml:space="preserve"> إلى وجود زيادة </w:t>
      </w:r>
      <w:r w:rsidR="00830276">
        <w:rPr>
          <w:rFonts w:ascii="Calibri" w:hAnsi="Calibri" w:hint="cs"/>
          <w:rtl/>
          <w:lang w:eastAsia="ar" w:bidi="ar-MA"/>
        </w:rPr>
        <w:t>مستمرة</w:t>
      </w:r>
      <w:r w:rsidR="004478C1">
        <w:rPr>
          <w:rFonts w:ascii="Calibri" w:hAnsi="Calibri" w:hint="cs"/>
          <w:rtl/>
          <w:lang w:eastAsia="ar" w:bidi="ar-MA"/>
        </w:rPr>
        <w:t xml:space="preserve">. </w:t>
      </w:r>
      <w:r w:rsidRPr="000075A6">
        <w:rPr>
          <w:rFonts w:ascii="Calibri" w:hAnsi="Calibri"/>
          <w:rtl/>
          <w:lang w:eastAsia="ar" w:bidi="ar-MA"/>
        </w:rPr>
        <w:t>ويدل ذلك على تعزيز تفاعل الموظفين وفريق الإدارة مع مكتب الأخلاقيات، ويشير إلى ارتفاع مستوى الثقة بمكتب الأخلاقيات بصفته جهة لتلقي المشورة "</w:t>
      </w:r>
      <w:r w:rsidR="00BF3243" w:rsidRPr="000075A6">
        <w:rPr>
          <w:rFonts w:ascii="Calibri" w:hAnsi="Calibri"/>
          <w:rtl/>
          <w:lang w:eastAsia="ar" w:bidi="ar-MA"/>
        </w:rPr>
        <w:t>و</w:t>
      </w:r>
      <w:r w:rsidRPr="000075A6">
        <w:rPr>
          <w:rFonts w:ascii="Calibri" w:hAnsi="Calibri"/>
          <w:rtl/>
          <w:lang w:eastAsia="ar" w:bidi="ar-MA"/>
        </w:rPr>
        <w:t>مكاناً آمناً" للحصول على الدعم والتوجيهات العملية</w:t>
      </w:r>
      <w:r>
        <w:rPr>
          <w:rFonts w:ascii="Calibri" w:hAnsi="Calibri"/>
          <w:rtl/>
          <w:lang w:eastAsia="ar" w:bidi="ar-MA"/>
        </w:rPr>
        <w:t xml:space="preserve">. </w:t>
      </w:r>
      <w:r w:rsidRPr="000075A6">
        <w:rPr>
          <w:rFonts w:ascii="Calibri" w:hAnsi="Calibri"/>
          <w:rtl/>
          <w:lang w:eastAsia="ar" w:bidi="ar-MA"/>
        </w:rPr>
        <w:t>ويُعزى أيضاً ارتفاع العدد إلى النهج الاستباقي الذي يتبعه مكتب الأخلاقيات في أنشطة التوعية والتدريب. وقد تلقى مكتب الأخلاقيات من شعبة إدارة الموارد البشرية عدداً كبيراً جداً من الطلبات لتقييم الحالات المحتملة لتضارب المصالح فيما يتعلق بانخراط الموظفين في الأنشطة الخارجية والتوظيف، وأدى ذلك إلى زيادة كبيرة في عبء العمل.</w:t>
      </w:r>
    </w:p>
    <w:p w14:paraId="277A8B06" w14:textId="77777777" w:rsidR="00B80010" w:rsidRDefault="00B80010" w:rsidP="00772F3A">
      <w:pPr>
        <w:bidi w:val="0"/>
        <w:rPr>
          <w:rFonts w:ascii="Calibri" w:hAnsi="Calibri"/>
          <w:b/>
          <w:bCs/>
          <w:sz w:val="20"/>
          <w:rtl/>
          <w:lang w:eastAsia="ar" w:bidi="ar-MA"/>
        </w:rPr>
      </w:pPr>
      <w:r>
        <w:rPr>
          <w:rFonts w:ascii="Calibri" w:hAnsi="Calibri"/>
          <w:b/>
          <w:bCs/>
          <w:sz w:val="20"/>
          <w:rtl/>
          <w:lang w:eastAsia="ar" w:bidi="ar-MA"/>
        </w:rPr>
        <w:br w:type="page"/>
      </w:r>
    </w:p>
    <w:p w14:paraId="6DFC133C" w14:textId="08F4540C" w:rsidR="00DC0DC1" w:rsidRPr="000075A6" w:rsidRDefault="00DC0DC1" w:rsidP="003F697D">
      <w:pPr>
        <w:spacing w:after="220"/>
        <w:jc w:val="center"/>
        <w:rPr>
          <w:rFonts w:ascii="Calibri" w:hAnsi="Calibri"/>
          <w:sz w:val="20"/>
        </w:rPr>
      </w:pPr>
      <w:r w:rsidRPr="000075A6">
        <w:rPr>
          <w:rFonts w:ascii="Calibri" w:hAnsi="Calibri"/>
          <w:b/>
          <w:bCs/>
          <w:sz w:val="20"/>
          <w:rtl/>
          <w:lang w:eastAsia="ar" w:bidi="ar-MA"/>
        </w:rPr>
        <w:lastRenderedPageBreak/>
        <w:t>الشكل 1:</w:t>
      </w:r>
      <w:r w:rsidRPr="000075A6">
        <w:rPr>
          <w:rFonts w:ascii="Calibri" w:hAnsi="Calibri"/>
          <w:sz w:val="20"/>
          <w:rtl/>
          <w:lang w:eastAsia="ar" w:bidi="ar-MA"/>
        </w:rPr>
        <w:t xml:space="preserve"> مقارنة الطلبات حسب سنة الإبلاغ، من </w:t>
      </w:r>
      <w:r w:rsidR="007773D2">
        <w:rPr>
          <w:rFonts w:ascii="Calibri" w:hAnsi="Calibri" w:hint="cs"/>
          <w:sz w:val="20"/>
          <w:rtl/>
          <w:lang w:eastAsia="ar" w:bidi="ar-MA"/>
        </w:rPr>
        <w:t>2019</w:t>
      </w:r>
      <w:r w:rsidRPr="000075A6">
        <w:rPr>
          <w:rFonts w:ascii="Calibri" w:hAnsi="Calibri"/>
          <w:sz w:val="20"/>
          <w:rtl/>
          <w:lang w:eastAsia="ar" w:bidi="ar-MA"/>
        </w:rPr>
        <w:t xml:space="preserve"> إلى </w:t>
      </w:r>
      <w:r w:rsidR="007773D2">
        <w:rPr>
          <w:rFonts w:ascii="Calibri" w:hAnsi="Calibri" w:hint="cs"/>
          <w:sz w:val="20"/>
          <w:rtl/>
          <w:lang w:eastAsia="ar" w:bidi="ar-MA"/>
        </w:rPr>
        <w:t>2023</w:t>
      </w:r>
    </w:p>
    <w:p w14:paraId="7A7ACE11" w14:textId="281FE880" w:rsidR="00DC0DC1" w:rsidRPr="000075A6" w:rsidRDefault="00772F3A" w:rsidP="00772F3A">
      <w:pPr>
        <w:spacing w:after="220"/>
        <w:rPr>
          <w:rFonts w:ascii="Calibri" w:hAnsi="Calibri"/>
          <w:sz w:val="20"/>
        </w:rPr>
      </w:pPr>
      <w:r>
        <w:rPr>
          <w:rFonts w:ascii="Calibri" w:hAnsi="Calibri"/>
          <w:noProof/>
          <w:sz w:val="20"/>
        </w:rPr>
        <w:drawing>
          <wp:inline distT="0" distB="0" distL="0" distR="0" wp14:anchorId="74BC8CDF" wp14:editId="2B449A5C">
            <wp:extent cx="5952917" cy="33036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4153" cy="3309930"/>
                    </a:xfrm>
                    <a:prstGeom prst="rect">
                      <a:avLst/>
                    </a:prstGeom>
                    <a:noFill/>
                  </pic:spPr>
                </pic:pic>
              </a:graphicData>
            </a:graphic>
          </wp:inline>
        </w:drawing>
      </w:r>
    </w:p>
    <w:p w14:paraId="54406A52" w14:textId="1B5444DA" w:rsidR="00DC0DC1" w:rsidRPr="000075A6" w:rsidRDefault="00BF3243" w:rsidP="00772F3A">
      <w:pPr>
        <w:numPr>
          <w:ilvl w:val="0"/>
          <w:numId w:val="5"/>
        </w:numPr>
        <w:spacing w:after="220"/>
        <w:rPr>
          <w:rFonts w:ascii="Calibri" w:hAnsi="Calibri"/>
        </w:rPr>
      </w:pPr>
      <w:r>
        <w:rPr>
          <w:rFonts w:ascii="Calibri" w:hAnsi="Calibri" w:hint="cs"/>
          <w:rtl/>
          <w:lang w:eastAsia="ar" w:bidi="ar-MA"/>
        </w:rPr>
        <w:t>و</w:t>
      </w:r>
      <w:r w:rsidR="00DC0DC1" w:rsidRPr="000075A6">
        <w:rPr>
          <w:rFonts w:ascii="Calibri" w:hAnsi="Calibri"/>
          <w:rtl/>
          <w:lang w:eastAsia="ar" w:bidi="ar-MA"/>
        </w:rPr>
        <w:t xml:space="preserve">شملت طلباتُ المشورة والتوجيه مجموعة واسعة من الفئات (انظر </w:t>
      </w:r>
      <w:r w:rsidR="00DC0DC1" w:rsidRPr="000075A6">
        <w:rPr>
          <w:rFonts w:ascii="Calibri" w:hAnsi="Calibri"/>
          <w:b/>
          <w:bCs/>
          <w:rtl/>
          <w:lang w:eastAsia="ar" w:bidi="ar-MA"/>
        </w:rPr>
        <w:t>الشكل 2</w:t>
      </w:r>
      <w:r w:rsidR="00DC0DC1" w:rsidRPr="000075A6">
        <w:rPr>
          <w:rFonts w:ascii="Calibri" w:hAnsi="Calibri"/>
          <w:rtl/>
          <w:lang w:eastAsia="ar" w:bidi="ar-MA"/>
        </w:rPr>
        <w:t>)</w:t>
      </w:r>
      <w:r w:rsidR="00DC0DC1">
        <w:rPr>
          <w:rFonts w:ascii="Calibri" w:hAnsi="Calibri"/>
          <w:rtl/>
          <w:lang w:eastAsia="ar" w:bidi="ar-MA"/>
        </w:rPr>
        <w:t xml:space="preserve">. </w:t>
      </w:r>
      <w:r w:rsidR="00DC0DC1" w:rsidRPr="000075A6">
        <w:rPr>
          <w:rFonts w:ascii="Calibri" w:hAnsi="Calibri"/>
          <w:rtl/>
          <w:lang w:eastAsia="ar" w:bidi="ar-MA"/>
        </w:rPr>
        <w:t>وكانت أغلبية الطلبات تتعلق بالمشاركة في الأنشطة الخارجية والتوظيف</w:t>
      </w:r>
      <w:r w:rsidR="00DC0DC1" w:rsidRPr="000075A6">
        <w:rPr>
          <w:rFonts w:ascii="Calibri" w:hAnsi="Calibri"/>
          <w:vertAlign w:val="superscript"/>
          <w:rtl/>
          <w:lang w:eastAsia="ar" w:bidi="ar-MA"/>
        </w:rPr>
        <w:footnoteReference w:id="5"/>
      </w:r>
      <w:r w:rsidR="00DC0DC1" w:rsidRPr="000075A6">
        <w:rPr>
          <w:rFonts w:ascii="Calibri" w:hAnsi="Calibri"/>
          <w:rtl/>
          <w:lang w:eastAsia="ar" w:bidi="ar-MA"/>
        </w:rPr>
        <w:t xml:space="preserve"> (</w:t>
      </w:r>
      <w:r w:rsidR="00757A9E">
        <w:rPr>
          <w:rFonts w:ascii="Calibri" w:hAnsi="Calibri" w:hint="cs"/>
          <w:b/>
          <w:bCs/>
          <w:rtl/>
          <w:lang w:eastAsia="ar" w:bidi="ar-MA"/>
        </w:rPr>
        <w:t>68</w:t>
      </w:r>
      <w:r w:rsidR="00DC0DC1" w:rsidRPr="000075A6">
        <w:rPr>
          <w:rFonts w:ascii="Calibri" w:hAnsi="Calibri"/>
          <w:b/>
          <w:bCs/>
          <w:rtl/>
          <w:lang w:eastAsia="ar" w:bidi="ar-MA"/>
        </w:rPr>
        <w:t xml:space="preserve"> طلباً</w:t>
      </w:r>
      <w:r w:rsidR="00DC0DC1" w:rsidRPr="000075A6">
        <w:rPr>
          <w:rFonts w:ascii="Calibri" w:hAnsi="Calibri"/>
          <w:rtl/>
          <w:lang w:eastAsia="ar" w:bidi="ar-MA"/>
        </w:rPr>
        <w:t xml:space="preserve">، أو </w:t>
      </w:r>
      <w:r w:rsidR="00DC0DC1" w:rsidRPr="000075A6">
        <w:rPr>
          <w:rFonts w:ascii="Calibri" w:hAnsi="Calibri"/>
          <w:b/>
          <w:bCs/>
          <w:rtl/>
          <w:lang w:eastAsia="ar" w:bidi="ar-MA"/>
        </w:rPr>
        <w:t>4</w:t>
      </w:r>
      <w:r w:rsidR="00757A9E">
        <w:rPr>
          <w:rFonts w:ascii="Calibri" w:hAnsi="Calibri" w:hint="cs"/>
          <w:b/>
          <w:bCs/>
          <w:rtl/>
          <w:lang w:eastAsia="ar" w:bidi="ar-MA"/>
        </w:rPr>
        <w:t xml:space="preserve">0 في </w:t>
      </w:r>
      <w:proofErr w:type="gramStart"/>
      <w:r w:rsidR="00757A9E">
        <w:rPr>
          <w:rFonts w:ascii="Calibri" w:hAnsi="Calibri" w:hint="cs"/>
          <w:b/>
          <w:bCs/>
          <w:rtl/>
          <w:lang w:eastAsia="ar" w:bidi="ar-MA"/>
        </w:rPr>
        <w:t>المائة</w:t>
      </w:r>
      <w:proofErr w:type="gramEnd"/>
      <w:r w:rsidR="00DC0DC1" w:rsidRPr="000075A6">
        <w:rPr>
          <w:rFonts w:ascii="Calibri" w:hAnsi="Calibri"/>
          <w:rtl/>
          <w:lang w:eastAsia="ar" w:bidi="ar-MA"/>
        </w:rPr>
        <w:t>) مثل مشاركات الإدلاء بأحاديث أو خطابات، ومهام التدريس، والنشر، وغالباً ما كانت تتعلق بموضوع الملكية الفكرية</w:t>
      </w:r>
      <w:r w:rsidR="00DC0DC1">
        <w:rPr>
          <w:rFonts w:ascii="Calibri" w:hAnsi="Calibri"/>
          <w:rtl/>
          <w:lang w:eastAsia="ar" w:bidi="ar-MA"/>
        </w:rPr>
        <w:t xml:space="preserve">. </w:t>
      </w:r>
      <w:r w:rsidR="00DC0DC1" w:rsidRPr="000075A6">
        <w:rPr>
          <w:rFonts w:ascii="Calibri" w:hAnsi="Calibri"/>
          <w:rtl/>
          <w:lang w:eastAsia="ar" w:bidi="ar-MA"/>
        </w:rPr>
        <w:t>ومعظم هذه الطلبات (</w:t>
      </w:r>
      <w:r w:rsidR="00191839">
        <w:rPr>
          <w:rFonts w:ascii="Calibri" w:hAnsi="Calibri" w:hint="cs"/>
          <w:b/>
          <w:bCs/>
          <w:rtl/>
          <w:lang w:eastAsia="ar" w:bidi="ar-MA"/>
        </w:rPr>
        <w:t>43</w:t>
      </w:r>
      <w:r w:rsidR="00DC0DC1" w:rsidRPr="000075A6">
        <w:rPr>
          <w:rFonts w:ascii="Calibri" w:hAnsi="Calibri"/>
          <w:rtl/>
          <w:lang w:eastAsia="ar" w:bidi="ar-MA"/>
        </w:rPr>
        <w:t>) لم تصل إلى مكتب الأخلاقيات مباشرةً، بل وصلت إليه من خلال شعبة إدارة الموارد البشرية</w:t>
      </w:r>
      <w:r w:rsidR="00DC0DC1">
        <w:rPr>
          <w:rFonts w:ascii="Calibri" w:hAnsi="Calibri"/>
          <w:rtl/>
          <w:lang w:eastAsia="ar" w:bidi="ar-MA"/>
        </w:rPr>
        <w:t xml:space="preserve">. </w:t>
      </w:r>
      <w:r w:rsidR="00DC0DC1" w:rsidRPr="000075A6">
        <w:rPr>
          <w:rFonts w:ascii="Calibri" w:hAnsi="Calibri"/>
          <w:rtl/>
          <w:lang w:eastAsia="ar" w:bidi="ar-MA"/>
        </w:rPr>
        <w:t>وفي هذه الحالات، أسدى مكتب الأخلاقيات المشورة إلى مدير هذه الشعبة بشأن الحالات المحتملة لتضارب المصالح،</w:t>
      </w:r>
      <w:r w:rsidR="00DC0DC1" w:rsidRPr="000075A6">
        <w:rPr>
          <w:rFonts w:ascii="Calibri" w:hAnsi="Calibri"/>
          <w:vertAlign w:val="superscript"/>
          <w:rtl/>
          <w:lang w:eastAsia="ar" w:bidi="ar-MA"/>
        </w:rPr>
        <w:footnoteReference w:id="6"/>
      </w:r>
      <w:r w:rsidR="00DC0DC1" w:rsidRPr="000075A6">
        <w:rPr>
          <w:rFonts w:ascii="Calibri" w:hAnsi="Calibri"/>
          <w:rtl/>
          <w:lang w:eastAsia="ar" w:bidi="ar-MA"/>
        </w:rPr>
        <w:t xml:space="preserve"> على الرغم من عدم وجود دور مخصص للمكتب في النظر في هذه الحالات بموجب السياسة الحالية للأنشطة الخارجية</w:t>
      </w:r>
      <w:r w:rsidR="00DC0DC1">
        <w:rPr>
          <w:rFonts w:ascii="Calibri" w:hAnsi="Calibri"/>
          <w:rtl/>
          <w:lang w:eastAsia="ar" w:bidi="ar-MA"/>
        </w:rPr>
        <w:t xml:space="preserve">. </w:t>
      </w:r>
      <w:r w:rsidR="00DC0DC1" w:rsidRPr="000075A6">
        <w:rPr>
          <w:rFonts w:ascii="Calibri" w:hAnsi="Calibri"/>
          <w:rtl/>
          <w:lang w:eastAsia="ar" w:bidi="ar-MA"/>
        </w:rPr>
        <w:t>وفي حالات أخرى (</w:t>
      </w:r>
      <w:r w:rsidR="00151B2D">
        <w:rPr>
          <w:rFonts w:ascii="Calibri" w:hAnsi="Calibri" w:hint="cs"/>
          <w:b/>
          <w:bCs/>
          <w:rtl/>
          <w:lang w:eastAsia="ar" w:bidi="ar-MA"/>
        </w:rPr>
        <w:t>25</w:t>
      </w:r>
      <w:r w:rsidR="00DC0DC1" w:rsidRPr="000075A6">
        <w:rPr>
          <w:rFonts w:ascii="Calibri" w:hAnsi="Calibri"/>
          <w:rtl/>
          <w:lang w:eastAsia="ar" w:bidi="ar-MA"/>
        </w:rPr>
        <w:t>)، سأل أفرادٌ مكتب الأخلاقيات عما إذا كان النشاط مناسباً أم لا (الانضمام إلى مجلس إدارة، وتقديم خدمات لطرف آخر، واستخدام معلومات الويبو في مهام كتابية وبحثية، وما إلى ذلك)، وقام مكتب الأخلاقيات بإسداء المشورة للأفراد المعنيين مباشرةً.</w:t>
      </w:r>
    </w:p>
    <w:p w14:paraId="463BA747" w14:textId="2DA215D9"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وأما الفئات الرئيسية الأخرى من الطلبات فكانت تتعلق بحالات أخرى من تضارب المصالح</w:t>
      </w:r>
      <w:r w:rsidRPr="000075A6">
        <w:rPr>
          <w:rFonts w:ascii="Calibri" w:hAnsi="Calibri"/>
          <w:vertAlign w:val="superscript"/>
          <w:rtl/>
          <w:lang w:eastAsia="ar" w:bidi="ar-MA"/>
        </w:rPr>
        <w:footnoteReference w:id="7"/>
      </w:r>
      <w:r w:rsidRPr="000075A6">
        <w:rPr>
          <w:rFonts w:ascii="Calibri" w:hAnsi="Calibri"/>
          <w:rtl/>
          <w:lang w:eastAsia="ar" w:bidi="ar-MA"/>
        </w:rPr>
        <w:t xml:space="preserve"> (</w:t>
      </w:r>
      <w:r w:rsidR="00151B2D">
        <w:rPr>
          <w:rFonts w:ascii="Calibri" w:hAnsi="Calibri" w:hint="cs"/>
          <w:b/>
          <w:bCs/>
          <w:rtl/>
          <w:lang w:eastAsia="ar" w:bidi="ar-MA"/>
        </w:rPr>
        <w:t>18</w:t>
      </w:r>
      <w:r w:rsidRPr="000075A6">
        <w:rPr>
          <w:rFonts w:ascii="Calibri" w:hAnsi="Calibri"/>
          <w:b/>
          <w:bCs/>
          <w:rtl/>
          <w:lang w:eastAsia="ar" w:bidi="ar-MA"/>
        </w:rPr>
        <w:t xml:space="preserve"> طلباً،</w:t>
      </w:r>
      <w:r w:rsidRPr="000075A6">
        <w:rPr>
          <w:rFonts w:ascii="Calibri" w:hAnsi="Calibri"/>
          <w:rtl/>
          <w:lang w:eastAsia="ar" w:bidi="ar-MA"/>
        </w:rPr>
        <w:t xml:space="preserve"> أو </w:t>
      </w:r>
      <w:r w:rsidRPr="000075A6">
        <w:rPr>
          <w:rFonts w:ascii="Calibri" w:hAnsi="Calibri"/>
          <w:b/>
          <w:bCs/>
          <w:rtl/>
          <w:lang w:eastAsia="ar" w:bidi="ar-MA"/>
        </w:rPr>
        <w:t>21</w:t>
      </w:r>
      <w:r w:rsidR="00151B2D">
        <w:rPr>
          <w:rFonts w:ascii="Calibri" w:hAnsi="Calibri" w:hint="cs"/>
          <w:b/>
          <w:bCs/>
          <w:rtl/>
          <w:lang w:eastAsia="ar" w:bidi="ar-MA"/>
        </w:rPr>
        <w:t xml:space="preserve"> في </w:t>
      </w:r>
      <w:proofErr w:type="gramStart"/>
      <w:r w:rsidR="00151B2D">
        <w:rPr>
          <w:rFonts w:ascii="Calibri" w:hAnsi="Calibri" w:hint="cs"/>
          <w:b/>
          <w:bCs/>
          <w:rtl/>
          <w:lang w:eastAsia="ar" w:bidi="ar-MA"/>
        </w:rPr>
        <w:t>المائة</w:t>
      </w:r>
      <w:proofErr w:type="gramEnd"/>
      <w:r w:rsidRPr="000075A6">
        <w:rPr>
          <w:rFonts w:ascii="Calibri" w:hAnsi="Calibri"/>
          <w:rtl/>
          <w:lang w:eastAsia="ar" w:bidi="ar-MA"/>
        </w:rPr>
        <w:t>)، والمعايير السلوكية</w:t>
      </w:r>
      <w:r w:rsidRPr="000075A6">
        <w:rPr>
          <w:rFonts w:ascii="Calibri" w:hAnsi="Calibri"/>
          <w:vertAlign w:val="superscript"/>
          <w:rtl/>
          <w:lang w:eastAsia="ar" w:bidi="ar-MA"/>
        </w:rPr>
        <w:footnoteReference w:id="8"/>
      </w:r>
      <w:r w:rsidRPr="000075A6">
        <w:rPr>
          <w:rFonts w:ascii="Calibri" w:hAnsi="Calibri"/>
          <w:rtl/>
          <w:lang w:eastAsia="ar" w:bidi="ar-MA"/>
        </w:rPr>
        <w:t xml:space="preserve"> (</w:t>
      </w:r>
      <w:r w:rsidR="005B1597">
        <w:rPr>
          <w:rFonts w:ascii="Calibri" w:hAnsi="Calibri" w:hint="cs"/>
          <w:b/>
          <w:bCs/>
          <w:rtl/>
          <w:lang w:eastAsia="ar" w:bidi="ar-MA"/>
        </w:rPr>
        <w:t>21</w:t>
      </w:r>
      <w:r w:rsidRPr="000075A6">
        <w:rPr>
          <w:rFonts w:ascii="Calibri" w:hAnsi="Calibri"/>
          <w:rtl/>
          <w:lang w:eastAsia="ar" w:bidi="ar-MA"/>
        </w:rPr>
        <w:t xml:space="preserve"> </w:t>
      </w:r>
      <w:r w:rsidRPr="000075A6">
        <w:rPr>
          <w:rFonts w:ascii="Calibri" w:hAnsi="Calibri"/>
          <w:b/>
          <w:bCs/>
          <w:rtl/>
          <w:lang w:eastAsia="ar" w:bidi="ar-MA"/>
        </w:rPr>
        <w:t>طلباً</w:t>
      </w:r>
      <w:r w:rsidRPr="000075A6">
        <w:rPr>
          <w:rFonts w:ascii="Calibri" w:hAnsi="Calibri"/>
          <w:rtl/>
          <w:lang w:eastAsia="ar" w:bidi="ar-MA"/>
        </w:rPr>
        <w:t xml:space="preserve">، أو </w:t>
      </w:r>
      <w:r w:rsidRPr="000075A6">
        <w:rPr>
          <w:rFonts w:ascii="Calibri" w:hAnsi="Calibri"/>
          <w:b/>
          <w:bCs/>
          <w:rtl/>
          <w:lang w:eastAsia="ar" w:bidi="ar-MA"/>
        </w:rPr>
        <w:t>12</w:t>
      </w:r>
      <w:r w:rsidR="008C6427" w:rsidRPr="008C6427">
        <w:rPr>
          <w:rFonts w:ascii="Calibri" w:hAnsi="Calibri" w:hint="cs"/>
          <w:b/>
          <w:bCs/>
          <w:rtl/>
          <w:lang w:eastAsia="ar" w:bidi="ar-MA"/>
        </w:rPr>
        <w:t xml:space="preserve"> </w:t>
      </w:r>
      <w:r w:rsidR="008C6427">
        <w:rPr>
          <w:rFonts w:ascii="Calibri" w:hAnsi="Calibri" w:hint="cs"/>
          <w:b/>
          <w:bCs/>
          <w:rtl/>
          <w:lang w:eastAsia="ar" w:bidi="ar-MA"/>
        </w:rPr>
        <w:t>في المائة</w:t>
      </w:r>
      <w:r w:rsidRPr="000075A6">
        <w:rPr>
          <w:rFonts w:ascii="Calibri" w:hAnsi="Calibri"/>
          <w:rtl/>
          <w:lang w:eastAsia="ar" w:bidi="ar-MA"/>
        </w:rPr>
        <w:t>) والمشورة الأخلاقية الأخرى</w:t>
      </w:r>
      <w:r w:rsidRPr="000075A6">
        <w:rPr>
          <w:rFonts w:ascii="Calibri" w:hAnsi="Calibri"/>
          <w:vertAlign w:val="superscript"/>
          <w:rtl/>
          <w:lang w:eastAsia="ar" w:bidi="ar-MA"/>
        </w:rPr>
        <w:footnoteReference w:id="9"/>
      </w:r>
      <w:r w:rsidRPr="000075A6">
        <w:rPr>
          <w:rFonts w:ascii="Calibri" w:hAnsi="Calibri"/>
          <w:rtl/>
          <w:lang w:eastAsia="ar" w:bidi="ar-MA"/>
        </w:rPr>
        <w:t xml:space="preserve"> (</w:t>
      </w:r>
      <w:r w:rsidR="008C6427">
        <w:rPr>
          <w:rFonts w:ascii="Calibri" w:hAnsi="Calibri" w:hint="cs"/>
          <w:b/>
          <w:bCs/>
          <w:rtl/>
          <w:lang w:eastAsia="ar" w:bidi="ar-MA"/>
        </w:rPr>
        <w:t>15</w:t>
      </w:r>
      <w:r w:rsidRPr="000075A6">
        <w:rPr>
          <w:rFonts w:ascii="Calibri" w:hAnsi="Calibri"/>
          <w:rtl/>
          <w:lang w:eastAsia="ar" w:bidi="ar-MA"/>
        </w:rPr>
        <w:t xml:space="preserve"> </w:t>
      </w:r>
      <w:r w:rsidRPr="000075A6">
        <w:rPr>
          <w:rFonts w:ascii="Calibri" w:hAnsi="Calibri"/>
          <w:b/>
          <w:bCs/>
          <w:rtl/>
          <w:lang w:eastAsia="ar" w:bidi="ar-MA"/>
        </w:rPr>
        <w:t>طلباً</w:t>
      </w:r>
      <w:r w:rsidRPr="000075A6">
        <w:rPr>
          <w:rFonts w:ascii="Calibri" w:hAnsi="Calibri"/>
          <w:rtl/>
          <w:lang w:eastAsia="ar" w:bidi="ar-MA"/>
        </w:rPr>
        <w:t xml:space="preserve">، أو </w:t>
      </w:r>
      <w:r w:rsidRPr="000075A6">
        <w:rPr>
          <w:rFonts w:ascii="Calibri" w:hAnsi="Calibri"/>
          <w:b/>
          <w:bCs/>
          <w:rtl/>
          <w:lang w:eastAsia="ar" w:bidi="ar-MA"/>
        </w:rPr>
        <w:t>9</w:t>
      </w:r>
      <w:r w:rsidR="008C6427" w:rsidRPr="008C6427">
        <w:rPr>
          <w:rFonts w:ascii="Calibri" w:hAnsi="Calibri" w:hint="cs"/>
          <w:b/>
          <w:bCs/>
          <w:rtl/>
          <w:lang w:eastAsia="ar" w:bidi="ar-MA"/>
        </w:rPr>
        <w:t xml:space="preserve"> </w:t>
      </w:r>
      <w:r w:rsidR="008C6427">
        <w:rPr>
          <w:rFonts w:ascii="Calibri" w:hAnsi="Calibri" w:hint="cs"/>
          <w:b/>
          <w:bCs/>
          <w:rtl/>
          <w:lang w:eastAsia="ar" w:bidi="ar-MA"/>
        </w:rPr>
        <w:t>في المائة</w:t>
      </w:r>
      <w:r w:rsidRPr="000075A6">
        <w:rPr>
          <w:rFonts w:ascii="Calibri" w:hAnsi="Calibri"/>
          <w:rtl/>
          <w:lang w:eastAsia="ar" w:bidi="ar-MA"/>
        </w:rPr>
        <w:t xml:space="preserve">) المتعلقة بالتطبيق العادل والشفاف للسياسات والإجراءات، والإبلاغ عن سوء السلوك بما في ذلك التحرش والتحرش الجنسي، وغير ذلك من الشواغل المتعلقة بمكان العمل. </w:t>
      </w:r>
    </w:p>
    <w:p w14:paraId="75D66873" w14:textId="7FBB4EAA" w:rsidR="00F37361" w:rsidRPr="00C863B6" w:rsidRDefault="00DC0DC1" w:rsidP="00C863B6">
      <w:pPr>
        <w:numPr>
          <w:ilvl w:val="0"/>
          <w:numId w:val="5"/>
        </w:numPr>
        <w:spacing w:after="220"/>
        <w:rPr>
          <w:rFonts w:ascii="Calibri" w:hAnsi="Calibri"/>
          <w:rtl/>
          <w:lang w:eastAsia="ar" w:bidi="ar-MA"/>
        </w:rPr>
      </w:pPr>
      <w:r w:rsidRPr="000075A6">
        <w:rPr>
          <w:rFonts w:ascii="Calibri" w:hAnsi="Calibri"/>
          <w:rtl/>
          <w:lang w:eastAsia="ar" w:bidi="ar-MA"/>
        </w:rPr>
        <w:t>وسجَّل أيضاً مكتبُ الأخلاقيات طلباتٍ في الفئات الآتية: الهدايا</w:t>
      </w:r>
      <w:r w:rsidRPr="000075A6">
        <w:rPr>
          <w:rFonts w:ascii="Calibri" w:hAnsi="Calibri"/>
          <w:vertAlign w:val="superscript"/>
          <w:rtl/>
          <w:lang w:eastAsia="ar" w:bidi="ar-MA"/>
        </w:rPr>
        <w:footnoteReference w:id="10"/>
      </w:r>
      <w:r w:rsidRPr="000075A6">
        <w:rPr>
          <w:rFonts w:ascii="Calibri" w:hAnsi="Calibri"/>
          <w:rtl/>
          <w:lang w:eastAsia="ar" w:bidi="ar-MA"/>
        </w:rPr>
        <w:t xml:space="preserve"> (</w:t>
      </w:r>
      <w:r w:rsidR="006C28D0">
        <w:rPr>
          <w:rFonts w:ascii="Calibri" w:hAnsi="Calibri" w:hint="cs"/>
          <w:b/>
          <w:bCs/>
          <w:rtl/>
          <w:lang w:eastAsia="ar" w:bidi="ar-MA"/>
        </w:rPr>
        <w:t>21</w:t>
      </w:r>
      <w:r w:rsidRPr="000075A6">
        <w:rPr>
          <w:rFonts w:ascii="Calibri" w:hAnsi="Calibri"/>
          <w:b/>
          <w:bCs/>
          <w:rtl/>
          <w:lang w:eastAsia="ar" w:bidi="ar-MA"/>
        </w:rPr>
        <w:t xml:space="preserve"> طلباً</w:t>
      </w:r>
      <w:r w:rsidRPr="000075A6">
        <w:rPr>
          <w:rFonts w:ascii="Calibri" w:hAnsi="Calibri"/>
          <w:rtl/>
          <w:lang w:eastAsia="ar" w:bidi="ar-MA"/>
        </w:rPr>
        <w:t xml:space="preserve">، أو </w:t>
      </w:r>
      <w:r w:rsidR="004C3065">
        <w:rPr>
          <w:rFonts w:ascii="Calibri" w:hAnsi="Calibri" w:hint="cs"/>
          <w:b/>
          <w:bCs/>
          <w:rtl/>
          <w:lang w:eastAsia="ar" w:bidi="ar-MA"/>
        </w:rPr>
        <w:t xml:space="preserve">12 في </w:t>
      </w:r>
      <w:proofErr w:type="gramStart"/>
      <w:r w:rsidR="004C3065">
        <w:rPr>
          <w:rFonts w:ascii="Calibri" w:hAnsi="Calibri" w:hint="cs"/>
          <w:b/>
          <w:bCs/>
          <w:rtl/>
          <w:lang w:eastAsia="ar" w:bidi="ar-MA"/>
        </w:rPr>
        <w:t>المائة</w:t>
      </w:r>
      <w:proofErr w:type="gramEnd"/>
      <w:r w:rsidRPr="000075A6">
        <w:rPr>
          <w:rFonts w:ascii="Calibri" w:hAnsi="Calibri"/>
          <w:rtl/>
          <w:lang w:eastAsia="ar" w:bidi="ar-MA"/>
        </w:rPr>
        <w:t>)، والإفصاح المالي (</w:t>
      </w:r>
      <w:r w:rsidR="004C3065">
        <w:rPr>
          <w:rFonts w:ascii="Calibri" w:hAnsi="Calibri" w:hint="cs"/>
          <w:b/>
          <w:bCs/>
          <w:rtl/>
          <w:lang w:eastAsia="ar" w:bidi="ar-MA"/>
        </w:rPr>
        <w:t>13</w:t>
      </w:r>
      <w:r w:rsidRPr="000075A6">
        <w:rPr>
          <w:rFonts w:ascii="Calibri" w:hAnsi="Calibri"/>
          <w:b/>
          <w:bCs/>
          <w:rtl/>
          <w:lang w:eastAsia="ar" w:bidi="ar-MA"/>
        </w:rPr>
        <w:t xml:space="preserve"> طلبا</w:t>
      </w:r>
      <w:r w:rsidR="004C3065">
        <w:rPr>
          <w:rFonts w:ascii="Calibri" w:hAnsi="Calibri" w:hint="cs"/>
          <w:b/>
          <w:bCs/>
          <w:rtl/>
          <w:lang w:eastAsia="ar" w:bidi="ar-MA"/>
        </w:rPr>
        <w:t>ً</w:t>
      </w:r>
      <w:r w:rsidRPr="000075A6">
        <w:rPr>
          <w:rFonts w:ascii="Calibri" w:hAnsi="Calibri"/>
          <w:rtl/>
          <w:lang w:eastAsia="ar" w:bidi="ar-MA"/>
        </w:rPr>
        <w:t xml:space="preserve">، أو </w:t>
      </w:r>
      <w:r w:rsidR="004C3065" w:rsidRPr="004C3065">
        <w:rPr>
          <w:rFonts w:ascii="Calibri" w:hAnsi="Calibri" w:hint="cs"/>
          <w:b/>
          <w:bCs/>
          <w:rtl/>
          <w:lang w:eastAsia="ar" w:bidi="ar-MA"/>
        </w:rPr>
        <w:t>8</w:t>
      </w:r>
      <w:r w:rsidR="004C3065">
        <w:rPr>
          <w:rFonts w:ascii="Calibri" w:hAnsi="Calibri" w:hint="cs"/>
          <w:rtl/>
          <w:lang w:eastAsia="ar" w:bidi="ar-MA"/>
        </w:rPr>
        <w:t xml:space="preserve"> </w:t>
      </w:r>
      <w:r w:rsidR="004C3065">
        <w:rPr>
          <w:rFonts w:ascii="Calibri" w:hAnsi="Calibri" w:hint="cs"/>
          <w:b/>
          <w:bCs/>
          <w:rtl/>
          <w:lang w:eastAsia="ar" w:bidi="ar-MA"/>
        </w:rPr>
        <w:t>في المائة</w:t>
      </w:r>
      <w:r w:rsidRPr="000075A6">
        <w:rPr>
          <w:rFonts w:ascii="Calibri" w:hAnsi="Calibri"/>
          <w:rtl/>
          <w:lang w:eastAsia="ar" w:bidi="ar-MA"/>
        </w:rPr>
        <w:t xml:space="preserve">)، </w:t>
      </w:r>
      <w:r w:rsidR="00772F3A">
        <w:rPr>
          <w:rFonts w:ascii="Calibri" w:hAnsi="Calibri" w:hint="cs"/>
          <w:rtl/>
          <w:lang w:eastAsia="ar" w:bidi="ar-MA"/>
        </w:rPr>
        <w:t xml:space="preserve">العلاقات الأسرية والعلاقات الحميمة </w:t>
      </w:r>
      <w:r w:rsidR="005E595E">
        <w:rPr>
          <w:rFonts w:ascii="Calibri" w:hAnsi="Calibri" w:hint="cs"/>
          <w:rtl/>
          <w:lang w:eastAsia="ar" w:bidi="ar-MA"/>
        </w:rPr>
        <w:t>(</w:t>
      </w:r>
      <w:r w:rsidR="005E595E" w:rsidRPr="005E595E">
        <w:rPr>
          <w:rFonts w:ascii="Calibri" w:hAnsi="Calibri" w:hint="cs"/>
          <w:b/>
          <w:bCs/>
          <w:rtl/>
          <w:lang w:eastAsia="ar" w:bidi="ar-MA"/>
        </w:rPr>
        <w:t>طلب واحد</w:t>
      </w:r>
      <w:r w:rsidR="005E595E">
        <w:rPr>
          <w:rFonts w:ascii="Calibri" w:hAnsi="Calibri" w:hint="cs"/>
          <w:rtl/>
          <w:lang w:eastAsia="ar" w:bidi="ar-MA"/>
        </w:rPr>
        <w:t xml:space="preserve">، أو </w:t>
      </w:r>
      <w:r w:rsidR="005E595E" w:rsidRPr="005E595E">
        <w:rPr>
          <w:rFonts w:ascii="Calibri" w:hAnsi="Calibri" w:hint="cs"/>
          <w:b/>
          <w:bCs/>
          <w:rtl/>
          <w:lang w:eastAsia="ar" w:bidi="ar-MA"/>
        </w:rPr>
        <w:t>1 في المائة</w:t>
      </w:r>
      <w:r w:rsidR="005E595E">
        <w:rPr>
          <w:rFonts w:ascii="Calibri" w:hAnsi="Calibri" w:hint="cs"/>
          <w:rtl/>
          <w:lang w:eastAsia="ar" w:bidi="ar-MA"/>
        </w:rPr>
        <w:t>)</w:t>
      </w:r>
      <w:r w:rsidR="003F697D">
        <w:rPr>
          <w:rFonts w:ascii="Calibri" w:hAnsi="Calibri" w:hint="cs"/>
          <w:rtl/>
          <w:lang w:eastAsia="ar" w:bidi="ar-MA"/>
        </w:rPr>
        <w:t>،</w:t>
      </w:r>
      <w:r w:rsidR="005E595E">
        <w:rPr>
          <w:rFonts w:ascii="Calibri" w:hAnsi="Calibri" w:hint="cs"/>
          <w:rtl/>
          <w:lang w:eastAsia="ar" w:bidi="ar-MA"/>
        </w:rPr>
        <w:t xml:space="preserve"> </w:t>
      </w:r>
      <w:r w:rsidRPr="000075A6">
        <w:rPr>
          <w:rFonts w:ascii="Calibri" w:hAnsi="Calibri"/>
          <w:rtl/>
          <w:lang w:eastAsia="ar" w:bidi="ar-MA"/>
        </w:rPr>
        <w:t>والانتقام (</w:t>
      </w:r>
      <w:r w:rsidR="00E44F46">
        <w:rPr>
          <w:rFonts w:ascii="Calibri" w:hAnsi="Calibri" w:hint="cs"/>
          <w:b/>
          <w:bCs/>
          <w:rtl/>
          <w:lang w:eastAsia="ar" w:bidi="ar-MA"/>
        </w:rPr>
        <w:t>11</w:t>
      </w:r>
      <w:r w:rsidRPr="000075A6">
        <w:rPr>
          <w:rFonts w:ascii="Calibri" w:hAnsi="Calibri"/>
          <w:b/>
          <w:bCs/>
          <w:rtl/>
          <w:lang w:eastAsia="ar" w:bidi="ar-MA"/>
        </w:rPr>
        <w:t xml:space="preserve"> طلبا</w:t>
      </w:r>
      <w:r w:rsidR="00E44F46">
        <w:rPr>
          <w:rFonts w:ascii="Calibri" w:hAnsi="Calibri" w:hint="cs"/>
          <w:b/>
          <w:bCs/>
          <w:rtl/>
          <w:lang w:eastAsia="ar" w:bidi="ar-MA"/>
        </w:rPr>
        <w:t>ً</w:t>
      </w:r>
      <w:r w:rsidRPr="000075A6">
        <w:rPr>
          <w:rFonts w:ascii="Calibri" w:hAnsi="Calibri"/>
          <w:rtl/>
          <w:lang w:eastAsia="ar" w:bidi="ar-MA"/>
        </w:rPr>
        <w:t xml:space="preserve">، أو </w:t>
      </w:r>
      <w:r w:rsidR="00E44F46">
        <w:rPr>
          <w:rFonts w:ascii="Calibri" w:hAnsi="Calibri" w:hint="cs"/>
          <w:b/>
          <w:bCs/>
          <w:rtl/>
          <w:lang w:eastAsia="ar" w:bidi="ar-MA"/>
        </w:rPr>
        <w:t>7 في المائة</w:t>
      </w:r>
      <w:r w:rsidRPr="000075A6">
        <w:rPr>
          <w:rFonts w:ascii="Calibri" w:hAnsi="Calibri"/>
          <w:rtl/>
          <w:lang w:eastAsia="ar" w:bidi="ar-MA"/>
        </w:rPr>
        <w:t>) (انظر القسم دال).</w:t>
      </w:r>
    </w:p>
    <w:p w14:paraId="361D8EE1" w14:textId="77777777" w:rsidR="00DC0DC1" w:rsidRPr="000075A6" w:rsidRDefault="00DC0DC1" w:rsidP="003F697D">
      <w:pPr>
        <w:spacing w:after="220"/>
        <w:jc w:val="center"/>
        <w:rPr>
          <w:rFonts w:ascii="Calibri" w:hAnsi="Calibri"/>
          <w:noProof/>
          <w:lang w:eastAsia="en-US"/>
        </w:rPr>
      </w:pPr>
      <w:r w:rsidRPr="000075A6">
        <w:rPr>
          <w:rFonts w:ascii="Calibri" w:hAnsi="Calibri"/>
          <w:b/>
          <w:bCs/>
          <w:sz w:val="20"/>
          <w:rtl/>
          <w:lang w:eastAsia="ar" w:bidi="ar-MA"/>
        </w:rPr>
        <w:lastRenderedPageBreak/>
        <w:t>الشكل 2:</w:t>
      </w:r>
      <w:r w:rsidRPr="000075A6">
        <w:rPr>
          <w:rFonts w:ascii="Calibri" w:hAnsi="Calibri"/>
          <w:sz w:val="20"/>
          <w:rtl/>
          <w:lang w:eastAsia="ar" w:bidi="ar-MA"/>
        </w:rPr>
        <w:t xml:space="preserve"> تقسيم المشورة حسب الفئة</w:t>
      </w:r>
    </w:p>
    <w:p w14:paraId="26FF2448" w14:textId="16C870DD" w:rsidR="00DC0DC1" w:rsidRPr="000075A6" w:rsidRDefault="00C863B6" w:rsidP="00772F3A">
      <w:pPr>
        <w:spacing w:after="220"/>
        <w:rPr>
          <w:rFonts w:ascii="Calibri" w:hAnsi="Calibri"/>
        </w:rPr>
      </w:pPr>
      <w:r>
        <w:rPr>
          <w:noProof/>
        </w:rPr>
        <w:drawing>
          <wp:inline distT="0" distB="0" distL="0" distR="0" wp14:anchorId="229E99AB" wp14:editId="633BD73E">
            <wp:extent cx="5940425" cy="3550920"/>
            <wp:effectExtent l="0" t="0" r="3175" b="11430"/>
            <wp:docPr id="8" name="Chart 8">
              <a:extLst xmlns:a="http://schemas.openxmlformats.org/drawingml/2006/main">
                <a:ext uri="{FF2B5EF4-FFF2-40B4-BE49-F238E27FC236}">
                  <a16:creationId xmlns:a16="http://schemas.microsoft.com/office/drawing/2014/main" id="{00C3D9C7-8AD5-1AA6-12E0-BF7154D622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1FB021" w14:textId="07879A12" w:rsidR="00DC0DC1" w:rsidRPr="000075A6" w:rsidRDefault="00A111B1" w:rsidP="00772F3A">
      <w:pPr>
        <w:pStyle w:val="ONUME"/>
        <w:rPr>
          <w:rFonts w:ascii="Calibri" w:hAnsi="Calibri"/>
        </w:rPr>
      </w:pPr>
      <w:r>
        <w:rPr>
          <w:rFonts w:ascii="Calibri" w:hAnsi="Calibri" w:hint="cs"/>
          <w:rtl/>
          <w:lang w:eastAsia="ar" w:bidi="ar-MA"/>
        </w:rPr>
        <w:t>و</w:t>
      </w:r>
      <w:r w:rsidR="00DC0DC1" w:rsidRPr="000075A6">
        <w:rPr>
          <w:rFonts w:ascii="Calibri" w:hAnsi="Calibri"/>
          <w:rtl/>
          <w:lang w:eastAsia="ar" w:bidi="ar-MA"/>
        </w:rPr>
        <w:t xml:space="preserve">يوضح </w:t>
      </w:r>
      <w:r w:rsidR="00DC0DC1" w:rsidRPr="000075A6">
        <w:rPr>
          <w:rFonts w:ascii="Calibri" w:hAnsi="Calibri"/>
          <w:b/>
          <w:bCs/>
          <w:rtl/>
          <w:lang w:eastAsia="ar" w:bidi="ar-MA"/>
        </w:rPr>
        <w:t>الشكل 3</w:t>
      </w:r>
      <w:r w:rsidR="00DC0DC1" w:rsidRPr="000075A6">
        <w:rPr>
          <w:rFonts w:ascii="Calibri" w:hAnsi="Calibri"/>
          <w:rtl/>
          <w:lang w:eastAsia="ar" w:bidi="ar-MA"/>
        </w:rPr>
        <w:t xml:space="preserve"> أن معظم الطلبات قدمها العاملون في الويبو (</w:t>
      </w:r>
      <w:r w:rsidR="00624058">
        <w:rPr>
          <w:rFonts w:ascii="Calibri" w:hAnsi="Calibri" w:hint="cs"/>
          <w:b/>
          <w:bCs/>
          <w:rtl/>
          <w:lang w:eastAsia="ar" w:bidi="ar-MA"/>
        </w:rPr>
        <w:t>168</w:t>
      </w:r>
      <w:r w:rsidR="00DC0DC1" w:rsidRPr="000075A6">
        <w:rPr>
          <w:rFonts w:ascii="Calibri" w:hAnsi="Calibri"/>
          <w:rtl/>
          <w:lang w:eastAsia="ar" w:bidi="ar-MA"/>
        </w:rPr>
        <w:t>)</w:t>
      </w:r>
      <w:r w:rsidR="00DC0DC1">
        <w:rPr>
          <w:rFonts w:ascii="Calibri" w:hAnsi="Calibri"/>
          <w:rtl/>
          <w:lang w:eastAsia="ar" w:bidi="ar-MA"/>
        </w:rPr>
        <w:t xml:space="preserve">. </w:t>
      </w:r>
      <w:r w:rsidR="00DC0DC1" w:rsidRPr="000075A6">
        <w:rPr>
          <w:rFonts w:ascii="Calibri" w:hAnsi="Calibri"/>
          <w:rtl/>
          <w:lang w:eastAsia="ar" w:bidi="ar-MA"/>
        </w:rPr>
        <w:t xml:space="preserve">وفي هذه الفئة، قُدِّم </w:t>
      </w:r>
      <w:r w:rsidR="00624058">
        <w:rPr>
          <w:rFonts w:ascii="Calibri" w:hAnsi="Calibri" w:hint="cs"/>
          <w:b/>
          <w:bCs/>
          <w:rtl/>
          <w:lang w:eastAsia="ar" w:bidi="ar-MA"/>
        </w:rPr>
        <w:t xml:space="preserve">114 </w:t>
      </w:r>
      <w:r w:rsidR="00DC0DC1" w:rsidRPr="000075A6">
        <w:rPr>
          <w:rFonts w:ascii="Calibri" w:hAnsi="Calibri"/>
          <w:rtl/>
          <w:lang w:eastAsia="ar" w:bidi="ar-MA"/>
        </w:rPr>
        <w:t xml:space="preserve">طلباً من الموظفين، </w:t>
      </w:r>
      <w:r w:rsidR="00DC0DC1" w:rsidRPr="000075A6">
        <w:rPr>
          <w:rFonts w:ascii="Calibri" w:hAnsi="Calibri"/>
          <w:b/>
          <w:bCs/>
          <w:rtl/>
          <w:lang w:eastAsia="ar" w:bidi="ar-MA"/>
        </w:rPr>
        <w:t>و</w:t>
      </w:r>
      <w:r w:rsidR="00624058">
        <w:rPr>
          <w:rFonts w:ascii="Calibri" w:hAnsi="Calibri" w:hint="cs"/>
          <w:b/>
          <w:bCs/>
          <w:rtl/>
          <w:lang w:eastAsia="ar" w:bidi="ar-MA"/>
        </w:rPr>
        <w:t xml:space="preserve">طلب واحد </w:t>
      </w:r>
      <w:r w:rsidR="00DC0DC1" w:rsidRPr="000075A6">
        <w:rPr>
          <w:rFonts w:ascii="Calibri" w:hAnsi="Calibri"/>
          <w:rtl/>
          <w:lang w:eastAsia="ar" w:bidi="ar-MA"/>
        </w:rPr>
        <w:t>من فرد من غير الموظفين.</w:t>
      </w:r>
      <w:r w:rsidR="00DC0DC1" w:rsidRPr="000075A6">
        <w:rPr>
          <w:rFonts w:ascii="Calibri" w:hAnsi="Calibri"/>
          <w:vertAlign w:val="superscript"/>
          <w:rtl/>
          <w:lang w:eastAsia="ar" w:bidi="ar-MA"/>
        </w:rPr>
        <w:footnoteReference w:id="11"/>
      </w:r>
      <w:r w:rsidR="00DC0DC1" w:rsidRPr="000075A6">
        <w:rPr>
          <w:rFonts w:ascii="Calibri" w:hAnsi="Calibri"/>
          <w:rtl/>
          <w:lang w:eastAsia="ar" w:bidi="ar-MA"/>
        </w:rPr>
        <w:t xml:space="preserve"> وتلقى أيضاً مكتبُ الأخلاقيات طلباتٍ على مستوى الإدارات من شعبة إدارة الموارد البشرية بشأن أنشطة خارجية (</w:t>
      </w:r>
      <w:r w:rsidR="00FF773B">
        <w:rPr>
          <w:rFonts w:ascii="Calibri" w:hAnsi="Calibri" w:hint="cs"/>
          <w:b/>
          <w:bCs/>
          <w:rtl/>
          <w:lang w:eastAsia="ar" w:bidi="ar-MA"/>
        </w:rPr>
        <w:t>43</w:t>
      </w:r>
      <w:r w:rsidR="00DC0DC1" w:rsidRPr="000075A6">
        <w:rPr>
          <w:rFonts w:ascii="Calibri" w:hAnsi="Calibri"/>
          <w:rtl/>
          <w:lang w:eastAsia="ar" w:bidi="ar-MA"/>
        </w:rPr>
        <w:t>)، وطلبات من الإدارة، أيْ استفسارات من موظفي الويبو بصفتهم الإدارية الرسمية (</w:t>
      </w:r>
      <w:r w:rsidR="00FF773B">
        <w:rPr>
          <w:rFonts w:ascii="Calibri" w:hAnsi="Calibri" w:hint="cs"/>
          <w:b/>
          <w:bCs/>
          <w:rtl/>
          <w:lang w:eastAsia="ar" w:bidi="ar-MA"/>
        </w:rPr>
        <w:t>7</w:t>
      </w:r>
      <w:r w:rsidR="00DC0DC1" w:rsidRPr="000075A6">
        <w:rPr>
          <w:rFonts w:ascii="Calibri" w:hAnsi="Calibri"/>
          <w:rtl/>
          <w:lang w:eastAsia="ar" w:bidi="ar-MA"/>
        </w:rPr>
        <w:t>)</w:t>
      </w:r>
      <w:r w:rsidR="00DC0DC1">
        <w:rPr>
          <w:rFonts w:ascii="Calibri" w:hAnsi="Calibri"/>
          <w:rtl/>
          <w:lang w:eastAsia="ar" w:bidi="ar-MA"/>
        </w:rPr>
        <w:t xml:space="preserve">. </w:t>
      </w:r>
      <w:r w:rsidR="00DC0DC1" w:rsidRPr="000075A6">
        <w:rPr>
          <w:rFonts w:ascii="Calibri" w:hAnsi="Calibri"/>
          <w:rtl/>
          <w:lang w:eastAsia="ar" w:bidi="ar-MA"/>
        </w:rPr>
        <w:t xml:space="preserve">وكان هناك </w:t>
      </w:r>
      <w:proofErr w:type="gramStart"/>
      <w:r w:rsidR="00BF78C0">
        <w:rPr>
          <w:rFonts w:ascii="Calibri" w:hAnsi="Calibri" w:hint="cs"/>
          <w:rtl/>
          <w:lang w:eastAsia="ar" w:bidi="ar-MA"/>
        </w:rPr>
        <w:t>أربعة</w:t>
      </w:r>
      <w:proofErr w:type="gramEnd"/>
      <w:r w:rsidR="00BF78C0">
        <w:rPr>
          <w:rFonts w:ascii="Calibri" w:hAnsi="Calibri" w:hint="cs"/>
          <w:rtl/>
          <w:lang w:eastAsia="ar" w:bidi="ar-MA"/>
        </w:rPr>
        <w:t xml:space="preserve"> طلبات </w:t>
      </w:r>
      <w:r w:rsidR="00DC0DC1" w:rsidRPr="000075A6">
        <w:rPr>
          <w:rFonts w:ascii="Calibri" w:hAnsi="Calibri"/>
          <w:rtl/>
          <w:lang w:eastAsia="ar" w:bidi="ar-MA"/>
        </w:rPr>
        <w:t>من أحد موظفي الويبو السابقين.</w:t>
      </w:r>
    </w:p>
    <w:p w14:paraId="4BB4B0E3" w14:textId="10549E47" w:rsidR="00DC0DC1" w:rsidRPr="000075A6" w:rsidRDefault="00DC0DC1" w:rsidP="002D54B6">
      <w:pPr>
        <w:spacing w:after="220"/>
        <w:jc w:val="center"/>
        <w:rPr>
          <w:rFonts w:ascii="Calibri" w:hAnsi="Calibri"/>
          <w:noProof/>
          <w:lang w:eastAsia="en-US"/>
        </w:rPr>
      </w:pPr>
      <w:r w:rsidRPr="000075A6">
        <w:rPr>
          <w:rFonts w:ascii="Calibri" w:hAnsi="Calibri"/>
          <w:b/>
          <w:bCs/>
          <w:sz w:val="20"/>
          <w:rtl/>
          <w:lang w:eastAsia="ar" w:bidi="ar-MA"/>
        </w:rPr>
        <w:lastRenderedPageBreak/>
        <w:t>الشكل 3:</w:t>
      </w:r>
      <w:r w:rsidRPr="000075A6">
        <w:rPr>
          <w:rFonts w:ascii="Calibri" w:hAnsi="Calibri"/>
          <w:sz w:val="20"/>
          <w:rtl/>
          <w:lang w:eastAsia="ar" w:bidi="ar-MA"/>
        </w:rPr>
        <w:t xml:space="preserve"> مصدر الطلبات</w:t>
      </w:r>
      <w:r w:rsidR="00D11E6F" w:rsidRPr="00D11E6F">
        <w:rPr>
          <w:noProof/>
        </w:rPr>
        <w:t xml:space="preserve"> </w:t>
      </w:r>
      <w:r w:rsidR="00D11E6F">
        <w:rPr>
          <w:noProof/>
        </w:rPr>
        <w:drawing>
          <wp:inline distT="0" distB="0" distL="0" distR="0" wp14:anchorId="73D2BB8D" wp14:editId="0CCAC170">
            <wp:extent cx="5669280" cy="3514476"/>
            <wp:effectExtent l="0" t="0" r="7620" b="10160"/>
            <wp:docPr id="9" name="Chart 9">
              <a:extLst xmlns:a="http://schemas.openxmlformats.org/drawingml/2006/main">
                <a:ext uri="{FF2B5EF4-FFF2-40B4-BE49-F238E27FC236}">
                  <a16:creationId xmlns:a16="http://schemas.microsoft.com/office/drawing/2014/main" id="{3FD2CDF5-183B-8C66-1326-C806F885E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A8C936" w14:textId="5A9992D3" w:rsidR="00460B61" w:rsidRDefault="00DC0DC1" w:rsidP="00772F3A">
      <w:pPr>
        <w:numPr>
          <w:ilvl w:val="0"/>
          <w:numId w:val="5"/>
        </w:numPr>
        <w:spacing w:after="220"/>
        <w:rPr>
          <w:rFonts w:ascii="Calibri" w:hAnsi="Calibri"/>
          <w:rtl/>
          <w:lang w:eastAsia="ar" w:bidi="ar-MA"/>
        </w:rPr>
      </w:pPr>
      <w:r w:rsidRPr="000075A6">
        <w:rPr>
          <w:rFonts w:ascii="Calibri" w:hAnsi="Calibri"/>
          <w:rtl/>
          <w:lang w:eastAsia="ar" w:bidi="ar-MA"/>
        </w:rPr>
        <w:t xml:space="preserve">تولى مكتبُ الأخلاقيات وحده المعالجةَ الفعليَّة لما مجموعه </w:t>
      </w:r>
      <w:r w:rsidR="00C530B5">
        <w:rPr>
          <w:rFonts w:ascii="Calibri" w:hAnsi="Calibri" w:hint="cs"/>
          <w:b/>
          <w:bCs/>
          <w:rtl/>
          <w:lang w:eastAsia="ar" w:bidi="ar-MA"/>
        </w:rPr>
        <w:t>152</w:t>
      </w:r>
      <w:r w:rsidRPr="000075A6">
        <w:rPr>
          <w:rFonts w:ascii="Calibri" w:hAnsi="Calibri"/>
          <w:rtl/>
          <w:lang w:eastAsia="ar" w:bidi="ar-MA"/>
        </w:rPr>
        <w:t xml:space="preserve"> طلباً (</w:t>
      </w:r>
      <w:r w:rsidR="00393BE3">
        <w:rPr>
          <w:rFonts w:ascii="Calibri" w:hAnsi="Calibri" w:hint="cs"/>
          <w:b/>
          <w:bCs/>
          <w:rtl/>
          <w:lang w:eastAsia="ar" w:bidi="ar-MA"/>
        </w:rPr>
        <w:t xml:space="preserve">90 في </w:t>
      </w:r>
      <w:proofErr w:type="gramStart"/>
      <w:r w:rsidR="00393BE3">
        <w:rPr>
          <w:rFonts w:ascii="Calibri" w:hAnsi="Calibri" w:hint="cs"/>
          <w:b/>
          <w:bCs/>
          <w:rtl/>
          <w:lang w:eastAsia="ar" w:bidi="ar-MA"/>
        </w:rPr>
        <w:t>المائة</w:t>
      </w:r>
      <w:proofErr w:type="gramEnd"/>
      <w:r w:rsidR="00393BE3" w:rsidRPr="00393BE3">
        <w:rPr>
          <w:rFonts w:ascii="Calibri" w:hAnsi="Calibri" w:hint="cs"/>
          <w:rtl/>
          <w:lang w:eastAsia="ar" w:bidi="ar-MA"/>
        </w:rPr>
        <w:t>)</w:t>
      </w:r>
      <w:r w:rsidR="00393BE3">
        <w:rPr>
          <w:rFonts w:ascii="Calibri" w:hAnsi="Calibri" w:hint="cs"/>
          <w:b/>
          <w:bCs/>
          <w:rtl/>
          <w:lang w:eastAsia="ar" w:bidi="ar-MA"/>
        </w:rPr>
        <w:t xml:space="preserve"> </w:t>
      </w:r>
      <w:r w:rsidRPr="000075A6">
        <w:rPr>
          <w:rFonts w:ascii="Calibri" w:hAnsi="Calibri"/>
          <w:rtl/>
          <w:lang w:eastAsia="ar" w:bidi="ar-MA"/>
        </w:rPr>
        <w:t xml:space="preserve">من أصل </w:t>
      </w:r>
      <w:r w:rsidR="00926E9D">
        <w:rPr>
          <w:rFonts w:ascii="Calibri" w:hAnsi="Calibri" w:hint="cs"/>
          <w:b/>
          <w:bCs/>
          <w:rtl/>
          <w:lang w:eastAsia="ar" w:bidi="ar-MA"/>
        </w:rPr>
        <w:t xml:space="preserve">168 </w:t>
      </w:r>
      <w:r w:rsidRPr="000075A6">
        <w:rPr>
          <w:rFonts w:ascii="Calibri" w:hAnsi="Calibri"/>
          <w:rtl/>
          <w:lang w:eastAsia="ar" w:bidi="ar-MA"/>
        </w:rPr>
        <w:t>طلباً</w:t>
      </w:r>
      <w:r>
        <w:rPr>
          <w:rFonts w:ascii="Calibri" w:hAnsi="Calibri"/>
          <w:rtl/>
          <w:lang w:eastAsia="ar" w:bidi="ar-MA"/>
        </w:rPr>
        <w:t xml:space="preserve">. </w:t>
      </w:r>
      <w:r w:rsidRPr="000075A6">
        <w:rPr>
          <w:rFonts w:ascii="Calibri" w:hAnsi="Calibri"/>
          <w:rtl/>
          <w:lang w:eastAsia="ar" w:bidi="ar-MA"/>
        </w:rPr>
        <w:t>وفي عدد قليل من الحالات (</w:t>
      </w:r>
      <w:r w:rsidR="00926E9D">
        <w:rPr>
          <w:rFonts w:ascii="Calibri" w:hAnsi="Calibri" w:hint="cs"/>
          <w:b/>
          <w:bCs/>
          <w:rtl/>
          <w:lang w:eastAsia="ar" w:bidi="ar-MA"/>
        </w:rPr>
        <w:t>16</w:t>
      </w:r>
      <w:r w:rsidRPr="000075A6">
        <w:rPr>
          <w:rFonts w:ascii="Calibri" w:hAnsi="Calibri"/>
          <w:rtl/>
          <w:lang w:eastAsia="ar" w:bidi="ar-MA"/>
        </w:rPr>
        <w:t xml:space="preserve"> طلبا</w:t>
      </w:r>
      <w:r w:rsidR="00926E9D">
        <w:rPr>
          <w:rFonts w:ascii="Calibri" w:hAnsi="Calibri" w:hint="cs"/>
          <w:rtl/>
          <w:lang w:eastAsia="ar" w:bidi="ar-MA"/>
        </w:rPr>
        <w:t>ً</w:t>
      </w:r>
      <w:r w:rsidRPr="000075A6">
        <w:rPr>
          <w:rFonts w:ascii="Calibri" w:hAnsi="Calibri"/>
          <w:rtl/>
          <w:lang w:eastAsia="ar" w:bidi="ar-MA"/>
        </w:rPr>
        <w:t xml:space="preserve">، أو </w:t>
      </w:r>
      <w:r w:rsidR="00926E9D">
        <w:rPr>
          <w:rFonts w:ascii="Calibri" w:hAnsi="Calibri" w:hint="cs"/>
          <w:b/>
          <w:bCs/>
          <w:rtl/>
          <w:lang w:eastAsia="ar" w:bidi="ar-MA"/>
        </w:rPr>
        <w:t xml:space="preserve">10 في </w:t>
      </w:r>
      <w:proofErr w:type="gramStart"/>
      <w:r w:rsidR="00926E9D">
        <w:rPr>
          <w:rFonts w:ascii="Calibri" w:hAnsi="Calibri" w:hint="cs"/>
          <w:b/>
          <w:bCs/>
          <w:rtl/>
          <w:lang w:eastAsia="ar" w:bidi="ar-MA"/>
        </w:rPr>
        <w:t>المائة</w:t>
      </w:r>
      <w:proofErr w:type="gramEnd"/>
      <w:r w:rsidRPr="000075A6">
        <w:rPr>
          <w:rFonts w:ascii="Calibri" w:hAnsi="Calibri"/>
          <w:rtl/>
          <w:lang w:eastAsia="ar" w:bidi="ar-MA"/>
        </w:rPr>
        <w:t>)، وجَّه مكتب الأخلاقيات موظفين وأفراد من غير الموظفين إلى التماس الدعم الخارجي في المسائل المتعلقة بالتظلمات وتسوية المنازعات والإبلاغ عن المخالفات المزعومة</w:t>
      </w:r>
      <w:r>
        <w:rPr>
          <w:rFonts w:ascii="Calibri" w:hAnsi="Calibri"/>
          <w:rtl/>
          <w:lang w:eastAsia="ar" w:bidi="ar-MA"/>
        </w:rPr>
        <w:t xml:space="preserve">. </w:t>
      </w:r>
      <w:r w:rsidRPr="000075A6">
        <w:rPr>
          <w:rFonts w:ascii="Calibri" w:hAnsi="Calibri"/>
          <w:rtl/>
          <w:lang w:eastAsia="ar" w:bidi="ar-MA"/>
        </w:rPr>
        <w:t>وأُحيلت حالات إلى شعبة إدارة الموارد البشرية، ومكتب أمين المظالم، وشعبة الرقابة الداخلية، و</w:t>
      </w:r>
      <w:r w:rsidR="00487728">
        <w:rPr>
          <w:rFonts w:ascii="Calibri" w:hAnsi="Calibri" w:hint="cs"/>
          <w:rtl/>
          <w:lang w:eastAsia="ar" w:bidi="ar-MA"/>
        </w:rPr>
        <w:t>الإدارة</w:t>
      </w:r>
      <w:r w:rsidR="00FF4CC5">
        <w:rPr>
          <w:rFonts w:ascii="Calibri" w:hAnsi="Calibri" w:hint="cs"/>
          <w:rtl/>
          <w:lang w:eastAsia="ar" w:bidi="ar-MA"/>
        </w:rPr>
        <w:t xml:space="preserve"> </w:t>
      </w:r>
      <w:r w:rsidRPr="000075A6">
        <w:rPr>
          <w:rFonts w:ascii="Calibri" w:hAnsi="Calibri"/>
          <w:rtl/>
          <w:lang w:eastAsia="ar" w:bidi="ar-MA"/>
        </w:rPr>
        <w:t xml:space="preserve">(انظر </w:t>
      </w:r>
      <w:r w:rsidRPr="000075A6">
        <w:rPr>
          <w:rFonts w:ascii="Calibri" w:hAnsi="Calibri"/>
          <w:b/>
          <w:bCs/>
          <w:rtl/>
          <w:lang w:eastAsia="ar" w:bidi="ar-MA"/>
        </w:rPr>
        <w:t>الشكل</w:t>
      </w:r>
      <w:r w:rsidRPr="000075A6">
        <w:rPr>
          <w:rFonts w:ascii="Calibri" w:hAnsi="Calibri"/>
          <w:rtl/>
          <w:lang w:eastAsia="ar" w:bidi="ar-MA"/>
        </w:rPr>
        <w:t xml:space="preserve"> </w:t>
      </w:r>
      <w:r w:rsidRPr="000075A6">
        <w:rPr>
          <w:rFonts w:ascii="Calibri" w:hAnsi="Calibri"/>
          <w:b/>
          <w:bCs/>
          <w:rtl/>
          <w:lang w:eastAsia="ar" w:bidi="ar-MA"/>
        </w:rPr>
        <w:t>4</w:t>
      </w:r>
      <w:r w:rsidRPr="000075A6">
        <w:rPr>
          <w:rFonts w:ascii="Calibri" w:hAnsi="Calibri"/>
          <w:rtl/>
          <w:lang w:eastAsia="ar" w:bidi="ar-MA"/>
        </w:rPr>
        <w:t>).</w:t>
      </w:r>
    </w:p>
    <w:p w14:paraId="233BFEC6" w14:textId="77777777" w:rsidR="00DC0DC1" w:rsidRPr="000075A6" w:rsidRDefault="00DC0DC1" w:rsidP="00B26472">
      <w:pPr>
        <w:spacing w:after="220"/>
        <w:jc w:val="center"/>
        <w:rPr>
          <w:rFonts w:ascii="Calibri" w:hAnsi="Calibri"/>
          <w:noProof/>
          <w:lang w:eastAsia="en-US"/>
        </w:rPr>
      </w:pPr>
      <w:r w:rsidRPr="000075A6">
        <w:rPr>
          <w:rFonts w:ascii="Calibri" w:hAnsi="Calibri"/>
          <w:b/>
          <w:bCs/>
          <w:sz w:val="20"/>
          <w:rtl/>
          <w:lang w:eastAsia="ar" w:bidi="ar-MA"/>
        </w:rPr>
        <w:t>الشكل 4:</w:t>
      </w:r>
      <w:r w:rsidRPr="000075A6">
        <w:rPr>
          <w:rFonts w:ascii="Calibri" w:hAnsi="Calibri"/>
          <w:sz w:val="20"/>
          <w:rtl/>
          <w:lang w:eastAsia="ar" w:bidi="ar-MA"/>
        </w:rPr>
        <w:t xml:space="preserve"> الإحالات الخارجية</w:t>
      </w:r>
    </w:p>
    <w:p w14:paraId="4FA9C9D2" w14:textId="3083F9B5" w:rsidR="00DC0DC1" w:rsidRPr="000075A6" w:rsidRDefault="00D57E09" w:rsidP="00530683">
      <w:pPr>
        <w:spacing w:after="220"/>
        <w:jc w:val="center"/>
        <w:rPr>
          <w:rFonts w:ascii="Calibri" w:hAnsi="Calibri"/>
        </w:rPr>
      </w:pPr>
      <w:r>
        <w:rPr>
          <w:noProof/>
        </w:rPr>
        <mc:AlternateContent>
          <mc:Choice Requires="wps">
            <w:drawing>
              <wp:anchor distT="0" distB="0" distL="114300" distR="114300" simplePos="0" relativeHeight="251659264" behindDoc="0" locked="0" layoutInCell="1" allowOverlap="1" wp14:anchorId="4C109856" wp14:editId="137298F7">
                <wp:simplePos x="0" y="0"/>
                <wp:positionH relativeFrom="column">
                  <wp:posOffset>4808242</wp:posOffset>
                </wp:positionH>
                <wp:positionV relativeFrom="paragraph">
                  <wp:posOffset>2165350</wp:posOffset>
                </wp:positionV>
                <wp:extent cx="72390" cy="87630"/>
                <wp:effectExtent l="0" t="0" r="22860" b="26670"/>
                <wp:wrapNone/>
                <wp:docPr id="22" name="TextBox 4"/>
                <wp:cNvGraphicFramePr/>
                <a:graphic xmlns:a="http://schemas.openxmlformats.org/drawingml/2006/main">
                  <a:graphicData uri="http://schemas.microsoft.com/office/word/2010/wordprocessingShape">
                    <wps:wsp>
                      <wps:cNvSpPr txBox="1"/>
                      <wps:spPr>
                        <a:xfrm>
                          <a:off x="0" y="0"/>
                          <a:ext cx="72390" cy="87630"/>
                        </a:xfrm>
                        <a:prstGeom prst="rect">
                          <a:avLst/>
                        </a:prstGeom>
                        <a:solidFill>
                          <a:srgbClr val="FF0000"/>
                        </a:solidFill>
                        <a:ln w="9525" cmpd="sng">
                          <a:solidFill>
                            <a:srgbClr val="FF0000"/>
                          </a:solidFill>
                        </a:ln>
                      </wps:spPr>
                      <wps:style>
                        <a:lnRef idx="0">
                          <a:scrgbClr r="0" g="0" b="0"/>
                        </a:lnRef>
                        <a:fillRef idx="0">
                          <a:scrgbClr r="0" g="0" b="0"/>
                        </a:fillRef>
                        <a:effectRef idx="0">
                          <a:scrgbClr r="0" g="0" b="0"/>
                        </a:effectRef>
                        <a:fontRef idx="minor">
                          <a:schemeClr val="dk1"/>
                        </a:fontRef>
                      </wps:style>
                      <wps:bodyPr vertOverflow="clip" horzOverflow="clip" wrap="square" rtlCol="0" anchor="t"/>
                    </wps:wsp>
                  </a:graphicData>
                </a:graphic>
              </wp:anchor>
            </w:drawing>
          </mc:Choice>
          <mc:Fallback>
            <w:pict>
              <v:shapetype w14:anchorId="425127F2" id="_x0000_t202" coordsize="21600,21600" o:spt="202" path="m,l,21600r21600,l21600,xe">
                <v:stroke joinstyle="miter"/>
                <v:path gradientshapeok="t" o:connecttype="rect"/>
              </v:shapetype>
              <v:shape id="TextBox 4" o:spid="_x0000_s1026" type="#_x0000_t202" style="position:absolute;margin-left:378.6pt;margin-top:170.5pt;width:5.7pt;height: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" fillcolor="red" strokecolor="red"/>
            </w:pict>
          </mc:Fallback>
        </mc:AlternateContent>
      </w:r>
      <w:r>
        <w:rPr>
          <w:rFonts w:ascii="Calibri" w:hAnsi="Calibri"/>
          <w:noProof/>
        </w:rPr>
        <w:drawing>
          <wp:inline distT="0" distB="0" distL="0" distR="0" wp14:anchorId="4DCDFCA2" wp14:editId="14424DD9">
            <wp:extent cx="5212715" cy="3816350"/>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715" cy="3816350"/>
                    </a:xfrm>
                    <a:prstGeom prst="rect">
                      <a:avLst/>
                    </a:prstGeom>
                    <a:noFill/>
                  </pic:spPr>
                </pic:pic>
              </a:graphicData>
            </a:graphic>
          </wp:inline>
        </w:drawing>
      </w:r>
    </w:p>
    <w:p w14:paraId="3FB0599A" w14:textId="24430D8A" w:rsidR="00DC0DC1" w:rsidRPr="009E6A61" w:rsidRDefault="00DC0DC1" w:rsidP="00772F3A">
      <w:pPr>
        <w:keepNext/>
        <w:spacing w:before="360" w:after="220"/>
        <w:ind w:left="547"/>
        <w:outlineLvl w:val="1"/>
        <w:rPr>
          <w:rFonts w:ascii="Calibri" w:hAnsi="Calibri"/>
          <w:b/>
          <w:bCs/>
          <w:iCs/>
          <w:caps/>
        </w:rPr>
      </w:pPr>
      <w:r w:rsidRPr="009E6A61">
        <w:rPr>
          <w:rFonts w:ascii="Calibri" w:hAnsi="Calibri"/>
          <w:b/>
          <w:bCs/>
          <w:rtl/>
          <w:lang w:eastAsia="ar" w:bidi="ar-MA"/>
        </w:rPr>
        <w:lastRenderedPageBreak/>
        <w:t>باء.</w:t>
      </w:r>
      <w:r w:rsidRPr="009E6A61">
        <w:rPr>
          <w:rFonts w:ascii="Calibri" w:hAnsi="Calibri"/>
          <w:b/>
          <w:bCs/>
          <w:rtl/>
          <w:lang w:eastAsia="ar" w:bidi="ar-MA"/>
        </w:rPr>
        <w:tab/>
        <w:t>إذكاء الوعي والتدريب</w:t>
      </w:r>
    </w:p>
    <w:p w14:paraId="6B6A3A64" w14:textId="5672A4E1"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تهدف أنشطة إذكاء الوعي والتدريب التي يقوم بها مكتب الأخلاقيات إلى تعزيز مبادئ الويبو وقيمها الأساسية، وزيادة المعرفة بالسياسات المتعلقة بالأخلاقيات والامتثال لها، وتشجيع العاملين والإدارة على الالتزام بالمعايير الأخلاقية الرفيعة.</w:t>
      </w:r>
    </w:p>
    <w:p w14:paraId="654EF92D" w14:textId="66425AFF"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وفي عام </w:t>
      </w:r>
      <w:r w:rsidR="00DE6296">
        <w:rPr>
          <w:rFonts w:ascii="Calibri" w:hAnsi="Calibri" w:hint="cs"/>
          <w:rtl/>
          <w:lang w:eastAsia="ar" w:bidi="ar-MA"/>
        </w:rPr>
        <w:t>2023</w:t>
      </w:r>
      <w:r w:rsidRPr="000075A6">
        <w:rPr>
          <w:rFonts w:ascii="Calibri" w:hAnsi="Calibri"/>
          <w:rtl/>
          <w:lang w:eastAsia="ar" w:bidi="ar-MA"/>
        </w:rPr>
        <w:t xml:space="preserve">، </w:t>
      </w:r>
      <w:r w:rsidR="00DE6296">
        <w:rPr>
          <w:rFonts w:ascii="Calibri" w:hAnsi="Calibri" w:hint="cs"/>
          <w:rtl/>
          <w:lang w:eastAsia="ar" w:bidi="ar-MA"/>
        </w:rPr>
        <w:t xml:space="preserve">واصل </w:t>
      </w:r>
      <w:r w:rsidRPr="000075A6">
        <w:rPr>
          <w:rFonts w:ascii="Calibri" w:hAnsi="Calibri"/>
          <w:rtl/>
          <w:lang w:eastAsia="ar" w:bidi="ar-MA"/>
        </w:rPr>
        <w:t>مكتب الأخلاقيات أنشط</w:t>
      </w:r>
      <w:r w:rsidR="007D4115">
        <w:rPr>
          <w:rFonts w:ascii="Calibri" w:hAnsi="Calibri" w:hint="cs"/>
          <w:rtl/>
          <w:lang w:eastAsia="ar" w:bidi="ar-MA"/>
        </w:rPr>
        <w:t>ته المتعلقة ب</w:t>
      </w:r>
      <w:r w:rsidRPr="000075A6">
        <w:rPr>
          <w:rFonts w:ascii="Calibri" w:hAnsi="Calibri"/>
          <w:rtl/>
          <w:lang w:eastAsia="ar" w:bidi="ar-MA"/>
        </w:rPr>
        <w:t>التدريب وإذكاء الوعي</w:t>
      </w:r>
      <w:r w:rsidR="00505280">
        <w:rPr>
          <w:rFonts w:ascii="Calibri" w:hAnsi="Calibri" w:hint="cs"/>
          <w:rtl/>
          <w:lang w:eastAsia="ar" w:bidi="ar-MA"/>
        </w:rPr>
        <w:t>.</w:t>
      </w:r>
    </w:p>
    <w:p w14:paraId="79BB3A8E" w14:textId="26051DF2" w:rsidR="00DC0DC1" w:rsidRPr="000075A6" w:rsidRDefault="009C356D" w:rsidP="00772F3A">
      <w:pPr>
        <w:numPr>
          <w:ilvl w:val="0"/>
          <w:numId w:val="5"/>
        </w:numPr>
        <w:spacing w:after="220"/>
        <w:rPr>
          <w:rFonts w:ascii="Calibri" w:hAnsi="Calibri"/>
          <w:lang w:eastAsia="ar" w:bidi="ar-MA"/>
        </w:rPr>
      </w:pPr>
      <w:r>
        <w:rPr>
          <w:rFonts w:ascii="Calibri" w:hAnsi="Calibri" w:hint="cs"/>
          <w:rtl/>
          <w:lang w:eastAsia="ar" w:bidi="ar-MA"/>
        </w:rPr>
        <w:t xml:space="preserve">ونفذ مكتب الأخلاقيات </w:t>
      </w:r>
      <w:r w:rsidRPr="009C356D">
        <w:rPr>
          <w:rFonts w:ascii="Calibri" w:hAnsi="Calibri" w:hint="cs"/>
          <w:b/>
          <w:bCs/>
          <w:rtl/>
          <w:lang w:eastAsia="ar" w:bidi="ar-MA"/>
        </w:rPr>
        <w:t>أربع</w:t>
      </w:r>
      <w:r>
        <w:rPr>
          <w:rFonts w:ascii="Calibri" w:hAnsi="Calibri" w:hint="cs"/>
          <w:rtl/>
          <w:lang w:eastAsia="ar" w:bidi="ar-MA"/>
        </w:rPr>
        <w:t xml:space="preserve"> جلسات تدريبية </w:t>
      </w:r>
      <w:r w:rsidR="00DC0DC1" w:rsidRPr="000075A6">
        <w:rPr>
          <w:rFonts w:ascii="Calibri" w:hAnsi="Calibri"/>
          <w:rtl/>
          <w:lang w:eastAsia="ar" w:bidi="ar-MA"/>
        </w:rPr>
        <w:t>تعريفي</w:t>
      </w:r>
      <w:r w:rsidR="009E3AEF">
        <w:rPr>
          <w:rFonts w:ascii="Calibri" w:hAnsi="Calibri" w:hint="cs"/>
          <w:rtl/>
          <w:lang w:eastAsia="ar" w:bidi="ar-MA"/>
        </w:rPr>
        <w:t>ة</w:t>
      </w:r>
      <w:r w:rsidR="00DC0DC1" w:rsidRPr="000075A6">
        <w:rPr>
          <w:rFonts w:ascii="Calibri" w:hAnsi="Calibri"/>
          <w:rtl/>
          <w:lang w:eastAsia="ar" w:bidi="ar-MA"/>
        </w:rPr>
        <w:t xml:space="preserve"> بشأن الأخلاقيات في الويبو في مارس ويوليو</w:t>
      </w:r>
      <w:r>
        <w:rPr>
          <w:rFonts w:ascii="Calibri" w:hAnsi="Calibri" w:hint="cs"/>
          <w:rtl/>
          <w:lang w:eastAsia="ar" w:bidi="ar-MA"/>
        </w:rPr>
        <w:t xml:space="preserve"> وأكتوبر وديسمبر</w:t>
      </w:r>
      <w:r w:rsidR="00DC0DC1" w:rsidRPr="000075A6">
        <w:rPr>
          <w:rFonts w:ascii="Calibri" w:hAnsi="Calibri"/>
          <w:rtl/>
          <w:lang w:eastAsia="ar" w:bidi="ar-MA"/>
        </w:rPr>
        <w:t xml:space="preserve">، واستفاد منها </w:t>
      </w:r>
      <w:r w:rsidRPr="00F577CE">
        <w:rPr>
          <w:rFonts w:ascii="Calibri" w:hAnsi="Calibri" w:hint="cs"/>
          <w:b/>
          <w:bCs/>
          <w:rtl/>
          <w:lang w:eastAsia="ar" w:bidi="ar-MA"/>
        </w:rPr>
        <w:t>109</w:t>
      </w:r>
      <w:r>
        <w:rPr>
          <w:rFonts w:ascii="Calibri" w:hAnsi="Calibri" w:hint="cs"/>
          <w:rtl/>
          <w:lang w:eastAsia="ar" w:bidi="ar-MA"/>
        </w:rPr>
        <w:t xml:space="preserve"> </w:t>
      </w:r>
      <w:r w:rsidR="00DC0DC1" w:rsidRPr="000075A6">
        <w:rPr>
          <w:rFonts w:ascii="Calibri" w:hAnsi="Calibri"/>
          <w:rtl/>
          <w:lang w:eastAsia="ar" w:bidi="ar-MA"/>
        </w:rPr>
        <w:t>موظف</w:t>
      </w:r>
      <w:r>
        <w:rPr>
          <w:rFonts w:ascii="Calibri" w:hAnsi="Calibri" w:hint="cs"/>
          <w:rtl/>
          <w:lang w:eastAsia="ar" w:bidi="ar-MA"/>
        </w:rPr>
        <w:t>ين</w:t>
      </w:r>
      <w:r w:rsidR="00DC0DC1" w:rsidRPr="000075A6">
        <w:rPr>
          <w:rFonts w:ascii="Calibri" w:hAnsi="Calibri"/>
          <w:rtl/>
          <w:lang w:eastAsia="ar" w:bidi="ar-MA"/>
        </w:rPr>
        <w:t xml:space="preserve"> من المُعيَّنين حديثاً، ومنهم مديرون وموظفون في رتب عليا.</w:t>
      </w:r>
    </w:p>
    <w:p w14:paraId="6AD96891" w14:textId="522B1AB6" w:rsidR="00530683" w:rsidRDefault="00DC0DC1" w:rsidP="00772F3A">
      <w:pPr>
        <w:numPr>
          <w:ilvl w:val="0"/>
          <w:numId w:val="5"/>
        </w:numPr>
        <w:spacing w:after="220"/>
        <w:rPr>
          <w:rFonts w:ascii="Calibri" w:hAnsi="Calibri"/>
          <w:lang w:eastAsia="ar" w:bidi="ar-MA"/>
        </w:rPr>
      </w:pPr>
      <w:r w:rsidRPr="000075A6">
        <w:rPr>
          <w:rFonts w:ascii="Calibri" w:hAnsi="Calibri"/>
          <w:rtl/>
          <w:lang w:eastAsia="ar" w:bidi="ar-MA"/>
        </w:rPr>
        <w:t xml:space="preserve">وحضر </w:t>
      </w:r>
      <w:r w:rsidR="00E54F1A" w:rsidRPr="00A34C11">
        <w:rPr>
          <w:rFonts w:ascii="Calibri" w:hAnsi="Calibri" w:hint="cs"/>
          <w:b/>
          <w:bCs/>
          <w:rtl/>
          <w:lang w:eastAsia="ar" w:bidi="ar-MA"/>
        </w:rPr>
        <w:t>ستة وستون</w:t>
      </w:r>
      <w:r w:rsidR="00E54F1A">
        <w:rPr>
          <w:rFonts w:ascii="Calibri" w:hAnsi="Calibri" w:hint="cs"/>
          <w:rtl/>
          <w:lang w:eastAsia="ar" w:bidi="ar-MA"/>
        </w:rPr>
        <w:t xml:space="preserve"> </w:t>
      </w:r>
      <w:r w:rsidRPr="000075A6">
        <w:rPr>
          <w:rFonts w:ascii="Calibri" w:hAnsi="Calibri"/>
          <w:rtl/>
          <w:lang w:eastAsia="ar" w:bidi="ar-MA"/>
        </w:rPr>
        <w:t xml:space="preserve">مشاركاً في </w:t>
      </w:r>
      <w:r w:rsidR="00F577CE">
        <w:rPr>
          <w:rFonts w:ascii="Calibri" w:hAnsi="Calibri" w:hint="cs"/>
          <w:rtl/>
          <w:lang w:eastAsia="ar" w:bidi="ar-MA"/>
        </w:rPr>
        <w:t xml:space="preserve">الجلسة الإعلامية </w:t>
      </w:r>
      <w:r w:rsidR="0030768D">
        <w:rPr>
          <w:rFonts w:ascii="Calibri" w:hAnsi="Calibri" w:hint="cs"/>
          <w:rtl/>
          <w:lang w:eastAsia="ar" w:bidi="ar-MA"/>
        </w:rPr>
        <w:t>بشأن</w:t>
      </w:r>
      <w:r w:rsidR="00020678">
        <w:rPr>
          <w:rFonts w:ascii="Calibri" w:hAnsi="Calibri" w:hint="cs"/>
          <w:rtl/>
          <w:lang w:eastAsia="ar" w:bidi="ar-MA"/>
        </w:rPr>
        <w:t xml:space="preserve"> ال</w:t>
      </w:r>
      <w:r w:rsidRPr="000075A6">
        <w:rPr>
          <w:rFonts w:ascii="Calibri" w:hAnsi="Calibri"/>
          <w:rtl/>
          <w:lang w:eastAsia="ar" w:bidi="ar-MA"/>
        </w:rPr>
        <w:t>إفصاح المالي و</w:t>
      </w:r>
      <w:r w:rsidR="00D05BAF">
        <w:rPr>
          <w:rFonts w:ascii="Calibri" w:hAnsi="Calibri"/>
          <w:rtl/>
          <w:lang w:eastAsia="ar" w:bidi="ar-MA"/>
        </w:rPr>
        <w:t>الإعلان عن المصالح</w:t>
      </w:r>
      <w:r w:rsidRPr="000075A6">
        <w:rPr>
          <w:rFonts w:ascii="Calibri" w:hAnsi="Calibri"/>
          <w:rtl/>
          <w:lang w:eastAsia="ar" w:bidi="ar-MA"/>
        </w:rPr>
        <w:t xml:space="preserve"> </w:t>
      </w:r>
      <w:r w:rsidR="006645CF">
        <w:rPr>
          <w:rFonts w:ascii="Calibri" w:hAnsi="Calibri" w:hint="cs"/>
          <w:rtl/>
          <w:lang w:eastAsia="ar" w:bidi="ar-MA"/>
        </w:rPr>
        <w:t xml:space="preserve">التي </w:t>
      </w:r>
      <w:r w:rsidRPr="000075A6">
        <w:rPr>
          <w:rFonts w:ascii="Calibri" w:hAnsi="Calibri"/>
          <w:rtl/>
          <w:lang w:eastAsia="ar" w:bidi="ar-MA"/>
        </w:rPr>
        <w:t xml:space="preserve">قدمها رئيس مكتب الأخلاقيات </w:t>
      </w:r>
      <w:r w:rsidR="00DB7394">
        <w:rPr>
          <w:rFonts w:ascii="Calibri" w:hAnsi="Calibri" w:hint="cs"/>
          <w:rtl/>
          <w:lang w:eastAsia="ar" w:bidi="ar-MA"/>
        </w:rPr>
        <w:t>في إطار التحضير ل</w:t>
      </w:r>
      <w:r w:rsidR="00E013D6">
        <w:rPr>
          <w:rFonts w:ascii="Calibri" w:hAnsi="Calibri" w:hint="cs"/>
          <w:rtl/>
          <w:lang w:eastAsia="ar" w:bidi="ar-MA"/>
        </w:rPr>
        <w:t>إط</w:t>
      </w:r>
      <w:r w:rsidR="00F708AE">
        <w:rPr>
          <w:rFonts w:ascii="Calibri" w:hAnsi="Calibri" w:hint="cs"/>
          <w:rtl/>
          <w:lang w:eastAsia="ar" w:bidi="ar-MA"/>
        </w:rPr>
        <w:t>لاق</w:t>
      </w:r>
      <w:r w:rsidR="00E013D6">
        <w:rPr>
          <w:rFonts w:ascii="Calibri" w:hAnsi="Calibri" w:hint="cs"/>
          <w:rtl/>
          <w:lang w:eastAsia="ar" w:bidi="ar-MA"/>
        </w:rPr>
        <w:t xml:space="preserve"> ا</w:t>
      </w:r>
      <w:r w:rsidR="00DB7394">
        <w:rPr>
          <w:rFonts w:ascii="Calibri" w:hAnsi="Calibri" w:hint="cs"/>
          <w:rtl/>
          <w:lang w:eastAsia="ar" w:bidi="ar-MA"/>
        </w:rPr>
        <w:t>لبرنامج الداخلي الجديد ل</w:t>
      </w:r>
      <w:r w:rsidR="00DB7394" w:rsidRPr="000075A6">
        <w:rPr>
          <w:rFonts w:ascii="Calibri" w:hAnsi="Calibri"/>
          <w:rtl/>
          <w:lang w:eastAsia="ar" w:bidi="ar-MA"/>
        </w:rPr>
        <w:t>لإفصاح المالي والإعلان عن المصالح</w:t>
      </w:r>
      <w:r w:rsidR="00DB7394">
        <w:rPr>
          <w:rFonts w:ascii="Calibri" w:hAnsi="Calibri" w:hint="cs"/>
          <w:rtl/>
          <w:lang w:eastAsia="ar" w:bidi="ar-MA"/>
        </w:rPr>
        <w:t xml:space="preserve"> (</w:t>
      </w:r>
      <w:r w:rsidR="0013704C">
        <w:rPr>
          <w:rFonts w:ascii="Calibri" w:hAnsi="Calibri" w:hint="cs"/>
          <w:rtl/>
          <w:lang w:eastAsia="ar" w:bidi="ar-MA"/>
        </w:rPr>
        <w:t>يونيو 2023</w:t>
      </w:r>
      <w:r w:rsidR="00DB7394">
        <w:rPr>
          <w:rFonts w:ascii="Calibri" w:hAnsi="Calibri" w:hint="cs"/>
          <w:rtl/>
          <w:lang w:eastAsia="ar" w:bidi="ar-MA"/>
        </w:rPr>
        <w:t>)</w:t>
      </w:r>
      <w:r w:rsidRPr="000075A6">
        <w:rPr>
          <w:rFonts w:ascii="Calibri" w:hAnsi="Calibri"/>
          <w:rtl/>
          <w:lang w:eastAsia="ar" w:bidi="ar-MA"/>
        </w:rPr>
        <w:t>.</w:t>
      </w:r>
    </w:p>
    <w:p w14:paraId="19C9672F" w14:textId="036ABA91" w:rsidR="00530683" w:rsidRDefault="00530683" w:rsidP="00530683">
      <w:pPr>
        <w:spacing w:after="220"/>
        <w:rPr>
          <w:rFonts w:ascii="Calibri" w:hAnsi="Calibri"/>
          <w:lang w:eastAsia="ar" w:bidi="ar-MA"/>
        </w:rPr>
      </w:pPr>
    </w:p>
    <w:p w14:paraId="5BA204CA" w14:textId="77777777" w:rsidR="00DC0DC1" w:rsidRPr="000075A6" w:rsidRDefault="00DC0DC1" w:rsidP="003D51AE">
      <w:pPr>
        <w:spacing w:after="220"/>
        <w:jc w:val="center"/>
        <w:rPr>
          <w:rFonts w:ascii="Calibri" w:hAnsi="Calibri"/>
          <w:b/>
          <w:sz w:val="20"/>
        </w:rPr>
      </w:pPr>
      <w:r w:rsidRPr="000075A6">
        <w:rPr>
          <w:rFonts w:ascii="Calibri" w:hAnsi="Calibri"/>
          <w:b/>
          <w:bCs/>
          <w:sz w:val="20"/>
          <w:rtl/>
          <w:lang w:eastAsia="ar" w:bidi="ar-MA"/>
        </w:rPr>
        <w:t xml:space="preserve">الشكل 5: </w:t>
      </w:r>
      <w:r w:rsidRPr="000075A6">
        <w:rPr>
          <w:rFonts w:ascii="Calibri" w:hAnsi="Calibri"/>
          <w:sz w:val="20"/>
          <w:rtl/>
          <w:lang w:eastAsia="ar" w:bidi="ar-MA"/>
        </w:rPr>
        <w:t>مبادرات التوعية التي قام بها مكتب الأخلاقيات</w:t>
      </w:r>
    </w:p>
    <w:p w14:paraId="719E9817" w14:textId="3949A7EE" w:rsidR="00DC0DC1" w:rsidRPr="000075A6" w:rsidRDefault="0049629B" w:rsidP="00772F3A">
      <w:pPr>
        <w:spacing w:after="220"/>
        <w:rPr>
          <w:rFonts w:ascii="Calibri" w:hAnsi="Calibri"/>
        </w:rPr>
      </w:pPr>
      <w:r>
        <w:rPr>
          <w:rFonts w:ascii="Calibri" w:hAnsi="Calibri"/>
          <w:noProof/>
        </w:rPr>
        <w:drawing>
          <wp:inline distT="0" distB="0" distL="0" distR="0" wp14:anchorId="0FF1019C" wp14:editId="0C8DDC50">
            <wp:extent cx="5935980" cy="339090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980" cy="3390900"/>
                    </a:xfrm>
                    <a:prstGeom prst="rect">
                      <a:avLst/>
                    </a:prstGeom>
                    <a:noFill/>
                    <a:ln>
                      <a:noFill/>
                    </a:ln>
                  </pic:spPr>
                </pic:pic>
              </a:graphicData>
            </a:graphic>
          </wp:inline>
        </w:drawing>
      </w:r>
    </w:p>
    <w:p w14:paraId="126F1C99" w14:textId="77777777" w:rsidR="00DC0DC1" w:rsidRPr="005F30EF" w:rsidRDefault="00DC0DC1" w:rsidP="00772F3A">
      <w:pPr>
        <w:keepNext/>
        <w:spacing w:after="220"/>
        <w:ind w:firstLine="567"/>
        <w:outlineLvl w:val="2"/>
        <w:rPr>
          <w:rFonts w:ascii="Calibri" w:hAnsi="Calibri"/>
          <w:u w:val="single"/>
        </w:rPr>
      </w:pPr>
      <w:r w:rsidRPr="005F30EF">
        <w:rPr>
          <w:rFonts w:ascii="Calibri" w:hAnsi="Calibri"/>
          <w:u w:val="single"/>
          <w:rtl/>
          <w:lang w:eastAsia="ar" w:bidi="ar-MA"/>
        </w:rPr>
        <w:t>التدريب الإلزامي بشأن الأخلاقيات</w:t>
      </w:r>
    </w:p>
    <w:p w14:paraId="498780DA" w14:textId="3A872617" w:rsidR="002E2EF5" w:rsidRDefault="006F512C" w:rsidP="00772F3A">
      <w:pPr>
        <w:numPr>
          <w:ilvl w:val="0"/>
          <w:numId w:val="5"/>
        </w:numPr>
        <w:spacing w:after="220"/>
        <w:rPr>
          <w:rFonts w:ascii="Calibri" w:hAnsi="Calibri"/>
        </w:rPr>
      </w:pPr>
      <w:r w:rsidRPr="006F512C">
        <w:rPr>
          <w:rFonts w:ascii="Calibri" w:hAnsi="Calibri"/>
          <w:rtl/>
        </w:rPr>
        <w:t>أرسل مكتب الأخلاقيات، بدعم من أكاديمية الويبو، رسائل تذكيرية منتظمة إلى جميع الموظفين العاملين في الويبو بعد أول ثلاثين يوما</w:t>
      </w:r>
      <w:r w:rsidR="00157ECC">
        <w:rPr>
          <w:rFonts w:ascii="Calibri" w:hAnsi="Calibri" w:hint="cs"/>
          <w:rtl/>
        </w:rPr>
        <w:t>ً</w:t>
      </w:r>
      <w:r w:rsidRPr="006F512C">
        <w:rPr>
          <w:rFonts w:ascii="Calibri" w:hAnsi="Calibri"/>
          <w:rtl/>
        </w:rPr>
        <w:t xml:space="preserve"> من وجودهم في المنظمة.</w:t>
      </w:r>
      <w:r w:rsidRPr="000075A6">
        <w:rPr>
          <w:rFonts w:ascii="Calibri" w:hAnsi="Calibri"/>
          <w:vertAlign w:val="superscript"/>
          <w:rtl/>
          <w:lang w:eastAsia="ar" w:bidi="ar-MA"/>
        </w:rPr>
        <w:footnoteReference w:id="12"/>
      </w:r>
      <w:r w:rsidRPr="006F512C">
        <w:rPr>
          <w:rFonts w:ascii="Calibri" w:hAnsi="Calibri"/>
          <w:rtl/>
        </w:rPr>
        <w:t xml:space="preserve"> </w:t>
      </w:r>
      <w:r w:rsidR="000D3873">
        <w:rPr>
          <w:rFonts w:ascii="Calibri" w:hAnsi="Calibri" w:hint="cs"/>
          <w:rtl/>
        </w:rPr>
        <w:t>و</w:t>
      </w:r>
      <w:r w:rsidRPr="006F512C">
        <w:rPr>
          <w:rFonts w:ascii="Calibri" w:hAnsi="Calibri"/>
          <w:rtl/>
        </w:rPr>
        <w:t xml:space="preserve">طُلب من جميع </w:t>
      </w:r>
      <w:r w:rsidR="00B16A17">
        <w:rPr>
          <w:rFonts w:ascii="Calibri" w:hAnsi="Calibri" w:hint="cs"/>
          <w:rtl/>
        </w:rPr>
        <w:t xml:space="preserve">الموظفين </w:t>
      </w:r>
      <w:r w:rsidRPr="006F512C">
        <w:rPr>
          <w:rFonts w:ascii="Calibri" w:hAnsi="Calibri"/>
          <w:rtl/>
        </w:rPr>
        <w:t>الج</w:t>
      </w:r>
      <w:r w:rsidR="00E77F10">
        <w:rPr>
          <w:rFonts w:ascii="Calibri" w:hAnsi="Calibri" w:hint="cs"/>
          <w:rtl/>
        </w:rPr>
        <w:t>ُ</w:t>
      </w:r>
      <w:r w:rsidRPr="006F512C">
        <w:rPr>
          <w:rFonts w:ascii="Calibri" w:hAnsi="Calibri"/>
          <w:rtl/>
        </w:rPr>
        <w:t xml:space="preserve">دد منذ إطلاق التدريب الجديد </w:t>
      </w:r>
      <w:r w:rsidR="00B363EC">
        <w:rPr>
          <w:rFonts w:ascii="Calibri" w:hAnsi="Calibri" w:hint="cs"/>
          <w:rtl/>
        </w:rPr>
        <w:t>بشأن</w:t>
      </w:r>
      <w:r w:rsidRPr="006F512C">
        <w:rPr>
          <w:rFonts w:ascii="Calibri" w:hAnsi="Calibri"/>
          <w:rtl/>
        </w:rPr>
        <w:t xml:space="preserve"> الأخلاقيات والنزاهة في عام 2022 إكمال التدريب. وفي المجمل، بالنسبة </w:t>
      </w:r>
      <w:r w:rsidR="00E77F10">
        <w:rPr>
          <w:rFonts w:ascii="Calibri" w:hAnsi="Calibri" w:hint="cs"/>
          <w:rtl/>
        </w:rPr>
        <w:t xml:space="preserve">إلى </w:t>
      </w:r>
      <w:r w:rsidRPr="006F512C">
        <w:rPr>
          <w:rFonts w:ascii="Calibri" w:hAnsi="Calibri"/>
          <w:rtl/>
        </w:rPr>
        <w:t xml:space="preserve">عام 2023، أكمل </w:t>
      </w:r>
      <w:r w:rsidRPr="009540F6">
        <w:rPr>
          <w:rFonts w:ascii="Calibri" w:hAnsi="Calibri"/>
          <w:b/>
          <w:bCs/>
          <w:rtl/>
        </w:rPr>
        <w:t>1495</w:t>
      </w:r>
      <w:r w:rsidRPr="006F512C">
        <w:rPr>
          <w:rFonts w:ascii="Calibri" w:hAnsi="Calibri"/>
          <w:rtl/>
        </w:rPr>
        <w:t xml:space="preserve"> من أصل 1576 مشاركا</w:t>
      </w:r>
      <w:r w:rsidR="000149BD">
        <w:rPr>
          <w:rFonts w:ascii="Calibri" w:hAnsi="Calibri" w:hint="cs"/>
          <w:rtl/>
        </w:rPr>
        <w:t>ً</w:t>
      </w:r>
      <w:r w:rsidRPr="006F512C">
        <w:rPr>
          <w:rFonts w:ascii="Calibri" w:hAnsi="Calibri"/>
          <w:rtl/>
        </w:rPr>
        <w:t xml:space="preserve"> دورة التعلم الإلكتروني بنجاح، </w:t>
      </w:r>
      <w:r w:rsidRPr="009540F6">
        <w:rPr>
          <w:rFonts w:ascii="Calibri" w:hAnsi="Calibri"/>
          <w:b/>
          <w:bCs/>
          <w:rtl/>
        </w:rPr>
        <w:t xml:space="preserve">بمعدل إتمام </w:t>
      </w:r>
      <w:r w:rsidR="009540F6" w:rsidRPr="009540F6">
        <w:rPr>
          <w:rFonts w:ascii="Calibri" w:hAnsi="Calibri" w:hint="cs"/>
          <w:b/>
          <w:bCs/>
          <w:rtl/>
        </w:rPr>
        <w:t xml:space="preserve">بلغ </w:t>
      </w:r>
      <w:r w:rsidRPr="009540F6">
        <w:rPr>
          <w:rFonts w:ascii="Calibri" w:hAnsi="Calibri"/>
          <w:b/>
          <w:bCs/>
          <w:rtl/>
        </w:rPr>
        <w:t xml:space="preserve">95 في </w:t>
      </w:r>
      <w:proofErr w:type="gramStart"/>
      <w:r w:rsidRPr="009540F6">
        <w:rPr>
          <w:rFonts w:ascii="Calibri" w:hAnsi="Calibri"/>
          <w:b/>
          <w:bCs/>
          <w:rtl/>
        </w:rPr>
        <w:t>المائة</w:t>
      </w:r>
      <w:proofErr w:type="gramEnd"/>
      <w:r w:rsidRPr="006F512C">
        <w:rPr>
          <w:rFonts w:ascii="Calibri" w:hAnsi="Calibri"/>
          <w:rtl/>
        </w:rPr>
        <w:t>.</w:t>
      </w:r>
    </w:p>
    <w:p w14:paraId="28C667FB" w14:textId="1941E2E8" w:rsidR="00DC0DC1" w:rsidRPr="00223588" w:rsidRDefault="00DC0DC1" w:rsidP="00772F3A">
      <w:pPr>
        <w:numPr>
          <w:ilvl w:val="0"/>
          <w:numId w:val="5"/>
        </w:numPr>
        <w:spacing w:after="220"/>
        <w:rPr>
          <w:rFonts w:ascii="Calibri" w:hAnsi="Calibri"/>
        </w:rPr>
      </w:pPr>
      <w:r w:rsidRPr="000075A6">
        <w:rPr>
          <w:rFonts w:ascii="Calibri" w:hAnsi="Calibri"/>
          <w:rtl/>
          <w:lang w:eastAsia="ar" w:bidi="ar-MA"/>
        </w:rPr>
        <w:t>ويقد</w:t>
      </w:r>
      <w:r w:rsidR="00F81279">
        <w:rPr>
          <w:rFonts w:ascii="Calibri" w:hAnsi="Calibri" w:hint="cs"/>
          <w:rtl/>
          <w:lang w:eastAsia="ar" w:bidi="ar-MA"/>
        </w:rPr>
        <w:t>ّ</w:t>
      </w:r>
      <w:r w:rsidRPr="000075A6">
        <w:rPr>
          <w:rFonts w:ascii="Calibri" w:hAnsi="Calibri"/>
          <w:rtl/>
          <w:lang w:eastAsia="ar" w:bidi="ar-MA"/>
        </w:rPr>
        <w:t>م التدريب لمحة عامة عن الموارد المتاحة بشأن الأخلاقيات، ويتضمن رسالةً من المدير العام عن أهمية الأخلاقيات في الويبو</w:t>
      </w:r>
      <w:r w:rsidR="0086696C">
        <w:rPr>
          <w:rFonts w:ascii="Calibri" w:hAnsi="Calibri" w:hint="cs"/>
          <w:rtl/>
          <w:lang w:eastAsia="ar" w:bidi="ar-MA"/>
        </w:rPr>
        <w:t>،</w:t>
      </w:r>
      <w:r w:rsidRPr="000075A6">
        <w:rPr>
          <w:rFonts w:ascii="Calibri" w:hAnsi="Calibri"/>
          <w:rtl/>
          <w:lang w:eastAsia="ar" w:bidi="ar-MA"/>
        </w:rPr>
        <w:t xml:space="preserve"> واختباراً ختامياً</w:t>
      </w:r>
      <w:r w:rsidR="00C83CFC">
        <w:rPr>
          <w:rFonts w:ascii="Calibri" w:hAnsi="Calibri" w:hint="cs"/>
          <w:rtl/>
          <w:lang w:eastAsia="ar" w:bidi="ar-MA"/>
        </w:rPr>
        <w:t>،</w:t>
      </w:r>
      <w:r w:rsidR="00CC1E17">
        <w:rPr>
          <w:rFonts w:ascii="Calibri" w:hAnsi="Calibri" w:hint="cs"/>
          <w:rtl/>
          <w:lang w:eastAsia="ar" w:bidi="ar-MA"/>
        </w:rPr>
        <w:t xml:space="preserve"> و</w:t>
      </w:r>
      <w:r w:rsidRPr="000075A6">
        <w:rPr>
          <w:rFonts w:ascii="Calibri" w:hAnsi="Calibri"/>
          <w:rtl/>
          <w:lang w:eastAsia="ar" w:bidi="ar-MA"/>
        </w:rPr>
        <w:t>رسوماً توضيحية</w:t>
      </w:r>
      <w:r w:rsidR="00CC1E17">
        <w:rPr>
          <w:rFonts w:ascii="Calibri" w:hAnsi="Calibri" w:hint="cs"/>
          <w:rtl/>
          <w:lang w:eastAsia="ar" w:bidi="ar-MA"/>
        </w:rPr>
        <w:t xml:space="preserve"> م</w:t>
      </w:r>
      <w:r w:rsidR="00505B9D">
        <w:rPr>
          <w:rFonts w:ascii="Calibri" w:hAnsi="Calibri" w:hint="cs"/>
          <w:rtl/>
          <w:lang w:eastAsia="ar" w:bidi="ar-MA"/>
        </w:rPr>
        <w:t>ت</w:t>
      </w:r>
      <w:r w:rsidR="00CC1E17">
        <w:rPr>
          <w:rFonts w:ascii="Calibri" w:hAnsi="Calibri" w:hint="cs"/>
          <w:rtl/>
          <w:lang w:eastAsia="ar" w:bidi="ar-MA"/>
        </w:rPr>
        <w:t>طورة</w:t>
      </w:r>
      <w:r w:rsidRPr="000075A6">
        <w:rPr>
          <w:rFonts w:ascii="Calibri" w:hAnsi="Calibri"/>
          <w:rtl/>
          <w:lang w:eastAsia="ar" w:bidi="ar-MA"/>
        </w:rPr>
        <w:t xml:space="preserve">، وتمارين تفاعلية، وفيديوهات لعرض المفاهيم الأخلاقية المهمة بطريقة جذابة، ومن أمثلة تلك المفاهيم: معنى الأخلاقيات في الويبو، والمخاطر الأخلاقية التي قد </w:t>
      </w:r>
      <w:proofErr w:type="spellStart"/>
      <w:r w:rsidRPr="000075A6">
        <w:rPr>
          <w:rFonts w:ascii="Calibri" w:hAnsi="Calibri"/>
          <w:rtl/>
          <w:lang w:eastAsia="ar" w:bidi="ar-MA"/>
        </w:rPr>
        <w:t>يواجهها</w:t>
      </w:r>
      <w:proofErr w:type="spellEnd"/>
      <w:r w:rsidRPr="000075A6">
        <w:rPr>
          <w:rFonts w:ascii="Calibri" w:hAnsi="Calibri"/>
          <w:rtl/>
          <w:lang w:eastAsia="ar" w:bidi="ar-MA"/>
        </w:rPr>
        <w:t xml:space="preserve"> الموظفون، وتوقُّع أن يكون المديرون والمشرفون قدوة أخلاقية يُحتذى بها، ودور مكتب الأخلاقيات، والحماية من الانتقام.</w:t>
      </w:r>
      <w:r w:rsidR="00223588">
        <w:rPr>
          <w:rFonts w:ascii="Calibri" w:hAnsi="Calibri" w:hint="cs"/>
          <w:rtl/>
        </w:rPr>
        <w:t xml:space="preserve"> </w:t>
      </w:r>
      <w:r w:rsidRPr="00223588">
        <w:rPr>
          <w:rFonts w:ascii="Calibri" w:hAnsi="Calibri"/>
          <w:rtl/>
          <w:lang w:eastAsia="ar" w:bidi="ar-MA"/>
        </w:rPr>
        <w:t>وتظل شهادة إتمام التدريب سارية لمدة ثلاث سنوات، ويتعين على الموظفين الجدد إتمام التدريب في غضون 30 يوماً من الانضمام إلى الويبو.</w:t>
      </w:r>
      <w:r w:rsidRPr="000075A6">
        <w:rPr>
          <w:rFonts w:ascii="Calibri" w:hAnsi="Calibri"/>
          <w:vertAlign w:val="superscript"/>
          <w:rtl/>
          <w:lang w:eastAsia="ar" w:bidi="ar-MA"/>
        </w:rPr>
        <w:footnoteReference w:id="13"/>
      </w:r>
    </w:p>
    <w:p w14:paraId="15DF2FA6" w14:textId="77777777" w:rsidR="00DC0DC1" w:rsidRPr="0075541C" w:rsidRDefault="00DC0DC1" w:rsidP="00772F3A">
      <w:pPr>
        <w:keepNext/>
        <w:spacing w:before="240" w:after="220"/>
        <w:ind w:left="540"/>
        <w:outlineLvl w:val="1"/>
        <w:rPr>
          <w:rFonts w:ascii="Calibri" w:hAnsi="Calibri"/>
          <w:b/>
          <w:bCs/>
          <w:iCs/>
          <w:caps/>
        </w:rPr>
      </w:pPr>
      <w:r w:rsidRPr="0075541C">
        <w:rPr>
          <w:rFonts w:ascii="Calibri" w:hAnsi="Calibri"/>
          <w:b/>
          <w:bCs/>
          <w:rtl/>
          <w:lang w:eastAsia="ar" w:bidi="ar-MA"/>
        </w:rPr>
        <w:lastRenderedPageBreak/>
        <w:t>جيم.</w:t>
      </w:r>
      <w:r w:rsidRPr="0075541C">
        <w:rPr>
          <w:rFonts w:ascii="Calibri" w:hAnsi="Calibri"/>
          <w:b/>
          <w:bCs/>
          <w:rtl/>
          <w:lang w:eastAsia="ar" w:bidi="ar-MA"/>
        </w:rPr>
        <w:tab/>
        <w:t>وضع المعايير ومناصرة السياسات</w:t>
      </w:r>
    </w:p>
    <w:p w14:paraId="2E33AA14" w14:textId="56E633EA"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أُسنِدت إلى مكتب الأخلاقيات مهمة المساعدة على وضع المعايير والسياسات من أجل إعداد وتفسير السياسات المتعلقة بالأخلاقيات، وتقديم </w:t>
      </w:r>
      <w:r w:rsidR="00B031C9">
        <w:rPr>
          <w:rFonts w:ascii="Calibri" w:hAnsi="Calibri" w:hint="cs"/>
          <w:rtl/>
          <w:lang w:eastAsia="ar" w:bidi="ar-MA"/>
        </w:rPr>
        <w:t>معلومات</w:t>
      </w:r>
      <w:r w:rsidRPr="000075A6">
        <w:rPr>
          <w:rFonts w:ascii="Calibri" w:hAnsi="Calibri"/>
          <w:rtl/>
          <w:lang w:eastAsia="ar" w:bidi="ar-MA"/>
        </w:rPr>
        <w:t xml:space="preserve"> إلى الإدارة لضمان أن السياسات والإجراءات والممارسات تُراعي وتُعزز وتشجع المعايير الأخلاقية والنزاهة داخل الويبو.</w:t>
      </w:r>
    </w:p>
    <w:p w14:paraId="413EF437" w14:textId="0FA4F5AC" w:rsidR="00DC0DC1" w:rsidRPr="00744177" w:rsidRDefault="00DC0DC1" w:rsidP="00772F3A">
      <w:pPr>
        <w:keepNext/>
        <w:spacing w:before="240" w:after="220"/>
        <w:ind w:left="540"/>
        <w:outlineLvl w:val="1"/>
        <w:rPr>
          <w:rFonts w:ascii="Calibri" w:hAnsi="Calibri"/>
          <w:b/>
          <w:bCs/>
          <w:iCs/>
          <w:caps/>
        </w:rPr>
      </w:pPr>
      <w:r w:rsidRPr="00744177">
        <w:rPr>
          <w:rFonts w:ascii="Calibri" w:hAnsi="Calibri"/>
          <w:b/>
          <w:bCs/>
          <w:rtl/>
          <w:lang w:eastAsia="ar" w:bidi="ar-MA"/>
        </w:rPr>
        <w:t>دال.</w:t>
      </w:r>
      <w:r w:rsidRPr="00744177">
        <w:rPr>
          <w:rFonts w:ascii="Calibri" w:hAnsi="Calibri"/>
          <w:b/>
          <w:bCs/>
          <w:rtl/>
          <w:lang w:eastAsia="ar" w:bidi="ar-MA"/>
        </w:rPr>
        <w:tab/>
        <w:t>سياسة الحماية من الانتقام</w:t>
      </w:r>
    </w:p>
    <w:p w14:paraId="272BBC1F" w14:textId="77777777"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يتولى مكتب الأخلاقيات إدارة سياسة الحماية من الانتقام، التي تنص على حظر الانتقام، وإجراءات تقديم شكوى، والخطوات التي يجوز أن تتخذها الويبو للتصدي للانتقام</w:t>
      </w:r>
      <w:r>
        <w:rPr>
          <w:rFonts w:ascii="Calibri" w:hAnsi="Calibri"/>
          <w:rtl/>
          <w:lang w:eastAsia="ar" w:bidi="ar-MA"/>
        </w:rPr>
        <w:t xml:space="preserve">. </w:t>
      </w:r>
      <w:r w:rsidRPr="000075A6">
        <w:rPr>
          <w:rFonts w:ascii="Calibri" w:hAnsi="Calibri"/>
          <w:rtl/>
          <w:lang w:eastAsia="ar" w:bidi="ar-MA"/>
        </w:rPr>
        <w:t>وفور تلقي شكوى رسمية، يُجري مكتب الأخلاقيات استعراضاً أولياً للطلب، وإذا ثبت وجود دعوى انتقام ظاهرة الوجاهة، تُحال المسألة إلى شعبة الرقابة الداخلية للتحقيق فيها</w:t>
      </w:r>
      <w:r>
        <w:rPr>
          <w:rFonts w:ascii="Calibri" w:hAnsi="Calibri"/>
          <w:rtl/>
          <w:lang w:eastAsia="ar" w:bidi="ar-MA"/>
        </w:rPr>
        <w:t xml:space="preserve">. </w:t>
      </w:r>
      <w:r w:rsidRPr="000075A6">
        <w:rPr>
          <w:rFonts w:ascii="Calibri" w:hAnsi="Calibri"/>
          <w:rtl/>
          <w:lang w:eastAsia="ar" w:bidi="ar-MA"/>
        </w:rPr>
        <w:t xml:space="preserve">وعقب الانتهاء من التحقيق، يستعرض مكتب الأخلاقيات تقرير شعبة الرقابة الداخلية، ويطلب التوضيح حسب الحاجة، ثم يبتّ في حدوث الانتقام من عدمه. </w:t>
      </w:r>
    </w:p>
    <w:p w14:paraId="53DCB871" w14:textId="77777777" w:rsidR="00DC0DC1" w:rsidRPr="00174321" w:rsidRDefault="00DC0DC1" w:rsidP="00772F3A">
      <w:pPr>
        <w:spacing w:after="220"/>
        <w:ind w:firstLine="567"/>
        <w:outlineLvl w:val="2"/>
        <w:rPr>
          <w:rFonts w:ascii="Calibri" w:hAnsi="Calibri"/>
          <w:u w:val="single"/>
        </w:rPr>
      </w:pPr>
      <w:r w:rsidRPr="00174321">
        <w:rPr>
          <w:rFonts w:ascii="Calibri" w:hAnsi="Calibri"/>
          <w:u w:val="single"/>
          <w:rtl/>
          <w:lang w:eastAsia="ar" w:bidi="ar-MA"/>
        </w:rPr>
        <w:t>طلبات الحماية من الانتقام</w:t>
      </w:r>
    </w:p>
    <w:p w14:paraId="559CB651" w14:textId="05A0BB30"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في عام </w:t>
      </w:r>
      <w:r w:rsidR="0086045E">
        <w:rPr>
          <w:rFonts w:ascii="Calibri" w:hAnsi="Calibri" w:hint="cs"/>
          <w:rtl/>
          <w:lang w:eastAsia="ar" w:bidi="ar-MA"/>
        </w:rPr>
        <w:t>2023</w:t>
      </w:r>
      <w:r w:rsidRPr="000075A6">
        <w:rPr>
          <w:rFonts w:ascii="Calibri" w:hAnsi="Calibri"/>
          <w:rtl/>
          <w:lang w:eastAsia="ar" w:bidi="ar-MA"/>
        </w:rPr>
        <w:t>، تلقى مكتب الأخلاقيات</w:t>
      </w:r>
      <w:r w:rsidR="00A61A1C">
        <w:rPr>
          <w:rFonts w:ascii="Calibri" w:hAnsi="Calibri" w:hint="cs"/>
          <w:rtl/>
          <w:lang w:eastAsia="ar" w:bidi="ar-MA"/>
        </w:rPr>
        <w:t xml:space="preserve"> </w:t>
      </w:r>
      <w:proofErr w:type="gramStart"/>
      <w:r w:rsidR="00A61A1C" w:rsidRPr="00A61A1C">
        <w:rPr>
          <w:rFonts w:ascii="Calibri" w:hAnsi="Calibri" w:hint="cs"/>
          <w:b/>
          <w:bCs/>
          <w:rtl/>
          <w:lang w:eastAsia="ar" w:bidi="ar-MA"/>
        </w:rPr>
        <w:t>سبعة</w:t>
      </w:r>
      <w:proofErr w:type="gramEnd"/>
      <w:r w:rsidR="00A61A1C" w:rsidRPr="00A61A1C">
        <w:rPr>
          <w:rFonts w:ascii="Calibri" w:hAnsi="Calibri" w:hint="cs"/>
          <w:b/>
          <w:bCs/>
          <w:rtl/>
          <w:lang w:eastAsia="ar" w:bidi="ar-MA"/>
        </w:rPr>
        <w:t xml:space="preserve"> طلبات تتعلق بالانتقام بغرض التماس المشورة</w:t>
      </w:r>
      <w:r w:rsidR="00A61A1C">
        <w:rPr>
          <w:rFonts w:ascii="Calibri" w:hAnsi="Calibri" w:hint="cs"/>
          <w:rtl/>
          <w:lang w:eastAsia="ar" w:bidi="ar-MA"/>
        </w:rPr>
        <w:t>، فضلاً عن</w:t>
      </w:r>
      <w:r w:rsidRPr="000075A6">
        <w:rPr>
          <w:rFonts w:ascii="Calibri" w:hAnsi="Calibri"/>
          <w:rtl/>
          <w:lang w:eastAsia="ar" w:bidi="ar-MA"/>
        </w:rPr>
        <w:t xml:space="preserve"> </w:t>
      </w:r>
      <w:r w:rsidRPr="000075A6">
        <w:rPr>
          <w:rFonts w:ascii="Calibri" w:hAnsi="Calibri"/>
          <w:b/>
          <w:bCs/>
          <w:rtl/>
          <w:lang w:eastAsia="ar" w:bidi="ar-MA"/>
        </w:rPr>
        <w:t>أربعة</w:t>
      </w:r>
      <w:r w:rsidRPr="000075A6">
        <w:rPr>
          <w:rFonts w:ascii="Calibri" w:hAnsi="Calibri"/>
          <w:rtl/>
          <w:lang w:eastAsia="ar" w:bidi="ar-MA"/>
        </w:rPr>
        <w:t xml:space="preserve"> طلبات رسمية للحماية من الانتقام</w:t>
      </w:r>
      <w:r>
        <w:rPr>
          <w:rFonts w:ascii="Calibri" w:hAnsi="Calibri"/>
          <w:rtl/>
          <w:lang w:eastAsia="ar" w:bidi="ar-MA"/>
        </w:rPr>
        <w:t xml:space="preserve">. </w:t>
      </w:r>
      <w:r w:rsidRPr="000075A6">
        <w:rPr>
          <w:rFonts w:ascii="Calibri" w:hAnsi="Calibri"/>
          <w:rtl/>
          <w:lang w:eastAsia="ar" w:bidi="ar-MA"/>
        </w:rPr>
        <w:t xml:space="preserve">ويوضح </w:t>
      </w:r>
      <w:r w:rsidRPr="000075A6">
        <w:rPr>
          <w:rFonts w:ascii="Calibri" w:hAnsi="Calibri"/>
          <w:b/>
          <w:bCs/>
          <w:rtl/>
          <w:lang w:eastAsia="ar" w:bidi="ar-MA"/>
        </w:rPr>
        <w:t xml:space="preserve">الشكل </w:t>
      </w:r>
      <w:r w:rsidR="00A61A1C">
        <w:rPr>
          <w:rFonts w:ascii="Calibri" w:hAnsi="Calibri" w:hint="cs"/>
          <w:b/>
          <w:bCs/>
          <w:rtl/>
          <w:lang w:eastAsia="ar" w:bidi="ar-MA"/>
        </w:rPr>
        <w:t>6</w:t>
      </w:r>
      <w:r w:rsidRPr="000075A6">
        <w:rPr>
          <w:rFonts w:ascii="Calibri" w:hAnsi="Calibri"/>
          <w:rtl/>
          <w:lang w:eastAsia="ar" w:bidi="ar-MA"/>
        </w:rPr>
        <w:t xml:space="preserve"> عدد الطلبات </w:t>
      </w:r>
      <w:r w:rsidR="00A61A1C">
        <w:rPr>
          <w:rFonts w:ascii="Calibri" w:hAnsi="Calibri" w:hint="cs"/>
          <w:rtl/>
          <w:lang w:eastAsia="ar" w:bidi="ar-MA"/>
        </w:rPr>
        <w:t xml:space="preserve">الرسمية </w:t>
      </w:r>
      <w:r w:rsidRPr="000075A6">
        <w:rPr>
          <w:rFonts w:ascii="Calibri" w:hAnsi="Calibri"/>
          <w:rtl/>
          <w:lang w:eastAsia="ar" w:bidi="ar-MA"/>
        </w:rPr>
        <w:t xml:space="preserve">التي وردت كل عام منذ عام </w:t>
      </w:r>
      <w:r w:rsidR="00A61A1C">
        <w:rPr>
          <w:rFonts w:ascii="Calibri" w:hAnsi="Calibri" w:hint="cs"/>
          <w:rtl/>
          <w:lang w:eastAsia="ar" w:bidi="ar-MA"/>
        </w:rPr>
        <w:t>2019</w:t>
      </w:r>
      <w:r w:rsidRPr="000075A6">
        <w:rPr>
          <w:rFonts w:ascii="Calibri" w:hAnsi="Calibri"/>
          <w:rtl/>
          <w:lang w:eastAsia="ar" w:bidi="ar-MA"/>
        </w:rPr>
        <w:t xml:space="preserve">. </w:t>
      </w:r>
    </w:p>
    <w:p w14:paraId="780B3782" w14:textId="76ABF298" w:rsidR="00DC0DC1" w:rsidRPr="000075A6" w:rsidRDefault="00DC0DC1" w:rsidP="00882DE7">
      <w:pPr>
        <w:keepNext/>
        <w:spacing w:after="220"/>
        <w:ind w:left="-1"/>
        <w:jc w:val="center"/>
        <w:rPr>
          <w:rFonts w:ascii="Calibri" w:hAnsi="Calibri"/>
          <w:sz w:val="20"/>
        </w:rPr>
      </w:pPr>
      <w:r w:rsidRPr="000075A6">
        <w:rPr>
          <w:rFonts w:ascii="Calibri" w:hAnsi="Calibri"/>
          <w:b/>
          <w:bCs/>
          <w:sz w:val="20"/>
          <w:rtl/>
          <w:lang w:eastAsia="ar" w:bidi="ar-MA"/>
        </w:rPr>
        <w:t xml:space="preserve">الشكل </w:t>
      </w:r>
      <w:r w:rsidR="005C2450">
        <w:rPr>
          <w:rFonts w:ascii="Calibri" w:hAnsi="Calibri" w:hint="cs"/>
          <w:b/>
          <w:bCs/>
          <w:sz w:val="20"/>
          <w:rtl/>
          <w:lang w:eastAsia="ar" w:bidi="ar-MA"/>
        </w:rPr>
        <w:t>6</w:t>
      </w:r>
      <w:r w:rsidRPr="000075A6">
        <w:rPr>
          <w:rFonts w:ascii="Calibri" w:hAnsi="Calibri"/>
          <w:b/>
          <w:bCs/>
          <w:sz w:val="20"/>
          <w:rtl/>
          <w:lang w:eastAsia="ar" w:bidi="ar-MA"/>
        </w:rPr>
        <w:t>:</w:t>
      </w:r>
      <w:r w:rsidRPr="000075A6">
        <w:rPr>
          <w:rFonts w:ascii="Calibri" w:hAnsi="Calibri"/>
          <w:sz w:val="20"/>
          <w:rtl/>
          <w:lang w:eastAsia="ar" w:bidi="ar-MA"/>
        </w:rPr>
        <w:t xml:space="preserve"> عدد طلبات الحماية من الانتقام الواردة من</w:t>
      </w:r>
      <w:r w:rsidR="00154269">
        <w:rPr>
          <w:rFonts w:ascii="Calibri" w:hAnsi="Calibri" w:hint="cs"/>
          <w:sz w:val="20"/>
          <w:rtl/>
          <w:lang w:eastAsia="ar" w:bidi="ar-MA"/>
        </w:rPr>
        <w:t xml:space="preserve"> عام</w:t>
      </w:r>
      <w:r w:rsidRPr="000075A6">
        <w:rPr>
          <w:rFonts w:ascii="Calibri" w:hAnsi="Calibri"/>
          <w:sz w:val="20"/>
          <w:rtl/>
          <w:lang w:eastAsia="ar" w:bidi="ar-MA"/>
        </w:rPr>
        <w:t xml:space="preserve"> </w:t>
      </w:r>
      <w:r w:rsidR="00D55B68">
        <w:rPr>
          <w:rFonts w:ascii="Calibri" w:hAnsi="Calibri" w:hint="cs"/>
          <w:sz w:val="20"/>
          <w:rtl/>
          <w:lang w:eastAsia="ar" w:bidi="ar-MA"/>
        </w:rPr>
        <w:t>2019</w:t>
      </w:r>
      <w:r w:rsidRPr="000075A6">
        <w:rPr>
          <w:rFonts w:ascii="Calibri" w:hAnsi="Calibri"/>
          <w:sz w:val="20"/>
          <w:rtl/>
          <w:lang w:eastAsia="ar" w:bidi="ar-MA"/>
        </w:rPr>
        <w:t xml:space="preserve"> إلى </w:t>
      </w:r>
      <w:r w:rsidR="007B0D27">
        <w:rPr>
          <w:rFonts w:ascii="Calibri" w:hAnsi="Calibri" w:hint="cs"/>
          <w:sz w:val="20"/>
          <w:rtl/>
          <w:lang w:eastAsia="ar" w:bidi="ar-MA"/>
        </w:rPr>
        <w:t xml:space="preserve">عام </w:t>
      </w:r>
      <w:r w:rsidR="00D55B68">
        <w:rPr>
          <w:rFonts w:ascii="Calibri" w:hAnsi="Calibri" w:hint="cs"/>
          <w:sz w:val="20"/>
          <w:rtl/>
          <w:lang w:eastAsia="ar" w:bidi="ar-MA"/>
        </w:rPr>
        <w:t>2023</w:t>
      </w:r>
    </w:p>
    <w:p w14:paraId="615D809E" w14:textId="4C45C310" w:rsidR="00DC0DC1" w:rsidRPr="000075A6" w:rsidRDefault="00FC5C14" w:rsidP="00772F3A">
      <w:pPr>
        <w:spacing w:after="220"/>
        <w:rPr>
          <w:rFonts w:ascii="Calibri" w:hAnsi="Calibri"/>
        </w:rPr>
      </w:pPr>
      <w:r>
        <w:rPr>
          <w:rFonts w:ascii="Calibri" w:hAnsi="Calibri"/>
          <w:noProof/>
        </w:rPr>
        <w:drawing>
          <wp:inline distT="0" distB="0" distL="0" distR="0" wp14:anchorId="2958E7DD" wp14:editId="34416829">
            <wp:extent cx="5681980" cy="3352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1980" cy="3352800"/>
                    </a:xfrm>
                    <a:prstGeom prst="rect">
                      <a:avLst/>
                    </a:prstGeom>
                    <a:noFill/>
                  </pic:spPr>
                </pic:pic>
              </a:graphicData>
            </a:graphic>
          </wp:inline>
        </w:drawing>
      </w:r>
    </w:p>
    <w:p w14:paraId="6022E03E" w14:textId="727CEC76" w:rsidR="00DC0DC1" w:rsidRPr="000075A6" w:rsidRDefault="006812E7" w:rsidP="00530683">
      <w:pPr>
        <w:keepNext/>
        <w:numPr>
          <w:ilvl w:val="0"/>
          <w:numId w:val="5"/>
        </w:numPr>
        <w:spacing w:after="220"/>
        <w:rPr>
          <w:rFonts w:ascii="Calibri" w:hAnsi="Calibri"/>
        </w:rPr>
      </w:pPr>
      <w:r>
        <w:rPr>
          <w:rFonts w:ascii="Calibri" w:hAnsi="Calibri" w:hint="cs"/>
          <w:rtl/>
          <w:lang w:eastAsia="ar" w:bidi="ar-MA"/>
        </w:rPr>
        <w:lastRenderedPageBreak/>
        <w:t>و</w:t>
      </w:r>
      <w:r w:rsidR="00DC0DC1" w:rsidRPr="000075A6">
        <w:rPr>
          <w:rFonts w:ascii="Calibri" w:hAnsi="Calibri"/>
          <w:rtl/>
          <w:lang w:eastAsia="ar" w:bidi="ar-MA"/>
        </w:rPr>
        <w:t xml:space="preserve">قد نشأت </w:t>
      </w:r>
      <w:r w:rsidRPr="000075A6">
        <w:rPr>
          <w:rFonts w:ascii="Calibri" w:hAnsi="Calibri"/>
          <w:rtl/>
          <w:lang w:eastAsia="ar" w:bidi="ar-MA"/>
        </w:rPr>
        <w:t xml:space="preserve">الشكاوى </w:t>
      </w:r>
      <w:r>
        <w:rPr>
          <w:rFonts w:ascii="Calibri" w:hAnsi="Calibri" w:hint="cs"/>
          <w:b/>
          <w:bCs/>
          <w:rtl/>
          <w:lang w:eastAsia="ar" w:bidi="ar-MA"/>
        </w:rPr>
        <w:t xml:space="preserve">الأربع </w:t>
      </w:r>
      <w:r w:rsidR="00DC0DC1" w:rsidRPr="000075A6">
        <w:rPr>
          <w:rFonts w:ascii="Calibri" w:hAnsi="Calibri"/>
          <w:rtl/>
          <w:lang w:eastAsia="ar" w:bidi="ar-MA"/>
        </w:rPr>
        <w:t>في سياق سوء سلوك مزعوم (تحرش وإساءة استعمال السلطة)</w:t>
      </w:r>
      <w:r w:rsidR="00DC0DC1">
        <w:rPr>
          <w:rFonts w:ascii="Calibri" w:hAnsi="Calibri"/>
          <w:rtl/>
          <w:lang w:eastAsia="ar" w:bidi="ar-MA"/>
        </w:rPr>
        <w:t xml:space="preserve">. </w:t>
      </w:r>
      <w:r w:rsidR="00DC0DC1" w:rsidRPr="000075A6">
        <w:rPr>
          <w:rFonts w:ascii="Calibri" w:hAnsi="Calibri"/>
          <w:rtl/>
          <w:lang w:eastAsia="ar" w:bidi="ar-MA"/>
        </w:rPr>
        <w:t xml:space="preserve">وفي جميع </w:t>
      </w:r>
      <w:r w:rsidR="005F6406">
        <w:rPr>
          <w:rFonts w:ascii="Calibri" w:hAnsi="Calibri" w:hint="cs"/>
          <w:rtl/>
          <w:lang w:eastAsia="ar" w:bidi="ar-MA"/>
        </w:rPr>
        <w:t>الحالات</w:t>
      </w:r>
      <w:r w:rsidR="00DC0DC1" w:rsidRPr="000075A6">
        <w:rPr>
          <w:rFonts w:ascii="Calibri" w:hAnsi="Calibri"/>
          <w:rtl/>
          <w:lang w:eastAsia="ar" w:bidi="ar-MA"/>
        </w:rPr>
        <w:t xml:space="preserve"> </w:t>
      </w:r>
      <w:r w:rsidRPr="006812E7">
        <w:rPr>
          <w:rFonts w:ascii="Calibri" w:hAnsi="Calibri" w:hint="cs"/>
          <w:b/>
          <w:bCs/>
          <w:rtl/>
          <w:lang w:eastAsia="ar" w:bidi="ar-MA"/>
        </w:rPr>
        <w:t>الأربع</w:t>
      </w:r>
      <w:r w:rsidR="00DC0DC1" w:rsidRPr="000075A6">
        <w:rPr>
          <w:rFonts w:ascii="Calibri" w:hAnsi="Calibri"/>
          <w:rtl/>
          <w:lang w:eastAsia="ar" w:bidi="ar-MA"/>
        </w:rPr>
        <w:t xml:space="preserve">، </w:t>
      </w:r>
      <w:r w:rsidR="005F305F">
        <w:rPr>
          <w:rFonts w:ascii="Calibri" w:hAnsi="Calibri" w:hint="cs"/>
          <w:rtl/>
          <w:lang w:eastAsia="ar" w:bidi="ar-MA"/>
        </w:rPr>
        <w:t xml:space="preserve">خلص </w:t>
      </w:r>
      <w:r w:rsidR="00DC0DC1" w:rsidRPr="000075A6">
        <w:rPr>
          <w:rFonts w:ascii="Calibri" w:hAnsi="Calibri"/>
          <w:rtl/>
          <w:lang w:eastAsia="ar" w:bidi="ar-MA"/>
        </w:rPr>
        <w:t xml:space="preserve">رئيس مكتب الأخلاقيات </w:t>
      </w:r>
      <w:r w:rsidR="008D1752">
        <w:rPr>
          <w:rFonts w:ascii="Calibri" w:hAnsi="Calibri" w:hint="cs"/>
          <w:rtl/>
          <w:lang w:eastAsia="ar" w:bidi="ar-MA"/>
        </w:rPr>
        <w:t xml:space="preserve">إلى </w:t>
      </w:r>
      <w:r w:rsidR="00DC0DC1" w:rsidRPr="000075A6">
        <w:rPr>
          <w:rFonts w:ascii="Calibri" w:hAnsi="Calibri"/>
          <w:rtl/>
          <w:lang w:eastAsia="ar" w:bidi="ar-MA"/>
        </w:rPr>
        <w:t>وجود دعوى انتقام ظاهرة الوجاهة</w:t>
      </w:r>
      <w:r w:rsidR="008E006E">
        <w:rPr>
          <w:rFonts w:ascii="Calibri" w:hAnsi="Calibri" w:hint="cs"/>
          <w:rtl/>
          <w:lang w:eastAsia="ar" w:bidi="ar-MA"/>
        </w:rPr>
        <w:t>، بشكل كامل أو جزئي</w:t>
      </w:r>
      <w:r w:rsidR="00DC0DC1" w:rsidRPr="000075A6">
        <w:rPr>
          <w:rFonts w:ascii="Calibri" w:hAnsi="Calibri"/>
          <w:rtl/>
          <w:lang w:eastAsia="ar" w:bidi="ar-MA"/>
        </w:rPr>
        <w:t xml:space="preserve">، </w:t>
      </w:r>
      <w:r w:rsidR="004D29D7">
        <w:rPr>
          <w:rFonts w:ascii="Calibri" w:hAnsi="Calibri" w:hint="cs"/>
          <w:rtl/>
          <w:lang w:eastAsia="ar" w:bidi="ar-MA"/>
        </w:rPr>
        <w:t>و</w:t>
      </w:r>
      <w:r w:rsidR="00DC0DC1" w:rsidRPr="000075A6">
        <w:rPr>
          <w:rFonts w:ascii="Calibri" w:hAnsi="Calibri"/>
          <w:rtl/>
          <w:lang w:eastAsia="ar" w:bidi="ar-MA"/>
        </w:rPr>
        <w:t>أُحيلت هذه</w:t>
      </w:r>
      <w:r w:rsidR="005F6406">
        <w:rPr>
          <w:rFonts w:ascii="Calibri" w:hAnsi="Calibri" w:hint="cs"/>
          <w:rtl/>
          <w:lang w:eastAsia="ar" w:bidi="ar-MA"/>
        </w:rPr>
        <w:t xml:space="preserve"> الحالات</w:t>
      </w:r>
      <w:r w:rsidR="00DC0DC1" w:rsidRPr="000075A6">
        <w:rPr>
          <w:rFonts w:ascii="Calibri" w:hAnsi="Calibri"/>
          <w:rtl/>
          <w:lang w:eastAsia="ar" w:bidi="ar-MA"/>
        </w:rPr>
        <w:t xml:space="preserve"> </w:t>
      </w:r>
      <w:r w:rsidR="004D29D7">
        <w:rPr>
          <w:rFonts w:ascii="Calibri" w:hAnsi="Calibri" w:hint="cs"/>
          <w:rtl/>
          <w:lang w:eastAsia="ar" w:bidi="ar-MA"/>
        </w:rPr>
        <w:t xml:space="preserve">بالتالي </w:t>
      </w:r>
      <w:r w:rsidR="00DC0DC1" w:rsidRPr="000075A6">
        <w:rPr>
          <w:rFonts w:ascii="Calibri" w:hAnsi="Calibri"/>
          <w:rtl/>
          <w:lang w:eastAsia="ar" w:bidi="ar-MA"/>
        </w:rPr>
        <w:t>إلى شعبة الرقابة الداخلية للتحقيق فيها</w:t>
      </w:r>
      <w:r w:rsidR="00DC0DC1">
        <w:rPr>
          <w:rFonts w:ascii="Calibri" w:hAnsi="Calibri"/>
          <w:rtl/>
          <w:lang w:eastAsia="ar" w:bidi="ar-MA"/>
        </w:rPr>
        <w:t xml:space="preserve">. </w:t>
      </w:r>
      <w:r w:rsidR="00DC0DC1" w:rsidRPr="000075A6">
        <w:rPr>
          <w:rFonts w:ascii="Calibri" w:hAnsi="Calibri"/>
          <w:rtl/>
          <w:lang w:eastAsia="ar" w:bidi="ar-MA"/>
        </w:rPr>
        <w:t xml:space="preserve">ويوضح </w:t>
      </w:r>
      <w:r w:rsidR="00DC0DC1" w:rsidRPr="000075A6">
        <w:rPr>
          <w:rFonts w:ascii="Calibri" w:hAnsi="Calibri"/>
          <w:b/>
          <w:bCs/>
          <w:rtl/>
          <w:lang w:eastAsia="ar" w:bidi="ar-MA"/>
        </w:rPr>
        <w:t xml:space="preserve">الشكل </w:t>
      </w:r>
      <w:r w:rsidR="00F0780A">
        <w:rPr>
          <w:rFonts w:ascii="Calibri" w:hAnsi="Calibri" w:hint="cs"/>
          <w:b/>
          <w:bCs/>
          <w:rtl/>
          <w:lang w:eastAsia="ar" w:bidi="ar-MA"/>
        </w:rPr>
        <w:t>7</w:t>
      </w:r>
      <w:r w:rsidR="00DC0DC1" w:rsidRPr="000075A6">
        <w:rPr>
          <w:rFonts w:ascii="Calibri" w:hAnsi="Calibri"/>
          <w:rtl/>
          <w:lang w:eastAsia="ar" w:bidi="ar-MA"/>
        </w:rPr>
        <w:t xml:space="preserve"> </w:t>
      </w:r>
      <w:r w:rsidR="00ED34F7">
        <w:rPr>
          <w:rFonts w:ascii="Calibri" w:hAnsi="Calibri" w:hint="cs"/>
          <w:rtl/>
          <w:lang w:eastAsia="ar" w:bidi="ar-MA"/>
        </w:rPr>
        <w:t xml:space="preserve">أن </w:t>
      </w:r>
      <w:r w:rsidR="00DC0DC1" w:rsidRPr="000075A6">
        <w:rPr>
          <w:rFonts w:ascii="Calibri" w:hAnsi="Calibri"/>
          <w:rtl/>
          <w:lang w:eastAsia="ar" w:bidi="ar-MA"/>
        </w:rPr>
        <w:t>الطلبات الأربعة</w:t>
      </w:r>
      <w:r w:rsidR="007867F9">
        <w:rPr>
          <w:rFonts w:ascii="Calibri" w:hAnsi="Calibri" w:hint="cs"/>
          <w:rtl/>
          <w:lang w:eastAsia="ar" w:bidi="ar-MA"/>
        </w:rPr>
        <w:t xml:space="preserve"> </w:t>
      </w:r>
      <w:proofErr w:type="spellStart"/>
      <w:r w:rsidR="006E6D19">
        <w:rPr>
          <w:rFonts w:ascii="Calibri" w:hAnsi="Calibri" w:hint="cs"/>
          <w:rtl/>
          <w:lang w:eastAsia="ar" w:bidi="ar-MA"/>
        </w:rPr>
        <w:t>المتلقاة</w:t>
      </w:r>
      <w:proofErr w:type="spellEnd"/>
      <w:r w:rsidR="00DC0DC1" w:rsidRPr="000075A6">
        <w:rPr>
          <w:rFonts w:ascii="Calibri" w:hAnsi="Calibri"/>
          <w:rtl/>
          <w:lang w:eastAsia="ar" w:bidi="ar-MA"/>
        </w:rPr>
        <w:t xml:space="preserve"> في عام </w:t>
      </w:r>
      <w:r w:rsidR="00F072F7">
        <w:rPr>
          <w:rFonts w:ascii="Calibri" w:hAnsi="Calibri" w:hint="cs"/>
          <w:rtl/>
          <w:lang w:eastAsia="ar" w:bidi="ar-MA"/>
        </w:rPr>
        <w:t>2023</w:t>
      </w:r>
      <w:r w:rsidR="00FA74C7">
        <w:rPr>
          <w:rFonts w:ascii="Calibri" w:hAnsi="Calibri" w:hint="cs"/>
          <w:rtl/>
          <w:lang w:eastAsia="ar" w:bidi="ar-MA"/>
        </w:rPr>
        <w:t xml:space="preserve"> </w:t>
      </w:r>
      <w:r w:rsidR="00C339C6">
        <w:rPr>
          <w:rFonts w:ascii="Calibri" w:hAnsi="Calibri" w:hint="cs"/>
          <w:rtl/>
          <w:lang w:eastAsia="ar" w:bidi="ar-MA"/>
        </w:rPr>
        <w:t xml:space="preserve">هي </w:t>
      </w:r>
      <w:r w:rsidR="00FA74C7">
        <w:rPr>
          <w:rFonts w:ascii="Calibri" w:hAnsi="Calibri" w:hint="cs"/>
          <w:rtl/>
          <w:lang w:eastAsia="ar" w:bidi="ar-MA"/>
        </w:rPr>
        <w:t>قيد النظر الآن لدى شعبة الرقابة الداخلية</w:t>
      </w:r>
      <w:r w:rsidR="00DC0DC1" w:rsidRPr="000075A6">
        <w:rPr>
          <w:rFonts w:ascii="Calibri" w:hAnsi="Calibri"/>
          <w:rtl/>
          <w:lang w:eastAsia="ar" w:bidi="ar-MA"/>
        </w:rPr>
        <w:t>.</w:t>
      </w:r>
    </w:p>
    <w:p w14:paraId="35018137" w14:textId="77B7DE5C" w:rsidR="00DC0DC1" w:rsidRPr="000075A6" w:rsidRDefault="00DC0DC1" w:rsidP="00FA74C7">
      <w:pPr>
        <w:keepNext/>
        <w:spacing w:after="220"/>
        <w:jc w:val="center"/>
        <w:rPr>
          <w:rFonts w:ascii="Calibri" w:hAnsi="Calibri"/>
          <w:sz w:val="20"/>
          <w:szCs w:val="28"/>
        </w:rPr>
      </w:pPr>
      <w:r w:rsidRPr="000075A6">
        <w:rPr>
          <w:rFonts w:ascii="Calibri" w:hAnsi="Calibri"/>
          <w:b/>
          <w:bCs/>
          <w:sz w:val="20"/>
          <w:rtl/>
          <w:lang w:eastAsia="ar" w:bidi="ar-MA"/>
        </w:rPr>
        <w:t xml:space="preserve">الشكل </w:t>
      </w:r>
      <w:r w:rsidR="006E5CAC">
        <w:rPr>
          <w:rFonts w:ascii="Calibri" w:hAnsi="Calibri" w:hint="cs"/>
          <w:b/>
          <w:bCs/>
          <w:sz w:val="20"/>
          <w:rtl/>
          <w:lang w:eastAsia="ar" w:bidi="ar-MA"/>
        </w:rPr>
        <w:t>7</w:t>
      </w:r>
      <w:r w:rsidRPr="000075A6">
        <w:rPr>
          <w:rFonts w:ascii="Calibri" w:hAnsi="Calibri"/>
          <w:b/>
          <w:bCs/>
          <w:sz w:val="20"/>
          <w:rtl/>
          <w:lang w:eastAsia="ar" w:bidi="ar-MA"/>
        </w:rPr>
        <w:t xml:space="preserve">: </w:t>
      </w:r>
      <w:r w:rsidRPr="000075A6">
        <w:rPr>
          <w:rFonts w:ascii="Calibri" w:hAnsi="Calibri"/>
          <w:sz w:val="20"/>
          <w:rtl/>
          <w:lang w:eastAsia="ar" w:bidi="ar-MA"/>
        </w:rPr>
        <w:t xml:space="preserve">البتّ في </w:t>
      </w:r>
      <w:proofErr w:type="gramStart"/>
      <w:r w:rsidRPr="000075A6">
        <w:rPr>
          <w:rFonts w:ascii="Calibri" w:hAnsi="Calibri"/>
          <w:sz w:val="20"/>
          <w:rtl/>
          <w:lang w:eastAsia="ar" w:bidi="ar-MA"/>
        </w:rPr>
        <w:t>أربعة</w:t>
      </w:r>
      <w:proofErr w:type="gramEnd"/>
      <w:r w:rsidRPr="000075A6">
        <w:rPr>
          <w:rFonts w:ascii="Calibri" w:hAnsi="Calibri"/>
          <w:sz w:val="20"/>
          <w:rtl/>
          <w:lang w:eastAsia="ar" w:bidi="ar-MA"/>
        </w:rPr>
        <w:t xml:space="preserve"> طلبات للحماية من الانتقام في عام </w:t>
      </w:r>
      <w:r w:rsidR="008A57D6">
        <w:rPr>
          <w:rFonts w:ascii="Calibri" w:hAnsi="Calibri" w:hint="cs"/>
          <w:sz w:val="20"/>
          <w:rtl/>
          <w:lang w:eastAsia="ar" w:bidi="ar-MA"/>
        </w:rPr>
        <w:t>2023</w:t>
      </w:r>
    </w:p>
    <w:p w14:paraId="15C6FAE4" w14:textId="4F9C1D05" w:rsidR="00DC0DC1" w:rsidRPr="000075A6" w:rsidRDefault="004A6942" w:rsidP="005E602E">
      <w:pPr>
        <w:spacing w:after="220"/>
        <w:rPr>
          <w:rFonts w:ascii="Calibri" w:hAnsi="Calibri"/>
          <w:szCs w:val="28"/>
        </w:rPr>
      </w:pPr>
      <w:r>
        <w:rPr>
          <w:noProof/>
        </w:rPr>
        <w:drawing>
          <wp:inline distT="0" distB="0" distL="0" distR="0" wp14:anchorId="33121E76" wp14:editId="5698A0E7">
            <wp:extent cx="5712144" cy="3135855"/>
            <wp:effectExtent l="0" t="0" r="3175" b="7620"/>
            <wp:docPr id="1" name="Chart 1">
              <a:extLst xmlns:a="http://schemas.openxmlformats.org/drawingml/2006/main">
                <a:ext uri="{FF2B5EF4-FFF2-40B4-BE49-F238E27FC236}">
                  <a16:creationId xmlns:a16="http://schemas.microsoft.com/office/drawing/2014/main" id="{37B76DB2-BA23-47FD-A84D-D90555F45A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93C37D" w14:textId="77777777" w:rsidR="00DC0DC1" w:rsidRPr="00044F28" w:rsidRDefault="00DC0DC1" w:rsidP="00772F3A">
      <w:pPr>
        <w:spacing w:after="220"/>
        <w:ind w:firstLine="567"/>
        <w:outlineLvl w:val="2"/>
        <w:rPr>
          <w:rFonts w:ascii="Calibri" w:hAnsi="Calibri"/>
          <w:u w:val="single"/>
        </w:rPr>
      </w:pPr>
      <w:r w:rsidRPr="00044F28">
        <w:rPr>
          <w:rFonts w:ascii="Calibri" w:hAnsi="Calibri"/>
          <w:u w:val="single"/>
          <w:rtl/>
          <w:lang w:eastAsia="ar" w:bidi="ar-MA"/>
        </w:rPr>
        <w:t>المشورة</w:t>
      </w:r>
    </w:p>
    <w:p w14:paraId="78BF50E6" w14:textId="189009E0" w:rsidR="00DC0DC1" w:rsidRPr="000075A6" w:rsidRDefault="00DC0DC1" w:rsidP="00772F3A">
      <w:pPr>
        <w:numPr>
          <w:ilvl w:val="0"/>
          <w:numId w:val="5"/>
        </w:numPr>
        <w:spacing w:after="220"/>
        <w:rPr>
          <w:rFonts w:ascii="Calibri" w:hAnsi="Calibri"/>
          <w:i/>
          <w:u w:val="single"/>
        </w:rPr>
      </w:pPr>
      <w:r w:rsidRPr="000075A6">
        <w:rPr>
          <w:rFonts w:ascii="Calibri" w:hAnsi="Calibri"/>
          <w:rtl/>
          <w:lang w:eastAsia="ar" w:bidi="ar-MA"/>
        </w:rPr>
        <w:t xml:space="preserve">ردَّ مكتبُ الأخلاقيات على </w:t>
      </w:r>
      <w:proofErr w:type="gramStart"/>
      <w:r w:rsidR="00DE2382" w:rsidRPr="00DE2382">
        <w:rPr>
          <w:rFonts w:ascii="Calibri" w:hAnsi="Calibri" w:hint="cs"/>
          <w:b/>
          <w:bCs/>
          <w:rtl/>
          <w:lang w:eastAsia="ar" w:bidi="ar-MA"/>
        </w:rPr>
        <w:t>سبعة</w:t>
      </w:r>
      <w:proofErr w:type="gramEnd"/>
      <w:r w:rsidRPr="000075A6">
        <w:rPr>
          <w:rFonts w:ascii="Calibri" w:hAnsi="Calibri"/>
          <w:rtl/>
          <w:lang w:eastAsia="ar" w:bidi="ar-MA"/>
        </w:rPr>
        <w:t xml:space="preserve"> استفسارات منفصلة متعلقة بالانتقام التمس فيها زملاءٌ المشورةَ أو </w:t>
      </w:r>
      <w:proofErr w:type="spellStart"/>
      <w:r w:rsidRPr="000075A6">
        <w:rPr>
          <w:rFonts w:ascii="Calibri" w:hAnsi="Calibri"/>
          <w:rtl/>
          <w:lang w:eastAsia="ar" w:bidi="ar-MA"/>
        </w:rPr>
        <w:t>الطمأنةَ</w:t>
      </w:r>
      <w:proofErr w:type="spellEnd"/>
      <w:r w:rsidRPr="000075A6">
        <w:rPr>
          <w:rFonts w:ascii="Calibri" w:hAnsi="Calibri"/>
          <w:rtl/>
          <w:lang w:eastAsia="ar" w:bidi="ar-MA"/>
        </w:rPr>
        <w:t xml:space="preserve"> بشأن الحماية إما قبل الإبلاغ عن سوء السلوك و</w:t>
      </w:r>
      <w:r w:rsidR="00B031C9">
        <w:rPr>
          <w:rFonts w:ascii="Calibri" w:hAnsi="Calibri" w:hint="cs"/>
          <w:rtl/>
          <w:lang w:eastAsia="ar" w:bidi="ar-MA"/>
        </w:rPr>
        <w:t>إ</w:t>
      </w:r>
      <w:r w:rsidRPr="000075A6">
        <w:rPr>
          <w:rFonts w:ascii="Calibri" w:hAnsi="Calibri"/>
          <w:rtl/>
          <w:lang w:eastAsia="ar" w:bidi="ar-MA"/>
        </w:rPr>
        <w:t>ما عند الشعور بالتعرض للخطر، بعد الانخراط في نشاط مشمول بالحماية</w:t>
      </w:r>
      <w:r>
        <w:rPr>
          <w:rFonts w:ascii="Calibri" w:hAnsi="Calibri"/>
          <w:rtl/>
          <w:lang w:eastAsia="ar" w:bidi="ar-MA"/>
        </w:rPr>
        <w:t xml:space="preserve">. </w:t>
      </w:r>
      <w:r w:rsidRPr="000075A6">
        <w:rPr>
          <w:rFonts w:ascii="Calibri" w:hAnsi="Calibri"/>
          <w:rtl/>
          <w:lang w:eastAsia="ar" w:bidi="ar-MA"/>
        </w:rPr>
        <w:t xml:space="preserve">ولم تتطور هذه الاستفسارات لتصبح طلبات رسمية. </w:t>
      </w:r>
    </w:p>
    <w:p w14:paraId="5E8F7420" w14:textId="77777777" w:rsidR="00DC0DC1" w:rsidRPr="002113FC" w:rsidRDefault="00DC0DC1" w:rsidP="00772F3A">
      <w:pPr>
        <w:spacing w:after="220"/>
        <w:ind w:firstLine="567"/>
        <w:outlineLvl w:val="2"/>
        <w:rPr>
          <w:rFonts w:ascii="Calibri" w:hAnsi="Calibri"/>
          <w:u w:val="single"/>
        </w:rPr>
      </w:pPr>
      <w:r w:rsidRPr="002113FC">
        <w:rPr>
          <w:rFonts w:ascii="Calibri" w:hAnsi="Calibri"/>
          <w:u w:val="single"/>
          <w:rtl/>
          <w:lang w:eastAsia="ar" w:bidi="ar-MA"/>
        </w:rPr>
        <w:t xml:space="preserve">الإجراءات الوقائية </w:t>
      </w:r>
    </w:p>
    <w:p w14:paraId="4066D11B" w14:textId="10F6762A"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تنص سياسة الويبو بشأن الحماية من الانتقام على أن شعبة الرقابة الداخلية </w:t>
      </w:r>
      <w:r w:rsidR="00EE7E6C">
        <w:rPr>
          <w:rFonts w:ascii="Calibri" w:hAnsi="Calibri" w:hint="cs"/>
          <w:rtl/>
          <w:lang w:eastAsia="ar" w:bidi="ar-MA"/>
        </w:rPr>
        <w:t>ستُطلِع</w:t>
      </w:r>
      <w:r w:rsidRPr="000075A6">
        <w:rPr>
          <w:rFonts w:ascii="Calibri" w:hAnsi="Calibri"/>
          <w:rtl/>
          <w:lang w:eastAsia="ar" w:bidi="ar-MA"/>
        </w:rPr>
        <w:t xml:space="preserve"> مكتب الأخلاقيات </w:t>
      </w:r>
      <w:r w:rsidR="00EE7E6C">
        <w:rPr>
          <w:rFonts w:ascii="Calibri" w:hAnsi="Calibri" w:hint="cs"/>
          <w:rtl/>
          <w:lang w:eastAsia="ar" w:bidi="ar-MA"/>
        </w:rPr>
        <w:t xml:space="preserve">على </w:t>
      </w:r>
      <w:r w:rsidRPr="000075A6">
        <w:rPr>
          <w:rFonts w:ascii="Calibri" w:hAnsi="Calibri"/>
          <w:rtl/>
          <w:lang w:eastAsia="ar" w:bidi="ar-MA"/>
        </w:rPr>
        <w:t>أي بلاغ تتلقاه عن مخالفة ترى الشعبة أنها تنطوي على خطر الانتقام</w:t>
      </w:r>
      <w:r>
        <w:rPr>
          <w:rFonts w:ascii="Calibri" w:hAnsi="Calibri"/>
          <w:rtl/>
          <w:lang w:eastAsia="ar" w:bidi="ar-MA"/>
        </w:rPr>
        <w:t xml:space="preserve">. </w:t>
      </w:r>
      <w:r w:rsidRPr="000075A6">
        <w:rPr>
          <w:rFonts w:ascii="Calibri" w:hAnsi="Calibri"/>
          <w:rtl/>
          <w:lang w:eastAsia="ar" w:bidi="ar-MA"/>
        </w:rPr>
        <w:t>وحينئذ يتشاور مكتب الأخلاقيات مع الفرد المعني بشأن الإجراءات الوقائية المحتملة</w:t>
      </w:r>
      <w:r>
        <w:rPr>
          <w:rFonts w:ascii="Calibri" w:hAnsi="Calibri"/>
          <w:rtl/>
          <w:lang w:eastAsia="ar" w:bidi="ar-MA"/>
        </w:rPr>
        <w:t xml:space="preserve">. </w:t>
      </w:r>
      <w:r w:rsidRPr="000075A6">
        <w:rPr>
          <w:rFonts w:ascii="Calibri" w:hAnsi="Calibri"/>
          <w:rtl/>
          <w:lang w:eastAsia="ar" w:bidi="ar-MA"/>
        </w:rPr>
        <w:t xml:space="preserve">ومن خلال هذا الحكم، يستطيع مكتب الأخلاقيات أن يكون استباقياً في تقديم المشورة لمقدم الشكوى بدلاً من الانتظار لمعرفة هل سيقع الانتقام أم لا. </w:t>
      </w:r>
    </w:p>
    <w:p w14:paraId="4370DEB6" w14:textId="70CBD824"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وفي عام </w:t>
      </w:r>
      <w:r w:rsidR="00A169C4">
        <w:rPr>
          <w:rFonts w:ascii="Calibri" w:hAnsi="Calibri" w:hint="cs"/>
          <w:rtl/>
          <w:lang w:eastAsia="ar" w:bidi="ar-MA"/>
        </w:rPr>
        <w:t xml:space="preserve">2023، </w:t>
      </w:r>
      <w:r w:rsidR="000E2BDE" w:rsidRPr="000E2BDE">
        <w:rPr>
          <w:rFonts w:ascii="Calibri" w:hAnsi="Calibri"/>
          <w:rtl/>
          <w:lang w:eastAsia="ar" w:bidi="ar-MA"/>
        </w:rPr>
        <w:t>تلق</w:t>
      </w:r>
      <w:r w:rsidR="000E2BDE">
        <w:rPr>
          <w:rFonts w:ascii="Calibri" w:hAnsi="Calibri" w:hint="cs"/>
          <w:rtl/>
          <w:lang w:eastAsia="ar" w:bidi="ar-MA"/>
        </w:rPr>
        <w:t>ّ</w:t>
      </w:r>
      <w:r w:rsidR="000E2BDE" w:rsidRPr="000E2BDE">
        <w:rPr>
          <w:rFonts w:ascii="Calibri" w:hAnsi="Calibri"/>
          <w:rtl/>
          <w:lang w:eastAsia="ar" w:bidi="ar-MA"/>
        </w:rPr>
        <w:t>ى مكتب الأخلاقيات</w:t>
      </w:r>
      <w:r w:rsidR="009D64B9">
        <w:rPr>
          <w:rFonts w:ascii="Calibri" w:hAnsi="Calibri" w:hint="cs"/>
          <w:rtl/>
          <w:lang w:eastAsia="ar" w:bidi="ar-MA"/>
        </w:rPr>
        <w:t xml:space="preserve"> بلاغاً </w:t>
      </w:r>
      <w:r w:rsidR="000E2BDE" w:rsidRPr="000E2BDE">
        <w:rPr>
          <w:rFonts w:ascii="Calibri" w:hAnsi="Calibri"/>
          <w:rtl/>
          <w:lang w:eastAsia="ar" w:bidi="ar-MA"/>
        </w:rPr>
        <w:t>واحدا</w:t>
      </w:r>
      <w:r w:rsidR="008928CA">
        <w:rPr>
          <w:rFonts w:ascii="Calibri" w:hAnsi="Calibri" w:hint="cs"/>
          <w:rtl/>
          <w:lang w:eastAsia="ar" w:bidi="ar-MA"/>
        </w:rPr>
        <w:t>ً</w:t>
      </w:r>
      <w:r w:rsidR="000E2BDE" w:rsidRPr="000E2BDE">
        <w:rPr>
          <w:rFonts w:ascii="Calibri" w:hAnsi="Calibri"/>
          <w:rtl/>
          <w:lang w:eastAsia="ar" w:bidi="ar-MA"/>
        </w:rPr>
        <w:t xml:space="preserve"> عن ارتكاب مخالفات حد</w:t>
      </w:r>
      <w:r w:rsidR="008928CA">
        <w:rPr>
          <w:rFonts w:ascii="Calibri" w:hAnsi="Calibri" w:hint="cs"/>
          <w:rtl/>
          <w:lang w:eastAsia="ar" w:bidi="ar-MA"/>
        </w:rPr>
        <w:t>ّ</w:t>
      </w:r>
      <w:r w:rsidR="000E2BDE" w:rsidRPr="000E2BDE">
        <w:rPr>
          <w:rFonts w:ascii="Calibri" w:hAnsi="Calibri"/>
          <w:rtl/>
          <w:lang w:eastAsia="ar" w:bidi="ar-MA"/>
        </w:rPr>
        <w:t>دتها شعبة الرقابة الداخلية على أن</w:t>
      </w:r>
      <w:r w:rsidR="008928CA">
        <w:rPr>
          <w:rFonts w:ascii="Calibri" w:hAnsi="Calibri" w:hint="cs"/>
          <w:rtl/>
          <w:lang w:eastAsia="ar" w:bidi="ar-MA"/>
        </w:rPr>
        <w:t>ّ</w:t>
      </w:r>
      <w:r w:rsidR="000E2BDE" w:rsidRPr="000E2BDE">
        <w:rPr>
          <w:rFonts w:ascii="Calibri" w:hAnsi="Calibri"/>
          <w:rtl/>
          <w:lang w:eastAsia="ar" w:bidi="ar-MA"/>
        </w:rPr>
        <w:t>ها تشك</w:t>
      </w:r>
      <w:r w:rsidR="008928CA">
        <w:rPr>
          <w:rFonts w:ascii="Calibri" w:hAnsi="Calibri" w:hint="cs"/>
          <w:rtl/>
          <w:lang w:eastAsia="ar" w:bidi="ar-MA"/>
        </w:rPr>
        <w:t>ّ</w:t>
      </w:r>
      <w:r w:rsidR="000E2BDE" w:rsidRPr="000E2BDE">
        <w:rPr>
          <w:rFonts w:ascii="Calibri" w:hAnsi="Calibri"/>
          <w:rtl/>
          <w:lang w:eastAsia="ar" w:bidi="ar-MA"/>
        </w:rPr>
        <w:t>ل خطر</w:t>
      </w:r>
      <w:r w:rsidR="00A27EFE">
        <w:rPr>
          <w:rFonts w:ascii="Calibri" w:hAnsi="Calibri" w:hint="cs"/>
          <w:rtl/>
          <w:lang w:eastAsia="ar" w:bidi="ar-MA"/>
        </w:rPr>
        <w:t>اً</w:t>
      </w:r>
      <w:r w:rsidR="000E2BDE" w:rsidRPr="000E2BDE">
        <w:rPr>
          <w:rFonts w:ascii="Calibri" w:hAnsi="Calibri"/>
          <w:rtl/>
          <w:lang w:eastAsia="ar" w:bidi="ar-MA"/>
        </w:rPr>
        <w:t xml:space="preserve"> </w:t>
      </w:r>
      <w:r w:rsidR="00A27EFE">
        <w:rPr>
          <w:rFonts w:ascii="Calibri" w:hAnsi="Calibri" w:hint="cs"/>
          <w:rtl/>
          <w:lang w:eastAsia="ar" w:bidi="ar-MA"/>
        </w:rPr>
        <w:t>ب</w:t>
      </w:r>
      <w:r w:rsidR="000E2BDE" w:rsidRPr="000E2BDE">
        <w:rPr>
          <w:rFonts w:ascii="Calibri" w:hAnsi="Calibri"/>
          <w:rtl/>
          <w:lang w:eastAsia="ar" w:bidi="ar-MA"/>
        </w:rPr>
        <w:t>الانتقام.</w:t>
      </w:r>
    </w:p>
    <w:p w14:paraId="5C1CC727" w14:textId="77777777" w:rsidR="00DC0DC1" w:rsidRPr="002B21BA" w:rsidRDefault="00DC0DC1" w:rsidP="00772F3A">
      <w:pPr>
        <w:spacing w:after="220"/>
        <w:ind w:firstLine="567"/>
        <w:outlineLvl w:val="2"/>
        <w:rPr>
          <w:rFonts w:ascii="Calibri" w:hAnsi="Calibri"/>
          <w:u w:val="single"/>
        </w:rPr>
      </w:pPr>
      <w:r w:rsidRPr="002B21BA">
        <w:rPr>
          <w:rFonts w:ascii="Calibri" w:hAnsi="Calibri"/>
          <w:u w:val="single"/>
          <w:rtl/>
          <w:lang w:eastAsia="ar" w:bidi="ar-MA"/>
        </w:rPr>
        <w:t>تنقيح السياسة</w:t>
      </w:r>
    </w:p>
    <w:p w14:paraId="7A7D8296" w14:textId="30CF67F1" w:rsidR="00DB6194" w:rsidRDefault="004D6C5C" w:rsidP="00772F3A">
      <w:pPr>
        <w:numPr>
          <w:ilvl w:val="0"/>
          <w:numId w:val="5"/>
        </w:numPr>
        <w:spacing w:after="220"/>
        <w:rPr>
          <w:rFonts w:ascii="Calibri" w:hAnsi="Calibri"/>
        </w:rPr>
      </w:pPr>
      <w:r>
        <w:rPr>
          <w:rFonts w:ascii="Calibri" w:hAnsi="Calibri" w:hint="cs"/>
          <w:rtl/>
          <w:lang w:eastAsia="ar" w:bidi="ar-MA"/>
        </w:rPr>
        <w:t xml:space="preserve">بغية </w:t>
      </w:r>
      <w:r w:rsidR="00C25014">
        <w:rPr>
          <w:rFonts w:ascii="Calibri" w:hAnsi="Calibri" w:hint="cs"/>
          <w:rtl/>
          <w:lang w:eastAsia="ar" w:bidi="ar-MA"/>
        </w:rPr>
        <w:t xml:space="preserve">إبراز </w:t>
      </w:r>
      <w:r w:rsidR="00DB6194" w:rsidRPr="00DB6194">
        <w:rPr>
          <w:rFonts w:ascii="Calibri" w:hAnsi="Calibri"/>
          <w:rtl/>
          <w:lang w:eastAsia="ar" w:bidi="ar-MA"/>
        </w:rPr>
        <w:t xml:space="preserve">ملاحظات اللجنة الاستشارية المستقلة للرقابة فيما يتعلق بالحدود الزمنية، </w:t>
      </w:r>
      <w:r w:rsidR="00DB6194">
        <w:rPr>
          <w:rFonts w:ascii="Calibri" w:hAnsi="Calibri" w:hint="cs"/>
          <w:rtl/>
          <w:lang w:eastAsia="ar" w:bidi="ar-MA"/>
        </w:rPr>
        <w:t xml:space="preserve">والاستعاضة عن </w:t>
      </w:r>
      <w:r w:rsidR="00DB6194" w:rsidRPr="00DB6194">
        <w:rPr>
          <w:rFonts w:ascii="Calibri" w:hAnsi="Calibri"/>
          <w:rtl/>
          <w:lang w:eastAsia="ar" w:bidi="ar-MA"/>
        </w:rPr>
        <w:t xml:space="preserve">مكتب الأمم المتحدة لخدمات المشاريع بمكتب </w:t>
      </w:r>
      <w:r w:rsidR="00C25014">
        <w:rPr>
          <w:rFonts w:ascii="Calibri" w:hAnsi="Calibri" w:hint="cs"/>
          <w:rtl/>
          <w:lang w:eastAsia="ar" w:bidi="ar-MA"/>
        </w:rPr>
        <w:t>ا</w:t>
      </w:r>
      <w:r w:rsidR="00DB6194" w:rsidRPr="00DB6194">
        <w:rPr>
          <w:rFonts w:ascii="Calibri" w:hAnsi="Calibri"/>
          <w:rtl/>
          <w:lang w:eastAsia="ar" w:bidi="ar-MA"/>
        </w:rPr>
        <w:t xml:space="preserve">لأمم المتحدة </w:t>
      </w:r>
      <w:r w:rsidR="00C25014">
        <w:rPr>
          <w:rFonts w:ascii="Calibri" w:hAnsi="Calibri" w:hint="cs"/>
          <w:rtl/>
          <w:lang w:eastAsia="ar" w:bidi="ar-MA"/>
        </w:rPr>
        <w:t>ل</w:t>
      </w:r>
      <w:r w:rsidR="00C25014" w:rsidRPr="00DB6194">
        <w:rPr>
          <w:rFonts w:ascii="Calibri" w:hAnsi="Calibri"/>
          <w:rtl/>
          <w:lang w:eastAsia="ar" w:bidi="ar-MA"/>
        </w:rPr>
        <w:t xml:space="preserve">لأخلاقيات </w:t>
      </w:r>
      <w:r w:rsidR="00DB6194" w:rsidRPr="00DB6194">
        <w:rPr>
          <w:rFonts w:ascii="Calibri" w:hAnsi="Calibri"/>
          <w:rtl/>
          <w:lang w:eastAsia="ar" w:bidi="ar-MA"/>
        </w:rPr>
        <w:t xml:space="preserve">باعتباره جهة المراجعة من المستوى الثاني </w:t>
      </w:r>
      <w:r w:rsidR="00C25014">
        <w:rPr>
          <w:rFonts w:ascii="Calibri" w:hAnsi="Calibri" w:hint="cs"/>
          <w:rtl/>
          <w:lang w:eastAsia="ar" w:bidi="ar-MA"/>
        </w:rPr>
        <w:t>فيما يخص ا</w:t>
      </w:r>
      <w:r w:rsidR="00DB6194" w:rsidRPr="00DB6194">
        <w:rPr>
          <w:rFonts w:ascii="Calibri" w:hAnsi="Calibri"/>
          <w:rtl/>
          <w:lang w:eastAsia="ar" w:bidi="ar-MA"/>
        </w:rPr>
        <w:t xml:space="preserve">لقرارات المتعلقة بعدم وجود دعوى انتقام ظاهرة الوجاهة، تم </w:t>
      </w:r>
      <w:r w:rsidR="007C7B10">
        <w:rPr>
          <w:rFonts w:ascii="Calibri" w:hAnsi="Calibri" w:hint="cs"/>
          <w:rtl/>
          <w:lang w:eastAsia="ar" w:bidi="ar-MA"/>
        </w:rPr>
        <w:t>تعديل</w:t>
      </w:r>
      <w:r w:rsidR="00DB6194" w:rsidRPr="00DB6194">
        <w:rPr>
          <w:rFonts w:ascii="Calibri" w:hAnsi="Calibri"/>
          <w:rtl/>
          <w:lang w:eastAsia="ar" w:bidi="ar-MA"/>
        </w:rPr>
        <w:t xml:space="preserve"> سياسة الحماية من الانتقام في 22 ديسمبر 2023، بعد التشاور مع اللجنة الاستشارية المستقلة للرقابة.</w:t>
      </w:r>
    </w:p>
    <w:p w14:paraId="45C3797D" w14:textId="77777777" w:rsidR="00DC0DC1" w:rsidRPr="00243DB2" w:rsidRDefault="00DC0DC1" w:rsidP="00772F3A">
      <w:pPr>
        <w:keepNext/>
        <w:spacing w:before="240" w:after="220"/>
        <w:ind w:left="540"/>
        <w:outlineLvl w:val="1"/>
        <w:rPr>
          <w:rFonts w:ascii="Calibri" w:hAnsi="Calibri"/>
          <w:b/>
          <w:bCs/>
          <w:iCs/>
          <w:caps/>
        </w:rPr>
      </w:pPr>
      <w:r w:rsidRPr="00243DB2">
        <w:rPr>
          <w:rFonts w:ascii="Calibri" w:hAnsi="Calibri"/>
          <w:b/>
          <w:bCs/>
          <w:rtl/>
          <w:lang w:eastAsia="ar" w:bidi="ar-MA"/>
        </w:rPr>
        <w:lastRenderedPageBreak/>
        <w:t>دال.</w:t>
      </w:r>
      <w:r w:rsidRPr="00243DB2">
        <w:rPr>
          <w:rFonts w:ascii="Calibri" w:hAnsi="Calibri"/>
          <w:b/>
          <w:bCs/>
          <w:rtl/>
          <w:lang w:eastAsia="ar" w:bidi="ar-MA"/>
        </w:rPr>
        <w:tab/>
        <w:t xml:space="preserve">الإفصاح المالي والإعلان عن المصالح </w:t>
      </w:r>
    </w:p>
    <w:p w14:paraId="771884A0" w14:textId="77777777" w:rsidR="00DC0DC1" w:rsidRPr="00AE5333" w:rsidRDefault="00DC0DC1" w:rsidP="00772F3A">
      <w:pPr>
        <w:keepNext/>
        <w:spacing w:after="220"/>
        <w:ind w:firstLine="567"/>
        <w:outlineLvl w:val="2"/>
        <w:rPr>
          <w:rFonts w:ascii="Calibri" w:hAnsi="Calibri"/>
          <w:u w:val="single"/>
        </w:rPr>
      </w:pPr>
      <w:r w:rsidRPr="00AE5333">
        <w:rPr>
          <w:rFonts w:ascii="Calibri" w:hAnsi="Calibri"/>
          <w:u w:val="single"/>
          <w:rtl/>
          <w:lang w:eastAsia="ar" w:bidi="ar-MA"/>
        </w:rPr>
        <w:t>الإفصاح المالي والإعلان عن المصالح</w:t>
      </w:r>
    </w:p>
    <w:p w14:paraId="02A4F4A0" w14:textId="77777777"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إن برنامج الإفصاح المالي والإعلان عن المصالح الذي يديره مكتب الأخلاقيات يساعد على تعزيز الشفافية والمساءلة، ومن ثَمَّ تعزيز ثقة عامة الناس في نزاهة الويبو وموظفيها</w:t>
      </w:r>
      <w:r>
        <w:rPr>
          <w:rFonts w:ascii="Calibri" w:hAnsi="Calibri"/>
          <w:rtl/>
          <w:lang w:eastAsia="ar" w:bidi="ar-MA"/>
        </w:rPr>
        <w:t xml:space="preserve">. </w:t>
      </w:r>
      <w:r w:rsidRPr="000075A6">
        <w:rPr>
          <w:rFonts w:ascii="Calibri" w:hAnsi="Calibri"/>
          <w:rtl/>
          <w:lang w:eastAsia="ar" w:bidi="ar-MA"/>
        </w:rPr>
        <w:t xml:space="preserve">ويُعدّ البرنامج في المقام الأول أداةً لتحديد وتقييم </w:t>
      </w:r>
      <w:proofErr w:type="gramStart"/>
      <w:r w:rsidRPr="000075A6">
        <w:rPr>
          <w:rFonts w:ascii="Calibri" w:hAnsi="Calibri"/>
          <w:rtl/>
          <w:lang w:eastAsia="ar" w:bidi="ar-MA"/>
        </w:rPr>
        <w:t>مخاطر</w:t>
      </w:r>
      <w:proofErr w:type="gramEnd"/>
      <w:r w:rsidRPr="000075A6">
        <w:rPr>
          <w:rFonts w:ascii="Calibri" w:hAnsi="Calibri"/>
          <w:rtl/>
          <w:lang w:eastAsia="ar" w:bidi="ar-MA"/>
        </w:rPr>
        <w:t xml:space="preserve"> تضارب المصالح الناشئة عن الاستثمارات المالية والأنشطة الخارجية للموظفين وأفراد أسرهم الأقربين. </w:t>
      </w:r>
    </w:p>
    <w:p w14:paraId="0E199E24" w14:textId="0DD15925" w:rsidR="0029525B" w:rsidRDefault="0029525B" w:rsidP="00772F3A">
      <w:pPr>
        <w:numPr>
          <w:ilvl w:val="0"/>
          <w:numId w:val="5"/>
        </w:numPr>
        <w:spacing w:after="220"/>
        <w:rPr>
          <w:rFonts w:ascii="Calibri" w:hAnsi="Calibri"/>
        </w:rPr>
      </w:pPr>
      <w:r w:rsidRPr="0029525B">
        <w:rPr>
          <w:rFonts w:ascii="Calibri" w:hAnsi="Calibri"/>
          <w:rtl/>
        </w:rPr>
        <w:t xml:space="preserve">وفي أبريل 2023، انتهى العقد المُبرم مع شركة </w:t>
      </w:r>
      <w:r w:rsidRPr="0029525B">
        <w:rPr>
          <w:rFonts w:ascii="Calibri" w:hAnsi="Calibri"/>
        </w:rPr>
        <w:t>KPMG</w:t>
      </w:r>
      <w:r w:rsidRPr="0029525B">
        <w:rPr>
          <w:rFonts w:ascii="Calibri" w:hAnsi="Calibri"/>
          <w:rtl/>
        </w:rPr>
        <w:t xml:space="preserve"> بصفتها مراجعاً خارجياً لعملية</w:t>
      </w:r>
      <w:r w:rsidR="00990B05" w:rsidRPr="00990B05">
        <w:rPr>
          <w:rFonts w:ascii="Calibri" w:hAnsi="Calibri"/>
          <w:rtl/>
        </w:rPr>
        <w:t xml:space="preserve"> </w:t>
      </w:r>
      <w:r w:rsidR="00990B05" w:rsidRPr="0029525B">
        <w:rPr>
          <w:rFonts w:ascii="Calibri" w:hAnsi="Calibri"/>
          <w:rtl/>
        </w:rPr>
        <w:t>الإفصاح المالي والإعلان عن المصالح</w:t>
      </w:r>
      <w:r w:rsidRPr="0029525B">
        <w:rPr>
          <w:rFonts w:ascii="Calibri" w:hAnsi="Calibri"/>
          <w:rtl/>
        </w:rPr>
        <w:t>.</w:t>
      </w:r>
      <w:r w:rsidR="003B6979">
        <w:rPr>
          <w:rFonts w:ascii="Calibri" w:hAnsi="Calibri" w:hint="cs"/>
          <w:rtl/>
        </w:rPr>
        <w:t xml:space="preserve"> </w:t>
      </w:r>
      <w:r w:rsidR="003B6979" w:rsidRPr="003B6979">
        <w:rPr>
          <w:rFonts w:ascii="Calibri" w:hAnsi="Calibri"/>
          <w:rtl/>
        </w:rPr>
        <w:t xml:space="preserve">واقترح </w:t>
      </w:r>
      <w:r w:rsidR="009479F2">
        <w:rPr>
          <w:rFonts w:ascii="Calibri" w:hAnsi="Calibri" w:hint="cs"/>
          <w:rtl/>
        </w:rPr>
        <w:t>رئيس</w:t>
      </w:r>
      <w:r w:rsidR="003B6979">
        <w:rPr>
          <w:rFonts w:ascii="Calibri" w:hAnsi="Calibri" w:hint="cs"/>
          <w:rtl/>
        </w:rPr>
        <w:t xml:space="preserve"> مكتب</w:t>
      </w:r>
      <w:r w:rsidR="003B6979" w:rsidRPr="003B6979">
        <w:rPr>
          <w:rFonts w:ascii="Calibri" w:hAnsi="Calibri"/>
          <w:rtl/>
        </w:rPr>
        <w:t xml:space="preserve"> الأخلاقيات أن يكون لدى الويبو برمجي</w:t>
      </w:r>
      <w:r w:rsidR="003B6979">
        <w:rPr>
          <w:rFonts w:ascii="Calibri" w:hAnsi="Calibri" w:hint="cs"/>
          <w:rtl/>
        </w:rPr>
        <w:t>تها الخاص</w:t>
      </w:r>
      <w:r w:rsidR="009479F2">
        <w:rPr>
          <w:rFonts w:ascii="Calibri" w:hAnsi="Calibri" w:hint="cs"/>
          <w:rtl/>
        </w:rPr>
        <w:t>ة</w:t>
      </w:r>
      <w:r w:rsidR="003B6979">
        <w:rPr>
          <w:rFonts w:ascii="Calibri" w:hAnsi="Calibri" w:hint="cs"/>
          <w:rtl/>
        </w:rPr>
        <w:t xml:space="preserve"> بشأن</w:t>
      </w:r>
      <w:r w:rsidR="003B6979" w:rsidRPr="003B6979">
        <w:rPr>
          <w:rFonts w:ascii="Calibri" w:hAnsi="Calibri"/>
          <w:rtl/>
        </w:rPr>
        <w:t xml:space="preserve"> الإفصاح المالي والإعلان عن المصالح، وأن يتم استبدال شركة </w:t>
      </w:r>
      <w:r w:rsidR="003B6979" w:rsidRPr="003B6979">
        <w:rPr>
          <w:rFonts w:ascii="Calibri" w:hAnsi="Calibri"/>
        </w:rPr>
        <w:t>KPMG</w:t>
      </w:r>
      <w:r w:rsidR="003B6979" w:rsidRPr="003B6979">
        <w:rPr>
          <w:rFonts w:ascii="Calibri" w:hAnsi="Calibri"/>
          <w:rtl/>
        </w:rPr>
        <w:t xml:space="preserve"> كمراجع خارجي، وقد وافقت الإدارة على هذه التوصيات. وتم إطلاق منصة الويبو الجديدة </w:t>
      </w:r>
      <w:r w:rsidR="00990B05">
        <w:rPr>
          <w:rFonts w:ascii="Calibri" w:hAnsi="Calibri" w:hint="cs"/>
          <w:rtl/>
        </w:rPr>
        <w:t xml:space="preserve">بشأن </w:t>
      </w:r>
      <w:r w:rsidR="00990B05" w:rsidRPr="0029525B">
        <w:rPr>
          <w:rFonts w:ascii="Calibri" w:hAnsi="Calibri"/>
          <w:rtl/>
        </w:rPr>
        <w:t>الإفصاح المالي والإعلان عن المصالح</w:t>
      </w:r>
      <w:r w:rsidR="00990B05">
        <w:rPr>
          <w:rFonts w:ascii="Calibri" w:hAnsi="Calibri" w:hint="cs"/>
          <w:rtl/>
        </w:rPr>
        <w:t>/المعايير المحاسبية الدولية للقطاع العام</w:t>
      </w:r>
      <w:r w:rsidR="00B84736">
        <w:rPr>
          <w:rFonts w:ascii="Calibri" w:hAnsi="Calibri" w:hint="cs"/>
          <w:rtl/>
        </w:rPr>
        <w:t xml:space="preserve"> </w:t>
      </w:r>
      <w:r w:rsidR="003B6979" w:rsidRPr="003B6979">
        <w:rPr>
          <w:rFonts w:ascii="Calibri" w:hAnsi="Calibri"/>
          <w:rtl/>
        </w:rPr>
        <w:t xml:space="preserve">في الوقت المناسب </w:t>
      </w:r>
      <w:r w:rsidR="000A2D5A">
        <w:rPr>
          <w:rFonts w:ascii="Calibri" w:hAnsi="Calibri" w:hint="cs"/>
          <w:rtl/>
        </w:rPr>
        <w:t xml:space="preserve">من أجل </w:t>
      </w:r>
      <w:r w:rsidR="00B84736">
        <w:rPr>
          <w:rFonts w:ascii="Calibri" w:hAnsi="Calibri" w:hint="cs"/>
          <w:rtl/>
        </w:rPr>
        <w:t xml:space="preserve">عملية </w:t>
      </w:r>
      <w:r w:rsidR="003B6979" w:rsidRPr="003B6979">
        <w:rPr>
          <w:rFonts w:ascii="Calibri" w:hAnsi="Calibri"/>
          <w:rtl/>
        </w:rPr>
        <w:t>2023. و</w:t>
      </w:r>
      <w:r w:rsidR="00782301">
        <w:rPr>
          <w:rFonts w:ascii="Calibri" w:hAnsi="Calibri" w:hint="cs"/>
          <w:rtl/>
        </w:rPr>
        <w:t xml:space="preserve">قد </w:t>
      </w:r>
      <w:r w:rsidR="00340438">
        <w:rPr>
          <w:rFonts w:ascii="Calibri" w:hAnsi="Calibri" w:hint="cs"/>
          <w:rtl/>
        </w:rPr>
        <w:t xml:space="preserve">أضفى </w:t>
      </w:r>
      <w:r w:rsidR="003B6979" w:rsidRPr="003B6979">
        <w:rPr>
          <w:rFonts w:ascii="Calibri" w:hAnsi="Calibri"/>
          <w:rtl/>
        </w:rPr>
        <w:t xml:space="preserve">هذا النهج الجديد </w:t>
      </w:r>
      <w:r w:rsidR="00340438">
        <w:rPr>
          <w:rFonts w:ascii="Calibri" w:hAnsi="Calibri" w:hint="cs"/>
          <w:rtl/>
        </w:rPr>
        <w:t xml:space="preserve">على </w:t>
      </w:r>
      <w:r w:rsidR="003B6979" w:rsidRPr="003B6979">
        <w:rPr>
          <w:rFonts w:ascii="Calibri" w:hAnsi="Calibri"/>
          <w:rtl/>
        </w:rPr>
        <w:t xml:space="preserve">العملية </w:t>
      </w:r>
      <w:r w:rsidR="00340438">
        <w:rPr>
          <w:rFonts w:ascii="Calibri" w:hAnsi="Calibri" w:hint="cs"/>
          <w:rtl/>
        </w:rPr>
        <w:t xml:space="preserve">قدراً أكبر </w:t>
      </w:r>
      <w:r w:rsidR="00680C46">
        <w:rPr>
          <w:rFonts w:ascii="Calibri" w:hAnsi="Calibri" w:hint="cs"/>
          <w:rtl/>
        </w:rPr>
        <w:t>من ال</w:t>
      </w:r>
      <w:r w:rsidR="003B6979" w:rsidRPr="003B6979">
        <w:rPr>
          <w:rFonts w:ascii="Calibri" w:hAnsi="Calibri"/>
          <w:rtl/>
        </w:rPr>
        <w:t>فعالية و</w:t>
      </w:r>
      <w:r w:rsidR="00680C46">
        <w:rPr>
          <w:rFonts w:ascii="Calibri" w:hAnsi="Calibri" w:hint="cs"/>
          <w:rtl/>
        </w:rPr>
        <w:t>ال</w:t>
      </w:r>
      <w:r w:rsidR="003B6979" w:rsidRPr="003B6979">
        <w:rPr>
          <w:rFonts w:ascii="Calibri" w:hAnsi="Calibri"/>
          <w:rtl/>
        </w:rPr>
        <w:t>كفاءة، وحق</w:t>
      </w:r>
      <w:r w:rsidR="00680C46">
        <w:rPr>
          <w:rFonts w:ascii="Calibri" w:hAnsi="Calibri" w:hint="cs"/>
          <w:rtl/>
        </w:rPr>
        <w:t>ّ</w:t>
      </w:r>
      <w:r w:rsidR="003B6979" w:rsidRPr="003B6979">
        <w:rPr>
          <w:rFonts w:ascii="Calibri" w:hAnsi="Calibri"/>
          <w:rtl/>
        </w:rPr>
        <w:t xml:space="preserve">ق وفورات سنوية كبيرة للويبو. وقد قاد مكتب الأخلاقيات المشروع بدعم من إدارة تكنولوجيا المعلومات والاتصالات وقسم أمن المعلومات من أجل تطوير نظام آمن وموثوق يتولى المكتب إدارته </w:t>
      </w:r>
      <w:r w:rsidR="003D7396">
        <w:rPr>
          <w:rFonts w:ascii="Calibri" w:hAnsi="Calibri" w:hint="cs"/>
          <w:rtl/>
        </w:rPr>
        <w:t>في إطار من السرية</w:t>
      </w:r>
      <w:r w:rsidR="003B6979" w:rsidRPr="003B6979">
        <w:rPr>
          <w:rFonts w:ascii="Calibri" w:hAnsi="Calibri"/>
          <w:rtl/>
        </w:rPr>
        <w:t>.</w:t>
      </w:r>
    </w:p>
    <w:p w14:paraId="0D495367" w14:textId="1E0E71F3" w:rsidR="00DC0DC1" w:rsidRDefault="00DC0DC1" w:rsidP="00772F3A">
      <w:pPr>
        <w:numPr>
          <w:ilvl w:val="0"/>
          <w:numId w:val="5"/>
        </w:numPr>
        <w:spacing w:after="220"/>
        <w:rPr>
          <w:rFonts w:ascii="Calibri" w:hAnsi="Calibri"/>
        </w:rPr>
      </w:pPr>
      <w:r w:rsidRPr="000075A6">
        <w:rPr>
          <w:rFonts w:ascii="Calibri" w:hAnsi="Calibri"/>
          <w:rtl/>
          <w:lang w:eastAsia="ar" w:bidi="ar-MA"/>
        </w:rPr>
        <w:t xml:space="preserve">وفي عام </w:t>
      </w:r>
      <w:r w:rsidR="009443E9">
        <w:rPr>
          <w:rFonts w:ascii="Calibri" w:hAnsi="Calibri" w:hint="cs"/>
          <w:rtl/>
          <w:lang w:eastAsia="ar" w:bidi="ar-MA"/>
        </w:rPr>
        <w:t>2023</w:t>
      </w:r>
      <w:r w:rsidRPr="000075A6">
        <w:rPr>
          <w:rFonts w:ascii="Calibri" w:hAnsi="Calibri"/>
          <w:rtl/>
          <w:lang w:eastAsia="ar" w:bidi="ar-MA"/>
        </w:rPr>
        <w:t xml:space="preserve">، بلغ مجموع المشاركين في البرنامج السنوي للإفصاح المالي والإعلان عن المصالح، الذي شمل السنة التقويمية </w:t>
      </w:r>
      <w:r w:rsidR="00E20A5B">
        <w:rPr>
          <w:rFonts w:ascii="Calibri" w:hAnsi="Calibri" w:hint="cs"/>
          <w:rtl/>
          <w:lang w:eastAsia="ar" w:bidi="ar-MA"/>
        </w:rPr>
        <w:t>2022</w:t>
      </w:r>
      <w:r w:rsidRPr="000075A6">
        <w:rPr>
          <w:rFonts w:ascii="Calibri" w:hAnsi="Calibri"/>
          <w:rtl/>
          <w:lang w:eastAsia="ar" w:bidi="ar-MA"/>
        </w:rPr>
        <w:t xml:space="preserve">، </w:t>
      </w:r>
      <w:r w:rsidR="00660C24">
        <w:rPr>
          <w:rFonts w:ascii="Calibri" w:hAnsi="Calibri" w:hint="cs"/>
          <w:b/>
          <w:bCs/>
          <w:rtl/>
          <w:lang w:eastAsia="ar" w:bidi="ar-MA"/>
        </w:rPr>
        <w:t>111</w:t>
      </w:r>
      <w:r w:rsidRPr="000075A6">
        <w:rPr>
          <w:rFonts w:ascii="Calibri" w:hAnsi="Calibri"/>
          <w:vertAlign w:val="superscript"/>
          <w:rtl/>
          <w:lang w:eastAsia="ar" w:bidi="ar-MA"/>
        </w:rPr>
        <w:footnoteReference w:id="14"/>
      </w:r>
      <w:r w:rsidRPr="000075A6">
        <w:rPr>
          <w:rFonts w:ascii="Calibri" w:hAnsi="Calibri"/>
          <w:rtl/>
          <w:lang w:eastAsia="ar" w:bidi="ar-MA"/>
        </w:rPr>
        <w:t xml:space="preserve"> موظفين من رتبة د-1 فما فوق وموظفين آخرين يعملون في فئات مخصوصة. </w:t>
      </w:r>
    </w:p>
    <w:p w14:paraId="2B3644C1" w14:textId="66FED870" w:rsidR="00955445" w:rsidRDefault="00955445" w:rsidP="0025444F">
      <w:pPr>
        <w:spacing w:after="220"/>
        <w:jc w:val="center"/>
        <w:rPr>
          <w:rFonts w:ascii="Calibri" w:hAnsi="Calibri"/>
          <w:rtl/>
        </w:rPr>
      </w:pPr>
      <w:r w:rsidRPr="00955445">
        <w:rPr>
          <w:rFonts w:ascii="Calibri" w:hAnsi="Calibri" w:hint="cs"/>
          <w:b/>
          <w:bCs/>
          <w:rtl/>
        </w:rPr>
        <w:t xml:space="preserve">الشكل 8. </w:t>
      </w:r>
      <w:r w:rsidRPr="00E01649">
        <w:rPr>
          <w:rFonts w:ascii="Calibri" w:hAnsi="Calibri" w:hint="cs"/>
          <w:rtl/>
        </w:rPr>
        <w:t xml:space="preserve">المشاركون في </w:t>
      </w:r>
      <w:r w:rsidR="00EC3CAD">
        <w:rPr>
          <w:rFonts w:ascii="Calibri" w:hAnsi="Calibri" w:hint="cs"/>
          <w:rtl/>
        </w:rPr>
        <w:t>ا</w:t>
      </w:r>
      <w:r w:rsidR="00E01649" w:rsidRPr="00E01649">
        <w:rPr>
          <w:rFonts w:ascii="Calibri" w:hAnsi="Calibri"/>
          <w:rtl/>
          <w:lang w:eastAsia="ar" w:bidi="ar-MA"/>
        </w:rPr>
        <w:t>لإفصاح المالي والإعلان عن المصالح</w:t>
      </w:r>
      <w:r w:rsidRPr="00E01649">
        <w:rPr>
          <w:rFonts w:ascii="Calibri" w:hAnsi="Calibri" w:hint="cs"/>
          <w:rtl/>
        </w:rPr>
        <w:t xml:space="preserve">، من </w:t>
      </w:r>
      <w:r w:rsidR="00EC3CAD">
        <w:rPr>
          <w:rFonts w:ascii="Calibri" w:hAnsi="Calibri" w:hint="cs"/>
          <w:rtl/>
        </w:rPr>
        <w:t xml:space="preserve">عام </w:t>
      </w:r>
      <w:r w:rsidRPr="00E01649">
        <w:rPr>
          <w:rFonts w:ascii="Calibri" w:hAnsi="Calibri" w:hint="cs"/>
          <w:rtl/>
        </w:rPr>
        <w:t>201</w:t>
      </w:r>
      <w:r w:rsidR="000863DE">
        <w:rPr>
          <w:rFonts w:ascii="Calibri" w:hAnsi="Calibri" w:hint="cs"/>
          <w:rtl/>
        </w:rPr>
        <w:t>9</w:t>
      </w:r>
      <w:r w:rsidRPr="00E01649">
        <w:rPr>
          <w:rFonts w:ascii="Calibri" w:hAnsi="Calibri" w:hint="cs"/>
          <w:rtl/>
        </w:rPr>
        <w:t xml:space="preserve"> إلى </w:t>
      </w:r>
      <w:r w:rsidR="00EC3CAD">
        <w:rPr>
          <w:rFonts w:ascii="Calibri" w:hAnsi="Calibri" w:hint="cs"/>
          <w:rtl/>
        </w:rPr>
        <w:t xml:space="preserve">عام </w:t>
      </w:r>
      <w:r w:rsidRPr="00E01649">
        <w:rPr>
          <w:rFonts w:ascii="Calibri" w:hAnsi="Calibri" w:hint="cs"/>
          <w:rtl/>
        </w:rPr>
        <w:t>2023</w:t>
      </w:r>
    </w:p>
    <w:p w14:paraId="4643E979" w14:textId="0CA072F4" w:rsidR="0025444F" w:rsidRPr="00E01649" w:rsidRDefault="009D2C5E" w:rsidP="001F63E7">
      <w:pPr>
        <w:spacing w:after="220"/>
        <w:rPr>
          <w:rFonts w:ascii="Calibri" w:hAnsi="Calibri"/>
        </w:rPr>
      </w:pPr>
      <w:r>
        <w:rPr>
          <w:noProof/>
        </w:rPr>
        <w:drawing>
          <wp:inline distT="0" distB="0" distL="0" distR="0" wp14:anchorId="0266C07A" wp14:editId="60900668">
            <wp:extent cx="5940425" cy="3549650"/>
            <wp:effectExtent l="0" t="0" r="3175" b="12700"/>
            <wp:docPr id="10" name="Chart 10">
              <a:extLst xmlns:a="http://schemas.openxmlformats.org/drawingml/2006/main">
                <a:ext uri="{FF2B5EF4-FFF2-40B4-BE49-F238E27FC236}">
                  <a16:creationId xmlns:a16="http://schemas.microsoft.com/office/drawing/2014/main" id="{6F475CA5-014D-3FFD-9240-7D2ADCEB26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002F87" w14:textId="00D1A44B" w:rsidR="00DC0DC1" w:rsidRPr="000075A6" w:rsidRDefault="00FB152F" w:rsidP="00772F3A">
      <w:pPr>
        <w:numPr>
          <w:ilvl w:val="0"/>
          <w:numId w:val="5"/>
        </w:numPr>
        <w:spacing w:after="220"/>
        <w:rPr>
          <w:rFonts w:ascii="Calibri" w:hAnsi="Calibri"/>
        </w:rPr>
      </w:pPr>
      <w:r>
        <w:rPr>
          <w:rFonts w:ascii="Calibri" w:hAnsi="Calibri" w:hint="cs"/>
          <w:rtl/>
        </w:rPr>
        <w:t>و</w:t>
      </w:r>
      <w:r w:rsidRPr="00FB152F">
        <w:rPr>
          <w:rFonts w:ascii="Calibri" w:hAnsi="Calibri"/>
          <w:rtl/>
        </w:rPr>
        <w:t xml:space="preserve">طلبت شركة </w:t>
      </w:r>
      <w:r w:rsidRPr="00FB152F">
        <w:rPr>
          <w:rFonts w:ascii="Calibri" w:hAnsi="Calibri"/>
        </w:rPr>
        <w:t>Hudson Ethics 2 LLC</w:t>
      </w:r>
      <w:r w:rsidRPr="00FB152F">
        <w:rPr>
          <w:rFonts w:ascii="Calibri" w:hAnsi="Calibri"/>
          <w:rtl/>
        </w:rPr>
        <w:t>،</w:t>
      </w:r>
      <w:r w:rsidR="00A57DC7">
        <w:rPr>
          <w:rFonts w:ascii="Calibri" w:hAnsi="Calibri" w:hint="cs"/>
          <w:rtl/>
        </w:rPr>
        <w:t xml:space="preserve"> </w:t>
      </w:r>
      <w:r w:rsidR="00FB2602">
        <w:rPr>
          <w:rFonts w:ascii="Calibri" w:hAnsi="Calibri" w:hint="cs"/>
          <w:rtl/>
        </w:rPr>
        <w:t>وهي</w:t>
      </w:r>
      <w:r w:rsidR="00FB2602">
        <w:rPr>
          <w:rFonts w:ascii="Calibri" w:hAnsi="Calibri"/>
        </w:rPr>
        <w:t xml:space="preserve"> </w:t>
      </w:r>
      <w:r w:rsidRPr="00FB152F">
        <w:rPr>
          <w:rFonts w:ascii="Calibri" w:hAnsi="Calibri"/>
          <w:rtl/>
        </w:rPr>
        <w:t xml:space="preserve">المراجع الخارجي المتعاقد </w:t>
      </w:r>
      <w:r w:rsidR="006D2B51">
        <w:rPr>
          <w:rFonts w:ascii="Calibri" w:hAnsi="Calibri" w:hint="cs"/>
          <w:rtl/>
        </w:rPr>
        <w:t>معه</w:t>
      </w:r>
      <w:r w:rsidR="00B41937">
        <w:rPr>
          <w:rFonts w:ascii="Calibri" w:hAnsi="Calibri" w:hint="cs"/>
          <w:rtl/>
        </w:rPr>
        <w:t xml:space="preserve"> </w:t>
      </w:r>
      <w:r w:rsidRPr="00FB152F">
        <w:rPr>
          <w:rFonts w:ascii="Calibri" w:hAnsi="Calibri"/>
          <w:rtl/>
        </w:rPr>
        <w:t>حديثا</w:t>
      </w:r>
      <w:r>
        <w:rPr>
          <w:rFonts w:ascii="Calibri" w:hAnsi="Calibri" w:hint="cs"/>
          <w:rtl/>
        </w:rPr>
        <w:t>ً</w:t>
      </w:r>
      <w:r w:rsidRPr="00FB152F">
        <w:rPr>
          <w:rFonts w:ascii="Calibri" w:hAnsi="Calibri"/>
          <w:rtl/>
        </w:rPr>
        <w:t xml:space="preserve">، المشورة من مكتب الأخلاقيات بشأن تضارب المصالح المحتمل أو المتصور </w:t>
      </w:r>
      <w:r w:rsidR="00B41937">
        <w:rPr>
          <w:rFonts w:ascii="Calibri" w:hAnsi="Calibri" w:hint="cs"/>
          <w:rtl/>
        </w:rPr>
        <w:t xml:space="preserve">لدى </w:t>
      </w:r>
      <w:r w:rsidRPr="006374F0">
        <w:rPr>
          <w:rFonts w:ascii="Calibri" w:hAnsi="Calibri"/>
          <w:b/>
          <w:bCs/>
          <w:rtl/>
        </w:rPr>
        <w:t>ثلاثة</w:t>
      </w:r>
      <w:r w:rsidRPr="00FB152F">
        <w:rPr>
          <w:rFonts w:ascii="Calibri" w:hAnsi="Calibri"/>
          <w:rtl/>
        </w:rPr>
        <w:t xml:space="preserve"> مشاركين. واستعرض مكتب الأخلاقيات هذه الحالات </w:t>
      </w:r>
      <w:r w:rsidRPr="00E203E2">
        <w:rPr>
          <w:rFonts w:ascii="Calibri" w:hAnsi="Calibri"/>
          <w:b/>
          <w:bCs/>
          <w:rtl/>
        </w:rPr>
        <w:t>الثلاث</w:t>
      </w:r>
      <w:r w:rsidRPr="00FB152F">
        <w:rPr>
          <w:rFonts w:ascii="Calibri" w:hAnsi="Calibri"/>
          <w:rtl/>
        </w:rPr>
        <w:t xml:space="preserve"> مع الموظفين المعنيين وقرر أنه لا يوجد أي تضارب فعلي في المصالح.</w:t>
      </w:r>
    </w:p>
    <w:p w14:paraId="572C1AD8" w14:textId="7C127941"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وعقب إغلاق هذه العملية، وقع الاختيار العشوائي على نحو </w:t>
      </w:r>
      <w:r w:rsidR="00E203E2">
        <w:rPr>
          <w:rFonts w:ascii="Calibri" w:hAnsi="Calibri" w:hint="cs"/>
          <w:b/>
          <w:bCs/>
          <w:rtl/>
          <w:lang w:eastAsia="ar" w:bidi="ar-MA"/>
        </w:rPr>
        <w:t xml:space="preserve">10 في </w:t>
      </w:r>
      <w:proofErr w:type="gramStart"/>
      <w:r w:rsidR="00E203E2">
        <w:rPr>
          <w:rFonts w:ascii="Calibri" w:hAnsi="Calibri" w:hint="cs"/>
          <w:b/>
          <w:bCs/>
          <w:rtl/>
          <w:lang w:eastAsia="ar" w:bidi="ar-MA"/>
        </w:rPr>
        <w:t>المائة</w:t>
      </w:r>
      <w:proofErr w:type="gramEnd"/>
      <w:r w:rsidR="00E203E2">
        <w:rPr>
          <w:rFonts w:ascii="Calibri" w:hAnsi="Calibri" w:hint="cs"/>
          <w:b/>
          <w:bCs/>
          <w:rtl/>
          <w:lang w:eastAsia="ar" w:bidi="ar-MA"/>
        </w:rPr>
        <w:t xml:space="preserve"> </w:t>
      </w:r>
      <w:r w:rsidRPr="000075A6">
        <w:rPr>
          <w:rFonts w:ascii="Calibri" w:hAnsi="Calibri"/>
          <w:rtl/>
          <w:lang w:eastAsia="ar" w:bidi="ar-MA"/>
        </w:rPr>
        <w:t>(</w:t>
      </w:r>
      <w:r w:rsidR="00E203E2">
        <w:rPr>
          <w:rFonts w:ascii="Calibri" w:hAnsi="Calibri" w:hint="cs"/>
          <w:b/>
          <w:bCs/>
          <w:rtl/>
          <w:lang w:eastAsia="ar" w:bidi="ar-MA"/>
        </w:rPr>
        <w:t>10</w:t>
      </w:r>
      <w:r w:rsidRPr="000075A6">
        <w:rPr>
          <w:rFonts w:ascii="Calibri" w:hAnsi="Calibri"/>
          <w:rtl/>
          <w:lang w:eastAsia="ar" w:bidi="ar-MA"/>
        </w:rPr>
        <w:t>) من المشاركين للمشاركة في عملية التحقق المنصوص عليها في القواعد</w:t>
      </w:r>
      <w:r>
        <w:rPr>
          <w:rFonts w:ascii="Calibri" w:hAnsi="Calibri"/>
          <w:rtl/>
          <w:lang w:eastAsia="ar" w:bidi="ar-MA"/>
        </w:rPr>
        <w:t xml:space="preserve">. </w:t>
      </w:r>
      <w:r w:rsidRPr="000075A6">
        <w:rPr>
          <w:rFonts w:ascii="Calibri" w:hAnsi="Calibri"/>
          <w:rtl/>
          <w:lang w:eastAsia="ar" w:bidi="ar-MA"/>
        </w:rPr>
        <w:t>وعملية التحقق هذه تسمح لمكتب الأخلاقيات بأن يتأكد من أن الموظفين يكملون بيانات الإفصاح المالي بتمعن ودقة</w:t>
      </w:r>
      <w:r>
        <w:rPr>
          <w:rFonts w:ascii="Calibri" w:hAnsi="Calibri"/>
          <w:rtl/>
          <w:lang w:eastAsia="ar" w:bidi="ar-MA"/>
        </w:rPr>
        <w:t xml:space="preserve">. </w:t>
      </w:r>
      <w:r w:rsidRPr="000075A6">
        <w:rPr>
          <w:rFonts w:ascii="Calibri" w:hAnsi="Calibri"/>
          <w:rtl/>
          <w:lang w:eastAsia="ar" w:bidi="ar-MA"/>
        </w:rPr>
        <w:t>وكان المشارك</w:t>
      </w:r>
      <w:r w:rsidR="004E0F4E">
        <w:rPr>
          <w:rFonts w:ascii="Calibri" w:hAnsi="Calibri" w:hint="cs"/>
          <w:rtl/>
          <w:lang w:eastAsia="ar" w:bidi="ar-MA"/>
        </w:rPr>
        <w:t>و</w:t>
      </w:r>
      <w:r w:rsidRPr="000075A6">
        <w:rPr>
          <w:rFonts w:ascii="Calibri" w:hAnsi="Calibri"/>
          <w:rtl/>
          <w:lang w:eastAsia="ar" w:bidi="ar-MA"/>
        </w:rPr>
        <w:t xml:space="preserve">ن </w:t>
      </w:r>
      <w:r w:rsidR="004E0F4E" w:rsidRPr="00BF6C37">
        <w:rPr>
          <w:rFonts w:ascii="Calibri" w:hAnsi="Calibri" w:hint="cs"/>
          <w:b/>
          <w:bCs/>
          <w:rtl/>
          <w:lang w:eastAsia="ar" w:bidi="ar-MA"/>
        </w:rPr>
        <w:t>الأربعة</w:t>
      </w:r>
      <w:r w:rsidR="004E0F4E">
        <w:rPr>
          <w:rFonts w:ascii="Calibri" w:hAnsi="Calibri" w:hint="cs"/>
          <w:rtl/>
          <w:lang w:eastAsia="ar" w:bidi="ar-MA"/>
        </w:rPr>
        <w:t xml:space="preserve"> </w:t>
      </w:r>
      <w:r w:rsidRPr="000075A6">
        <w:rPr>
          <w:rFonts w:ascii="Calibri" w:hAnsi="Calibri"/>
          <w:rtl/>
          <w:lang w:eastAsia="ar" w:bidi="ar-MA"/>
        </w:rPr>
        <w:t>الذين وقع عليهم الاختيار ممتثلين، وقدموا الوثائق أو التأكيدات اللازمة الصادرة عن جهات أخرى</w:t>
      </w:r>
      <w:r w:rsidR="004E0F4E">
        <w:rPr>
          <w:rFonts w:ascii="Calibri" w:hAnsi="Calibri" w:hint="cs"/>
          <w:rtl/>
          <w:lang w:eastAsia="ar" w:bidi="ar-MA"/>
        </w:rPr>
        <w:t xml:space="preserve">. </w:t>
      </w:r>
      <w:r w:rsidR="0049675E" w:rsidRPr="0049675E">
        <w:rPr>
          <w:rFonts w:ascii="Calibri" w:hAnsi="Calibri"/>
          <w:rtl/>
          <w:lang w:eastAsia="ar" w:bidi="ar-MA"/>
        </w:rPr>
        <w:t xml:space="preserve">ولم يكشف </w:t>
      </w:r>
      <w:r w:rsidR="0049675E" w:rsidRPr="0049675E">
        <w:rPr>
          <w:rFonts w:ascii="Calibri" w:hAnsi="Calibri"/>
          <w:b/>
          <w:bCs/>
          <w:rtl/>
          <w:lang w:eastAsia="ar" w:bidi="ar-MA"/>
        </w:rPr>
        <w:t>ستة</w:t>
      </w:r>
      <w:r w:rsidR="0049675E" w:rsidRPr="0049675E">
        <w:rPr>
          <w:rFonts w:ascii="Calibri" w:hAnsi="Calibri"/>
          <w:rtl/>
          <w:lang w:eastAsia="ar" w:bidi="ar-MA"/>
        </w:rPr>
        <w:t xml:space="preserve"> مشاركين عن أي أصول أو التزامات في بيانات </w:t>
      </w:r>
      <w:r w:rsidR="0049675E">
        <w:rPr>
          <w:rFonts w:ascii="Calibri" w:hAnsi="Calibri" w:hint="cs"/>
          <w:rtl/>
          <w:lang w:eastAsia="ar" w:bidi="ar-MA"/>
        </w:rPr>
        <w:t>ا</w:t>
      </w:r>
      <w:r w:rsidR="0049675E" w:rsidRPr="00E01649">
        <w:rPr>
          <w:rFonts w:ascii="Calibri" w:hAnsi="Calibri"/>
          <w:rtl/>
          <w:lang w:eastAsia="ar" w:bidi="ar-MA"/>
        </w:rPr>
        <w:t>لإفصاح المالي والإعلان عن المصالح</w:t>
      </w:r>
      <w:r w:rsidR="0049675E" w:rsidRPr="0049675E">
        <w:rPr>
          <w:rFonts w:ascii="Calibri" w:hAnsi="Calibri"/>
          <w:rtl/>
          <w:lang w:eastAsia="ar" w:bidi="ar-MA"/>
        </w:rPr>
        <w:t xml:space="preserve"> الخاصة بهم. وطُلب من </w:t>
      </w:r>
      <w:r w:rsidR="0049675E" w:rsidRPr="0049675E">
        <w:rPr>
          <w:rFonts w:ascii="Calibri" w:hAnsi="Calibri"/>
          <w:rtl/>
          <w:lang w:eastAsia="ar" w:bidi="ar-MA"/>
        </w:rPr>
        <w:lastRenderedPageBreak/>
        <w:t xml:space="preserve">هؤلاء </w:t>
      </w:r>
      <w:r w:rsidR="0049675E" w:rsidRPr="009E1AD9">
        <w:rPr>
          <w:rFonts w:ascii="Calibri" w:hAnsi="Calibri"/>
          <w:b/>
          <w:bCs/>
          <w:rtl/>
          <w:lang w:eastAsia="ar" w:bidi="ar-MA"/>
        </w:rPr>
        <w:t>الستة</w:t>
      </w:r>
      <w:r w:rsidR="0049675E" w:rsidRPr="0049675E">
        <w:rPr>
          <w:rFonts w:ascii="Calibri" w:hAnsi="Calibri"/>
          <w:rtl/>
          <w:lang w:eastAsia="ar" w:bidi="ar-MA"/>
        </w:rPr>
        <w:t xml:space="preserve"> توقيع وتقديم وثيقة توضيح تؤكد (1) أنهم لم </w:t>
      </w:r>
      <w:r w:rsidR="007A7026">
        <w:rPr>
          <w:rFonts w:ascii="Calibri" w:hAnsi="Calibri" w:hint="cs"/>
          <w:rtl/>
          <w:lang w:eastAsia="ar" w:bidi="ar-MA"/>
        </w:rPr>
        <w:t xml:space="preserve">يمتلكوا أو </w:t>
      </w:r>
      <w:r w:rsidR="0049675E" w:rsidRPr="0049675E">
        <w:rPr>
          <w:rFonts w:ascii="Calibri" w:hAnsi="Calibri"/>
          <w:rtl/>
          <w:lang w:eastAsia="ar" w:bidi="ar-MA"/>
        </w:rPr>
        <w:t xml:space="preserve">يحوزوا أي أدوات مالية و/أو أصول و/أو مصادر دخل غير تابعة للويبو </w:t>
      </w:r>
      <w:r w:rsidR="00246B28">
        <w:rPr>
          <w:rFonts w:ascii="Calibri" w:hAnsi="Calibri" w:hint="cs"/>
          <w:rtl/>
          <w:lang w:eastAsia="ar" w:bidi="ar-MA"/>
        </w:rPr>
        <w:t xml:space="preserve">يجب </w:t>
      </w:r>
      <w:r w:rsidR="0049675E" w:rsidRPr="0049675E">
        <w:rPr>
          <w:rFonts w:ascii="Calibri" w:hAnsi="Calibri"/>
          <w:rtl/>
          <w:lang w:eastAsia="ar" w:bidi="ar-MA"/>
        </w:rPr>
        <w:t xml:space="preserve">الإبلاغ عنها في أي وقت خلال فترة </w:t>
      </w:r>
      <w:r w:rsidR="00246B28">
        <w:rPr>
          <w:rFonts w:ascii="Calibri" w:hAnsi="Calibri" w:hint="cs"/>
          <w:rtl/>
          <w:lang w:eastAsia="ar" w:bidi="ar-MA"/>
        </w:rPr>
        <w:t xml:space="preserve">الإبلاغ </w:t>
      </w:r>
      <w:r w:rsidR="0049675E" w:rsidRPr="0049675E">
        <w:rPr>
          <w:rFonts w:ascii="Calibri" w:hAnsi="Calibri"/>
          <w:rtl/>
          <w:lang w:eastAsia="ar" w:bidi="ar-MA"/>
        </w:rPr>
        <w:t xml:space="preserve">(2) </w:t>
      </w:r>
      <w:r w:rsidR="00246B28" w:rsidRPr="0049675E">
        <w:rPr>
          <w:rFonts w:ascii="Calibri" w:hAnsi="Calibri"/>
          <w:rtl/>
          <w:lang w:eastAsia="ar" w:bidi="ar-MA"/>
        </w:rPr>
        <w:t>و</w:t>
      </w:r>
      <w:r w:rsidR="0049675E" w:rsidRPr="0049675E">
        <w:rPr>
          <w:rFonts w:ascii="Calibri" w:hAnsi="Calibri"/>
          <w:rtl/>
          <w:lang w:eastAsia="ar" w:bidi="ar-MA"/>
        </w:rPr>
        <w:t>أنه لم يكن لديه</w:t>
      </w:r>
      <w:r w:rsidR="009A2328">
        <w:rPr>
          <w:rFonts w:ascii="Calibri" w:hAnsi="Calibri" w:hint="cs"/>
          <w:rtl/>
          <w:lang w:eastAsia="ar" w:bidi="ar-MA"/>
        </w:rPr>
        <w:t>م</w:t>
      </w:r>
      <w:r w:rsidR="0049675E" w:rsidRPr="0049675E">
        <w:rPr>
          <w:rFonts w:ascii="Calibri" w:hAnsi="Calibri"/>
          <w:rtl/>
          <w:lang w:eastAsia="ar" w:bidi="ar-MA"/>
        </w:rPr>
        <w:t xml:space="preserve"> أي التزام مالي </w:t>
      </w:r>
      <w:r w:rsidR="00E73EE1">
        <w:rPr>
          <w:rFonts w:ascii="Calibri" w:hAnsi="Calibri" w:hint="cs"/>
          <w:rtl/>
          <w:lang w:eastAsia="ar" w:bidi="ar-MA"/>
        </w:rPr>
        <w:t xml:space="preserve">يجب </w:t>
      </w:r>
      <w:r w:rsidR="0049675E" w:rsidRPr="0049675E">
        <w:rPr>
          <w:rFonts w:ascii="Calibri" w:hAnsi="Calibri"/>
          <w:rtl/>
          <w:lang w:eastAsia="ar" w:bidi="ar-MA"/>
        </w:rPr>
        <w:t xml:space="preserve">الإبلاغ عنه خلال فترة </w:t>
      </w:r>
      <w:r w:rsidR="00F74D58">
        <w:rPr>
          <w:rFonts w:ascii="Calibri" w:hAnsi="Calibri" w:hint="cs"/>
          <w:rtl/>
          <w:lang w:eastAsia="ar" w:bidi="ar-MA"/>
        </w:rPr>
        <w:t>الإبلاغ</w:t>
      </w:r>
      <w:r w:rsidR="0049675E" w:rsidRPr="0049675E">
        <w:rPr>
          <w:rFonts w:ascii="Calibri" w:hAnsi="Calibri"/>
          <w:rtl/>
          <w:lang w:eastAsia="ar" w:bidi="ar-MA"/>
        </w:rPr>
        <w:t xml:space="preserve">. </w:t>
      </w:r>
      <w:r w:rsidR="00102C30">
        <w:rPr>
          <w:rFonts w:ascii="Calibri" w:hAnsi="Calibri" w:hint="cs"/>
          <w:rtl/>
          <w:lang w:eastAsia="ar" w:bidi="ar-MA"/>
        </w:rPr>
        <w:t>و</w:t>
      </w:r>
      <w:r w:rsidR="0049675E" w:rsidRPr="0049675E">
        <w:rPr>
          <w:rFonts w:ascii="Calibri" w:hAnsi="Calibri"/>
          <w:rtl/>
          <w:lang w:eastAsia="ar" w:bidi="ar-MA"/>
        </w:rPr>
        <w:t>امتثل جميع</w:t>
      </w:r>
      <w:r w:rsidR="00D913DF">
        <w:rPr>
          <w:rFonts w:ascii="Calibri" w:hAnsi="Calibri" w:hint="cs"/>
          <w:rtl/>
          <w:lang w:eastAsia="ar" w:bidi="ar-MA"/>
        </w:rPr>
        <w:t xml:space="preserve"> المشاركين الستة</w:t>
      </w:r>
      <w:r w:rsidR="0049675E" w:rsidRPr="0049675E">
        <w:rPr>
          <w:rFonts w:ascii="Calibri" w:hAnsi="Calibri"/>
          <w:rtl/>
          <w:lang w:eastAsia="ar" w:bidi="ar-MA"/>
        </w:rPr>
        <w:t xml:space="preserve">. </w:t>
      </w:r>
      <w:r w:rsidR="00102C30">
        <w:rPr>
          <w:rFonts w:ascii="Calibri" w:hAnsi="Calibri" w:hint="cs"/>
          <w:rtl/>
          <w:lang w:eastAsia="ar" w:bidi="ar-MA"/>
        </w:rPr>
        <w:t>و</w:t>
      </w:r>
      <w:r w:rsidR="0049675E" w:rsidRPr="0049675E">
        <w:rPr>
          <w:rFonts w:ascii="Calibri" w:hAnsi="Calibri"/>
          <w:rtl/>
          <w:lang w:eastAsia="ar" w:bidi="ar-MA"/>
        </w:rPr>
        <w:t xml:space="preserve">في نهاية العملية، </w:t>
      </w:r>
      <w:r w:rsidR="004653B4">
        <w:rPr>
          <w:rFonts w:ascii="Calibri" w:hAnsi="Calibri" w:hint="cs"/>
          <w:rtl/>
          <w:lang w:eastAsia="ar" w:bidi="ar-MA"/>
        </w:rPr>
        <w:t xml:space="preserve">قدمت شركة </w:t>
      </w:r>
      <w:r w:rsidR="0047763B" w:rsidRPr="0047763B">
        <w:rPr>
          <w:rFonts w:ascii="Calibri" w:hAnsi="Calibri"/>
          <w:lang w:eastAsia="ar" w:bidi="ar-MA"/>
        </w:rPr>
        <w:t>Hudson Ethics 2 LLC</w:t>
      </w:r>
      <w:r w:rsidR="0047763B" w:rsidRPr="0047763B">
        <w:rPr>
          <w:rFonts w:ascii="Calibri" w:hAnsi="Calibri"/>
          <w:rtl/>
          <w:lang w:eastAsia="ar" w:bidi="ar-MA"/>
        </w:rPr>
        <w:t xml:space="preserve"> </w:t>
      </w:r>
      <w:r w:rsidRPr="000075A6">
        <w:rPr>
          <w:rFonts w:ascii="Calibri" w:hAnsi="Calibri"/>
          <w:rtl/>
          <w:lang w:eastAsia="ar" w:bidi="ar-MA"/>
        </w:rPr>
        <w:t>إلى المدير العام تقريراً يخلو من البيانات المُحدِّدة للهوية</w:t>
      </w:r>
      <w:r>
        <w:rPr>
          <w:rFonts w:ascii="Calibri" w:hAnsi="Calibri"/>
          <w:rtl/>
          <w:lang w:eastAsia="ar" w:bidi="ar-MA"/>
        </w:rPr>
        <w:t xml:space="preserve">. </w:t>
      </w:r>
      <w:r w:rsidRPr="000075A6">
        <w:rPr>
          <w:rFonts w:ascii="Calibri" w:hAnsi="Calibri"/>
          <w:rtl/>
          <w:lang w:eastAsia="ar" w:bidi="ar-MA"/>
        </w:rPr>
        <w:t xml:space="preserve">وأُغلق البرنامج بنجاح </w:t>
      </w:r>
      <w:r w:rsidRPr="000075A6">
        <w:rPr>
          <w:rFonts w:ascii="Calibri" w:hAnsi="Calibri"/>
          <w:b/>
          <w:bCs/>
          <w:rtl/>
          <w:lang w:eastAsia="ar" w:bidi="ar-MA"/>
        </w:rPr>
        <w:t>بنسبة امتثال قدرها 100%</w:t>
      </w:r>
      <w:r w:rsidRPr="000075A6">
        <w:rPr>
          <w:rFonts w:ascii="Calibri" w:hAnsi="Calibri"/>
          <w:rtl/>
          <w:lang w:eastAsia="ar" w:bidi="ar-MA"/>
        </w:rPr>
        <w:t>.</w:t>
      </w:r>
    </w:p>
    <w:p w14:paraId="520EB146" w14:textId="77777777" w:rsidR="00DC0DC1" w:rsidRPr="004E0F4E" w:rsidRDefault="00DC0DC1" w:rsidP="00772F3A">
      <w:pPr>
        <w:spacing w:after="220"/>
        <w:ind w:firstLine="567"/>
        <w:outlineLvl w:val="2"/>
        <w:rPr>
          <w:rFonts w:ascii="Calibri" w:hAnsi="Calibri"/>
          <w:u w:val="single"/>
        </w:rPr>
      </w:pPr>
      <w:r w:rsidRPr="004E0F4E">
        <w:rPr>
          <w:rFonts w:ascii="Calibri" w:hAnsi="Calibri"/>
          <w:u w:val="single"/>
          <w:rtl/>
          <w:lang w:eastAsia="ar" w:bidi="ar-MA"/>
        </w:rPr>
        <w:t>الإفصاح حسب المعايير المحاسبية الدولية للقطاع العام</w:t>
      </w:r>
    </w:p>
    <w:p w14:paraId="18B3BE59" w14:textId="0E048630"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نظَّم وأدار مكتبُ الأخلاقيات عملية الإفصاح السنوي حسب المعايير المحاسبية الدولية للقطاع العام في عام </w:t>
      </w:r>
      <w:r w:rsidR="002B53E7">
        <w:rPr>
          <w:rFonts w:ascii="Calibri" w:hAnsi="Calibri" w:hint="cs"/>
          <w:rtl/>
          <w:lang w:eastAsia="ar" w:bidi="ar-MA"/>
        </w:rPr>
        <w:t>2023</w:t>
      </w:r>
      <w:r w:rsidRPr="000075A6">
        <w:rPr>
          <w:rFonts w:ascii="Calibri" w:hAnsi="Calibri"/>
          <w:rtl/>
          <w:lang w:eastAsia="ar" w:bidi="ar-MA"/>
        </w:rPr>
        <w:t>، وذلك بما يتماشى مع ولايته</w:t>
      </w:r>
      <w:r>
        <w:rPr>
          <w:rFonts w:ascii="Calibri" w:hAnsi="Calibri"/>
          <w:rtl/>
          <w:lang w:eastAsia="ar" w:bidi="ar-MA"/>
        </w:rPr>
        <w:t xml:space="preserve">. </w:t>
      </w:r>
      <w:r w:rsidRPr="000075A6">
        <w:rPr>
          <w:rFonts w:ascii="Calibri" w:hAnsi="Calibri"/>
          <w:rtl/>
          <w:lang w:eastAsia="ar" w:bidi="ar-MA"/>
        </w:rPr>
        <w:t>وطُلب من جميع الموظفين في الرتبة مد-2 وما فوقها الكشف عن أي معاملات مع أفراد الأسرة المقربين</w:t>
      </w:r>
      <w:r>
        <w:rPr>
          <w:rFonts w:ascii="Calibri" w:hAnsi="Calibri"/>
          <w:rtl/>
          <w:lang w:eastAsia="ar" w:bidi="ar-MA"/>
        </w:rPr>
        <w:t xml:space="preserve">. </w:t>
      </w:r>
      <w:r w:rsidRPr="000075A6">
        <w:rPr>
          <w:rFonts w:ascii="Calibri" w:hAnsi="Calibri"/>
          <w:rtl/>
          <w:lang w:eastAsia="ar" w:bidi="ar-MA"/>
        </w:rPr>
        <w:t xml:space="preserve">واستجاب جميع المشاركين للطلب، وانتهت العملية بنجاح، وبلغت نسبة </w:t>
      </w:r>
      <w:r w:rsidRPr="000075A6">
        <w:rPr>
          <w:rFonts w:ascii="Calibri" w:hAnsi="Calibri"/>
          <w:b/>
          <w:bCs/>
          <w:rtl/>
          <w:lang w:eastAsia="ar" w:bidi="ar-MA"/>
        </w:rPr>
        <w:t>الامتثال 100%</w:t>
      </w:r>
      <w:r w:rsidRPr="000075A6">
        <w:rPr>
          <w:rFonts w:ascii="Calibri" w:hAnsi="Calibri"/>
          <w:rtl/>
          <w:lang w:eastAsia="ar" w:bidi="ar-MA"/>
        </w:rPr>
        <w:t>.</w:t>
      </w:r>
    </w:p>
    <w:p w14:paraId="429A0FBC" w14:textId="77777777" w:rsidR="00DC0DC1" w:rsidRPr="00341E4B" w:rsidRDefault="00DC0DC1" w:rsidP="00772F3A">
      <w:pPr>
        <w:spacing w:after="220"/>
        <w:ind w:firstLine="567"/>
        <w:outlineLvl w:val="2"/>
        <w:rPr>
          <w:rFonts w:ascii="Calibri" w:hAnsi="Calibri"/>
          <w:u w:val="single"/>
        </w:rPr>
      </w:pPr>
      <w:r w:rsidRPr="00341E4B">
        <w:rPr>
          <w:rFonts w:ascii="Calibri" w:hAnsi="Calibri"/>
          <w:u w:val="single"/>
          <w:rtl/>
          <w:lang w:eastAsia="ar" w:bidi="ar-MA"/>
        </w:rPr>
        <w:t>تنقيح السياسة</w:t>
      </w:r>
    </w:p>
    <w:p w14:paraId="46A15F83" w14:textId="35484C15"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شرع أيضاً مكتب الأخلاقيات في تنقيح سياسة الإفصاح المالي والإعلان عن المصالح لمراعاة التغييرات التي جر</w:t>
      </w:r>
      <w:r w:rsidR="00572180">
        <w:rPr>
          <w:rFonts w:ascii="Calibri" w:hAnsi="Calibri" w:hint="cs"/>
          <w:rtl/>
          <w:lang w:eastAsia="ar" w:bidi="ar-MA"/>
        </w:rPr>
        <w:t>ى</w:t>
      </w:r>
      <w:r w:rsidRPr="000075A6">
        <w:rPr>
          <w:rFonts w:ascii="Calibri" w:hAnsi="Calibri"/>
          <w:rtl/>
          <w:lang w:eastAsia="ar" w:bidi="ar-MA"/>
        </w:rPr>
        <w:t xml:space="preserve"> إدخالها على برنامج الإفصاح المالي والإعلان عن المصالح، ومنها استخدام برمجيات البرنامج الداخلية لإدارة البرنامج</w:t>
      </w:r>
      <w:r>
        <w:rPr>
          <w:rFonts w:ascii="Calibri" w:hAnsi="Calibri"/>
          <w:rtl/>
          <w:lang w:eastAsia="ar" w:bidi="ar-MA"/>
        </w:rPr>
        <w:t xml:space="preserve">. </w:t>
      </w:r>
      <w:r w:rsidR="00FD2C5A">
        <w:rPr>
          <w:rFonts w:ascii="Calibri" w:hAnsi="Calibri" w:hint="cs"/>
          <w:rtl/>
          <w:lang w:eastAsia="ar" w:bidi="ar-MA"/>
        </w:rPr>
        <w:t xml:space="preserve">واستُكملت </w:t>
      </w:r>
      <w:r w:rsidRPr="000075A6">
        <w:rPr>
          <w:rFonts w:ascii="Calibri" w:hAnsi="Calibri"/>
          <w:rtl/>
          <w:lang w:eastAsia="ar" w:bidi="ar-MA"/>
        </w:rPr>
        <w:t xml:space="preserve">السياسة لنشرها قبل إطلاق عملية الإفصاح </w:t>
      </w:r>
      <w:r w:rsidR="00EC6935">
        <w:rPr>
          <w:rFonts w:ascii="Calibri" w:hAnsi="Calibri" w:hint="cs"/>
          <w:rtl/>
          <w:lang w:eastAsia="ar" w:bidi="ar-MA"/>
        </w:rPr>
        <w:t>لعام 2023</w:t>
      </w:r>
      <w:r w:rsidRPr="000075A6">
        <w:rPr>
          <w:rFonts w:ascii="Calibri" w:hAnsi="Calibri"/>
          <w:rtl/>
          <w:lang w:eastAsia="ar" w:bidi="ar-MA"/>
        </w:rPr>
        <w:t>.</w:t>
      </w:r>
    </w:p>
    <w:p w14:paraId="37D9F271" w14:textId="77777777" w:rsidR="00DC0DC1" w:rsidRPr="00DC31AE" w:rsidRDefault="00DC0DC1" w:rsidP="00772F3A">
      <w:pPr>
        <w:keepNext/>
        <w:spacing w:before="240" w:after="220"/>
        <w:ind w:left="720" w:hanging="720"/>
        <w:outlineLvl w:val="0"/>
        <w:rPr>
          <w:rFonts w:ascii="Calibri" w:hAnsi="Calibri"/>
          <w:b/>
          <w:bCs/>
          <w:caps/>
          <w:kern w:val="32"/>
        </w:rPr>
      </w:pPr>
      <w:r w:rsidRPr="00DC31AE">
        <w:rPr>
          <w:rFonts w:ascii="Calibri" w:hAnsi="Calibri"/>
          <w:b/>
          <w:bCs/>
          <w:kern w:val="32"/>
          <w:rtl/>
          <w:lang w:eastAsia="ar" w:bidi="ar-MA"/>
        </w:rPr>
        <w:t>ثالثاً.</w:t>
      </w:r>
      <w:r w:rsidRPr="00DC31AE">
        <w:rPr>
          <w:rFonts w:ascii="Calibri" w:hAnsi="Calibri"/>
          <w:b/>
          <w:bCs/>
          <w:kern w:val="32"/>
          <w:rtl/>
          <w:lang w:eastAsia="ar" w:bidi="ar-MA"/>
        </w:rPr>
        <w:tab/>
        <w:t>الأنشطة الأخرى لمكتب الأخلاقيات</w:t>
      </w:r>
    </w:p>
    <w:p w14:paraId="3F36A853" w14:textId="56E0BC17"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واصل مكتب الأخلاقيات، طوال عام </w:t>
      </w:r>
      <w:r w:rsidR="00E1652A">
        <w:rPr>
          <w:rFonts w:ascii="Calibri" w:hAnsi="Calibri" w:hint="cs"/>
          <w:rtl/>
          <w:lang w:eastAsia="ar" w:bidi="ar-MA"/>
        </w:rPr>
        <w:t>2023</w:t>
      </w:r>
      <w:r w:rsidRPr="000075A6">
        <w:rPr>
          <w:rFonts w:ascii="Calibri" w:hAnsi="Calibri"/>
          <w:rtl/>
          <w:lang w:eastAsia="ar" w:bidi="ar-MA"/>
        </w:rPr>
        <w:t>، العمل مع اللجنة الاستشارية المستقلة للرقابة، وقدَّم المستجدات والتقارير في الوقت المناسب، ولا سيما بشأن تنفيذ خطة عمل المكتب</w:t>
      </w:r>
      <w:r>
        <w:rPr>
          <w:rFonts w:ascii="Calibri" w:hAnsi="Calibri"/>
          <w:rtl/>
          <w:lang w:eastAsia="ar" w:bidi="ar-MA"/>
        </w:rPr>
        <w:t xml:space="preserve">. </w:t>
      </w:r>
      <w:r w:rsidRPr="000075A6">
        <w:rPr>
          <w:rFonts w:ascii="Calibri" w:hAnsi="Calibri"/>
          <w:rtl/>
          <w:lang w:eastAsia="ar" w:bidi="ar-MA"/>
        </w:rPr>
        <w:t xml:space="preserve">وشارك أعضاء اللجنة في مناقشات بنّاءة مع رئيس مكتب الأخلاقيات، وقدموا له إرشادات مفيدة، استناداً إلى خبرتهم التنظيمية الواسعة والمتنوعة. </w:t>
      </w:r>
    </w:p>
    <w:p w14:paraId="2EE458BC" w14:textId="77777777"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وساهم أيضاً مكتب الأخلاقيات، كما هو حال جميع وحدات البرامج داخل المنظمة، في عمليات الويبو للتخطيط وإدارة المخاطر التي تُجرى كل عام وكل عامين.</w:t>
      </w:r>
    </w:p>
    <w:p w14:paraId="092D034F" w14:textId="77777777" w:rsidR="00DC0DC1" w:rsidRPr="00DC31AE" w:rsidRDefault="00DC0DC1" w:rsidP="00772F3A">
      <w:pPr>
        <w:keepNext/>
        <w:spacing w:before="240" w:after="220"/>
        <w:ind w:left="720" w:hanging="720"/>
        <w:outlineLvl w:val="0"/>
        <w:rPr>
          <w:rFonts w:ascii="Calibri" w:hAnsi="Calibri"/>
          <w:b/>
          <w:bCs/>
          <w:caps/>
          <w:kern w:val="32"/>
        </w:rPr>
      </w:pPr>
      <w:r w:rsidRPr="00DC31AE">
        <w:rPr>
          <w:rFonts w:ascii="Calibri" w:hAnsi="Calibri"/>
          <w:b/>
          <w:bCs/>
          <w:kern w:val="32"/>
          <w:rtl/>
          <w:lang w:eastAsia="ar" w:bidi="ar-MA"/>
        </w:rPr>
        <w:t>رابعاً.</w:t>
      </w:r>
      <w:r w:rsidRPr="00DC31AE">
        <w:rPr>
          <w:rFonts w:ascii="Calibri" w:hAnsi="Calibri"/>
          <w:b/>
          <w:bCs/>
          <w:kern w:val="32"/>
          <w:rtl/>
          <w:lang w:eastAsia="ar" w:bidi="ar-MA"/>
        </w:rPr>
        <w:tab/>
        <w:t xml:space="preserve">التعاون بشأن القضايا المتعلقة بالأخلاقيات داخل منظومة الأمم المتحدة </w:t>
      </w:r>
    </w:p>
    <w:p w14:paraId="21A4BDE4" w14:textId="77777777" w:rsidR="00DC0DC1" w:rsidRPr="000273A0" w:rsidRDefault="00DC0DC1" w:rsidP="00772F3A">
      <w:pPr>
        <w:spacing w:before="220" w:after="220"/>
        <w:ind w:firstLine="562"/>
        <w:outlineLvl w:val="2"/>
        <w:rPr>
          <w:rFonts w:ascii="Calibri" w:hAnsi="Calibri"/>
          <w:u w:val="single"/>
        </w:rPr>
      </w:pPr>
      <w:r w:rsidRPr="000273A0">
        <w:rPr>
          <w:rFonts w:ascii="Calibri" w:hAnsi="Calibri"/>
          <w:u w:val="single"/>
          <w:rtl/>
          <w:lang w:eastAsia="ar" w:bidi="ar-MA"/>
        </w:rPr>
        <w:t>شبكة أخلاقيات المنظمات المتعددة الأطراف</w:t>
      </w:r>
    </w:p>
    <w:p w14:paraId="4815861B" w14:textId="1CB82F63"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واصل مكتب الأخلاقيات مشاركته الفعالة مع شبكة أخلاقيات المنظمات المتعددة الأطراف، وهي منتدى موسع لخدمات الأخلاقيات في كيانات منظومة الأمم المتحدة والمنظمات الدولية المنتسبة والمؤسسات المالية الدولية. وتهدف الشبكة إلى تعزيز التعاون على نطاق المنظومة بشأن القضايا المتعلقة بالأخلاقيات لفائدة الهيئات المشاركة. </w:t>
      </w:r>
    </w:p>
    <w:p w14:paraId="7CC68F13" w14:textId="15383CDD"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وفي مايو </w:t>
      </w:r>
      <w:r w:rsidR="009C34CC">
        <w:rPr>
          <w:rFonts w:ascii="Calibri" w:hAnsi="Calibri" w:hint="cs"/>
          <w:rtl/>
          <w:lang w:eastAsia="ar" w:bidi="ar-MA"/>
        </w:rPr>
        <w:t>2023</w:t>
      </w:r>
      <w:r w:rsidRPr="000075A6">
        <w:rPr>
          <w:rFonts w:ascii="Calibri" w:hAnsi="Calibri"/>
          <w:rtl/>
          <w:lang w:eastAsia="ar" w:bidi="ar-MA"/>
        </w:rPr>
        <w:t xml:space="preserve">، وللمرة الأولى منذ الجائحة، جمع رئيسُ مكتب الأخلاقيات رؤساء مكاتب الأخلاقيات </w:t>
      </w:r>
      <w:r w:rsidR="00D03F46">
        <w:rPr>
          <w:rFonts w:ascii="Calibri" w:hAnsi="Calibri" w:hint="cs"/>
          <w:rtl/>
          <w:lang w:eastAsia="ar" w:bidi="ar-MA"/>
        </w:rPr>
        <w:t xml:space="preserve">لدى </w:t>
      </w:r>
      <w:r w:rsidR="009C34CC">
        <w:rPr>
          <w:rFonts w:ascii="Calibri" w:hAnsi="Calibri" w:hint="cs"/>
          <w:rtl/>
          <w:lang w:eastAsia="ar" w:bidi="ar-MA"/>
        </w:rPr>
        <w:t xml:space="preserve">أعضاء </w:t>
      </w:r>
      <w:r w:rsidRPr="000075A6">
        <w:rPr>
          <w:rFonts w:ascii="Calibri" w:hAnsi="Calibri"/>
          <w:rtl/>
          <w:lang w:eastAsia="ar" w:bidi="ar-MA"/>
        </w:rPr>
        <w:t>الشبكة، والتقوا في جنيف</w:t>
      </w:r>
      <w:r>
        <w:rPr>
          <w:rFonts w:ascii="Calibri" w:hAnsi="Calibri"/>
          <w:rtl/>
          <w:lang w:eastAsia="ar" w:bidi="ar-MA"/>
        </w:rPr>
        <w:t xml:space="preserve">. </w:t>
      </w:r>
      <w:r w:rsidRPr="000075A6">
        <w:rPr>
          <w:rFonts w:ascii="Calibri" w:hAnsi="Calibri"/>
          <w:rtl/>
          <w:lang w:eastAsia="ar" w:bidi="ar-MA"/>
        </w:rPr>
        <w:t xml:space="preserve">وقد اجتمعت المجموعة ثلاث مرات منذ ذلك الحين، وتواصل تبادل الآراء بانتظام بشأن المسائل ذات الاهتمام المشترك. </w:t>
      </w:r>
    </w:p>
    <w:p w14:paraId="08D2CCF5" w14:textId="77777777" w:rsidR="00DC0DC1" w:rsidRPr="00DC31AE" w:rsidRDefault="00DC0DC1" w:rsidP="00772F3A">
      <w:pPr>
        <w:keepNext/>
        <w:spacing w:before="240" w:after="220"/>
        <w:ind w:left="720" w:hanging="720"/>
        <w:outlineLvl w:val="0"/>
        <w:rPr>
          <w:rFonts w:ascii="Calibri" w:hAnsi="Calibri"/>
          <w:b/>
          <w:bCs/>
          <w:caps/>
          <w:kern w:val="32"/>
        </w:rPr>
      </w:pPr>
      <w:r w:rsidRPr="00DC31AE">
        <w:rPr>
          <w:rFonts w:ascii="Calibri" w:hAnsi="Calibri"/>
          <w:b/>
          <w:bCs/>
          <w:kern w:val="32"/>
          <w:rtl/>
          <w:lang w:eastAsia="ar" w:bidi="ar-MA"/>
        </w:rPr>
        <w:t>خامساً.</w:t>
      </w:r>
      <w:r w:rsidRPr="00DC31AE">
        <w:rPr>
          <w:rFonts w:ascii="Calibri" w:hAnsi="Calibri"/>
          <w:b/>
          <w:bCs/>
          <w:kern w:val="32"/>
          <w:rtl/>
          <w:lang w:eastAsia="ar" w:bidi="ar-MA"/>
        </w:rPr>
        <w:tab/>
        <w:t>الملاحظات والتطلع إلى المستقبل</w:t>
      </w:r>
    </w:p>
    <w:p w14:paraId="1A0D9159" w14:textId="5C024FAD" w:rsidR="00DC0DC1" w:rsidRPr="000075A6" w:rsidRDefault="00DC0DC1" w:rsidP="00772F3A">
      <w:pPr>
        <w:numPr>
          <w:ilvl w:val="0"/>
          <w:numId w:val="5"/>
        </w:numPr>
        <w:rPr>
          <w:rFonts w:ascii="Calibri" w:hAnsi="Calibri"/>
        </w:rPr>
      </w:pPr>
      <w:r w:rsidRPr="000075A6">
        <w:rPr>
          <w:rFonts w:ascii="Calibri" w:hAnsi="Calibri"/>
          <w:rtl/>
          <w:lang w:eastAsia="ar" w:bidi="ar-MA"/>
        </w:rPr>
        <w:t xml:space="preserve">إن </w:t>
      </w:r>
      <w:r w:rsidR="00903925">
        <w:rPr>
          <w:rFonts w:ascii="Calibri" w:hAnsi="Calibri" w:hint="cs"/>
          <w:rtl/>
          <w:lang w:eastAsia="ar" w:bidi="ar-MA"/>
        </w:rPr>
        <w:t>ال</w:t>
      </w:r>
      <w:r w:rsidRPr="000075A6">
        <w:rPr>
          <w:rFonts w:ascii="Calibri" w:hAnsi="Calibri"/>
          <w:rtl/>
          <w:lang w:eastAsia="ar" w:bidi="ar-MA"/>
        </w:rPr>
        <w:t xml:space="preserve">زيادة </w:t>
      </w:r>
      <w:r w:rsidR="00903925">
        <w:rPr>
          <w:rFonts w:ascii="Calibri" w:hAnsi="Calibri" w:hint="cs"/>
          <w:rtl/>
          <w:lang w:eastAsia="ar" w:bidi="ar-MA"/>
        </w:rPr>
        <w:t xml:space="preserve">في </w:t>
      </w:r>
      <w:r w:rsidRPr="000075A6">
        <w:rPr>
          <w:rFonts w:ascii="Calibri" w:hAnsi="Calibri"/>
          <w:rtl/>
          <w:lang w:eastAsia="ar" w:bidi="ar-MA"/>
        </w:rPr>
        <w:t>عدد الحالات الاستشارية من الأمور التي سيواصل مكتب</w:t>
      </w:r>
      <w:r w:rsidR="00903925">
        <w:rPr>
          <w:rFonts w:ascii="Calibri" w:hAnsi="Calibri" w:hint="cs"/>
          <w:rtl/>
          <w:lang w:eastAsia="ar" w:bidi="ar-MA"/>
        </w:rPr>
        <w:t xml:space="preserve"> الأخلاقيات</w:t>
      </w:r>
      <w:r w:rsidRPr="000075A6">
        <w:rPr>
          <w:rFonts w:ascii="Calibri" w:hAnsi="Calibri"/>
          <w:rtl/>
          <w:lang w:eastAsia="ar" w:bidi="ar-MA"/>
        </w:rPr>
        <w:t xml:space="preserve"> رصدها بعناية خلال عام </w:t>
      </w:r>
      <w:r w:rsidR="00DE04E4">
        <w:rPr>
          <w:rFonts w:ascii="Calibri" w:hAnsi="Calibri" w:hint="cs"/>
          <w:rtl/>
          <w:lang w:eastAsia="ar" w:bidi="ar-MA"/>
        </w:rPr>
        <w:t>2024</w:t>
      </w:r>
      <w:r>
        <w:rPr>
          <w:rFonts w:ascii="Calibri" w:hAnsi="Calibri"/>
          <w:rtl/>
          <w:lang w:eastAsia="ar" w:bidi="ar-MA"/>
        </w:rPr>
        <w:t xml:space="preserve">. </w:t>
      </w:r>
      <w:r w:rsidRPr="000075A6">
        <w:rPr>
          <w:rFonts w:ascii="Calibri" w:hAnsi="Calibri"/>
          <w:rtl/>
          <w:lang w:eastAsia="ar" w:bidi="ar-MA"/>
        </w:rPr>
        <w:t xml:space="preserve">وقد حسَّن مكتبُ </w:t>
      </w:r>
      <w:r w:rsidR="006C6631">
        <w:rPr>
          <w:rFonts w:ascii="Calibri" w:hAnsi="Calibri" w:hint="cs"/>
          <w:rtl/>
          <w:lang w:eastAsia="ar" w:bidi="ar-MA"/>
        </w:rPr>
        <w:t>الأخلاقيات</w:t>
      </w:r>
      <w:r w:rsidR="004E7D94">
        <w:rPr>
          <w:rFonts w:ascii="Calibri" w:hAnsi="Calibri" w:hint="cs"/>
          <w:rtl/>
          <w:lang w:eastAsia="ar" w:bidi="ar-MA"/>
        </w:rPr>
        <w:t xml:space="preserve"> </w:t>
      </w:r>
      <w:r w:rsidRPr="000075A6">
        <w:rPr>
          <w:rFonts w:ascii="Calibri" w:hAnsi="Calibri"/>
          <w:rtl/>
          <w:lang w:eastAsia="ar" w:bidi="ar-MA"/>
        </w:rPr>
        <w:t xml:space="preserve">بالفعل قدراته على تتبُّع الحالات والإبلاغ عنها، لكنه لا يزال يخطط للانتقال إلى نظام آلي لتتبُّع الحالات وتسجيل البيانات، فذلك النظام سيساعد على رصد الحالات وإجراء التحليلات من أجل توجيه استراتيجية المكتب على نحو </w:t>
      </w:r>
      <w:r w:rsidR="00DC31AE">
        <w:rPr>
          <w:rFonts w:ascii="Calibri" w:hAnsi="Calibri" w:hint="cs"/>
          <w:rtl/>
          <w:lang w:eastAsia="ar" w:bidi="ar-MA"/>
        </w:rPr>
        <w:t>أ</w:t>
      </w:r>
      <w:r w:rsidRPr="000075A6">
        <w:rPr>
          <w:rFonts w:ascii="Calibri" w:hAnsi="Calibri"/>
          <w:rtl/>
          <w:lang w:eastAsia="ar" w:bidi="ar-MA"/>
        </w:rPr>
        <w:t>فضل ومساعدته على الإبلاغ بمزيد من الكفاءة والاتساق عن النضج الأخلاقي داخل الويبو.</w:t>
      </w:r>
    </w:p>
    <w:p w14:paraId="158DBB9B" w14:textId="77777777" w:rsidR="00DC0DC1" w:rsidRPr="000075A6" w:rsidRDefault="00DC0DC1" w:rsidP="00772F3A">
      <w:pPr>
        <w:rPr>
          <w:rFonts w:ascii="Calibri" w:hAnsi="Calibri"/>
        </w:rPr>
      </w:pPr>
    </w:p>
    <w:p w14:paraId="7962EC97" w14:textId="4A6E06E1"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وبناءً على العدد الكبير للطلبات الواردة في فئة الأنشطة الخارجية والتوظيف وطبيعة تلك الطلبات، يرى مكتب الأخلاقيات أن تعزيز الأطر التنظيمية الحالية لإشراك الموظفين في الأنشطة الخارجية، ولا سيما الأنشطة المتعلقة بالملكية الفكرية، سيحقق مصالح الويبو على </w:t>
      </w:r>
      <w:r w:rsidR="00DC31AE">
        <w:rPr>
          <w:rFonts w:ascii="Calibri" w:hAnsi="Calibri" w:hint="cs"/>
          <w:rtl/>
          <w:lang w:eastAsia="ar" w:bidi="ar-MA"/>
        </w:rPr>
        <w:t>أ</w:t>
      </w:r>
      <w:r w:rsidRPr="000075A6">
        <w:rPr>
          <w:rFonts w:ascii="Calibri" w:hAnsi="Calibri"/>
          <w:rtl/>
          <w:lang w:eastAsia="ar" w:bidi="ar-MA"/>
        </w:rPr>
        <w:t>فضل وجه</w:t>
      </w:r>
      <w:r>
        <w:rPr>
          <w:rFonts w:ascii="Calibri" w:hAnsi="Calibri"/>
          <w:rtl/>
          <w:lang w:eastAsia="ar" w:bidi="ar-MA"/>
        </w:rPr>
        <w:t xml:space="preserve">. </w:t>
      </w:r>
      <w:r w:rsidRPr="000075A6">
        <w:rPr>
          <w:rFonts w:ascii="Calibri" w:hAnsi="Calibri"/>
          <w:rtl/>
          <w:lang w:eastAsia="ar" w:bidi="ar-MA"/>
        </w:rPr>
        <w:t>وسيكون من المفيد أيضاً إدراج توجيهات أوضح للموظفين بشأن عملية الموافقة ودور مكتب الأخلاقيات في استعراض الحالات.</w:t>
      </w:r>
      <w:r w:rsidR="00A97030" w:rsidRPr="00A97030">
        <w:rPr>
          <w:rtl/>
        </w:rPr>
        <w:t xml:space="preserve"> </w:t>
      </w:r>
      <w:r w:rsidR="00A97030">
        <w:rPr>
          <w:rFonts w:hint="cs"/>
          <w:rtl/>
        </w:rPr>
        <w:t>و</w:t>
      </w:r>
      <w:r w:rsidR="00A97030" w:rsidRPr="00A97030">
        <w:rPr>
          <w:rFonts w:ascii="Calibri" w:hAnsi="Calibri"/>
          <w:rtl/>
          <w:lang w:eastAsia="ar" w:bidi="ar-MA"/>
        </w:rPr>
        <w:t xml:space="preserve">اتفق مكتب الأخلاقيات وإدارة الموارد البشرية على تشكيل </w:t>
      </w:r>
      <w:r w:rsidR="008D1884">
        <w:rPr>
          <w:rFonts w:ascii="Calibri" w:hAnsi="Calibri" w:hint="cs"/>
          <w:rtl/>
          <w:lang w:eastAsia="ar" w:bidi="ar-MA"/>
        </w:rPr>
        <w:t>مجموعة</w:t>
      </w:r>
      <w:r w:rsidR="00A97030" w:rsidRPr="00A97030">
        <w:rPr>
          <w:rFonts w:ascii="Calibri" w:hAnsi="Calibri"/>
          <w:rtl/>
          <w:lang w:eastAsia="ar" w:bidi="ar-MA"/>
        </w:rPr>
        <w:t xml:space="preserve"> عمل للنظر في التغييرات المحتملة </w:t>
      </w:r>
      <w:r w:rsidR="00A01D2B">
        <w:rPr>
          <w:rFonts w:ascii="Calibri" w:hAnsi="Calibri" w:hint="cs"/>
          <w:rtl/>
          <w:lang w:eastAsia="ar" w:bidi="ar-MA"/>
        </w:rPr>
        <w:t xml:space="preserve">على </w:t>
      </w:r>
      <w:r w:rsidR="00A97030" w:rsidRPr="00A97030">
        <w:rPr>
          <w:rFonts w:ascii="Calibri" w:hAnsi="Calibri"/>
          <w:rtl/>
          <w:lang w:eastAsia="ar" w:bidi="ar-MA"/>
        </w:rPr>
        <w:t xml:space="preserve">عملية الموافقة </w:t>
      </w:r>
      <w:r w:rsidR="005C1E00" w:rsidRPr="00A97030">
        <w:rPr>
          <w:rFonts w:ascii="Calibri" w:hAnsi="Calibri"/>
          <w:rtl/>
          <w:lang w:eastAsia="ar" w:bidi="ar-MA"/>
        </w:rPr>
        <w:t xml:space="preserve">الحالية </w:t>
      </w:r>
      <w:r w:rsidR="00C57BC7">
        <w:rPr>
          <w:rFonts w:ascii="Calibri" w:hAnsi="Calibri" w:hint="cs"/>
          <w:rtl/>
          <w:lang w:eastAsia="ar" w:bidi="ar-MA"/>
        </w:rPr>
        <w:t>الخاصة ب</w:t>
      </w:r>
      <w:r w:rsidR="00A97030" w:rsidRPr="00A97030">
        <w:rPr>
          <w:rFonts w:ascii="Calibri" w:hAnsi="Calibri"/>
          <w:rtl/>
          <w:lang w:eastAsia="ar" w:bidi="ar-MA"/>
        </w:rPr>
        <w:t>الأنشطة الخارجية.</w:t>
      </w:r>
    </w:p>
    <w:p w14:paraId="631B6167" w14:textId="5B87E324"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ونظراً إلى نتائج التدريب الإلزامي الخاص بالأخلاقيات والنزاهة، فإن مكتب الأخلاقيات مُتيقِّن من أن أساساً قوياً قد أُرسي لزيادة الثقة بين موظفي الويبو والمديرين، وفي المنظمة نفسها</w:t>
      </w:r>
      <w:r>
        <w:rPr>
          <w:rFonts w:ascii="Calibri" w:hAnsi="Calibri"/>
          <w:rtl/>
          <w:lang w:eastAsia="ar" w:bidi="ar-MA"/>
        </w:rPr>
        <w:t xml:space="preserve">. </w:t>
      </w:r>
      <w:r w:rsidRPr="000075A6">
        <w:rPr>
          <w:rFonts w:ascii="Calibri" w:hAnsi="Calibri"/>
          <w:rtl/>
          <w:lang w:eastAsia="ar" w:bidi="ar-MA"/>
        </w:rPr>
        <w:t xml:space="preserve">كما أنه عزَّز المساءلة في اتخاذ القرارات، وزاد من قوة القيادة الأخلاقية على جميع مستويات المنظمة. ومع استمرار مكتب الأخلاقيات والأطراف المعنية الأخرى في تعزيز التوقعات المتعلقة بتوافق سلوك </w:t>
      </w:r>
      <w:r w:rsidRPr="000075A6">
        <w:rPr>
          <w:rFonts w:ascii="Calibri" w:hAnsi="Calibri"/>
          <w:rtl/>
          <w:lang w:eastAsia="ar" w:bidi="ar-MA"/>
        </w:rPr>
        <w:lastRenderedPageBreak/>
        <w:t>الموظفين مع قيم الأمم المتحدة، وقيم الويبو على وجه الخصوص، فمن الطبيعي أن يتوقعوا بدورهم إنصافاً إجرائياً من جانب المنظمة</w:t>
      </w:r>
      <w:r>
        <w:rPr>
          <w:rFonts w:ascii="Calibri" w:hAnsi="Calibri"/>
          <w:rtl/>
          <w:lang w:eastAsia="ar" w:bidi="ar-MA"/>
        </w:rPr>
        <w:t xml:space="preserve">. </w:t>
      </w:r>
      <w:r w:rsidRPr="000075A6">
        <w:rPr>
          <w:rFonts w:ascii="Calibri" w:hAnsi="Calibri"/>
          <w:rtl/>
          <w:lang w:eastAsia="ar" w:bidi="ar-MA"/>
        </w:rPr>
        <w:t xml:space="preserve">ولذلك من المهم أن تكون السياسات والمبادئ التوجيهية متوافقةً صراحةً مع تلك القيم، مع التحديد الواضح للأدوار والمسؤوليات، وليس ذلك فحسب، بل يجب أيضاً إبلاغ الموظفين بها بوضوح، وتنفيذها بنزاهة وإنصاف. </w:t>
      </w:r>
    </w:p>
    <w:p w14:paraId="2C7492B2" w14:textId="06144070" w:rsidR="00DC0DC1" w:rsidRDefault="00DC0DC1" w:rsidP="00772F3A">
      <w:pPr>
        <w:numPr>
          <w:ilvl w:val="0"/>
          <w:numId w:val="5"/>
        </w:numPr>
        <w:spacing w:after="220"/>
        <w:rPr>
          <w:rFonts w:ascii="Calibri" w:hAnsi="Calibri"/>
          <w:lang w:eastAsia="ar" w:bidi="ar-MA"/>
        </w:rPr>
      </w:pPr>
      <w:r w:rsidRPr="000075A6">
        <w:rPr>
          <w:rFonts w:ascii="Calibri" w:hAnsi="Calibri"/>
          <w:rtl/>
          <w:lang w:eastAsia="ar" w:bidi="ar-MA"/>
        </w:rPr>
        <w:t xml:space="preserve">وتشمل ولاية مكتب الأخلاقيات مساعدة الإدارة على مراجعة السياسات التي </w:t>
      </w:r>
      <w:r w:rsidR="005F6F44">
        <w:rPr>
          <w:rFonts w:ascii="Calibri" w:hAnsi="Calibri" w:hint="cs"/>
          <w:rtl/>
          <w:lang w:eastAsia="ar" w:bidi="ar-MA"/>
        </w:rPr>
        <w:t>تثير</w:t>
      </w:r>
      <w:r w:rsidRPr="000075A6">
        <w:rPr>
          <w:rFonts w:ascii="Calibri" w:hAnsi="Calibri"/>
          <w:rtl/>
          <w:lang w:eastAsia="ar" w:bidi="ar-MA"/>
        </w:rPr>
        <w:t xml:space="preserve"> اعتبارات أخلاقية ضمنية أو صريحة</w:t>
      </w:r>
      <w:r>
        <w:rPr>
          <w:rFonts w:ascii="Calibri" w:hAnsi="Calibri"/>
          <w:rtl/>
          <w:lang w:eastAsia="ar" w:bidi="ar-MA"/>
        </w:rPr>
        <w:t xml:space="preserve">. </w:t>
      </w:r>
      <w:r w:rsidRPr="000075A6">
        <w:rPr>
          <w:rFonts w:ascii="Calibri" w:hAnsi="Calibri"/>
          <w:rtl/>
          <w:lang w:eastAsia="ar" w:bidi="ar-MA"/>
        </w:rPr>
        <w:t>كما أن المكتب يشجع الإدارة على الاستفادة من خبراتها في المناقشات المستقبلية المتعلقة بسياسات الويبو، وخصوصاً فيما يتعلق بالمبادرة الجارية الخاصة بتغيير الثقافة من أجل التأكد من أن الاعتبارات الأخلاقية والاعتبارات المتعلقة بمعايير السلوك لموظفي الخدمة المدنية الدولية مُدرَجة دائماً في سياسات المنظمة ومبادئها التوجيهية، حسب الاقتضاء.</w:t>
      </w:r>
    </w:p>
    <w:p w14:paraId="326245DB" w14:textId="49B045CB" w:rsidR="000329A7" w:rsidRDefault="008C24B2" w:rsidP="00772F3A">
      <w:pPr>
        <w:numPr>
          <w:ilvl w:val="0"/>
          <w:numId w:val="5"/>
        </w:numPr>
        <w:spacing w:after="220"/>
        <w:rPr>
          <w:rFonts w:ascii="Calibri" w:hAnsi="Calibri"/>
          <w:lang w:eastAsia="ar" w:bidi="ar-MA"/>
        </w:rPr>
      </w:pPr>
      <w:r w:rsidRPr="008C24B2">
        <w:rPr>
          <w:rFonts w:ascii="Calibri" w:hAnsi="Calibri"/>
          <w:rtl/>
          <w:lang w:eastAsia="ar" w:bidi="ar-MA"/>
        </w:rPr>
        <w:t xml:space="preserve">وفي عام 2023، </w:t>
      </w:r>
      <w:r w:rsidR="00293F21">
        <w:rPr>
          <w:rFonts w:ascii="Calibri" w:hAnsi="Calibri" w:hint="cs"/>
          <w:rtl/>
          <w:lang w:eastAsia="ar" w:bidi="ar-MA"/>
        </w:rPr>
        <w:t>شرع</w:t>
      </w:r>
      <w:r w:rsidRPr="008C24B2">
        <w:rPr>
          <w:rFonts w:ascii="Calibri" w:hAnsi="Calibri"/>
          <w:rtl/>
          <w:lang w:eastAsia="ar" w:bidi="ar-MA"/>
        </w:rPr>
        <w:t xml:space="preserve"> مكتب الأخلاقيات </w:t>
      </w:r>
      <w:r w:rsidR="00293F21">
        <w:rPr>
          <w:rFonts w:ascii="Calibri" w:hAnsi="Calibri" w:hint="cs"/>
          <w:rtl/>
          <w:lang w:eastAsia="ar" w:bidi="ar-MA"/>
        </w:rPr>
        <w:t xml:space="preserve">في </w:t>
      </w:r>
      <w:r w:rsidRPr="00C04C0B">
        <w:rPr>
          <w:rFonts w:ascii="Calibri" w:hAnsi="Calibri"/>
          <w:b/>
          <w:bCs/>
          <w:rtl/>
          <w:lang w:eastAsia="ar" w:bidi="ar-MA"/>
        </w:rPr>
        <w:t>أربع</w:t>
      </w:r>
      <w:r w:rsidR="00293F21">
        <w:rPr>
          <w:rFonts w:ascii="Calibri" w:hAnsi="Calibri" w:hint="cs"/>
          <w:b/>
          <w:bCs/>
          <w:rtl/>
          <w:lang w:eastAsia="ar" w:bidi="ar-MA"/>
        </w:rPr>
        <w:t xml:space="preserve"> </w:t>
      </w:r>
      <w:r w:rsidR="00293F21" w:rsidRPr="00293F21">
        <w:rPr>
          <w:rFonts w:ascii="Calibri" w:hAnsi="Calibri" w:hint="cs"/>
          <w:rtl/>
          <w:lang w:eastAsia="ar" w:bidi="ar-MA"/>
        </w:rPr>
        <w:t>عمليات تنقيح</w:t>
      </w:r>
      <w:r w:rsidR="00293F21">
        <w:rPr>
          <w:rFonts w:ascii="Calibri" w:hAnsi="Calibri" w:hint="cs"/>
          <w:b/>
          <w:bCs/>
          <w:rtl/>
          <w:lang w:eastAsia="ar" w:bidi="ar-MA"/>
        </w:rPr>
        <w:t xml:space="preserve"> </w:t>
      </w:r>
      <w:r w:rsidRPr="008C24B2">
        <w:rPr>
          <w:rFonts w:ascii="Calibri" w:hAnsi="Calibri"/>
          <w:rtl/>
          <w:lang w:eastAsia="ar" w:bidi="ar-MA"/>
        </w:rPr>
        <w:t xml:space="preserve">للسياسات </w:t>
      </w:r>
      <w:r w:rsidR="00AB722C">
        <w:rPr>
          <w:rFonts w:ascii="Calibri" w:hAnsi="Calibri" w:hint="cs"/>
          <w:rtl/>
          <w:lang w:eastAsia="ar" w:bidi="ar-MA"/>
        </w:rPr>
        <w:t>تتعلّق</w:t>
      </w:r>
      <w:r w:rsidRPr="008C24B2">
        <w:rPr>
          <w:rFonts w:ascii="Calibri" w:hAnsi="Calibri"/>
          <w:rtl/>
          <w:lang w:eastAsia="ar" w:bidi="ar-MA"/>
        </w:rPr>
        <w:t xml:space="preserve"> </w:t>
      </w:r>
      <w:r w:rsidR="00453264">
        <w:rPr>
          <w:rFonts w:ascii="Calibri" w:hAnsi="Calibri" w:hint="cs"/>
          <w:rtl/>
          <w:lang w:eastAsia="ar" w:bidi="ar-MA"/>
        </w:rPr>
        <w:t>بالإفصاح المالي والإعلان عن المصالح/المعايير المحاسبية الدولية للقطاع العام</w:t>
      </w:r>
      <w:r w:rsidR="00AB722C">
        <w:rPr>
          <w:rFonts w:ascii="Calibri" w:hAnsi="Calibri" w:hint="cs"/>
          <w:rtl/>
          <w:lang w:eastAsia="ar" w:bidi="ar-MA"/>
        </w:rPr>
        <w:t>، والحماية من الانتقام</w:t>
      </w:r>
      <w:r w:rsidR="00894CCD">
        <w:rPr>
          <w:rFonts w:ascii="Calibri" w:hAnsi="Calibri" w:hint="cs"/>
          <w:rtl/>
          <w:lang w:eastAsia="ar" w:bidi="ar-MA"/>
        </w:rPr>
        <w:t xml:space="preserve">، </w:t>
      </w:r>
      <w:r w:rsidRPr="008C24B2">
        <w:rPr>
          <w:rFonts w:ascii="Calibri" w:hAnsi="Calibri"/>
          <w:rtl/>
          <w:lang w:eastAsia="ar" w:bidi="ar-MA"/>
        </w:rPr>
        <w:t xml:space="preserve">والعلاقات الحميمة </w:t>
      </w:r>
      <w:r w:rsidR="00AB722C">
        <w:rPr>
          <w:rFonts w:ascii="Calibri" w:hAnsi="Calibri" w:hint="cs"/>
          <w:rtl/>
          <w:lang w:eastAsia="ar" w:bidi="ar-MA"/>
        </w:rPr>
        <w:t xml:space="preserve">بالتراضي </w:t>
      </w:r>
      <w:r w:rsidRPr="008C24B2">
        <w:rPr>
          <w:rFonts w:ascii="Calibri" w:hAnsi="Calibri"/>
          <w:rtl/>
          <w:lang w:eastAsia="ar" w:bidi="ar-MA"/>
        </w:rPr>
        <w:t>بين الموظفين، والأنشطة الخارجية.</w:t>
      </w:r>
    </w:p>
    <w:p w14:paraId="51862CF2" w14:textId="40CD1C5D" w:rsidR="00472871" w:rsidRDefault="008C24B2" w:rsidP="00772F3A">
      <w:pPr>
        <w:numPr>
          <w:ilvl w:val="0"/>
          <w:numId w:val="5"/>
        </w:numPr>
        <w:spacing w:after="220"/>
        <w:rPr>
          <w:rFonts w:ascii="Calibri" w:hAnsi="Calibri"/>
          <w:lang w:eastAsia="ar" w:bidi="ar-MA"/>
        </w:rPr>
      </w:pPr>
      <w:r w:rsidRPr="008C24B2">
        <w:rPr>
          <w:rFonts w:ascii="Calibri" w:hAnsi="Calibri"/>
          <w:rtl/>
          <w:lang w:eastAsia="ar" w:bidi="ar-MA"/>
        </w:rPr>
        <w:t xml:space="preserve">وتم </w:t>
      </w:r>
      <w:r w:rsidR="00A705A5" w:rsidRPr="008C24B2">
        <w:rPr>
          <w:rFonts w:ascii="Calibri" w:hAnsi="Calibri"/>
          <w:rtl/>
          <w:lang w:eastAsia="ar" w:bidi="ar-MA"/>
        </w:rPr>
        <w:t xml:space="preserve">بنجاح </w:t>
      </w:r>
      <w:r w:rsidRPr="008C24B2">
        <w:rPr>
          <w:rFonts w:ascii="Calibri" w:hAnsi="Calibri"/>
          <w:rtl/>
          <w:lang w:eastAsia="ar" w:bidi="ar-MA"/>
        </w:rPr>
        <w:t xml:space="preserve">إطلاق المنصة الداخلية الجديدة </w:t>
      </w:r>
      <w:r w:rsidR="00A705A5">
        <w:rPr>
          <w:rFonts w:ascii="Calibri" w:hAnsi="Calibri" w:hint="cs"/>
          <w:rtl/>
          <w:lang w:eastAsia="ar" w:bidi="ar-MA"/>
        </w:rPr>
        <w:t xml:space="preserve">بشأن الإفصاح المالي والإعلان عن المصالح </w:t>
      </w:r>
      <w:r w:rsidRPr="008C24B2">
        <w:rPr>
          <w:rFonts w:ascii="Calibri" w:hAnsi="Calibri"/>
          <w:rtl/>
          <w:lang w:eastAsia="ar" w:bidi="ar-MA"/>
        </w:rPr>
        <w:t>في يونيو/حزيران 2023، وتلاها تطوير المعايير المحاسبية الدولية للقطاع العام، قبل إطلاقها في يناير/كانون الثاني 2024.</w:t>
      </w:r>
    </w:p>
    <w:p w14:paraId="7A304A3A" w14:textId="44F7A3C1" w:rsidR="008D187A" w:rsidRPr="008D187A" w:rsidRDefault="00472871" w:rsidP="00772F3A">
      <w:pPr>
        <w:numPr>
          <w:ilvl w:val="0"/>
          <w:numId w:val="5"/>
        </w:numPr>
        <w:spacing w:after="220"/>
        <w:rPr>
          <w:rFonts w:ascii="Calibri" w:hAnsi="Calibri"/>
          <w:lang w:eastAsia="ar" w:bidi="ar-MA"/>
        </w:rPr>
      </w:pPr>
      <w:r w:rsidRPr="008D187A">
        <w:rPr>
          <w:rFonts w:ascii="Calibri" w:hAnsi="Calibri" w:hint="cs"/>
          <w:rtl/>
          <w:lang w:eastAsia="ar" w:bidi="ar-MA"/>
        </w:rPr>
        <w:t>و</w:t>
      </w:r>
      <w:r w:rsidR="008C24B2" w:rsidRPr="008D187A">
        <w:rPr>
          <w:rFonts w:ascii="Calibri" w:hAnsi="Calibri"/>
          <w:rtl/>
          <w:lang w:eastAsia="ar" w:bidi="ar-MA"/>
        </w:rPr>
        <w:t xml:space="preserve">وفقًا </w:t>
      </w:r>
      <w:r w:rsidR="008C24B2" w:rsidRPr="00C04C0B">
        <w:rPr>
          <w:rFonts w:ascii="Calibri" w:hAnsi="Calibri"/>
          <w:b/>
          <w:bCs/>
          <w:rtl/>
          <w:lang w:eastAsia="ar" w:bidi="ar-MA"/>
        </w:rPr>
        <w:t>لتقرير الموارد من الموظفين لعام</w:t>
      </w:r>
      <w:r w:rsidR="008C24B2" w:rsidRPr="00315170">
        <w:rPr>
          <w:rFonts w:ascii="Calibri" w:hAnsi="Calibri"/>
          <w:rtl/>
          <w:lang w:eastAsia="ar" w:bidi="ar-MA"/>
        </w:rPr>
        <w:t xml:space="preserve"> </w:t>
      </w:r>
      <w:r w:rsidR="008C24B2" w:rsidRPr="00C04C0B">
        <w:rPr>
          <w:rFonts w:ascii="Calibri" w:hAnsi="Calibri"/>
          <w:b/>
          <w:bCs/>
          <w:rtl/>
          <w:lang w:eastAsia="ar" w:bidi="ar-MA"/>
        </w:rPr>
        <w:t>2023</w:t>
      </w:r>
      <w:r w:rsidR="008C24B2" w:rsidRPr="008D187A">
        <w:rPr>
          <w:rFonts w:ascii="Calibri" w:hAnsi="Calibri"/>
          <w:rtl/>
          <w:lang w:eastAsia="ar" w:bidi="ar-MA"/>
        </w:rPr>
        <w:t>، يتأل</w:t>
      </w:r>
      <w:r w:rsidR="00483D0F" w:rsidRPr="008D187A">
        <w:rPr>
          <w:rFonts w:ascii="Calibri" w:hAnsi="Calibri" w:hint="cs"/>
          <w:rtl/>
          <w:lang w:eastAsia="ar" w:bidi="ar-MA"/>
        </w:rPr>
        <w:t>ّ</w:t>
      </w:r>
      <w:r w:rsidR="008C24B2" w:rsidRPr="008D187A">
        <w:rPr>
          <w:rFonts w:ascii="Calibri" w:hAnsi="Calibri"/>
          <w:rtl/>
          <w:lang w:eastAsia="ar" w:bidi="ar-MA"/>
        </w:rPr>
        <w:t xml:space="preserve">ف مكتب الأخلاقيات من </w:t>
      </w:r>
      <w:r w:rsidR="004809B6">
        <w:rPr>
          <w:rFonts w:ascii="Calibri" w:hAnsi="Calibri" w:hint="cs"/>
          <w:rtl/>
          <w:lang w:eastAsia="ar" w:bidi="ar-MA"/>
        </w:rPr>
        <w:t>وظيفة</w:t>
      </w:r>
      <w:r w:rsidR="008C24B2" w:rsidRPr="008D187A">
        <w:rPr>
          <w:rFonts w:ascii="Calibri" w:hAnsi="Calibri"/>
          <w:rtl/>
          <w:lang w:eastAsia="ar" w:bidi="ar-MA"/>
        </w:rPr>
        <w:t xml:space="preserve"> واحد</w:t>
      </w:r>
      <w:r w:rsidR="004809B6">
        <w:rPr>
          <w:rFonts w:ascii="Calibri" w:hAnsi="Calibri" w:hint="cs"/>
          <w:rtl/>
          <w:lang w:eastAsia="ar" w:bidi="ar-MA"/>
        </w:rPr>
        <w:t>ة</w:t>
      </w:r>
      <w:r w:rsidR="00AE1FC6">
        <w:rPr>
          <w:rFonts w:ascii="Calibri" w:hAnsi="Calibri" w:hint="cs"/>
          <w:rtl/>
          <w:lang w:eastAsia="ar" w:bidi="ar-MA"/>
        </w:rPr>
        <w:t xml:space="preserve"> يشغلها </w:t>
      </w:r>
      <w:r w:rsidR="00143F7B">
        <w:rPr>
          <w:rFonts w:ascii="Calibri" w:hAnsi="Calibri" w:hint="cs"/>
          <w:rtl/>
          <w:lang w:eastAsia="ar" w:bidi="ar-MA"/>
        </w:rPr>
        <w:t>رئيس مكتب</w:t>
      </w:r>
      <w:r w:rsidR="008C24B2" w:rsidRPr="008D187A">
        <w:rPr>
          <w:rFonts w:ascii="Calibri" w:hAnsi="Calibri"/>
          <w:rtl/>
          <w:lang w:eastAsia="ar" w:bidi="ar-MA"/>
        </w:rPr>
        <w:t xml:space="preserve"> الأخلاقيات. </w:t>
      </w:r>
      <w:r w:rsidR="00EA1C2E">
        <w:rPr>
          <w:rFonts w:ascii="Calibri" w:hAnsi="Calibri" w:hint="cs"/>
          <w:rtl/>
          <w:lang w:eastAsia="ar" w:bidi="ar-MA"/>
        </w:rPr>
        <w:t xml:space="preserve">ويتلقى رئيس مكتب </w:t>
      </w:r>
      <w:r w:rsidR="008C24B2" w:rsidRPr="008D187A">
        <w:rPr>
          <w:rFonts w:ascii="Calibri" w:hAnsi="Calibri"/>
          <w:rtl/>
          <w:lang w:eastAsia="ar" w:bidi="ar-MA"/>
        </w:rPr>
        <w:t xml:space="preserve">الأخلاقيات </w:t>
      </w:r>
      <w:r w:rsidR="00A512E5">
        <w:rPr>
          <w:rFonts w:ascii="Calibri" w:hAnsi="Calibri" w:hint="cs"/>
          <w:rtl/>
          <w:lang w:eastAsia="ar" w:bidi="ar-MA"/>
        </w:rPr>
        <w:t>المساعدة</w:t>
      </w:r>
      <w:r w:rsidR="00EA1C2E">
        <w:rPr>
          <w:rFonts w:ascii="Calibri" w:hAnsi="Calibri" w:hint="cs"/>
          <w:rtl/>
          <w:lang w:eastAsia="ar" w:bidi="ar-MA"/>
        </w:rPr>
        <w:t xml:space="preserve"> من موظف </w:t>
      </w:r>
      <w:r w:rsidR="008C24B2" w:rsidRPr="008D187A">
        <w:rPr>
          <w:rFonts w:ascii="Calibri" w:hAnsi="Calibri"/>
          <w:rtl/>
          <w:lang w:eastAsia="ar" w:bidi="ar-MA"/>
        </w:rPr>
        <w:t xml:space="preserve">وكالة إداري (بدوام جزئي) </w:t>
      </w:r>
      <w:r w:rsidR="0066438E">
        <w:rPr>
          <w:rFonts w:ascii="Calibri" w:hAnsi="Calibri" w:hint="cs"/>
          <w:rtl/>
          <w:lang w:eastAsia="ar" w:bidi="ar-MA"/>
        </w:rPr>
        <w:t>ومتعاقدين</w:t>
      </w:r>
      <w:r w:rsidR="009C6425">
        <w:rPr>
          <w:rFonts w:ascii="Calibri" w:hAnsi="Calibri" w:hint="cs"/>
          <w:rtl/>
          <w:lang w:eastAsia="ar" w:bidi="ar-MA"/>
        </w:rPr>
        <w:t>،</w:t>
      </w:r>
      <w:r w:rsidR="0066438E">
        <w:rPr>
          <w:rFonts w:ascii="Calibri" w:hAnsi="Calibri" w:hint="cs"/>
          <w:rtl/>
          <w:lang w:eastAsia="ar" w:bidi="ar-MA"/>
        </w:rPr>
        <w:t xml:space="preserve"> </w:t>
      </w:r>
      <w:r w:rsidR="008C24B2" w:rsidRPr="008D187A">
        <w:rPr>
          <w:rFonts w:ascii="Calibri" w:hAnsi="Calibri"/>
          <w:rtl/>
          <w:lang w:eastAsia="ar" w:bidi="ar-MA"/>
        </w:rPr>
        <w:t>حسب الحاجة، ولا سيما أثناء عملية الإفصاح المالي.</w:t>
      </w:r>
      <w:r w:rsidR="00483D0F" w:rsidRPr="008D187A">
        <w:rPr>
          <w:rFonts w:ascii="Calibri" w:hAnsi="Calibri" w:hint="cs"/>
          <w:rtl/>
          <w:lang w:eastAsia="ar" w:bidi="ar-MA"/>
        </w:rPr>
        <w:t xml:space="preserve"> و</w:t>
      </w:r>
      <w:r w:rsidR="008C24B2" w:rsidRPr="008D187A">
        <w:rPr>
          <w:rFonts w:ascii="Calibri" w:hAnsi="Calibri"/>
          <w:rtl/>
          <w:lang w:eastAsia="ar" w:bidi="ar-MA"/>
        </w:rPr>
        <w:t xml:space="preserve">بعد مغادرة السيدة جوفاني </w:t>
      </w:r>
      <w:proofErr w:type="spellStart"/>
      <w:r w:rsidR="008C24B2" w:rsidRPr="008D187A">
        <w:rPr>
          <w:rFonts w:ascii="Calibri" w:hAnsi="Calibri"/>
          <w:rtl/>
          <w:lang w:eastAsia="ar" w:bidi="ar-MA"/>
        </w:rPr>
        <w:t>فيلوجين</w:t>
      </w:r>
      <w:proofErr w:type="spellEnd"/>
      <w:r w:rsidR="008C24B2" w:rsidRPr="008D187A">
        <w:rPr>
          <w:rFonts w:ascii="Calibri" w:hAnsi="Calibri"/>
          <w:rtl/>
          <w:lang w:eastAsia="ar" w:bidi="ar-MA"/>
        </w:rPr>
        <w:t xml:space="preserve">، </w:t>
      </w:r>
      <w:r w:rsidR="00CE34D7">
        <w:rPr>
          <w:rFonts w:ascii="Calibri" w:hAnsi="Calibri" w:hint="cs"/>
          <w:rtl/>
          <w:lang w:eastAsia="ar" w:bidi="ar-MA"/>
        </w:rPr>
        <w:t xml:space="preserve">رئيسة </w:t>
      </w:r>
      <w:r w:rsidR="00656694" w:rsidRPr="008D187A">
        <w:rPr>
          <w:rFonts w:ascii="Calibri" w:hAnsi="Calibri" w:hint="cs"/>
          <w:rtl/>
          <w:lang w:eastAsia="ar" w:bidi="ar-MA"/>
        </w:rPr>
        <w:t>مكتب ا</w:t>
      </w:r>
      <w:r w:rsidR="008C24B2" w:rsidRPr="008D187A">
        <w:rPr>
          <w:rFonts w:ascii="Calibri" w:hAnsi="Calibri"/>
          <w:rtl/>
          <w:lang w:eastAsia="ar" w:bidi="ar-MA"/>
        </w:rPr>
        <w:t xml:space="preserve">لأخلاقيات، في 16 أكتوبر 2023، تولى السيد ديفيد </w:t>
      </w:r>
      <w:proofErr w:type="spellStart"/>
      <w:r w:rsidR="008C24B2" w:rsidRPr="008D187A">
        <w:rPr>
          <w:rFonts w:ascii="Calibri" w:hAnsi="Calibri"/>
          <w:rtl/>
          <w:lang w:eastAsia="ar" w:bidi="ar-MA"/>
        </w:rPr>
        <w:t>ميتشلز</w:t>
      </w:r>
      <w:proofErr w:type="spellEnd"/>
      <w:r w:rsidR="008C24B2" w:rsidRPr="008D187A">
        <w:rPr>
          <w:rFonts w:ascii="Calibri" w:hAnsi="Calibri"/>
          <w:rtl/>
          <w:lang w:eastAsia="ar" w:bidi="ar-MA"/>
        </w:rPr>
        <w:t xml:space="preserve"> مهامه كرئيس مؤقت لمكتب الأخلاقيات </w:t>
      </w:r>
      <w:r w:rsidR="00814783">
        <w:rPr>
          <w:rFonts w:ascii="Calibri" w:hAnsi="Calibri" w:hint="cs"/>
          <w:rtl/>
          <w:lang w:eastAsia="ar" w:bidi="ar-MA"/>
        </w:rPr>
        <w:t>إلى أن</w:t>
      </w:r>
      <w:r w:rsidR="008C24B2" w:rsidRPr="008D187A">
        <w:rPr>
          <w:rFonts w:ascii="Calibri" w:hAnsi="Calibri"/>
          <w:rtl/>
          <w:lang w:eastAsia="ar" w:bidi="ar-MA"/>
        </w:rPr>
        <w:t xml:space="preserve"> </w:t>
      </w:r>
      <w:r w:rsidR="00814783">
        <w:rPr>
          <w:rFonts w:ascii="Calibri" w:hAnsi="Calibri" w:hint="cs"/>
          <w:rtl/>
          <w:lang w:eastAsia="ar" w:bidi="ar-MA"/>
        </w:rPr>
        <w:t xml:space="preserve">يُعين </w:t>
      </w:r>
      <w:r w:rsidR="001C514D">
        <w:rPr>
          <w:rFonts w:ascii="Calibri" w:hAnsi="Calibri" w:hint="cs"/>
          <w:rtl/>
          <w:lang w:eastAsia="ar" w:bidi="ar-MA"/>
        </w:rPr>
        <w:t>رئيس</w:t>
      </w:r>
      <w:r w:rsidR="008C24B2" w:rsidRPr="008D187A">
        <w:rPr>
          <w:rFonts w:ascii="Calibri" w:hAnsi="Calibri"/>
          <w:rtl/>
          <w:lang w:eastAsia="ar" w:bidi="ar-MA"/>
        </w:rPr>
        <w:t xml:space="preserve"> </w:t>
      </w:r>
      <w:r w:rsidR="001C514D">
        <w:rPr>
          <w:rFonts w:ascii="Calibri" w:hAnsi="Calibri" w:hint="cs"/>
          <w:rtl/>
          <w:lang w:eastAsia="ar" w:bidi="ar-MA"/>
        </w:rPr>
        <w:t xml:space="preserve">مكتب </w:t>
      </w:r>
      <w:r w:rsidR="008C24B2" w:rsidRPr="008D187A">
        <w:rPr>
          <w:rFonts w:ascii="Calibri" w:hAnsi="Calibri"/>
          <w:rtl/>
          <w:lang w:eastAsia="ar" w:bidi="ar-MA"/>
        </w:rPr>
        <w:t>الأخلاقيات الجديد.</w:t>
      </w:r>
    </w:p>
    <w:p w14:paraId="33061FD6" w14:textId="5988AC71" w:rsidR="00DC0DC1" w:rsidRPr="000075A6" w:rsidRDefault="00DC0DC1" w:rsidP="00772F3A">
      <w:pPr>
        <w:numPr>
          <w:ilvl w:val="0"/>
          <w:numId w:val="5"/>
        </w:numPr>
        <w:spacing w:after="220"/>
        <w:rPr>
          <w:rFonts w:ascii="Calibri" w:hAnsi="Calibri"/>
          <w:lang w:eastAsia="ar" w:bidi="ar-MA"/>
        </w:rPr>
      </w:pPr>
      <w:r w:rsidRPr="000075A6">
        <w:rPr>
          <w:rFonts w:ascii="Calibri" w:hAnsi="Calibri"/>
          <w:rtl/>
          <w:lang w:eastAsia="ar" w:bidi="ar-MA"/>
        </w:rPr>
        <w:t>وأخيراً، يعرب مكتب الأخلاقيات عن تقديره للدعم الذي يتلقاه من الإدارة والمكاتب الأخرى لتنفيذ ولايته</w:t>
      </w:r>
      <w:r>
        <w:rPr>
          <w:rFonts w:ascii="Calibri" w:hAnsi="Calibri"/>
          <w:rtl/>
          <w:lang w:eastAsia="ar" w:bidi="ar-MA"/>
        </w:rPr>
        <w:t xml:space="preserve">. </w:t>
      </w:r>
      <w:r w:rsidRPr="000075A6">
        <w:rPr>
          <w:rFonts w:ascii="Calibri" w:hAnsi="Calibri"/>
          <w:rtl/>
          <w:lang w:eastAsia="ar" w:bidi="ar-MA"/>
        </w:rPr>
        <w:t xml:space="preserve">ويعتزم مكتب الأخلاقيات زيادة وتيرة الإحاطات المُقدَّمة إلى القيادة العليا للويبو، فتلك </w:t>
      </w:r>
      <w:r w:rsidR="005A3508">
        <w:rPr>
          <w:rFonts w:ascii="Calibri" w:hAnsi="Calibri" w:hint="cs"/>
          <w:rtl/>
          <w:lang w:eastAsia="ar" w:bidi="ar-MA"/>
        </w:rPr>
        <w:t xml:space="preserve">الإحاطات </w:t>
      </w:r>
      <w:r w:rsidRPr="000075A6">
        <w:rPr>
          <w:rFonts w:ascii="Calibri" w:hAnsi="Calibri"/>
          <w:rtl/>
          <w:lang w:eastAsia="ar" w:bidi="ar-MA"/>
        </w:rPr>
        <w:t>فرصة لزيادة الوعي بالقضايا الأخلاقية مع مراعاة استقلالية المكتب والتزاماته بالسرية</w:t>
      </w:r>
      <w:r>
        <w:rPr>
          <w:rFonts w:ascii="Calibri" w:hAnsi="Calibri"/>
          <w:rtl/>
          <w:lang w:eastAsia="ar" w:bidi="ar-MA"/>
        </w:rPr>
        <w:t xml:space="preserve">. </w:t>
      </w:r>
      <w:r w:rsidRPr="000075A6">
        <w:rPr>
          <w:rFonts w:ascii="Calibri" w:hAnsi="Calibri"/>
          <w:rtl/>
          <w:lang w:eastAsia="ar" w:bidi="ar-MA"/>
        </w:rPr>
        <w:t xml:space="preserve">وإضافةً إلى ذلك، </w:t>
      </w:r>
      <w:r w:rsidR="001E7F6F">
        <w:rPr>
          <w:rFonts w:ascii="Calibri" w:hAnsi="Calibri" w:hint="cs"/>
          <w:rtl/>
          <w:lang w:eastAsia="ar" w:bidi="ar-MA"/>
        </w:rPr>
        <w:t>أ</w:t>
      </w:r>
      <w:r w:rsidRPr="000075A6">
        <w:rPr>
          <w:rFonts w:ascii="Calibri" w:hAnsi="Calibri"/>
          <w:rtl/>
          <w:lang w:eastAsia="ar" w:bidi="ar-MA"/>
        </w:rPr>
        <w:t xml:space="preserve">عرب المكتبُ عن تقديره لتوفر موظفين مؤقتين، فقد عزَّز ذلك قدرتَه على الإنجاز في عام </w:t>
      </w:r>
      <w:r w:rsidR="00AA66EE">
        <w:rPr>
          <w:rFonts w:ascii="Calibri" w:hAnsi="Calibri" w:hint="cs"/>
          <w:rtl/>
          <w:lang w:eastAsia="ar" w:bidi="ar-MA"/>
        </w:rPr>
        <w:t>2023</w:t>
      </w:r>
      <w:r>
        <w:rPr>
          <w:rFonts w:ascii="Calibri" w:hAnsi="Calibri"/>
          <w:rtl/>
          <w:lang w:eastAsia="ar" w:bidi="ar-MA"/>
        </w:rPr>
        <w:t xml:space="preserve">. </w:t>
      </w:r>
      <w:r w:rsidRPr="000075A6">
        <w:rPr>
          <w:rFonts w:ascii="Calibri" w:hAnsi="Calibri"/>
          <w:rtl/>
          <w:lang w:eastAsia="ar" w:bidi="ar-MA"/>
        </w:rPr>
        <w:t xml:space="preserve">ومع توفر مزيد من الموارد </w:t>
      </w:r>
      <w:r w:rsidR="001F523C">
        <w:rPr>
          <w:rFonts w:ascii="Calibri" w:hAnsi="Calibri" w:hint="cs"/>
          <w:rtl/>
          <w:lang w:eastAsia="ar" w:bidi="ar-MA"/>
        </w:rPr>
        <w:t>الدائمة</w:t>
      </w:r>
      <w:r w:rsidR="009F0229">
        <w:rPr>
          <w:rFonts w:ascii="Calibri" w:hAnsi="Calibri" w:hint="cs"/>
          <w:rtl/>
          <w:lang w:eastAsia="ar" w:bidi="ar-MA"/>
        </w:rPr>
        <w:t xml:space="preserve"> و</w:t>
      </w:r>
      <w:r w:rsidRPr="000075A6">
        <w:rPr>
          <w:rFonts w:ascii="Calibri" w:hAnsi="Calibri"/>
          <w:rtl/>
          <w:lang w:eastAsia="ar" w:bidi="ar-MA"/>
        </w:rPr>
        <w:t xml:space="preserve">المستدامة، يتطلع مكتب الأخلاقيات إلى </w:t>
      </w:r>
      <w:r w:rsidR="00E06D56" w:rsidRPr="00E06D56">
        <w:rPr>
          <w:rFonts w:ascii="Calibri" w:hAnsi="Calibri"/>
          <w:rtl/>
          <w:lang w:eastAsia="ar" w:bidi="ar-MA"/>
        </w:rPr>
        <w:t xml:space="preserve">الحصول على عدد إضافي من الموظفين </w:t>
      </w:r>
      <w:r w:rsidR="007B0302">
        <w:rPr>
          <w:rFonts w:ascii="Calibri" w:hAnsi="Calibri" w:hint="cs"/>
          <w:rtl/>
          <w:lang w:eastAsia="ar" w:bidi="ar-MA"/>
        </w:rPr>
        <w:t>من أجل ا</w:t>
      </w:r>
      <w:r w:rsidR="00E06D56" w:rsidRPr="00E06D56">
        <w:rPr>
          <w:rFonts w:ascii="Calibri" w:hAnsi="Calibri"/>
          <w:rtl/>
          <w:lang w:eastAsia="ar" w:bidi="ar-MA"/>
        </w:rPr>
        <w:t xml:space="preserve">لاستجابة للعدد المتزايد من الحالات، </w:t>
      </w:r>
      <w:r w:rsidR="00D12FCF">
        <w:rPr>
          <w:rFonts w:ascii="Calibri" w:hAnsi="Calibri" w:hint="cs"/>
          <w:rtl/>
          <w:lang w:eastAsia="ar" w:bidi="ar-MA"/>
        </w:rPr>
        <w:t>و</w:t>
      </w:r>
      <w:r w:rsidRPr="000075A6">
        <w:rPr>
          <w:rFonts w:ascii="Calibri" w:hAnsi="Calibri"/>
          <w:rtl/>
          <w:lang w:eastAsia="ar" w:bidi="ar-MA"/>
        </w:rPr>
        <w:t>إحداث أثر أكبر على القوى العاملة وتنفيذ مبادرات جديدة واستراتيجية</w:t>
      </w:r>
      <w:r>
        <w:rPr>
          <w:rFonts w:ascii="Calibri" w:hAnsi="Calibri"/>
          <w:rtl/>
          <w:lang w:eastAsia="ar" w:bidi="ar-MA"/>
        </w:rPr>
        <w:t xml:space="preserve">. </w:t>
      </w:r>
    </w:p>
    <w:p w14:paraId="0D001A94" w14:textId="77777777" w:rsidR="00DC0DC1" w:rsidRPr="00DC31AE" w:rsidRDefault="00DC0DC1" w:rsidP="00772F3A">
      <w:pPr>
        <w:keepNext/>
        <w:spacing w:before="240" w:after="220"/>
        <w:ind w:left="720" w:hanging="720"/>
        <w:outlineLvl w:val="0"/>
        <w:rPr>
          <w:rFonts w:ascii="Calibri" w:hAnsi="Calibri"/>
          <w:b/>
          <w:bCs/>
          <w:caps/>
          <w:kern w:val="32"/>
        </w:rPr>
      </w:pPr>
      <w:r w:rsidRPr="00DC31AE">
        <w:rPr>
          <w:rFonts w:ascii="Calibri" w:hAnsi="Calibri"/>
          <w:b/>
          <w:bCs/>
          <w:kern w:val="32"/>
          <w:rtl/>
          <w:lang w:eastAsia="ar" w:bidi="ar-MA"/>
        </w:rPr>
        <w:t>سادساً.</w:t>
      </w:r>
      <w:r w:rsidRPr="00DC31AE">
        <w:rPr>
          <w:rFonts w:ascii="Calibri" w:hAnsi="Calibri"/>
          <w:b/>
          <w:bCs/>
          <w:kern w:val="32"/>
          <w:rtl/>
          <w:lang w:eastAsia="ar" w:bidi="ar-MA"/>
        </w:rPr>
        <w:tab/>
        <w:t>الخاتمة</w:t>
      </w:r>
    </w:p>
    <w:p w14:paraId="58085E54" w14:textId="5538B9FE" w:rsidR="00DC0DC1" w:rsidRPr="000075A6" w:rsidRDefault="00DC0DC1" w:rsidP="00772F3A">
      <w:pPr>
        <w:numPr>
          <w:ilvl w:val="0"/>
          <w:numId w:val="5"/>
        </w:numPr>
        <w:spacing w:after="220"/>
        <w:rPr>
          <w:rFonts w:ascii="Calibri" w:hAnsi="Calibri"/>
        </w:rPr>
      </w:pPr>
      <w:r w:rsidRPr="000075A6">
        <w:rPr>
          <w:rFonts w:ascii="Calibri" w:hAnsi="Calibri"/>
          <w:rtl/>
          <w:lang w:eastAsia="ar" w:bidi="ar-MA"/>
        </w:rPr>
        <w:t xml:space="preserve">بذل مكتبُ الأخلاقيات في عام </w:t>
      </w:r>
      <w:r w:rsidR="00B9280A">
        <w:rPr>
          <w:rFonts w:ascii="Calibri" w:hAnsi="Calibri" w:hint="cs"/>
          <w:rtl/>
          <w:lang w:eastAsia="ar" w:bidi="ar-MA"/>
        </w:rPr>
        <w:t>2023</w:t>
      </w:r>
      <w:r w:rsidRPr="000075A6">
        <w:rPr>
          <w:rFonts w:ascii="Calibri" w:hAnsi="Calibri"/>
          <w:rtl/>
          <w:lang w:eastAsia="ar" w:bidi="ar-MA"/>
        </w:rPr>
        <w:t xml:space="preserve"> جهوداً كبيرة لتقديم مشورة متخصصة ومتسقة بشأن الأخلاقيات، وتدريب فائق الجودة، وتوعية هادفة من أجل تعزيز القدرات وزيادة الوعي والفهم والامتثال لمبادئ الويبو التوجيهية ومعاييرها السلوكية</w:t>
      </w:r>
      <w:r>
        <w:rPr>
          <w:rFonts w:ascii="Calibri" w:hAnsi="Calibri"/>
          <w:rtl/>
          <w:lang w:eastAsia="ar" w:bidi="ar-MA"/>
        </w:rPr>
        <w:t xml:space="preserve">. </w:t>
      </w:r>
      <w:r w:rsidRPr="000075A6">
        <w:rPr>
          <w:rFonts w:ascii="Calibri" w:hAnsi="Calibri"/>
          <w:rtl/>
          <w:lang w:eastAsia="ar" w:bidi="ar-MA"/>
        </w:rPr>
        <w:t xml:space="preserve">وكانت تفاعلات المكتب المتزايدة مع الموظفين بشأن القضايا الأخلاقية مصدر تشجيع له، ويتطلع المكتب إلى مواصلة هذا العمل في العام المقبل. </w:t>
      </w:r>
    </w:p>
    <w:p w14:paraId="5417B00E" w14:textId="4D04E1A2" w:rsidR="00DC0DC1" w:rsidRPr="000075A6" w:rsidRDefault="00B9280A" w:rsidP="00772F3A">
      <w:pPr>
        <w:numPr>
          <w:ilvl w:val="0"/>
          <w:numId w:val="5"/>
        </w:numPr>
        <w:spacing w:after="240"/>
        <w:rPr>
          <w:rFonts w:ascii="Calibri" w:hAnsi="Calibri"/>
        </w:rPr>
      </w:pPr>
      <w:r>
        <w:rPr>
          <w:rFonts w:ascii="Calibri" w:hAnsi="Calibri" w:hint="cs"/>
          <w:rtl/>
          <w:lang w:eastAsia="ar" w:bidi="ar-MA"/>
        </w:rPr>
        <w:t>وبعد تلقي ردود إيجابية</w:t>
      </w:r>
      <w:r w:rsidR="00DC0DC1" w:rsidRPr="000075A6">
        <w:rPr>
          <w:rFonts w:ascii="Calibri" w:hAnsi="Calibri"/>
          <w:rtl/>
          <w:lang w:eastAsia="ar" w:bidi="ar-MA"/>
        </w:rPr>
        <w:t xml:space="preserve">، </w:t>
      </w:r>
      <w:r w:rsidR="005947B6">
        <w:rPr>
          <w:rFonts w:ascii="Calibri" w:hAnsi="Calibri" w:hint="cs"/>
          <w:rtl/>
          <w:lang w:eastAsia="ar" w:bidi="ar-MA"/>
        </w:rPr>
        <w:t xml:space="preserve">يعتزم </w:t>
      </w:r>
      <w:r w:rsidR="00DC0DC1" w:rsidRPr="000075A6">
        <w:rPr>
          <w:rFonts w:ascii="Calibri" w:hAnsi="Calibri"/>
          <w:rtl/>
          <w:lang w:eastAsia="ar" w:bidi="ar-MA"/>
        </w:rPr>
        <w:t xml:space="preserve">مكتب الأخلاقيات </w:t>
      </w:r>
      <w:r w:rsidR="00B417D4">
        <w:rPr>
          <w:rFonts w:ascii="Calibri" w:hAnsi="Calibri" w:hint="cs"/>
          <w:rtl/>
          <w:lang w:eastAsia="ar" w:bidi="ar-MA"/>
        </w:rPr>
        <w:t xml:space="preserve">إصدار </w:t>
      </w:r>
      <w:r w:rsidR="00DC0DC1" w:rsidRPr="000075A6">
        <w:rPr>
          <w:rFonts w:ascii="Calibri" w:hAnsi="Calibri"/>
          <w:rtl/>
          <w:lang w:eastAsia="ar" w:bidi="ar-MA"/>
        </w:rPr>
        <w:t>تقرير موجز مصور لجميع العاملين في الويبو</w:t>
      </w:r>
      <w:r w:rsidR="00DC0DC1">
        <w:rPr>
          <w:rFonts w:ascii="Calibri" w:hAnsi="Calibri"/>
          <w:rtl/>
          <w:lang w:eastAsia="ar" w:bidi="ar-MA"/>
        </w:rPr>
        <w:t xml:space="preserve">. </w:t>
      </w:r>
      <w:r w:rsidR="00DC0DC1" w:rsidRPr="000075A6">
        <w:rPr>
          <w:rFonts w:ascii="Calibri" w:hAnsi="Calibri"/>
          <w:rtl/>
          <w:lang w:eastAsia="ar" w:bidi="ar-MA"/>
        </w:rPr>
        <w:t xml:space="preserve">وسوف يُقدِّم هذا التقرير لمحة عامة عن عمل المكتب. وترد في المرفق لقطة لصفحة واحدة من </w:t>
      </w:r>
      <w:r w:rsidR="005A3508">
        <w:rPr>
          <w:rFonts w:ascii="Calibri" w:hAnsi="Calibri" w:hint="cs"/>
          <w:rtl/>
          <w:lang w:eastAsia="ar" w:bidi="ar-MA"/>
        </w:rPr>
        <w:t>ذلك</w:t>
      </w:r>
      <w:r w:rsidR="00DC0DC1" w:rsidRPr="000075A6">
        <w:rPr>
          <w:rFonts w:ascii="Calibri" w:hAnsi="Calibri"/>
          <w:rtl/>
          <w:lang w:eastAsia="ar" w:bidi="ar-MA"/>
        </w:rPr>
        <w:t xml:space="preserve"> التقرير. </w:t>
      </w:r>
    </w:p>
    <w:p w14:paraId="2BC9E660" w14:textId="77777777" w:rsidR="00DC0DC1" w:rsidRPr="000075A6" w:rsidRDefault="00DC0DC1" w:rsidP="00772F3A">
      <w:pPr>
        <w:spacing w:after="220"/>
        <w:ind w:left="5533"/>
        <w:rPr>
          <w:rFonts w:ascii="Calibri" w:hAnsi="Calibri"/>
        </w:rPr>
        <w:sectPr w:rsidR="00DC0DC1" w:rsidRPr="000075A6" w:rsidSect="006761B4">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pPr>
      <w:r w:rsidRPr="000075A6">
        <w:rPr>
          <w:rFonts w:ascii="Calibri" w:hAnsi="Calibri"/>
          <w:rtl/>
          <w:lang w:eastAsia="ar" w:bidi="ar-MA"/>
        </w:rPr>
        <w:t>[يلي ذلك المرفق]</w:t>
      </w:r>
    </w:p>
    <w:p w14:paraId="7B97A9D1" w14:textId="47D4773D" w:rsidR="00DC0DC1" w:rsidRDefault="007421FB" w:rsidP="003D6C17">
      <w:pPr>
        <w:rPr>
          <w:rFonts w:ascii="Calibri" w:hAnsi="Calibri"/>
        </w:rPr>
      </w:pPr>
      <w:r>
        <w:rPr>
          <w:noProof/>
        </w:rPr>
        <w:lastRenderedPageBreak/>
        <w:drawing>
          <wp:inline distT="0" distB="0" distL="0" distR="0" wp14:anchorId="3CEF3DA5" wp14:editId="64CBBC50">
            <wp:extent cx="5940425" cy="8368665"/>
            <wp:effectExtent l="0" t="0" r="3175" b="0"/>
            <wp:docPr id="7" name="Picture 7" descr="مكتب الأخلاقيات&#10;عام 2023 بالأرق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مكتب الأخلاقيات&#10;عام 2023 بالأرقام"/>
                    <pic:cNvPicPr/>
                  </pic:nvPicPr>
                  <pic:blipFill>
                    <a:blip r:embed="rId26"/>
                    <a:stretch>
                      <a:fillRect/>
                    </a:stretch>
                  </pic:blipFill>
                  <pic:spPr>
                    <a:xfrm>
                      <a:off x="0" y="0"/>
                      <a:ext cx="5940425" cy="8368665"/>
                    </a:xfrm>
                    <a:prstGeom prst="rect">
                      <a:avLst/>
                    </a:prstGeom>
                  </pic:spPr>
                </pic:pic>
              </a:graphicData>
            </a:graphic>
          </wp:inline>
        </w:drawing>
      </w:r>
    </w:p>
    <w:p w14:paraId="194B771D" w14:textId="77777777" w:rsidR="003D6C17" w:rsidRPr="000075A6" w:rsidRDefault="003D6C17" w:rsidP="00DC0DC1">
      <w:pPr>
        <w:jc w:val="center"/>
        <w:rPr>
          <w:rFonts w:ascii="Calibri" w:hAnsi="Calibri"/>
        </w:rPr>
      </w:pPr>
    </w:p>
    <w:p w14:paraId="6EE41F6A" w14:textId="38320B43" w:rsidR="002C7174" w:rsidRPr="004B3EAC" w:rsidRDefault="00DC0DC1" w:rsidP="00DC31AE">
      <w:pPr>
        <w:pStyle w:val="BodyText"/>
        <w:ind w:left="6094"/>
        <w:rPr>
          <w:rFonts w:asciiTheme="minorBidi" w:hAnsiTheme="minorBidi" w:cstheme="minorBidi"/>
          <w:rtl/>
          <w:lang w:bidi="ar-EG"/>
        </w:rPr>
      </w:pPr>
      <w:r w:rsidRPr="000075A6">
        <w:rPr>
          <w:rFonts w:ascii="Calibri" w:hAnsi="Calibri"/>
          <w:rtl/>
          <w:lang w:eastAsia="ar" w:bidi="ar-MA"/>
        </w:rPr>
        <w:t>[نهاية المرفق والوثيقة]</w:t>
      </w:r>
    </w:p>
    <w:sectPr w:rsidR="002C7174" w:rsidRPr="004B3EAC" w:rsidSect="00C05675">
      <w:headerReference w:type="default" r:id="rId27"/>
      <w:headerReference w:type="first" r:id="rId2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8F7F" w14:textId="77777777" w:rsidR="002A06CC" w:rsidRDefault="002A06CC">
      <w:r>
        <w:separator/>
      </w:r>
    </w:p>
  </w:endnote>
  <w:endnote w:type="continuationSeparator" w:id="0">
    <w:p w14:paraId="2ED35D0C" w14:textId="77777777" w:rsidR="002A06CC" w:rsidRDefault="002A06CC" w:rsidP="003B38C1">
      <w:r>
        <w:separator/>
      </w:r>
    </w:p>
    <w:p w14:paraId="7DA56528" w14:textId="77777777" w:rsidR="002A06CC" w:rsidRPr="003B38C1" w:rsidRDefault="002A06CC" w:rsidP="003B38C1">
      <w:pPr>
        <w:spacing w:after="60"/>
        <w:rPr>
          <w:sz w:val="17"/>
        </w:rPr>
      </w:pPr>
      <w:r>
        <w:rPr>
          <w:sz w:val="17"/>
        </w:rPr>
        <w:t>[Endnote continued from previous page]</w:t>
      </w:r>
    </w:p>
  </w:endnote>
  <w:endnote w:type="continuationNotice" w:id="1">
    <w:p w14:paraId="5D031591" w14:textId="77777777" w:rsidR="002A06CC" w:rsidRPr="003B38C1" w:rsidRDefault="002A06C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714C" w14:textId="77777777" w:rsidR="00B80010" w:rsidRDefault="00B80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E827" w14:textId="77777777" w:rsidR="00B80010" w:rsidRDefault="00B80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6A56" w14:textId="77777777" w:rsidR="00B80010" w:rsidRDefault="00B80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17EB" w14:textId="77777777" w:rsidR="002A06CC" w:rsidRDefault="002A06CC">
      <w:r>
        <w:separator/>
      </w:r>
    </w:p>
  </w:footnote>
  <w:footnote w:type="continuationSeparator" w:id="0">
    <w:p w14:paraId="18B60252" w14:textId="77777777" w:rsidR="002A06CC" w:rsidRDefault="002A06CC" w:rsidP="008B60B2">
      <w:r>
        <w:separator/>
      </w:r>
    </w:p>
    <w:p w14:paraId="1983CE45" w14:textId="77777777" w:rsidR="002A06CC" w:rsidRPr="00ED77FB" w:rsidRDefault="002A06CC" w:rsidP="008B60B2">
      <w:pPr>
        <w:spacing w:after="60"/>
        <w:rPr>
          <w:sz w:val="17"/>
          <w:szCs w:val="17"/>
        </w:rPr>
      </w:pPr>
      <w:r w:rsidRPr="00ED77FB">
        <w:rPr>
          <w:sz w:val="17"/>
          <w:szCs w:val="17"/>
        </w:rPr>
        <w:t>[Footnote continued from previous page]</w:t>
      </w:r>
    </w:p>
  </w:footnote>
  <w:footnote w:type="continuationNotice" w:id="1">
    <w:p w14:paraId="6AB9A1B2" w14:textId="77777777" w:rsidR="002A06CC" w:rsidRPr="00ED77FB" w:rsidRDefault="002A06CC" w:rsidP="008B60B2">
      <w:pPr>
        <w:spacing w:before="60"/>
        <w:jc w:val="right"/>
        <w:rPr>
          <w:sz w:val="17"/>
          <w:szCs w:val="17"/>
        </w:rPr>
      </w:pPr>
    </w:p>
  </w:footnote>
  <w:footnote w:id="2">
    <w:p w14:paraId="4BD2DA10" w14:textId="77777777" w:rsidR="00DC0DC1" w:rsidRPr="00653338" w:rsidRDefault="00DC0DC1" w:rsidP="00DC0DC1">
      <w:pPr>
        <w:pStyle w:val="FootnoteText"/>
        <w:rPr>
          <w:rFonts w:ascii="Calibri" w:hAnsi="Calibri"/>
        </w:rPr>
      </w:pPr>
      <w:r w:rsidRPr="00653338">
        <w:rPr>
          <w:rStyle w:val="FootnoteReference"/>
          <w:rFonts w:ascii="Calibri" w:hAnsi="Calibri"/>
          <w:rtl/>
          <w:lang w:eastAsia="ar" w:bidi="ar-MA"/>
        </w:rPr>
        <w:footnoteRef/>
      </w:r>
      <w:r w:rsidRPr="00653338">
        <w:rPr>
          <w:rFonts w:ascii="Calibri" w:hAnsi="Calibri"/>
          <w:rtl/>
          <w:lang w:eastAsia="ar" w:bidi="ar-MA"/>
        </w:rPr>
        <w:t xml:space="preserve"> يشمل ذلك جميع موظفي الويبو والأفراد من غير الموظفين الموجودين في مقر الويبو الرئيسي وخارج جنيف. كما يقدم مكتب الأخلاقيات خدماتٍ لموظفي الاتحاد الدولي لحماية الأصناف النباتية الجديدة.</w:t>
      </w:r>
    </w:p>
  </w:footnote>
  <w:footnote w:id="3">
    <w:p w14:paraId="73046CDA" w14:textId="62976034" w:rsidR="00DC0DC1" w:rsidRPr="00653338" w:rsidRDefault="00DC0DC1" w:rsidP="00DC0DC1">
      <w:pPr>
        <w:pStyle w:val="FootnoteText"/>
        <w:rPr>
          <w:rFonts w:ascii="Calibri" w:hAnsi="Calibri"/>
        </w:rPr>
      </w:pPr>
      <w:r w:rsidRPr="00653338">
        <w:rPr>
          <w:rStyle w:val="FootnoteReference"/>
          <w:rFonts w:ascii="Calibri" w:hAnsi="Calibri"/>
          <w:rtl/>
          <w:lang w:eastAsia="ar" w:bidi="ar-MA"/>
        </w:rPr>
        <w:footnoteRef/>
      </w:r>
      <w:r w:rsidRPr="00653338">
        <w:rPr>
          <w:rFonts w:ascii="Calibri" w:hAnsi="Calibri"/>
          <w:rtl/>
          <w:lang w:eastAsia="ar" w:bidi="ar-MA"/>
        </w:rPr>
        <w:t xml:space="preserve"> اعتمد المكتب على الدعم المُقدَّم من خبير استشاري (</w:t>
      </w:r>
      <w:r w:rsidR="00EB05AD">
        <w:rPr>
          <w:rFonts w:ascii="Calibri" w:hAnsi="Calibri" w:hint="cs"/>
          <w:rtl/>
          <w:lang w:eastAsia="ar" w:bidi="ar-MA"/>
        </w:rPr>
        <w:t xml:space="preserve">على أساس </w:t>
      </w:r>
      <w:r w:rsidR="00E90A48">
        <w:rPr>
          <w:rFonts w:ascii="Calibri" w:hAnsi="Calibri" w:hint="cs"/>
          <w:rtl/>
          <w:lang w:eastAsia="ar" w:bidi="ar-MA"/>
        </w:rPr>
        <w:t>العمل ب</w:t>
      </w:r>
      <w:r w:rsidR="00EB05AD">
        <w:rPr>
          <w:rFonts w:ascii="Calibri" w:hAnsi="Calibri" w:hint="cs"/>
          <w:rtl/>
          <w:lang w:eastAsia="ar" w:bidi="ar-MA"/>
        </w:rPr>
        <w:t>الساعة، حسب الحاجة</w:t>
      </w:r>
      <w:r w:rsidRPr="00653338">
        <w:rPr>
          <w:rFonts w:ascii="Calibri" w:hAnsi="Calibri"/>
          <w:rtl/>
          <w:lang w:eastAsia="ar" w:bidi="ar-MA"/>
        </w:rPr>
        <w:t xml:space="preserve">) </w:t>
      </w:r>
      <w:r w:rsidR="00E90A48">
        <w:rPr>
          <w:rFonts w:ascii="Calibri" w:hAnsi="Calibri" w:hint="cs"/>
          <w:rtl/>
          <w:lang w:eastAsia="ar" w:bidi="ar-MA"/>
        </w:rPr>
        <w:t>ومراجع خارجي (</w:t>
      </w:r>
      <w:r w:rsidR="00E90A48" w:rsidRPr="00525370">
        <w:rPr>
          <w:rFonts w:ascii="Calibri" w:hAnsi="Calibri"/>
          <w:rtl/>
          <w:lang w:eastAsia="ar" w:bidi="ar-MA"/>
        </w:rPr>
        <w:t>الإفصاح المالي و</w:t>
      </w:r>
      <w:r w:rsidR="00D05BAF">
        <w:rPr>
          <w:rFonts w:ascii="Calibri" w:hAnsi="Calibri"/>
          <w:rtl/>
          <w:lang w:eastAsia="ar" w:bidi="ar-MA"/>
        </w:rPr>
        <w:t>الإعلان عن المصالح</w:t>
      </w:r>
      <w:r w:rsidR="00E90A48" w:rsidRPr="00525370">
        <w:rPr>
          <w:rFonts w:ascii="Calibri" w:hAnsi="Calibri"/>
          <w:rtl/>
          <w:lang w:eastAsia="ar" w:bidi="ar-MA"/>
        </w:rPr>
        <w:t>/المعايير المحاسبية الدولية للقطاع العام</w:t>
      </w:r>
      <w:r w:rsidR="00E90A48">
        <w:rPr>
          <w:rFonts w:ascii="Calibri" w:hAnsi="Calibri" w:hint="cs"/>
          <w:rtl/>
          <w:lang w:eastAsia="ar" w:bidi="ar-MA"/>
        </w:rPr>
        <w:t xml:space="preserve">) </w:t>
      </w:r>
      <w:r w:rsidRPr="00653338">
        <w:rPr>
          <w:rFonts w:ascii="Calibri" w:hAnsi="Calibri"/>
          <w:rtl/>
          <w:lang w:eastAsia="ar" w:bidi="ar-MA"/>
        </w:rPr>
        <w:t>ومتدرب (8 أشهر) وموظف يعمل بدوام جزئي (</w:t>
      </w:r>
      <w:r w:rsidR="00E90A48">
        <w:rPr>
          <w:rFonts w:ascii="Calibri" w:hAnsi="Calibri" w:hint="cs"/>
          <w:rtl/>
          <w:lang w:eastAsia="ar" w:bidi="ar-MA"/>
        </w:rPr>
        <w:t xml:space="preserve">بنسبة </w:t>
      </w:r>
      <w:r w:rsidRPr="00653338">
        <w:rPr>
          <w:rFonts w:ascii="Calibri" w:hAnsi="Calibri"/>
          <w:rtl/>
          <w:lang w:eastAsia="ar" w:bidi="ar-MA"/>
        </w:rPr>
        <w:t>80</w:t>
      </w:r>
      <w:r w:rsidR="00E90A48">
        <w:rPr>
          <w:rFonts w:ascii="Calibri" w:hAnsi="Calibri" w:hint="cs"/>
          <w:rtl/>
          <w:lang w:eastAsia="ar" w:bidi="ar-MA"/>
        </w:rPr>
        <w:t xml:space="preserve"> في </w:t>
      </w:r>
      <w:proofErr w:type="gramStart"/>
      <w:r w:rsidR="00E90A48">
        <w:rPr>
          <w:rFonts w:ascii="Calibri" w:hAnsi="Calibri" w:hint="cs"/>
          <w:rtl/>
          <w:lang w:eastAsia="ar" w:bidi="ar-MA"/>
        </w:rPr>
        <w:t>المائة</w:t>
      </w:r>
      <w:proofErr w:type="gramEnd"/>
      <w:r w:rsidRPr="00653338">
        <w:rPr>
          <w:rFonts w:ascii="Calibri" w:hAnsi="Calibri"/>
          <w:rtl/>
          <w:lang w:eastAsia="ar" w:bidi="ar-MA"/>
        </w:rPr>
        <w:t xml:space="preserve">) </w:t>
      </w:r>
      <w:r w:rsidR="0071264E">
        <w:rPr>
          <w:rFonts w:ascii="Calibri" w:hAnsi="Calibri" w:hint="cs"/>
          <w:rtl/>
          <w:lang w:eastAsia="ar" w:bidi="ar-MA"/>
        </w:rPr>
        <w:t xml:space="preserve">وموظف وكالة </w:t>
      </w:r>
      <w:r w:rsidRPr="00653338">
        <w:rPr>
          <w:rFonts w:ascii="Calibri" w:hAnsi="Calibri"/>
          <w:rtl/>
          <w:lang w:eastAsia="ar" w:bidi="ar-MA"/>
        </w:rPr>
        <w:t>لتقديم الدعم الإداري (</w:t>
      </w:r>
      <w:r w:rsidR="0071264E">
        <w:rPr>
          <w:rFonts w:ascii="Calibri" w:hAnsi="Calibri" w:hint="cs"/>
          <w:rtl/>
          <w:lang w:eastAsia="ar" w:bidi="ar-MA"/>
        </w:rPr>
        <w:t>9</w:t>
      </w:r>
      <w:r w:rsidRPr="00653338">
        <w:rPr>
          <w:rFonts w:ascii="Calibri" w:hAnsi="Calibri"/>
          <w:rtl/>
          <w:lang w:eastAsia="ar" w:bidi="ar-MA"/>
        </w:rPr>
        <w:t xml:space="preserve"> أشهر).</w:t>
      </w:r>
    </w:p>
  </w:footnote>
  <w:footnote w:id="4">
    <w:p w14:paraId="0BD0ED9F" w14:textId="402062E0" w:rsidR="00DC0DC1" w:rsidRPr="00653338" w:rsidRDefault="00DC0DC1" w:rsidP="00DC0DC1">
      <w:pPr>
        <w:pStyle w:val="FootnoteText"/>
        <w:jc w:val="both"/>
        <w:rPr>
          <w:rFonts w:ascii="Calibri" w:hAnsi="Calibri"/>
        </w:rPr>
      </w:pPr>
      <w:r w:rsidRPr="00653338">
        <w:rPr>
          <w:rStyle w:val="FootnoteReference"/>
          <w:rFonts w:ascii="Calibri" w:hAnsi="Calibri"/>
          <w:rtl/>
          <w:lang w:eastAsia="ar" w:bidi="ar-MA"/>
        </w:rPr>
        <w:footnoteRef/>
      </w:r>
      <w:r w:rsidRPr="00653338">
        <w:rPr>
          <w:rFonts w:ascii="Calibri" w:hAnsi="Calibri"/>
          <w:rtl/>
          <w:lang w:eastAsia="ar" w:bidi="ar-MA"/>
        </w:rPr>
        <w:t xml:space="preserve"> أي طلب فردي يقدمه أحد الموظفين أو الأفراد من غير الموظفين للحصول على المشورة والتوجيه السريين فيما يتعلق بمجموعة من الوقائع يحسبه مكتبُ الأخلاقيات طلباً واحداً. والطلب الواحد قد يتطلب عدة مراسلات عبر البريد الإلكتروني و/أو محادثات، أو قد يتطلب مراسلة واحدة فقط. </w:t>
      </w:r>
    </w:p>
  </w:footnote>
  <w:footnote w:id="5">
    <w:p w14:paraId="69389B24" w14:textId="15CC2B9B" w:rsidR="00DC0DC1" w:rsidRPr="00653338" w:rsidRDefault="00DC0DC1" w:rsidP="00DC0DC1">
      <w:pPr>
        <w:pStyle w:val="FootnoteText"/>
        <w:rPr>
          <w:rFonts w:ascii="Calibri" w:hAnsi="Calibri"/>
        </w:rPr>
      </w:pPr>
      <w:r w:rsidRPr="00653338">
        <w:rPr>
          <w:rStyle w:val="FootnoteReference"/>
          <w:rFonts w:ascii="Calibri" w:hAnsi="Calibri"/>
          <w:rtl/>
          <w:lang w:eastAsia="ar" w:bidi="ar-MA"/>
        </w:rPr>
        <w:footnoteRef/>
      </w:r>
      <w:r w:rsidRPr="00653338">
        <w:rPr>
          <w:rFonts w:ascii="Calibri" w:hAnsi="Calibri"/>
          <w:i/>
          <w:iCs/>
          <w:rtl/>
          <w:lang w:eastAsia="ar" w:bidi="ar-MA"/>
        </w:rPr>
        <w:t xml:space="preserve"> أنشطة خارجية</w:t>
      </w:r>
      <w:r w:rsidRPr="00653338">
        <w:rPr>
          <w:rFonts w:ascii="Calibri" w:hAnsi="Calibri"/>
          <w:rtl/>
          <w:lang w:eastAsia="ar" w:bidi="ar-MA"/>
        </w:rPr>
        <w:t>. تشمل هذه الفئةُ الأسئلةَ المتعلقة بالتوظيف الخارجي والمهام الوظيفية والأنشطة الخارجية الأخرى التي قد تتعارض مع قدرة موظفي الويبو على خدمة المنظمة.</w:t>
      </w:r>
    </w:p>
  </w:footnote>
  <w:footnote w:id="6">
    <w:p w14:paraId="3BA49EA0" w14:textId="77777777" w:rsidR="00DC0DC1" w:rsidRPr="00653338" w:rsidRDefault="00DC0DC1" w:rsidP="00DC0DC1">
      <w:pPr>
        <w:pStyle w:val="CommentText"/>
        <w:rPr>
          <w:rFonts w:ascii="Calibri" w:hAnsi="Calibri"/>
          <w:szCs w:val="18"/>
        </w:rPr>
      </w:pPr>
      <w:r w:rsidRPr="00653338">
        <w:rPr>
          <w:rStyle w:val="FootnoteReference"/>
          <w:rFonts w:ascii="Calibri" w:hAnsi="Calibri"/>
          <w:szCs w:val="18"/>
          <w:rtl/>
          <w:lang w:eastAsia="ar" w:bidi="ar-MA"/>
        </w:rPr>
        <w:footnoteRef/>
      </w:r>
      <w:r w:rsidRPr="00653338">
        <w:rPr>
          <w:rFonts w:ascii="Calibri" w:hAnsi="Calibri"/>
          <w:szCs w:val="18"/>
          <w:rtl/>
          <w:lang w:eastAsia="ar" w:bidi="ar-MA"/>
        </w:rPr>
        <w:t xml:space="preserve"> في الوقت الحالي، لا تنص سياسة الويبو بشأن النشاط الخارجي على الدور الاستشاري لمكتب الأخلاقيات في كل طلب من طلبات المشاركة في نشاط خارجي.  ووافق المكتب على دعم شعبة إدارة الموارد البشرية، بما يتفق مع أفضل الممارسات المتبعة في منظومة الأمم المتحدة، لفحص طلبات الأنشطة الخارجية منعاً لأي تضارب محتمل في المصالح. وطبقاً للتعميم الإداري رقم 16/2020 بشأن مكتب الويبو للأخلاقيات، يندرج ضمن مسؤولياته الرئيسية "تقديم المشورة والتوجيه في إطار من السرية للموظفين وسائر العاملين بشأن المسائل الأخلاقية". وتضارب المصالح، بحكم طبيعته، مسألةٌ أخلاقيةٌ.</w:t>
      </w:r>
    </w:p>
  </w:footnote>
  <w:footnote w:id="7">
    <w:p w14:paraId="35664534" w14:textId="557656BA" w:rsidR="00DC0DC1" w:rsidRPr="00653338" w:rsidRDefault="00DC0DC1" w:rsidP="00DC0DC1">
      <w:pPr>
        <w:pStyle w:val="FootnoteText"/>
        <w:rPr>
          <w:rFonts w:ascii="Calibri" w:hAnsi="Calibri"/>
          <w:lang w:bidi="ar-MA"/>
        </w:rPr>
      </w:pPr>
      <w:r w:rsidRPr="00653338">
        <w:rPr>
          <w:rStyle w:val="FootnoteReference"/>
          <w:rFonts w:ascii="Calibri" w:hAnsi="Calibri"/>
          <w:rtl/>
          <w:lang w:eastAsia="ar" w:bidi="ar-MA"/>
        </w:rPr>
        <w:footnoteRef/>
      </w:r>
      <w:r w:rsidRPr="00653338">
        <w:rPr>
          <w:rFonts w:ascii="Calibri" w:hAnsi="Calibri"/>
          <w:i/>
          <w:iCs/>
          <w:rtl/>
          <w:lang w:eastAsia="ar" w:bidi="ar-MA"/>
        </w:rPr>
        <w:t xml:space="preserve"> تضارب المصالح</w:t>
      </w:r>
      <w:r w:rsidRPr="00653338">
        <w:rPr>
          <w:rFonts w:ascii="Calibri" w:hAnsi="Calibri"/>
          <w:rtl/>
          <w:lang w:eastAsia="ar" w:bidi="ar-MA"/>
        </w:rPr>
        <w:t xml:space="preserve">. تشمل هذه الفئة أسئلة عن الاستقلالية والنزاهة، مثل تضارب المصالح المالية الشخصية، والانتفاع بأصول الويبو، والقيود المفروضة بعد انتهاء الخدمة. </w:t>
      </w:r>
    </w:p>
  </w:footnote>
  <w:footnote w:id="8">
    <w:p w14:paraId="2F79B701" w14:textId="1DEAF214" w:rsidR="00DC0DC1" w:rsidRPr="00653338" w:rsidRDefault="00DC0DC1" w:rsidP="00DC0DC1">
      <w:pPr>
        <w:pStyle w:val="FootnoteText"/>
        <w:rPr>
          <w:rFonts w:ascii="Calibri" w:hAnsi="Calibri"/>
        </w:rPr>
      </w:pPr>
      <w:r w:rsidRPr="00653338">
        <w:rPr>
          <w:rStyle w:val="FootnoteReference"/>
          <w:rFonts w:ascii="Calibri" w:hAnsi="Calibri"/>
          <w:rtl/>
          <w:lang w:eastAsia="ar" w:bidi="ar-MA"/>
        </w:rPr>
        <w:footnoteRef/>
      </w:r>
      <w:r w:rsidRPr="00653338">
        <w:rPr>
          <w:rFonts w:ascii="Calibri" w:hAnsi="Calibri"/>
          <w:i/>
          <w:iCs/>
          <w:rtl/>
          <w:lang w:eastAsia="ar" w:bidi="ar-MA"/>
        </w:rPr>
        <w:t xml:space="preserve"> المعايير السلوكية</w:t>
      </w:r>
      <w:r w:rsidRPr="00653338">
        <w:rPr>
          <w:rFonts w:ascii="Calibri" w:hAnsi="Calibri"/>
          <w:rtl/>
          <w:lang w:eastAsia="ar" w:bidi="ar-MA"/>
        </w:rPr>
        <w:t xml:space="preserve">. تشمل هذه الفئة أسئلة متعلقة </w:t>
      </w:r>
      <w:hyperlink r:id="rId1" w:history="1">
        <w:r w:rsidRPr="00653338">
          <w:rPr>
            <w:rStyle w:val="Hyperlink"/>
            <w:rFonts w:ascii="Calibri" w:hAnsi="Calibri"/>
            <w:rtl/>
            <w:lang w:eastAsia="ar" w:bidi="ar-MA"/>
          </w:rPr>
          <w:t>بمعايير السلوك لموظفي الخدمة المدنية الدولية</w:t>
        </w:r>
      </w:hyperlink>
      <w:r w:rsidRPr="00653338">
        <w:rPr>
          <w:rFonts w:ascii="Calibri" w:hAnsi="Calibri"/>
          <w:rtl/>
          <w:lang w:eastAsia="ar" w:bidi="ar-MA"/>
        </w:rPr>
        <w:t xml:space="preserve"> وادعاءات أو استفسارات بشأن السلوك في مكان العمل، ويشمل ذلك سوء السلوك المحتمل والاحتيال والفساد والتحرش وإساءة استعمال السلطة والتمييز والتطبيق العادل للسياسات. </w:t>
      </w:r>
    </w:p>
  </w:footnote>
  <w:footnote w:id="9">
    <w:p w14:paraId="6B6E7668" w14:textId="77777777" w:rsidR="00DC0DC1" w:rsidRPr="00653338" w:rsidRDefault="00DC0DC1" w:rsidP="00DC0DC1">
      <w:pPr>
        <w:pStyle w:val="FootnoteText"/>
        <w:rPr>
          <w:rFonts w:ascii="Calibri" w:hAnsi="Calibri"/>
        </w:rPr>
      </w:pPr>
      <w:r w:rsidRPr="00653338">
        <w:rPr>
          <w:rStyle w:val="FootnoteReference"/>
          <w:rFonts w:ascii="Calibri" w:hAnsi="Calibri"/>
          <w:rtl/>
          <w:lang w:eastAsia="ar" w:bidi="ar-MA"/>
        </w:rPr>
        <w:footnoteRef/>
      </w:r>
      <w:r w:rsidRPr="00653338">
        <w:rPr>
          <w:rFonts w:ascii="Calibri" w:hAnsi="Calibri"/>
          <w:rtl/>
          <w:lang w:eastAsia="ar" w:bidi="ar-MA"/>
        </w:rPr>
        <w:t xml:space="preserve"> تشمل المسائل الأخلاقية الأخرى الاستفسارات الأخلاقية المتعلقة بالتوظيف، وأسئلة من العاملين بشأن كيفية الجهر بالرأي والتطبيق العادل لسياسات الويبو وممارساتها. </w:t>
      </w:r>
    </w:p>
  </w:footnote>
  <w:footnote w:id="10">
    <w:p w14:paraId="07C153D8" w14:textId="3220B96C" w:rsidR="00DC0DC1" w:rsidRPr="00653338" w:rsidRDefault="00DC0DC1" w:rsidP="00DC0DC1">
      <w:pPr>
        <w:pStyle w:val="FootnoteText"/>
        <w:rPr>
          <w:rFonts w:ascii="Calibri" w:hAnsi="Calibri"/>
        </w:rPr>
      </w:pPr>
      <w:r w:rsidRPr="00653338">
        <w:rPr>
          <w:rStyle w:val="FootnoteReference"/>
          <w:rFonts w:ascii="Calibri" w:hAnsi="Calibri"/>
          <w:rtl/>
          <w:lang w:eastAsia="ar" w:bidi="ar-MA"/>
        </w:rPr>
        <w:footnoteRef/>
      </w:r>
      <w:r w:rsidR="00BE3DAA">
        <w:rPr>
          <w:rFonts w:ascii="Calibri" w:hAnsi="Calibri" w:hint="cs"/>
          <w:i/>
          <w:iCs/>
          <w:rtl/>
          <w:lang w:eastAsia="ar" w:bidi="ar-MA"/>
        </w:rPr>
        <w:t xml:space="preserve"> </w:t>
      </w:r>
      <w:proofErr w:type="gramStart"/>
      <w:r w:rsidRPr="00653338">
        <w:rPr>
          <w:rFonts w:ascii="Calibri" w:hAnsi="Calibri"/>
          <w:i/>
          <w:iCs/>
          <w:rtl/>
          <w:lang w:eastAsia="ar" w:bidi="ar-MA"/>
        </w:rPr>
        <w:t>الهدايا</w:t>
      </w:r>
      <w:proofErr w:type="gramEnd"/>
      <w:r w:rsidRPr="00653338">
        <w:rPr>
          <w:rFonts w:ascii="Calibri" w:hAnsi="Calibri"/>
          <w:i/>
          <w:iCs/>
          <w:rtl/>
          <w:lang w:eastAsia="ar" w:bidi="ar-MA"/>
        </w:rPr>
        <w:t xml:space="preserve"> والجوائز والأوسمة والضيافة</w:t>
      </w:r>
      <w:r w:rsidRPr="00653338">
        <w:rPr>
          <w:rFonts w:ascii="Calibri" w:hAnsi="Calibri"/>
          <w:rtl/>
          <w:lang w:eastAsia="ar" w:bidi="ar-MA"/>
        </w:rPr>
        <w:t xml:space="preserve">. تشمل هذه الفئة ما يُقدَّم إلى العاملين في الويبو من مشورة بشأن كيفية التصرف عندما تعرض عليهم مصادر خارجية </w:t>
      </w:r>
      <w:proofErr w:type="gramStart"/>
      <w:r w:rsidRPr="00653338">
        <w:rPr>
          <w:rFonts w:ascii="Calibri" w:hAnsi="Calibri"/>
          <w:rtl/>
          <w:lang w:eastAsia="ar" w:bidi="ar-MA"/>
        </w:rPr>
        <w:t>هدايا</w:t>
      </w:r>
      <w:proofErr w:type="gramEnd"/>
      <w:r w:rsidRPr="00653338">
        <w:rPr>
          <w:rFonts w:ascii="Calibri" w:hAnsi="Calibri"/>
          <w:rtl/>
          <w:lang w:eastAsia="ar" w:bidi="ar-MA"/>
        </w:rPr>
        <w:t xml:space="preserve"> أو مساعدات أو مكافآت أو أوسمة أو جوائز أو ضيافة في أثناء أداء واجباتهم الرسمية أو بسبب وضعهم في الويبو، مع توضيح هل الهدية تقل عن الحد البالغ 200 فرنك سويسري أم لا، كما ورد في سياسة الويبو للهدايا والأوسمة. </w:t>
      </w:r>
    </w:p>
  </w:footnote>
  <w:footnote w:id="11">
    <w:p w14:paraId="1EBA33DA" w14:textId="054D08F9" w:rsidR="00DC0DC1" w:rsidRPr="00653338" w:rsidRDefault="00DC0DC1" w:rsidP="00DC0DC1">
      <w:pPr>
        <w:pStyle w:val="FootnoteText"/>
        <w:jc w:val="both"/>
        <w:rPr>
          <w:rFonts w:ascii="Calibri" w:hAnsi="Calibri"/>
        </w:rPr>
      </w:pPr>
      <w:r w:rsidRPr="00653338">
        <w:rPr>
          <w:rStyle w:val="FootnoteReference"/>
          <w:rFonts w:ascii="Calibri" w:hAnsi="Calibri"/>
          <w:rtl/>
          <w:lang w:eastAsia="ar" w:bidi="ar-MA"/>
        </w:rPr>
        <w:footnoteRef/>
      </w:r>
      <w:r w:rsidRPr="00653338">
        <w:rPr>
          <w:rFonts w:ascii="Calibri" w:hAnsi="Calibri"/>
          <w:rtl/>
          <w:lang w:eastAsia="ar" w:bidi="ar-MA"/>
        </w:rPr>
        <w:t xml:space="preserve"> تشمل هذه الفئة عمّال الوكالات، والمتعاقدين، وغيرهم من مقدمي الخدمات الخارجيين.</w:t>
      </w:r>
    </w:p>
  </w:footnote>
  <w:footnote w:id="12">
    <w:p w14:paraId="347BE4FF" w14:textId="47B250EF" w:rsidR="006F512C" w:rsidRPr="00653338" w:rsidRDefault="006F512C" w:rsidP="006F512C">
      <w:pPr>
        <w:pStyle w:val="FootnoteText"/>
        <w:jc w:val="both"/>
        <w:rPr>
          <w:rFonts w:ascii="Calibri" w:hAnsi="Calibri"/>
        </w:rPr>
      </w:pPr>
      <w:r w:rsidRPr="00653338">
        <w:rPr>
          <w:rStyle w:val="FootnoteReference"/>
          <w:rFonts w:ascii="Calibri" w:hAnsi="Calibri"/>
          <w:rtl/>
          <w:lang w:eastAsia="ar" w:bidi="ar-MA"/>
        </w:rPr>
        <w:footnoteRef/>
      </w:r>
      <w:r w:rsidRPr="00653338">
        <w:rPr>
          <w:rFonts w:ascii="Calibri" w:hAnsi="Calibri"/>
          <w:rtl/>
          <w:lang w:eastAsia="ar" w:bidi="ar-MA"/>
        </w:rPr>
        <w:t xml:space="preserve"> انظر المنشور الصادر عن شعبة إدارة الموارد البشرية بشأن </w:t>
      </w:r>
      <w:hyperlink r:id="rId2" w:history="1">
        <w:r w:rsidRPr="00653338">
          <w:rPr>
            <w:rStyle w:val="Hyperlink"/>
            <w:rFonts w:ascii="Calibri" w:hAnsi="Calibri"/>
            <w:rtl/>
            <w:lang w:eastAsia="ar" w:bidi="ar-MA"/>
          </w:rPr>
          <w:t xml:space="preserve">القوى العاملة </w:t>
        </w:r>
        <w:r w:rsidR="009B1036">
          <w:rPr>
            <w:rStyle w:val="Hyperlink"/>
            <w:rFonts w:ascii="Calibri" w:hAnsi="Calibri" w:hint="cs"/>
            <w:rtl/>
            <w:lang w:eastAsia="ar" w:bidi="ar-MA"/>
          </w:rPr>
          <w:t>ل</w:t>
        </w:r>
        <w:r w:rsidRPr="00653338">
          <w:rPr>
            <w:rStyle w:val="Hyperlink"/>
            <w:rFonts w:ascii="Calibri" w:hAnsi="Calibri"/>
            <w:rtl/>
            <w:lang w:eastAsia="ar" w:bidi="ar-MA"/>
          </w:rPr>
          <w:t xml:space="preserve">لويبو </w:t>
        </w:r>
        <w:r>
          <w:rPr>
            <w:rStyle w:val="Hyperlink"/>
            <w:rFonts w:ascii="Calibri" w:hAnsi="Calibri" w:hint="cs"/>
            <w:rtl/>
            <w:lang w:eastAsia="ar" w:bidi="ar-MA"/>
          </w:rPr>
          <w:t>2023</w:t>
        </w:r>
      </w:hyperlink>
      <w:r w:rsidRPr="00653338">
        <w:rPr>
          <w:rFonts w:ascii="Calibri" w:hAnsi="Calibri"/>
          <w:rtl/>
          <w:lang w:eastAsia="ar" w:bidi="ar-MA"/>
        </w:rPr>
        <w:t xml:space="preserve">. </w:t>
      </w:r>
    </w:p>
  </w:footnote>
  <w:footnote w:id="13">
    <w:p w14:paraId="537E1A8A" w14:textId="77777777" w:rsidR="00DC0DC1" w:rsidRPr="00653338" w:rsidRDefault="00DC0DC1" w:rsidP="00DC0DC1">
      <w:pPr>
        <w:pStyle w:val="FootnoteText"/>
        <w:rPr>
          <w:rFonts w:ascii="Calibri" w:hAnsi="Calibri"/>
        </w:rPr>
      </w:pPr>
      <w:r w:rsidRPr="00653338">
        <w:rPr>
          <w:rStyle w:val="FootnoteReference"/>
          <w:rFonts w:ascii="Calibri" w:hAnsi="Calibri"/>
          <w:rtl/>
          <w:lang w:eastAsia="ar" w:bidi="ar-MA"/>
        </w:rPr>
        <w:footnoteRef/>
      </w:r>
      <w:r w:rsidRPr="00653338">
        <w:rPr>
          <w:rFonts w:ascii="Calibri" w:hAnsi="Calibri"/>
          <w:rtl/>
          <w:lang w:eastAsia="ar" w:bidi="ar-MA"/>
        </w:rPr>
        <w:t xml:space="preserve"> كانت المهلة الزمنية لإتمام التدريب الإلزامي السابق الخاص بالأخلاقيات عاماً واحداً، ولم يكن هناك إطار زمني مُحدَّد لانتهاء صلاحية التدريب. </w:t>
      </w:r>
    </w:p>
  </w:footnote>
  <w:footnote w:id="14">
    <w:p w14:paraId="27CCF52E" w14:textId="03C8EE54" w:rsidR="00DC0DC1" w:rsidRPr="00653338" w:rsidRDefault="00DC0DC1" w:rsidP="0007492E">
      <w:pPr>
        <w:pStyle w:val="FootnoteText"/>
        <w:rPr>
          <w:rFonts w:ascii="Calibri" w:hAnsi="Calibri"/>
        </w:rPr>
      </w:pPr>
      <w:r w:rsidRPr="00653338">
        <w:rPr>
          <w:rStyle w:val="FootnoteReference"/>
          <w:rFonts w:ascii="Calibri" w:hAnsi="Calibri"/>
          <w:rtl/>
          <w:lang w:eastAsia="ar" w:bidi="ar-MA"/>
        </w:rPr>
        <w:footnoteRef/>
      </w:r>
      <w:r w:rsidRPr="00653338">
        <w:rPr>
          <w:rFonts w:ascii="Calibri" w:hAnsi="Calibri"/>
          <w:rtl/>
          <w:lang w:eastAsia="ar" w:bidi="ar-MA"/>
        </w:rPr>
        <w:t xml:space="preserve"> دُعي </w:t>
      </w:r>
      <w:proofErr w:type="gramStart"/>
      <w:r w:rsidRPr="00653338">
        <w:rPr>
          <w:rFonts w:ascii="Calibri" w:hAnsi="Calibri"/>
          <w:rtl/>
          <w:lang w:eastAsia="ar" w:bidi="ar-MA"/>
        </w:rPr>
        <w:t>مائة</w:t>
      </w:r>
      <w:proofErr w:type="gramEnd"/>
      <w:r w:rsidRPr="00653338">
        <w:rPr>
          <w:rFonts w:ascii="Calibri" w:hAnsi="Calibri"/>
          <w:rtl/>
          <w:lang w:eastAsia="ar" w:bidi="ar-MA"/>
        </w:rPr>
        <w:t xml:space="preserve"> </w:t>
      </w:r>
      <w:r w:rsidR="00FC5C87">
        <w:rPr>
          <w:rFonts w:ascii="Calibri" w:hAnsi="Calibri" w:hint="cs"/>
          <w:rtl/>
          <w:lang w:eastAsia="ar" w:bidi="ar-MA"/>
        </w:rPr>
        <w:t>وسبعة</w:t>
      </w:r>
      <w:r w:rsidRPr="00653338">
        <w:rPr>
          <w:rFonts w:ascii="Calibri" w:hAnsi="Calibri"/>
          <w:rtl/>
          <w:lang w:eastAsia="ar" w:bidi="ar-MA"/>
        </w:rPr>
        <w:t xml:space="preserve"> موظفين إلى المشاركة في بداية البرنامج.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B17B" w14:textId="77777777" w:rsidR="00B80010" w:rsidRDefault="00B80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5A2A" w14:textId="642F2F4F" w:rsidR="00DC0DC1" w:rsidRDefault="00DC0DC1" w:rsidP="006B2DBC">
    <w:pPr>
      <w:jc w:val="right"/>
    </w:pPr>
    <w:r>
      <w:rPr>
        <w:lang w:eastAsia="ar" w:bidi="en-US"/>
      </w:rPr>
      <w:t>WO/CC/</w:t>
    </w:r>
    <w:r w:rsidR="00B76CAF">
      <w:rPr>
        <w:lang w:val="fr-CH" w:eastAsia="ar" w:bidi="en-US"/>
      </w:rPr>
      <w:t>83</w:t>
    </w:r>
    <w:r>
      <w:rPr>
        <w:lang w:eastAsia="ar" w:bidi="en-US"/>
      </w:rPr>
      <w:t>/INF</w:t>
    </w:r>
    <w:r w:rsidR="00354D00">
      <w:rPr>
        <w:lang w:eastAsia="ar" w:bidi="ar-MA"/>
      </w:rPr>
      <w:t>/2</w:t>
    </w:r>
  </w:p>
  <w:p w14:paraId="3DA5D97F" w14:textId="6FC08371" w:rsidR="00DC0DC1" w:rsidRDefault="00DC0DC1" w:rsidP="00477D6B">
    <w:pPr>
      <w:jc w:val="right"/>
    </w:pPr>
    <w:r>
      <w:rPr>
        <w:rtl/>
        <w:lang w:eastAsia="ar" w:bidi="ar-MA"/>
      </w:rPr>
      <w:fldChar w:fldCharType="begin"/>
    </w:r>
    <w:r>
      <w:rPr>
        <w:rtl/>
        <w:lang w:eastAsia="ar" w:bidi="ar-MA"/>
      </w:rPr>
      <w:instrText xml:space="preserve"> PAGE  \* MERGEFORMAT </w:instrText>
    </w:r>
    <w:r>
      <w:rPr>
        <w:rtl/>
        <w:lang w:eastAsia="ar" w:bidi="ar-MA"/>
      </w:rPr>
      <w:fldChar w:fldCharType="separate"/>
    </w:r>
    <w:r w:rsidR="00893E81">
      <w:rPr>
        <w:noProof/>
        <w:rtl/>
        <w:lang w:eastAsia="ar" w:bidi="ar-MA"/>
      </w:rPr>
      <w:t>13</w:t>
    </w:r>
    <w:r>
      <w:rPr>
        <w:rtl/>
        <w:lang w:eastAsia="ar" w:bidi="ar-MA"/>
      </w:rPr>
      <w:fldChar w:fldCharType="end"/>
    </w:r>
  </w:p>
  <w:p w14:paraId="1E95A79E" w14:textId="77777777" w:rsidR="00DC0DC1" w:rsidRDefault="00DC0DC1" w:rsidP="00477D6B">
    <w:pPr>
      <w:jc w:val="right"/>
    </w:pPr>
  </w:p>
  <w:p w14:paraId="6E4C2100" w14:textId="77777777" w:rsidR="00DC0DC1" w:rsidRDefault="00DC0DC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B11F" w14:textId="77777777" w:rsidR="00B80010" w:rsidRDefault="00B800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2DB2" w14:textId="77777777" w:rsidR="00CC4F6F" w:rsidRDefault="004B3EAC" w:rsidP="00CC4F6F">
    <w:pPr>
      <w:bidi w:val="0"/>
      <w:rPr>
        <w:rFonts w:cs="Arial"/>
      </w:rPr>
    </w:pPr>
    <w:r>
      <w:rPr>
        <w:rFonts w:cs="Arial"/>
      </w:rPr>
      <w:t>WO/GA/56/</w:t>
    </w:r>
  </w:p>
  <w:p w14:paraId="6B2CEC77" w14:textId="498F91CC"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F37361">
      <w:rPr>
        <w:rFonts w:cs="Arial"/>
        <w:noProof/>
        <w:lang w:bidi="ar-EG"/>
      </w:rPr>
      <w:t>2</w:t>
    </w:r>
    <w:r w:rsidRPr="00C50A61">
      <w:rPr>
        <w:rFonts w:cs="Arial"/>
      </w:rPr>
      <w:fldChar w:fldCharType="end"/>
    </w:r>
  </w:p>
  <w:p w14:paraId="3578732A" w14:textId="77777777" w:rsidR="00CC4F6F" w:rsidRDefault="00CC4F6F" w:rsidP="00CC4F6F">
    <w:pPr>
      <w:bidi w:val="0"/>
      <w:rPr>
        <w:rFonts w:cs="Arial"/>
      </w:rPr>
    </w:pPr>
  </w:p>
  <w:p w14:paraId="68E6D551" w14:textId="77777777" w:rsidR="005B46AF" w:rsidRPr="00C50A61" w:rsidRDefault="005B46AF" w:rsidP="005B46AF">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2BDA" w14:textId="798A455D" w:rsidR="00F37361" w:rsidRDefault="00F37361" w:rsidP="00F37361">
    <w:pPr>
      <w:pStyle w:val="Header"/>
      <w:bidi w:val="0"/>
    </w:pPr>
    <w:r>
      <w:t>WO/CC/</w:t>
    </w:r>
    <w:r w:rsidR="00EB3A68">
      <w:t>83</w:t>
    </w:r>
    <w:r>
      <w:t>/INF/2</w:t>
    </w:r>
  </w:p>
  <w:p w14:paraId="572AFAB3" w14:textId="5502F64D" w:rsidR="00F37361" w:rsidRDefault="00F37361" w:rsidP="00F37361">
    <w:pPr>
      <w:pStyle w:val="Header"/>
      <w:bidi w:val="0"/>
    </w:pPr>
    <w:r>
      <w:t>ANNEX</w:t>
    </w:r>
  </w:p>
  <w:p w14:paraId="6DAFD524" w14:textId="5A6D38C9" w:rsidR="00F37361" w:rsidRDefault="00F37361" w:rsidP="00F37361">
    <w:pPr>
      <w:pStyle w:val="Header"/>
      <w:bidi w:val="0"/>
      <w:rPr>
        <w:rtl/>
      </w:rPr>
    </w:pPr>
    <w:r>
      <w:rPr>
        <w:rFonts w:hint="cs"/>
        <w:rtl/>
      </w:rPr>
      <w:t>المرفق</w:t>
    </w:r>
  </w:p>
  <w:p w14:paraId="2B285355" w14:textId="77777777" w:rsidR="00F37361" w:rsidRDefault="00F37361" w:rsidP="00F37361">
    <w:pPr>
      <w:pStyle w:val="Header"/>
      <w:bidi w:val="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B0E82C9C"/>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57528F"/>
    <w:multiLevelType w:val="hybridMultilevel"/>
    <w:tmpl w:val="77B0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7"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9"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50695">
    <w:abstractNumId w:val="9"/>
  </w:num>
  <w:num w:numId="2" w16cid:durableId="342055221">
    <w:abstractNumId w:val="18"/>
  </w:num>
  <w:num w:numId="3" w16cid:durableId="481241967">
    <w:abstractNumId w:val="0"/>
  </w:num>
  <w:num w:numId="4" w16cid:durableId="1507281213">
    <w:abstractNumId w:val="23"/>
  </w:num>
  <w:num w:numId="5" w16cid:durableId="377095985">
    <w:abstractNumId w:val="2"/>
  </w:num>
  <w:num w:numId="6" w16cid:durableId="1180657183">
    <w:abstractNumId w:val="11"/>
  </w:num>
  <w:num w:numId="7" w16cid:durableId="739056669">
    <w:abstractNumId w:val="24"/>
  </w:num>
  <w:num w:numId="8" w16cid:durableId="768083531">
    <w:abstractNumId w:val="16"/>
  </w:num>
  <w:num w:numId="9" w16cid:durableId="1303077441">
    <w:abstractNumId w:val="24"/>
  </w:num>
  <w:num w:numId="10" w16cid:durableId="885338898">
    <w:abstractNumId w:val="24"/>
  </w:num>
  <w:num w:numId="11" w16cid:durableId="1430472080">
    <w:abstractNumId w:val="4"/>
  </w:num>
  <w:num w:numId="12" w16cid:durableId="1977182485">
    <w:abstractNumId w:val="1"/>
  </w:num>
  <w:num w:numId="13" w16cid:durableId="2100710461">
    <w:abstractNumId w:val="3"/>
  </w:num>
  <w:num w:numId="14" w16cid:durableId="2043969033">
    <w:abstractNumId w:val="14"/>
  </w:num>
  <w:num w:numId="15" w16cid:durableId="104691973">
    <w:abstractNumId w:val="25"/>
  </w:num>
  <w:num w:numId="16" w16cid:durableId="1934584390">
    <w:abstractNumId w:val="19"/>
  </w:num>
  <w:num w:numId="17" w16cid:durableId="1528523638">
    <w:abstractNumId w:val="26"/>
  </w:num>
  <w:num w:numId="18" w16cid:durableId="904334069">
    <w:abstractNumId w:val="28"/>
  </w:num>
  <w:num w:numId="19" w16cid:durableId="1845395440">
    <w:abstractNumId w:val="13"/>
  </w:num>
  <w:num w:numId="20" w16cid:durableId="2021275751">
    <w:abstractNumId w:val="12"/>
  </w:num>
  <w:num w:numId="21" w16cid:durableId="1592810965">
    <w:abstractNumId w:val="5"/>
  </w:num>
  <w:num w:numId="22" w16cid:durableId="1127966543">
    <w:abstractNumId w:val="22"/>
  </w:num>
  <w:num w:numId="23" w16cid:durableId="72513030">
    <w:abstractNumId w:val="8"/>
  </w:num>
  <w:num w:numId="24" w16cid:durableId="517431755">
    <w:abstractNumId w:val="7"/>
  </w:num>
  <w:num w:numId="25" w16cid:durableId="16218351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1502928">
    <w:abstractNumId w:val="30"/>
  </w:num>
  <w:num w:numId="27" w16cid:durableId="866605558">
    <w:abstractNumId w:val="6"/>
  </w:num>
  <w:num w:numId="28" w16cid:durableId="1018696583">
    <w:abstractNumId w:val="27"/>
  </w:num>
  <w:num w:numId="29" w16cid:durableId="1703820689">
    <w:abstractNumId w:val="29"/>
  </w:num>
  <w:num w:numId="30" w16cid:durableId="1311862098">
    <w:abstractNumId w:val="15"/>
  </w:num>
  <w:num w:numId="31" w16cid:durableId="1072005079">
    <w:abstractNumId w:val="20"/>
  </w:num>
  <w:num w:numId="32" w16cid:durableId="333387902">
    <w:abstractNumId w:val="21"/>
  </w:num>
  <w:num w:numId="33" w16cid:durableId="1958831061">
    <w:abstractNumId w:val="17"/>
  </w:num>
  <w:num w:numId="34" w16cid:durableId="1942687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74"/>
    <w:rsid w:val="00000F0B"/>
    <w:rsid w:val="000149BD"/>
    <w:rsid w:val="00020678"/>
    <w:rsid w:val="00020B1D"/>
    <w:rsid w:val="0002628E"/>
    <w:rsid w:val="000273A0"/>
    <w:rsid w:val="000329A7"/>
    <w:rsid w:val="000373B0"/>
    <w:rsid w:val="00043CAA"/>
    <w:rsid w:val="00044F28"/>
    <w:rsid w:val="00046274"/>
    <w:rsid w:val="00054131"/>
    <w:rsid w:val="00054F3C"/>
    <w:rsid w:val="0005640A"/>
    <w:rsid w:val="00056816"/>
    <w:rsid w:val="0007492E"/>
    <w:rsid w:val="00075432"/>
    <w:rsid w:val="000863DE"/>
    <w:rsid w:val="000968ED"/>
    <w:rsid w:val="000A2D5A"/>
    <w:rsid w:val="000A3D97"/>
    <w:rsid w:val="000B6DA0"/>
    <w:rsid w:val="000C1851"/>
    <w:rsid w:val="000C311C"/>
    <w:rsid w:val="000D3873"/>
    <w:rsid w:val="000E2BDE"/>
    <w:rsid w:val="000F58B7"/>
    <w:rsid w:val="000F5E56"/>
    <w:rsid w:val="00102C30"/>
    <w:rsid w:val="00105B35"/>
    <w:rsid w:val="00113702"/>
    <w:rsid w:val="00120227"/>
    <w:rsid w:val="0012539C"/>
    <w:rsid w:val="001342A2"/>
    <w:rsid w:val="001362EE"/>
    <w:rsid w:val="0013704C"/>
    <w:rsid w:val="001406E1"/>
    <w:rsid w:val="00143F7B"/>
    <w:rsid w:val="00151B2D"/>
    <w:rsid w:val="00153388"/>
    <w:rsid w:val="00154269"/>
    <w:rsid w:val="00155D8A"/>
    <w:rsid w:val="00157ECC"/>
    <w:rsid w:val="00164664"/>
    <w:rsid w:val="001647D5"/>
    <w:rsid w:val="0017373B"/>
    <w:rsid w:val="00174321"/>
    <w:rsid w:val="0018212B"/>
    <w:rsid w:val="00182230"/>
    <w:rsid w:val="001832A6"/>
    <w:rsid w:val="00185EA7"/>
    <w:rsid w:val="00191839"/>
    <w:rsid w:val="00192033"/>
    <w:rsid w:val="0019592A"/>
    <w:rsid w:val="001A3FBD"/>
    <w:rsid w:val="001B252C"/>
    <w:rsid w:val="001B4489"/>
    <w:rsid w:val="001C514D"/>
    <w:rsid w:val="001D4107"/>
    <w:rsid w:val="001D5820"/>
    <w:rsid w:val="001E7F6F"/>
    <w:rsid w:val="001F456B"/>
    <w:rsid w:val="001F523C"/>
    <w:rsid w:val="001F63E7"/>
    <w:rsid w:val="00201EAD"/>
    <w:rsid w:val="00203698"/>
    <w:rsid w:val="00203D24"/>
    <w:rsid w:val="00210D5F"/>
    <w:rsid w:val="002113FC"/>
    <w:rsid w:val="00212051"/>
    <w:rsid w:val="0021217E"/>
    <w:rsid w:val="00214D65"/>
    <w:rsid w:val="00223588"/>
    <w:rsid w:val="002326AB"/>
    <w:rsid w:val="00233D91"/>
    <w:rsid w:val="00236477"/>
    <w:rsid w:val="002379E8"/>
    <w:rsid w:val="00243430"/>
    <w:rsid w:val="00243DB2"/>
    <w:rsid w:val="00246B28"/>
    <w:rsid w:val="0025444F"/>
    <w:rsid w:val="002634C4"/>
    <w:rsid w:val="0027264F"/>
    <w:rsid w:val="002760FD"/>
    <w:rsid w:val="002928D3"/>
    <w:rsid w:val="00293F21"/>
    <w:rsid w:val="0029525B"/>
    <w:rsid w:val="002A06CC"/>
    <w:rsid w:val="002A70CF"/>
    <w:rsid w:val="002B21BA"/>
    <w:rsid w:val="002B53E7"/>
    <w:rsid w:val="002B73F0"/>
    <w:rsid w:val="002C7174"/>
    <w:rsid w:val="002D54B6"/>
    <w:rsid w:val="002D6447"/>
    <w:rsid w:val="002E2EF5"/>
    <w:rsid w:val="002E34BF"/>
    <w:rsid w:val="002E5F38"/>
    <w:rsid w:val="002F1FE6"/>
    <w:rsid w:val="002F4E68"/>
    <w:rsid w:val="003043B1"/>
    <w:rsid w:val="0030768D"/>
    <w:rsid w:val="003122A9"/>
    <w:rsid w:val="00312F7F"/>
    <w:rsid w:val="00313585"/>
    <w:rsid w:val="00315170"/>
    <w:rsid w:val="00333450"/>
    <w:rsid w:val="0033410C"/>
    <w:rsid w:val="00340438"/>
    <w:rsid w:val="00340799"/>
    <w:rsid w:val="00341E4B"/>
    <w:rsid w:val="003456E5"/>
    <w:rsid w:val="00347546"/>
    <w:rsid w:val="00354D00"/>
    <w:rsid w:val="00361450"/>
    <w:rsid w:val="003673CF"/>
    <w:rsid w:val="0037100C"/>
    <w:rsid w:val="003845C1"/>
    <w:rsid w:val="00384716"/>
    <w:rsid w:val="00393BE3"/>
    <w:rsid w:val="003A6A1F"/>
    <w:rsid w:val="003A6F89"/>
    <w:rsid w:val="003B355C"/>
    <w:rsid w:val="003B38C1"/>
    <w:rsid w:val="003B58A4"/>
    <w:rsid w:val="003B6979"/>
    <w:rsid w:val="003C34E9"/>
    <w:rsid w:val="003C3A42"/>
    <w:rsid w:val="003D1472"/>
    <w:rsid w:val="003D51AE"/>
    <w:rsid w:val="003D6C17"/>
    <w:rsid w:val="003D6E72"/>
    <w:rsid w:val="003D7396"/>
    <w:rsid w:val="003F697D"/>
    <w:rsid w:val="0041099F"/>
    <w:rsid w:val="004115B9"/>
    <w:rsid w:val="00415D3F"/>
    <w:rsid w:val="00423E3E"/>
    <w:rsid w:val="00424BD8"/>
    <w:rsid w:val="00425D97"/>
    <w:rsid w:val="00427AF4"/>
    <w:rsid w:val="00434DAF"/>
    <w:rsid w:val="00443538"/>
    <w:rsid w:val="004478C1"/>
    <w:rsid w:val="004514D9"/>
    <w:rsid w:val="00453264"/>
    <w:rsid w:val="00456015"/>
    <w:rsid w:val="00460B61"/>
    <w:rsid w:val="004621C1"/>
    <w:rsid w:val="004647DA"/>
    <w:rsid w:val="004653B4"/>
    <w:rsid w:val="00472871"/>
    <w:rsid w:val="00474062"/>
    <w:rsid w:val="0047763B"/>
    <w:rsid w:val="00477D6B"/>
    <w:rsid w:val="004809B6"/>
    <w:rsid w:val="00481314"/>
    <w:rsid w:val="004815FA"/>
    <w:rsid w:val="00482263"/>
    <w:rsid w:val="00483D0F"/>
    <w:rsid w:val="00484B0E"/>
    <w:rsid w:val="004873ED"/>
    <w:rsid w:val="00487728"/>
    <w:rsid w:val="00493365"/>
    <w:rsid w:val="0049629B"/>
    <w:rsid w:val="0049675E"/>
    <w:rsid w:val="004979EC"/>
    <w:rsid w:val="004A0115"/>
    <w:rsid w:val="004A6942"/>
    <w:rsid w:val="004B0691"/>
    <w:rsid w:val="004B3EAC"/>
    <w:rsid w:val="004C3065"/>
    <w:rsid w:val="004D29D7"/>
    <w:rsid w:val="004D6C5C"/>
    <w:rsid w:val="004E0F4E"/>
    <w:rsid w:val="004E536A"/>
    <w:rsid w:val="004E6970"/>
    <w:rsid w:val="004E7D94"/>
    <w:rsid w:val="005011A3"/>
    <w:rsid w:val="005019FF"/>
    <w:rsid w:val="00505280"/>
    <w:rsid w:val="00505B9D"/>
    <w:rsid w:val="00505F1B"/>
    <w:rsid w:val="00514A71"/>
    <w:rsid w:val="00525370"/>
    <w:rsid w:val="0053057A"/>
    <w:rsid w:val="00530683"/>
    <w:rsid w:val="00542952"/>
    <w:rsid w:val="0055041D"/>
    <w:rsid w:val="00556076"/>
    <w:rsid w:val="00560A29"/>
    <w:rsid w:val="00567405"/>
    <w:rsid w:val="00572180"/>
    <w:rsid w:val="005777AF"/>
    <w:rsid w:val="0058361B"/>
    <w:rsid w:val="005923B9"/>
    <w:rsid w:val="00593BCD"/>
    <w:rsid w:val="005947B6"/>
    <w:rsid w:val="005A3508"/>
    <w:rsid w:val="005A7332"/>
    <w:rsid w:val="005B1597"/>
    <w:rsid w:val="005B46AF"/>
    <w:rsid w:val="005C1E00"/>
    <w:rsid w:val="005C2450"/>
    <w:rsid w:val="005C6649"/>
    <w:rsid w:val="005E595E"/>
    <w:rsid w:val="005E602E"/>
    <w:rsid w:val="005E7B89"/>
    <w:rsid w:val="005F023E"/>
    <w:rsid w:val="005F305F"/>
    <w:rsid w:val="005F30EF"/>
    <w:rsid w:val="005F6406"/>
    <w:rsid w:val="005F6F44"/>
    <w:rsid w:val="006006ED"/>
    <w:rsid w:val="00600A40"/>
    <w:rsid w:val="006017E3"/>
    <w:rsid w:val="00604F77"/>
    <w:rsid w:val="00605827"/>
    <w:rsid w:val="00606BD2"/>
    <w:rsid w:val="006144EE"/>
    <w:rsid w:val="00624058"/>
    <w:rsid w:val="006374F0"/>
    <w:rsid w:val="00646050"/>
    <w:rsid w:val="00646721"/>
    <w:rsid w:val="00653338"/>
    <w:rsid w:val="00654B8B"/>
    <w:rsid w:val="00656694"/>
    <w:rsid w:val="00660C24"/>
    <w:rsid w:val="00662DA0"/>
    <w:rsid w:val="00663887"/>
    <w:rsid w:val="0066438E"/>
    <w:rsid w:val="006645CF"/>
    <w:rsid w:val="006665C9"/>
    <w:rsid w:val="006713CA"/>
    <w:rsid w:val="00676C5C"/>
    <w:rsid w:val="00680C46"/>
    <w:rsid w:val="00681007"/>
    <w:rsid w:val="006812E7"/>
    <w:rsid w:val="00690E4A"/>
    <w:rsid w:val="00695DBB"/>
    <w:rsid w:val="006971A7"/>
    <w:rsid w:val="006A2735"/>
    <w:rsid w:val="006A7182"/>
    <w:rsid w:val="006B0FE9"/>
    <w:rsid w:val="006B13B4"/>
    <w:rsid w:val="006B5C12"/>
    <w:rsid w:val="006C28D0"/>
    <w:rsid w:val="006C6631"/>
    <w:rsid w:val="006D2B51"/>
    <w:rsid w:val="006E5CAC"/>
    <w:rsid w:val="006E6D19"/>
    <w:rsid w:val="006F512C"/>
    <w:rsid w:val="00704666"/>
    <w:rsid w:val="00710E0C"/>
    <w:rsid w:val="0071264E"/>
    <w:rsid w:val="00720EFD"/>
    <w:rsid w:val="00740999"/>
    <w:rsid w:val="007421FB"/>
    <w:rsid w:val="00744177"/>
    <w:rsid w:val="00747A93"/>
    <w:rsid w:val="007516E4"/>
    <w:rsid w:val="0075541C"/>
    <w:rsid w:val="00756DDD"/>
    <w:rsid w:val="00757A9E"/>
    <w:rsid w:val="007707CF"/>
    <w:rsid w:val="00772F3A"/>
    <w:rsid w:val="007773D2"/>
    <w:rsid w:val="00782301"/>
    <w:rsid w:val="007854AF"/>
    <w:rsid w:val="007867F9"/>
    <w:rsid w:val="00791A51"/>
    <w:rsid w:val="0079292A"/>
    <w:rsid w:val="00793A7C"/>
    <w:rsid w:val="00794A93"/>
    <w:rsid w:val="007A398A"/>
    <w:rsid w:val="007A7026"/>
    <w:rsid w:val="007B0302"/>
    <w:rsid w:val="007B0D27"/>
    <w:rsid w:val="007C1545"/>
    <w:rsid w:val="007C4902"/>
    <w:rsid w:val="007C7B10"/>
    <w:rsid w:val="007D1613"/>
    <w:rsid w:val="007D4115"/>
    <w:rsid w:val="007E4C0E"/>
    <w:rsid w:val="007F2029"/>
    <w:rsid w:val="007F3F4D"/>
    <w:rsid w:val="007F47E3"/>
    <w:rsid w:val="00813E60"/>
    <w:rsid w:val="00814783"/>
    <w:rsid w:val="00815D60"/>
    <w:rsid w:val="0081638A"/>
    <w:rsid w:val="00830276"/>
    <w:rsid w:val="00830496"/>
    <w:rsid w:val="00844D00"/>
    <w:rsid w:val="00851032"/>
    <w:rsid w:val="008541FF"/>
    <w:rsid w:val="0086045E"/>
    <w:rsid w:val="0086498B"/>
    <w:rsid w:val="0086696C"/>
    <w:rsid w:val="00874421"/>
    <w:rsid w:val="00880816"/>
    <w:rsid w:val="008828AF"/>
    <w:rsid w:val="00882DE7"/>
    <w:rsid w:val="008854AB"/>
    <w:rsid w:val="008928CA"/>
    <w:rsid w:val="00893E81"/>
    <w:rsid w:val="00894CCD"/>
    <w:rsid w:val="00897DD7"/>
    <w:rsid w:val="008A134B"/>
    <w:rsid w:val="008A57D6"/>
    <w:rsid w:val="008B2CC1"/>
    <w:rsid w:val="008B3A7F"/>
    <w:rsid w:val="008B60B2"/>
    <w:rsid w:val="008C1023"/>
    <w:rsid w:val="008C24B2"/>
    <w:rsid w:val="008C6427"/>
    <w:rsid w:val="008D1752"/>
    <w:rsid w:val="008D187A"/>
    <w:rsid w:val="008D1884"/>
    <w:rsid w:val="008D50EF"/>
    <w:rsid w:val="008E006E"/>
    <w:rsid w:val="008E51C7"/>
    <w:rsid w:val="008F2CCB"/>
    <w:rsid w:val="00903925"/>
    <w:rsid w:val="00904EAE"/>
    <w:rsid w:val="0090731E"/>
    <w:rsid w:val="00916267"/>
    <w:rsid w:val="00916EE2"/>
    <w:rsid w:val="00926E9D"/>
    <w:rsid w:val="00934E7A"/>
    <w:rsid w:val="009443E9"/>
    <w:rsid w:val="009479F2"/>
    <w:rsid w:val="009540F6"/>
    <w:rsid w:val="00955445"/>
    <w:rsid w:val="00966A22"/>
    <w:rsid w:val="00966E59"/>
    <w:rsid w:val="0096722F"/>
    <w:rsid w:val="00972709"/>
    <w:rsid w:val="00980843"/>
    <w:rsid w:val="00980E8B"/>
    <w:rsid w:val="00983CD1"/>
    <w:rsid w:val="0098547C"/>
    <w:rsid w:val="00990B05"/>
    <w:rsid w:val="009941CE"/>
    <w:rsid w:val="009A049B"/>
    <w:rsid w:val="009A2328"/>
    <w:rsid w:val="009A5ED7"/>
    <w:rsid w:val="009B0855"/>
    <w:rsid w:val="009B1036"/>
    <w:rsid w:val="009C34CC"/>
    <w:rsid w:val="009C356D"/>
    <w:rsid w:val="009C6425"/>
    <w:rsid w:val="009D2C5E"/>
    <w:rsid w:val="009D64B9"/>
    <w:rsid w:val="009E1AD9"/>
    <w:rsid w:val="009E2791"/>
    <w:rsid w:val="009E3AEF"/>
    <w:rsid w:val="009E3F6F"/>
    <w:rsid w:val="009E6A61"/>
    <w:rsid w:val="009F0229"/>
    <w:rsid w:val="009F499F"/>
    <w:rsid w:val="00A01D2B"/>
    <w:rsid w:val="00A04269"/>
    <w:rsid w:val="00A06641"/>
    <w:rsid w:val="00A111B1"/>
    <w:rsid w:val="00A169C4"/>
    <w:rsid w:val="00A27EFE"/>
    <w:rsid w:val="00A34C11"/>
    <w:rsid w:val="00A3553F"/>
    <w:rsid w:val="00A37342"/>
    <w:rsid w:val="00A42DAF"/>
    <w:rsid w:val="00A45BD8"/>
    <w:rsid w:val="00A512E5"/>
    <w:rsid w:val="00A517F6"/>
    <w:rsid w:val="00A57DC7"/>
    <w:rsid w:val="00A61A1C"/>
    <w:rsid w:val="00A67A40"/>
    <w:rsid w:val="00A705A5"/>
    <w:rsid w:val="00A869B7"/>
    <w:rsid w:val="00A90F0A"/>
    <w:rsid w:val="00A92137"/>
    <w:rsid w:val="00A97030"/>
    <w:rsid w:val="00AA3486"/>
    <w:rsid w:val="00AA66EE"/>
    <w:rsid w:val="00AB722C"/>
    <w:rsid w:val="00AC205C"/>
    <w:rsid w:val="00AC4C30"/>
    <w:rsid w:val="00AC5189"/>
    <w:rsid w:val="00AD0A6B"/>
    <w:rsid w:val="00AD7385"/>
    <w:rsid w:val="00AE1FC6"/>
    <w:rsid w:val="00AE5333"/>
    <w:rsid w:val="00AF0A6B"/>
    <w:rsid w:val="00AF1843"/>
    <w:rsid w:val="00B031C9"/>
    <w:rsid w:val="00B051F1"/>
    <w:rsid w:val="00B05A69"/>
    <w:rsid w:val="00B07E99"/>
    <w:rsid w:val="00B13CCC"/>
    <w:rsid w:val="00B13E03"/>
    <w:rsid w:val="00B16A17"/>
    <w:rsid w:val="00B20F76"/>
    <w:rsid w:val="00B26472"/>
    <w:rsid w:val="00B363EC"/>
    <w:rsid w:val="00B40769"/>
    <w:rsid w:val="00B417D4"/>
    <w:rsid w:val="00B41937"/>
    <w:rsid w:val="00B42CA9"/>
    <w:rsid w:val="00B51FF7"/>
    <w:rsid w:val="00B626FC"/>
    <w:rsid w:val="00B642B6"/>
    <w:rsid w:val="00B75281"/>
    <w:rsid w:val="00B757B3"/>
    <w:rsid w:val="00B76CAF"/>
    <w:rsid w:val="00B80010"/>
    <w:rsid w:val="00B84736"/>
    <w:rsid w:val="00B91E92"/>
    <w:rsid w:val="00B9280A"/>
    <w:rsid w:val="00B92F1F"/>
    <w:rsid w:val="00B9734B"/>
    <w:rsid w:val="00BA30E2"/>
    <w:rsid w:val="00BC0E71"/>
    <w:rsid w:val="00BC221C"/>
    <w:rsid w:val="00BE3DAA"/>
    <w:rsid w:val="00BE6B16"/>
    <w:rsid w:val="00BF3243"/>
    <w:rsid w:val="00BF6C37"/>
    <w:rsid w:val="00BF78C0"/>
    <w:rsid w:val="00C04C0B"/>
    <w:rsid w:val="00C05675"/>
    <w:rsid w:val="00C11BFE"/>
    <w:rsid w:val="00C25014"/>
    <w:rsid w:val="00C339C6"/>
    <w:rsid w:val="00C42670"/>
    <w:rsid w:val="00C5068F"/>
    <w:rsid w:val="00C530B5"/>
    <w:rsid w:val="00C57BC7"/>
    <w:rsid w:val="00C67831"/>
    <w:rsid w:val="00C70EFC"/>
    <w:rsid w:val="00C81DC6"/>
    <w:rsid w:val="00C83CFC"/>
    <w:rsid w:val="00C863B6"/>
    <w:rsid w:val="00C86742"/>
    <w:rsid w:val="00C86D74"/>
    <w:rsid w:val="00C904E7"/>
    <w:rsid w:val="00C9782A"/>
    <w:rsid w:val="00CA547C"/>
    <w:rsid w:val="00CA7FCC"/>
    <w:rsid w:val="00CB124A"/>
    <w:rsid w:val="00CB3DBA"/>
    <w:rsid w:val="00CB4555"/>
    <w:rsid w:val="00CB513E"/>
    <w:rsid w:val="00CC1C73"/>
    <w:rsid w:val="00CC1E17"/>
    <w:rsid w:val="00CC2A51"/>
    <w:rsid w:val="00CC3E2D"/>
    <w:rsid w:val="00CC4F6F"/>
    <w:rsid w:val="00CC7692"/>
    <w:rsid w:val="00CD04F1"/>
    <w:rsid w:val="00CD3D4A"/>
    <w:rsid w:val="00CE1508"/>
    <w:rsid w:val="00CE19F8"/>
    <w:rsid w:val="00CE34D7"/>
    <w:rsid w:val="00CE6E73"/>
    <w:rsid w:val="00CF681A"/>
    <w:rsid w:val="00D03F46"/>
    <w:rsid w:val="00D05BAF"/>
    <w:rsid w:val="00D07C78"/>
    <w:rsid w:val="00D11E6F"/>
    <w:rsid w:val="00D12FCF"/>
    <w:rsid w:val="00D37F86"/>
    <w:rsid w:val="00D45252"/>
    <w:rsid w:val="00D509EC"/>
    <w:rsid w:val="00D52D18"/>
    <w:rsid w:val="00D55B68"/>
    <w:rsid w:val="00D57E09"/>
    <w:rsid w:val="00D609F4"/>
    <w:rsid w:val="00D60B2C"/>
    <w:rsid w:val="00D67EAE"/>
    <w:rsid w:val="00D71B4D"/>
    <w:rsid w:val="00D7317A"/>
    <w:rsid w:val="00D75831"/>
    <w:rsid w:val="00D80F90"/>
    <w:rsid w:val="00D84390"/>
    <w:rsid w:val="00D90B96"/>
    <w:rsid w:val="00D913DF"/>
    <w:rsid w:val="00D93D55"/>
    <w:rsid w:val="00DA6B37"/>
    <w:rsid w:val="00DB6194"/>
    <w:rsid w:val="00DB7394"/>
    <w:rsid w:val="00DC0DC1"/>
    <w:rsid w:val="00DC31AE"/>
    <w:rsid w:val="00DC5B45"/>
    <w:rsid w:val="00DD6020"/>
    <w:rsid w:val="00DD7B7F"/>
    <w:rsid w:val="00DE04E4"/>
    <w:rsid w:val="00DE2382"/>
    <w:rsid w:val="00DE6296"/>
    <w:rsid w:val="00DE73FD"/>
    <w:rsid w:val="00DF5987"/>
    <w:rsid w:val="00E013D6"/>
    <w:rsid w:val="00E01649"/>
    <w:rsid w:val="00E01909"/>
    <w:rsid w:val="00E06D56"/>
    <w:rsid w:val="00E14ECC"/>
    <w:rsid w:val="00E15015"/>
    <w:rsid w:val="00E1652A"/>
    <w:rsid w:val="00E203E2"/>
    <w:rsid w:val="00E20A5B"/>
    <w:rsid w:val="00E319DF"/>
    <w:rsid w:val="00E335FE"/>
    <w:rsid w:val="00E41128"/>
    <w:rsid w:val="00E44583"/>
    <w:rsid w:val="00E44600"/>
    <w:rsid w:val="00E44F46"/>
    <w:rsid w:val="00E51D1E"/>
    <w:rsid w:val="00E54F1A"/>
    <w:rsid w:val="00E66A48"/>
    <w:rsid w:val="00E66CC5"/>
    <w:rsid w:val="00E7374D"/>
    <w:rsid w:val="00E73EE1"/>
    <w:rsid w:val="00E77F10"/>
    <w:rsid w:val="00E8093A"/>
    <w:rsid w:val="00E80C0B"/>
    <w:rsid w:val="00E90A48"/>
    <w:rsid w:val="00EA1C2E"/>
    <w:rsid w:val="00EA7D6E"/>
    <w:rsid w:val="00EB05AD"/>
    <w:rsid w:val="00EB2F76"/>
    <w:rsid w:val="00EB3A68"/>
    <w:rsid w:val="00EC3CAD"/>
    <w:rsid w:val="00EC4E49"/>
    <w:rsid w:val="00EC6935"/>
    <w:rsid w:val="00ED34F7"/>
    <w:rsid w:val="00ED77FB"/>
    <w:rsid w:val="00EE066C"/>
    <w:rsid w:val="00EE2771"/>
    <w:rsid w:val="00EE2B24"/>
    <w:rsid w:val="00EE45FA"/>
    <w:rsid w:val="00EE7E6C"/>
    <w:rsid w:val="00EF3ED0"/>
    <w:rsid w:val="00EF6F14"/>
    <w:rsid w:val="00F043DE"/>
    <w:rsid w:val="00F072F7"/>
    <w:rsid w:val="00F0780A"/>
    <w:rsid w:val="00F15097"/>
    <w:rsid w:val="00F1540E"/>
    <w:rsid w:val="00F16954"/>
    <w:rsid w:val="00F2379C"/>
    <w:rsid w:val="00F278E6"/>
    <w:rsid w:val="00F30FC2"/>
    <w:rsid w:val="00F37361"/>
    <w:rsid w:val="00F539E2"/>
    <w:rsid w:val="00F577CE"/>
    <w:rsid w:val="00F62D0D"/>
    <w:rsid w:val="00F66152"/>
    <w:rsid w:val="00F708AE"/>
    <w:rsid w:val="00F74D58"/>
    <w:rsid w:val="00F81279"/>
    <w:rsid w:val="00F9165B"/>
    <w:rsid w:val="00F9168A"/>
    <w:rsid w:val="00FA6A52"/>
    <w:rsid w:val="00FA74C7"/>
    <w:rsid w:val="00FB152F"/>
    <w:rsid w:val="00FB2602"/>
    <w:rsid w:val="00FB62C8"/>
    <w:rsid w:val="00FC482F"/>
    <w:rsid w:val="00FC5640"/>
    <w:rsid w:val="00FC5C14"/>
    <w:rsid w:val="00FC5C87"/>
    <w:rsid w:val="00FC7FE4"/>
    <w:rsid w:val="00FD2C5A"/>
    <w:rsid w:val="00FF4CC5"/>
    <w:rsid w:val="00FF6897"/>
    <w:rsid w:val="00FF773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7C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DC0DC1"/>
    <w:rPr>
      <w:rFonts w:ascii="Arial" w:eastAsia="SimSun" w:hAnsi="Arial" w:cs="Calibri"/>
      <w:sz w:val="18"/>
      <w:szCs w:val="22"/>
      <w:lang w:val="en-US" w:eastAsia="zh-CN"/>
    </w:rPr>
  </w:style>
  <w:style w:type="character" w:customStyle="1" w:styleId="FooterChar">
    <w:name w:val="Footer Char"/>
    <w:basedOn w:val="DefaultParagraphFont"/>
    <w:link w:val="Footer"/>
    <w:semiHidden/>
    <w:rsid w:val="00DC0DC1"/>
    <w:rPr>
      <w:rFonts w:ascii="Arial" w:eastAsia="SimSun" w:hAnsi="Arial" w:cs="Calibri"/>
      <w:sz w:val="22"/>
      <w:szCs w:val="22"/>
      <w:lang w:val="en-US" w:eastAsia="zh-CN"/>
    </w:rPr>
  </w:style>
  <w:style w:type="character" w:customStyle="1" w:styleId="HeaderChar">
    <w:name w:val="Header Char"/>
    <w:basedOn w:val="DefaultParagraphFont"/>
    <w:link w:val="Header"/>
    <w:semiHidden/>
    <w:rsid w:val="00DC0DC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3.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ind.wipo.int/record/48415?v=pdf" TargetMode="External"/><Relationship Id="rId1" Type="http://schemas.openxmlformats.org/officeDocument/2006/relationships/hyperlink" Target="https://icsc.un.org/Resources/General/Publications/standards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hmad\Downloads\WIPO\Annual%20Ethics%20Office%20Data%20%202023_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hmad\Downloads\WIPO\Annual%20Ethics%20Office%20Data%20%202023_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hmad\Downloads\WIPO\Annual%20Ethics%20Office%20Data%20%202023_A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hmad\Downloads\WIPO\Annual%20Ethics%20Office%20Data%20%202023_AR.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89181894715991"/>
          <c:y val="0.16044858928969066"/>
          <c:w val="0.44204678762980715"/>
          <c:h val="0.70949589082243991"/>
        </c:manualLayout>
      </c:layout>
      <c:pieChart>
        <c:varyColors val="1"/>
        <c:ser>
          <c:idx val="0"/>
          <c:order val="0"/>
          <c:dPt>
            <c:idx val="0"/>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1-B526-42BF-BF32-CEEED24A31B0}"/>
              </c:ext>
            </c:extLst>
          </c:dPt>
          <c:dPt>
            <c:idx val="1"/>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3-B526-42BF-BF32-CEEED24A31B0}"/>
              </c:ext>
            </c:extLst>
          </c:dPt>
          <c:dPt>
            <c:idx val="2"/>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5-B526-42BF-BF32-CEEED24A31B0}"/>
              </c:ext>
            </c:extLst>
          </c:dPt>
          <c:dPt>
            <c:idx val="3"/>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7-B526-42BF-BF32-CEEED24A31B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526-42BF-BF32-CEEED24A31B0}"/>
              </c:ext>
            </c:extLst>
          </c:dPt>
          <c:dPt>
            <c:idx val="5"/>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B-B526-42BF-BF32-CEEED24A31B0}"/>
              </c:ext>
            </c:extLst>
          </c:dPt>
          <c:dPt>
            <c:idx val="6"/>
            <c:bubble3D val="0"/>
            <c:spPr>
              <a:solidFill>
                <a:schemeClr val="accent6"/>
              </a:solidFill>
              <a:ln w="19050">
                <a:solidFill>
                  <a:schemeClr val="lt1"/>
                </a:solidFill>
              </a:ln>
              <a:effectLst/>
            </c:spPr>
            <c:extLst>
              <c:ext xmlns:c16="http://schemas.microsoft.com/office/drawing/2014/chart" uri="{C3380CC4-5D6E-409C-BE32-E72D297353CC}">
                <c16:uniqueId val="{0000000D-B526-42BF-BF32-CEEED24A31B0}"/>
              </c:ext>
            </c:extLst>
          </c:dPt>
          <c:dPt>
            <c:idx val="7"/>
            <c:bubble3D val="0"/>
            <c:spPr>
              <a:solidFill>
                <a:schemeClr val="accent2"/>
              </a:solidFill>
              <a:ln w="19050">
                <a:solidFill>
                  <a:schemeClr val="lt1"/>
                </a:solidFill>
              </a:ln>
              <a:effectLst/>
            </c:spPr>
            <c:extLst>
              <c:ext xmlns:c16="http://schemas.microsoft.com/office/drawing/2014/chart" uri="{C3380CC4-5D6E-409C-BE32-E72D297353CC}">
                <c16:uniqueId val="{0000000F-B526-42BF-BF32-CEEED24A31B0}"/>
              </c:ext>
            </c:extLst>
          </c:dPt>
          <c:dLbls>
            <c:dLbl>
              <c:idx val="0"/>
              <c:layout>
                <c:manualLayout>
                  <c:x val="-0.19635006677567032"/>
                  <c:y val="0.12289971359983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ar-SY" sz="900" b="0" baseline="0">
                        <a:latin typeface="Calibri" panose="020F0502020204030204" pitchFamily="34" charset="0"/>
                        <a:cs typeface="Calibri" panose="020F0502020204030204" pitchFamily="34" charset="0"/>
                      </a:rPr>
                      <a:t>نشاط خارجي</a:t>
                    </a:r>
                    <a:br>
                      <a:rPr lang="ar-SY" sz="900" b="0" baseline="0">
                        <a:latin typeface="Calibri" panose="020F0502020204030204" pitchFamily="34" charset="0"/>
                        <a:cs typeface="Calibri" panose="020F0502020204030204" pitchFamily="34" charset="0"/>
                      </a:rPr>
                    </a:br>
                    <a:r>
                      <a:rPr lang="ar-SY" sz="900" b="0" baseline="0">
                        <a:latin typeface="Calibri" panose="020F0502020204030204" pitchFamily="34" charset="0"/>
                        <a:cs typeface="Calibri" panose="020F0502020204030204" pitchFamily="34" charset="0"/>
                      </a:rPr>
                      <a:t>40%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3623419199804726"/>
                      <c:h val="0.17484933482027193"/>
                    </c:manualLayout>
                  </c15:layout>
                  <c15:showDataLabelsRange val="0"/>
                </c:ext>
                <c:ext xmlns:c16="http://schemas.microsoft.com/office/drawing/2014/chart" uri="{C3380CC4-5D6E-409C-BE32-E72D297353CC}">
                  <c16:uniqueId val="{00000001-B526-42BF-BF32-CEEED24A31B0}"/>
                </c:ext>
              </c:extLst>
            </c:dLbl>
            <c:dLbl>
              <c:idx val="1"/>
              <c:layout>
                <c:manualLayout>
                  <c:x val="-5.5459247444416895E-2"/>
                  <c:y val="-0.1405313270926971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ar-SY" sz="900" b="0" i="0" u="none" strike="noStrike" baseline="0">
                        <a:effectLst/>
                        <a:latin typeface="Calibri" panose="020F0502020204030204" pitchFamily="34" charset="0"/>
                        <a:cs typeface="Calibri" panose="020F0502020204030204" pitchFamily="34" charset="0"/>
                      </a:rPr>
                      <a:t>هدية/جائزة/وسام/ضيافة</a:t>
                    </a:r>
                    <a:br>
                      <a:rPr lang="ar-SY" sz="900" b="0" i="0" u="none" strike="noStrike" baseline="0">
                        <a:effectLst/>
                        <a:latin typeface="Calibri" panose="020F0502020204030204" pitchFamily="34" charset="0"/>
                        <a:cs typeface="Calibri" panose="020F0502020204030204" pitchFamily="34" charset="0"/>
                      </a:rPr>
                    </a:br>
                    <a:r>
                      <a:rPr lang="ar-SY" sz="900" b="0" i="0" u="none" strike="noStrike" baseline="0">
                        <a:latin typeface="Calibri" panose="020F0502020204030204" pitchFamily="34" charset="0"/>
                        <a:cs typeface="Calibri" panose="020F0502020204030204" pitchFamily="34" charset="0"/>
                      </a:rPr>
                      <a:t> </a:t>
                    </a:r>
                    <a:r>
                      <a:rPr lang="ar-SY" sz="900" b="0" baseline="0">
                        <a:latin typeface="Calibri" panose="020F0502020204030204" pitchFamily="34" charset="0"/>
                        <a:cs typeface="Calibri" panose="020F0502020204030204" pitchFamily="34" charset="0"/>
                      </a:rPr>
                      <a:t> 12%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4346734450817911"/>
                      <c:h val="0.13409736068399172"/>
                    </c:manualLayout>
                  </c15:layout>
                  <c15:showDataLabelsRange val="0"/>
                </c:ext>
                <c:ext xmlns:c16="http://schemas.microsoft.com/office/drawing/2014/chart" uri="{C3380CC4-5D6E-409C-BE32-E72D297353CC}">
                  <c16:uniqueId val="{00000003-B526-42BF-BF32-CEEED24A31B0}"/>
                </c:ext>
              </c:extLst>
            </c:dLbl>
            <c:dLbl>
              <c:idx val="2"/>
              <c:layout>
                <c:manualLayout>
                  <c:x val="0.10060217776066513"/>
                  <c:y val="-0.14441088379595199"/>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ar-SY" sz="900" b="0" i="0" u="none" strike="noStrike" baseline="0">
                        <a:effectLst/>
                        <a:latin typeface="Calibri" panose="020F0502020204030204" pitchFamily="34" charset="0"/>
                        <a:cs typeface="Calibri" panose="020F0502020204030204" pitchFamily="34" charset="0"/>
                      </a:rPr>
                      <a:t>معايير سلوكية</a:t>
                    </a:r>
                    <a:r>
                      <a:rPr lang="ar-SY" sz="900" b="0" i="0" u="none" strike="noStrike" baseline="0">
                        <a:latin typeface="Calibri" panose="020F0502020204030204" pitchFamily="34" charset="0"/>
                        <a:cs typeface="Calibri" panose="020F0502020204030204" pitchFamily="34" charset="0"/>
                      </a:rPr>
                      <a:t> 12%</a:t>
                    </a:r>
                    <a:endParaRPr lang="ar-SY" sz="900" b="0" baseline="0">
                      <a:latin typeface="Calibri" panose="020F0502020204030204" pitchFamily="34" charset="0"/>
                      <a:cs typeface="Calibri" panose="020F050202020403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034080894885467"/>
                      <c:h val="0.1214645781938202"/>
                    </c:manualLayout>
                  </c15:layout>
                  <c15:showDataLabelsRange val="0"/>
                </c:ext>
                <c:ext xmlns:c16="http://schemas.microsoft.com/office/drawing/2014/chart" uri="{C3380CC4-5D6E-409C-BE32-E72D297353CC}">
                  <c16:uniqueId val="{00000005-B526-42BF-BF32-CEEED24A31B0}"/>
                </c:ext>
              </c:extLst>
            </c:dLbl>
            <c:dLbl>
              <c:idx val="3"/>
              <c:layout>
                <c:manualLayout>
                  <c:x val="0.14984474450759155"/>
                  <c:y val="-3.252247209040212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ar-SY" sz="900" b="0" i="0" u="none" strike="noStrike" baseline="0">
                        <a:effectLst/>
                        <a:latin typeface="Calibri" panose="020F0502020204030204" pitchFamily="34" charset="0"/>
                        <a:cs typeface="Calibri" panose="020F0502020204030204" pitchFamily="34" charset="0"/>
                      </a:rPr>
                      <a:t>تضارب المصالح</a:t>
                    </a:r>
                    <a:r>
                      <a:rPr lang="ar-SY" sz="900" b="0" i="0" u="none" strike="noStrike" baseline="0">
                        <a:latin typeface="Calibri" panose="020F0502020204030204" pitchFamily="34" charset="0"/>
                        <a:cs typeface="Calibri" panose="020F0502020204030204" pitchFamily="34" charset="0"/>
                      </a:rPr>
                      <a:t> </a:t>
                    </a:r>
                    <a:br>
                      <a:rPr lang="ar-SY" sz="900" b="0" i="0" u="none" strike="noStrike" baseline="0">
                        <a:latin typeface="Calibri" panose="020F0502020204030204" pitchFamily="34" charset="0"/>
                        <a:cs typeface="Calibri" panose="020F0502020204030204" pitchFamily="34" charset="0"/>
                      </a:rPr>
                    </a:br>
                    <a:r>
                      <a:rPr lang="ar-SY" sz="900" b="0" i="0" u="none" strike="noStrike" baseline="0">
                        <a:latin typeface="Calibri" panose="020F0502020204030204" pitchFamily="34" charset="0"/>
                        <a:cs typeface="Calibri" panose="020F0502020204030204" pitchFamily="34" charset="0"/>
                      </a:rPr>
                      <a:t>(أخرى)</a:t>
                    </a:r>
                    <a:br>
                      <a:rPr lang="ar-SY" sz="900" b="0" i="0" u="none" strike="noStrike" baseline="0">
                        <a:latin typeface="Calibri" panose="020F0502020204030204" pitchFamily="34" charset="0"/>
                        <a:cs typeface="Calibri" panose="020F0502020204030204" pitchFamily="34" charset="0"/>
                      </a:rPr>
                    </a:br>
                    <a:r>
                      <a:rPr lang="ar-SY" sz="900" b="0" baseline="0">
                        <a:latin typeface="Calibri" panose="020F0502020204030204" pitchFamily="34" charset="0"/>
                        <a:cs typeface="Calibri" panose="020F0502020204030204" pitchFamily="34" charset="0"/>
                      </a:rPr>
                      <a:t> 11%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5834607793213448"/>
                      <c:h val="0.13279431809221273"/>
                    </c:manualLayout>
                  </c15:layout>
                  <c15:showDataLabelsRange val="0"/>
                </c:ext>
                <c:ext xmlns:c16="http://schemas.microsoft.com/office/drawing/2014/chart" uri="{C3380CC4-5D6E-409C-BE32-E72D297353CC}">
                  <c16:uniqueId val="{00000007-B526-42BF-BF32-CEEED24A31B0}"/>
                </c:ext>
              </c:extLst>
            </c:dLbl>
            <c:dLbl>
              <c:idx val="4"/>
              <c:layout>
                <c:manualLayout>
                  <c:x val="0.13472823914113888"/>
                  <c:y val="8.157463417931128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ar-SY" sz="900" b="0" i="0" u="none" strike="noStrike" baseline="0">
                        <a:effectLst/>
                        <a:latin typeface="Calibri" panose="020F0502020204030204" pitchFamily="34" charset="0"/>
                        <a:cs typeface="Calibri" panose="020F0502020204030204" pitchFamily="34" charset="0"/>
                      </a:rPr>
                      <a:t>مشورة أخرى بشأن الأخلاقيات</a:t>
                    </a:r>
                    <a:br>
                      <a:rPr lang="ar-SY" sz="900" b="0" i="0" u="none" strike="noStrike" baseline="0">
                        <a:effectLst/>
                        <a:latin typeface="Calibri" panose="020F0502020204030204" pitchFamily="34" charset="0"/>
                        <a:cs typeface="Calibri" panose="020F0502020204030204" pitchFamily="34" charset="0"/>
                      </a:rPr>
                    </a:br>
                    <a:r>
                      <a:rPr lang="ar-SY" sz="900" b="0" i="0" u="none" strike="noStrike" baseline="0">
                        <a:effectLst/>
                        <a:latin typeface="Calibri" panose="020F0502020204030204" pitchFamily="34" charset="0"/>
                        <a:cs typeface="Calibri" panose="020F0502020204030204" pitchFamily="34" charset="0"/>
                      </a:rPr>
                      <a:t>9%</a:t>
                    </a:r>
                    <a:endParaRPr lang="ar-SY" sz="900" b="0" baseline="0">
                      <a:latin typeface="Calibri" panose="020F0502020204030204" pitchFamily="34" charset="0"/>
                      <a:cs typeface="Calibri" panose="020F050202020403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5331579811208795"/>
                      <c:h val="0.15028865758732948"/>
                    </c:manualLayout>
                  </c15:layout>
                  <c15:showDataLabelsRange val="0"/>
                </c:ext>
                <c:ext xmlns:c16="http://schemas.microsoft.com/office/drawing/2014/chart" uri="{C3380CC4-5D6E-409C-BE32-E72D297353CC}">
                  <c16:uniqueId val="{00000009-B526-42BF-BF32-CEEED24A31B0}"/>
                </c:ext>
              </c:extLst>
            </c:dLbl>
            <c:dLbl>
              <c:idx val="5"/>
              <c:layout>
                <c:manualLayout>
                  <c:x val="2.2879601961112203E-2"/>
                  <c:y val="3.158425875279322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ar-SY" sz="900" b="0" i="0" u="none" strike="noStrike" baseline="0">
                        <a:effectLst/>
                        <a:latin typeface="Calibri" panose="020F0502020204030204" pitchFamily="34" charset="0"/>
                        <a:cs typeface="Calibri" panose="020F0502020204030204" pitchFamily="34" charset="0"/>
                      </a:rPr>
                      <a:t>إفصاح مالي/إعلان عن المصالح</a:t>
                    </a:r>
                    <a:r>
                      <a:rPr lang="ar-SY" sz="900" b="0" i="0" u="none" strike="noStrike" baseline="0">
                        <a:latin typeface="Calibri" panose="020F0502020204030204" pitchFamily="34" charset="0"/>
                        <a:cs typeface="Calibri" panose="020F0502020204030204" pitchFamily="34" charset="0"/>
                      </a:rPr>
                      <a:t> 8%</a:t>
                    </a:r>
                    <a:endParaRPr lang="ar-SY" sz="900" b="0" baseline="0">
                      <a:latin typeface="Calibri" panose="020F0502020204030204" pitchFamily="34" charset="0"/>
                      <a:cs typeface="Calibri" panose="020F050202020403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7591566635887965"/>
                      <c:h val="0.11719978459881529"/>
                    </c:manualLayout>
                  </c15:layout>
                  <c15:showDataLabelsRange val="0"/>
                </c:ext>
                <c:ext xmlns:c16="http://schemas.microsoft.com/office/drawing/2014/chart" uri="{C3380CC4-5D6E-409C-BE32-E72D297353CC}">
                  <c16:uniqueId val="{0000000B-B526-42BF-BF32-CEEED24A31B0}"/>
                </c:ext>
              </c:extLst>
            </c:dLbl>
            <c:dLbl>
              <c:idx val="6"/>
              <c:layout>
                <c:manualLayout>
                  <c:x val="4.0743698311295991E-2"/>
                  <c:y val="0.12436820397450318"/>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ar-SY" sz="900" b="0" i="0" u="none" strike="noStrike" baseline="0">
                        <a:effectLst/>
                        <a:latin typeface="Calibri" panose="020F0502020204030204" pitchFamily="34" charset="0"/>
                        <a:cs typeface="Calibri" panose="020F0502020204030204" pitchFamily="34" charset="0"/>
                      </a:rPr>
                      <a:t>انتقام</a:t>
                    </a:r>
                    <a:r>
                      <a:rPr lang="ar-SY" sz="900" b="0" i="0" u="none" strike="noStrike" baseline="0">
                        <a:latin typeface="Calibri" panose="020F0502020204030204" pitchFamily="34" charset="0"/>
                        <a:cs typeface="Calibri" panose="020F0502020204030204" pitchFamily="34" charset="0"/>
                      </a:rPr>
                      <a:t> </a:t>
                    </a:r>
                    <a:br>
                      <a:rPr lang="ar-SY" sz="900" b="0" i="0" u="none" strike="noStrike" baseline="0">
                        <a:latin typeface="Calibri" panose="020F0502020204030204" pitchFamily="34" charset="0"/>
                        <a:cs typeface="Calibri" panose="020F0502020204030204" pitchFamily="34" charset="0"/>
                      </a:rPr>
                    </a:br>
                    <a:r>
                      <a:rPr lang="ar-SY" sz="900" b="0" i="0" u="none" strike="noStrike" baseline="0">
                        <a:latin typeface="Calibri" panose="020F0502020204030204" pitchFamily="34" charset="0"/>
                        <a:cs typeface="Calibri" panose="020F0502020204030204" pitchFamily="34" charset="0"/>
                      </a:rPr>
                      <a:t>7%</a:t>
                    </a:r>
                    <a:endParaRPr lang="ar-SY" baseline="0">
                      <a:latin typeface="Calibri" panose="020F0502020204030204" pitchFamily="34" charset="0"/>
                      <a:cs typeface="Calibri" panose="020F050202020403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B526-42BF-BF32-CEEED24A31B0}"/>
                </c:ext>
              </c:extLst>
            </c:dLbl>
            <c:dLbl>
              <c:idx val="7"/>
              <c:layout>
                <c:manualLayout>
                  <c:x val="0.1915182456627112"/>
                  <c:y val="4.4514005765334715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ar-MA" sz="1000" b="0" i="0" u="none" strike="noStrike" baseline="0">
                        <a:effectLst/>
                        <a:latin typeface="Calibri" panose="020F0502020204030204" pitchFamily="34" charset="0"/>
                        <a:cs typeface="Calibri" panose="020F0502020204030204" pitchFamily="34" charset="0"/>
                      </a:rPr>
                      <a:t>علاقات أسرية وعلاقات حميمة </a:t>
                    </a:r>
                    <a:br>
                      <a:rPr lang="ar-MA" sz="1000" b="0" i="0" u="none" strike="noStrike" baseline="0">
                        <a:effectLst/>
                        <a:latin typeface="Calibri" panose="020F0502020204030204" pitchFamily="34" charset="0"/>
                        <a:cs typeface="Calibri" panose="020F0502020204030204" pitchFamily="34" charset="0"/>
                      </a:rPr>
                    </a:br>
                    <a:r>
                      <a:rPr lang="ar-MA" sz="1000" b="0" i="0" u="none" strike="noStrike" baseline="0">
                        <a:effectLst/>
                        <a:latin typeface="Calibri" panose="020F0502020204030204" pitchFamily="34" charset="0"/>
                        <a:cs typeface="Calibri" panose="020F0502020204030204" pitchFamily="34" charset="0"/>
                      </a:rPr>
                      <a:t>1%</a:t>
                    </a:r>
                    <a:endParaRPr lang="ar-MA" b="0" baseline="0">
                      <a:latin typeface="Calibri" panose="020F0502020204030204" pitchFamily="34" charset="0"/>
                      <a:cs typeface="Calibri" panose="020F0502020204030204" pitchFamily="34" charset="0"/>
                    </a:endParaRP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28539086008155984"/>
                      <c:h val="0.10457346265193246"/>
                    </c:manualLayout>
                  </c15:layout>
                  <c15:showDataLabelsRange val="0"/>
                </c:ext>
                <c:ext xmlns:c16="http://schemas.microsoft.com/office/drawing/2014/chart" uri="{C3380CC4-5D6E-409C-BE32-E72D297353CC}">
                  <c16:uniqueId val="{0000000F-B526-42BF-BF32-CEEED24A31B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2'!$A$3:$A$10</c:f>
              <c:strCache>
                <c:ptCount val="8"/>
                <c:pt idx="0">
                  <c:v>نشاط خارجي</c:v>
                </c:pt>
                <c:pt idx="1">
                  <c:v>هدية/جائزة/وسام/ضيافة</c:v>
                </c:pt>
                <c:pt idx="2">
                  <c:v>معايير سلوكية</c:v>
                </c:pt>
                <c:pt idx="3">
                  <c:v>تضارب المصالح</c:v>
                </c:pt>
                <c:pt idx="4">
                  <c:v>مشورة أخرى بشأن الأخلاقيات</c:v>
                </c:pt>
                <c:pt idx="5">
                  <c:v>إفصاح مالي/إعلان عن المصالح</c:v>
                </c:pt>
                <c:pt idx="6">
                  <c:v>انتقام</c:v>
                </c:pt>
                <c:pt idx="7">
                  <c:v>علاقات أسرية وعلاقات حميمة </c:v>
                </c:pt>
              </c:strCache>
            </c:strRef>
          </c:cat>
          <c:val>
            <c:numRef>
              <c:f>'Figure 2'!$B$3:$B$10</c:f>
              <c:numCache>
                <c:formatCode>General</c:formatCode>
                <c:ptCount val="8"/>
                <c:pt idx="0">
                  <c:v>68</c:v>
                </c:pt>
                <c:pt idx="1">
                  <c:v>21</c:v>
                </c:pt>
                <c:pt idx="2">
                  <c:v>21</c:v>
                </c:pt>
                <c:pt idx="3">
                  <c:v>18</c:v>
                </c:pt>
                <c:pt idx="4">
                  <c:v>15</c:v>
                </c:pt>
                <c:pt idx="5">
                  <c:v>13</c:v>
                </c:pt>
                <c:pt idx="6">
                  <c:v>11</c:v>
                </c:pt>
                <c:pt idx="7">
                  <c:v>1</c:v>
                </c:pt>
              </c:numCache>
            </c:numRef>
          </c:val>
          <c:extLst>
            <c:ext xmlns:c16="http://schemas.microsoft.com/office/drawing/2014/chart" uri="{C3380CC4-5D6E-409C-BE32-E72D297353CC}">
              <c16:uniqueId val="{00000010-B526-42BF-BF32-CEEED24A31B0}"/>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12-B526-42BF-BF32-CEEED24A31B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4-B526-42BF-BF32-CEEED24A31B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6-B526-42BF-BF32-CEEED24A31B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8-B526-42BF-BF32-CEEED24A31B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A-B526-42BF-BF32-CEEED24A31B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C-B526-42BF-BF32-CEEED24A31B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E-B526-42BF-BF32-CEEED24A31B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0-B526-42BF-BF32-CEEED24A31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2'!$A$3:$A$10</c:f>
              <c:strCache>
                <c:ptCount val="8"/>
                <c:pt idx="0">
                  <c:v>نشاط خارجي</c:v>
                </c:pt>
                <c:pt idx="1">
                  <c:v>هدية/جائزة/وسام/ضيافة</c:v>
                </c:pt>
                <c:pt idx="2">
                  <c:v>معايير سلوكية</c:v>
                </c:pt>
                <c:pt idx="3">
                  <c:v>تضارب المصالح</c:v>
                </c:pt>
                <c:pt idx="4">
                  <c:v>مشورة أخرى بشأن الأخلاقيات</c:v>
                </c:pt>
                <c:pt idx="5">
                  <c:v>إفصاح مالي/إعلان عن المصالح</c:v>
                </c:pt>
                <c:pt idx="6">
                  <c:v>انتقام</c:v>
                </c:pt>
                <c:pt idx="7">
                  <c:v>علاقات أسرية وعلاقات حميمة </c:v>
                </c:pt>
              </c:strCache>
            </c:strRef>
          </c:cat>
          <c:val>
            <c:numRef>
              <c:f>'Figure 2'!$C$3:$C$10</c:f>
              <c:numCache>
                <c:formatCode>General</c:formatCode>
                <c:ptCount val="8"/>
                <c:pt idx="0">
                  <c:v>40</c:v>
                </c:pt>
                <c:pt idx="1">
                  <c:v>13</c:v>
                </c:pt>
                <c:pt idx="2">
                  <c:v>13</c:v>
                </c:pt>
                <c:pt idx="3">
                  <c:v>11</c:v>
                </c:pt>
                <c:pt idx="4">
                  <c:v>9</c:v>
                </c:pt>
                <c:pt idx="5">
                  <c:v>8</c:v>
                </c:pt>
                <c:pt idx="6">
                  <c:v>7</c:v>
                </c:pt>
                <c:pt idx="7">
                  <c:v>1</c:v>
                </c:pt>
              </c:numCache>
            </c:numRef>
          </c:val>
          <c:extLst>
            <c:ext xmlns:c16="http://schemas.microsoft.com/office/drawing/2014/chart" uri="{C3380CC4-5D6E-409C-BE32-E72D297353CC}">
              <c16:uniqueId val="{00000021-B526-42BF-BF32-CEEED24A31B0}"/>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1">
              <a:defRPr sz="1100" b="0" i="0" u="none" strike="noStrike" kern="1200" baseline="0">
                <a:solidFill>
                  <a:schemeClr val="tx1">
                    <a:lumMod val="65000"/>
                    <a:lumOff val="35000"/>
                  </a:schemeClr>
                </a:solidFill>
                <a:latin typeface="+mn-lt"/>
                <a:ea typeface="+mn-ea"/>
                <a:cs typeface="Calibri" panose="020F0502020204030204" pitchFamily="34" charset="0"/>
              </a:defRPr>
            </a:pPr>
            <a:endParaRPr lang="en-US"/>
          </a:p>
        </c:txPr>
      </c:legendEntry>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5">
                    <a:lumMod val="50000"/>
                  </a:schemeClr>
                </a:solidFill>
                <a:latin typeface="+mn-lt"/>
                <a:ea typeface="+mn-ea"/>
                <a:cs typeface="Calibri" panose="020F0502020204030204" pitchFamily="34" charset="0"/>
              </a:defRPr>
            </a:pPr>
            <a:r>
              <a:rPr lang="ar-SA" b="1" baseline="0">
                <a:solidFill>
                  <a:schemeClr val="accent5">
                    <a:lumMod val="50000"/>
                  </a:schemeClr>
                </a:solidFill>
                <a:cs typeface="Calibri" panose="020F0502020204030204" pitchFamily="34" charset="0"/>
              </a:rPr>
              <a:t>إجمالي الحالات: 168</a:t>
            </a:r>
            <a:endParaRPr lang="en-US" b="1" baseline="0">
              <a:solidFill>
                <a:schemeClr val="accent5">
                  <a:lumMod val="50000"/>
                </a:schemeClr>
              </a:solidFill>
              <a:cs typeface="Calibri" panose="020F0502020204030204" pitchFamily="34" charset="0"/>
            </a:endParaRPr>
          </a:p>
        </c:rich>
      </c:tx>
      <c:layout>
        <c:manualLayout>
          <c:xMode val="edge"/>
          <c:yMode val="edge"/>
          <c:x val="0.75573372303525377"/>
          <c:y val="5.122950819672131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accent5">
                  <a:lumMod val="50000"/>
                </a:schemeClr>
              </a:solidFill>
              <a:latin typeface="+mn-lt"/>
              <a:ea typeface="+mn-ea"/>
              <a:cs typeface="Calibri" panose="020F0502020204030204" pitchFamily="34" charset="0"/>
            </a:defRPr>
          </a:pPr>
          <a:endParaRPr lang="en-US"/>
        </a:p>
      </c:txPr>
    </c:title>
    <c:autoTitleDeleted val="0"/>
    <c:plotArea>
      <c:layout>
        <c:manualLayout>
          <c:layoutTarget val="inner"/>
          <c:xMode val="edge"/>
          <c:yMode val="edge"/>
          <c:x val="0.16510941209550406"/>
          <c:y val="0.125325223855381"/>
          <c:w val="0.7920303516227466"/>
          <c:h val="0.7962890092362378"/>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bg2">
                  <a:lumMod val="75000"/>
                </a:schemeClr>
              </a:solidFill>
              <a:ln>
                <a:noFill/>
              </a:ln>
              <a:effectLst/>
            </c:spPr>
            <c:extLst>
              <c:ext xmlns:c16="http://schemas.microsoft.com/office/drawing/2014/chart" uri="{C3380CC4-5D6E-409C-BE32-E72D297353CC}">
                <c16:uniqueId val="{00000001-40CD-49B4-B455-492B8892DD33}"/>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40CD-49B4-B455-492B8892DD33}"/>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40CD-49B4-B455-492B8892DD33}"/>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lumMod val="6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40CD-49B4-B455-492B8892DD33}"/>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6">
                          <a:lumMod val="40000"/>
                          <a:lumOff val="60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40CD-49B4-B455-492B8892DD33}"/>
                </c:ext>
              </c:extLst>
            </c:dLbl>
            <c:dLbl>
              <c:idx val="3"/>
              <c:tx>
                <c:rich>
                  <a:bodyPr/>
                  <a:lstStyle/>
                  <a:p>
                    <a:fld id="{48284104-2E3C-431B-B2FD-CC5A175D7539}" type="VALUE">
                      <a:rPr lang="en-US">
                        <a:solidFill>
                          <a:schemeClr val="accent1"/>
                        </a:solidFill>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0CD-49B4-B455-492B8892DD3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1">
                        <a:lumMod val="60000"/>
                        <a:lumOff val="4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3'!$A$3:$A$6</c:f>
              <c:strCache>
                <c:ptCount val="4"/>
                <c:pt idx="0">
                  <c:v>موظفو الويبو السابقون</c:v>
                </c:pt>
                <c:pt idx="1">
                  <c:v>الإدارة</c:v>
                </c:pt>
                <c:pt idx="2">
                  <c:v>الموارد البشرية</c:v>
                </c:pt>
                <c:pt idx="3">
                  <c:v>موظفو الويبو</c:v>
                </c:pt>
              </c:strCache>
            </c:strRef>
          </c:cat>
          <c:val>
            <c:numRef>
              <c:f>'Figure 3'!$B$3:$B$6</c:f>
              <c:numCache>
                <c:formatCode>General</c:formatCode>
                <c:ptCount val="4"/>
                <c:pt idx="0">
                  <c:v>4</c:v>
                </c:pt>
                <c:pt idx="1">
                  <c:v>7</c:v>
                </c:pt>
                <c:pt idx="2">
                  <c:v>43</c:v>
                </c:pt>
                <c:pt idx="3">
                  <c:v>114</c:v>
                </c:pt>
              </c:numCache>
            </c:numRef>
          </c:val>
          <c:extLst>
            <c:ext xmlns:c16="http://schemas.microsoft.com/office/drawing/2014/chart" uri="{C3380CC4-5D6E-409C-BE32-E72D297353CC}">
              <c16:uniqueId val="{00000007-40CD-49B4-B455-492B8892DD33}"/>
            </c:ext>
          </c:extLst>
        </c:ser>
        <c:dLbls>
          <c:dLblPos val="outEnd"/>
          <c:showLegendKey val="0"/>
          <c:showVal val="1"/>
          <c:showCatName val="0"/>
          <c:showSerName val="0"/>
          <c:showPercent val="0"/>
          <c:showBubbleSize val="0"/>
        </c:dLbls>
        <c:gapWidth val="182"/>
        <c:axId val="651246608"/>
        <c:axId val="660168288"/>
      </c:barChart>
      <c:catAx>
        <c:axId val="651246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Calibri" panose="020F0502020204030204" pitchFamily="34" charset="0"/>
              </a:defRPr>
            </a:pPr>
            <a:endParaRPr lang="en-US"/>
          </a:p>
        </c:txPr>
        <c:crossAx val="660168288"/>
        <c:crosses val="autoZero"/>
        <c:auto val="1"/>
        <c:lblAlgn val="ctr"/>
        <c:lblOffset val="100"/>
        <c:noMultiLvlLbl val="0"/>
      </c:catAx>
      <c:valAx>
        <c:axId val="660168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1246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288E-4506-A9D4-7ABA96E1EDF8}"/>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88E-4506-A9D4-7ABA96E1EDF8}"/>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7'!$A$3:$A$7</c:f>
              <c:strCache>
                <c:ptCount val="5"/>
                <c:pt idx="0">
                  <c:v>مستمر</c:v>
                </c:pt>
                <c:pt idx="1">
                  <c:v>لم تثبت صحته (بعد التحقيق)</c:v>
                </c:pt>
                <c:pt idx="2">
                  <c:v>مهجور</c:v>
                </c:pt>
                <c:pt idx="3">
                  <c:v>لم تثبت صحته (عدم ثبوت دعوى ظاهرة الوجاهة)</c:v>
                </c:pt>
                <c:pt idx="4">
                  <c:v>جارٍ (لا يزال معروضاً على شعبة الرقابة الداخلية)</c:v>
                </c:pt>
              </c:strCache>
            </c:strRef>
          </c:cat>
          <c:val>
            <c:numRef>
              <c:f>'Figure 7'!$B$3:$B$7</c:f>
              <c:numCache>
                <c:formatCode>General</c:formatCode>
                <c:ptCount val="5"/>
                <c:pt idx="0">
                  <c:v>0</c:v>
                </c:pt>
                <c:pt idx="1">
                  <c:v>0</c:v>
                </c:pt>
                <c:pt idx="2">
                  <c:v>0</c:v>
                </c:pt>
                <c:pt idx="3">
                  <c:v>0</c:v>
                </c:pt>
                <c:pt idx="4">
                  <c:v>4</c:v>
                </c:pt>
              </c:numCache>
            </c:numRef>
          </c:val>
          <c:extLst>
            <c:ext xmlns:c16="http://schemas.microsoft.com/office/drawing/2014/chart" uri="{C3380CC4-5D6E-409C-BE32-E72D297353CC}">
              <c16:uniqueId val="{00000004-288E-4506-A9D4-7ABA96E1EDF8}"/>
            </c:ext>
          </c:extLst>
        </c:ser>
        <c:dLbls>
          <c:dLblPos val="outEnd"/>
          <c:showLegendKey val="0"/>
          <c:showVal val="1"/>
          <c:showCatName val="0"/>
          <c:showSerName val="0"/>
          <c:showPercent val="0"/>
          <c:showBubbleSize val="0"/>
        </c:dLbls>
        <c:gapWidth val="219"/>
        <c:overlap val="-27"/>
        <c:axId val="654930816"/>
        <c:axId val="656949680"/>
      </c:barChart>
      <c:catAx>
        <c:axId val="6549308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Calibri" panose="020F0502020204030204" pitchFamily="34" charset="0"/>
              </a:defRPr>
            </a:pPr>
            <a:endParaRPr lang="en-US"/>
          </a:p>
        </c:txPr>
        <c:crossAx val="656949680"/>
        <c:crosses val="autoZero"/>
        <c:auto val="1"/>
        <c:lblAlgn val="ctr"/>
        <c:lblOffset val="100"/>
        <c:noMultiLvlLbl val="0"/>
      </c:catAx>
      <c:valAx>
        <c:axId val="656949680"/>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93081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 Final'!$A$2:$A$6</c:f>
              <c:numCache>
                <c:formatCode>General</c:formatCode>
                <c:ptCount val="5"/>
                <c:pt idx="0">
                  <c:v>2019</c:v>
                </c:pt>
                <c:pt idx="1">
                  <c:v>2020</c:v>
                </c:pt>
                <c:pt idx="2">
                  <c:v>2021</c:v>
                </c:pt>
                <c:pt idx="3">
                  <c:v>2022</c:v>
                </c:pt>
                <c:pt idx="4">
                  <c:v>2023</c:v>
                </c:pt>
              </c:numCache>
            </c:numRef>
          </c:cat>
          <c:val>
            <c:numRef>
              <c:f>'Figure 8 Final'!$B$2:$B$6</c:f>
              <c:numCache>
                <c:formatCode>General</c:formatCode>
                <c:ptCount val="5"/>
                <c:pt idx="0">
                  <c:v>105</c:v>
                </c:pt>
                <c:pt idx="1">
                  <c:v>110</c:v>
                </c:pt>
                <c:pt idx="2">
                  <c:v>107</c:v>
                </c:pt>
                <c:pt idx="3">
                  <c:v>106</c:v>
                </c:pt>
                <c:pt idx="4">
                  <c:v>111</c:v>
                </c:pt>
              </c:numCache>
            </c:numRef>
          </c:val>
          <c:extLst>
            <c:ext xmlns:c16="http://schemas.microsoft.com/office/drawing/2014/chart" uri="{C3380CC4-5D6E-409C-BE32-E72D297353CC}">
              <c16:uniqueId val="{00000000-6675-46E1-A335-3558B43C705D}"/>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 Final'!$A$2:$A$6</c:f>
              <c:numCache>
                <c:formatCode>General</c:formatCode>
                <c:ptCount val="5"/>
                <c:pt idx="0">
                  <c:v>2019</c:v>
                </c:pt>
                <c:pt idx="1">
                  <c:v>2020</c:v>
                </c:pt>
                <c:pt idx="2">
                  <c:v>2021</c:v>
                </c:pt>
                <c:pt idx="3">
                  <c:v>2022</c:v>
                </c:pt>
                <c:pt idx="4">
                  <c:v>2023</c:v>
                </c:pt>
              </c:numCache>
            </c:numRef>
          </c:cat>
          <c:val>
            <c:numRef>
              <c:f>'Figure 8 Final'!$C$2:$C$6</c:f>
              <c:numCache>
                <c:formatCode>General</c:formatCode>
                <c:ptCount val="5"/>
                <c:pt idx="0">
                  <c:v>9</c:v>
                </c:pt>
                <c:pt idx="1">
                  <c:v>9</c:v>
                </c:pt>
                <c:pt idx="2">
                  <c:v>5</c:v>
                </c:pt>
                <c:pt idx="3">
                  <c:v>2</c:v>
                </c:pt>
                <c:pt idx="4">
                  <c:v>3</c:v>
                </c:pt>
              </c:numCache>
            </c:numRef>
          </c:val>
          <c:extLst>
            <c:ext xmlns:c16="http://schemas.microsoft.com/office/drawing/2014/chart" uri="{C3380CC4-5D6E-409C-BE32-E72D297353CC}">
              <c16:uniqueId val="{00000001-6675-46E1-A335-3558B43C705D}"/>
            </c:ext>
          </c:extLst>
        </c:ser>
        <c:dLbls>
          <c:dLblPos val="outEnd"/>
          <c:showLegendKey val="0"/>
          <c:showVal val="1"/>
          <c:showCatName val="0"/>
          <c:showSerName val="0"/>
          <c:showPercent val="0"/>
          <c:showBubbleSize val="0"/>
        </c:dLbls>
        <c:gapWidth val="219"/>
        <c:overlap val="-27"/>
        <c:axId val="1487618128"/>
        <c:axId val="1056769792"/>
      </c:barChart>
      <c:catAx>
        <c:axId val="148761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Calibri" panose="020F0502020204030204" pitchFamily="34" charset="0"/>
              </a:defRPr>
            </a:pPr>
            <a:endParaRPr lang="en-US"/>
          </a:p>
        </c:txPr>
        <c:crossAx val="1056769792"/>
        <c:crosses val="autoZero"/>
        <c:auto val="1"/>
        <c:lblAlgn val="ctr"/>
        <c:lblOffset val="100"/>
        <c:noMultiLvlLbl val="0"/>
      </c:catAx>
      <c:valAx>
        <c:axId val="105676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Calibri" panose="020F0502020204030204" pitchFamily="34" charset="0"/>
              </a:defRPr>
            </a:pPr>
            <a:endParaRPr lang="en-US"/>
          </a:p>
        </c:txPr>
        <c:crossAx val="1487618128"/>
        <c:crosses val="autoZero"/>
        <c:crossBetween val="between"/>
      </c:valAx>
      <c:spPr>
        <a:noFill/>
        <a:ln>
          <a:noFill/>
        </a:ln>
        <a:effectLst/>
      </c:spPr>
    </c:plotArea>
    <c:legend>
      <c:legendPos val="b"/>
      <c:legendEntry>
        <c:idx val="1"/>
        <c:delete val="1"/>
      </c:legendEntry>
      <c:layout>
        <c:manualLayout>
          <c:xMode val="edge"/>
          <c:yMode val="edge"/>
          <c:x val="0.96471048302041629"/>
          <c:y val="0.98946396342539611"/>
          <c:w val="3.395607198126642E-2"/>
          <c:h val="1.05360365746038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cs typeface="Calibri" panose="020F050202020403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0.19118</cdr:x>
      <cdr:y>0.92678</cdr:y>
    </cdr:from>
    <cdr:to>
      <cdr:x>0.85235</cdr:x>
      <cdr:y>1</cdr:y>
    </cdr:to>
    <cdr:sp macro="" textlink="">
      <cdr:nvSpPr>
        <cdr:cNvPr id="2" name="TextBox 1">
          <a:extLst xmlns:a="http://schemas.openxmlformats.org/drawingml/2006/main">
            <a:ext uri="{FF2B5EF4-FFF2-40B4-BE49-F238E27FC236}">
              <a16:creationId xmlns:a16="http://schemas.microsoft.com/office/drawing/2014/main" id="{D4B1F0A0-E1F6-521E-8F48-FD7B26ADBCA3}"/>
            </a:ext>
          </a:extLst>
        </cdr:cNvPr>
        <cdr:cNvSpPr txBox="1"/>
      </cdr:nvSpPr>
      <cdr:spPr>
        <a:xfrm xmlns:a="http://schemas.openxmlformats.org/drawingml/2006/main">
          <a:off x="1414909" y="4050093"/>
          <a:ext cx="4893269" cy="3199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rtl="0"/>
          <a:r>
            <a:rPr lang="ar-SA" sz="900">
              <a:latin typeface="Calibri" panose="020F0502020204030204" pitchFamily="34" charset="0"/>
              <a:cs typeface="Calibri" panose="020F0502020204030204" pitchFamily="34" charset="0"/>
            </a:rPr>
            <a:t>                    إجمالي</a:t>
          </a:r>
          <a:r>
            <a:rPr lang="ar-SA" sz="900" baseline="0">
              <a:latin typeface="Calibri" panose="020F0502020204030204" pitchFamily="34" charset="0"/>
              <a:cs typeface="Calibri" panose="020F0502020204030204" pitchFamily="34" charset="0"/>
            </a:rPr>
            <a:t> المشاركين حسب السنة</a:t>
          </a:r>
          <a:r>
            <a:rPr lang="en-US" sz="900" baseline="0">
              <a:latin typeface="Calibri" panose="020F0502020204030204" pitchFamily="34" charset="0"/>
              <a:cs typeface="Calibri" panose="020F0502020204030204" pitchFamily="34" charset="0"/>
            </a:rPr>
            <a:t>                   </a:t>
          </a:r>
          <a:r>
            <a:rPr lang="ar-SA" sz="900" baseline="0">
              <a:latin typeface="Calibri" panose="020F0502020204030204" pitchFamily="34" charset="0"/>
              <a:cs typeface="Calibri" panose="020F0502020204030204" pitchFamily="34" charset="0"/>
            </a:rPr>
            <a:t>     الإفادات التي طُرحت للمناقشة  </a:t>
          </a:r>
          <a:endParaRPr lang="en-US" sz="900">
            <a:latin typeface="Calibri" panose="020F0502020204030204" pitchFamily="34" charset="0"/>
            <a:cs typeface="Calibri" panose="020F0502020204030204" pitchFamily="34" charset="0"/>
          </a:endParaRPr>
        </a:p>
      </cdr:txBody>
    </cdr:sp>
  </cdr:relSizeAnchor>
  <cdr:relSizeAnchor xmlns:cdr="http://schemas.openxmlformats.org/drawingml/2006/chartDrawing">
    <cdr:from>
      <cdr:x>0.402</cdr:x>
      <cdr:y>0.94351</cdr:y>
    </cdr:from>
    <cdr:to>
      <cdr:x>0.41387</cdr:x>
      <cdr:y>0.96191</cdr:y>
    </cdr:to>
    <cdr:sp macro="" textlink="">
      <cdr:nvSpPr>
        <cdr:cNvPr id="3" name="TextBox 4">
          <a:extLst xmlns:a="http://schemas.openxmlformats.org/drawingml/2006/main">
            <a:ext uri="{FF2B5EF4-FFF2-40B4-BE49-F238E27FC236}">
              <a16:creationId xmlns:a16="http://schemas.microsoft.com/office/drawing/2014/main" id="{6E1CAFCE-AE94-A603-CC87-A8182FF7152D}"/>
            </a:ext>
          </a:extLst>
        </cdr:cNvPr>
        <cdr:cNvSpPr txBox="1"/>
      </cdr:nvSpPr>
      <cdr:spPr>
        <a:xfrm xmlns:a="http://schemas.openxmlformats.org/drawingml/2006/main">
          <a:off x="2388079" y="3349130"/>
          <a:ext cx="70513" cy="65314"/>
        </a:xfrm>
        <a:prstGeom xmlns:a="http://schemas.openxmlformats.org/drawingml/2006/main" prst="rect">
          <a:avLst/>
        </a:prstGeom>
        <a:solidFill xmlns:a="http://schemas.openxmlformats.org/drawingml/2006/main">
          <a:schemeClr val="accent1"/>
        </a:solidFill>
        <a:ln xmlns:a="http://schemas.openxmlformats.org/drawingml/2006/main"/>
      </cdr:spPr>
      <cdr:style>
        <a:lnRef xmlns:a="http://schemas.openxmlformats.org/drawingml/2006/main" idx="2">
          <a:schemeClr val="accent5"/>
        </a:lnRef>
        <a:fillRef xmlns:a="http://schemas.openxmlformats.org/drawingml/2006/main" idx="1">
          <a:schemeClr val="lt1"/>
        </a:fillRef>
        <a:effectRef xmlns:a="http://schemas.openxmlformats.org/drawingml/2006/main" idx="0">
          <a:schemeClr val="accent5"/>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en-US" sz="1100"/>
        </a:p>
      </cdr:txBody>
    </cdr:sp>
  </cdr:relSizeAnchor>
  <cdr:relSizeAnchor xmlns:cdr="http://schemas.openxmlformats.org/drawingml/2006/chartDrawing">
    <cdr:from>
      <cdr:x>0.76719</cdr:x>
      <cdr:y>0.94749</cdr:y>
    </cdr:from>
    <cdr:to>
      <cdr:x>0.78163</cdr:x>
      <cdr:y>0.96765</cdr:y>
    </cdr:to>
    <cdr:sp macro="" textlink="">
      <cdr:nvSpPr>
        <cdr:cNvPr id="5" name="TextBox 1"/>
        <cdr:cNvSpPr txBox="1"/>
      </cdr:nvSpPr>
      <cdr:spPr>
        <a:xfrm xmlns:a="http://schemas.openxmlformats.org/drawingml/2006/main">
          <a:off x="4557463" y="3363246"/>
          <a:ext cx="85779" cy="71561"/>
        </a:xfrm>
        <a:prstGeom xmlns:a="http://schemas.openxmlformats.org/drawingml/2006/main" prst="rect">
          <a:avLst/>
        </a:prstGeom>
        <a:solidFill xmlns:a="http://schemas.openxmlformats.org/drawingml/2006/main">
          <a:schemeClr val="accent2"/>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8BC36-2314-44E6-9D3F-D0EB0226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2957</Words>
  <Characters>15782</Characters>
  <Application>Microsoft Office Word</Application>
  <DocSecurity>0</DocSecurity>
  <Lines>717</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WO/CC/83/INF/2 (Arabic)</dc:title>
  <dc:subject/>
  <dc:creator/>
  <cp:keywords/>
  <cp:lastModifiedBy/>
  <cp:revision>1</cp:revision>
  <dcterms:created xsi:type="dcterms:W3CDTF">2024-04-05T09:34:00Z</dcterms:created>
  <dcterms:modified xsi:type="dcterms:W3CDTF">2024-04-12T14:37:00Z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2023-06-15T10:18:28Z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6abfcb4a-1bd7-4332-8110-332844657736</vt:lpwstr>
  </property>
  <property fmtid="{D5CDD505-2E9C-101B-9397-08002B2CF9AE}" pid="8" name="MSIP_Label_20773ee6-353b-4fb9-a59d-0b94c8c67bea_ContentBits">
    <vt:lpwstr>0</vt:lpwstr>
  </property>
</Properties>
</file>