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7146" w:rsidRPr="00F043DE" w:rsidRDefault="00D47146" w:rsidP="00D47146">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202B098C" wp14:editId="2E19FBBA">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6BE8D1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D47146" w:rsidRPr="00316546" w:rsidRDefault="00D47146" w:rsidP="00D47146">
      <w:pPr>
        <w:bidi w:val="0"/>
        <w:rPr>
          <w:rFonts w:ascii="Arial Black" w:hAnsi="Arial Black"/>
          <w:caps/>
          <w:sz w:val="15"/>
          <w:szCs w:val="15"/>
          <w:lang w:val="en-GB"/>
        </w:rPr>
      </w:pPr>
      <w:r w:rsidRPr="009A5ED7">
        <w:rPr>
          <w:rFonts w:ascii="Arial Black" w:hAnsi="Arial Black"/>
          <w:caps/>
          <w:sz w:val="15"/>
          <w:szCs w:val="15"/>
        </w:rPr>
        <w:t>WO/GA</w:t>
      </w:r>
      <w:r>
        <w:rPr>
          <w:rFonts w:ascii="Arial Black" w:hAnsi="Arial Black"/>
          <w:caps/>
          <w:sz w:val="15"/>
          <w:szCs w:val="15"/>
        </w:rPr>
        <w:t>/55/</w:t>
      </w:r>
      <w:bookmarkStart w:id="1" w:name="Code"/>
      <w:bookmarkEnd w:id="1"/>
      <w:r>
        <w:rPr>
          <w:rFonts w:ascii="Arial Black" w:hAnsi="Arial Black"/>
          <w:caps/>
          <w:sz w:val="15"/>
          <w:szCs w:val="15"/>
          <w:lang w:val="en-GB"/>
        </w:rPr>
        <w:t>6</w:t>
      </w:r>
    </w:p>
    <w:p w:rsidR="00D47146" w:rsidRPr="00316546" w:rsidRDefault="00D47146" w:rsidP="00D47146">
      <w:pPr>
        <w:jc w:val="right"/>
        <w:rPr>
          <w:rFonts w:asciiTheme="minorHAnsi" w:hAnsiTheme="minorHAnsi" w:cstheme="minorHAnsi"/>
          <w:b/>
          <w:bCs/>
          <w:caps/>
          <w:sz w:val="15"/>
          <w:szCs w:val="15"/>
        </w:rPr>
      </w:pPr>
      <w:bookmarkStart w:id="2" w:name="Original"/>
      <w:r w:rsidRPr="00CE19F8">
        <w:rPr>
          <w:rFonts w:asciiTheme="minorHAnsi" w:hAnsiTheme="minorHAnsi" w:cstheme="minorHAnsi" w:hint="cs"/>
          <w:b/>
          <w:bCs/>
          <w:caps/>
          <w:sz w:val="15"/>
          <w:szCs w:val="15"/>
          <w:rtl/>
        </w:rPr>
        <w:t>الأصل</w:t>
      </w:r>
      <w:r w:rsidRPr="00316546">
        <w:rPr>
          <w:rFonts w:asciiTheme="minorHAnsi" w:hAnsiTheme="minorHAnsi" w:cstheme="minorHAnsi" w:hint="cs"/>
          <w:b/>
          <w:bCs/>
          <w:caps/>
          <w:sz w:val="15"/>
          <w:szCs w:val="15"/>
          <w:rtl/>
        </w:rPr>
        <w:t>: بالإنكليزية</w:t>
      </w:r>
    </w:p>
    <w:p w:rsidR="00D47146" w:rsidRPr="00CC3E2D" w:rsidRDefault="00D47146" w:rsidP="00D47146">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Pr>
          <w:rFonts w:asciiTheme="minorHAnsi" w:hAnsiTheme="minorHAnsi" w:cstheme="minorHAnsi"/>
          <w:b/>
          <w:bCs/>
          <w:caps/>
          <w:sz w:val="15"/>
          <w:szCs w:val="15"/>
        </w:rPr>
        <w:t>16</w:t>
      </w:r>
      <w:r>
        <w:rPr>
          <w:rFonts w:asciiTheme="minorHAnsi" w:hAnsiTheme="minorHAnsi" w:cstheme="minorHAnsi" w:hint="cs"/>
          <w:b/>
          <w:bCs/>
          <w:caps/>
          <w:sz w:val="15"/>
          <w:szCs w:val="15"/>
          <w:rtl/>
        </w:rPr>
        <w:t xml:space="preserve"> يونيو 2022</w:t>
      </w:r>
    </w:p>
    <w:bookmarkEnd w:id="3"/>
    <w:p w:rsidR="00D47146" w:rsidRPr="00D67EAE" w:rsidRDefault="00D47146" w:rsidP="00D47146">
      <w:pPr>
        <w:pStyle w:val="Heading1"/>
      </w:pPr>
      <w:r>
        <w:rPr>
          <w:rFonts w:hint="cs"/>
          <w:rtl/>
        </w:rPr>
        <w:t>الجمعية العامة للويبو</w:t>
      </w:r>
    </w:p>
    <w:p w:rsidR="00D47146" w:rsidRPr="00D67EAE" w:rsidRDefault="00D47146" w:rsidP="00D47146">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Pr>
          <w:rFonts w:asciiTheme="minorHAnsi" w:hAnsiTheme="minorHAnsi" w:cstheme="minorHAnsi" w:hint="cs"/>
          <w:bCs/>
          <w:sz w:val="24"/>
          <w:szCs w:val="24"/>
          <w:rtl/>
        </w:rPr>
        <w:t>الخامسة والخمسون (الدورة الاستثنائية الثلاثون)</w:t>
      </w:r>
    </w:p>
    <w:p w:rsidR="00D47146" w:rsidRPr="00D67EAE" w:rsidRDefault="00D47146" w:rsidP="00D47146">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إلى </w:t>
      </w:r>
      <w:r>
        <w:rPr>
          <w:rFonts w:asciiTheme="minorHAnsi" w:hAnsiTheme="minorHAnsi" w:cstheme="minorHAnsi" w:hint="cs"/>
          <w:bCs/>
          <w:sz w:val="24"/>
          <w:szCs w:val="24"/>
          <w:rtl/>
        </w:rPr>
        <w:t>22</w:t>
      </w:r>
      <w:r w:rsidRPr="00D67EAE">
        <w:rPr>
          <w:rFonts w:asciiTheme="minorHAnsi" w:hAnsiTheme="minorHAnsi" w:cstheme="minorHAnsi" w:hint="cs"/>
          <w:bCs/>
          <w:sz w:val="24"/>
          <w:szCs w:val="24"/>
          <w:rtl/>
        </w:rPr>
        <w:t xml:space="preserve"> </w:t>
      </w:r>
      <w:r>
        <w:rPr>
          <w:rFonts w:asciiTheme="minorHAnsi" w:hAnsiTheme="minorHAnsi" w:cstheme="minorHAnsi" w:hint="cs"/>
          <w:bCs/>
          <w:sz w:val="24"/>
          <w:szCs w:val="24"/>
          <w:rtl/>
        </w:rPr>
        <w:t>يوليو</w:t>
      </w:r>
      <w:r w:rsidRPr="00D67EAE">
        <w:rPr>
          <w:rFonts w:asciiTheme="minorHAnsi" w:hAnsiTheme="minorHAnsi" w:cstheme="minorHAnsi" w:hint="cs"/>
          <w:bCs/>
          <w:sz w:val="24"/>
          <w:szCs w:val="24"/>
          <w:rtl/>
        </w:rPr>
        <w:t xml:space="preserve"> </w:t>
      </w:r>
      <w:r>
        <w:rPr>
          <w:rFonts w:asciiTheme="minorHAnsi" w:hAnsiTheme="minorHAnsi" w:cstheme="minorHAnsi" w:hint="cs"/>
          <w:bCs/>
          <w:sz w:val="24"/>
          <w:szCs w:val="24"/>
          <w:rtl/>
        </w:rPr>
        <w:t>2022</w:t>
      </w:r>
    </w:p>
    <w:p w:rsidR="00D47146" w:rsidRPr="00316546" w:rsidRDefault="00D47146" w:rsidP="00D47146">
      <w:pPr>
        <w:spacing w:after="360"/>
        <w:outlineLvl w:val="0"/>
        <w:rPr>
          <w:rFonts w:asciiTheme="minorHAnsi" w:hAnsiTheme="minorHAnsi" w:cstheme="minorHAnsi"/>
          <w:caps/>
          <w:sz w:val="28"/>
          <w:szCs w:val="24"/>
        </w:rPr>
      </w:pPr>
      <w:bookmarkStart w:id="4" w:name="TitleOfDoc"/>
      <w:r w:rsidRPr="00316546">
        <w:rPr>
          <w:rFonts w:asciiTheme="minorHAnsi" w:hAnsiTheme="minorHAnsi" w:cstheme="minorHAnsi"/>
          <w:caps/>
          <w:sz w:val="28"/>
          <w:szCs w:val="24"/>
          <w:rtl/>
        </w:rPr>
        <w:t>تقرير عن اللجنة الحكومية الدولية المعنية بالملكية الفكرية والموارد الوراثية والمعارف التقليدية والفولكلور</w:t>
      </w:r>
    </w:p>
    <w:p w:rsidR="00D47146" w:rsidRDefault="00D47146" w:rsidP="00D47146">
      <w:pPr>
        <w:spacing w:after="1040"/>
        <w:rPr>
          <w:rFonts w:asciiTheme="minorHAnsi" w:hAnsiTheme="minorHAnsi" w:cstheme="minorHAnsi"/>
          <w:iCs/>
          <w:rtl/>
        </w:rPr>
      </w:pPr>
      <w:bookmarkStart w:id="5" w:name="Prepared"/>
      <w:bookmarkEnd w:id="4"/>
      <w:bookmarkEnd w:id="5"/>
      <w:r w:rsidRPr="00D67EAE">
        <w:rPr>
          <w:rFonts w:asciiTheme="minorHAnsi" w:hAnsiTheme="minorHAnsi" w:cstheme="minorHAnsi" w:hint="cs"/>
          <w:iCs/>
          <w:rtl/>
        </w:rPr>
        <w:t>من إعداد</w:t>
      </w:r>
      <w:r>
        <w:rPr>
          <w:rFonts w:asciiTheme="minorHAnsi" w:hAnsiTheme="minorHAnsi" w:cstheme="minorHAnsi" w:hint="cs"/>
          <w:iCs/>
          <w:rtl/>
        </w:rPr>
        <w:t xml:space="preserve"> الأمانة</w:t>
      </w:r>
    </w:p>
    <w:p w:rsidR="00D47146" w:rsidRPr="00316546" w:rsidRDefault="00D47146" w:rsidP="00D47146">
      <w:pPr>
        <w:keepNext/>
        <w:spacing w:after="220"/>
        <w:outlineLvl w:val="1"/>
        <w:rPr>
          <w:b/>
          <w:bCs/>
          <w:caps/>
          <w:rtl/>
          <w:lang w:bidi="ar-EG"/>
        </w:rPr>
      </w:pPr>
      <w:r w:rsidRPr="00316546">
        <w:rPr>
          <w:rFonts w:hint="cs"/>
          <w:b/>
          <w:bCs/>
          <w:caps/>
          <w:rtl/>
          <w:lang w:bidi="ar-EG"/>
        </w:rPr>
        <w:t>أولاً.</w:t>
      </w:r>
      <w:r w:rsidRPr="00316546">
        <w:rPr>
          <w:b/>
          <w:bCs/>
          <w:caps/>
          <w:rtl/>
          <w:lang w:bidi="ar-EG"/>
        </w:rPr>
        <w:tab/>
      </w:r>
      <w:r w:rsidRPr="00316546">
        <w:rPr>
          <w:rFonts w:hint="cs"/>
          <w:b/>
          <w:bCs/>
          <w:caps/>
          <w:rtl/>
          <w:lang w:bidi="ar-EG"/>
        </w:rPr>
        <w:t>المقدمة</w:t>
      </w:r>
    </w:p>
    <w:p w:rsidR="00D47146" w:rsidRPr="00316546" w:rsidRDefault="00D47146" w:rsidP="00D47146">
      <w:pPr>
        <w:pStyle w:val="ONUMA"/>
        <w:tabs>
          <w:tab w:val="clear" w:pos="360"/>
        </w:tabs>
        <w:rPr>
          <w:rtl/>
          <w:lang w:bidi="ar-EG"/>
        </w:rPr>
      </w:pPr>
      <w:r w:rsidRPr="00316546">
        <w:rPr>
          <w:rFonts w:hint="cs"/>
          <w:rtl/>
          <w:lang w:bidi="ar-EG"/>
        </w:rPr>
        <w:t xml:space="preserve">وافقت الجمعية العامة للويبو، في دورتها </w:t>
      </w:r>
      <w:r>
        <w:rPr>
          <w:rFonts w:hint="cs"/>
          <w:rtl/>
          <w:lang w:bidi="ar-EG"/>
        </w:rPr>
        <w:t>الرابعة</w:t>
      </w:r>
      <w:r w:rsidRPr="00316546">
        <w:rPr>
          <w:rFonts w:hint="cs"/>
          <w:rtl/>
          <w:lang w:bidi="ar-EG"/>
        </w:rPr>
        <w:t xml:space="preserve"> والخمسين (الدورة العادية </w:t>
      </w:r>
      <w:r>
        <w:rPr>
          <w:rFonts w:hint="cs"/>
          <w:rtl/>
          <w:lang w:bidi="ar-EG"/>
        </w:rPr>
        <w:t>الخامسة</w:t>
      </w:r>
      <w:r w:rsidRPr="00316546">
        <w:rPr>
          <w:rFonts w:hint="cs"/>
          <w:rtl/>
          <w:lang w:bidi="ar-EG"/>
        </w:rPr>
        <w:t xml:space="preserve"> والعشرين) التي عُقدت في أكتوبر </w:t>
      </w:r>
      <w:r>
        <w:rPr>
          <w:rFonts w:hint="cs"/>
          <w:rtl/>
          <w:lang w:bidi="ar-EG"/>
        </w:rPr>
        <w:t>2021</w:t>
      </w:r>
      <w:r w:rsidRPr="00316546">
        <w:rPr>
          <w:rFonts w:hint="cs"/>
          <w:rtl/>
          <w:lang w:bidi="ar-EG"/>
        </w:rPr>
        <w:t xml:space="preserve">، على ولاية اللجنة الحكومية الدولية المعنية بالملكية الفكرية والموارد الوراثية والمعارف التقليدية والفولكلور (لجنة المعارف) للثنائية </w:t>
      </w:r>
      <w:r>
        <w:rPr>
          <w:rFonts w:hint="cs"/>
          <w:rtl/>
          <w:lang w:bidi="ar-EG"/>
        </w:rPr>
        <w:t>2022</w:t>
      </w:r>
      <w:r w:rsidRPr="00316546">
        <w:rPr>
          <w:rFonts w:hint="cs"/>
          <w:rtl/>
          <w:lang w:bidi="ar-EG"/>
        </w:rPr>
        <w:t>/</w:t>
      </w:r>
      <w:r>
        <w:rPr>
          <w:rFonts w:hint="cs"/>
          <w:rtl/>
          <w:lang w:bidi="ar-EG"/>
        </w:rPr>
        <w:t>2023</w:t>
      </w:r>
      <w:r w:rsidRPr="00316546">
        <w:rPr>
          <w:rFonts w:hint="cs"/>
          <w:rtl/>
          <w:lang w:bidi="ar-EG"/>
        </w:rPr>
        <w:t>.</w:t>
      </w:r>
    </w:p>
    <w:p w:rsidR="00D47146" w:rsidRPr="00316546" w:rsidRDefault="00D47146" w:rsidP="001C55FD">
      <w:pPr>
        <w:pStyle w:val="ONUMA"/>
        <w:tabs>
          <w:tab w:val="clear" w:pos="360"/>
        </w:tabs>
        <w:rPr>
          <w:rtl/>
          <w:lang w:bidi="ar-EG"/>
        </w:rPr>
      </w:pPr>
      <w:r w:rsidRPr="00316546">
        <w:rPr>
          <w:rFonts w:hint="cs"/>
          <w:rtl/>
          <w:lang w:bidi="ar-EG"/>
        </w:rPr>
        <w:t xml:space="preserve">وتنص ولاية </w:t>
      </w:r>
      <w:r w:rsidR="001C55FD">
        <w:rPr>
          <w:rFonts w:hint="cs"/>
          <w:rtl/>
          <w:lang w:bidi="ar-EG"/>
        </w:rPr>
        <w:t>لجنة المعارف</w:t>
      </w:r>
      <w:r w:rsidRPr="00316546">
        <w:rPr>
          <w:rFonts w:hint="cs"/>
          <w:rtl/>
          <w:lang w:bidi="ar-EG"/>
        </w:rPr>
        <w:t xml:space="preserve"> للثنائية </w:t>
      </w:r>
      <w:r>
        <w:rPr>
          <w:rFonts w:hint="cs"/>
          <w:rtl/>
          <w:lang w:bidi="ar-EG"/>
        </w:rPr>
        <w:t>2022</w:t>
      </w:r>
      <w:r w:rsidRPr="00316546">
        <w:rPr>
          <w:rFonts w:hint="cs"/>
          <w:rtl/>
          <w:lang w:bidi="ar-EG"/>
        </w:rPr>
        <w:t>/</w:t>
      </w:r>
      <w:r>
        <w:rPr>
          <w:rFonts w:hint="cs"/>
          <w:rtl/>
          <w:lang w:bidi="ar-EG"/>
        </w:rPr>
        <w:t>2023</w:t>
      </w:r>
      <w:r w:rsidRPr="00316546">
        <w:rPr>
          <w:rFonts w:hint="cs"/>
          <w:rtl/>
          <w:lang w:bidi="ar-EG"/>
        </w:rPr>
        <w:t xml:space="preserve">، الواردة في الوثيقة </w:t>
      </w:r>
      <w:r w:rsidRPr="00316546">
        <w:rPr>
          <w:lang w:bidi="ar-EG"/>
        </w:rPr>
        <w:t>WO/GA/</w:t>
      </w:r>
      <w:r>
        <w:rPr>
          <w:lang w:bidi="ar-EG"/>
        </w:rPr>
        <w:t>54</w:t>
      </w:r>
      <w:r w:rsidRPr="00316546">
        <w:rPr>
          <w:lang w:bidi="ar-EG"/>
        </w:rPr>
        <w:t>/</w:t>
      </w:r>
      <w:r>
        <w:rPr>
          <w:lang w:bidi="ar-EG"/>
        </w:rPr>
        <w:t>10</w:t>
      </w:r>
      <w:r w:rsidRPr="00316546">
        <w:rPr>
          <w:rFonts w:hint="cs"/>
          <w:rtl/>
          <w:lang w:bidi="ar-EG"/>
        </w:rPr>
        <w:t>، على ما يلي:</w:t>
      </w:r>
    </w:p>
    <w:p w:rsidR="00D47146" w:rsidRPr="00316546" w:rsidRDefault="00D47146" w:rsidP="001C55FD">
      <w:pPr>
        <w:spacing w:after="220"/>
        <w:ind w:left="567"/>
        <w:rPr>
          <w:rtl/>
          <w:lang w:bidi="ar-EG"/>
        </w:rPr>
      </w:pPr>
      <w:r w:rsidRPr="00316546">
        <w:rPr>
          <w:rFonts w:hint="cs"/>
          <w:rtl/>
          <w:lang w:bidi="ar-EG"/>
        </w:rPr>
        <w:t xml:space="preserve">"إنّ الجمعية العامة للويبو، إذ تضع في </w:t>
      </w:r>
      <w:r w:rsidR="001C55FD">
        <w:rPr>
          <w:rFonts w:hint="cs"/>
          <w:rtl/>
          <w:lang w:bidi="ar-EG"/>
        </w:rPr>
        <w:t xml:space="preserve">اعتبارها توصيات أجندة التنمية، وإذ </w:t>
      </w:r>
      <w:r w:rsidRPr="00316546">
        <w:rPr>
          <w:rFonts w:hint="cs"/>
          <w:rtl/>
          <w:lang w:bidi="ar-EG"/>
        </w:rPr>
        <w:t>تؤكد من جديد أهمية لجنة الويبو الحكومية الدولية المعنية بالملكية الفكرية والموارد الوراثية والمعارف التقليدية والفولكلور (اللجنة)، و</w:t>
      </w:r>
      <w:r w:rsidR="001C55FD">
        <w:rPr>
          <w:rFonts w:hint="cs"/>
          <w:rtl/>
          <w:lang w:bidi="ar-EG"/>
        </w:rPr>
        <w:t xml:space="preserve">إذ </w:t>
      </w:r>
      <w:r w:rsidRPr="00316546">
        <w:rPr>
          <w:rFonts w:hint="cs"/>
          <w:rtl/>
          <w:lang w:bidi="ar-EG"/>
        </w:rPr>
        <w:t>تلاحظ الطبيعة المختلفة لتلك القضايا و</w:t>
      </w:r>
      <w:r w:rsidR="001C55FD">
        <w:rPr>
          <w:rFonts w:hint="cs"/>
          <w:rtl/>
          <w:lang w:bidi="ar-EG"/>
        </w:rPr>
        <w:t xml:space="preserve">إذ </w:t>
      </w:r>
      <w:r w:rsidRPr="00316546">
        <w:rPr>
          <w:rFonts w:hint="cs"/>
          <w:rtl/>
          <w:lang w:bidi="ar-EG"/>
        </w:rPr>
        <w:t>تقرّ بالتقدم المحرز، توافق على تجديد ولاية اللجنة، دون الإخلال بالعمل الجاري في محافل أخرى، على النحو التالي:</w:t>
      </w:r>
    </w:p>
    <w:p w:rsidR="00D47146" w:rsidRPr="00316546" w:rsidRDefault="00D47146" w:rsidP="00D47146">
      <w:pPr>
        <w:spacing w:after="220"/>
        <w:rPr>
          <w:rtl/>
          <w:lang w:bidi="ar-EG"/>
        </w:rPr>
      </w:pPr>
      <w:r w:rsidRPr="00316546">
        <w:rPr>
          <w:rFonts w:hint="cs"/>
          <w:rtl/>
          <w:lang w:bidi="ar-EG"/>
        </w:rPr>
        <w:br w:type="page"/>
      </w:r>
    </w:p>
    <w:p w:rsidR="00D47146" w:rsidRPr="00316546" w:rsidRDefault="00D47146" w:rsidP="001C55FD">
      <w:pPr>
        <w:spacing w:after="220"/>
        <w:ind w:left="1134"/>
        <w:rPr>
          <w:rtl/>
          <w:lang w:bidi="ar-EG"/>
        </w:rPr>
      </w:pPr>
      <w:r>
        <w:rPr>
          <w:rFonts w:hint="cs"/>
          <w:rtl/>
          <w:lang w:bidi="ar-EG"/>
        </w:rPr>
        <w:lastRenderedPageBreak/>
        <w:t xml:space="preserve">"(أ) </w:t>
      </w:r>
      <w:r w:rsidRPr="00316546">
        <w:rPr>
          <w:rFonts w:hint="cs"/>
          <w:rtl/>
          <w:lang w:bidi="ar-EG"/>
        </w:rPr>
        <w:t xml:space="preserve">ستواصل اللجنة، خلال </w:t>
      </w:r>
      <w:r w:rsidR="001C55FD">
        <w:rPr>
          <w:rFonts w:hint="cs"/>
          <w:rtl/>
          <w:lang w:bidi="ar-EG"/>
        </w:rPr>
        <w:t>فترة</w:t>
      </w:r>
      <w:r w:rsidRPr="00316546">
        <w:rPr>
          <w:rFonts w:hint="cs"/>
          <w:rtl/>
          <w:lang w:bidi="ar-EG"/>
        </w:rPr>
        <w:t xml:space="preserve"> الميزانية المقبلة</w:t>
      </w:r>
      <w:r w:rsidR="001C55FD">
        <w:rPr>
          <w:rFonts w:hint="cs"/>
          <w:rtl/>
          <w:lang w:bidi="ar-EG"/>
        </w:rPr>
        <w:t xml:space="preserve"> للسنتين</w:t>
      </w:r>
      <w:r w:rsidRPr="00316546">
        <w:rPr>
          <w:rFonts w:hint="cs"/>
          <w:rtl/>
          <w:lang w:bidi="ar-EG"/>
        </w:rPr>
        <w:t xml:space="preserve"> 2022/2023، تسريع عملها بهدف استكمال </w:t>
      </w:r>
      <w:r w:rsidR="001C55FD">
        <w:rPr>
          <w:rFonts w:hint="cs"/>
          <w:rtl/>
          <w:lang w:bidi="ar-EG"/>
        </w:rPr>
        <w:t xml:space="preserve">صياغة </w:t>
      </w:r>
      <w:r w:rsidRPr="00316546">
        <w:rPr>
          <w:rFonts w:hint="cs"/>
          <w:rtl/>
          <w:lang w:bidi="ar-EG"/>
        </w:rPr>
        <w:t xml:space="preserve">اتفاق حول صك قانوني دولي (صكوك قانونية دولية)، دون </w:t>
      </w:r>
      <w:r w:rsidR="001C55FD">
        <w:rPr>
          <w:rFonts w:hint="cs"/>
          <w:rtl/>
          <w:lang w:bidi="ar-EG"/>
        </w:rPr>
        <w:t>ال</w:t>
      </w:r>
      <w:r w:rsidRPr="00316546">
        <w:rPr>
          <w:rFonts w:hint="cs"/>
          <w:rtl/>
          <w:lang w:bidi="ar-EG"/>
        </w:rPr>
        <w:t>إخلال بطبيعة النتيجة (النتائج) فيما يتعلق بالملكية الفكرية بما يضمن الحماية المتوازنة والفعالة للموارد الوراثية والمعارف التقليدية وأشكال التعبير الثقافي التقليدي.</w:t>
      </w:r>
    </w:p>
    <w:p w:rsidR="00D47146" w:rsidRPr="00316546" w:rsidRDefault="00D47146" w:rsidP="001C55FD">
      <w:pPr>
        <w:spacing w:after="220"/>
        <w:ind w:left="1134"/>
        <w:rPr>
          <w:rtl/>
          <w:lang w:bidi="ar-EG"/>
        </w:rPr>
      </w:pPr>
      <w:r>
        <w:rPr>
          <w:rFonts w:hint="cs"/>
          <w:rtl/>
          <w:lang w:bidi="ar-EG"/>
        </w:rPr>
        <w:t xml:space="preserve">"(ب) </w:t>
      </w:r>
      <w:r w:rsidR="001C55FD">
        <w:rPr>
          <w:rFonts w:hint="cs"/>
          <w:rtl/>
          <w:lang w:bidi="ar-EG"/>
        </w:rPr>
        <w:t>وسيستند</w:t>
      </w:r>
      <w:r w:rsidRPr="00316546">
        <w:rPr>
          <w:rFonts w:hint="cs"/>
          <w:rtl/>
          <w:lang w:bidi="ar-EG"/>
        </w:rPr>
        <w:t xml:space="preserve"> عمل اللجنة خلال الثنائية 2022/2023 إلى ما أنجزته من عمل، بما في ذلك المفاوضات القائمة على النصوص، مع </w:t>
      </w:r>
      <w:r w:rsidR="001C55FD">
        <w:rPr>
          <w:rFonts w:hint="cs"/>
          <w:rtl/>
          <w:lang w:bidi="ar-EG"/>
        </w:rPr>
        <w:t>إيلاء الاهتمام في المقام الأول</w:t>
      </w:r>
      <w:r w:rsidRPr="00316546">
        <w:rPr>
          <w:rFonts w:hint="cs"/>
          <w:rtl/>
          <w:lang w:bidi="ar-EG"/>
        </w:rPr>
        <w:t xml:space="preserve"> </w:t>
      </w:r>
      <w:r w:rsidR="001C55FD">
        <w:rPr>
          <w:rFonts w:hint="cs"/>
          <w:rtl/>
          <w:lang w:bidi="ar-EG"/>
        </w:rPr>
        <w:t>إلى</w:t>
      </w:r>
      <w:r w:rsidRPr="00316546">
        <w:rPr>
          <w:rFonts w:hint="cs"/>
          <w:rtl/>
          <w:lang w:bidi="ar-EG"/>
        </w:rPr>
        <w:t xml:space="preserve"> تضييق الفجوات القائمة والتوصل إلى تفاهم حول القضايا الجوهرية</w:t>
      </w:r>
      <w:r w:rsidRPr="00316546">
        <w:rPr>
          <w:vertAlign w:val="superscript"/>
          <w:lang w:bidi="ar-EG"/>
        </w:rPr>
        <w:footnoteReference w:id="1"/>
      </w:r>
      <w:r w:rsidRPr="00316546">
        <w:rPr>
          <w:rFonts w:hint="cs"/>
          <w:rtl/>
          <w:lang w:bidi="ar-EG"/>
        </w:rPr>
        <w:t>.</w:t>
      </w:r>
    </w:p>
    <w:p w:rsidR="00D47146" w:rsidRPr="00316546" w:rsidRDefault="00D47146" w:rsidP="001C55FD">
      <w:pPr>
        <w:spacing w:after="220"/>
        <w:ind w:left="1134"/>
        <w:rPr>
          <w:rtl/>
          <w:lang w:bidi="ar-EG"/>
        </w:rPr>
      </w:pPr>
      <w:r>
        <w:rPr>
          <w:rFonts w:hint="cs"/>
          <w:rtl/>
          <w:lang w:bidi="ar-EG"/>
        </w:rPr>
        <w:t xml:space="preserve">"(ج) </w:t>
      </w:r>
      <w:r w:rsidRPr="00316546">
        <w:rPr>
          <w:rFonts w:hint="cs"/>
          <w:rtl/>
          <w:lang w:bidi="ar-EG"/>
        </w:rPr>
        <w:t>وستتّبع اللجنة، كما هو مبيَّن في الجدول أدناه، برنامج عمل يقوم على أساليب عمل مفتوحة وشاملة، للثنائية 2022/2023، بما في ذلك منهج قائم على الأدلة كما هو مبيَّن في الفقرة (د).</w:t>
      </w:r>
      <w:r>
        <w:rPr>
          <w:rFonts w:hint="cs"/>
          <w:rtl/>
          <w:lang w:bidi="ar-EG"/>
        </w:rPr>
        <w:t xml:space="preserve"> </w:t>
      </w:r>
      <w:r w:rsidRPr="00316546">
        <w:rPr>
          <w:rFonts w:hint="cs"/>
          <w:rtl/>
          <w:lang w:bidi="ar-EG"/>
        </w:rPr>
        <w:t>ويكفل هذا البرنامج تنظيم 6 دورات للجنة في</w:t>
      </w:r>
      <w:r w:rsidR="001C55FD">
        <w:rPr>
          <w:rFonts w:hint="cs"/>
          <w:rtl/>
          <w:lang w:bidi="ar-EG"/>
        </w:rPr>
        <w:t xml:space="preserve"> فترة السنتين</w:t>
      </w:r>
      <w:r w:rsidRPr="00316546">
        <w:rPr>
          <w:rFonts w:hint="cs"/>
          <w:rtl/>
          <w:lang w:bidi="ar-EG"/>
        </w:rPr>
        <w:t xml:space="preserve"> 2022/2023، بما في ذلك </w:t>
      </w:r>
      <w:r w:rsidR="001C55FD">
        <w:rPr>
          <w:rFonts w:hint="cs"/>
          <w:rtl/>
          <w:lang w:bidi="ar-EG"/>
        </w:rPr>
        <w:t>تنظيم</w:t>
      </w:r>
      <w:r w:rsidR="001C55FD" w:rsidRPr="00316546">
        <w:rPr>
          <w:rFonts w:hint="cs"/>
          <w:rtl/>
          <w:lang w:bidi="ar-EG"/>
        </w:rPr>
        <w:t xml:space="preserve"> </w:t>
      </w:r>
      <w:r w:rsidRPr="00316546">
        <w:rPr>
          <w:rFonts w:hint="cs"/>
          <w:rtl/>
          <w:lang w:bidi="ar-EG"/>
        </w:rPr>
        <w:t>دورات</w:t>
      </w:r>
      <w:r w:rsidR="001C55FD">
        <w:rPr>
          <w:rFonts w:hint="cs"/>
          <w:rtl/>
          <w:lang w:bidi="ar-EG"/>
        </w:rPr>
        <w:t xml:space="preserve"> </w:t>
      </w:r>
      <w:r w:rsidRPr="00316546">
        <w:rPr>
          <w:rFonts w:hint="cs"/>
          <w:rtl/>
          <w:lang w:bidi="ar-EG"/>
        </w:rPr>
        <w:t>مواضيعية ومتداخلة وتقييمية.</w:t>
      </w:r>
      <w:r>
        <w:rPr>
          <w:rFonts w:hint="cs"/>
          <w:rtl/>
          <w:lang w:bidi="ar-EG"/>
        </w:rPr>
        <w:t xml:space="preserve"> </w:t>
      </w:r>
      <w:r w:rsidRPr="00316546">
        <w:rPr>
          <w:rFonts w:hint="cs"/>
          <w:rtl/>
          <w:lang w:bidi="ar-EG"/>
        </w:rPr>
        <w:t>ويجوز للجنة إنشاء فريق (أفرقة) خبراء مخصّص لمعالجة مسألة قانونية أو سياسية أو تقنية محدّدة</w:t>
      </w:r>
      <w:r w:rsidRPr="00316546">
        <w:rPr>
          <w:vertAlign w:val="superscript"/>
          <w:lang w:bidi="ar-EG"/>
        </w:rPr>
        <w:footnoteReference w:id="2"/>
      </w:r>
      <w:r w:rsidRPr="00316546">
        <w:rPr>
          <w:rFonts w:hint="cs"/>
          <w:rtl/>
          <w:lang w:bidi="ar-EG"/>
        </w:rPr>
        <w:t>.</w:t>
      </w:r>
      <w:r>
        <w:rPr>
          <w:rFonts w:hint="cs"/>
          <w:rtl/>
          <w:lang w:bidi="ar-EG"/>
        </w:rPr>
        <w:t xml:space="preserve"> </w:t>
      </w:r>
      <w:r w:rsidRPr="00316546">
        <w:rPr>
          <w:rFonts w:hint="cs"/>
          <w:rtl/>
          <w:lang w:bidi="ar-EG"/>
        </w:rPr>
        <w:t>وستُعرض نتائج عمل الفريق (الأفرقة) على اللجنة للنظر فيها.</w:t>
      </w:r>
    </w:p>
    <w:p w:rsidR="00D47146" w:rsidRPr="00316546" w:rsidRDefault="00D47146" w:rsidP="00D47146">
      <w:pPr>
        <w:spacing w:after="220"/>
        <w:ind w:left="1134"/>
        <w:rPr>
          <w:rtl/>
          <w:lang w:bidi="ar-EG"/>
        </w:rPr>
      </w:pPr>
      <w:r>
        <w:rPr>
          <w:rFonts w:hint="cs"/>
          <w:rtl/>
          <w:lang w:bidi="ar-EG"/>
        </w:rPr>
        <w:t xml:space="preserve">"(د) </w:t>
      </w:r>
      <w:r w:rsidRPr="00316546">
        <w:rPr>
          <w:rFonts w:hint="cs"/>
          <w:rtl/>
          <w:lang w:bidi="ar-EG"/>
        </w:rPr>
        <w:t xml:space="preserve">وستستخدم اللجنة جميع وثائق عمل الويبو، بما فيها </w:t>
      </w:r>
      <w:r w:rsidRPr="00316546">
        <w:rPr>
          <w:lang w:bidi="ar-EG"/>
        </w:rPr>
        <w:t>WIPO/GRTKF/IC/40/6</w:t>
      </w:r>
      <w:r w:rsidRPr="00316546">
        <w:rPr>
          <w:rFonts w:hint="cs"/>
          <w:rtl/>
          <w:lang w:bidi="ar-EG"/>
        </w:rPr>
        <w:t xml:space="preserve"> و</w:t>
      </w:r>
      <w:r w:rsidRPr="00316546">
        <w:rPr>
          <w:lang w:bidi="ar-EG"/>
        </w:rPr>
        <w:t>WIPO/GRTKF/IC/40/18</w:t>
      </w:r>
      <w:r w:rsidRPr="00316546">
        <w:rPr>
          <w:rFonts w:hint="cs"/>
          <w:rtl/>
          <w:lang w:bidi="ar-EG"/>
        </w:rPr>
        <w:t xml:space="preserve"> و</w:t>
      </w:r>
      <w:r w:rsidRPr="00316546">
        <w:rPr>
          <w:lang w:bidi="ar-EG"/>
        </w:rPr>
        <w:t>WIPO/GRTKF/IC/40/19</w:t>
      </w:r>
      <w:r w:rsidRPr="00316546">
        <w:rPr>
          <w:rFonts w:hint="cs"/>
          <w:rtl/>
          <w:lang w:bidi="ar-EG"/>
        </w:rPr>
        <w:t xml:space="preserve"> ونص الرئيس عن </w:t>
      </w:r>
      <w:r w:rsidRPr="00316546">
        <w:rPr>
          <w:rFonts w:hint="cs"/>
          <w:i/>
          <w:iCs/>
          <w:rtl/>
          <w:lang w:bidi="ar-EG"/>
        </w:rPr>
        <w:t>صك قانوني دولي بشأن الملكية الفكرية والموارد الوراثية والمعارف التقليدية المرتبطة بالموارد الوراثية</w:t>
      </w:r>
      <w:r w:rsidRPr="00316546">
        <w:rPr>
          <w:rFonts w:hint="cs"/>
          <w:rtl/>
          <w:lang w:bidi="ar-EG"/>
        </w:rPr>
        <w:t>، فضلاً عن أي مساهمات أخرى من الدول الأعضاء، مثل إعداد/تحديث الدراسات التي تغطي جوانب من بينها الأمثلة المتعلقة بالتجارب الوطنية، بما فيها التشريعات المحلية، وتقييم الوقع، وقواعد البيانات، والأمثلة الخاصة بالموضوع القابل للحماية والموضوع الذي لا تُطلب حمايته؛ ونتائج عمل أي فريق (أفرقة) خبراء أنشأته اللجنة وما يتصل بذلك من أنشطة منجزة في إطار البرنامج 4.</w:t>
      </w:r>
      <w:r>
        <w:rPr>
          <w:rFonts w:hint="cs"/>
          <w:rtl/>
          <w:lang w:bidi="ar-EG"/>
        </w:rPr>
        <w:t xml:space="preserve"> </w:t>
      </w:r>
      <w:r w:rsidRPr="00316546">
        <w:rPr>
          <w:rFonts w:hint="cs"/>
          <w:rtl/>
          <w:lang w:bidi="ar-EG"/>
        </w:rPr>
        <w:t>ويُلتمس من الأمانة مواصلة تحديث الدراسات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بغية تحديد أي فجوات. ويُلتمس من الأمانة أيضا أن تستمر في جمع معلومات عن الأنظمة الوطنية والإقليمية الخاصة لحماية الملكية الفكرية المرتبطة بالمعارف التقليدية وأشكال التعبير الثقافي التقليدي، وتجميعها وإتاحتها على الإنترنت.</w:t>
      </w:r>
      <w:r>
        <w:rPr>
          <w:rFonts w:hint="cs"/>
          <w:rtl/>
          <w:lang w:bidi="ar-EG"/>
        </w:rPr>
        <w:t xml:space="preserve"> </w:t>
      </w:r>
      <w:r w:rsidRPr="00316546">
        <w:rPr>
          <w:rFonts w:hint="cs"/>
          <w:rtl/>
          <w:lang w:bidi="ar-EG"/>
        </w:rPr>
        <w:t>ولا يجوز لتلك الدراسات أو الأنشطة الإضافية أن تؤخّر التقدم أو تضع شروطاً مسبقة للمفاوضات.</w:t>
      </w:r>
    </w:p>
    <w:p w:rsidR="00D47146" w:rsidRPr="00316546" w:rsidRDefault="00D47146" w:rsidP="00D47146">
      <w:pPr>
        <w:spacing w:after="220"/>
        <w:ind w:left="1134"/>
        <w:rPr>
          <w:rtl/>
          <w:lang w:bidi="ar-EG"/>
        </w:rPr>
      </w:pPr>
      <w:r>
        <w:rPr>
          <w:rFonts w:hint="cs"/>
          <w:rtl/>
          <w:lang w:bidi="ar-EG"/>
        </w:rPr>
        <w:t xml:space="preserve">"(هـ) </w:t>
      </w:r>
      <w:r w:rsidRPr="00316546">
        <w:rPr>
          <w:rFonts w:hint="cs"/>
          <w:rtl/>
          <w:lang w:bidi="ar-EG"/>
        </w:rPr>
        <w:t>ويُلتمس من اللجنة أن تقدِّم إلى الجمـعية العامة، في عام 2022، تقريراً وقائعياً وأحدث النصوص المتاحة عن عملها حتى ذلك الوقت، وأن تشفع ذلك بتوصيات، وأن تقدِّم إليها، في عام 2023، نتائج عملها طبقا للهدف المبيّن في الفقرة (أ).</w:t>
      </w:r>
      <w:r>
        <w:rPr>
          <w:rFonts w:hint="cs"/>
          <w:rtl/>
          <w:lang w:bidi="ar-EG"/>
        </w:rPr>
        <w:t xml:space="preserve"> </w:t>
      </w:r>
      <w:r w:rsidRPr="00316546">
        <w:rPr>
          <w:rFonts w:hint="cs"/>
          <w:rtl/>
          <w:lang w:bidi="ar-EG"/>
        </w:rPr>
        <w:t>وستقوم الجمعية العامة، في عام 2023، بتقييم التقدم المحرز، والبتّ في الدعوة إلى عقد مؤتمر دبلوماسي و/أو مواصلة المفاوضات بالنظر إلى مستوى نضج النصوص، بما في ذلك مستويات الاتفاق على الأهداف والنطاق وطبيعة الصك (الصكوك).</w:t>
      </w:r>
    </w:p>
    <w:p w:rsidR="00D47146" w:rsidRDefault="00D47146" w:rsidP="00D701A5">
      <w:pPr>
        <w:spacing w:after="220"/>
        <w:ind w:left="1134"/>
        <w:rPr>
          <w:rtl/>
          <w:lang w:bidi="ar-EG"/>
        </w:rPr>
      </w:pPr>
      <w:r>
        <w:rPr>
          <w:rFonts w:hint="cs"/>
          <w:rtl/>
          <w:lang w:bidi="ar-EG"/>
        </w:rPr>
        <w:t xml:space="preserve">"(و) </w:t>
      </w:r>
      <w:r w:rsidR="00D701A5">
        <w:rPr>
          <w:rFonts w:hint="cs"/>
          <w:rtl/>
          <w:lang w:bidi="ar-EG"/>
        </w:rPr>
        <w:t>وتطلب</w:t>
      </w:r>
      <w:r w:rsidRPr="00316546">
        <w:rPr>
          <w:rFonts w:hint="cs"/>
          <w:rtl/>
          <w:lang w:bidi="ar-EG"/>
        </w:rPr>
        <w:t xml:space="preserve"> الجمعية العامة من الأمانة </w:t>
      </w:r>
      <w:r w:rsidR="00D701A5">
        <w:rPr>
          <w:rFonts w:hint="cs"/>
          <w:rtl/>
          <w:lang w:bidi="ar-EG"/>
        </w:rPr>
        <w:t xml:space="preserve">مواصلة مساعدة اللجنة عن طريق </w:t>
      </w:r>
      <w:r w:rsidRPr="00316546">
        <w:rPr>
          <w:rFonts w:hint="cs"/>
          <w:rtl/>
          <w:lang w:bidi="ar-EG"/>
        </w:rPr>
        <w:t>تزويد ا</w:t>
      </w:r>
      <w:r w:rsidR="00D701A5">
        <w:rPr>
          <w:rFonts w:hint="cs"/>
          <w:rtl/>
          <w:lang w:bidi="ar-EG"/>
        </w:rPr>
        <w:t>لدول الأعضاء بما يلزم من خبرة و</w:t>
      </w:r>
      <w:r w:rsidRPr="00316546">
        <w:rPr>
          <w:rFonts w:hint="cs"/>
          <w:rtl/>
          <w:lang w:bidi="ar-EG"/>
        </w:rPr>
        <w:t>تمويل مشاركة الخبراء من البلدان النامية والبلدان الأقل نموا بالطريقة الأكثر كفاءة، مع مراعاة الصيغة المعتاد اعتمادها في لجنة المعارف التقليدية.</w:t>
      </w:r>
    </w:p>
    <w:p w:rsidR="00D47146" w:rsidRDefault="00D47146" w:rsidP="00D47146">
      <w:pPr>
        <w:rPr>
          <w:rtl/>
          <w:lang w:bidi="ar-EG"/>
        </w:rPr>
      </w:pPr>
      <w:r>
        <w:rPr>
          <w:rtl/>
          <w:lang w:bidi="ar-EG"/>
        </w:rPr>
        <w:br w:type="page"/>
      </w:r>
    </w:p>
    <w:p w:rsidR="00D47146" w:rsidRPr="00316546" w:rsidRDefault="00D47146" w:rsidP="00D47146">
      <w:pPr>
        <w:spacing w:after="220"/>
        <w:ind w:left="1134"/>
        <w:rPr>
          <w:caps/>
          <w:kern w:val="32"/>
          <w:rtl/>
          <w:lang w:bidi="ar-EG"/>
        </w:rPr>
      </w:pPr>
      <w:r w:rsidRPr="00316546">
        <w:rPr>
          <w:rFonts w:hint="cs"/>
          <w:caps/>
          <w:kern w:val="32"/>
          <w:rtl/>
          <w:lang w:bidi="ar-EG"/>
        </w:rPr>
        <w:lastRenderedPageBreak/>
        <w:t>برنامج العمل - 6 دورات</w:t>
      </w:r>
    </w:p>
    <w:tbl>
      <w:tblPr>
        <w:bidiVisual/>
        <w:tblW w:w="8210" w:type="dxa"/>
        <w:tblInd w:w="1366" w:type="dxa"/>
        <w:tblCellMar>
          <w:top w:w="8" w:type="dxa"/>
          <w:right w:w="82" w:type="dxa"/>
        </w:tblCellMar>
        <w:tblLook w:val="04A0" w:firstRow="1" w:lastRow="0" w:firstColumn="1" w:lastColumn="0" w:noHBand="0" w:noVBand="1"/>
        <w:tblCaption w:val="برنامج عمل اللجنة للفترة 2022-2023 - 6 دورات"/>
      </w:tblPr>
      <w:tblGrid>
        <w:gridCol w:w="2174"/>
        <w:gridCol w:w="6036"/>
      </w:tblGrid>
      <w:tr w:rsidR="00D47146" w:rsidRPr="00316546" w:rsidTr="00AF2403">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47146" w:rsidRPr="00316546" w:rsidRDefault="00D47146" w:rsidP="00AF2403">
            <w:pPr>
              <w:rPr>
                <w:rtl/>
                <w:lang w:bidi="ar-EG"/>
              </w:rPr>
            </w:pPr>
            <w:r w:rsidRPr="00316546">
              <w:rPr>
                <w:rFonts w:hint="cs"/>
                <w:b/>
                <w:bCs/>
                <w:rtl/>
                <w:lang w:bidi="ar-EG"/>
              </w:rPr>
              <w:t>التواريخ المؤقتة</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rsidR="00D47146" w:rsidRPr="00316546" w:rsidRDefault="00D47146" w:rsidP="00AF2403">
            <w:pPr>
              <w:spacing w:after="120"/>
              <w:rPr>
                <w:rtl/>
                <w:lang w:bidi="ar-EG"/>
              </w:rPr>
            </w:pPr>
            <w:r w:rsidRPr="00316546">
              <w:rPr>
                <w:rFonts w:hint="cs"/>
                <w:b/>
                <w:bCs/>
                <w:rtl/>
                <w:lang w:bidi="ar-EG"/>
              </w:rPr>
              <w:t>النشاط</w:t>
            </w:r>
          </w:p>
        </w:tc>
      </w:tr>
      <w:tr w:rsidR="00D47146" w:rsidRPr="00316546" w:rsidTr="00AF2403">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47146" w:rsidRPr="00316546" w:rsidRDefault="00D47146" w:rsidP="00AF2403">
            <w:pPr>
              <w:jc w:val="both"/>
              <w:rPr>
                <w:rtl/>
                <w:lang w:bidi="ar-EG"/>
              </w:rPr>
            </w:pPr>
            <w:r w:rsidRPr="00316546">
              <w:rPr>
                <w:rFonts w:hint="cs"/>
                <w:rtl/>
                <w:lang w:bidi="ar-EG"/>
              </w:rPr>
              <w:t>فبراير/مارس 2022</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rsidR="00D47146" w:rsidRPr="00316546" w:rsidRDefault="00D47146" w:rsidP="00AF2403">
            <w:pPr>
              <w:rPr>
                <w:rtl/>
                <w:lang w:bidi="ar-EG"/>
              </w:rPr>
            </w:pPr>
            <w:r w:rsidRPr="00316546">
              <w:rPr>
                <w:rFonts w:hint="cs"/>
                <w:rtl/>
                <w:lang w:bidi="ar-EG"/>
              </w:rPr>
              <w:t>(الدورة 42)</w:t>
            </w:r>
          </w:p>
          <w:p w:rsidR="00D47146" w:rsidRPr="00316546" w:rsidRDefault="00D47146" w:rsidP="00AF2403">
            <w:pPr>
              <w:rPr>
                <w:rtl/>
                <w:lang w:bidi="ar-EG"/>
              </w:rPr>
            </w:pPr>
            <w:r w:rsidRPr="00316546">
              <w:rPr>
                <w:rFonts w:hint="cs"/>
                <w:rtl/>
                <w:lang w:bidi="ar-EG"/>
              </w:rPr>
              <w:t>إجراء مفاوضات بشأن الموارد الوراثية مع التركيز على معالجة القض</w:t>
            </w:r>
            <w:r w:rsidR="00D701A5">
              <w:rPr>
                <w:rFonts w:hint="cs"/>
                <w:rtl/>
                <w:lang w:bidi="ar-EG"/>
              </w:rPr>
              <w:t xml:space="preserve">ايا العالقة والنظر في الخيارات بغرض بلورة </w:t>
            </w:r>
            <w:r w:rsidRPr="00316546">
              <w:rPr>
                <w:rFonts w:hint="cs"/>
                <w:rtl/>
                <w:lang w:bidi="ar-EG"/>
              </w:rPr>
              <w:t>مشروع صك قانوني</w:t>
            </w:r>
          </w:p>
          <w:p w:rsidR="00D47146" w:rsidRPr="00316546" w:rsidRDefault="00D47146" w:rsidP="00AF2403">
            <w:pPr>
              <w:spacing w:after="120"/>
              <w:rPr>
                <w:rtl/>
                <w:lang w:bidi="ar-EG"/>
              </w:rPr>
            </w:pPr>
            <w:r w:rsidRPr="00316546">
              <w:rPr>
                <w:rFonts w:hint="cs"/>
                <w:rtl/>
                <w:lang w:bidi="ar-EG"/>
              </w:rPr>
              <w:t>المدة: 5 أيام.</w:t>
            </w:r>
          </w:p>
        </w:tc>
      </w:tr>
      <w:tr w:rsidR="00D47146" w:rsidRPr="00316546" w:rsidTr="00AF2403">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47146" w:rsidRPr="00316546" w:rsidRDefault="00D47146" w:rsidP="00AF2403">
            <w:pPr>
              <w:rPr>
                <w:rtl/>
                <w:lang w:bidi="ar-EG"/>
              </w:rPr>
            </w:pPr>
            <w:r w:rsidRPr="00316546">
              <w:rPr>
                <w:rFonts w:hint="cs"/>
                <w:rtl/>
                <w:lang w:bidi="ar-EG"/>
              </w:rPr>
              <w:t>مايو/يونيو 2022</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rsidR="00D47146" w:rsidRPr="00316546" w:rsidRDefault="00D47146" w:rsidP="00AF2403">
            <w:pPr>
              <w:rPr>
                <w:rtl/>
                <w:lang w:bidi="ar-EG"/>
              </w:rPr>
            </w:pPr>
            <w:r w:rsidRPr="00316546">
              <w:rPr>
                <w:rFonts w:hint="cs"/>
                <w:rtl/>
                <w:lang w:bidi="ar-EG"/>
              </w:rPr>
              <w:t>(الدورة 43)</w:t>
            </w:r>
          </w:p>
          <w:p w:rsidR="00D47146" w:rsidRPr="00316546" w:rsidRDefault="00D47146" w:rsidP="00AF2403">
            <w:pPr>
              <w:rPr>
                <w:rtl/>
                <w:lang w:bidi="ar-EG"/>
              </w:rPr>
            </w:pPr>
            <w:r w:rsidRPr="00316546">
              <w:rPr>
                <w:rFonts w:hint="cs"/>
                <w:rtl/>
                <w:lang w:bidi="ar-EG"/>
              </w:rPr>
              <w:t>إجراء مفاوضات بشأن الموارد الوراثية مع التركيز على معالجة القض</w:t>
            </w:r>
            <w:r w:rsidR="00D701A5">
              <w:rPr>
                <w:rFonts w:hint="cs"/>
                <w:rtl/>
                <w:lang w:bidi="ar-EG"/>
              </w:rPr>
              <w:t xml:space="preserve">ايا العالقة والنظر في الخيارات بغرض بلورة </w:t>
            </w:r>
            <w:r w:rsidRPr="00316546">
              <w:rPr>
                <w:rFonts w:hint="cs"/>
                <w:rtl/>
                <w:lang w:bidi="ar-EG"/>
              </w:rPr>
              <w:t>مشروع صك قانوني.</w:t>
            </w:r>
          </w:p>
          <w:p w:rsidR="00D47146" w:rsidRPr="00316546" w:rsidRDefault="00D47146" w:rsidP="00AF2403">
            <w:pPr>
              <w:spacing w:after="120"/>
              <w:rPr>
                <w:rtl/>
                <w:lang w:bidi="ar-EG"/>
              </w:rPr>
            </w:pPr>
            <w:r w:rsidRPr="00316546">
              <w:rPr>
                <w:rFonts w:hint="cs"/>
                <w:rtl/>
                <w:lang w:bidi="ar-EG"/>
              </w:rPr>
              <w:t>المدة: 5 أيام زائد يوم واحد إذا قُرِّر عقد اجتماع فريق خبراء مخصص.</w:t>
            </w:r>
            <w:r w:rsidR="00D701A5">
              <w:rPr>
                <w:rFonts w:hint="cs"/>
                <w:rtl/>
                <w:lang w:bidi="ar-EG"/>
              </w:rPr>
              <w:t xml:space="preserve"> </w:t>
            </w:r>
          </w:p>
        </w:tc>
      </w:tr>
      <w:tr w:rsidR="00D47146" w:rsidRPr="00316546" w:rsidTr="00AF2403">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47146" w:rsidRPr="00316546" w:rsidRDefault="00D47146" w:rsidP="00AF2403">
            <w:pPr>
              <w:rPr>
                <w:rtl/>
                <w:lang w:bidi="ar-EG"/>
              </w:rPr>
            </w:pPr>
            <w:r w:rsidRPr="00316546">
              <w:rPr>
                <w:rFonts w:hint="cs"/>
                <w:rtl/>
                <w:lang w:bidi="ar-EG"/>
              </w:rPr>
              <w:t>سبتمبر 2022</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rsidR="00D47146" w:rsidRPr="00316546" w:rsidRDefault="00D47146" w:rsidP="00AF2403">
            <w:pPr>
              <w:rPr>
                <w:rtl/>
                <w:lang w:bidi="ar-EG"/>
              </w:rPr>
            </w:pPr>
            <w:r w:rsidRPr="00316546">
              <w:rPr>
                <w:rFonts w:hint="cs"/>
                <w:rtl/>
                <w:lang w:bidi="ar-EG"/>
              </w:rPr>
              <w:t>(الدورة 44)</w:t>
            </w:r>
          </w:p>
          <w:p w:rsidR="00D47146" w:rsidRPr="00316546" w:rsidRDefault="00D47146" w:rsidP="00AF2403">
            <w:pPr>
              <w:rPr>
                <w:rtl/>
                <w:lang w:bidi="ar-EG"/>
              </w:rPr>
            </w:pPr>
            <w:r w:rsidRPr="00316546">
              <w:rPr>
                <w:rFonts w:hint="cs"/>
                <w:rtl/>
                <w:lang w:bidi="ar-EG"/>
              </w:rPr>
              <w:t>إجراء مفاوضات بشأن المعارف التقليدية و/أو أشكال التعبير الثقافي التقليدي مع التركيز على معالجة القضايا العالقة</w:t>
            </w:r>
            <w:r w:rsidR="00D701A5">
              <w:rPr>
                <w:rFonts w:hint="cs"/>
                <w:rtl/>
                <w:lang w:bidi="ar-EG"/>
              </w:rPr>
              <w:t xml:space="preserve"> والمتداخلة والنظر في الخيارات بغرض بلورة </w:t>
            </w:r>
            <w:r w:rsidRPr="00316546">
              <w:rPr>
                <w:rFonts w:hint="cs"/>
                <w:rtl/>
                <w:lang w:bidi="ar-EG"/>
              </w:rPr>
              <w:t>مشروع صك قانوني (صكوك قانونية)</w:t>
            </w:r>
          </w:p>
          <w:p w:rsidR="00D47146" w:rsidRPr="00316546" w:rsidRDefault="00D47146" w:rsidP="00AF2403">
            <w:pPr>
              <w:rPr>
                <w:rtl/>
                <w:lang w:bidi="ar-EG"/>
              </w:rPr>
            </w:pPr>
            <w:r w:rsidRPr="00316546">
              <w:rPr>
                <w:rFonts w:hint="cs"/>
                <w:rtl/>
                <w:lang w:bidi="ar-EG"/>
              </w:rPr>
              <w:t>إمكانية إصدار توصيات كما هو مذكور في الفقرة (ه)</w:t>
            </w:r>
          </w:p>
          <w:p w:rsidR="00D47146" w:rsidRPr="00316546" w:rsidRDefault="00D47146" w:rsidP="00AF2403">
            <w:pPr>
              <w:spacing w:after="120"/>
              <w:rPr>
                <w:rtl/>
                <w:lang w:bidi="ar-EG"/>
              </w:rPr>
            </w:pPr>
            <w:r w:rsidRPr="00316546">
              <w:rPr>
                <w:rFonts w:hint="cs"/>
                <w:rtl/>
                <w:lang w:bidi="ar-EG"/>
              </w:rPr>
              <w:t>المدة: 5 أيام.</w:t>
            </w:r>
          </w:p>
        </w:tc>
      </w:tr>
      <w:tr w:rsidR="00D47146" w:rsidRPr="00316546" w:rsidTr="00AF2403">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47146" w:rsidRPr="00316546" w:rsidRDefault="00D47146" w:rsidP="00AF2403">
            <w:pPr>
              <w:rPr>
                <w:rtl/>
                <w:lang w:bidi="ar-EG"/>
              </w:rPr>
            </w:pPr>
            <w:r w:rsidRPr="00316546">
              <w:rPr>
                <w:rFonts w:hint="cs"/>
                <w:rtl/>
                <w:lang w:bidi="ar-EG"/>
              </w:rPr>
              <w:t>أكتوبر 2022</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rsidR="00D47146" w:rsidRPr="00316546" w:rsidRDefault="00D47146" w:rsidP="00AF2403">
            <w:pPr>
              <w:rPr>
                <w:rtl/>
                <w:lang w:bidi="ar-EG"/>
              </w:rPr>
            </w:pPr>
            <w:r w:rsidRPr="00316546">
              <w:rPr>
                <w:rFonts w:hint="cs"/>
                <w:rtl/>
                <w:lang w:bidi="ar-EG"/>
              </w:rPr>
              <w:t>الجمعية العامة للويبو</w:t>
            </w:r>
          </w:p>
          <w:p w:rsidR="00D47146" w:rsidRPr="00316546" w:rsidRDefault="00D47146" w:rsidP="00AF2403">
            <w:pPr>
              <w:spacing w:after="120"/>
              <w:rPr>
                <w:rtl/>
                <w:lang w:bidi="ar-EG"/>
              </w:rPr>
            </w:pPr>
            <w:r w:rsidRPr="00316546">
              <w:rPr>
                <w:rFonts w:hint="cs"/>
                <w:rtl/>
                <w:lang w:bidi="ar-EG"/>
              </w:rPr>
              <w:t>تقرير وقائعي والنظر في التوصيات</w:t>
            </w:r>
          </w:p>
        </w:tc>
      </w:tr>
      <w:tr w:rsidR="00D47146" w:rsidRPr="00316546" w:rsidTr="00AF2403">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47146" w:rsidRPr="00316546" w:rsidRDefault="00D47146" w:rsidP="00AF2403">
            <w:pPr>
              <w:rPr>
                <w:rtl/>
                <w:lang w:bidi="ar-EG"/>
              </w:rPr>
            </w:pPr>
            <w:r w:rsidRPr="00316546">
              <w:rPr>
                <w:rFonts w:hint="cs"/>
                <w:rtl/>
                <w:lang w:bidi="ar-EG"/>
              </w:rPr>
              <w:t>نوفمبر/ديسمبر 2022</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rsidR="00D47146" w:rsidRPr="00316546" w:rsidRDefault="00D47146" w:rsidP="00AF2403">
            <w:pPr>
              <w:rPr>
                <w:rtl/>
                <w:lang w:bidi="ar-EG"/>
              </w:rPr>
            </w:pPr>
            <w:r w:rsidRPr="00316546">
              <w:rPr>
                <w:rFonts w:hint="cs"/>
                <w:rtl/>
                <w:lang w:bidi="ar-EG"/>
              </w:rPr>
              <w:t>(الدورة 45)</w:t>
            </w:r>
          </w:p>
          <w:p w:rsidR="00D47146" w:rsidRPr="00316546" w:rsidRDefault="00D47146" w:rsidP="00AF2403">
            <w:pPr>
              <w:rPr>
                <w:rtl/>
                <w:lang w:bidi="ar-EG"/>
              </w:rPr>
            </w:pPr>
            <w:r w:rsidRPr="00316546">
              <w:rPr>
                <w:rFonts w:hint="cs"/>
                <w:rtl/>
                <w:lang w:bidi="ar-EG"/>
              </w:rPr>
              <w:t>إجراء مفاوضات بشأن المعارف التقليدية و/أو أشكال التعبير الثقافي التقليدي مع التركيز على معالجة القضايا العالقة والمت</w:t>
            </w:r>
            <w:r w:rsidR="00D701A5">
              <w:rPr>
                <w:rFonts w:hint="cs"/>
                <w:rtl/>
                <w:lang w:bidi="ar-EG"/>
              </w:rPr>
              <w:t xml:space="preserve">داخلة والنظر في الخيارات بغرض بلورة </w:t>
            </w:r>
            <w:r w:rsidRPr="00316546">
              <w:rPr>
                <w:rFonts w:hint="cs"/>
                <w:rtl/>
                <w:lang w:bidi="ar-EG"/>
              </w:rPr>
              <w:t>مشروع صك قانوني (صكوك قانونية)</w:t>
            </w:r>
          </w:p>
          <w:p w:rsidR="00D47146" w:rsidRPr="00316546" w:rsidRDefault="00D47146" w:rsidP="00AF2403">
            <w:pPr>
              <w:spacing w:after="120"/>
              <w:rPr>
                <w:rtl/>
                <w:lang w:bidi="ar-EG"/>
              </w:rPr>
            </w:pPr>
            <w:r w:rsidRPr="00955726">
              <w:rPr>
                <w:rtl/>
                <w:lang w:bidi="ar-EG"/>
              </w:rPr>
              <w:t>المدة: 5 أيام زائد يوم واحد إذا قُرِّر عقد اجتماع فريق خبراء مخصص.</w:t>
            </w:r>
          </w:p>
        </w:tc>
      </w:tr>
      <w:tr w:rsidR="00D47146" w:rsidRPr="00316546" w:rsidTr="00AF2403">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47146" w:rsidRPr="00316546" w:rsidRDefault="00D47146" w:rsidP="00AF2403">
            <w:pPr>
              <w:rPr>
                <w:rtl/>
                <w:lang w:bidi="ar-EG"/>
              </w:rPr>
            </w:pPr>
            <w:r w:rsidRPr="00316546">
              <w:rPr>
                <w:rFonts w:hint="cs"/>
                <w:rtl/>
                <w:lang w:bidi="ar-EG"/>
              </w:rPr>
              <w:t>مارس/أبريل 2023</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rsidR="00D47146" w:rsidRPr="00316546" w:rsidRDefault="00D47146" w:rsidP="00AF2403">
            <w:pPr>
              <w:rPr>
                <w:rtl/>
                <w:lang w:bidi="ar-EG"/>
              </w:rPr>
            </w:pPr>
            <w:r w:rsidRPr="00316546">
              <w:rPr>
                <w:rFonts w:hint="cs"/>
                <w:rtl/>
                <w:lang w:bidi="ar-EG"/>
              </w:rPr>
              <w:t>(الدورة 46)</w:t>
            </w:r>
          </w:p>
          <w:p w:rsidR="00D47146" w:rsidRPr="00316546" w:rsidRDefault="00D47146" w:rsidP="00AF2403">
            <w:pPr>
              <w:rPr>
                <w:rtl/>
                <w:lang w:bidi="ar-EG"/>
              </w:rPr>
            </w:pPr>
            <w:r w:rsidRPr="00316546">
              <w:rPr>
                <w:rFonts w:hint="cs"/>
                <w:rtl/>
                <w:lang w:bidi="ar-EG"/>
              </w:rPr>
              <w:t>إجراء مفاوضات بشأن المعارف التقليدية و/أو أشكال التعبير الثقافي التقليدي مع التركيز على معالجة القضايا العالقة</w:t>
            </w:r>
            <w:r w:rsidR="00D701A5">
              <w:rPr>
                <w:rFonts w:hint="cs"/>
                <w:rtl/>
                <w:lang w:bidi="ar-EG"/>
              </w:rPr>
              <w:t xml:space="preserve"> والمتداخلة والنظر في الخيارات بغرض بلورة </w:t>
            </w:r>
            <w:r w:rsidRPr="00316546">
              <w:rPr>
                <w:rFonts w:hint="cs"/>
                <w:rtl/>
                <w:lang w:bidi="ar-EG"/>
              </w:rPr>
              <w:t>مشروع صك قانوني (صكوك قانونية)</w:t>
            </w:r>
          </w:p>
          <w:p w:rsidR="00D47146" w:rsidRPr="00316546" w:rsidRDefault="00D47146" w:rsidP="00AF2403">
            <w:pPr>
              <w:spacing w:after="120"/>
              <w:rPr>
                <w:rtl/>
                <w:lang w:bidi="ar-EG"/>
              </w:rPr>
            </w:pPr>
            <w:r w:rsidRPr="00955726">
              <w:rPr>
                <w:rtl/>
                <w:lang w:bidi="ar-EG"/>
              </w:rPr>
              <w:t>المدة: 5 أيام زائد يوم واحد إذا قُرِّر عقد اجتماع فريق خبراء مخصص.</w:t>
            </w:r>
          </w:p>
        </w:tc>
      </w:tr>
      <w:tr w:rsidR="00D47146" w:rsidRPr="00316546" w:rsidTr="00AF2403">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47146" w:rsidRPr="00316546" w:rsidRDefault="00D47146" w:rsidP="00AF2403">
            <w:pPr>
              <w:rPr>
                <w:rtl/>
                <w:lang w:bidi="ar-EG"/>
              </w:rPr>
            </w:pPr>
            <w:r w:rsidRPr="00316546">
              <w:rPr>
                <w:rFonts w:hint="cs"/>
                <w:rtl/>
                <w:lang w:bidi="ar-EG"/>
              </w:rPr>
              <w:t>يونيو/يوليو 2023</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rsidR="00D47146" w:rsidRPr="00316546" w:rsidRDefault="00D47146" w:rsidP="00AF2403">
            <w:pPr>
              <w:rPr>
                <w:rtl/>
                <w:lang w:bidi="ar-EG"/>
              </w:rPr>
            </w:pPr>
            <w:r w:rsidRPr="00316546">
              <w:rPr>
                <w:rFonts w:hint="cs"/>
                <w:rtl/>
                <w:lang w:bidi="ar-EG"/>
              </w:rPr>
              <w:t>(الدورة 47)</w:t>
            </w:r>
          </w:p>
          <w:p w:rsidR="00D47146" w:rsidRPr="00316546" w:rsidRDefault="00D47146" w:rsidP="00AF2403">
            <w:pPr>
              <w:rPr>
                <w:rtl/>
                <w:lang w:bidi="ar-EG"/>
              </w:rPr>
            </w:pPr>
            <w:r w:rsidRPr="00316546">
              <w:rPr>
                <w:rFonts w:hint="cs"/>
                <w:rtl/>
                <w:lang w:bidi="ar-EG"/>
              </w:rPr>
              <w:t>إجراء مفاوضات بشأن المعارف التقليدية و/أو أشكال التعبير الثقافي التقليدي مع التركيز على معالجة القضايا العالقة</w:t>
            </w:r>
            <w:r w:rsidR="00D701A5">
              <w:rPr>
                <w:rFonts w:hint="cs"/>
                <w:rtl/>
                <w:lang w:bidi="ar-EG"/>
              </w:rPr>
              <w:t xml:space="preserve"> والمتداخلة والنظر في الخيارات بغرض بلورة </w:t>
            </w:r>
            <w:r w:rsidRPr="00316546">
              <w:rPr>
                <w:rFonts w:hint="cs"/>
                <w:rtl/>
                <w:lang w:bidi="ar-EG"/>
              </w:rPr>
              <w:t>مشروع صك قانوني (صكوك قانونية)</w:t>
            </w:r>
          </w:p>
          <w:p w:rsidR="00D47146" w:rsidRPr="00316546" w:rsidRDefault="00D47146" w:rsidP="00AF2403">
            <w:pPr>
              <w:rPr>
                <w:rtl/>
                <w:lang w:bidi="ar-EG"/>
              </w:rPr>
            </w:pPr>
            <w:r w:rsidRPr="00316546">
              <w:rPr>
                <w:rFonts w:hint="cs"/>
                <w:rtl/>
                <w:lang w:bidi="ar-EG"/>
              </w:rPr>
              <w:t>تقييم الوضع فيما يخص الموارد الوراثية/المعارف التقليدية/أشكال التعبير الثقافي وتقديم توصية</w:t>
            </w:r>
          </w:p>
          <w:p w:rsidR="00D47146" w:rsidRPr="00316546" w:rsidRDefault="00D47146" w:rsidP="00AF2403">
            <w:pPr>
              <w:spacing w:after="120"/>
              <w:rPr>
                <w:rtl/>
                <w:lang w:bidi="ar-EG"/>
              </w:rPr>
            </w:pPr>
            <w:r w:rsidRPr="00316546">
              <w:rPr>
                <w:rFonts w:hint="cs"/>
                <w:rtl/>
                <w:lang w:bidi="ar-EG"/>
              </w:rPr>
              <w:t>المدة: 5 أيام.</w:t>
            </w:r>
          </w:p>
        </w:tc>
      </w:tr>
      <w:tr w:rsidR="00D47146" w:rsidRPr="00316546" w:rsidTr="00AF2403">
        <w:trPr>
          <w:trHeight w:val="2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47146" w:rsidRPr="00316546" w:rsidRDefault="00D47146" w:rsidP="00AF2403">
            <w:pPr>
              <w:rPr>
                <w:rtl/>
                <w:lang w:bidi="ar-EG"/>
              </w:rPr>
            </w:pPr>
            <w:r w:rsidRPr="00316546">
              <w:rPr>
                <w:rFonts w:hint="cs"/>
                <w:rtl/>
                <w:lang w:bidi="ar-EG"/>
              </w:rPr>
              <w:t>أكتوبر 2023</w:t>
            </w:r>
          </w:p>
        </w:tc>
        <w:tc>
          <w:tcPr>
            <w:tcW w:w="6504" w:type="dxa"/>
            <w:tcBorders>
              <w:top w:val="single" w:sz="4" w:space="0" w:color="000000"/>
              <w:left w:val="single" w:sz="4" w:space="0" w:color="000000"/>
              <w:bottom w:val="single" w:sz="4" w:space="0" w:color="000000"/>
              <w:right w:val="single" w:sz="4" w:space="0" w:color="000000"/>
            </w:tcBorders>
            <w:shd w:val="clear" w:color="auto" w:fill="auto"/>
          </w:tcPr>
          <w:p w:rsidR="00D47146" w:rsidRPr="00316546" w:rsidRDefault="00D47146" w:rsidP="00AF2403">
            <w:pPr>
              <w:spacing w:after="120"/>
              <w:rPr>
                <w:rtl/>
                <w:lang w:bidi="ar-EG"/>
              </w:rPr>
            </w:pPr>
            <w:r w:rsidRPr="00316546">
              <w:rPr>
                <w:rFonts w:hint="cs"/>
                <w:rtl/>
                <w:lang w:bidi="ar-EG"/>
              </w:rPr>
              <w:t>ستقيِّم الجمعية العامة للويبو التقدم المحرز وتنظر في النص (النصوص) وتتخذ القرار اللازم (القرارات اللازمة)."</w:t>
            </w:r>
          </w:p>
        </w:tc>
      </w:tr>
    </w:tbl>
    <w:p w:rsidR="00D47146" w:rsidRPr="00D701A5" w:rsidRDefault="00D701A5" w:rsidP="00EF6A7D">
      <w:pPr>
        <w:pStyle w:val="ONUMA"/>
        <w:tabs>
          <w:tab w:val="clear" w:pos="360"/>
        </w:tabs>
        <w:spacing w:before="220"/>
        <w:rPr>
          <w:rtl/>
          <w:lang w:bidi="ar-EG"/>
        </w:rPr>
      </w:pPr>
      <w:r>
        <w:rPr>
          <w:rFonts w:hint="cs"/>
          <w:rtl/>
        </w:rPr>
        <w:t>وطلب</w:t>
      </w:r>
      <w:r w:rsidR="00D47146" w:rsidRPr="00560315">
        <w:rPr>
          <w:rtl/>
          <w:lang w:bidi="ar-EG"/>
        </w:rPr>
        <w:t xml:space="preserve"> من لجنة </w:t>
      </w:r>
      <w:r w:rsidR="00D47146">
        <w:rPr>
          <w:rFonts w:hint="cs"/>
          <w:rtl/>
          <w:lang w:bidi="ar-EG"/>
        </w:rPr>
        <w:t xml:space="preserve">المعارف في </w:t>
      </w:r>
      <w:r w:rsidR="00D47146" w:rsidRPr="00560315">
        <w:rPr>
          <w:rtl/>
          <w:lang w:bidi="ar-EG"/>
        </w:rPr>
        <w:t xml:space="preserve">الفقرة (هـ) </w:t>
      </w:r>
      <w:r w:rsidR="00D47146">
        <w:rPr>
          <w:rFonts w:hint="cs"/>
          <w:rtl/>
          <w:lang w:bidi="ar-EG"/>
        </w:rPr>
        <w:t>المتعلقة</w:t>
      </w:r>
      <w:r w:rsidR="00D47146" w:rsidRPr="00560315">
        <w:rPr>
          <w:rtl/>
          <w:lang w:bidi="ar-EG"/>
        </w:rPr>
        <w:t xml:space="preserve"> </w:t>
      </w:r>
      <w:r w:rsidR="00D47146">
        <w:rPr>
          <w:rFonts w:hint="cs"/>
          <w:rtl/>
          <w:lang w:bidi="ar-EG"/>
        </w:rPr>
        <w:t>ب</w:t>
      </w:r>
      <w:r w:rsidR="00D47146" w:rsidRPr="00560315">
        <w:rPr>
          <w:rtl/>
          <w:lang w:bidi="ar-EG"/>
        </w:rPr>
        <w:t>ولاية فترة السنتين هذه (</w:t>
      </w:r>
      <w:r w:rsidR="00D47146">
        <w:rPr>
          <w:rFonts w:hint="cs"/>
          <w:rtl/>
          <w:lang w:bidi="ar-EG"/>
        </w:rPr>
        <w:t>المشار إليها</w:t>
      </w:r>
      <w:r w:rsidR="00D47146" w:rsidRPr="00560315">
        <w:rPr>
          <w:rtl/>
          <w:lang w:bidi="ar-EG"/>
        </w:rPr>
        <w:t xml:space="preserve"> أعلاه</w:t>
      </w:r>
      <w:r w:rsidR="00D47146" w:rsidRPr="00560315">
        <w:rPr>
          <w:rFonts w:hint="cs"/>
          <w:rtl/>
          <w:lang w:bidi="ar-EG"/>
        </w:rPr>
        <w:t>)،</w:t>
      </w:r>
      <w:r w:rsidR="00D47146">
        <w:rPr>
          <w:rtl/>
          <w:lang w:bidi="ar-EG"/>
        </w:rPr>
        <w:t xml:space="preserve"> في عام 2022</w:t>
      </w:r>
      <w:r w:rsidR="00D47146" w:rsidRPr="00560315">
        <w:rPr>
          <w:rtl/>
          <w:lang w:bidi="ar-EG"/>
        </w:rPr>
        <w:t>، "تزويد الجمعية العامة بتقرير وقائعي إلى جانب أحدث النصوص المتاحة عن أعم</w:t>
      </w:r>
      <w:r w:rsidR="00D47146">
        <w:rPr>
          <w:rtl/>
          <w:lang w:bidi="ar-EG"/>
        </w:rPr>
        <w:t xml:space="preserve">الها حتى ذلك الوقت </w:t>
      </w:r>
      <w:r w:rsidRPr="00316546">
        <w:rPr>
          <w:rFonts w:hint="cs"/>
          <w:rtl/>
          <w:lang w:bidi="ar-EG"/>
        </w:rPr>
        <w:t>وأن تشفع ذلك بتوصيات</w:t>
      </w:r>
      <w:r>
        <w:rPr>
          <w:rtl/>
          <w:lang w:bidi="ar-EG"/>
        </w:rPr>
        <w:t xml:space="preserve"> </w:t>
      </w:r>
      <w:r w:rsidR="00D47146">
        <w:rPr>
          <w:rtl/>
          <w:lang w:bidi="ar-EG"/>
        </w:rPr>
        <w:t>"</w:t>
      </w:r>
      <w:r w:rsidR="00D47146" w:rsidRPr="00560315">
        <w:rPr>
          <w:rtl/>
          <w:lang w:bidi="ar-EG"/>
        </w:rPr>
        <w:t xml:space="preserve">. </w:t>
      </w:r>
      <w:r w:rsidR="00D47146">
        <w:rPr>
          <w:rFonts w:hint="cs"/>
          <w:rtl/>
          <w:lang w:bidi="ar-EG"/>
        </w:rPr>
        <w:t>وقد أعدت</w:t>
      </w:r>
      <w:r w:rsidR="00D47146" w:rsidRPr="00560315">
        <w:rPr>
          <w:rtl/>
          <w:lang w:bidi="ar-EG"/>
        </w:rPr>
        <w:t xml:space="preserve"> هذه الوثيقة وفقًا </w:t>
      </w:r>
      <w:r w:rsidR="00EF6A7D">
        <w:rPr>
          <w:rFonts w:hint="cs"/>
          <w:rtl/>
          <w:lang w:bidi="ar-EG"/>
        </w:rPr>
        <w:t>لذاك</w:t>
      </w:r>
      <w:r w:rsidR="00D47146" w:rsidRPr="00560315">
        <w:rPr>
          <w:rtl/>
          <w:lang w:bidi="ar-EG"/>
        </w:rPr>
        <w:t xml:space="preserve"> القرار</w:t>
      </w:r>
      <w:r w:rsidR="00D47146">
        <w:rPr>
          <w:rFonts w:hint="cs"/>
          <w:rtl/>
          <w:lang w:bidi="ar-EG"/>
        </w:rPr>
        <w:t>.</w:t>
      </w:r>
      <w:r>
        <w:rPr>
          <w:rFonts w:hint="cs"/>
          <w:rtl/>
          <w:lang w:bidi="ar-EG"/>
        </w:rPr>
        <w:t xml:space="preserve"> </w:t>
      </w:r>
    </w:p>
    <w:p w:rsidR="00D47146" w:rsidRPr="00316546" w:rsidRDefault="00D47146" w:rsidP="00D47146">
      <w:pPr>
        <w:pStyle w:val="ONUMA"/>
        <w:numPr>
          <w:ilvl w:val="0"/>
          <w:numId w:val="0"/>
        </w:numPr>
        <w:rPr>
          <w:b/>
          <w:bCs/>
          <w:caps/>
          <w:rtl/>
          <w:lang w:bidi="ar-EG"/>
        </w:rPr>
      </w:pPr>
      <w:r>
        <w:rPr>
          <w:rFonts w:hint="cs"/>
          <w:b/>
          <w:bCs/>
          <w:caps/>
          <w:rtl/>
          <w:lang w:bidi="ar-EG"/>
        </w:rPr>
        <w:t>ثانيا</w:t>
      </w:r>
      <w:r w:rsidRPr="00316546">
        <w:rPr>
          <w:rFonts w:hint="cs"/>
          <w:b/>
          <w:bCs/>
          <w:caps/>
          <w:rtl/>
          <w:lang w:bidi="ar-EG"/>
        </w:rPr>
        <w:t>.</w:t>
      </w:r>
      <w:r w:rsidRPr="00316546">
        <w:rPr>
          <w:rFonts w:hint="cs"/>
          <w:b/>
          <w:bCs/>
          <w:caps/>
          <w:rtl/>
          <w:lang w:bidi="ar-EG"/>
        </w:rPr>
        <w:tab/>
      </w:r>
      <w:r>
        <w:rPr>
          <w:rFonts w:hint="cs"/>
          <w:b/>
          <w:bCs/>
          <w:caps/>
          <w:rtl/>
          <w:lang w:bidi="ar-EG"/>
        </w:rPr>
        <w:t>دورات لجنة المعارف في عام 2022</w:t>
      </w:r>
    </w:p>
    <w:p w:rsidR="00D47146" w:rsidRDefault="00D47146" w:rsidP="00D47146">
      <w:pPr>
        <w:pStyle w:val="ONUMA"/>
        <w:tabs>
          <w:tab w:val="clear" w:pos="360"/>
        </w:tabs>
        <w:rPr>
          <w:lang w:bidi="ar-EG"/>
        </w:rPr>
      </w:pPr>
      <w:r>
        <w:rPr>
          <w:rtl/>
          <w:lang w:bidi="ar-EG"/>
        </w:rPr>
        <w:t xml:space="preserve">عملاً بولاية فترة السنتين 2022/2023 وبرنامج العمل لعام </w:t>
      </w:r>
      <w:r>
        <w:rPr>
          <w:rFonts w:hint="cs"/>
          <w:rtl/>
          <w:lang w:bidi="ar-EG"/>
        </w:rPr>
        <w:t>2022،</w:t>
      </w:r>
      <w:r>
        <w:rPr>
          <w:rtl/>
          <w:lang w:bidi="ar-EG"/>
        </w:rPr>
        <w:t xml:space="preserve"> عقدت </w:t>
      </w:r>
      <w:r>
        <w:rPr>
          <w:rFonts w:hint="cs"/>
          <w:rtl/>
          <w:lang w:bidi="ar-EG"/>
        </w:rPr>
        <w:t>لجنة المعارف</w:t>
      </w:r>
      <w:r>
        <w:rPr>
          <w:rtl/>
          <w:lang w:bidi="ar-EG"/>
        </w:rPr>
        <w:t xml:space="preserve"> حتى الآن دورتين في عام 2022 على النحو التالي:</w:t>
      </w:r>
    </w:p>
    <w:p w:rsidR="00D47146" w:rsidRDefault="00D47146" w:rsidP="00D47146">
      <w:pPr>
        <w:pStyle w:val="ONUMA"/>
        <w:numPr>
          <w:ilvl w:val="0"/>
          <w:numId w:val="2"/>
        </w:numPr>
        <w:ind w:hanging="5"/>
        <w:rPr>
          <w:lang w:bidi="ar-EG"/>
        </w:rPr>
      </w:pPr>
      <w:r>
        <w:rPr>
          <w:rtl/>
          <w:lang w:bidi="ar-EG"/>
        </w:rPr>
        <w:lastRenderedPageBreak/>
        <w:t xml:space="preserve">دورة لجنة </w:t>
      </w:r>
      <w:r>
        <w:rPr>
          <w:rFonts w:hint="cs"/>
          <w:rtl/>
          <w:lang w:bidi="ar-EG"/>
        </w:rPr>
        <w:t>المعارف 42،</w:t>
      </w:r>
      <w:r>
        <w:rPr>
          <w:rtl/>
          <w:lang w:bidi="ar-EG"/>
        </w:rPr>
        <w:t xml:space="preserve"> في الفترة من 28 فبراير إلى 4 مارس </w:t>
      </w:r>
      <w:r>
        <w:rPr>
          <w:rFonts w:hint="cs"/>
          <w:rtl/>
          <w:lang w:bidi="ar-EG"/>
        </w:rPr>
        <w:t>2022،</w:t>
      </w:r>
      <w:r>
        <w:rPr>
          <w:rtl/>
          <w:lang w:bidi="ar-EG"/>
        </w:rPr>
        <w:t xml:space="preserve"> حول موضوع الموارد </w:t>
      </w:r>
      <w:r>
        <w:rPr>
          <w:rFonts w:hint="cs"/>
          <w:rtl/>
          <w:lang w:bidi="ar-EG"/>
        </w:rPr>
        <w:t>الوراثية؛</w:t>
      </w:r>
      <w:r>
        <w:rPr>
          <w:rtl/>
          <w:lang w:bidi="ar-EG"/>
        </w:rPr>
        <w:t xml:space="preserve"> </w:t>
      </w:r>
    </w:p>
    <w:p w:rsidR="00D47146" w:rsidRDefault="00D47146" w:rsidP="00D47146">
      <w:pPr>
        <w:pStyle w:val="ONUMA"/>
        <w:numPr>
          <w:ilvl w:val="0"/>
          <w:numId w:val="2"/>
        </w:numPr>
        <w:ind w:hanging="5"/>
        <w:rPr>
          <w:lang w:bidi="ar-EG"/>
        </w:rPr>
      </w:pPr>
      <w:r>
        <w:rPr>
          <w:rtl/>
          <w:lang w:bidi="ar-EG"/>
        </w:rPr>
        <w:t xml:space="preserve">دورة لجنة </w:t>
      </w:r>
      <w:r>
        <w:rPr>
          <w:rFonts w:hint="cs"/>
          <w:rtl/>
          <w:lang w:bidi="ar-EG"/>
        </w:rPr>
        <w:t>المعارف 43،</w:t>
      </w:r>
      <w:r>
        <w:rPr>
          <w:rtl/>
          <w:lang w:bidi="ar-EG"/>
        </w:rPr>
        <w:t xml:space="preserve"> في الفترة من 30 مايو إلى 3 يونيو </w:t>
      </w:r>
      <w:r>
        <w:rPr>
          <w:rFonts w:hint="cs"/>
          <w:rtl/>
          <w:lang w:bidi="ar-EG"/>
        </w:rPr>
        <w:t>2022،</w:t>
      </w:r>
      <w:r>
        <w:rPr>
          <w:rtl/>
          <w:lang w:bidi="ar-EG"/>
        </w:rPr>
        <w:t xml:space="preserve"> حول موضوع الموارد الوراثية.</w:t>
      </w:r>
    </w:p>
    <w:p w:rsidR="00D47146" w:rsidRDefault="004F58DA" w:rsidP="00D47146">
      <w:pPr>
        <w:pStyle w:val="ONUMA"/>
        <w:tabs>
          <w:tab w:val="clear" w:pos="360"/>
        </w:tabs>
        <w:rPr>
          <w:lang w:bidi="ar-EG"/>
        </w:rPr>
      </w:pPr>
      <w:r>
        <w:rPr>
          <w:rFonts w:hint="cs"/>
          <w:rtl/>
          <w:lang w:bidi="ar-EG"/>
        </w:rPr>
        <w:t>وبلورت</w:t>
      </w:r>
      <w:r w:rsidR="00D47146">
        <w:rPr>
          <w:rtl/>
          <w:lang w:bidi="ar-EG"/>
        </w:rPr>
        <w:t xml:space="preserve"> لجنة المعارف</w:t>
      </w:r>
      <w:r w:rsidR="00D47146">
        <w:rPr>
          <w:rFonts w:hint="cs"/>
          <w:rtl/>
          <w:lang w:bidi="ar-EG"/>
        </w:rPr>
        <w:t xml:space="preserve"> في دورتها</w:t>
      </w:r>
      <w:r w:rsidR="00D47146">
        <w:rPr>
          <w:rtl/>
          <w:lang w:bidi="ar-EG"/>
        </w:rPr>
        <w:t xml:space="preserve"> الثانية والأربع</w:t>
      </w:r>
      <w:r w:rsidR="00D47146">
        <w:rPr>
          <w:rFonts w:hint="cs"/>
          <w:rtl/>
          <w:lang w:bidi="ar-EG"/>
        </w:rPr>
        <w:t>ي</w:t>
      </w:r>
      <w:r w:rsidR="00D47146">
        <w:rPr>
          <w:rtl/>
          <w:lang w:bidi="ar-EG"/>
        </w:rPr>
        <w:t xml:space="preserve">ن "الوثيقة الموحدة المتعلقة بالملكية الفكرية والموارد الوراثية </w:t>
      </w:r>
      <w:r>
        <w:rPr>
          <w:rFonts w:hint="cs"/>
          <w:rtl/>
          <w:lang w:bidi="ar-EG"/>
        </w:rPr>
        <w:t xml:space="preserve">- </w:t>
      </w:r>
      <w:r w:rsidR="00D47146">
        <w:rPr>
          <w:rtl/>
          <w:lang w:bidi="ar-EG"/>
        </w:rPr>
        <w:t xml:space="preserve">النسخة </w:t>
      </w:r>
      <w:r w:rsidR="00D47146">
        <w:rPr>
          <w:rFonts w:hint="cs"/>
          <w:rtl/>
          <w:lang w:bidi="ar-EG"/>
        </w:rPr>
        <w:t xml:space="preserve">المراجعة </w:t>
      </w:r>
      <w:r w:rsidR="00D47146">
        <w:rPr>
          <w:rtl/>
          <w:lang w:bidi="ar-EG"/>
        </w:rPr>
        <w:t>الثانية</w:t>
      </w:r>
      <w:r w:rsidR="00D47146">
        <w:rPr>
          <w:rFonts w:hint="cs"/>
          <w:rtl/>
          <w:lang w:bidi="ar-EG"/>
        </w:rPr>
        <w:t xml:space="preserve"> (</w:t>
      </w:r>
      <w:r w:rsidR="00D47146" w:rsidRPr="001464E5">
        <w:t>Rev. 2</w:t>
      </w:r>
      <w:r w:rsidR="00D47146">
        <w:rPr>
          <w:rFonts w:hint="cs"/>
          <w:rtl/>
          <w:lang w:bidi="ar-EG"/>
        </w:rPr>
        <w:t>)"،</w:t>
      </w:r>
      <w:r w:rsidR="00D47146">
        <w:rPr>
          <w:rtl/>
          <w:lang w:bidi="ar-EG"/>
        </w:rPr>
        <w:t xml:space="preserve"> وقررت إحالة هذا </w:t>
      </w:r>
      <w:r w:rsidR="00D47146">
        <w:rPr>
          <w:rFonts w:hint="cs"/>
          <w:rtl/>
          <w:lang w:bidi="ar-EG"/>
        </w:rPr>
        <w:t>النص،</w:t>
      </w:r>
      <w:r w:rsidR="00D47146">
        <w:rPr>
          <w:rtl/>
          <w:lang w:bidi="ar-EG"/>
        </w:rPr>
        <w:t xml:space="preserve"> في ختام الدورة في 4 مارس </w:t>
      </w:r>
      <w:r w:rsidR="00D47146">
        <w:rPr>
          <w:rFonts w:hint="cs"/>
          <w:rtl/>
          <w:lang w:bidi="ar-EG"/>
        </w:rPr>
        <w:t>2022،</w:t>
      </w:r>
      <w:r w:rsidR="00D47146">
        <w:rPr>
          <w:rtl/>
          <w:lang w:bidi="ar-EG"/>
        </w:rPr>
        <w:t xml:space="preserve"> إلى لجنة المعارف </w:t>
      </w:r>
      <w:r w:rsidR="00D47146">
        <w:rPr>
          <w:rFonts w:hint="cs"/>
          <w:rtl/>
          <w:lang w:bidi="ar-EG"/>
        </w:rPr>
        <w:t>في دورتها</w:t>
      </w:r>
      <w:r w:rsidR="00D47146">
        <w:rPr>
          <w:rtl/>
          <w:lang w:bidi="ar-EG"/>
        </w:rPr>
        <w:t xml:space="preserve"> 43. </w:t>
      </w:r>
      <w:r w:rsidR="00D47146">
        <w:rPr>
          <w:rFonts w:hint="cs"/>
          <w:rtl/>
          <w:lang w:bidi="ar-EG"/>
        </w:rPr>
        <w:t xml:space="preserve">وقد أدرج النص </w:t>
      </w:r>
      <w:r w:rsidR="00D47146">
        <w:rPr>
          <w:rtl/>
          <w:lang w:bidi="ar-EG"/>
        </w:rPr>
        <w:t xml:space="preserve">في الوثيقة </w:t>
      </w:r>
      <w:r w:rsidR="00D47146">
        <w:rPr>
          <w:lang w:bidi="ar-EG"/>
        </w:rPr>
        <w:t>WIPO/GRTKF/IC/43/4</w:t>
      </w:r>
      <w:r w:rsidR="00D47146">
        <w:rPr>
          <w:rtl/>
          <w:lang w:bidi="ar-EG"/>
        </w:rPr>
        <w:t xml:space="preserve"> والمتاحة للجنة المعارف </w:t>
      </w:r>
      <w:r w:rsidR="00D47146">
        <w:rPr>
          <w:rFonts w:hint="cs"/>
          <w:rtl/>
          <w:lang w:bidi="ar-EG"/>
        </w:rPr>
        <w:t>في دورتها</w:t>
      </w:r>
      <w:r w:rsidR="00D47146">
        <w:rPr>
          <w:rtl/>
          <w:lang w:bidi="ar-EG"/>
        </w:rPr>
        <w:t xml:space="preserve"> 43. </w:t>
      </w:r>
      <w:r w:rsidR="00D47146">
        <w:rPr>
          <w:rFonts w:hint="cs"/>
          <w:rtl/>
          <w:lang w:bidi="ar-EG"/>
        </w:rPr>
        <w:t xml:space="preserve">وقد وضعت </w:t>
      </w:r>
      <w:r w:rsidR="00D47146">
        <w:rPr>
          <w:rtl/>
          <w:lang w:bidi="ar-EG"/>
        </w:rPr>
        <w:t xml:space="preserve">القرارات الكاملة الصادرة عن لجنة المعارف </w:t>
      </w:r>
      <w:r w:rsidR="00D47146">
        <w:rPr>
          <w:rFonts w:hint="cs"/>
          <w:rtl/>
          <w:lang w:bidi="ar-EG"/>
        </w:rPr>
        <w:t>في دورتها</w:t>
      </w:r>
      <w:r w:rsidR="00D47146">
        <w:rPr>
          <w:rtl/>
          <w:lang w:bidi="ar-EG"/>
        </w:rPr>
        <w:t xml:space="preserve"> الثانية والأربعين </w:t>
      </w:r>
      <w:r w:rsidR="00D47146">
        <w:rPr>
          <w:rFonts w:hint="cs"/>
          <w:rtl/>
          <w:lang w:bidi="ar-EG"/>
        </w:rPr>
        <w:t>رهن الإشارة</w:t>
      </w:r>
      <w:r w:rsidR="00D47146">
        <w:rPr>
          <w:rtl/>
          <w:lang w:bidi="ar-EG"/>
        </w:rPr>
        <w:t xml:space="preserve"> </w:t>
      </w:r>
      <w:hyperlink r:id="rId12" w:history="1">
        <w:r w:rsidR="00D47146" w:rsidRPr="00594A19">
          <w:rPr>
            <w:rStyle w:val="Hyperlink"/>
            <w:rtl/>
            <w:lang w:bidi="ar-EG"/>
          </w:rPr>
          <w:t>على الإنترنت</w:t>
        </w:r>
      </w:hyperlink>
      <w:r w:rsidR="00D47146">
        <w:rPr>
          <w:rtl/>
          <w:lang w:bidi="ar-EG"/>
        </w:rPr>
        <w:t>.</w:t>
      </w:r>
      <w:r w:rsidR="00D47146">
        <w:rPr>
          <w:rFonts w:hint="cs"/>
          <w:rtl/>
          <w:lang w:bidi="ar-EG"/>
        </w:rPr>
        <w:t xml:space="preserve"> </w:t>
      </w:r>
    </w:p>
    <w:p w:rsidR="00D47146" w:rsidRDefault="00D47146" w:rsidP="004F58DA">
      <w:pPr>
        <w:pStyle w:val="ONUMA"/>
        <w:tabs>
          <w:tab w:val="clear" w:pos="360"/>
        </w:tabs>
        <w:rPr>
          <w:lang w:bidi="ar-EG"/>
        </w:rPr>
      </w:pPr>
      <w:r>
        <w:rPr>
          <w:rFonts w:hint="cs"/>
          <w:rtl/>
          <w:lang w:bidi="ar-EG"/>
        </w:rPr>
        <w:t>و</w:t>
      </w:r>
      <w:r>
        <w:rPr>
          <w:rtl/>
          <w:lang w:bidi="ar-EG"/>
        </w:rPr>
        <w:t xml:space="preserve">واصلت لجنة المعارف </w:t>
      </w:r>
      <w:r>
        <w:rPr>
          <w:rFonts w:hint="cs"/>
          <w:rtl/>
          <w:lang w:bidi="ar-EG"/>
        </w:rPr>
        <w:t>في دورتها</w:t>
      </w:r>
      <w:r>
        <w:rPr>
          <w:rtl/>
          <w:lang w:bidi="ar-EG"/>
        </w:rPr>
        <w:t xml:space="preserve"> 43 </w:t>
      </w:r>
      <w:r w:rsidR="004F58DA">
        <w:rPr>
          <w:rFonts w:hint="cs"/>
          <w:rtl/>
          <w:lang w:bidi="ar-EG"/>
        </w:rPr>
        <w:t>انكبابها</w:t>
      </w:r>
      <w:r>
        <w:rPr>
          <w:rtl/>
          <w:lang w:bidi="ar-EG"/>
        </w:rPr>
        <w:t xml:space="preserve"> على </w:t>
      </w:r>
      <w:r>
        <w:rPr>
          <w:rFonts w:hint="cs"/>
          <w:rtl/>
          <w:lang w:bidi="ar-EG"/>
        </w:rPr>
        <w:t>النص،</w:t>
      </w:r>
      <w:r>
        <w:rPr>
          <w:rtl/>
          <w:lang w:bidi="ar-EG"/>
        </w:rPr>
        <w:t xml:space="preserve"> </w:t>
      </w:r>
      <w:r>
        <w:rPr>
          <w:rFonts w:hint="cs"/>
          <w:rtl/>
          <w:lang w:bidi="ar-EG"/>
        </w:rPr>
        <w:t>إلا أن</w:t>
      </w:r>
      <w:r>
        <w:rPr>
          <w:rtl/>
          <w:lang w:bidi="ar-EG"/>
        </w:rPr>
        <w:t xml:space="preserve"> الدول الأعضاء </w:t>
      </w:r>
      <w:r w:rsidR="004F58DA">
        <w:rPr>
          <w:rFonts w:hint="cs"/>
          <w:rtl/>
          <w:lang w:bidi="ar-EG"/>
        </w:rPr>
        <w:t>عجزت عن</w:t>
      </w:r>
      <w:r>
        <w:rPr>
          <w:rtl/>
          <w:lang w:bidi="ar-EG"/>
        </w:rPr>
        <w:t xml:space="preserve"> التوصل إلى توافق في الآراء بشأن إحالة النسخة </w:t>
      </w:r>
      <w:r>
        <w:rPr>
          <w:rFonts w:hint="cs"/>
          <w:rtl/>
          <w:lang w:bidi="ar-EG"/>
        </w:rPr>
        <w:t>المراجعة</w:t>
      </w:r>
      <w:r>
        <w:rPr>
          <w:rtl/>
          <w:lang w:bidi="ar-EG"/>
        </w:rPr>
        <w:t xml:space="preserve"> الثانية (</w:t>
      </w:r>
      <w:r>
        <w:rPr>
          <w:lang w:bidi="ar-EG"/>
        </w:rPr>
        <w:t>Rev.2</w:t>
      </w:r>
      <w:r w:rsidR="004F29C8">
        <w:rPr>
          <w:rtl/>
          <w:lang w:bidi="ar-EG"/>
        </w:rPr>
        <w:t>) إلى ل</w:t>
      </w:r>
      <w:r>
        <w:rPr>
          <w:rtl/>
          <w:lang w:bidi="ar-EG"/>
        </w:rPr>
        <w:t xml:space="preserve">جنة المعارف </w:t>
      </w:r>
      <w:r>
        <w:rPr>
          <w:rFonts w:hint="cs"/>
          <w:rtl/>
          <w:lang w:bidi="ar-EG"/>
        </w:rPr>
        <w:t>في دورتها</w:t>
      </w:r>
      <w:r>
        <w:rPr>
          <w:rtl/>
          <w:lang w:bidi="ar-EG"/>
        </w:rPr>
        <w:t xml:space="preserve"> 47. وتقرر </w:t>
      </w:r>
      <w:r>
        <w:rPr>
          <w:rFonts w:hint="cs"/>
          <w:rtl/>
          <w:lang w:bidi="ar-EG"/>
        </w:rPr>
        <w:t>إحالة</w:t>
      </w:r>
      <w:r>
        <w:rPr>
          <w:rtl/>
          <w:lang w:bidi="ar-EG"/>
        </w:rPr>
        <w:t xml:space="preserve"> النص الوارد في مرفق الوثيقة </w:t>
      </w:r>
      <w:r>
        <w:rPr>
          <w:lang w:bidi="ar-EG"/>
        </w:rPr>
        <w:t>WIPO/GRTKF/IC/43/4</w:t>
      </w:r>
      <w:r>
        <w:rPr>
          <w:rtl/>
          <w:lang w:bidi="ar-EG"/>
        </w:rPr>
        <w:t xml:space="preserve"> </w:t>
      </w:r>
      <w:r>
        <w:rPr>
          <w:rFonts w:hint="cs"/>
          <w:rtl/>
          <w:lang w:bidi="ar-EG"/>
        </w:rPr>
        <w:t xml:space="preserve">إلى </w:t>
      </w:r>
      <w:r>
        <w:rPr>
          <w:rtl/>
          <w:lang w:bidi="ar-EG"/>
        </w:rPr>
        <w:t xml:space="preserve">لجنة </w:t>
      </w:r>
      <w:r>
        <w:rPr>
          <w:rFonts w:hint="cs"/>
          <w:rtl/>
          <w:lang w:bidi="ar-EG"/>
        </w:rPr>
        <w:t>المعارف</w:t>
      </w:r>
      <w:r>
        <w:rPr>
          <w:rtl/>
          <w:lang w:bidi="ar-EG"/>
        </w:rPr>
        <w:t xml:space="preserve"> </w:t>
      </w:r>
      <w:r>
        <w:rPr>
          <w:rFonts w:hint="cs"/>
          <w:rtl/>
          <w:lang w:bidi="ar-EG"/>
        </w:rPr>
        <w:t>في دورتها</w:t>
      </w:r>
      <w:r>
        <w:rPr>
          <w:rtl/>
          <w:lang w:bidi="ar-EG"/>
        </w:rPr>
        <w:t xml:space="preserve"> </w:t>
      </w:r>
      <w:r>
        <w:rPr>
          <w:rFonts w:hint="cs"/>
          <w:rtl/>
          <w:lang w:bidi="ar-EG"/>
        </w:rPr>
        <w:t>47،</w:t>
      </w:r>
      <w:r>
        <w:rPr>
          <w:rtl/>
          <w:lang w:bidi="ar-EG"/>
        </w:rPr>
        <w:t xml:space="preserve"> وفقًا ل</w:t>
      </w:r>
      <w:r w:rsidR="004F29C8">
        <w:rPr>
          <w:rtl/>
          <w:lang w:bidi="ar-EG"/>
        </w:rPr>
        <w:t xml:space="preserve">ولاية اللجنة للفترة 2022-2023. </w:t>
      </w:r>
      <w:r w:rsidR="004F29C8">
        <w:rPr>
          <w:rFonts w:hint="cs"/>
          <w:rtl/>
          <w:lang w:bidi="ar-EG"/>
        </w:rPr>
        <w:t xml:space="preserve">كما </w:t>
      </w:r>
      <w:r>
        <w:rPr>
          <w:rtl/>
          <w:lang w:bidi="ar-EG"/>
        </w:rPr>
        <w:t xml:space="preserve">تقرر أيضًا إدراج الوثيقة </w:t>
      </w:r>
      <w:r>
        <w:rPr>
          <w:lang w:bidi="ar-EG"/>
        </w:rPr>
        <w:t>WIPO/GRTKF/IC/43/4</w:t>
      </w:r>
      <w:r>
        <w:rPr>
          <w:rtl/>
          <w:lang w:bidi="ar-EG"/>
        </w:rPr>
        <w:t xml:space="preserve"> والوثيقة </w:t>
      </w:r>
      <w:r>
        <w:rPr>
          <w:lang w:bidi="ar-EG"/>
        </w:rPr>
        <w:t>WIPO/GRTKF/IC/43/5</w:t>
      </w:r>
      <w:r>
        <w:rPr>
          <w:rtl/>
          <w:lang w:bidi="ar-EG"/>
        </w:rPr>
        <w:t xml:space="preserve"> في هذا التقرير الوقائعي.</w:t>
      </w:r>
    </w:p>
    <w:p w:rsidR="00D47146" w:rsidRDefault="00D47146" w:rsidP="00300BFD">
      <w:pPr>
        <w:pStyle w:val="ONUMA"/>
        <w:tabs>
          <w:tab w:val="clear" w:pos="360"/>
        </w:tabs>
        <w:rPr>
          <w:lang w:bidi="ar-EG"/>
        </w:rPr>
      </w:pPr>
      <w:r>
        <w:rPr>
          <w:rFonts w:hint="cs"/>
          <w:rtl/>
          <w:lang w:bidi="ar-EG"/>
        </w:rPr>
        <w:t>و</w:t>
      </w:r>
      <w:r>
        <w:rPr>
          <w:rtl/>
          <w:lang w:bidi="ar-EG"/>
        </w:rPr>
        <w:t>قررت</w:t>
      </w:r>
      <w:r>
        <w:rPr>
          <w:rFonts w:hint="cs"/>
          <w:rtl/>
          <w:lang w:bidi="ar-EG"/>
        </w:rPr>
        <w:t xml:space="preserve"> لجنة المعارف في دورتها 43</w:t>
      </w:r>
      <w:r>
        <w:rPr>
          <w:rtl/>
          <w:lang w:bidi="ar-EG"/>
        </w:rPr>
        <w:t xml:space="preserve"> </w:t>
      </w:r>
      <w:r w:rsidR="004F29C8">
        <w:rPr>
          <w:rFonts w:hint="cs"/>
          <w:rtl/>
          <w:lang w:bidi="ar-EG"/>
        </w:rPr>
        <w:t>أن تنظم</w:t>
      </w:r>
      <w:r>
        <w:rPr>
          <w:rtl/>
          <w:lang w:bidi="ar-EG"/>
        </w:rPr>
        <w:t xml:space="preserve"> </w:t>
      </w:r>
      <w:r>
        <w:rPr>
          <w:rFonts w:hint="cs"/>
          <w:rtl/>
          <w:lang w:bidi="ar-EG"/>
        </w:rPr>
        <w:t>ا</w:t>
      </w:r>
      <w:r>
        <w:rPr>
          <w:rtl/>
          <w:lang w:bidi="ar-EG"/>
        </w:rPr>
        <w:t xml:space="preserve">لأمانة </w:t>
      </w:r>
      <w:r w:rsidR="004F29C8">
        <w:rPr>
          <w:rFonts w:hint="cs"/>
          <w:rtl/>
          <w:lang w:bidi="ar-EG"/>
        </w:rPr>
        <w:t>المزيد من ال</w:t>
      </w:r>
      <w:r>
        <w:rPr>
          <w:rtl/>
          <w:lang w:bidi="ar-EG"/>
        </w:rPr>
        <w:t xml:space="preserve">اجتماعات </w:t>
      </w:r>
      <w:r>
        <w:rPr>
          <w:rFonts w:hint="cs"/>
          <w:rtl/>
          <w:lang w:bidi="ar-EG"/>
        </w:rPr>
        <w:t>عن بعد</w:t>
      </w:r>
      <w:r>
        <w:rPr>
          <w:rtl/>
          <w:lang w:bidi="ar-EG"/>
        </w:rPr>
        <w:t xml:space="preserve"> مخصصة للخبراء بشأن متطلبات الكشف </w:t>
      </w:r>
      <w:r>
        <w:rPr>
          <w:rFonts w:hint="cs"/>
          <w:rtl/>
          <w:lang w:bidi="ar-EG"/>
        </w:rPr>
        <w:t>المحتملة،</w:t>
      </w:r>
      <w:r>
        <w:rPr>
          <w:rtl/>
          <w:lang w:bidi="ar-EG"/>
        </w:rPr>
        <w:t xml:space="preserve"> وندوة </w:t>
      </w:r>
      <w:r>
        <w:rPr>
          <w:rFonts w:hint="cs"/>
          <w:rtl/>
          <w:lang w:bidi="ar-EG"/>
        </w:rPr>
        <w:t>عن بعد</w:t>
      </w:r>
      <w:r>
        <w:rPr>
          <w:rtl/>
          <w:lang w:bidi="ar-EG"/>
        </w:rPr>
        <w:t xml:space="preserve"> و/أو اجتماعات تقنية </w:t>
      </w:r>
      <w:r>
        <w:rPr>
          <w:rFonts w:hint="cs"/>
          <w:rtl/>
          <w:lang w:bidi="ar-EG"/>
        </w:rPr>
        <w:t>عن بعد</w:t>
      </w:r>
      <w:r>
        <w:rPr>
          <w:rtl/>
          <w:lang w:bidi="ar-EG"/>
        </w:rPr>
        <w:t xml:space="preserve"> بشأن أنظمة </w:t>
      </w:r>
      <w:r>
        <w:rPr>
          <w:rFonts w:hint="cs"/>
          <w:rtl/>
          <w:lang w:bidi="ar-EG"/>
        </w:rPr>
        <w:t>المعلومات،</w:t>
      </w:r>
      <w:r>
        <w:rPr>
          <w:rtl/>
          <w:lang w:bidi="ar-EG"/>
        </w:rPr>
        <w:t xml:space="preserve"> والسجلات وقواعد البيانات </w:t>
      </w:r>
      <w:r>
        <w:rPr>
          <w:rFonts w:hint="cs"/>
          <w:rtl/>
          <w:lang w:bidi="ar-EG"/>
        </w:rPr>
        <w:t>المتعلقة</w:t>
      </w:r>
      <w:r>
        <w:rPr>
          <w:rtl/>
          <w:lang w:bidi="ar-EG"/>
        </w:rPr>
        <w:t xml:space="preserve"> بالموارد الوراثية والمعارف التقليدية وأشكال التعبير الثقافي التقليدي قبل </w:t>
      </w:r>
      <w:r>
        <w:rPr>
          <w:rFonts w:hint="cs"/>
          <w:rtl/>
          <w:lang w:bidi="ar-EG"/>
        </w:rPr>
        <w:t xml:space="preserve">حلول </w:t>
      </w:r>
      <w:r>
        <w:rPr>
          <w:rtl/>
          <w:lang w:bidi="ar-EG"/>
        </w:rPr>
        <w:t>الدورة السابعة</w:t>
      </w:r>
      <w:r w:rsidR="004F29C8">
        <w:rPr>
          <w:rtl/>
          <w:lang w:bidi="ar-EG"/>
        </w:rPr>
        <w:t xml:space="preserve"> والأربعين للجنة المعارف. و</w:t>
      </w:r>
      <w:r w:rsidR="004F29C8">
        <w:rPr>
          <w:rFonts w:hint="cs"/>
          <w:rtl/>
          <w:lang w:bidi="ar-EG"/>
        </w:rPr>
        <w:t>أن تقدم تقارير</w:t>
      </w:r>
      <w:r>
        <w:rPr>
          <w:rtl/>
          <w:lang w:bidi="ar-EG"/>
        </w:rPr>
        <w:t xml:space="preserve"> مكتوبة عن هذه الاجتماعات إلى اللجنة. وينبغي أن تضم هذه الاجتماعات خبراء </w:t>
      </w:r>
      <w:r>
        <w:rPr>
          <w:rFonts w:hint="cs"/>
          <w:rtl/>
          <w:lang w:bidi="ar-EG"/>
        </w:rPr>
        <w:t>يجسدون</w:t>
      </w:r>
      <w:r>
        <w:rPr>
          <w:rtl/>
          <w:lang w:bidi="ar-EG"/>
        </w:rPr>
        <w:t xml:space="preserve"> </w:t>
      </w:r>
      <w:r>
        <w:rPr>
          <w:rFonts w:hint="cs"/>
          <w:rtl/>
          <w:lang w:bidi="ar-EG"/>
        </w:rPr>
        <w:t>مصالح</w:t>
      </w:r>
      <w:r>
        <w:rPr>
          <w:rtl/>
          <w:lang w:bidi="ar-EG"/>
        </w:rPr>
        <w:t xml:space="preserve"> مختلفة </w:t>
      </w:r>
      <w:r>
        <w:rPr>
          <w:rFonts w:hint="cs"/>
          <w:rtl/>
          <w:lang w:bidi="ar-EG"/>
        </w:rPr>
        <w:t>ويمثلون مناطق</w:t>
      </w:r>
      <w:r>
        <w:rPr>
          <w:rtl/>
          <w:lang w:bidi="ar-EG"/>
        </w:rPr>
        <w:t xml:space="preserve"> جغرافي</w:t>
      </w:r>
      <w:r>
        <w:rPr>
          <w:rFonts w:hint="cs"/>
          <w:rtl/>
          <w:lang w:bidi="ar-EG"/>
        </w:rPr>
        <w:t>ة على نحو</w:t>
      </w:r>
      <w:r>
        <w:rPr>
          <w:rtl/>
          <w:lang w:bidi="ar-EG"/>
        </w:rPr>
        <w:t xml:space="preserve"> </w:t>
      </w:r>
      <w:r>
        <w:rPr>
          <w:rFonts w:hint="cs"/>
          <w:rtl/>
          <w:lang w:bidi="ar-EG"/>
        </w:rPr>
        <w:t>متوازن،</w:t>
      </w:r>
      <w:r>
        <w:rPr>
          <w:rtl/>
          <w:lang w:bidi="ar-EG"/>
        </w:rPr>
        <w:t xml:space="preserve"> </w:t>
      </w:r>
      <w:r w:rsidR="00A24BA3">
        <w:rPr>
          <w:rFonts w:hint="cs"/>
          <w:rtl/>
          <w:lang w:bidi="ar-EG"/>
        </w:rPr>
        <w:t>كما</w:t>
      </w:r>
      <w:r w:rsidR="00A24BA3">
        <w:rPr>
          <w:rtl/>
          <w:lang w:bidi="ar-EG"/>
        </w:rPr>
        <w:t xml:space="preserve"> ينبغي أ</w:t>
      </w:r>
      <w:r w:rsidR="00A24BA3">
        <w:rPr>
          <w:rFonts w:hint="cs"/>
          <w:rtl/>
          <w:lang w:bidi="ar-EG"/>
        </w:rPr>
        <w:t>لا</w:t>
      </w:r>
      <w:r>
        <w:rPr>
          <w:rtl/>
          <w:lang w:bidi="ar-EG"/>
        </w:rPr>
        <w:t xml:space="preserve"> تحل محل</w:t>
      </w:r>
      <w:r>
        <w:rPr>
          <w:rFonts w:hint="cs"/>
          <w:rtl/>
          <w:lang w:bidi="ar-EG"/>
        </w:rPr>
        <w:t xml:space="preserve"> </w:t>
      </w:r>
      <w:r w:rsidR="00300BFD">
        <w:rPr>
          <w:rtl/>
          <w:lang w:bidi="ar-EG"/>
        </w:rPr>
        <w:t>المفاوضات القائمة على النص الجاري</w:t>
      </w:r>
      <w:r>
        <w:rPr>
          <w:rtl/>
          <w:lang w:bidi="ar-EG"/>
        </w:rPr>
        <w:t xml:space="preserve"> في اللجنة</w:t>
      </w:r>
      <w:r>
        <w:rPr>
          <w:rFonts w:hint="cs"/>
          <w:rtl/>
          <w:lang w:bidi="ar-EG"/>
        </w:rPr>
        <w:t xml:space="preserve"> ولا تؤخرها</w:t>
      </w:r>
      <w:r>
        <w:rPr>
          <w:rtl/>
          <w:lang w:bidi="ar-EG"/>
        </w:rPr>
        <w:t>.</w:t>
      </w:r>
    </w:p>
    <w:p w:rsidR="00D47146" w:rsidRDefault="00D47146" w:rsidP="00E21C37">
      <w:pPr>
        <w:pStyle w:val="ONUMA"/>
        <w:tabs>
          <w:tab w:val="clear" w:pos="360"/>
        </w:tabs>
        <w:rPr>
          <w:lang w:bidi="ar-EG"/>
        </w:rPr>
      </w:pPr>
      <w:r>
        <w:rPr>
          <w:rFonts w:hint="cs"/>
          <w:rtl/>
          <w:lang w:bidi="ar-EG"/>
        </w:rPr>
        <w:t>و</w:t>
      </w:r>
      <w:r>
        <w:rPr>
          <w:rtl/>
          <w:lang w:bidi="ar-EG"/>
        </w:rPr>
        <w:t xml:space="preserve">لاحظت لجنة المعارف </w:t>
      </w:r>
      <w:r>
        <w:rPr>
          <w:rFonts w:hint="cs"/>
          <w:rtl/>
          <w:lang w:bidi="ar-EG"/>
        </w:rPr>
        <w:t>في دورتها</w:t>
      </w:r>
      <w:r>
        <w:rPr>
          <w:rtl/>
          <w:lang w:bidi="ar-EG"/>
        </w:rPr>
        <w:t xml:space="preserve"> </w:t>
      </w:r>
      <w:r>
        <w:rPr>
          <w:rFonts w:hint="cs"/>
          <w:rtl/>
          <w:lang w:bidi="ar-EG"/>
        </w:rPr>
        <w:t>43</w:t>
      </w:r>
      <w:r>
        <w:rPr>
          <w:rtl/>
          <w:lang w:bidi="ar-EG"/>
        </w:rPr>
        <w:t xml:space="preserve"> </w:t>
      </w:r>
      <w:r w:rsidR="00CE65DD">
        <w:rPr>
          <w:rFonts w:hint="cs"/>
          <w:rtl/>
          <w:lang w:bidi="ar-EG"/>
        </w:rPr>
        <w:t xml:space="preserve">وجود </w:t>
      </w:r>
      <w:r>
        <w:rPr>
          <w:rtl/>
          <w:lang w:bidi="ar-EG"/>
        </w:rPr>
        <w:t xml:space="preserve">وجهات نظر متباينة بشأن </w:t>
      </w:r>
      <w:r>
        <w:rPr>
          <w:rFonts w:hint="cs"/>
          <w:rtl/>
          <w:lang w:bidi="ar-EG"/>
        </w:rPr>
        <w:t xml:space="preserve">سبيل </w:t>
      </w:r>
      <w:r>
        <w:rPr>
          <w:rtl/>
          <w:lang w:bidi="ar-EG"/>
        </w:rPr>
        <w:t xml:space="preserve">المضي </w:t>
      </w:r>
      <w:r>
        <w:rPr>
          <w:rFonts w:hint="cs"/>
          <w:rtl/>
          <w:lang w:bidi="ar-EG"/>
        </w:rPr>
        <w:t>قدما،</w:t>
      </w:r>
      <w:r w:rsidR="00CE65DD">
        <w:rPr>
          <w:rtl/>
          <w:lang w:bidi="ar-EG"/>
        </w:rPr>
        <w:t xml:space="preserve"> بما في ذلك</w:t>
      </w:r>
      <w:r w:rsidR="00CE65DD">
        <w:rPr>
          <w:rFonts w:hint="cs"/>
          <w:rtl/>
          <w:lang w:bidi="ar-EG"/>
        </w:rPr>
        <w:t>،</w:t>
      </w:r>
      <w:r w:rsidR="00CE65DD">
        <w:rPr>
          <w:rtl/>
          <w:lang w:bidi="ar-EG"/>
        </w:rPr>
        <w:t xml:space="preserve"> </w:t>
      </w:r>
      <w:r w:rsidR="00CE65DD">
        <w:rPr>
          <w:rFonts w:hint="cs"/>
          <w:rtl/>
          <w:lang w:bidi="ar-EG"/>
        </w:rPr>
        <w:t>ع</w:t>
      </w:r>
      <w:r w:rsidR="00CE65DD">
        <w:rPr>
          <w:rtl/>
          <w:lang w:bidi="ar-EG"/>
        </w:rPr>
        <w:t>ما إذا كان</w:t>
      </w:r>
      <w:r>
        <w:rPr>
          <w:rtl/>
          <w:lang w:bidi="ar-EG"/>
        </w:rPr>
        <w:t xml:space="preserve"> </w:t>
      </w:r>
      <w:r>
        <w:rPr>
          <w:rFonts w:hint="cs"/>
          <w:rtl/>
          <w:lang w:bidi="ar-EG"/>
        </w:rPr>
        <w:t xml:space="preserve">ينبغي أن </w:t>
      </w:r>
      <w:r w:rsidR="00CE65DD">
        <w:rPr>
          <w:rFonts w:hint="cs"/>
          <w:rtl/>
          <w:lang w:bidi="ar-EG"/>
        </w:rPr>
        <w:t>تشكل</w:t>
      </w:r>
      <w:r>
        <w:rPr>
          <w:rFonts w:hint="cs"/>
          <w:rtl/>
          <w:lang w:bidi="ar-EG"/>
        </w:rPr>
        <w:t xml:space="preserve"> </w:t>
      </w:r>
      <w:r>
        <w:rPr>
          <w:rtl/>
          <w:lang w:bidi="ar-EG"/>
        </w:rPr>
        <w:t>الوثيقة الموحدة (</w:t>
      </w:r>
      <w:r>
        <w:rPr>
          <w:lang w:bidi="ar-EG"/>
        </w:rPr>
        <w:t>WIPO/GRTKF/IC/43/4</w:t>
      </w:r>
      <w:r>
        <w:rPr>
          <w:rFonts w:hint="cs"/>
          <w:rtl/>
          <w:lang w:bidi="ar-EG"/>
        </w:rPr>
        <w:t>،</w:t>
      </w:r>
      <w:r>
        <w:rPr>
          <w:rtl/>
          <w:lang w:bidi="ar-EG"/>
        </w:rPr>
        <w:t xml:space="preserve"> بصيغتها </w:t>
      </w:r>
      <w:r>
        <w:rPr>
          <w:rFonts w:hint="cs"/>
          <w:rtl/>
          <w:lang w:bidi="ar-EG"/>
        </w:rPr>
        <w:t>المعدلة</w:t>
      </w:r>
      <w:r>
        <w:rPr>
          <w:rtl/>
          <w:lang w:bidi="ar-EG"/>
        </w:rPr>
        <w:t xml:space="preserve"> بمرور الوقت) و/أو نص الرئيس (</w:t>
      </w:r>
      <w:r>
        <w:rPr>
          <w:lang w:bidi="ar-EG"/>
        </w:rPr>
        <w:t>WIPO/GRTKF/IC/43/5</w:t>
      </w:r>
      <w:r>
        <w:rPr>
          <w:rtl/>
          <w:lang w:bidi="ar-EG"/>
        </w:rPr>
        <w:t>)</w:t>
      </w:r>
      <w:r>
        <w:rPr>
          <w:rFonts w:hint="cs"/>
          <w:rtl/>
          <w:lang w:bidi="ar-EG"/>
        </w:rPr>
        <w:t>،</w:t>
      </w:r>
      <w:r>
        <w:rPr>
          <w:rtl/>
          <w:lang w:bidi="ar-EG"/>
        </w:rPr>
        <w:t xml:space="preserve"> بصيغته المعدلة بمرور الوقت</w:t>
      </w:r>
      <w:r>
        <w:rPr>
          <w:rFonts w:hint="cs"/>
          <w:rtl/>
          <w:lang w:bidi="ar-EG"/>
        </w:rPr>
        <w:t>)،</w:t>
      </w:r>
      <w:r>
        <w:rPr>
          <w:rtl/>
          <w:lang w:bidi="ar-EG"/>
        </w:rPr>
        <w:t xml:space="preserve"> أساس المفاوضات بشأن الموارد الوراثية</w:t>
      </w:r>
      <w:r>
        <w:rPr>
          <w:rFonts w:hint="cs"/>
          <w:rtl/>
          <w:lang w:bidi="ar-EG"/>
        </w:rPr>
        <w:t xml:space="preserve"> من عدمه</w:t>
      </w:r>
      <w:r>
        <w:rPr>
          <w:rtl/>
          <w:lang w:bidi="ar-EG"/>
        </w:rPr>
        <w:t xml:space="preserve">. وأحاطت اللجنة علما </w:t>
      </w:r>
      <w:r>
        <w:rPr>
          <w:rFonts w:hint="cs"/>
          <w:rtl/>
          <w:lang w:bidi="ar-EG"/>
        </w:rPr>
        <w:t>بآراء بعض</w:t>
      </w:r>
      <w:r>
        <w:rPr>
          <w:rtl/>
          <w:lang w:bidi="ar-EG"/>
        </w:rPr>
        <w:t xml:space="preserve"> الأعضاء </w:t>
      </w:r>
      <w:r>
        <w:rPr>
          <w:rFonts w:hint="cs"/>
          <w:rtl/>
          <w:lang w:bidi="ar-EG"/>
        </w:rPr>
        <w:t xml:space="preserve">الذين </w:t>
      </w:r>
      <w:r>
        <w:rPr>
          <w:rtl/>
          <w:lang w:bidi="ar-EG"/>
        </w:rPr>
        <w:t>يعتبرون أن نص الرئيس (</w:t>
      </w:r>
      <w:r>
        <w:rPr>
          <w:lang w:bidi="ar-EG"/>
        </w:rPr>
        <w:t>WIPO/GRTKF/IC/43/5</w:t>
      </w:r>
      <w:r>
        <w:rPr>
          <w:rtl/>
          <w:lang w:bidi="ar-EG"/>
        </w:rPr>
        <w:t xml:space="preserve">) ينبغي أن يكون أساس مفاوضات اللجنة بشأن الموارد الوراثية والأساس الذي ينبغي أن يُعقد </w:t>
      </w:r>
      <w:r>
        <w:rPr>
          <w:rFonts w:hint="cs"/>
          <w:rtl/>
          <w:lang w:bidi="ar-EG"/>
        </w:rPr>
        <w:t>استنادا إليه</w:t>
      </w:r>
      <w:r>
        <w:rPr>
          <w:rtl/>
          <w:lang w:bidi="ar-EG"/>
        </w:rPr>
        <w:t xml:space="preserve"> مؤتمر </w:t>
      </w:r>
      <w:r>
        <w:rPr>
          <w:rFonts w:hint="cs"/>
          <w:rtl/>
          <w:lang w:bidi="ar-EG"/>
        </w:rPr>
        <w:t>دبلوماسي،</w:t>
      </w:r>
      <w:r>
        <w:rPr>
          <w:rtl/>
          <w:lang w:bidi="ar-EG"/>
        </w:rPr>
        <w:t xml:space="preserve"> بينما </w:t>
      </w:r>
      <w:r w:rsidR="00E21C37">
        <w:rPr>
          <w:rFonts w:hint="cs"/>
          <w:rtl/>
          <w:lang w:bidi="ar-EG"/>
        </w:rPr>
        <w:t>أعرب</w:t>
      </w:r>
      <w:r>
        <w:rPr>
          <w:rtl/>
          <w:lang w:bidi="ar-EG"/>
        </w:rPr>
        <w:t xml:space="preserve"> آخرون </w:t>
      </w:r>
      <w:r w:rsidR="00E21C37">
        <w:rPr>
          <w:rFonts w:hint="cs"/>
          <w:rtl/>
          <w:lang w:bidi="ar-EG"/>
        </w:rPr>
        <w:t>عن عدم موافقتهم</w:t>
      </w:r>
      <w:r>
        <w:rPr>
          <w:rtl/>
          <w:lang w:bidi="ar-EG"/>
        </w:rPr>
        <w:t>.</w:t>
      </w:r>
      <w:r>
        <w:rPr>
          <w:rFonts w:hint="cs"/>
          <w:rtl/>
          <w:lang w:bidi="ar-EG"/>
        </w:rPr>
        <w:t xml:space="preserve"> </w:t>
      </w:r>
    </w:p>
    <w:p w:rsidR="00D47146" w:rsidRDefault="00D47146" w:rsidP="00D47146">
      <w:pPr>
        <w:pStyle w:val="ONUMA"/>
        <w:tabs>
          <w:tab w:val="clear" w:pos="360"/>
        </w:tabs>
        <w:rPr>
          <w:lang w:bidi="ar-EG"/>
        </w:rPr>
      </w:pPr>
      <w:r>
        <w:rPr>
          <w:rtl/>
          <w:lang w:bidi="ar-EG"/>
        </w:rPr>
        <w:t xml:space="preserve">ودعت اللجنة </w:t>
      </w:r>
      <w:r>
        <w:rPr>
          <w:rFonts w:hint="cs"/>
          <w:rtl/>
          <w:lang w:bidi="ar-EG"/>
        </w:rPr>
        <w:t>الرئيس،</w:t>
      </w:r>
      <w:r>
        <w:rPr>
          <w:rtl/>
          <w:lang w:bidi="ar-EG"/>
        </w:rPr>
        <w:t xml:space="preserve"> مع مراعاة </w:t>
      </w:r>
      <w:r>
        <w:rPr>
          <w:rFonts w:hint="cs"/>
          <w:rtl/>
          <w:lang w:bidi="ar-EG"/>
        </w:rPr>
        <w:t>التعليقات،</w:t>
      </w:r>
      <w:r>
        <w:rPr>
          <w:rtl/>
          <w:lang w:bidi="ar-EG"/>
        </w:rPr>
        <w:t xml:space="preserve"> إلى مراجعة نص الرئيس على النحو الوارد في الوثيقة </w:t>
      </w:r>
      <w:r>
        <w:rPr>
          <w:lang w:bidi="ar-EG"/>
        </w:rPr>
        <w:t>WIPO/GRTKF/IC/43/5</w:t>
      </w:r>
      <w:r>
        <w:rPr>
          <w:rtl/>
          <w:lang w:bidi="ar-EG"/>
        </w:rPr>
        <w:t xml:space="preserve">، مع </w:t>
      </w:r>
      <w:r>
        <w:rPr>
          <w:rFonts w:hint="cs"/>
          <w:rtl/>
          <w:lang w:bidi="ar-EG"/>
        </w:rPr>
        <w:t>الإبقاء</w:t>
      </w:r>
      <w:r>
        <w:rPr>
          <w:rtl/>
          <w:lang w:bidi="ar-EG"/>
        </w:rPr>
        <w:t xml:space="preserve"> على </w:t>
      </w:r>
      <w:r>
        <w:rPr>
          <w:rFonts w:hint="cs"/>
          <w:rtl/>
          <w:lang w:bidi="ar-EG"/>
        </w:rPr>
        <w:t>تكامله</w:t>
      </w:r>
      <w:r>
        <w:rPr>
          <w:rtl/>
          <w:lang w:bidi="ar-EG"/>
        </w:rPr>
        <w:t xml:space="preserve"> </w:t>
      </w:r>
      <w:r>
        <w:rPr>
          <w:rFonts w:hint="cs"/>
          <w:rtl/>
          <w:lang w:bidi="ar-EG"/>
        </w:rPr>
        <w:t xml:space="preserve">باعتباره </w:t>
      </w:r>
      <w:r>
        <w:rPr>
          <w:rtl/>
          <w:lang w:bidi="ar-EG"/>
        </w:rPr>
        <w:t xml:space="preserve">نص </w:t>
      </w:r>
      <w:r>
        <w:rPr>
          <w:rFonts w:hint="cs"/>
          <w:rtl/>
          <w:lang w:bidi="ar-EG"/>
        </w:rPr>
        <w:t>الرئيس،</w:t>
      </w:r>
      <w:r>
        <w:rPr>
          <w:rtl/>
          <w:lang w:bidi="ar-EG"/>
        </w:rPr>
        <w:t xml:space="preserve"> من أجل</w:t>
      </w:r>
      <w:r>
        <w:rPr>
          <w:rFonts w:hint="cs"/>
          <w:rtl/>
          <w:lang w:bidi="ar-EG"/>
        </w:rPr>
        <w:t xml:space="preserve"> تقديمه في</w:t>
      </w:r>
      <w:r>
        <w:rPr>
          <w:rtl/>
          <w:lang w:bidi="ar-EG"/>
        </w:rPr>
        <w:t xml:space="preserve"> الدورة السابعة والأربعين للجنة المعارف.</w:t>
      </w:r>
    </w:p>
    <w:p w:rsidR="00D47146" w:rsidRDefault="00D47146" w:rsidP="00D47146">
      <w:pPr>
        <w:pStyle w:val="ONUMA"/>
        <w:tabs>
          <w:tab w:val="clear" w:pos="360"/>
        </w:tabs>
        <w:rPr>
          <w:lang w:bidi="ar-EG"/>
        </w:rPr>
      </w:pPr>
      <w:r>
        <w:rPr>
          <w:rFonts w:hint="cs"/>
          <w:rtl/>
          <w:lang w:bidi="ar-EG"/>
        </w:rPr>
        <w:t>و</w:t>
      </w:r>
      <w:r>
        <w:rPr>
          <w:rtl/>
          <w:lang w:bidi="ar-EG"/>
        </w:rPr>
        <w:t xml:space="preserve">فيما يتعلق بأنظمة المعلومات والسجلات وقواعد البيانات الخاصة بالموارد الوراثية والمعارف التقليدية وأشكال التعبير الثقافي </w:t>
      </w:r>
      <w:r>
        <w:rPr>
          <w:rFonts w:hint="cs"/>
          <w:rtl/>
          <w:lang w:bidi="ar-EG"/>
        </w:rPr>
        <w:t>التقليدي،</w:t>
      </w:r>
      <w:r>
        <w:rPr>
          <w:rtl/>
          <w:lang w:bidi="ar-EG"/>
        </w:rPr>
        <w:t xml:space="preserve"> فإن الأمانة مدعوة إلى إصدار دراسة استقصائية </w:t>
      </w:r>
      <w:r>
        <w:rPr>
          <w:rFonts w:hint="cs"/>
          <w:rtl/>
          <w:lang w:bidi="ar-EG"/>
        </w:rPr>
        <w:t>إلكترونية</w:t>
      </w:r>
      <w:r>
        <w:rPr>
          <w:rtl/>
          <w:lang w:bidi="ar-EG"/>
        </w:rPr>
        <w:t xml:space="preserve"> يمكن للدول الأعضاء والمراقبين المعتمدين الرد </w:t>
      </w:r>
      <w:r>
        <w:rPr>
          <w:rFonts w:hint="cs"/>
          <w:rtl/>
          <w:lang w:bidi="ar-EG"/>
        </w:rPr>
        <w:t>عليها،</w:t>
      </w:r>
      <w:r>
        <w:rPr>
          <w:rtl/>
          <w:lang w:bidi="ar-EG"/>
        </w:rPr>
        <w:t xml:space="preserve"> إذا رغبوا في ذلك. وستنشر الأمانة الردود على دراسة استقصائية </w:t>
      </w:r>
      <w:r>
        <w:rPr>
          <w:rFonts w:hint="cs"/>
          <w:rtl/>
          <w:lang w:bidi="ar-EG"/>
        </w:rPr>
        <w:t>على</w:t>
      </w:r>
      <w:r>
        <w:rPr>
          <w:rtl/>
          <w:lang w:bidi="ar-EG"/>
        </w:rPr>
        <w:t xml:space="preserve"> الإنترنت في نسخة محدثة من الوثيقة </w:t>
      </w:r>
      <w:r>
        <w:rPr>
          <w:lang w:bidi="ar-EG"/>
        </w:rPr>
        <w:t>WIPO/GRTKF/IC/43/6</w:t>
      </w:r>
      <w:r>
        <w:rPr>
          <w:rtl/>
          <w:lang w:bidi="ar-EG"/>
        </w:rPr>
        <w:t xml:space="preserve">. </w:t>
      </w:r>
      <w:r>
        <w:rPr>
          <w:rFonts w:hint="cs"/>
          <w:rtl/>
          <w:lang w:bidi="ar-EG"/>
        </w:rPr>
        <w:t xml:space="preserve">وتتاح </w:t>
      </w:r>
      <w:r>
        <w:rPr>
          <w:rtl/>
          <w:lang w:bidi="ar-EG"/>
        </w:rPr>
        <w:t xml:space="preserve">القرارات الكاملة </w:t>
      </w:r>
      <w:r>
        <w:rPr>
          <w:rFonts w:hint="cs"/>
          <w:rtl/>
          <w:lang w:bidi="ar-EG"/>
        </w:rPr>
        <w:t xml:space="preserve">الصادرة عن </w:t>
      </w:r>
      <w:r>
        <w:rPr>
          <w:rtl/>
          <w:lang w:bidi="ar-EG"/>
        </w:rPr>
        <w:t xml:space="preserve">لجنة المعارف </w:t>
      </w:r>
      <w:r>
        <w:rPr>
          <w:rFonts w:hint="cs"/>
          <w:rtl/>
          <w:lang w:bidi="ar-EG"/>
        </w:rPr>
        <w:t>في دورتها</w:t>
      </w:r>
      <w:r>
        <w:rPr>
          <w:rtl/>
          <w:lang w:bidi="ar-EG"/>
        </w:rPr>
        <w:t xml:space="preserve"> </w:t>
      </w:r>
      <w:r>
        <w:rPr>
          <w:rFonts w:hint="cs"/>
          <w:rtl/>
          <w:lang w:bidi="ar-EG"/>
        </w:rPr>
        <w:t>43</w:t>
      </w:r>
      <w:r>
        <w:rPr>
          <w:rtl/>
          <w:lang w:bidi="ar-EG"/>
        </w:rPr>
        <w:t xml:space="preserve"> </w:t>
      </w:r>
      <w:hyperlink r:id="rId13" w:history="1">
        <w:r w:rsidRPr="002D67D3">
          <w:rPr>
            <w:rStyle w:val="Hyperlink"/>
            <w:rtl/>
            <w:lang w:bidi="ar-EG"/>
          </w:rPr>
          <w:t>على الإنترنت</w:t>
        </w:r>
      </w:hyperlink>
      <w:r>
        <w:rPr>
          <w:rtl/>
          <w:lang w:bidi="ar-EG"/>
        </w:rPr>
        <w:t>.</w:t>
      </w:r>
    </w:p>
    <w:p w:rsidR="00D47146" w:rsidRDefault="00D47146" w:rsidP="001D744D">
      <w:pPr>
        <w:pStyle w:val="ONUMA"/>
        <w:tabs>
          <w:tab w:val="clear" w:pos="360"/>
        </w:tabs>
        <w:rPr>
          <w:lang w:bidi="ar-EG"/>
        </w:rPr>
      </w:pPr>
      <w:r>
        <w:rPr>
          <w:rFonts w:hint="cs"/>
          <w:rtl/>
        </w:rPr>
        <w:t>و</w:t>
      </w:r>
      <w:r>
        <w:rPr>
          <w:rtl/>
          <w:lang w:bidi="ar-EG"/>
        </w:rPr>
        <w:t xml:space="preserve">عملاً بالقرارات المتخذة في الدورة الثالثة والأربعين للجنة المعارف كما هو موضح أعلاه مباشرة ولأغراض العلم </w:t>
      </w:r>
      <w:r>
        <w:rPr>
          <w:rFonts w:hint="cs"/>
          <w:rtl/>
          <w:lang w:bidi="ar-EG"/>
        </w:rPr>
        <w:t>فقط،</w:t>
      </w:r>
      <w:r>
        <w:rPr>
          <w:rtl/>
          <w:lang w:bidi="ar-EG"/>
        </w:rPr>
        <w:t xml:space="preserve"> </w:t>
      </w:r>
      <w:r w:rsidR="001D744D">
        <w:rPr>
          <w:rFonts w:hint="cs"/>
          <w:rtl/>
          <w:lang w:bidi="ar-EG"/>
        </w:rPr>
        <w:t>أرفقت</w:t>
      </w:r>
      <w:r>
        <w:rPr>
          <w:rtl/>
          <w:lang w:bidi="ar-EG"/>
        </w:rPr>
        <w:t xml:space="preserve"> الوثيقتين </w:t>
      </w:r>
      <w:r>
        <w:rPr>
          <w:lang w:bidi="ar-EG"/>
        </w:rPr>
        <w:t>WIPO/GRTKF/IC/43/4</w:t>
      </w:r>
      <w:r>
        <w:rPr>
          <w:rtl/>
          <w:lang w:bidi="ar-EG"/>
        </w:rPr>
        <w:t xml:space="preserve"> </w:t>
      </w:r>
      <w:r>
        <w:rPr>
          <w:rFonts w:hint="cs"/>
          <w:rtl/>
          <w:lang w:bidi="ar-EG"/>
        </w:rPr>
        <w:t>و</w:t>
      </w:r>
      <w:r>
        <w:rPr>
          <w:rFonts w:hint="cs"/>
          <w:lang w:bidi="ar-EG"/>
        </w:rPr>
        <w:t>WIPO</w:t>
      </w:r>
      <w:r>
        <w:rPr>
          <w:lang w:bidi="ar-EG"/>
        </w:rPr>
        <w:t>/GRTKF/IC/43/5</w:t>
      </w:r>
      <w:r>
        <w:rPr>
          <w:rtl/>
          <w:lang w:bidi="ar-EG"/>
        </w:rPr>
        <w:t xml:space="preserve"> </w:t>
      </w:r>
      <w:r>
        <w:rPr>
          <w:rFonts w:hint="cs"/>
          <w:rtl/>
          <w:lang w:bidi="ar-EG"/>
        </w:rPr>
        <w:t>ب</w:t>
      </w:r>
      <w:r>
        <w:rPr>
          <w:rtl/>
          <w:lang w:bidi="ar-EG"/>
        </w:rPr>
        <w:t>هذه الوثيقة.</w:t>
      </w:r>
    </w:p>
    <w:p w:rsidR="00D47146" w:rsidRPr="001D744D" w:rsidRDefault="00D47146" w:rsidP="00D47146">
      <w:pPr>
        <w:pStyle w:val="ONUMA"/>
        <w:numPr>
          <w:ilvl w:val="0"/>
          <w:numId w:val="0"/>
        </w:numPr>
        <w:rPr>
          <w:b/>
          <w:bCs/>
          <w:lang w:bidi="ar-EG"/>
        </w:rPr>
      </w:pPr>
      <w:r w:rsidRPr="001D744D">
        <w:rPr>
          <w:b/>
          <w:bCs/>
          <w:rtl/>
          <w:lang w:bidi="ar-EG"/>
        </w:rPr>
        <w:t xml:space="preserve">ثالثا. </w:t>
      </w:r>
      <w:r w:rsidRPr="001D744D">
        <w:rPr>
          <w:b/>
          <w:bCs/>
          <w:rtl/>
          <w:lang w:bidi="ar-EG"/>
        </w:rPr>
        <w:tab/>
      </w:r>
      <w:r w:rsidRPr="001D744D">
        <w:rPr>
          <w:rFonts w:hint="cs"/>
          <w:b/>
          <w:bCs/>
          <w:rtl/>
          <w:lang w:bidi="ar-EG"/>
        </w:rPr>
        <w:t>فريق</w:t>
      </w:r>
      <w:r w:rsidRPr="001D744D">
        <w:rPr>
          <w:b/>
          <w:bCs/>
          <w:rtl/>
          <w:lang w:bidi="ar-EG"/>
        </w:rPr>
        <w:t xml:space="preserve"> الخبراء </w:t>
      </w:r>
      <w:r w:rsidRPr="001D744D">
        <w:rPr>
          <w:rFonts w:hint="cs"/>
          <w:b/>
          <w:bCs/>
          <w:rtl/>
          <w:lang w:bidi="ar-EG"/>
        </w:rPr>
        <w:t>المخصص المعني</w:t>
      </w:r>
      <w:r w:rsidRPr="001D744D">
        <w:rPr>
          <w:b/>
          <w:bCs/>
          <w:rtl/>
          <w:lang w:bidi="ar-EG"/>
        </w:rPr>
        <w:t xml:space="preserve"> </w:t>
      </w:r>
      <w:r w:rsidRPr="001D744D">
        <w:rPr>
          <w:rFonts w:hint="cs"/>
          <w:b/>
          <w:bCs/>
          <w:rtl/>
          <w:lang w:bidi="ar-EG"/>
        </w:rPr>
        <w:t>بال</w:t>
      </w:r>
      <w:r w:rsidRPr="001D744D">
        <w:rPr>
          <w:b/>
          <w:bCs/>
          <w:rtl/>
          <w:lang w:bidi="ar-EG"/>
        </w:rPr>
        <w:t>موارد الوراثية</w:t>
      </w:r>
    </w:p>
    <w:p w:rsidR="00D47146" w:rsidRDefault="00D47146" w:rsidP="00D47146">
      <w:pPr>
        <w:pStyle w:val="ONUMA"/>
        <w:tabs>
          <w:tab w:val="clear" w:pos="360"/>
        </w:tabs>
        <w:rPr>
          <w:lang w:bidi="ar-EG"/>
        </w:rPr>
      </w:pPr>
      <w:r w:rsidRPr="00B22F1A">
        <w:rPr>
          <w:rtl/>
          <w:lang w:bidi="ar-EG"/>
        </w:rPr>
        <w:t xml:space="preserve">تنص الفقرة (ج) من الولاية على أنه يجوز للجنة </w:t>
      </w:r>
      <w:r>
        <w:rPr>
          <w:rFonts w:hint="cs"/>
          <w:rtl/>
          <w:lang w:bidi="ar-EG"/>
        </w:rPr>
        <w:t>المعارف</w:t>
      </w:r>
      <w:r w:rsidRPr="00B22F1A">
        <w:rPr>
          <w:rtl/>
          <w:lang w:bidi="ar-EG"/>
        </w:rPr>
        <w:t xml:space="preserve"> "أن تنشئ فريق (</w:t>
      </w:r>
      <w:r>
        <w:rPr>
          <w:rFonts w:hint="cs"/>
          <w:rtl/>
          <w:lang w:bidi="ar-EG"/>
        </w:rPr>
        <w:t>أفرقة</w:t>
      </w:r>
      <w:r w:rsidR="001D744D">
        <w:rPr>
          <w:rtl/>
          <w:lang w:bidi="ar-EG"/>
        </w:rPr>
        <w:t>) خبراء مخصص</w:t>
      </w:r>
      <w:r w:rsidRPr="00B22F1A">
        <w:rPr>
          <w:rtl/>
          <w:lang w:bidi="ar-EG"/>
        </w:rPr>
        <w:t xml:space="preserve"> لمعالجة مسألة قانونية أو سياسية أو تقنية معينة".</w:t>
      </w:r>
    </w:p>
    <w:p w:rsidR="00D47146" w:rsidRDefault="00D47146" w:rsidP="00D47146">
      <w:pPr>
        <w:pStyle w:val="ONUMA"/>
        <w:tabs>
          <w:tab w:val="clear" w:pos="360"/>
        </w:tabs>
        <w:rPr>
          <w:lang w:bidi="ar-EG"/>
        </w:rPr>
      </w:pPr>
      <w:r w:rsidRPr="00B22F1A">
        <w:rPr>
          <w:rtl/>
          <w:lang w:bidi="ar-EG"/>
        </w:rPr>
        <w:t>وعملاً بهذا القرار و</w:t>
      </w:r>
      <w:r>
        <w:rPr>
          <w:rFonts w:hint="cs"/>
          <w:rtl/>
          <w:lang w:bidi="ar-EG"/>
        </w:rPr>
        <w:t>ال</w:t>
      </w:r>
      <w:r w:rsidRPr="00B22F1A">
        <w:rPr>
          <w:rtl/>
          <w:lang w:bidi="ar-EG"/>
        </w:rPr>
        <w:t xml:space="preserve">قرارات </w:t>
      </w:r>
      <w:r>
        <w:rPr>
          <w:rFonts w:hint="cs"/>
          <w:rtl/>
          <w:lang w:bidi="ar-EG"/>
        </w:rPr>
        <w:t xml:space="preserve">الصادرة عن </w:t>
      </w:r>
      <w:r w:rsidRPr="00B22F1A">
        <w:rPr>
          <w:rtl/>
          <w:lang w:bidi="ar-EG"/>
        </w:rPr>
        <w:t xml:space="preserve">الدورة الثانية والأربعين للجنة </w:t>
      </w:r>
      <w:r w:rsidRPr="00B22F1A">
        <w:rPr>
          <w:rFonts w:hint="cs"/>
          <w:rtl/>
          <w:lang w:bidi="ar-EG"/>
        </w:rPr>
        <w:t>المعارف،</w:t>
      </w:r>
      <w:r w:rsidRPr="00B22F1A">
        <w:rPr>
          <w:rtl/>
          <w:lang w:bidi="ar-EG"/>
        </w:rPr>
        <w:t xml:space="preserve"> اجتمع فريق خبراء مخصص معني بالموارد الوراثية في 29 مايو </w:t>
      </w:r>
      <w:r w:rsidRPr="00B22F1A">
        <w:rPr>
          <w:rFonts w:hint="cs"/>
          <w:rtl/>
          <w:lang w:bidi="ar-EG"/>
        </w:rPr>
        <w:t>2022،</w:t>
      </w:r>
      <w:r w:rsidRPr="00B22F1A">
        <w:rPr>
          <w:rtl/>
          <w:lang w:bidi="ar-EG"/>
        </w:rPr>
        <w:t xml:space="preserve"> قبل الدورة 43 للجنة المعارف. و</w:t>
      </w:r>
      <w:r>
        <w:rPr>
          <w:rFonts w:hint="cs"/>
          <w:rtl/>
          <w:lang w:bidi="ar-EG"/>
        </w:rPr>
        <w:t xml:space="preserve">قد أتيحت </w:t>
      </w:r>
      <w:r w:rsidRPr="00B22F1A">
        <w:rPr>
          <w:rtl/>
          <w:lang w:bidi="ar-EG"/>
        </w:rPr>
        <w:t>الوثائق المعدة لفريق الخبراء المخصص المعني بالموارد الوراثية على الإنترنت.</w:t>
      </w:r>
    </w:p>
    <w:p w:rsidR="00D47146" w:rsidRPr="001D744D" w:rsidRDefault="00D47146" w:rsidP="00D47146">
      <w:pPr>
        <w:pStyle w:val="ONUMA"/>
        <w:numPr>
          <w:ilvl w:val="0"/>
          <w:numId w:val="0"/>
        </w:numPr>
        <w:rPr>
          <w:b/>
          <w:bCs/>
          <w:lang w:bidi="ar-EG"/>
        </w:rPr>
      </w:pPr>
      <w:r w:rsidRPr="001D744D">
        <w:rPr>
          <w:b/>
          <w:bCs/>
          <w:rtl/>
          <w:lang w:bidi="ar-EG"/>
        </w:rPr>
        <w:t xml:space="preserve">رابعا. </w:t>
      </w:r>
      <w:r w:rsidRPr="001D744D">
        <w:rPr>
          <w:b/>
          <w:bCs/>
          <w:rtl/>
          <w:lang w:bidi="ar-EG"/>
        </w:rPr>
        <w:tab/>
      </w:r>
      <w:r w:rsidRPr="001D744D">
        <w:rPr>
          <w:rFonts w:hint="cs"/>
          <w:b/>
          <w:bCs/>
          <w:rtl/>
          <w:lang w:bidi="ar-EG"/>
        </w:rPr>
        <w:t>ال</w:t>
      </w:r>
      <w:r w:rsidRPr="001D744D">
        <w:rPr>
          <w:b/>
          <w:bCs/>
          <w:rtl/>
          <w:lang w:bidi="ar-EG"/>
        </w:rPr>
        <w:t>توصيات</w:t>
      </w:r>
      <w:r w:rsidRPr="001D744D">
        <w:rPr>
          <w:rFonts w:hint="cs"/>
          <w:b/>
          <w:bCs/>
          <w:rtl/>
          <w:lang w:bidi="ar-EG"/>
        </w:rPr>
        <w:t xml:space="preserve"> المقدمة</w:t>
      </w:r>
      <w:r w:rsidRPr="001D744D">
        <w:rPr>
          <w:b/>
          <w:bCs/>
          <w:rtl/>
          <w:lang w:bidi="ar-EG"/>
        </w:rPr>
        <w:t xml:space="preserve"> إلى الجمعية العامة في عام 2022</w:t>
      </w:r>
    </w:p>
    <w:p w:rsidR="00D47146" w:rsidRDefault="00D47146" w:rsidP="00C74247">
      <w:pPr>
        <w:pStyle w:val="ONUMA"/>
        <w:tabs>
          <w:tab w:val="clear" w:pos="360"/>
        </w:tabs>
        <w:rPr>
          <w:lang w:bidi="ar-EG"/>
        </w:rPr>
      </w:pPr>
      <w:r>
        <w:rPr>
          <w:rtl/>
          <w:lang w:bidi="ar-EG"/>
        </w:rPr>
        <w:t xml:space="preserve">كما ذُكر </w:t>
      </w:r>
      <w:r>
        <w:rPr>
          <w:rFonts w:hint="cs"/>
          <w:rtl/>
          <w:lang w:bidi="ar-EG"/>
        </w:rPr>
        <w:t>أعلاه،</w:t>
      </w:r>
      <w:r>
        <w:rPr>
          <w:rtl/>
          <w:lang w:bidi="ar-EG"/>
        </w:rPr>
        <w:t xml:space="preserve"> تنص الفقرة (هـ) من الولاية على أن</w:t>
      </w:r>
      <w:r>
        <w:rPr>
          <w:rFonts w:hint="cs"/>
          <w:rtl/>
          <w:lang w:bidi="ar-EG"/>
        </w:rPr>
        <w:t xml:space="preserve"> لجنة المعارف</w:t>
      </w:r>
      <w:r>
        <w:rPr>
          <w:rtl/>
          <w:lang w:bidi="ar-EG"/>
        </w:rPr>
        <w:t xml:space="preserve"> </w:t>
      </w:r>
      <w:r>
        <w:rPr>
          <w:rFonts w:hint="cs"/>
          <w:rtl/>
          <w:lang w:bidi="ar-EG"/>
        </w:rPr>
        <w:t xml:space="preserve">مطالبة، </w:t>
      </w:r>
      <w:r>
        <w:rPr>
          <w:rtl/>
          <w:lang w:bidi="ar-EG"/>
        </w:rPr>
        <w:t xml:space="preserve">في عام </w:t>
      </w:r>
      <w:r>
        <w:rPr>
          <w:rFonts w:hint="cs"/>
          <w:rtl/>
          <w:lang w:bidi="ar-EG"/>
        </w:rPr>
        <w:t>2022،</w:t>
      </w:r>
      <w:r>
        <w:rPr>
          <w:rtl/>
          <w:lang w:bidi="ar-EG"/>
        </w:rPr>
        <w:t xml:space="preserve"> </w:t>
      </w:r>
      <w:r>
        <w:rPr>
          <w:rFonts w:hint="cs"/>
          <w:rtl/>
          <w:lang w:bidi="ar-EG"/>
        </w:rPr>
        <w:t>بتقديم تقرير</w:t>
      </w:r>
      <w:r>
        <w:rPr>
          <w:rtl/>
          <w:lang w:bidi="ar-EG"/>
        </w:rPr>
        <w:t xml:space="preserve"> وقائعي إلى جانب أحدث النصوص المتاحة </w:t>
      </w:r>
      <w:r>
        <w:rPr>
          <w:rFonts w:hint="cs"/>
          <w:rtl/>
          <w:lang w:bidi="ar-EG"/>
        </w:rPr>
        <w:t>بشأن أعمالها،</w:t>
      </w:r>
      <w:r>
        <w:rPr>
          <w:rtl/>
          <w:lang w:bidi="ar-EG"/>
        </w:rPr>
        <w:t xml:space="preserve"> حتى ذلك الوقت</w:t>
      </w:r>
      <w:r>
        <w:rPr>
          <w:rFonts w:hint="cs"/>
          <w:rtl/>
          <w:lang w:bidi="ar-EG"/>
        </w:rPr>
        <w:t>،</w:t>
      </w:r>
      <w:r>
        <w:rPr>
          <w:rtl/>
          <w:lang w:bidi="ar-EG"/>
        </w:rPr>
        <w:t xml:space="preserve"> </w:t>
      </w:r>
      <w:r w:rsidR="00C74247" w:rsidRPr="00316546">
        <w:rPr>
          <w:rFonts w:hint="cs"/>
          <w:rtl/>
          <w:lang w:bidi="ar-EG"/>
        </w:rPr>
        <w:t>وأن تشفع ذلك بتوصيات</w:t>
      </w:r>
      <w:r w:rsidR="00C74247">
        <w:rPr>
          <w:rFonts w:hint="cs"/>
          <w:rtl/>
          <w:lang w:bidi="ar-EG"/>
        </w:rPr>
        <w:t>،</w:t>
      </w:r>
      <w:r w:rsidR="00C74247">
        <w:rPr>
          <w:rtl/>
          <w:lang w:bidi="ar-EG"/>
        </w:rPr>
        <w:t xml:space="preserve"> </w:t>
      </w:r>
      <w:r>
        <w:rPr>
          <w:rtl/>
          <w:lang w:bidi="ar-EG"/>
        </w:rPr>
        <w:t>إلى الجمعية العامة للويبو.</w:t>
      </w:r>
    </w:p>
    <w:p w:rsidR="00D47146" w:rsidRDefault="00D47146" w:rsidP="00D47146">
      <w:pPr>
        <w:pStyle w:val="ONUMA"/>
        <w:tabs>
          <w:tab w:val="clear" w:pos="360"/>
        </w:tabs>
        <w:rPr>
          <w:lang w:bidi="ar-EG"/>
        </w:rPr>
      </w:pPr>
      <w:r>
        <w:rPr>
          <w:rFonts w:hint="cs"/>
          <w:rtl/>
          <w:lang w:bidi="ar-EG"/>
        </w:rPr>
        <w:t>و</w:t>
      </w:r>
      <w:r>
        <w:rPr>
          <w:rtl/>
          <w:lang w:bidi="ar-EG"/>
        </w:rPr>
        <w:t>عملاً بهذ</w:t>
      </w:r>
      <w:r>
        <w:rPr>
          <w:rFonts w:hint="cs"/>
          <w:rtl/>
          <w:lang w:bidi="ar-EG"/>
        </w:rPr>
        <w:t xml:space="preserve">ه الفقرة </w:t>
      </w:r>
      <w:r>
        <w:rPr>
          <w:rtl/>
          <w:lang w:bidi="ar-EG"/>
        </w:rPr>
        <w:t xml:space="preserve">من </w:t>
      </w:r>
      <w:r>
        <w:rPr>
          <w:rFonts w:hint="cs"/>
          <w:rtl/>
          <w:lang w:bidi="ar-EG"/>
        </w:rPr>
        <w:t>الولاية،</w:t>
      </w:r>
      <w:r>
        <w:rPr>
          <w:rtl/>
          <w:lang w:bidi="ar-EG"/>
        </w:rPr>
        <w:t xml:space="preserve"> وافقت لجنة المعارف </w:t>
      </w:r>
      <w:r>
        <w:rPr>
          <w:rFonts w:hint="cs"/>
          <w:rtl/>
          <w:lang w:bidi="ar-EG"/>
        </w:rPr>
        <w:t>في دورتها</w:t>
      </w:r>
      <w:r>
        <w:rPr>
          <w:rtl/>
          <w:lang w:bidi="ar-EG"/>
        </w:rPr>
        <w:t xml:space="preserve"> </w:t>
      </w:r>
      <w:r>
        <w:rPr>
          <w:rFonts w:hint="cs"/>
          <w:rtl/>
          <w:lang w:bidi="ar-EG"/>
        </w:rPr>
        <w:t>43</w:t>
      </w:r>
      <w:r>
        <w:rPr>
          <w:rtl/>
          <w:lang w:bidi="ar-EG"/>
        </w:rPr>
        <w:t xml:space="preserve"> المشار إليها أعلاه على </w:t>
      </w:r>
      <w:r>
        <w:rPr>
          <w:rFonts w:hint="cs"/>
          <w:rtl/>
          <w:lang w:bidi="ar-EG"/>
        </w:rPr>
        <w:t xml:space="preserve">تقديم </w:t>
      </w:r>
      <w:r>
        <w:rPr>
          <w:rtl/>
          <w:lang w:bidi="ar-EG"/>
        </w:rPr>
        <w:t>التوصيات التالية إلى الجمعية العامة للويبو لعام 2022:</w:t>
      </w:r>
    </w:p>
    <w:p w:rsidR="00D47146" w:rsidRDefault="00D47146" w:rsidP="00AF08C0">
      <w:pPr>
        <w:pStyle w:val="ONUMA"/>
        <w:numPr>
          <w:ilvl w:val="0"/>
          <w:numId w:val="0"/>
        </w:numPr>
        <w:ind w:left="715"/>
        <w:rPr>
          <w:lang w:bidi="ar-EG"/>
        </w:rPr>
      </w:pPr>
      <w:r>
        <w:rPr>
          <w:rtl/>
          <w:lang w:bidi="ar-EG"/>
        </w:rPr>
        <w:lastRenderedPageBreak/>
        <w:t xml:space="preserve">"إن الجمعية العامة للويبو لعام 2022 مدعوة إلى النظر في" تقرير اللجنة الحكومية الدولية المعنية بالملكية الفكرية والموارد الوراثية والمعارف التقليدية والفولكلور "(الوثيقة </w:t>
      </w:r>
      <w:r>
        <w:rPr>
          <w:lang w:bidi="ar-EG"/>
        </w:rPr>
        <w:t>WO/GA/55/6</w:t>
      </w:r>
      <w:r>
        <w:rPr>
          <w:rFonts w:hint="cs"/>
          <w:rtl/>
          <w:lang w:bidi="ar-EG"/>
        </w:rPr>
        <w:t>)،</w:t>
      </w:r>
      <w:r>
        <w:rPr>
          <w:rtl/>
          <w:lang w:bidi="ar-EG"/>
        </w:rPr>
        <w:t xml:space="preserve"> وال</w:t>
      </w:r>
      <w:r>
        <w:rPr>
          <w:rFonts w:hint="cs"/>
          <w:rtl/>
          <w:lang w:bidi="ar-EG"/>
        </w:rPr>
        <w:t xml:space="preserve">إحاطة علما </w:t>
      </w:r>
      <w:r w:rsidR="00E75EF1">
        <w:rPr>
          <w:rFonts w:hint="cs"/>
          <w:rtl/>
          <w:lang w:bidi="ar-EG"/>
        </w:rPr>
        <w:t>بأن</w:t>
      </w:r>
      <w:r>
        <w:rPr>
          <w:rtl/>
          <w:lang w:bidi="ar-EG"/>
        </w:rPr>
        <w:t xml:space="preserve"> الأمانة </w:t>
      </w:r>
      <w:r w:rsidR="00AF08C0">
        <w:rPr>
          <w:rFonts w:hint="cs"/>
          <w:rtl/>
          <w:lang w:bidi="ar-EG"/>
        </w:rPr>
        <w:t>ستنظم</w:t>
      </w:r>
      <w:r w:rsidR="00E75EF1">
        <w:rPr>
          <w:rFonts w:hint="cs"/>
          <w:rtl/>
          <w:lang w:bidi="ar-EG"/>
        </w:rPr>
        <w:t xml:space="preserve"> </w:t>
      </w:r>
      <w:r>
        <w:rPr>
          <w:rtl/>
          <w:lang w:bidi="ar-EG"/>
        </w:rPr>
        <w:t xml:space="preserve">أنشطة </w:t>
      </w:r>
      <w:r>
        <w:rPr>
          <w:rFonts w:hint="cs"/>
          <w:rtl/>
          <w:lang w:bidi="ar-EG"/>
        </w:rPr>
        <w:t>عن بعد</w:t>
      </w:r>
      <w:r>
        <w:rPr>
          <w:rtl/>
          <w:lang w:bidi="ar-EG"/>
        </w:rPr>
        <w:t xml:space="preserve"> </w:t>
      </w:r>
      <w:r>
        <w:rPr>
          <w:rFonts w:hint="cs"/>
          <w:rtl/>
          <w:lang w:bidi="ar-EG"/>
        </w:rPr>
        <w:t xml:space="preserve">بغرض </w:t>
      </w:r>
      <w:r>
        <w:rPr>
          <w:rtl/>
          <w:lang w:bidi="ar-EG"/>
        </w:rPr>
        <w:t xml:space="preserve">تسريع </w:t>
      </w:r>
      <w:r>
        <w:rPr>
          <w:rFonts w:hint="cs"/>
          <w:rtl/>
          <w:lang w:bidi="ar-EG"/>
        </w:rPr>
        <w:t xml:space="preserve">وثيرة </w:t>
      </w:r>
      <w:r>
        <w:rPr>
          <w:rtl/>
          <w:lang w:bidi="ar-EG"/>
        </w:rPr>
        <w:t xml:space="preserve">عمل </w:t>
      </w:r>
      <w:r>
        <w:rPr>
          <w:rFonts w:hint="cs"/>
          <w:rtl/>
          <w:lang w:bidi="ar-EG"/>
        </w:rPr>
        <w:t>لجنة المعارف</w:t>
      </w:r>
      <w:r>
        <w:rPr>
          <w:rtl/>
          <w:lang w:bidi="ar-EG"/>
        </w:rPr>
        <w:t xml:space="preserve"> بشأن الموارد الوراثية. </w:t>
      </w:r>
      <w:r>
        <w:rPr>
          <w:rFonts w:hint="cs"/>
          <w:rtl/>
          <w:lang w:bidi="ar-EG"/>
        </w:rPr>
        <w:t xml:space="preserve">كما </w:t>
      </w:r>
      <w:r>
        <w:rPr>
          <w:rtl/>
          <w:lang w:bidi="ar-EG"/>
        </w:rPr>
        <w:t xml:space="preserve">ترحب الجمعية العامة برئيس اللجنة الذي يجري مشاورات مع الدول الأعضاء وتجمع الشعوب الأصلية بشأن منهجية </w:t>
      </w:r>
      <w:r>
        <w:rPr>
          <w:rFonts w:hint="cs"/>
          <w:rtl/>
          <w:lang w:bidi="ar-EG"/>
        </w:rPr>
        <w:t xml:space="preserve">عمل </w:t>
      </w:r>
      <w:r>
        <w:rPr>
          <w:rtl/>
          <w:lang w:bidi="ar-EG"/>
        </w:rPr>
        <w:t xml:space="preserve">اللجنة </w:t>
      </w:r>
      <w:r w:rsidR="00AF08C0">
        <w:rPr>
          <w:rFonts w:hint="cs"/>
          <w:rtl/>
          <w:lang w:bidi="ar-EG"/>
        </w:rPr>
        <w:t>سعيا إلى اتفاق</w:t>
      </w:r>
      <w:r>
        <w:rPr>
          <w:rtl/>
          <w:lang w:bidi="ar-EG"/>
        </w:rPr>
        <w:t xml:space="preserve"> الدول الأعضاء </w:t>
      </w:r>
      <w:r>
        <w:rPr>
          <w:rFonts w:hint="cs"/>
          <w:rtl/>
          <w:lang w:bidi="ar-EG"/>
        </w:rPr>
        <w:t>بشأن</w:t>
      </w:r>
      <w:r>
        <w:rPr>
          <w:rtl/>
          <w:lang w:bidi="ar-EG"/>
        </w:rPr>
        <w:t xml:space="preserve"> المنهجية التي </w:t>
      </w:r>
      <w:r>
        <w:rPr>
          <w:rFonts w:hint="cs"/>
          <w:rtl/>
          <w:lang w:bidi="ar-EG"/>
        </w:rPr>
        <w:t>ستتبع</w:t>
      </w:r>
      <w:r>
        <w:rPr>
          <w:rtl/>
          <w:lang w:bidi="ar-EG"/>
        </w:rPr>
        <w:t xml:space="preserve"> في الدورات المقبلة ".</w:t>
      </w:r>
    </w:p>
    <w:p w:rsidR="00D47146" w:rsidRPr="0050569D" w:rsidRDefault="00D47146" w:rsidP="00AF08C0">
      <w:pPr>
        <w:pStyle w:val="ONUMA"/>
        <w:tabs>
          <w:tab w:val="clear" w:pos="360"/>
        </w:tabs>
        <w:ind w:left="5575"/>
        <w:rPr>
          <w:i/>
          <w:iCs/>
          <w:lang w:bidi="ar-EG"/>
        </w:rPr>
      </w:pPr>
      <w:r w:rsidRPr="0050569D">
        <w:rPr>
          <w:i/>
          <w:iCs/>
          <w:rtl/>
          <w:lang w:bidi="ar-EG"/>
        </w:rPr>
        <w:t xml:space="preserve">إن الجمعية العامة للويبو مدعوة إلى </w:t>
      </w:r>
      <w:r w:rsidRPr="0050569D">
        <w:rPr>
          <w:rFonts w:hint="cs"/>
          <w:i/>
          <w:iCs/>
          <w:rtl/>
          <w:lang w:bidi="ar-EG"/>
        </w:rPr>
        <w:t>مراعاة</w:t>
      </w:r>
      <w:r w:rsidRPr="0050569D">
        <w:rPr>
          <w:i/>
          <w:iCs/>
          <w:rtl/>
          <w:lang w:bidi="ar-EG"/>
        </w:rPr>
        <w:t xml:space="preserve"> "تقرير اللجنة الحكومية الدولية المعنية بالملكية الفكرية والموارد الوراثية والمعارف التقليدية والفولكلور" (الوثيقة </w:t>
      </w:r>
      <w:r w:rsidRPr="0050569D">
        <w:rPr>
          <w:i/>
          <w:iCs/>
          <w:lang w:bidi="ar-EG"/>
        </w:rPr>
        <w:t>WO/GA/55/6</w:t>
      </w:r>
      <w:r w:rsidRPr="0050569D">
        <w:rPr>
          <w:i/>
          <w:iCs/>
          <w:rtl/>
          <w:lang w:bidi="ar-EG"/>
        </w:rPr>
        <w:t>)، و</w:t>
      </w:r>
      <w:r w:rsidRPr="0050569D">
        <w:rPr>
          <w:rFonts w:hint="cs"/>
          <w:i/>
          <w:iCs/>
          <w:rtl/>
          <w:lang w:bidi="ar-EG"/>
        </w:rPr>
        <w:t>الإحاطة علما</w:t>
      </w:r>
      <w:r w:rsidRPr="0050569D">
        <w:rPr>
          <w:i/>
          <w:iCs/>
          <w:rtl/>
          <w:lang w:bidi="ar-EG"/>
        </w:rPr>
        <w:t xml:space="preserve"> </w:t>
      </w:r>
      <w:r w:rsidR="00AF08C0">
        <w:rPr>
          <w:rFonts w:hint="cs"/>
          <w:i/>
          <w:iCs/>
          <w:rtl/>
          <w:lang w:bidi="ar-EG"/>
        </w:rPr>
        <w:t>بأن</w:t>
      </w:r>
      <w:r w:rsidRPr="0050569D">
        <w:rPr>
          <w:i/>
          <w:iCs/>
          <w:rtl/>
          <w:lang w:bidi="ar-EG"/>
        </w:rPr>
        <w:t xml:space="preserve"> الأمانة </w:t>
      </w:r>
      <w:r w:rsidR="00AF08C0">
        <w:rPr>
          <w:rFonts w:hint="cs"/>
          <w:i/>
          <w:iCs/>
          <w:rtl/>
          <w:lang w:bidi="ar-EG"/>
        </w:rPr>
        <w:t xml:space="preserve">ستنظم </w:t>
      </w:r>
      <w:r w:rsidRPr="0050569D">
        <w:rPr>
          <w:i/>
          <w:iCs/>
          <w:rtl/>
          <w:lang w:bidi="ar-EG"/>
        </w:rPr>
        <w:t xml:space="preserve">أنشطة </w:t>
      </w:r>
      <w:r w:rsidRPr="0050569D">
        <w:rPr>
          <w:rFonts w:hint="cs"/>
          <w:i/>
          <w:iCs/>
          <w:rtl/>
          <w:lang w:bidi="ar-EG"/>
        </w:rPr>
        <w:t>عن بعد</w:t>
      </w:r>
      <w:r w:rsidRPr="0050569D">
        <w:rPr>
          <w:i/>
          <w:iCs/>
          <w:rtl/>
          <w:lang w:bidi="ar-EG"/>
        </w:rPr>
        <w:t xml:space="preserve"> </w:t>
      </w:r>
      <w:r w:rsidRPr="0050569D">
        <w:rPr>
          <w:rFonts w:hint="cs"/>
          <w:i/>
          <w:iCs/>
          <w:rtl/>
          <w:lang w:bidi="ar-EG"/>
        </w:rPr>
        <w:t xml:space="preserve">بغرض </w:t>
      </w:r>
      <w:r w:rsidRPr="0050569D">
        <w:rPr>
          <w:i/>
          <w:iCs/>
          <w:rtl/>
          <w:lang w:bidi="ar-EG"/>
        </w:rPr>
        <w:t xml:space="preserve">تسريع </w:t>
      </w:r>
      <w:r w:rsidRPr="0050569D">
        <w:rPr>
          <w:rFonts w:hint="cs"/>
          <w:i/>
          <w:iCs/>
          <w:rtl/>
          <w:lang w:bidi="ar-EG"/>
        </w:rPr>
        <w:t xml:space="preserve">وثيرة </w:t>
      </w:r>
      <w:r w:rsidRPr="0050569D">
        <w:rPr>
          <w:i/>
          <w:iCs/>
          <w:rtl/>
          <w:lang w:bidi="ar-EG"/>
        </w:rPr>
        <w:t xml:space="preserve">عمل اللجنة الحكومية الدولية بشأن الموارد الوراثية. </w:t>
      </w:r>
      <w:r w:rsidRPr="0050569D">
        <w:rPr>
          <w:rFonts w:hint="cs"/>
          <w:i/>
          <w:iCs/>
          <w:rtl/>
          <w:lang w:bidi="ar-EG"/>
        </w:rPr>
        <w:t xml:space="preserve">كما </w:t>
      </w:r>
      <w:r w:rsidRPr="0050569D">
        <w:rPr>
          <w:i/>
          <w:iCs/>
          <w:rtl/>
          <w:lang w:bidi="ar-EG"/>
        </w:rPr>
        <w:t xml:space="preserve">ترحب الجمعية العامة برئيس اللجنة الذي يجري مشاورات مع الدول الأعضاء وتجمع الشعوب الأصلية بشأن منهجية </w:t>
      </w:r>
      <w:r w:rsidRPr="0050569D">
        <w:rPr>
          <w:rFonts w:hint="cs"/>
          <w:i/>
          <w:iCs/>
          <w:rtl/>
          <w:lang w:bidi="ar-EG"/>
        </w:rPr>
        <w:t xml:space="preserve">عمل </w:t>
      </w:r>
      <w:r w:rsidRPr="0050569D">
        <w:rPr>
          <w:i/>
          <w:iCs/>
          <w:rtl/>
          <w:lang w:bidi="ar-EG"/>
        </w:rPr>
        <w:t>اللجنة</w:t>
      </w:r>
      <w:r w:rsidR="00AF08C0">
        <w:rPr>
          <w:rFonts w:hint="cs"/>
          <w:i/>
          <w:iCs/>
          <w:rtl/>
          <w:lang w:bidi="ar-EG"/>
        </w:rPr>
        <w:t xml:space="preserve"> سعيا إلى اتفاق</w:t>
      </w:r>
      <w:r w:rsidRPr="0050569D">
        <w:rPr>
          <w:rFonts w:hint="cs"/>
          <w:i/>
          <w:iCs/>
          <w:rtl/>
          <w:lang w:bidi="ar-EG"/>
        </w:rPr>
        <w:t xml:space="preserve"> </w:t>
      </w:r>
      <w:r w:rsidRPr="0050569D">
        <w:rPr>
          <w:i/>
          <w:iCs/>
          <w:rtl/>
          <w:lang w:bidi="ar-EG"/>
        </w:rPr>
        <w:t xml:space="preserve">الدول الأعضاء </w:t>
      </w:r>
      <w:r w:rsidRPr="0050569D">
        <w:rPr>
          <w:rFonts w:hint="cs"/>
          <w:i/>
          <w:iCs/>
          <w:rtl/>
          <w:lang w:bidi="ar-EG"/>
        </w:rPr>
        <w:t>بشأن</w:t>
      </w:r>
      <w:r w:rsidRPr="0050569D">
        <w:rPr>
          <w:i/>
          <w:iCs/>
          <w:rtl/>
          <w:lang w:bidi="ar-EG"/>
        </w:rPr>
        <w:t xml:space="preserve"> المنهجية التي </w:t>
      </w:r>
      <w:r w:rsidRPr="0050569D">
        <w:rPr>
          <w:rFonts w:hint="cs"/>
          <w:i/>
          <w:iCs/>
          <w:rtl/>
          <w:lang w:bidi="ar-EG"/>
        </w:rPr>
        <w:t>ستتبع</w:t>
      </w:r>
      <w:r w:rsidRPr="0050569D">
        <w:rPr>
          <w:i/>
          <w:iCs/>
          <w:rtl/>
          <w:lang w:bidi="ar-EG"/>
        </w:rPr>
        <w:t xml:space="preserve"> في الدورات المقبلة.</w:t>
      </w:r>
    </w:p>
    <w:p w:rsidR="00D47146" w:rsidRPr="0050569D" w:rsidRDefault="00D47146" w:rsidP="00D47146">
      <w:pPr>
        <w:pStyle w:val="ONUMA"/>
        <w:numPr>
          <w:ilvl w:val="0"/>
          <w:numId w:val="0"/>
        </w:numPr>
        <w:ind w:left="5575"/>
        <w:rPr>
          <w:i/>
          <w:iCs/>
          <w:lang w:bidi="ar-EG"/>
        </w:rPr>
      </w:pPr>
      <w:r w:rsidRPr="0050569D">
        <w:rPr>
          <w:i/>
          <w:iCs/>
          <w:rtl/>
          <w:lang w:bidi="ar-EG"/>
        </w:rPr>
        <w:t xml:space="preserve">[يلي </w:t>
      </w:r>
      <w:r w:rsidRPr="0050569D">
        <w:rPr>
          <w:rFonts w:hint="cs"/>
          <w:i/>
          <w:iCs/>
          <w:rtl/>
          <w:lang w:bidi="ar-EG"/>
        </w:rPr>
        <w:t xml:space="preserve">ذلك </w:t>
      </w:r>
      <w:r w:rsidRPr="0050569D">
        <w:rPr>
          <w:i/>
          <w:iCs/>
          <w:rtl/>
          <w:lang w:bidi="ar-EG"/>
        </w:rPr>
        <w:t xml:space="preserve">الوثيقتان </w:t>
      </w:r>
      <w:r w:rsidRPr="0050569D">
        <w:rPr>
          <w:i/>
          <w:iCs/>
          <w:lang w:bidi="ar-EG"/>
        </w:rPr>
        <w:t>WIPO/GRTKF/IC/43/4</w:t>
      </w:r>
      <w:r w:rsidRPr="0050569D">
        <w:rPr>
          <w:i/>
          <w:iCs/>
          <w:rtl/>
          <w:lang w:bidi="ar-EG"/>
        </w:rPr>
        <w:t xml:space="preserve"> </w:t>
      </w:r>
      <w:r w:rsidRPr="0050569D">
        <w:rPr>
          <w:rFonts w:hint="cs"/>
          <w:i/>
          <w:iCs/>
          <w:rtl/>
          <w:lang w:bidi="ar-EG"/>
        </w:rPr>
        <w:t>و</w:t>
      </w:r>
      <w:r w:rsidRPr="0050569D">
        <w:rPr>
          <w:rFonts w:hint="cs"/>
          <w:i/>
          <w:iCs/>
          <w:lang w:bidi="ar-EG"/>
        </w:rPr>
        <w:t>WIPO</w:t>
      </w:r>
      <w:r w:rsidRPr="0050569D">
        <w:rPr>
          <w:i/>
          <w:iCs/>
          <w:lang w:bidi="ar-EG"/>
        </w:rPr>
        <w:t>/GRTKF/ IC/43/5</w:t>
      </w:r>
      <w:r w:rsidRPr="0050569D">
        <w:rPr>
          <w:i/>
          <w:iCs/>
          <w:rtl/>
          <w:lang w:bidi="ar-EG"/>
        </w:rPr>
        <w:t>]</w:t>
      </w:r>
    </w:p>
    <w:p w:rsidR="00D47146" w:rsidRPr="00316546" w:rsidRDefault="00D47146" w:rsidP="00D47146">
      <w:pPr>
        <w:pStyle w:val="ONUMA"/>
        <w:numPr>
          <w:ilvl w:val="0"/>
          <w:numId w:val="0"/>
        </w:numPr>
        <w:rPr>
          <w:lang w:val="en-GB" w:bidi="ar-EG"/>
        </w:rPr>
      </w:pPr>
    </w:p>
    <w:p w:rsidR="00F32498" w:rsidRDefault="00F32498" w:rsidP="00D47146">
      <w:pPr>
        <w:jc w:val="both"/>
        <w:rPr>
          <w:lang w:val="en-GB"/>
        </w:rPr>
      </w:pPr>
    </w:p>
    <w:p w:rsidR="00A53A60" w:rsidRDefault="00A53A60" w:rsidP="00D47146">
      <w:pPr>
        <w:jc w:val="both"/>
        <w:rPr>
          <w:lang w:val="en-GB"/>
        </w:rPr>
      </w:pPr>
    </w:p>
    <w:p w:rsidR="00A53A60" w:rsidRDefault="00A53A60" w:rsidP="00D47146">
      <w:pPr>
        <w:jc w:val="both"/>
        <w:rPr>
          <w:lang w:val="en-GB"/>
        </w:rPr>
      </w:pPr>
    </w:p>
    <w:p w:rsidR="00A53A60" w:rsidRDefault="00A53A60" w:rsidP="00D47146">
      <w:pPr>
        <w:jc w:val="both"/>
        <w:rPr>
          <w:lang w:val="en-GB"/>
        </w:rPr>
      </w:pPr>
    </w:p>
    <w:p w:rsidR="00A53A60" w:rsidRDefault="00A53A60" w:rsidP="00D47146">
      <w:pPr>
        <w:jc w:val="both"/>
        <w:rPr>
          <w:lang w:val="en-GB"/>
        </w:rPr>
      </w:pPr>
    </w:p>
    <w:p w:rsidR="00A53A60" w:rsidRDefault="00A53A60" w:rsidP="00D47146">
      <w:pPr>
        <w:jc w:val="both"/>
        <w:rPr>
          <w:lang w:val="en-GB"/>
        </w:rPr>
      </w:pPr>
    </w:p>
    <w:p w:rsidR="00A53A60" w:rsidRDefault="00A53A60" w:rsidP="00D47146">
      <w:pPr>
        <w:jc w:val="both"/>
        <w:rPr>
          <w:lang w:val="en-GB"/>
        </w:rPr>
      </w:pPr>
    </w:p>
    <w:p w:rsidR="00A53A60" w:rsidRDefault="00A53A60" w:rsidP="00D47146">
      <w:pPr>
        <w:jc w:val="both"/>
        <w:rPr>
          <w:lang w:val="en-GB"/>
        </w:rPr>
      </w:pPr>
    </w:p>
    <w:p w:rsidR="00A53A60" w:rsidRDefault="00A53A60" w:rsidP="00D47146">
      <w:pPr>
        <w:jc w:val="both"/>
        <w:rPr>
          <w:lang w:val="en-GB"/>
        </w:rPr>
      </w:pPr>
    </w:p>
    <w:p w:rsidR="00A53A60" w:rsidRDefault="00A53A60" w:rsidP="00D47146">
      <w:pPr>
        <w:jc w:val="both"/>
        <w:rPr>
          <w:lang w:val="en-GB"/>
        </w:rPr>
      </w:pPr>
    </w:p>
    <w:p w:rsidR="00A53A60" w:rsidRDefault="00A53A60" w:rsidP="00D47146">
      <w:pPr>
        <w:jc w:val="both"/>
        <w:rPr>
          <w:lang w:val="en-GB"/>
        </w:rPr>
      </w:pPr>
    </w:p>
    <w:p w:rsidR="00A53A60" w:rsidRDefault="00A53A60" w:rsidP="00D47146">
      <w:pPr>
        <w:jc w:val="both"/>
        <w:rPr>
          <w:lang w:val="en-GB"/>
        </w:rPr>
      </w:pPr>
    </w:p>
    <w:p w:rsidR="00A53A60" w:rsidRDefault="00A53A60" w:rsidP="00D47146">
      <w:pPr>
        <w:jc w:val="both"/>
        <w:rPr>
          <w:lang w:val="en-GB"/>
        </w:rPr>
      </w:pPr>
    </w:p>
    <w:p w:rsidR="00A53A60" w:rsidRDefault="00A53A60" w:rsidP="00D47146">
      <w:pPr>
        <w:jc w:val="both"/>
        <w:rPr>
          <w:lang w:val="en-GB"/>
        </w:rPr>
      </w:pPr>
    </w:p>
    <w:p w:rsidR="00A53A60" w:rsidRDefault="00A53A60" w:rsidP="00D47146">
      <w:pPr>
        <w:jc w:val="both"/>
        <w:rPr>
          <w:lang w:val="en-GB"/>
        </w:rPr>
      </w:pPr>
    </w:p>
    <w:p w:rsidR="00A53A60" w:rsidRDefault="00A53A60" w:rsidP="00D47146">
      <w:pPr>
        <w:jc w:val="both"/>
        <w:rPr>
          <w:lang w:val="en-GB"/>
        </w:rPr>
      </w:pPr>
    </w:p>
    <w:p w:rsidR="00A53A60" w:rsidRDefault="00A53A60" w:rsidP="00D47146">
      <w:pPr>
        <w:jc w:val="both"/>
        <w:rPr>
          <w:lang w:val="en-GB"/>
        </w:rPr>
      </w:pPr>
    </w:p>
    <w:p w:rsidR="00A53A60" w:rsidRDefault="00A53A60" w:rsidP="00D47146">
      <w:pPr>
        <w:jc w:val="both"/>
        <w:rPr>
          <w:lang w:val="en-GB"/>
        </w:rPr>
      </w:pPr>
    </w:p>
    <w:p w:rsidR="00A53A60" w:rsidRDefault="00A53A60" w:rsidP="00D47146">
      <w:pPr>
        <w:jc w:val="both"/>
        <w:rPr>
          <w:lang w:val="en-GB"/>
        </w:rPr>
      </w:pPr>
    </w:p>
    <w:p w:rsidR="00A53A60" w:rsidRDefault="00A53A60" w:rsidP="00D47146">
      <w:pPr>
        <w:jc w:val="both"/>
        <w:rPr>
          <w:lang w:val="en-GB"/>
        </w:rPr>
      </w:pPr>
    </w:p>
    <w:p w:rsidR="00A53A60" w:rsidRDefault="00A53A60" w:rsidP="00D47146">
      <w:pPr>
        <w:jc w:val="both"/>
        <w:rPr>
          <w:lang w:val="en-GB"/>
        </w:rPr>
      </w:pPr>
    </w:p>
    <w:p w:rsidR="00A53A60" w:rsidRDefault="00A53A60" w:rsidP="00D47146">
      <w:pPr>
        <w:jc w:val="both"/>
        <w:rPr>
          <w:rtl/>
          <w:lang w:val="en-GB"/>
        </w:rPr>
        <w:sectPr w:rsidR="00A53A60" w:rsidSect="00AF2403">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418" w:bottom="1418" w:left="1134" w:header="510" w:footer="1021" w:gutter="0"/>
          <w:cols w:space="720"/>
          <w:titlePg/>
          <w:bidi/>
          <w:rtlGutter/>
          <w:docGrid w:linePitch="299"/>
        </w:sectPr>
      </w:pPr>
    </w:p>
    <w:tbl>
      <w:tblPr>
        <w:bidiVisual/>
        <w:tblW w:w="0" w:type="auto"/>
        <w:tblLook w:val="01E0" w:firstRow="1" w:lastRow="1" w:firstColumn="1" w:lastColumn="1" w:noHBand="0" w:noVBand="0"/>
      </w:tblPr>
      <w:tblGrid>
        <w:gridCol w:w="2535"/>
        <w:gridCol w:w="2224"/>
        <w:gridCol w:w="4596"/>
      </w:tblGrid>
      <w:tr w:rsidR="00AF2403" w:rsidTr="00AF2403">
        <w:tc>
          <w:tcPr>
            <w:tcW w:w="4843" w:type="dxa"/>
            <w:tcBorders>
              <w:bottom w:val="single" w:sz="4" w:space="0" w:color="auto"/>
            </w:tcBorders>
          </w:tcPr>
          <w:p w:rsidR="00AF2403" w:rsidRDefault="00AF2403" w:rsidP="00AF2403">
            <w:pPr>
              <w:rPr>
                <w:rFonts w:ascii="Arabic Typesetting" w:hAnsi="Arabic Typesetting" w:cs="Arabic Typesetting"/>
                <w:sz w:val="36"/>
                <w:szCs w:val="36"/>
              </w:rPr>
            </w:pPr>
          </w:p>
        </w:tc>
        <w:tc>
          <w:tcPr>
            <w:tcW w:w="4223" w:type="dxa"/>
            <w:tcBorders>
              <w:bottom w:val="single" w:sz="4" w:space="0" w:color="auto"/>
            </w:tcBorders>
          </w:tcPr>
          <w:p w:rsidR="00AF2403" w:rsidRDefault="00AF2403" w:rsidP="00AF2403">
            <w:pPr>
              <w:spacing w:after="20"/>
              <w:rPr>
                <w:rFonts w:ascii="Arabic Typesetting" w:hAnsi="Arabic Typesetting" w:cs="Arabic Typesetting"/>
                <w:sz w:val="36"/>
                <w:szCs w:val="36"/>
                <w:rtl/>
              </w:rPr>
            </w:pPr>
          </w:p>
        </w:tc>
        <w:tc>
          <w:tcPr>
            <w:tcW w:w="505" w:type="dxa"/>
            <w:tcBorders>
              <w:bottom w:val="single" w:sz="4" w:space="0" w:color="auto"/>
            </w:tcBorders>
          </w:tcPr>
          <w:p w:rsidR="00AF2403" w:rsidRPr="001667B6" w:rsidRDefault="00AF2403" w:rsidP="00AF2403">
            <w:pPr>
              <w:rPr>
                <w:b/>
                <w:bCs/>
                <w:sz w:val="40"/>
                <w:szCs w:val="40"/>
              </w:rPr>
            </w:pPr>
            <w:r w:rsidRPr="00CC3E2D">
              <w:rPr>
                <w:b/>
                <w:noProof/>
                <w:sz w:val="32"/>
                <w:szCs w:val="40"/>
                <w:lang w:eastAsia="en-US"/>
              </w:rPr>
              <mc:AlternateContent>
                <mc:Choice Requires="wpg">
                  <w:drawing>
                    <wp:inline distT="0" distB="0" distL="0" distR="0" wp14:anchorId="5A42EC04" wp14:editId="5465325D">
                      <wp:extent cx="2777259" cy="1333500"/>
                      <wp:effectExtent l="0" t="0" r="4445" b="0"/>
                      <wp:docPr id="1"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4" name="Picture 4"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5" name="Picture 5"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67E5C4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DwuEMEDAADHCgAADgAAAGRycy9lMm9Eb2MueG1s7Fbd&#10;bts2FL4fsHcgdLVdOJL8EydGnKJL0mBAtxr7eQCZpmxikkhQdJxg2EWXpGiL3fQhBmfFti5AgS5v&#10;Ir3NvkPJdhJn69DuYgN2IYk8JA+/c/h9h9q5d5wm7EiYXKqs74UbgcdExtVIZuO+9/VXDxpbHstt&#10;lI2iRGWi752I3Lu3++EHOzPdE001UclIGAYnWd6b6b43sVb3fD/nE5FG+YbSIsNgrEwaWXTN2B+Z&#10;aAbvaeI3g2DTnykz0kZxkeew7leD3q7zH8eC20dxnAvLkr4HbNa9jXsP6e3v7kS9sYn0RPIaRvQO&#10;KNJIZth06Wo/shGbGrnmKpXcqFzFdoOr1FdxLLlwMSCaMLgVzaFRU+1iGfdmY71ME1J7K0/v7JZ/&#10;fjQwTI5wdh7LohRH5HZlHY+NRM6RqmJenhW/Fm/Kp8UbRp3yvHxS/FI+KZ8XP9WG4rJ4WX7vDBg/&#10;K67wzFn5uHzOitfFVTEvLldLfy/P64U04vyRJ1oI12fl6crx4/K0uKy6L4vfMPKCHF3QZsWr8kV5&#10;7rzC8HoxDTuXz1jxMyDOARL7E/y5W3PqcCAOMv0I0ysYrsAKaRMEfhPpU2x7gbk/vB9wYthMj3tI&#10;9KHRX+qBqQ3jqkekOY5NSl/QgR07bp4suSmOLeMwNrvdbrOz7TGOsbDVanWCmr18AoqvreOTg7es&#10;9Bcb+4RvCUdL3sNTkw2tNbK9XZRYZadGeLWT9G/5SCPzzVQ3oAsdWTmUibQnTuNQAIHKjgaSD0zV&#10;WfG2veAtRmlTBsOCuf8M9T5yJK358PFf04WOm8ASPkKLrk/9G+CHidQPZJLQmVO7ThO0dkvWd2S6&#10;Khn7ik9TkdmqBhqRIGMqyydS5x4zPZEOBSRtPh1B1Rz114Le2sjMuiIFTj3MLe1O7HJl6tvm1v0g&#10;2G5+0tjrBHuNdtA9aNzfbncb3eCg2w7aW+FeuPcdrQ7bvWkuHioeJfta1tBhXQN/Z02qq3dV7VzV&#10;ZEeRq82UKQdo8XUQYaIMEdbc8C9QzzEPbWuE5RNqxkhkbcfk5YDL+irRdAY5xMeGs8/UCNmIpla5&#10;ZNwSX9juoBBDZ+sSDFvNbtjBLeIk2NxsbaJTwV440Sa3h0KljBo4AOB1m0RHiKaauphC2DNFNHAR&#10;JdkNA0Ihi4uCcNdNhFHxC43/jEJxlVQ3y6BW6LW75Qo3xwUV+JWsViYkhs7t36KlpjvK/8Xz5+KB&#10;NtZl0wnbuKzWLi4w/H1Vc6c63G2GvyVXRuo/O/odu95H+/r/5+4fAAAA//8DAFBLAwQUAAYACAAA&#10;ACEAK9nY8cgAAACm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jpJiEfvjtcAQAA//8DAFBLAwQUAAYACAAAACEAQxMeD90AAAAFAQAADwAAAGRycy9kb3ducmV2&#10;LnhtbEyPzWrDMBCE74W+g9hCb43kJP3BtRxCaHsKhSSFkNvG2tgm1spYiu28fdVe2svCMMPMt9li&#10;tI3oqfO1Yw3JRIEgLpypudTwtXt/eAHhA7LBxjFpuJKHRX57k2Fq3MAb6rehFLGEfYoaqhDaVEpf&#10;VGTRT1xLHL2T6yyGKLtSmg6HWG4bOVXqSVqsOS5U2NKqouK8vVgNHwMOy1ny1q/Pp9X1sHv83K8T&#10;0vr+bly+ggg0hr8w/OBHdMgj09Fd2HjRaIiPhN8bvfnseQ7iqGGaKAUyz+R/+vwbAAD//wMAUEsD&#10;BAoAAAAAAAAAIQAbLnVb0lgAANJYAAAVAAAAZHJzL21lZGlhL2ltYWdlMS5qcGVn/9j/4AAQSkZJ&#10;RgABAQEA3ADcAAD/2wBDAAIBAQEBAQIBAQECAgICAgQDAgICAgUEBAMEBgUGBgYFBgYGBwkIBgcJ&#10;BwYGCAsICQoKCgoKBggLDAsKDAkKCgr/wAALCAEwAT8BAREA/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9oACAEBAAA/AP38oooooooooooopHYqjMFzgZx618Mf&#10;CX/g4P8A2EvEHjeL4PftPWPjf9nvx00lrE3hn41eFpdLBkmjLFxcrvhhgVlZRNctbhsAgYPH2p4L&#10;8beDfiP4UsPHfw88W6Xr2h6rbLcaXrOi38d1aXkLfdkiliZkkQ9mUkGtSiiiiiiiiiiiiiiiiiii&#10;iiiiiiiiiiiiiiiiiisL4kfC74Z/GTwjdfD/AOL3w60LxVoN7t+2aH4k0iG+s58HI3wzKyNg8jIO&#10;K+WtX/4Iwfs9/D7xRqHxR/YP+Jvjr9nLxdfSXF1NN8M9cZtC1C8MLpbm+0O882xuLeBpHZbeOOFf&#10;nYBlO1l6fw/8av27v2ZrpNE/a4+EFn8VPCcfyR/Fb4K6Ncf2jboPskSPqfhpmluSzvJcSGTTJLwB&#10;Ysm2hXmvf/ht8Tvhz8ZPBNj8SfhL470jxN4f1JZDp+taFqEd1a3GyRo5AskZKkpIjowzlXRlOCpA&#10;3KKKKKKKKKKKKKKKKKKKKKKKKKKKKKKKKKKKGYIpZjwOTXD/AAK/aZ/Z2/ae8NyeLv2dfjj4U8ca&#10;fCsRurjwvr0F79lMi7kSYRMWhcrn5JArDBBAINdxRXA6/wDAvSbT4gf8Lj+FtyvhzxNcXay+Ivsa&#10;7bPxRH5KQeVqMQGJZFjigEV4ALmD7PGiu1uZ7Wfq/DPi7RPFkd4NJu1Nxpt41nqtm3E1lchVcxSr&#10;1VijxyL2eOSORCySIzadFFFFFFFFFFFFFFFFFFFFFFFFFFFFFFFFFBAIwRXxr8Xf+CC3/BNv4jeL&#10;2+KXw6+FWrfCPxtHLDJp3jP4NeJLjw/d6a8ZPz20ELGzhdgWBdbfedxO4HmqWjfAz/gsJ+xurP8A&#10;Br9pXwv+0t4KsVuJYvBfxetjoniqK0ghP2aytNctg8N7dzOcSXOoRKuUXlA7NH6v8HP+CiHwu8Z+&#10;PdP+BXx58DeJfgx8TNSaSLTfBXxKs47ZNaljW283+ydRieSx1ZVe6jXbbTNN1LxR4NfQFeU6z8VY&#10;dA/bg8N/BCxaOaTxZ8Kdb1zVFl1eZmtBpOpaVb2pjtS/lRib+2rzzJggeT7LCpZhEoX1aiiiiiii&#10;iiiiiiiiiiiiiiiiiiiiiiiiiiiiisT4jfDT4c/GDwZe/Dn4teANF8UeHtSVF1HQvEWlw3tndBXV&#10;1EkMysj4dVYZBwygjkA184ftMfHvwV/wSM+DrfGr4h/FbVNa+FcGorZr4R8Raw+o+Ire4mX91Do9&#10;1dSmbUv3ivI9ndyO8cMk8sdzFBZR2b+F/wDBEu8+OP7dvxr+I3/BZj9pXwFp/h+Xxtpi+Cfgzotn&#10;fSStpHha0vHluYi3CzCS8SImVgGae3umRIopI0r9HqKKKKKKKKKKKKKKKKKKKKKKKKKKKKKKKKKR&#10;1DoyH+IYr8/NO/4Jp/8ABU39kzULjV/2Ev8Agq1qXi3RY7q2ey+G/wC0hpL61aSxpH5bRSatCxub&#10;eMZ3LHaQwDKqCcDNXte/4LFfFf8AYg/sHQ/+Cwf7Id/8MLXWtWfR9M+K/wAPdUTxH4X1K6hgeSWZ&#10;oYj9v09JdgMEDxTTupckKIZSvzX+3H/wdp/BrwdeXnw6/wCCf/wqn8aavGdv/CbeNLK4sdHj5gYS&#10;Q2g2XVyhVp42MptDHJGpAmU4ryP9iT/gjD+3b/wVx+Mem/tt/wDBZPxr4kh8I+crWvhXXN1jrGu2&#10;8LfJax2saRLo+ntJvJaNIpZVMkkSRm4jvF/ZTwFF8N/gJ8YdN/Zl8BaJp2haPr3g+71vwn4X0TSX&#10;gtNMj0uaxs74RgTeRbwMNR0vyraCCJRIt3KzO0xx6lRRRRRRRRRRRRRRRRRRRRRRRRRRRRRRRTZZ&#10;YoImmnkVEVcszNgKPUmvmX4z/wDBZz/glj8BLWO58e/ty+AblpL57M2fhPVD4guYplJVlkg0tbiW&#10;LaylSXVQGGCQeK+K/j9/wd3fsk+D/wDQP2bP2a/Gvj67XUnha417ULbQrKe3XP8ApMMi/apiDg4W&#10;WCE8jOCcV+ff7TX/AAc6f8FQ/wBoeyl8K+CPHXhv4W6bdR3tpMnw/wBI23VzbzYWMte3jTywzxof&#10;lmtjbsGbdx8uHfs4f8EFv+Ct3/BR/wCIDfFb9pXTtf8ACUN7cxprfj341ahdnVrpIJIIWEdtMTfT&#10;yCAAxGZYoJBbhfOQbc/q5+yv/wAG0H7Dv7MvhjSPENt4y8Yan8V9G1C11PS/iulzAk2kX8JhbzLH&#10;TLmO409Y/MhLqLqG7lQyMRMWCMv1fbfHrx1+z5YrZftsah4ds9JWV0h+LmjRtp+gP8nmIuow3E0r&#10;aLIcSRK8k01pK0cY+0RT3cFlXzB/wTs/au1b/gpz/wAFLPiX+2T8K7zWYPgj8K/AZ+HPgFtS0po4&#10;PEmo319b3+oarC7AGMhbCzjMLZfyZbSR1hdniH6DUUUUUUUUUUUUUUUUUUUUUUUUUUUV+ff7Xv8A&#10;wcnf8E/f2N/jpr37PPjPwl8TPEev+F9Qax15vCnhu0eC1nUAum67vLcvtBBJRWGDkEjNfMvxS/4P&#10;G/hFofiH7L8H/wBhrxFrml7GP2zxV42t9HuCQGIAhhtrtWyBniQ459Bn5/8AH3/B3l+3lrPiG8/4&#10;Vr+zx8LdB0edWWxh1nTdSvru27Em4F5BFIVyvPkhcnkdA3y/8T/+C+f/AAWH+MfhO78L+J/21NY0&#10;vTb3bJI3hbR9O0e6iKtkCO7sbeG5hQ/L0lO4HDHHB8I1bX/2xf2/fiRa6RrWp/E741eL7fTZItLs&#10;52v/ABFqUVt5YkkSJSZpVj5O7aMDGSRhTX1H+zV/wbc/8FXPj7Fp95d/BGz+HOjX9vLdQ6t491iP&#10;TQMyZ8mayh869iZiAQslsAMDccHNffH7NP8AwZ5/A3w8sOr/ALWf7T2t+JJPItZZPDvgXSYdLtY7&#10;lDmWOS5uBPJcwuAFysdvJjc24FuOl/Y7+HH7XP8AwR81GaHx1/wQs8D+KtH067FpH8XP2a9RfV9e&#10;+w3EatLGlrq08+rXimaOMMhktoYwF2qVQE/cv7KP/BWX9hT9sLxEvw3+HXxli0Tx7Hc/Y774Z+Or&#10;R9F8QWt8sTyzWX2S6Cm4mhWOTzRbGZY/LbLY5rD/AG6v+C0f/BPz/gn5JeeGvi/8ZYNa8aWjBG+H&#10;fgtotQ1pHIhfbPGJFjsv3U6TD7VJCHjDGPeRg/k74l/aI/4Kof8ABzX8U2/Z6+FWhN8KfgLb6vZy&#10;+KJrWJ7rTdM+zMsxfULwiF9Vu9zpJDYJ5cZdbZ3jj8l7xP2b/Yd/Zs+Gn7B3w4sf2JPhfFdf8I/4&#10;f086l4Z1LVWtRd6pHLM32zzmjkD3NxFcMJJZhbwQpFf2cSBmRyPc6KKKKKKKKKKKKKKKKKKKKKKK&#10;KKKK/n//AG6P+Dfz/gpZ+13/AMFKPiz8V/AXwq8M6D4P8UeL5r/RvF3ibxhbRwXUJAUOYLVp7hCR&#10;03QqRjOM8Gb4S/8ABnn+05r0F5F8fP2yfBHhqRtwtZvCOj32ueZlQA7C4NhsYEcEFyAzDJyCPpX4&#10;Uf8ABod+xBoGmadL8av2h/iX4s1S3ulm1JdHksdJ07UBkFo2t2guJo1bGCUuA+OjjrX1n8G/+CFn&#10;/BJL4GXt9qHg79hrwdqMmpQpFdr40W48RRkLnDJFqstxHE3Jy0aqSMAkgAD6g8IeD/CXw+8MWPgn&#10;wF4W03Q9F0u2W30zSNHsY7a1tIVGFjiijASNAOiqABWlmvm/9oP/AIK+/wDBMv8AZea4tfjF+2j4&#10;It76z1JrC+0fQdQbWtQs7hfvRzWenLPPDjuXRQO5FfAP7Uv/AAd9/AjwpZ3Gkfsh/sya94svts0C&#10;a1411KHTLOGY/LbTx29sbia8iY/OY2a1faNuVYkp+b/7R/7bX/BS/wD4Lw/E3w/8NT8KNP8AF19o&#10;92t7ovhP4f8AgKMpoG8RWstwbtllu7e0ld4jN9ouvswby2bAjiMf1p+y3/wafftIJ4Q0P4u/tJeJ&#10;/B8ur6fq1rqEnwV/t+8tIdUtgYnks73XLNZ/sMmDNE/2a2uwygbJ4zIXj/Zj9kbxX8C/Dngyz/Z1&#10;+GfwTb4Q33hq1lk/4VPqGmWtjcWMLSLJJdQLaSSW17A8lyrvd2ss0ZmmdJZFuBNGnjvw7/aZ0f8A&#10;aX/4LO658OvhLbWeteG/gJ8F9U0Txp4q0+6SRLTxJrWr6VN/ZTc8tHBojFim4LKs0UmySHafsSii&#10;iiiiiiiiiiiiiiiiiiiiiiiiivN/iz+2R+yH8BNXXw/8dP2qfhv4Lv5P9XY+LPHGn6bM3BPCXEyM&#10;eAT06CvDPiv/AMF5v+CRXwY1+Dw34x/bc8N3VxckiGTwvpt/rluSOo8/TbeeIHg8FgcV4H4+/wCD&#10;sL/gmX4T1+50bwp4R+Kniu2iDi31zRvDNnDZ3DAEgD7ZeQzqDjvCDjtnivl/4pf8HjnjjUfD2oab&#10;8Ef2GNJ0nWMr/ZmreKvHEmoW6D/prZwW1s5J5XC3AwcnLY2n5g+NH/B0L/wVt+K+t2s3gD4peEfh&#10;1HZ2xivLHwb4JtZobmRmOGkOqi9lRwAMbGVcE5XdivlnW/jD/wAFBf8AgoH4kh+GeufEn4wfGa+F&#10;7Nq1n4Pk1TU9e8qYZZ3gsCZCoTcwykahEJUYXivqL9mX/g2S/wCCofx7K694v+H+jfDPS5kt7qG+&#10;+IGsIk1xDKNkwSytFmuEuVTLeXdJANzYyMkD0T/gnt+xx/wQR8M/EQ/DL/gox8YPi1o3xIhklsbj&#10;wT8avDkvgbThHPCsiTStZTSvasg3KstxfwB2Yfucla/oA/Z8+Hn7Ovw4+Funaf8AsreCvBmh+C9R&#10;jXUNLj8A6faW+mXayopFzH9kAik3qEPmDO4AHJ4rc+IfxI+Hnwi8G33xF+K/jzRvDPh/TVVtR1zx&#10;BqkVnZ2qs4RTJNMyomXZVGSMlgByRX4u/wDBTb/guff/ALf3inR/2EP+CR/ww17xN4y1HxJaP4V+&#10;Klmsmn6na3ohn85tFWQxTWR+ztPBPfztCqWj6gjIIXM9fen/AARZ/YK8N/8ABOL9nS//AGdvE82g&#10;3fxWlvI9a+JWsaTqCXB1QXBlFlPEX23IslWKe3j8+OLdPbXzomHZ2+yKKKKKKKKKKKKKKKKKKKKK&#10;KKKKKKK/k/8A+CtHwp+KXxk/4K8fHHwV8Hfhzr/ivWrr4gXJXSvC+jzX90NoHPlQZkxtGcYKksOC&#10;OKx/hL/wRV/4KrfG+e7XwR+wT440+4tpTI3/AAlWnp4dRuMAA6qbdW+8x/dlzkL1HFfSHwk/4NSv&#10;+Cofjy30vxD418R/DTwDBNdf8TDSNb8STXGo2cBxnaun289vIRydouV3HjcgClfrj4Pf8GefwI0j&#10;XLm//aA/bI8U+ILCaANb6d4L8NW+ivDcnh2ea5lvRJHtCqqrHGRjJZiePr79nz/g3z/4JN/s8HT9&#10;R079lqz8XatZ6e1rdap8QtSuNZXUd2d009lO5sDKcn5ktkC5+ULX1x8Pvhz8PfhL4Qs/h/8ACrwH&#10;ovhnQdPVl0/Q/D+lxWVnbKWLERwwqqICxJOAMkk962s18Z/t7f8ABVX/AII1fDLwRffD/wDa6+MX&#10;w7+IFvHJPJL4FtdKh8VM95ajcIZoI0mhtZtxCobpoVDH7ygMR+I/7Rv/AAVp+AXws+Ji/EP/AIIm&#10;/C/4jfs+XDarNqWrXjeOPM0rxG9zA0bi98NTC7sEeB5CLZhKYo1LfuQwi8iOw/Zg/wCCxH/BXOTT&#10;/wBpr9rhvilqnw0u9WszN42vvD9zeWukWUq2yS3mk+H7GNZ7yJo0ibdptsIpZIy00qgSSj92P+CU&#10;f/BOj9gb9in4I6d4r/Y5udH8aXOvWMq33xeF5bahe69G0+6SNLqAeXHbrJGqCCHagMCl98qtI3Xa&#10;1+0VZ3n/AAVO8L/so+H/ABTP5tj8A/EHijxVo6RnyWMmtaJa6ZKzYw0iBNUAXOVWbJGJAT9BUUUU&#10;UUUUUUUUUUUUUUUUUUUUUUUUUV5T8SP27/2Ifg54jn8G/Fr9sX4W+GdZto2efR9e+IGnWl4ijqTD&#10;LMsnY/w9a+Yfih/wcr/8Ehvh1pWo3Gh/tB6r4w1LT5An9heFfBepNPdE4/1U11DBasPmGGMwU9iS&#10;DXzN8Xv+Dwz4A6PqlrD8Av2LvGXiSya1Z7+68YeJbTQ5IZdwCJHHbJf+arAnLFkIIxtPWvjb4w/8&#10;HVn/AAVI+J9uNE8CyfD/AOG8ceqLcR6n4W8JNeXjWpLFYJv7RluoSvluhZ0iQ7kyGQEqPmPXfif/&#10;AMFQP+CpfiW+8I3Pi/4wfGZhqEd/qnh7S7u/1LT7CZnWNJxZ2+61sEDqcOsccYw33QWFfRX/AATw&#10;/wCDbj48ft0aBN8QdR/ah+FnhXwzbyTWl03hjxLaeL761uBEhjjkg0y6NqiOG3FWvVmUKNyHf8v7&#10;LfsWf8EB/wDgmt+xLqcXi7wx8H38beKLebzbTxN8RpItTms2EkUqGCARpawvHLEHSdYRcKWYeaQx&#10;FfaVfmf/AMFj/wDgrB+zB/wTK1LVNZ/Zs8Zabd/tDXmr2U+ueAtLUz6VqUTwCOSbxHHGypDItosD&#10;RTo8eoFodPTc9kZon67/AIIFfs0/Gnwl8M/iF+2h+2B4n17UPjZ8avEyXXjbTfE9qLe+0C3tVYWV&#10;lNbsiyWcjQzLMLc7UjtpLKNI0EYLfoFRRRRRRRRRRRRRRRRRRRRRRRRRRRX8yf8AwWc/4KVf8FEt&#10;F/4KO/Ez4V+D/wBsP4jeHPC/hTxjc2Wh6b4N8X3Ojx2lugTCMtkYvP8AmPWUu3OMgV8L/Fr44fGT&#10;456p/wAJN8cvjD4k8YalY2zGz1Dxl4nutQmQPtXerzyswPByAQMf3tpB6D4PfsO/tq/H/QbXxJ8F&#10;/wBkP4keKtHv7hYbXVPDngvULyxd2OBm4jjMCxjDHLMFG4E7Rkn62+DH/BsL/wAFffilPNoXir4Z&#10;+F/h7ZxWgmttY8beNLaSO5Lhd0ITTGvJg4IBzJGg2nGQ3X7K+AP/AAZ76MW0XWf2rP2w5ZFS2La1&#10;4c+HXhtIClxgbVh1K7LCSMEcl7FWYcAIfmr7X/Zq/wCDd3/gk5+zVHY3sP7NUHjvWLOOeOXWviZf&#10;PrH2wS5z51m+2wYqp2qRbKVABHzZY/ZfhHwd4Q8AeF7HwR4D8K6bomi6ZbLb6bo+kWMdta2kKjCx&#10;xxRgJGgHRVAAr41+Mv8AwQa/4Jl6h4kuPj18O/C2ufArxXp1x/aP/CffCHxjN4fk0qOOFkk8qIl7&#10;K0iMRbeUgTgE7hk5+Jfit/wW6+IP/BLjxbpfw/8AA/8AwUT8A/tpeF7e6dNT0S80efT9f0nTvskj&#10;WXk+I7FbjTtSIIj+0zz+ZcM6gCNTK7QfPP7Qf/BwZ/wVC/4KWfFTSf2Xv2PfDzfDFfGOsRaboPh3&#10;wFqTS69eswhOZdWkEJiVJI5JTJAtmqRSMk7Ois5+7f8Agjz/AMG4XgT9j/xD4f8A2pv2zNVs/GXx&#10;S0uVr3Q/DVsRNovhi535huAWUNeXsajcshAihllYxrI8UNzX33q/xKh8PftteH/g9ZBppPF/wt1n&#10;WdS83WJmWzGkalpcFt5VoXMUZm/tu68yZVDyfZIEZmWJAvqlFFFFFFFFFFFFFFFFFFFFFFFFFFFf&#10;MXiT/gjP/wAEyfGvx/1j9p/x3+ybo3iHxn4g1B77WL7xFql/qFrdTuPmdrG4uHtB7KIgAeQAea9d&#10;+EH7J37LH7PmoXOrfAP9mj4f+B7q8TZeXXg/wbY6bJOuc4dreJCw+ua9ArH8d/ELwF8LfC1144+J&#10;vjfR/Dmi2Kb73WNe1KKztbdfV5ZWVEHuSK+Z/i//AMFzf+CSnwQvrLT/ABh+3R4M1CTUIWltz4Le&#10;48RoFBx+8fSYrlYjnorlSRyAQCa+P/jb/wAHe/7HvhbSZH+An7NHj7xbfQ6gY3fxNeWWh2MtovmB&#10;riKaJ7yZmJVSsTwISHO4oylD8W/tH/8AB11/wUa+I7ajpfwV0TwX8M7E3iXek3Wl6CdS1KG1AB+z&#10;zzXxltptxzmRLaMlT8uwjJ+c9E+FX/BYr/gsV4jXxDomj/FL4wWUd7fy2Wq61qkkeiWdyir58Nvc&#10;3rpp9g7bgBChjJAxswRj9GP2Lf8Ag0Vs7K/tfFn7fv7QYvo7M4h8F/DWR0hnVWhdPtF/cxh9hXz4&#10;nhigVhlHS5ByD+qnw2/4J7fsOfCT4D3H7MXgT9lHwLb+Ar7yTq3hm88Ow3lvqkkW3y5rw3Cu15Mp&#10;RCJp2eTKKd2QK8z/AGn/ANofwz/wSH+DDfGv4m/FTUvEnwqj1y1sF8PeKNfN54lsHuEKLHpd5eS+&#10;brAEiCZ7S7kNwkLX06XbR2sFifCf+CJXiH41f8FAvjz8Sv8Agst8f/A9r4ftfFmlp4D+Cuj2t5Iz&#10;WPhm1vHnu1cbQk++8WL9+xL+fDeBUhiZEP6SUUUUUUUUUUUUUUUUUUUUUUUUUUUV+Jf/AAU6/wCD&#10;nj9q79lb9rjxt+zR8APgB8PYbfwJ4gk0u61XxhHf6lJqjKEIeNLa4tFgJ3Y2bpTnGSAa+QfjD/wd&#10;Df8ABWT4iaol34O+KXhX4fR28ZP2Twr4KsnhuCdgBc6st24ALjG1l6HJx08B+Jn/AAVv/wCCnvxf&#10;8RzeJPFP7f8A8TbW8kj/ANKsdF8XT6JaiMsoOLbTpYoxg4AxFg5I3HkHyXwJ8I/jx+1B42uLP4T/&#10;AA78bfEHxJcxG+1K18P+HrvWLxowzIbif7OHlYE4w5BBOQWzjP1d+zj/AMG4/wDwVf8A2gotF1G+&#10;/Z4XwJousWbyrq3xD1yDT2s9p+RLmzUyX0LMFxt+zZBK7goya+3P2aP+DO60Qafrv7YH7XG1pPtJ&#10;1jwz8MtFC7CxPleTql6Pm5CSNvsQcllB4Eh+/P2Z/wDggp/wSt/ZdgjuvDf7K+j+KtY+yxxXXiD4&#10;iZ1ye4kQgi48m53WsE2QPnt4Ijx7nPA6b/wTx/4K6/sm3kmofsUf8FT/APhYmirrImtfh/8AtLaP&#10;LqMRtWhMZWXWbfzLw+WdrpFbx2yMwGSBu360n/BYP4nfslPo+gf8Fbf2L/Enwhh1TUJdNsvih4Ou&#10;k8TeFL6aC3aRp3NmXu9OFw6EW9tJFLMytl8COVk+af26P+DtL4E+AY77wT+wB8Lbv4gaxHGVh8be&#10;LrC40/Q4X8qKVStqfLvLgZMsLLL9jCOgYNIhDHx39hn/AIJIft5f8FifjBoX7dH/AAV18eeI1+H8&#10;ym5sfC+szSWOo63bJtSG1trOJYk0mwkKGR5Y1jknUB41LXIvI/2S+H9v8N/gH8XdN/Zk8AaLpPh/&#10;Rdc8H3et+EfCeg6G9vbacum3FpbagUKy/Z4IW/tLTDHbQwxYk+1ys0jSnZ6lRRRRRRRRRRRRRRRR&#10;RRRRRRRRRRRX5T/tK/8ABrb8Nv2r/wBtLxh+1P8AFL9sHXLbR/GHiabVrrwroHg+CG5hEgP7oXs8&#10;8ytjj5jb9MjAzx23wl/4NWf+CU/w61O6vvG2k/ED4hQXFv5K6f4w8XCGGAf3k/suGzfP+8x619H/&#10;AAf/AOCO/wDwS5+BmjQ6J4D/AGE/hvMtvcLNBe+JfDseuXscilSpF1qPnzjaVUj58AqCMEV9H2lp&#10;aafax2NhaxwwQxhIYYYwqooGAoA4AA7CpK+b/jl/wWA/4Jh/s66fcX3xP/bf+H/mWep/2fe6Z4d1&#10;pdb1C2uPmyktnponuIwu0hmaMKpwGIJAPxZ+0d/wdyfsVfD06ppH7N3wM8afEjUdPvFS1vdQmg0P&#10;SdRt9m954Z38+6GAGURyWkbFlIO0YY/A37U//B0f/wAFL/i680Hws1/wr8LPD7XFwYf+EX0H7Tfy&#10;WbphIp7m+E2HUHIngjtjuGcKcKMX9nz/AIIg/wDBXr/gpL8SP+Fq/HC18SaTazrHb33xE+OWpXsd&#10;7PBEYh5UVvOXvrr9xOWhZkW3bypIzOhwK/VT9lb/AINkv2Lv2Z/Dek+JF+JfjDVvivoupW2qaP8A&#10;FNUslfR76Fgwks9Mu4bqx2kqGH2uK7kR/njlR1R1+vLb9oPxh8AdPWx/bevfDuk2P26O1s/itoyP&#10;ZeHbtpEJjW8juJpX0SZpEeFRPNLayO1qiXZuLtLNPmX9gD9qrW/+ClX/AAU4+JX7WHwubU4Pgn8I&#10;vAknw48F3GoacyxeJNWvr+2vtQ1K3k2jYqx6fZoYmZmMUlrIyxNI8dfoBRRRRRRRRRRRRRRRRRRR&#10;RRRRRRRRXwV+2R/wcbf8E8f2LvjBqXwI8WW/j3xX4m0PUnsPENj4Q8OQ7dMnUE7ZHv7i1WTODgwm&#10;QV8xfGL/AIPE/gP4fktZ/gV+xT4u8RWjc37+M/FlnoM0CnO0rHCl8HyQc5ZAMdc8V4T8U/8Ag7x/&#10;bQ1TXnufg3+zF8L9A0kQqz2XiG6vdYuo92cHzobmzU/dbH7nnI9OfmP4w/8ABw5/wV0+Jun6hpFz&#10;+1zcaJY6qrefp/hXwzp+nSWKMDhYLmKD7XEAASGMxfI6184av8S/2xf23fHGleBNc+JPxN+M3ir7&#10;NL/YOj3+tal4gvgv+sb7MjtLJ8oOfkGAOf4jX0p+zb/wbuf8FXv2kJtH1wfs/wAvgfR9Wim83XPi&#10;VqCaP9jeIuGWexPmagm9k+Q/ZWDFlcEI28fe/wCzF/wZ8+AdOt4Na/bI/a31rVbp7cSPoPw30+Oz&#10;is7nfyv268WY3cJTAwbWBs4wQBg/pd+yh/wTB/YF/YiaG+/Zo/Ze8M+H9UtzJ5PiOe3e/wBWQSIq&#10;SKt9dtLcIjKozGsgTr8vJr3qvmD9ur/gsN+wR/wT0juNH+OnxjivvFcG3/igfCMa6jrWSkcg82FG&#10;CWYMUqyK908COnKsxwD+TXib9qz/AIKaf8HMHxjb9lz4N+FG+F3wDhvra78UahaRS3VjbQQ7STqV&#10;9+6/tGcyHfBp8QhV38pnXbbSXifsf+wt+zH8Mf2Cvhta/sU/Cqx1A6DoNmdV0PXNYaz+1ax9onk+&#10;1+c0Lq9xcQzbDJJ9nhiSG8sokLlH2+60UUUUUUUUUUUUUUUUUUUUUUUUUUV/Pb/wUF/4IG/8FRf2&#10;sf8Agph8TPif8Nvgvpum+C/F3jSe80vxlrXjHTI7VLdhlZ2himkux0K7fs+8bu3Obvwi/wCDP/8A&#10;a81bXGtvjp+1b8OPDemrZsIb/wAJWuoa3crLnIQRXMViqxnLZIkJ4GF5OPpH4Q/8GgX7IWg6FHb/&#10;AB2/al+InifUkYgzeF7LT9FtHjJBKmGaK9lBOBkrMPYA19bfBn/ggt/wSQ+Bevf8JR4U/Yr8N6pq&#10;DWYtpJvGF1da5E67ixb7PqE01ujksx3JGp5wMDivqX4f/Dn4e/CbwlZ+APhZ4E0bwzoOnR+Xp+i+&#10;H9Lis7S1XOdscMKqiDPYAVs18+/tI/8ABVf/AIJz/sknVbT48/theCtL1LQ72O01rw7p+p/2pq9h&#10;LIAVE2n2ImuoxtZWLNEFVSGYgHNfAv7Sn/B3j+zF4SnbRf2S/wBnHxR8QJvtU8K654kv4tE0+aIK&#10;fLurZQJ57hGbBMcqWrbCCSpKg/n/APED/gsP/wAFt/8AgqZ8Rofgp8GPE3iSzkvYo7mTwT8DdHuN&#10;La2WJhA88twjSXy27GdfN8+5NspZCVXC19R/8E6/+DTXxZq93Y/Er/gpN44XS7FZobj/AIVj4O1F&#10;XuLja6O0N9fR5jhjYoyOlq0jvHLlbmJgQf2x+DPwV+E/7O/wy0n4NfA74f6X4X8L6HbmHS9F0e1E&#10;UMILF3bjl5HdmkeRiXkd2d2ZmJPzL4D/AGltJ/aP/wCCzuqfDb4UWNrrXhz4FfBPV9I8Z+LLC6Lx&#10;2fiTWdY0mUaSw27S8dvorMzIzBZPOifZJC619hUUUUUUUUUUUUUUUUUUUUUUUUUUUVwnxk/ak/Zl&#10;/Z0+xf8ADQf7RfgTwJ/aTsmn/wDCZeLrLS/tTAZIj+0ypvIHULmvDvjB/wAFxf8Agkz8D5LOPxn+&#10;3N4MvjfyGO3/AOENkuPEQDAZ+c6VFc+UMd32j3r59+Jf/B1z/wAEtfBes/2d4FtfiV48s/Lz/bXh&#10;nwnDb2ithSqn+07m0myd3UREcH2z8z/Ff/g8fvFt9Tsfgv8AsIJDIyt/YOqeLPHgZmHGHnsoLZcc&#10;MvyLdcnI3Dgn5Y+LP/B0x/wVj+KMlpc+C/GXgv4fw2efOPg3wPDIt6xJAWT+12vcYPH7to+QB1zX&#10;y14w/af/AOCi/wDwUA8UR/BrxL8Zvip8WL3XtSa+tfAtvr2o6tFdXESvJJJBp8G5ECAO22KLbGo6&#10;IBX0N+zR/wAG2f8AwVa/aT0+z1LVPhRYfDPRbrT/ALRZap8StYWyuFUSbBB9kgSa9t5doBxPBH8q&#10;AbhkFv0u/ZT/AODSv9i74X3X/CQftXfFrxN8WNQM0p/s2xRvDmlmNl+QMlrK92ZUYkiRLqNT8uY+&#10;Dn9Lvgl+z78Cv2a/Bv8Awrz9nv4O+GfBOhtcG4k0vwtokFjDNOUVDNIsKr5krKiBpGy7bRknFbXj&#10;nx74G+GHhO+8e/ErxnpPh3QtMh83Uta1zUYrS0tI8gb5JpWVI1yQMsQMkV+Qf/BQD/g4S8e/tQ+N&#10;IP2CP+CMXhTW/EXjPxbfLpq/EKK1+zySRtAzyrpUMu2SEr8wlvrlYkt0gndQFMd3F90f8EhP+Cau&#10;lf8ABM/9luP4da/rll4g+IXia+OsfEjxXawn/Tb9x8ttHK6iWW2t1JSNpMF2aaYpE07xr9VUUUUU&#10;UUUUUUUUUUUUUUUUUUUUUUV/Jp/wWC8HePPiP/wV4+NPgr4d+HdQ1vWr74gXUOnaLo1k93d3TfI4&#10;WOKMbnYleignjODtyMj4R/8ABG//AIKl/GPxK3hLwN+wl8SrCWOGTzJPGGgS6FbNHwMrcamIIy3c&#10;ASbuPl7g/SHwY/4NWf8AgqV480NtY8YwfDv4e3n2hUks/E3i5p7l4wW+ZP7Ngu4v4uQZFz2xk4+t&#10;vg5/wZ7/AA20/U0u/wBoX9tvXtasZLVWuNN8H+E4dNuEutuC4u7qa6V0A45t1Y9z2r66/Z5/4N0f&#10;+CTX7Pk2l60P2dZPG2uaaztJrnxA1u41H7e7LtL3NkGSwlOOg+zBQQCACAR9gfCv4Q/Cb4F+Crb4&#10;bfBL4X+HfB3h2zkkez0DwrosGn2UDSO0kjJBAiRqWdmZiAMsxJySTXRV80ftN/8ABYj/AIJqfsjS&#10;zaZ8Y/2t/C39sW+oy6fP4d8N3DazqMF5GpZree3sVle0bjbuuBEgYgFgTX5nftd/8Hf2qvG2g/sM&#10;fsreQr/Z2XxV8VLj5kVlYyp/Z1lJtzjYUm+1uPvboe1fNXwW/Yt/4LVf8F8fH2k/E/4+fErxJb+A&#10;4riGaDx341h+w6PbwnZFLJpWmwpHHPM0KOCbaNInkj2zzoxyf29/4Jt/8Ek/2T/+CZng7Z8JfDQ1&#10;jxzqGmi18UfErWrdG1TVFLiR4lI4tbbeqYt48AiKIyNNInmn6goooooooooooooooooooooooooo&#10;oooorzf4s/tk/sh/ATXYfC/xz/ao+HHgzVLiPzLfTfFXjew0+4lX+8sc8qsw+gNfNfxZ/wCDib/g&#10;kb8JZ9S0u6/affXtS05X2WHhrwnqd0t8yrkrb3f2dbOX/eE+z1YV8p/Gf/g8P/Zr8OR2b/Ab9jfx&#10;34m3tjUD4w1yx0NYMjP7s232/wA045OdgGDzxXx38fP+Dsj/AIKSfEez1bQ/hNofw/8Ahzb/ANp7&#10;tK1LQ9De/wBUhhDt+5kfUHltXyo+aQWwLBSyBQRXyz46/aV/4Kh/8FQ/FWqfDfVviF8XvjCdRaHW&#10;NW8E6HDfXtknktGsdwNKsk+zWyK6r8yQqgZg33nJP1h+yp/wai/8FAvjNCl1+0R4p8P/AAd0mRZI&#10;Zl1C8TXNWCmIlGS2s5vIZCz7Dvu4pF2k7OAD+r/7E3/BvV/wTe/Yxv7fxm/w0m+JPjCHfs8T/Ejy&#10;r77Pv8lmWCzWNLWILJD5iSNE88ZdgJiDivuOiiiiiiiiiiiiiiiiiiiiiiiiiiiiiiv5o/8Ags//&#10;AMFT/wDgopp37enxM+A3hv8AbH8beGfC/g/xtc23hXTfB+sNoTwohULE82n+RLdjaWO2d5MkDHIr&#10;4V+NH7Rv7SH7QV1aTftAfH7xp47XTXkawHi/xXdaoLaTaQHQ3UjCM7W/hHGWwQCc3/hD+yH+1d8e&#10;9Km8T/AT9m74heOrG3uRHcXng/wTfahbxTOG+V5beJgnU8FgBycYGa+sfgl/wbPf8Fcvi7rsT6z8&#10;H9I+HlheWCyx6z438VWflg8kRtBZvcXUbY42tCOTzg42/YHwD/4M77u4vNI8RftU/tf6fGvlsniL&#10;wv4B8LGXzFIG1YNSvJFAwwBLNYnIyCOcj7e/Zv8A+Dcj/glD+ztLpms3nwFuviJrmlyzuutfEzWZ&#10;NT+1eZvG2exXy9PlCq+F3WuV2o2S6hh9peBvAXgb4YeErHwD8NPBek+HdB0uHydN0XQ9NitLS0jy&#10;TsihiVUjXJJwoAya1qKKKKKKKKKKKKKKKKKKKKKKKKKKKKKKKK+VviB/wRL/AOCXvxX+Pt9+058T&#10;P2VbLXvGWqawdT1K91XxJqs1reXJOSZbFro2kiZ58toinH3a9d+FP7Fv7HPwI8Uf8Jv8D/2TPhn4&#10;N1ryWh/tjwp4D0/Trry2+8nm28KPtOeRnBr0yiiiiiiiiiiiiiiiiiiiiiiiiiiiiiiiiiiiiiii&#10;iiiiiimySRwxtLK6qqrlmY4AHrXN2nxq+Dd/rzeFrH4teGZtUUkNpsOvW7XAI6jyw+79K6aiiiii&#10;iiiiiiiiiiiiiiiiivyg/wCDtv8AZZm+K/7FXgv9pbSLK6mu/hf4wNtqkizqLe20nVRHDLM6fed/&#10;tkGmxoVPyiaQlT1X50/4M9fj6NB+NHxe/ZWuI9WeDX/Dtp4o0tpr8fY7SWxnFrdKsJbiaUahb5kV&#10;AWWyw5ISMn7s/wCDmL9ou/8AgD/wSc8YaJoOo6hZ6p8R9WsfCNjeaeFJijnZrm7WQMDmKSytLqBh&#10;jnzwMjOR/Nr+zX8a3/Zp/aP8B/tH6DorXdx4D8aaXr0Vit40YvFtrmOZrd5AjFRIF2HAzsbIUgEn&#10;+z/Rda0fxHo9p4h8ParbX+n39tHc2N9ZzrLDcQuoZJEdSVdGUhgwJBBBFfyBft5/GrW/28f+Chnx&#10;A+MXglL7xc3j74hTweDYbXRH+3Xmn+aLTSIo4UXd5otltIwhUuSNrKzEZ/rC/ZH/AGfNF/ZP/Ze+&#10;H/7NWgXNvc2/gfwhYaM19a2Qt1vpoIFSa6MYZtjTSh5WG5jukbLMck/yz/8ABZjUVT/gqB8ereHV&#10;7uGRviRfcLMwEQVvvD5uPnweBjrwxNf03f8ABM5pH/4Jv/s+tMzM5+CPhQszZyT/AGPa+vP518D/&#10;APB3y5T9hT4ct9lSUL8V4yd/b/iWX3T35r8eP+Cdn/BKv9qb/gptJ4ssv2bLvwmsnguOxl1UeJNS&#10;e0+S8Epg2FIpPMw1vNk/L/CMDBB+k9Z/4NVf+Cqljpt3qYt/hzqcsNuZLex03xg0c00wBIVPOgSM&#10;E8DDMq5GSRk188/CT9tv/gpp/wAEnvj3cfD7w98XfEfh3UvA/iWS18QfDbXNVlvdFkmjZVltp7Tf&#10;5EqSKFXz7ds7G3wzISjr/Up+xn+054U/bM/ZW8B/tReDIbaCz8aeG7fUJtPtdQ+1rp12RsurEzbE&#10;8x7e4Wa3Zti5aFvlXoPkn/gu/wD8Fkbj/gmZ8N9F+GfwUtdK1H4seOIZJtLXUnWaHQNNRtr6hLbB&#10;g8skjB4rdW2xGRJZHZ1t2gm/Bnwbof8AwUt/4LQftB/8IgmueM/it4qkkur2RtY1n/QNAglfMkyt&#10;Ky22m2v3sRRrGrNtjjjJ2Rn6wv8A/g0k/wCCmml6XdXtp8UvgrefZbOR7XTbHxPqgmunxny0Mmmx&#10;pESBsGZNoz8zY5r5L8HfHT/gpf8A8Ed/jtefDLwx408a/C7xHoWtedrnhK+mE2l3rvGYRNLaGRrS&#10;+jeNgEm2ygAJJFIWUOv9Gv8AwRs/4Kk+Gf8Agqf+yyvxNvNH0/Q/Hnhu4j034geG9Puw8MF0Y90d&#10;5bqzNKtpcAOY/MyVeKeIPN5Jmf63oooooooooooooooooooorzH9tP8AZx0r9rz9kv4ifsz6sunr&#10;/wAJp4RvdNsbnVLUzQWd68RNpdMgILeTcCKYYIO6IYINfy8/8EZfjFrH7J//AAVc+DXjTxPpt9Zo&#10;3jIeGNfs9SZtPFuL5G0qV7gHgLAbkSmNz8rWwJJI3D7a/wCDvT9oYeLf2mvhX+yxpywtb+EfCN14&#10;h1Ke21AMzXWoT+UsEkWMRyRQ2AlUsdzJedAp3H50/wCCon/BNi4/ZE/4J6fsk/H+x8OyzX3ibwTd&#10;W/ja9t9JW1ht726nk1vTraYNljdLBf3ds0rtl00xcKg+Vf0r/ZW/4KTSaL/wa/an+0O/io2fir4b&#10;/Dm88BrP4VULPouqIy6XozEysQJUgutKuJH6ZdmCD/Vj8v8A/g3L/Zgg/ah/4Ko+CZtWtV1DRfh3&#10;DJ411hpNUlt23WJjFkyKMMzJqM9g5jJ2mONgxIyh/qar+R3/AILKp5P/AAVQ+Os0lrEzN8SNQ8pp&#10;mwpwfukgZBJJx9OvIFf06f8ABM+VZ/8AgnD+z9Mn3X+CPhRhnHfR7X0JH5E/U18D/wDB3zI0f7Cn&#10;w5Kopz8WIhliQF/4ll9yT6Y6+oz9K/PP/ggP/wAFeP2df+CWV58UtV/aE8F+Otcg8eQ6MNFXwdY2&#10;V00D2hvfNEv2m7g25+0RbVUsThsheN36Qp/wd3f8E4JF3RfAn45Mu/azL4c0U7TxnP8AxNuMZGc9&#10;K/ED/gol+1zfft+ftt+P/wBrSHwoui2fizVIv7N05WIlis7a1itrZZeXUy+RboZCp273LJ8pAP8A&#10;UP8A8EmP2Yda/Y5/4Jy/Cf8AZ88UW93b6xpXhr7drtjfbPMsdQv55dQurQ7CVIhnupYQQTlYwSSS&#10;TX8/3/By9418SeIf+CwXxM0jX/EVxLb+HdH0HT9CjlkLLZWraTY3ZiTLLsBuLq4kCghd0rk8tiv1&#10;x/4NdPgD4F+F/wDwSw8P/GHRNOj/ALf+J2u6nqXiK8kgj84fY72fTYLUSqodoY1tXlVGJ2yXVwww&#10;ZGz+jNfjt/wd/fs9eBdU/Z0+Fn7VEFoIPFej+Ox4U+0Qwwr9t0+8s7q72zMVEkvkyWTGJPMVE+13&#10;J2kuMfM3/BoV4x8VWH7fnxA8A6X4m1D/AIR3VPhFdX+paX9oVbe4vbbU9NitrhoxnLpHc3aKxbgS&#10;v13nH9EVFFFFFFFFFFFFFFFFFFFFFfyu/wDBwr+zBcfsuf8ABVL4gQaJpTWek+P7yLxro0kl4s0l&#10;wNSZmvJODmNTqMd+FjO0hYgc7WVhzmmeIvH/APwW5/4K6eH9b8ceGIbO7+LXjbSrXxVpfhG5aEWu&#10;jW1tb293LCZmc+ZFp1nJMzMDyOAM7a/e/wD4OEv2ZYf2m/8AglH8TLSz06xm1fwJZx+NNFuL+6eF&#10;LRtNJlu5FZQfnOnm+jUEYLSgZX7w/m/8K/tdeOdF/YE8XfsInxNqsOkeI/iho/ipUt2jjtnENpe2&#10;95DOcjf5znSZVHzIv2EPgNgH9of+DR79l+TwT+zR8RP2s9c0iaC48e+JotG8Pvd2cf7zTdOjJe5h&#10;mBLMst3czxOvA3aepOSOP11r+Rr/AILNm1j/AOCrPxwc3uGHxK1ArH5bn5sjgbRg8EE5IwAeDxX9&#10;O3/BMoIv/BNz9nxYgu0fBDwnt8v7uP7HtentXwV/wd6pM37Cvw5kgxuT4rRnLMFXnS74fN7c8jPP&#10;Q8V8M/8ABuP/AMExf2Sv+CjGsfGGy/ao8IahqsHg2LQzoMOleIJ7IQtcm+MrMIWByfJi+Un5SnAG&#10;TX6if8Qw/wDwSMEbQp8H/Eqxsc+Wvja9wGwBn7/XCivU/wBmD/ghz/wTA/ZF8c6b8UfhJ+zFZy+J&#10;tH2tpeueJtYvNWktJVkSRLiKK7mkhhnRo12TRxrImCFYAkH6zr+cH/g6w/ZO8W/B/wDb+j/ap/s6&#10;7uPDfxW8P2kkeqHHl2+qafbxWc9kNhZ1xbw2cyllAkNxKEJ8p69o/wCDaD/gsz8D/gz8Nrz9gP8A&#10;a3+J2l+FbW11W81f4c+Ltc1SG20qGCZRPdaVcTOES1kE/wBouY5ZHKTG4ki3RyJCk/7g+JPHfgjw&#10;b4OuviL4v8ZaVpXh+xsjeXuu6lqEUFnb2wXcZnmdgiRhed5IGOc1/PP/AMHKP/BWn4cfttePNC/Z&#10;T/Zn8XSap4B+H+qT3mveJrEpJZ69rRH2dHt8qGa2tY2mRblJNlwbyQoPLiiml9b/AODQf9kTxenj&#10;T4kft0a9Z3lho8ehnwR4dXdE1vqUkk9veXkigHehg+zWag7dji5IDFoXUfulRRRRRRRRRRRRRRRR&#10;RRRRRX55/wDBdX/gjB43/wCCp0vw98Y/Bjxp4P8ADfibwet/ZaldeJLGUHULGcwyRL58EbyfuJIp&#10;SkbKV/0uVgVOQ/kv/BF7/g3j+L3/AATp/bB/4aa+P/xH8C+JoNL8J3tj4YtPDrXj3FjqU7RRm73T&#10;wxj/AI9PtUJ6k+f09P1e1jR9K8Q6RdaBr2mwXljfW8lveWd1EJIp4XUq8bqeGVlJBB4IOK/n78R/&#10;8Gff7YEGs6hpng/9qL4bzaKbyYafcXn9o2txLASwR5YUt5USQjaSquwUgjcw5P7XfsDfsu6f+xZ+&#10;xn8OP2YLKOx+0eEfC8FvrU2mySNb3WqSZmv7mMygPslu5biUAgYEmMLjA9er8Rf2/P8Ag2M/a+/a&#10;w/bJ+In7SPgL46/DXTdL8ZeKrjVLGz1i41H7RbxuQVVgls6h8jJ2sR6dsfrx+yT8Itc/Z9/ZU+GX&#10;wF8T6jZ3mpeCPh7ougaheafv+zzz2djDbyPHvAbYzRkruAOCMgGvmv8A4Ljf8E0Pi9/wVD/Z48Jf&#10;B34PeOvDeg3vh/xsutXV14mkuFhkiFncwbF8iN2LbpweQBgHviuE/wCCEX/BHn46/wDBKrVPihff&#10;GX4neFPESeOLfRYtNXw1Jcs0H2M3hkMhnhjwGNyuFG4Ahjxmv0Roorzn9qr9kz9n79tb4OX3wH/a&#10;V+HNr4k8N3syTrbzs0c1pcJny7i3mQiSCVQzAOjAlXdDlHdW/GP9qL/gz8+LUPiT+0f2Nf2q/Duo&#10;aVcahI66X8SreexuNMh2r5bfabOG4S+l3A7j5FsBgYzk48tP/Bop/wAFJhdvKPi/8EpWEe1ZLrxP&#10;qxBOc5J/sosTz3GMgHFe6fsff8Ggk1j4gs/FX7eH7Sen31na3ztN4N+GtrL5d7CNrLv1K6SN41dv&#10;MEkcdsH2nKTqzZX9mfgz8GPhZ+zx8LdE+CnwS8DWHhvwr4dshaaPoumxbYreMEsTySzuzFneRizy&#10;O7O7MzMx6eiiiiiiiiiiiiiiiiiiiiiiiiiiiiiiiiiiiiiiiiiiiiiiiiiiiiiiiiiiiiiiiiii&#10;iuE+MnxB+NXgjVvD9r8Jv2fJPHFpqDal/b13H4ptdOOkLBp1xPa4S4/4+Dc3ccFoApAi+0ea52Rs&#10;Dv8Awz17xl4p+G/h/wATfEXwGfCviDUtDtLrXvDB1SO+/si8khV5rP7REBHceVIWj81AFfZuXgit&#10;yiiiiivK/wBlf9pZ/wBpa1+IF03gpdF/4QX4qa34NULqRuftw0+VY/tfMUflGTd/qvn244dwc1re&#10;J/jg/hz9pzwX+zoPC6zL4u8FeItfOsnUNrWh0u60aAQCHyz5nm/2sW3712fZwNr+ZlO+ooorhf2d&#10;vjS3x7+H+oeOW8NrpX2Hx14o8O/ZVvvtAf8AsfXr/SfP37EwZfsXnGPB8sy7Nz7d7Y/xJ/aSk+H3&#10;7Vfwu/ZmTwSLxfiRoviTUG1z+0jH/Zv9lJYts8nymE3m/bcZ8yPZ5fR93y+pV5brPxZ/aVsfinN4&#10;S0r9kuS+8Mx+NNN02LxcvjqxjEujzabJcXWr/ZWHmD7NeqlmbUnzJRJ5yEqpWvUqKKK4f9nv4yv8&#10;dvAWoeNpPDa6UbHxx4n8PfZVvTcbxpGu3+kifcY0wZRZecUwfLMuzdJt3te+GXi74meKtR8WW/xF&#10;+ETeFbfR/FUth4XuW16C9/4SDTFt7d01PbDzah5pJ4vIkzIPs+88SKB1Vcl4O8Z/E/W/in4y8IeK&#10;vgzNofhvQzp//CKeLn162uF8S+dAXuSttGfNtPs8gER87HmE7k+UV1tFFee/tP8Ax1l/Zy+FcPxL&#10;h8JDW2m8ZeGtC+wtqH2XA1bXLHSjPv8ALf8A1IvfO2bf3nlbNybt6+hV5f8AsqftHS/tMeF/F3iO&#10;XwUuhnwt8UPEvhAQrqRuvtQ0nU57EXefKj2eaIfM8vDbN23e+Nx9Qooooooor4a+H3wg8W/8FGfj&#10;R8bPGPxM/au+Nng3TPhz8YL3wP4T8K/DH4iS+H7CGztNN02V7iX7HFHNczzT3E0haaSQIpVIwig7&#10;va/+Ca8fiCy/ZWXw54l8deJPEs2g/Ejx1olvrfjDXJ9S1K5tLHxbq9nbefczs0kzLBBEgZj91QBg&#10;AAe9V4z4K8V+Ibv/AIKGfEzwPceJ9Ql0nT/gz4GvrPRZLpza2txcat4tjmuI4ydqySpbQI7ABmW2&#10;iBJCKB7NXyPqvwU8d/tuftRfGDTviV+038SPCvhH4X69Y+FvBvhf4V+L7vw2TNcaDpWq3Op31zZy&#10;ia9n336wxRuVgijgP7p3ldz1f/BMf4x/EX4rfBXxl4b+KHjHUfE2pfDj4zeL/A8PijWPswvdXs9M&#10;1aeC1nuBawxQ+cIPKjdkjXe0RcgMzAfRtfLX/BLRJY9J+Pyytk/8NS+NiPmzgG7jI/Sum+KJb/h5&#10;38FQCMf8KV+Ix9z/AMTTwd7dPx9Ovb3+vj3xVpHxF/b5/bB+KHwIv/2pPEXw88A/BO+0WxuPCvwq&#10;8Zf2X4j8Q6le6bFqJvtSuY4xdWWnCO5FvbwwSJ9oltrqR5CIkjVPhTrXjf8AYu/bz8FfsRy/tK+O&#10;Pil4R+JXgTXdZ0vSvHBXWtc8GXmn3UUguJ9UQLO2l3Ud3Lbo18sjJcWUMUc587yl+w68N/4J4qF+&#10;AOvARbf+L4/E/gMG/wCZ717nj1646jODzXKftGkn/gqV+zGodf8AkS/iKdp6n91on+Ne3/tBfE24&#10;+CnwF8b/ABktNJS/l8JeEdS1qOxkkKLcNa2sk4jLAHaGKbc44zX50a5+zN8S/G//AASMn/4KK+K/&#10;2/8A9pib4kat+zv/AMLCuItN+LlxpWmxarLoX9oeTFp+npb28NukrbFiRV+RQCxbLH9Ra+W/+Cgn&#10;jf4ia58c/wBn79jzwb8T/E3grS/i94u12Hxd4k8GahBa6qNP07QL29FpBPLDI1v5s6wbpodkyrEQ&#10;jpvLA+CPgz4i/srfty2P7N2k/H3xf4z+Hnjv4Y614ptdJ+I2uT61qegarpeoaPaOLXUrhzcPaXEW&#10;qBnt5zL5ctuGjeMSujfUlfD/AOyl4B/bz+KPg7xl4f8Ah/8AHvwj8Kvh9b/HTx9/Z+r6H4T/ALa8&#10;U6oP+E6157wh78iw04ZKxR7rW+LBWlJTcqDprD4JfEL9jH9p74PzeE/2rPil44034q+NNU8PfEDT&#10;fih4rbWIrhk0HWdYt76zjKxw6XJHLYCExWcUMDxS4aLdGjj66r5s+APjvx1rP/BT39o74f6z4x1O&#10;68P6H4E+Htxoei3GpPJa6fNcjXvtMkMJYrC0vkw72UAv5SZzsGPpOvjH4Ufs8fED9t7UPHf7QnxQ&#10;/bI+Lvhu8tvif4k8NeCNF+GPjSTRNL8OWGha9e6bC5tE8yDUbqZrV5p5L5LhG8wRLFHHGqV7F/wT&#10;d+OHjn9pL9g34T/HH4nahDeeIvEXgmyuNcv7eONFvLsJsluAsSrGnmMpk2IoVS+1QABWT/wU5kWP&#10;9lmzZ84/4XF8Nhxnv440MV9BV8xf8ErjJ/wq/wCLQkTbj9p74lYx6f8ACT33P+f/AK1fTtFFFFFF&#10;FfJdv+zx+3n+zF8YviVrv7G1p8HPE3g34n+Nn8Y3mm/EbWNX0nUdH1aaztba7jSa0t7yO7t5DaJM&#10;mY4GiaWRD5g2sM34QfDX/grT+z3ous/DvwH4E/Z11zRLjx54o16w1TVvHWvWd1Kmra7fartkgj0q&#10;VIipvSm0SyY2/fb7x6j/AISX/gs9gf8AFlf2Yeh3f8XP8RdeMD/kCfXn2HHPHG6R8P8A/gsZon7Q&#10;vif9oW2+G37NUt14l8GaF4dk0mT4leIRDBHpl5q9ys6t/Y2d0h1ZlYYwBCvJziu0XxJ/wWYx83wZ&#10;/Zj/AA+JniLj/wAoteY/AH9ryz/Y0+PHxm8O/wDBUPxJ4N+E/if4heKrXxj4W1OLXp5PDOuabBoG&#10;jaVLHp2oXcUJkuYJbIedaPHHMpuI3RJI5Fkbmf2CbT/gplo/gbx/8SP2dPhN8JbrwH8SvjZ4x8Z+&#10;Ebj4pa/4h0HWZtNv9YuHtpZLL+yXaCOWFY5o95DmOVWKgEZ9yHiX/gs6Rg/BX9mFTt5P/C0PERw3&#10;/gkHFd1+w7+zh4w/Zs+EGpab8UfEuk6v428ZeMdW8X+Or3w7Zy2+mjVdRuDNLDZxzO8gt4V8uFGk&#10;YvIIvMYKXKLl/tcfAb9ofxX8SfAX7Sv7J3i/wza+OPANrq2lN4d8dLMui69pGqNYteQTTW0ck9rO&#10;kmn2k0M0aOAY3jdGWUlebk8S/wDBZj/ll8F/2Y/4fvfE7xF68/8AMF9OnqfTrXkv7QH7Kn/BVX9p&#10;LxTofjp/DX7P/wAL/HWhyW8WjfGDwH4+1241vSrQXMcs1s1tNpEUOp2j4k3WF0/kSE5Ox8SK39lj&#10;9mD/AIKufsqWniLW9L+Gn7Ofi7x1441GPUviN8TvE3xO8Q/2t4nvki8qN5QuilLe3hjAjgsoNtvb&#10;R5WNFLOz+s3HiT/gtA1vttPgz+zAkpQ/PJ8TPETKrdjgaKNw/EZ9q9V/ZI+Cvi34AfAyz+H3xA8Z&#10;2niDxDca5rWu+IdV0/T2tbWXUNV1a71S5SCJndkhSa8kjjDMW2IpY5JrD+LfwB8d+Of22fg1+0Ho&#10;t5p8egeAPDni2y12G4uHW4kl1JNNW28lAhVwDayltzLgYxknFemfEnwB4b+LHw61/wCFnjK2km0f&#10;xNot1pWrQwzGN3triFoZVVhypKOwBHI618Twfsff8FRdP/Ye1D/gnH9u+Ad94LtfhBe+ANB8eQ6p&#10;rdlqk9omkyWFhPNpzW1xFBKwEAmK3UyoTJIivhYW9SPib/gtH5igfBL9l/Zvwzf8LS8R5C+oH9ic&#10;n2yPrXhn7S+v/to/Dj9rP9nL9rf9vbwT8LvDfwy+GvjbW4da8TfDXWtb1ttKOqeHr6xgub9JdMhF&#10;pafaGhia5JMcbTIZCiksOo8V/tEfFD9rD9ujQPir/wAEvdP+H/xI0r4b/DfxB4c8ZeOfE3iK6tfD&#10;Md7ql9od3Hp1nfWVvcm8vUj03zJY4kaOFJUEkiSOkbemN4n/AOC0GzKfBL9mDd6H4peIsdfX+w/S&#10;uO+BPgL/AILF/AvwNqHgvTfhf+zPqC3njLxJ4hE03xK8QoRJq+tXuqvFxopwI3vWjDclggJAJIpn&#10;xM+H/wDwWS+Jnjj4b+Pb34Zfsy2lx8O/F9xr1vaw/EnxCyXrS6NqWlmFmOi5UBdRaXIGd0SjoSR2&#10;x8S/8Fmw3y/Bb9mJl28/8XO8RD5v/BIeP/1+1eZ/D/4H/wDBYT4fftR/Ej9p+z8A/s13V58SND8O&#10;aZeaTJ8RfECRWKaT9vCOjjRiXaT7e+QQAPKXHUkekyeJv+C0WVEXwU/Zf77i3xQ8R+vH/ME9K80/&#10;ZD/bt+DP7HfgDxh8A/2/fHWifDL4p6T8RPFHiHUfC081xMmt2us6/qOo2t3oWYhNq9tJ57xIIYjO&#10;JIXjkijkGysb/gnX4S/4LC/Bf9hj4V/DPRPgN8CbKz0zwXZC1s/GnjjX7DV7aOSMSrDe2q6Q4t7l&#10;A+2SLcdjKVJyDXpXjH4Q/wDBT39pqbw58Nf2itE+AXhTwPaeOtB8QeJL7wf4g1vWdUuotJ1S21SG&#10;1t4rmzs4oWluLOGNpneTy42kKxu23H11XjP7EP7P/jn9nbwR458PePbzT5p/Enxn8ZeK9P8A7OuH&#10;kCWOqa3dXtsrlkXEoimXcoyFPAY4zXs1FFFFFFFFFc78WfhP8OPjr8Nta+EHxe8H2ev+GfENi9nr&#10;Oj36FormFuqnBBBBwQwIZSAQQQDS+A/hR8Ofhfe+ItR+H3hCz0mbxb4hk13xG1mpUX2pSQQwSXLj&#10;ON7R28IYgDJTccsWJ6GiiiiiiiiiiiiiiiiiiiiiiiiiiiiiiiiiiivDv2pv21rj9mD4meC/h3H+&#10;y98UfHsfi/T9au31T4f+G/7Qi03+z7Q3Igl+df30+DHEmRvbjPauo/ZD/aIl/av/AGdPDP7QE3wj&#10;8U+BW8RW80jeFvGen/ZtQsvLnkhy6f3H8vzI243xSRtgbsD0miiihmCjcxwBySe1fnDd/wDBwy3j&#10;+4k8Qfsh/wDBLv8AaO+Lvglrue303x54d8A3a6fqbRSOjSQFIJT5Z2ZAl8uVSdrxxsCo/QrwL4iv&#10;PGHgnR/FuoeHbzR7jVNLt7ufSdQjK3Fk8kauYJQQCHQnawIBBB4Faleb/td/tDv+yf8As3+K/wBo&#10;aL4R+KvHTeGbFJ18K+C9O+1ahel5kiBRO0aeZ5ssnPlwxyybW2bT1Xwt8dH4ofDLw78Sz4O13w7/&#10;AMJFoNnqf/CP+KNP+y6npnnwpL9lu4NzeTcR79kke47XVlycZrer5v8A23f+CjXhP9ib44fAr4I+&#10;IvhjqWvXHxy8cp4a03ULG+ihj0mRrqxt/OlVxmRc3ynC4PyEdSK+kK8F/wCCbn7eHhj/AIKPfsvW&#10;H7T3hH4f6h4Zsr/VLuyXStSu0mlRoHCliyADBzxxWr+3F+2BJ+xR8JtL+Kifs6/Eb4mf2l4ssNEb&#10;Q/hn4fOpX1sLgvm5eMMMRjZ5a/355reLK+bvVP2Y/wBsJ/2lPir8Wvhc37OvxG8F/wDCq/Fw0Ndc&#10;8aeHzZ2PiQfvB9p0+TcfOj/deZx/ywuLSXP7/Yns1FFfGv7a3/BZX4ffsr/tBTfslfCX9mD4ofG7&#10;4l2Ggwa1rvhr4W6D/aH9j2MrhQ10Yi8sT4eB9vlFdlzCSw3qD7B+wl+1n43/AGx/hHqXxN8e/spe&#10;P/g/eaf4km0uPwz8RtHmsr25jS3t5RdxpLHGzQs07RhgCC8EgBOK9qrwPwt+3p4Z8Uf8FHPEn/BO&#10;mH4c6lDq3hv4bx+L5vFDXUZtJomntYfswj++JAbpWyeMKfUV75RRXG/tF/GPTv2df2fPHf7QWsaL&#10;NqVn4F8G6p4hutPt5Vjkuo7K0luWiVm+VWYRlQTwCcmsn9kH9o/Rf2vP2ZvBn7S/h3w5caRY+M9F&#10;TUbXTbudZJLdWJG1mXgnjtXpFeF/8E5/24/Dv/BRL9lrSf2ofC3w/wBQ8MWeq6heWiaRqd0k00Zt&#10;5miLFkABDFcjjoa90ooooooor809M+OH/BSL/goZ/wAFG/2gPgZ+yt+3Tp/wN8C/Ae60fRls1+FO&#10;neIZ9ZurhbgyzytduGRvNtrlcpIiCIW4EW/zZG7r/g3i/bM/aV/bk/Yq8UfFv9qb4mDxV4g0/wCK&#10;mo6NZ6gNHsrLy7OGx091i2WcUSHEk0zbipb58E4AA+8q+L/+Ch/7WH7QPwN/4KG/sffA34V+PV0v&#10;wr8UfE3iK18eaWdOtJv7Thto9OMCb5oXli2m4lOYXjJ3fMSAMe/ftyfEfxn8HP2KPjB8Xfhxqv2D&#10;xD4V+FviDWNBvvs8cv2e9ttNnmgk2SKyPtkRW2srKcYIIyK8o/4InftJ/GL9rz/gmP8ADP8AaI+P&#10;3jceIvF3iL+2v7W1gafb2vn+RrV9bRDyraOOJdkUMafKi52ZPJJP1Le2/wBrs5rTft82Nk3YzjIx&#10;mvzf+BX/AASG/wCCqP7HP7Pdp8A/2VP+C0dvp+g+G7W+fwv4e1T9n/Sni+0Tzz3TLNeTT3M6q9zO&#10;7M+2TYrYVCFCV9Df8Ea/2rPit+2t/wAE3Phr+0V8cb2xu/Fmr2t/a65fafZrbx3klnqNzZrcGNCU&#10;SSRIEeQRhY/MZ/LSNNqL9PV8D/txfGf/AIKCfGX/AIKdeE/+Ccv7E37TGi/BvT4PhDN4+8YeOLrw&#10;Xa69eTwm+nsUtoba7UxNtmW2P3ojslmYuTGkb3P+CUfxm/bR1T9sn9qT9k39rv8Aan/4WwvwivPC&#10;UXhvX/8AhB9O0PH9o2l9czjybJB2SBcO8hHlbgV3lR92V+X/APwXuab/AIb6/wCCfcaGPafj9CWE&#10;mOo1fw/yB64zz2/Gv1Ar87v+DXadrn/gk5oVwzZ8zxprTLgEDabgFcDsMY47dK6z/gqN+0X+2VF+&#10;17+zt+wN+xR8cNL+GutfFq812/8AEnjbUPCtvq0tnY6bZify4obkPG29RcEqUDM6QATQqZC3nP8A&#10;wT9/aD/4KC+Ff+C0XxK/4J4ftX/toN8XvDvhL4O/8JFZX3/Cu9J0EfbJbjSDG+yzjMgKR3k8e1pW&#10;Vvvbc42/pXXyd/wVW/aT+N/7OE/7OP8AwpTxqdFXxz+1B4W8J+LgNPtrj7fot4t19otf38Unlbyk&#10;f7yPZINvyuMkH6xr8/8A4v8A/BHD9qPUP+Cj3xG/4KOfsp/8FK2+FOvfEPQ7PSbnSW+D9nrq21rD&#10;Z6dA0fmXl4EcPJpsUuViRlztDY3Fo/8Agnr+1r+2r4P/AOCm/wAUf+CV/wC2V8YtO+LFx4c8Cw+N&#10;PDPxNg8L2ug3JtidNhks5LK0BiKF74MrlhIrwy5MiSxrB+glfnD8IIVj/wCDpD4qTLu3Sfss2+/5&#10;BjA1HR8c/i3TrjnoK/R6vzV+M3xP/wCClP7bf/BVj4ufsP8A7Ln7a1j8B/Bfwb8KaFdXGqWfgOz1&#10;+81q+vre3uwzJcmNowFndDtmCAQx5jkMrmP2z/gjF+0j+1D+0B8B/iP4T/bD8aaP4n8dfCT44+Iv&#10;h9qfirRdOjtI9Z/s827faGiiSONDuuHjGyNMxxxll3lyfUP+Cmc32f8A4JvftBXBkRPL+CPixt0m&#10;Nq40e65Oe1cb/wAEV5Xm/wCCVPwLlkTazeA7csuc4O9+M9/rX1BX59/8GxCRxf8ABIvwdHDGyKPE&#10;uuYVmJI/06T1r9BKKKKKKKK/Mmy+EH/BSD/gnF/wUZ/aB+Of7M37B9v8dvBPx+1HRNUt9QtfiZY6&#10;FNo95D9sD2863KSPgSXUpLCMxCMwt5gYyRJ4r/wSi1v/AIK+/wDBLn9n/XP2fU/4I1a946TWPHd1&#10;4h/tlPipp+mLEJrS1g8lYTDcFsG0Dby67jKcqMZP09/w85/4LAFio/4IEa3/AKzaN3x4sOnPzf8A&#10;IP6dPU89OM1xeh+Av+Ck/wDwUe/4KLfs/wD7Qf7TH7Ay/AXwH8CZ9d1O5uNQ+I1jrNzrN3dQW6Rw&#10;RLBGkq/vYYG+aJYzElwWlD+VE32N/wAFNgrf8E2/2hFddyn4H+LMr6/8Se6r8z/+CM37dP8AwUf+&#10;C/8AwTU+G/w1+BH/AASQ1j4seFdLGsDS/H1v8WLHTE1TfrN9JLi2ezdo/Kld4Tk/MYSwABAr6db/&#10;AIKff8Ffvl2f8EAvEPP3t3x204bTx/04nI57ehxnjMF5/wAFOv8Agsfc2txb6Z/wQL1u1naFltLq&#10;5+OGnzRxyFflZ4xZoWUMclQ6kgHBBNeJ/wDBNz4z/wDBXb/gnj+xj4Q/ZHtf+CKHiPxg3hma/aTx&#10;DN8XtP08XJur+e7J8j7NOYwnn7APMcts3ZGcD3F/+Cn3/BYNUUj/AIN/9fLbcsv/AAvjTuD6f8eH&#10;Pf2/nXg03xo/4LFR/wDBSdf+CiMX/BEXWpHb4Mj4fv4O/wCFx6eNq/2p/aH277X9kOT/AMs/J8kf&#10;3vMPCiH9l/4s/wDBZX9nn9sT49/tVax/wRh1XXm+OV5odz/Y9t8VLCyXQY9MguYIoTKYZjdu6Tru&#10;k2wqDGSFw21foR/+Cm3/AAV+RY2/4cG6027O9V+PFjkemM6dg59yMD8q8q8efCT/AIKR/wDBVj9u&#10;f9nH4kftBfsCXX7P/g34C+NpvFGqaxqHxGstcbV5FmsbqC2ihhjgkVmksFjLYdFWd2bBRFk/VWvg&#10;v/g23+F3xJ+En/BLHwz4d+KPw+1rw1qF14k1a9t9P17TprW4e2knzHN5cwD7JANysQA6kMuVZSZv&#10;+Cqv7PP7aMf7Xv7O/wDwUE/Yp+BWl/FDVPhBN4gs/EXgW+8UQ6VNd2eo2awebBLPhBtjNypbczrI&#10;9uVhmXzAvyt4QvP+CvXwu/4Kt+NP+Cmw/wCCOWr6lJ48+F8PhpvBdr8WtNC6dtfTiJnvRbnzHI08&#10;ExCEbBMAW3Iyn6Zh/wCCnH/BXWXJf/ggb4gj+XKh/jlp+Tx04sTg9O/XPYAnwP8Abs+M3/BYP9tC&#10;L4Qmz/4Ira94Zf4WfGzQviAyyfFrTrxdUGmtL/oJ/wBGj8nzRL/rgJDHtyI3PT3kf8FOv+CvwkQP&#10;/wAEBdf2s3zMvx4047BnuPsI7emajT/gp7/wWFKtu/4IA65uDYUL8etPwwx1ydPGOeP1r5q8BeKv&#10;+CxXgj/gqh42/wCCmN3/AMEbdavl8XfDaLwjb+B4Pilp8X2BEfT3Nw160TeexeyfCiCMBZlGSUJf&#10;6X/4eef8FgNqt/w4B8Qc53KfjxpuR6f8uOD+dfOPhTxz/wAFf/CX/BUnxV/wUmX/AIIva9df8JJ8&#10;K4vBy+C/+FqaYn2dhcWk5uvtvkEuP9DC+X5Kf6zO47efo+L/AIKef8FfmfE//BATxAi7vlYfHbTm&#10;455P+gfyzwecV4H/AME8/wBt/wAMeD/+Cyn7TvxQ/b/0/wAO/s5+JPF/hDwyy+E/Hfj218mH7HYW&#10;8ZVL6UQQTM0IjuAqgNtdxg+U5GX/AME8P28v2yPh5r/7SOo/sVf8E4Lr4/eBfFH7VfjLX7Tx5o/x&#10;MtdIt2+0yWxjhjimtZWlHkLbzebuAIuAAPl59Y/aZ/bT/wCCvX7Sf7Nfj/8AZ4n/AOCE/iLRI/H3&#10;gnVvDk2rf8Lq025bT1vrOa2+0CH7Igm2CQN5e9Nx+Xco+YYf7FP7U3/BYf8AY4/ZO8A/svt/wQ+1&#10;/wAUSeC/DsOmt4hl+NGnWf25kOTI0ItJfKJLH5Qz9OvOB6Trv/BTb/gs9c6fJp3hX/ggdqlvqVzH&#10;JFZ3l98b9Pmt7aYp+7lkjFrF5kYcjK+ZESoPzITkex/8EV/2PPib+wt/wTh+H/7P/wAarS3tfGFu&#10;t7qPiOxtb5LmOyuLu7lnW28yMbC8cTxRyeWXj81ZPLkkTa5+qqKKKKKKKKKK+KfgP8G/+C6Oj+IP&#10;hPe/tBftb/CLU7HRfGmvT/Fq10fQ2Ya9oM8Fp/ZttB/xL4GW5t5hffvEe3UK9u0gu9rxt6J/wVH/&#10;AGYv2sv2w/2b1/Z5/ZX+P2h/D2HxPq66d8RtT1fR/tcl14Znhlhvbe3Gxv3pWQEJmIybdnnwgkt6&#10;l+yr+zR8MP2Of2d/CX7MvwbsZofDvg/SVsrFrrYZ7lyzSTXUxjVEM00zyTSFVVTJKxCqCAPQKKKK&#10;KKKKKKKKK+Nbj4K/8FtpPG8l1b/tj/C2Pw3/AMNGLrcNifC4a+/4V35zE6K0/wBjEfneVsG0Refu&#10;DH+0gCAv2VRRRRRXi/7Vf/BO79ib9t2Wxvf2pP2cvD/iy/01Y0sdYnjkttQihRpGW3F3bPHOYN0s&#10;jGAuYizFipPNemfDb4Y/Db4N+CrL4b/CL4faL4W8O6b5n9n6D4d0uGys7bzJGlk8uGFVRN0ju7YA&#10;3M7Mckk1uUUUUUUUUUUUUUUUUUUUUUUUUUUUUUUUUUUUUUUUUUUUUV//2VBLAwQKAAAAAAAAACEA&#10;6FbIDeMCAADjAgAAFAAAAGRycy9tZWRpYS9pbWFnZTIucG5niVBORw0KGgoAAAANSUhEUgAAADYA&#10;AACMCAYAAAFAE2pYAAAAAXNSR0IArs4c6QAAAARnQU1BAACxjwv8YQUAAAAJcEhZcwAADsMAAA7D&#10;AcdvqGQAAAJ4SURBVGhD7ZuNkYMgEEYp4Uq4OijIOq4Eq7EZi/H8ARWEVZcNZp3vzTC5HFmfn2CM&#10;0ZiB4FqnMWbo3d+eoHNqewScKdA58mhnEw30xPwfm5gFE9cWmwKdI090UhwKpwmRGveYwyuMadyj&#10;nR9zBIV702Ru43elHefrlAGFBCgkUFL4YNG0Azede5IhLOqaueDsPSbo9S++XbQ2Yh3Xor61wQsp&#10;G70eGVDkQJEDRQ4UOVDkqFfE5ctk44HVH+5KOV3CIvLC5YM/F1IWnI64hJY6SzghL9ttvridfL7J&#10;kpH1bsHH8yQv5MCrYgKZCJCJAJkIkIkAmQiQiQCZCJCJ8G7ZX61WM9kvZBJ8mcyfaVJfjF/kTNZt&#10;Muap7Q5a1jWLpHGPhdlo2ZbIJbTt0sGDkjmBG6tNzCYv85vQbzr/vOA7l7zMJzk29ldKGVnfJiRb&#10;Y5KWtXZZaLzJ1tnJm5ZpWT6B3+/oy/EZ8mP2ASATATIRIBMBMhEgEwEyESATATIRIBMBMhEgEwEy&#10;ESATATIRIBMBMhEgE+HlsuSV1w+0n5rJalJ1yGqCYNpAsCz+qmTYmtJr56UUBiPu5he45aGEkmDd&#10;+nuINUgU9MFs/GDhFNymXvh/W3IPQgnMYOTIRCNp2+GBbJxgF1Y8Cl7ycx0md4P16z0bd1vl/e1e&#10;sPkHzbuVpUciGtm6h4Abwfp2sPsVvbLvxIeDesN2NdhxCl5dx/gAXml/47x5qADBtIFg2kAwbSCY&#10;NhBMGwimDQTTBoJpA8G0gWDaQDBtIJg2EEwbCKYNBNMGgmkDwbSBYNpAMG0gmDYQTBsIpg0E0waC&#10;aQPBtIFg2nhxsHdizD8MJ1uTGrezlAAAAABJRU5ErkJgglBLAQItABQABgAIAAAAIQA9/K5oFAEA&#10;AEcCAAATAAAAAAAAAAAAAAAAAAAAAABbQ29udGVudF9UeXBlc10ueG1sUEsBAi0AFAAGAAgAAAAh&#10;ADj9If/WAAAAlAEAAAsAAAAAAAAAAAAAAAAARQEAAF9yZWxzLy5yZWxzUEsBAi0AFAAGAAgAAAAh&#10;ANg8LhDBAwAAxwoAAA4AAAAAAAAAAAAAAAAARAIAAGRycy9lMm9Eb2MueG1sUEsBAi0AFAAGAAgA&#10;AAAhACvZ2PHIAAAApgEAABkAAAAAAAAAAAAAAAAAMQYAAGRycy9fcmVscy9lMm9Eb2MueG1sLnJl&#10;bHNQSwECLQAUAAYACAAAACEAQxMeD90AAAAFAQAADwAAAAAAAAAAAAAAAAAwBwAAZHJzL2Rvd25y&#10;ZXYueG1sUEsBAi0ACgAAAAAAAAAhABsudVvSWAAA0lgAABUAAAAAAAAAAAAAAAAAOggAAGRycy9t&#10;ZWRpYS9pbWFnZTEuanBlZ1BLAQItAAoAAAAAAAAAIQDoVsgN4wIAAOMCAAAUAAAAAAAAAAAAAAAA&#10;AD9hAABkcnMvbWVkaWEvaW1hZ2UyLnBuZ1BLBQYAAAAABwAHAL8BAABUZAAAAAA=&#10;">
                      <v:shape id="Picture 4"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eZVwwAAANoAAAAPAAAAZHJzL2Rvd25yZXYueG1sRI/disIw&#10;FITvhX2HcBb2TlNFZKlGEWFZF/Gv6v2hObbF5qQ2sda3NwuCl8PMfMNMZq0pRUO1Kywr6PciEMSp&#10;1QVnCo6Hn+43COeRNZaWScGDHMymH50JxtreeU9N4jMRIOxiVJB7X8VSujQng65nK+LgnW1t0AdZ&#10;Z1LXeA9wU8pBFI2kwYLDQo4VLXJKL8nNKNis3GO7bLK/a7P7XZ9Oq2g42h6V+vps52MQnlr/Dr/a&#10;S61gCP9Xwg2Q0ycAAAD//wMAUEsBAi0AFAAGAAgAAAAhANvh9svuAAAAhQEAABMAAAAAAAAAAAAA&#10;AAAAAAAAAFtDb250ZW50X1R5cGVzXS54bWxQSwECLQAUAAYACAAAACEAWvQsW78AAAAVAQAACwAA&#10;AAAAAAAAAAAAAAAfAQAAX3JlbHMvLnJlbHNQSwECLQAUAAYACAAAACEAedXmVcMAAADaAAAADwAA&#10;AAAAAAAAAAAAAAAHAgAAZHJzL2Rvd25yZXYueG1sUEsFBgAAAAADAAMAtwAAAPcCAAAAAA==&#10;">
                        <v:imagedata r:id="rId10" o:title="شعار المنظمة العالمية للملكية الفكرية (الويبو)"/>
                      </v:shape>
                      <v:shape id="Picture 5"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QcJwgAAANoAAAAPAAAAZHJzL2Rvd25yZXYueG1sRI/BasMw&#10;EETvgf6D2EJvsZzQhOJGCaW0YOgpTtzz1trYptZKSGpi/30VCOQ4zMwbZrMbzSDO5ENvWcEiy0EQ&#10;N1b33Co4Hj7nLyBCRNY4WCYFEwXYbR9mGyy0vfCezlVsRYJwKFBBF6MrpAxNRwZDZh1x8k7WG4xJ&#10;+lZqj5cEN4Nc5vlaGuw5LXTo6L2j5rf6M4lSNz97V5dhdM8fOFWLr9P30iv19Di+vYKINMZ7+NYu&#10;tYIVXK+kGyC3/wAAAP//AwBQSwECLQAUAAYACAAAACEA2+H2y+4AAACFAQAAEwAAAAAAAAAAAAAA&#10;AAAAAAAAW0NvbnRlbnRfVHlwZXNdLnhtbFBLAQItABQABgAIAAAAIQBa9CxbvwAAABUBAAALAAAA&#10;AAAAAAAAAAAAAB8BAABfcmVscy8ucmVsc1BLAQItABQABgAIAAAAIQDJfQcJwgAAANoAAAAPAAAA&#10;AAAAAAAAAAAAAAcCAABkcnMvZG93bnJldi54bWxQSwUGAAAAAAMAAwC3AAAA9gIAAAAA&#10;">
                        <v:imagedata r:id="rId11" o:title="عربية"/>
                      </v:shape>
                      <w10:anchorlock/>
                    </v:group>
                  </w:pict>
                </mc:Fallback>
              </mc:AlternateContent>
            </w:r>
          </w:p>
        </w:tc>
      </w:tr>
      <w:tr w:rsidR="00AF2403" w:rsidTr="00AF2403">
        <w:trPr>
          <w:trHeight w:val="333"/>
        </w:trPr>
        <w:tc>
          <w:tcPr>
            <w:tcW w:w="9571" w:type="dxa"/>
            <w:gridSpan w:val="3"/>
            <w:tcBorders>
              <w:top w:val="single" w:sz="4" w:space="0" w:color="auto"/>
            </w:tcBorders>
            <w:vAlign w:val="bottom"/>
          </w:tcPr>
          <w:p w:rsidR="00AF2403" w:rsidRPr="000E58E6" w:rsidRDefault="00AF2403" w:rsidP="00AF2403">
            <w:pPr>
              <w:pStyle w:val="DocumentCodeAR"/>
              <w:jc w:val="left"/>
              <w:rPr>
                <w:sz w:val="15"/>
                <w:szCs w:val="15"/>
                <w:rtl/>
              </w:rPr>
            </w:pPr>
            <w:r w:rsidRPr="000E58E6">
              <w:rPr>
                <w:sz w:val="15"/>
                <w:szCs w:val="15"/>
              </w:rPr>
              <w:t>WIPO/GRTKF/IC/43/4</w:t>
            </w:r>
          </w:p>
        </w:tc>
      </w:tr>
      <w:tr w:rsidR="00AF2403" w:rsidTr="00AF2403">
        <w:tc>
          <w:tcPr>
            <w:tcW w:w="9571" w:type="dxa"/>
            <w:gridSpan w:val="3"/>
          </w:tcPr>
          <w:p w:rsidR="00AF2403" w:rsidRPr="000E58E6" w:rsidRDefault="00AF2403" w:rsidP="00AF2403">
            <w:pPr>
              <w:pStyle w:val="DocumentLanguageAR"/>
              <w:bidi/>
              <w:rPr>
                <w:rFonts w:asciiTheme="minorHAnsi" w:hAnsiTheme="minorHAnsi" w:cstheme="minorHAnsi"/>
                <w:sz w:val="15"/>
                <w:szCs w:val="15"/>
                <w:rtl/>
              </w:rPr>
            </w:pPr>
            <w:r w:rsidRPr="000E58E6">
              <w:rPr>
                <w:rFonts w:asciiTheme="minorHAnsi" w:hAnsiTheme="minorHAnsi" w:cstheme="minorHAnsi"/>
                <w:sz w:val="15"/>
                <w:szCs w:val="15"/>
                <w:rtl/>
              </w:rPr>
              <w:t>الأصل: بالإنكليزية</w:t>
            </w:r>
          </w:p>
        </w:tc>
      </w:tr>
      <w:tr w:rsidR="00AF2403" w:rsidTr="00AF2403">
        <w:tc>
          <w:tcPr>
            <w:tcW w:w="9571" w:type="dxa"/>
            <w:gridSpan w:val="3"/>
          </w:tcPr>
          <w:p w:rsidR="00AF2403" w:rsidRPr="000E58E6" w:rsidRDefault="00AF2403" w:rsidP="00AF2403">
            <w:pPr>
              <w:pStyle w:val="DocumentDateAR"/>
              <w:bidi/>
              <w:spacing w:after="1200"/>
              <w:rPr>
                <w:rFonts w:asciiTheme="minorHAnsi" w:hAnsiTheme="minorHAnsi" w:cstheme="minorHAnsi"/>
                <w:sz w:val="15"/>
                <w:szCs w:val="15"/>
                <w:rtl/>
              </w:rPr>
            </w:pPr>
            <w:r w:rsidRPr="000E58E6">
              <w:rPr>
                <w:rFonts w:asciiTheme="minorHAnsi" w:hAnsiTheme="minorHAnsi" w:cstheme="minorHAnsi"/>
                <w:sz w:val="15"/>
                <w:szCs w:val="15"/>
                <w:rtl/>
              </w:rPr>
              <w:t>التاريخ: 31 مارس 2022</w:t>
            </w:r>
          </w:p>
        </w:tc>
      </w:tr>
    </w:tbl>
    <w:p w:rsidR="00AF2403" w:rsidRPr="000E58E6" w:rsidRDefault="00AF2403" w:rsidP="00AF2403">
      <w:pPr>
        <w:pStyle w:val="MeetingTitleAR"/>
        <w:bidi/>
        <w:spacing w:after="480" w:line="240" w:lineRule="auto"/>
        <w:ind w:right="547"/>
        <w:rPr>
          <w:rFonts w:asciiTheme="minorHAnsi" w:hAnsiTheme="minorHAnsi" w:cstheme="minorHAnsi"/>
          <w:b/>
          <w:bCs/>
          <w:sz w:val="32"/>
          <w:szCs w:val="32"/>
          <w:rtl/>
        </w:rPr>
      </w:pPr>
      <w:r w:rsidRPr="000E58E6">
        <w:rPr>
          <w:rFonts w:asciiTheme="minorHAnsi" w:hAnsiTheme="minorHAnsi" w:cstheme="minorHAnsi"/>
          <w:b/>
          <w:bCs/>
          <w:sz w:val="32"/>
          <w:szCs w:val="32"/>
          <w:rtl/>
        </w:rPr>
        <w:t>اللجنة الحكومية الدولية المعنية بالملكية الفكرية والموارد الوراثية والمعارف التقليدية والفولكلور</w:t>
      </w:r>
    </w:p>
    <w:p w:rsidR="00AF2403" w:rsidRPr="000E58E6" w:rsidRDefault="00AF2403" w:rsidP="00AF2403">
      <w:pPr>
        <w:pStyle w:val="MeetingSessionAR"/>
        <w:bidi/>
        <w:rPr>
          <w:rFonts w:asciiTheme="minorHAnsi" w:hAnsiTheme="minorHAnsi" w:cstheme="minorHAnsi"/>
          <w:b/>
          <w:bCs/>
          <w:sz w:val="24"/>
          <w:szCs w:val="24"/>
          <w:rtl/>
        </w:rPr>
      </w:pPr>
      <w:r w:rsidRPr="000E58E6">
        <w:rPr>
          <w:rFonts w:asciiTheme="minorHAnsi" w:hAnsiTheme="minorHAnsi" w:cstheme="minorHAnsi"/>
          <w:b/>
          <w:bCs/>
          <w:sz w:val="24"/>
          <w:szCs w:val="24"/>
          <w:rtl/>
        </w:rPr>
        <w:t>الدورة الثالثة والأربعون</w:t>
      </w:r>
    </w:p>
    <w:p w:rsidR="00AF2403" w:rsidRPr="000E58E6" w:rsidRDefault="00AF2403" w:rsidP="00AF2403">
      <w:pPr>
        <w:pStyle w:val="MeetingDatesAR"/>
        <w:bidi/>
        <w:spacing w:after="720" w:line="240" w:lineRule="auto"/>
        <w:rPr>
          <w:rFonts w:asciiTheme="minorHAnsi" w:hAnsiTheme="minorHAnsi" w:cstheme="minorHAnsi"/>
          <w:sz w:val="22"/>
          <w:szCs w:val="22"/>
          <w:rtl/>
        </w:rPr>
      </w:pPr>
      <w:r w:rsidRPr="000E58E6">
        <w:rPr>
          <w:rFonts w:asciiTheme="minorHAnsi" w:hAnsiTheme="minorHAnsi" w:cstheme="minorHAnsi"/>
          <w:sz w:val="22"/>
          <w:szCs w:val="22"/>
          <w:rtl/>
        </w:rPr>
        <w:t>جنيف، من 30 مايو إلى 3 يونيو 2022</w:t>
      </w:r>
    </w:p>
    <w:p w:rsidR="00AF2403" w:rsidRPr="003505C7" w:rsidRDefault="00AF2403" w:rsidP="00AF2403">
      <w:pPr>
        <w:pStyle w:val="DocumentTitleAR"/>
        <w:bidi/>
        <w:spacing w:after="360" w:line="240" w:lineRule="auto"/>
        <w:rPr>
          <w:rFonts w:asciiTheme="minorHAnsi" w:hAnsiTheme="minorHAnsi" w:cstheme="minorHAnsi"/>
          <w:sz w:val="24"/>
          <w:szCs w:val="24"/>
          <w:rtl/>
        </w:rPr>
      </w:pPr>
      <w:r w:rsidRPr="003505C7">
        <w:rPr>
          <w:rFonts w:asciiTheme="minorHAnsi" w:hAnsiTheme="minorHAnsi" w:cstheme="minorHAnsi"/>
          <w:sz w:val="24"/>
          <w:szCs w:val="24"/>
          <w:rtl/>
          <w:lang w:bidi="ar-EG"/>
        </w:rPr>
        <w:t>ال</w:t>
      </w:r>
      <w:r w:rsidRPr="003505C7">
        <w:rPr>
          <w:rFonts w:asciiTheme="minorHAnsi" w:hAnsiTheme="minorHAnsi" w:cstheme="minorHAnsi"/>
          <w:sz w:val="24"/>
          <w:szCs w:val="24"/>
          <w:rtl/>
        </w:rPr>
        <w:t>وثيقة الموحدة بشأن الملكية الفكرية والموارد الوراثية</w:t>
      </w:r>
    </w:p>
    <w:p w:rsidR="00AF2403" w:rsidRPr="00C75907" w:rsidRDefault="00AF2403" w:rsidP="00AF2403">
      <w:pPr>
        <w:pStyle w:val="PreparedbyAR"/>
        <w:bidi/>
        <w:rPr>
          <w:rFonts w:asciiTheme="minorHAnsi" w:hAnsiTheme="minorHAnsi" w:cstheme="minorHAnsi"/>
          <w:sz w:val="22"/>
          <w:szCs w:val="22"/>
          <w:rtl/>
        </w:rPr>
      </w:pPr>
      <w:r w:rsidRPr="00C75907">
        <w:rPr>
          <w:rFonts w:asciiTheme="minorHAnsi" w:hAnsiTheme="minorHAnsi" w:cstheme="minorHAnsi"/>
          <w:sz w:val="22"/>
          <w:szCs w:val="22"/>
          <w:rtl/>
        </w:rPr>
        <w:t>وثيقة من إعداد الأمانة</w:t>
      </w:r>
    </w:p>
    <w:p w:rsidR="00AF2403" w:rsidRPr="00A85AD4" w:rsidRDefault="00AF2403" w:rsidP="00AF2403">
      <w:pPr>
        <w:pStyle w:val="NumberedParaAR"/>
      </w:pPr>
      <w:r w:rsidRPr="00A85AD4">
        <w:rPr>
          <w:rtl/>
        </w:rPr>
        <w:t xml:space="preserve">أعدت لجنة الويبو الحكومية الدولية المعنية بالملكية الفكرية والموارد الوراثية والمعارف التقليدية والفولكلور ("اللجنة")، في دورتها الثانية والأربعين المعقودة في جنيف في الفترة من 28 فبراير إلى 4 مارس 2022، استنادا إلى الوثيقة </w:t>
      </w:r>
      <w:r w:rsidRPr="00A85AD4">
        <w:t>WIPO/GRTKF/IC/42/4</w:t>
      </w:r>
      <w:r w:rsidRPr="00A85AD4">
        <w:rPr>
          <w:rtl/>
        </w:rPr>
        <w:t>، نصا آخر بعنوان "وثيقة موحدة بشأن الملكية الفكرية والموارد الوراثية - النسخة المعدّلة الثانية (</w:t>
      </w:r>
      <w:r w:rsidRPr="00A85AD4">
        <w:rPr>
          <w:cs/>
        </w:rPr>
        <w:t>‎</w:t>
      </w:r>
      <w:r w:rsidRPr="00A85AD4">
        <w:t>Rev. 2</w:t>
      </w:r>
      <w:r w:rsidRPr="00A85AD4">
        <w:rPr>
          <w:rtl/>
        </w:rPr>
        <w:t>‏)". وقررت اللجنة إحالة ذلك النص، بصيغته في ختام العمل على بند جدول الأعمال "الموارد الوراثية" في 4 مارس 2022، إلى دورتها الثالثة والأربعين طبقا لولايتها للثنائية 2022-2023 وبرنامج عملها لعام</w:t>
      </w:r>
      <w:r w:rsidRPr="00A85AD4">
        <w:t> </w:t>
      </w:r>
      <w:r w:rsidRPr="00A85AD4">
        <w:rPr>
          <w:rtl/>
        </w:rPr>
        <w:t>2022.</w:t>
      </w:r>
    </w:p>
    <w:p w:rsidR="00AF2403" w:rsidRPr="003505C7" w:rsidRDefault="00AF2403" w:rsidP="00AF2403">
      <w:pPr>
        <w:pStyle w:val="NumberedParaAR"/>
      </w:pPr>
      <w:r w:rsidRPr="003505C7">
        <w:rPr>
          <w:rtl/>
        </w:rPr>
        <w:t>وعملاً بالقرار المذكور آنفا، يحتوي مرفق هذه الوثيقة على "الوثيقة الموحدة بشأن الملكية الفكرية والموارد الوراثية - النسخة المعدّلة الثانية (</w:t>
      </w:r>
      <w:r w:rsidRPr="003505C7">
        <w:rPr>
          <w:cs/>
        </w:rPr>
        <w:t>‎</w:t>
      </w:r>
      <w:r w:rsidRPr="003505C7">
        <w:t>Rev. 2</w:t>
      </w:r>
      <w:r w:rsidRPr="003505C7">
        <w:rPr>
          <w:rtl/>
        </w:rPr>
        <w:t>‏)".</w:t>
      </w:r>
    </w:p>
    <w:p w:rsidR="00AF2403" w:rsidRPr="00972599" w:rsidRDefault="00AF2403" w:rsidP="00AF2403">
      <w:pPr>
        <w:pStyle w:val="NumberedParaAR"/>
      </w:pPr>
      <w:r w:rsidRPr="00972599">
        <w:rPr>
          <w:rtl/>
        </w:rPr>
        <w:t>إن اللجنة مدعوة إلى استعراض الوثيقة الواردة في المرفق والتعليق عليها لغرض إعداد نسخة مراجعة منها.</w:t>
      </w:r>
    </w:p>
    <w:p w:rsidR="00AF2403" w:rsidRPr="003505C7" w:rsidRDefault="00AF2403" w:rsidP="00AF2403">
      <w:pPr>
        <w:pStyle w:val="EndofDocumentAR"/>
        <w:rPr>
          <w:rtl/>
        </w:rPr>
      </w:pPr>
      <w:r w:rsidRPr="003505C7">
        <w:rPr>
          <w:rtl/>
        </w:rPr>
        <w:t>[يلي ذلك المرفق]</w:t>
      </w:r>
    </w:p>
    <w:p w:rsidR="00AF2403" w:rsidRPr="003505C7" w:rsidRDefault="00AF2403" w:rsidP="00AF2403">
      <w:pPr>
        <w:pStyle w:val="NormalParaAR"/>
        <w:rPr>
          <w:rtl/>
        </w:rPr>
      </w:pPr>
    </w:p>
    <w:p w:rsidR="00AF2403" w:rsidRDefault="00AF2403" w:rsidP="00AF2403">
      <w:pPr>
        <w:pStyle w:val="NormalParaAR"/>
        <w:rPr>
          <w:rtl/>
        </w:rPr>
        <w:sectPr w:rsidR="00AF2403" w:rsidSect="00AF2403">
          <w:headerReference w:type="default" r:id="rId20"/>
          <w:pgSz w:w="11907" w:h="16840" w:code="9"/>
          <w:pgMar w:top="567" w:right="1418" w:bottom="1418" w:left="1134" w:header="510" w:footer="1021" w:gutter="0"/>
          <w:cols w:space="720"/>
          <w:titlePg/>
          <w:docGrid w:linePitch="299"/>
        </w:sectPr>
      </w:pPr>
    </w:p>
    <w:p w:rsidR="00AF2403" w:rsidRPr="00972599" w:rsidRDefault="00AF2403" w:rsidP="00AF2403">
      <w:pPr>
        <w:keepNext/>
        <w:spacing w:before="1080" w:after="720"/>
        <w:rPr>
          <w:rFonts w:asciiTheme="minorHAnsi" w:hAnsiTheme="minorHAnsi" w:cstheme="minorHAnsi"/>
          <w:b/>
          <w:bCs/>
          <w:sz w:val="32"/>
          <w:szCs w:val="32"/>
        </w:rPr>
      </w:pPr>
      <w:r w:rsidRPr="00972599">
        <w:rPr>
          <w:rFonts w:asciiTheme="minorHAnsi" w:hAnsiTheme="minorHAnsi" w:cstheme="minorHAnsi"/>
          <w:b/>
          <w:bCs/>
          <w:sz w:val="32"/>
          <w:szCs w:val="32"/>
          <w:rtl/>
        </w:rPr>
        <w:lastRenderedPageBreak/>
        <w:t>الوثيقة الموحدة بشأن الملكية الفكرية والموارد الوراثية – النسخة المعدّلة الثانية</w:t>
      </w:r>
      <w:r>
        <w:rPr>
          <w:rFonts w:asciiTheme="minorHAnsi" w:hAnsiTheme="minorHAnsi" w:cstheme="minorHAnsi" w:hint="cs"/>
          <w:b/>
          <w:bCs/>
          <w:sz w:val="32"/>
          <w:szCs w:val="32"/>
          <w:rtl/>
        </w:rPr>
        <w:t> </w:t>
      </w:r>
      <w:r w:rsidRPr="00972599">
        <w:rPr>
          <w:rFonts w:asciiTheme="minorHAnsi" w:hAnsiTheme="minorHAnsi" w:cstheme="minorHAnsi"/>
          <w:b/>
          <w:bCs/>
          <w:sz w:val="32"/>
          <w:szCs w:val="32"/>
          <w:rtl/>
        </w:rPr>
        <w:t>(</w:t>
      </w:r>
      <w:r w:rsidRPr="00972599">
        <w:rPr>
          <w:rFonts w:asciiTheme="minorHAnsi" w:hAnsiTheme="minorHAnsi" w:cstheme="minorHAnsi"/>
          <w:b/>
          <w:bCs/>
          <w:sz w:val="32"/>
          <w:szCs w:val="32"/>
        </w:rPr>
        <w:t>REV. 2</w:t>
      </w:r>
      <w:r w:rsidRPr="00972599">
        <w:rPr>
          <w:rFonts w:asciiTheme="minorHAnsi" w:hAnsiTheme="minorHAnsi" w:cstheme="minorHAnsi"/>
          <w:b/>
          <w:bCs/>
          <w:sz w:val="32"/>
          <w:szCs w:val="32"/>
          <w:rtl/>
        </w:rPr>
        <w:t>)</w:t>
      </w:r>
    </w:p>
    <w:p w:rsidR="00AF2403" w:rsidRPr="00972599" w:rsidRDefault="00AF2403" w:rsidP="00AF2403">
      <w:pPr>
        <w:spacing w:after="240" w:line="360" w:lineRule="exact"/>
        <w:rPr>
          <w:rFonts w:asciiTheme="minorHAnsi" w:hAnsiTheme="minorHAnsi" w:cstheme="minorHAnsi"/>
          <w:b/>
          <w:bCs/>
          <w:rtl/>
        </w:rPr>
      </w:pPr>
      <w:r w:rsidRPr="00972599">
        <w:rPr>
          <w:rFonts w:asciiTheme="minorHAnsi" w:hAnsiTheme="minorHAnsi" w:cstheme="minorHAnsi"/>
          <w:b/>
          <w:bCs/>
          <w:sz w:val="32"/>
          <w:szCs w:val="32"/>
          <w:rtl/>
        </w:rPr>
        <w:t>(المؤرخة 4 مارس 2022)</w:t>
      </w:r>
    </w:p>
    <w:p w:rsidR="00AF2403" w:rsidRPr="002674E5" w:rsidRDefault="00AF2403" w:rsidP="00AF2403">
      <w:pPr>
        <w:keepNext/>
        <w:spacing w:before="240" w:after="240" w:line="360" w:lineRule="exact"/>
        <w:rPr>
          <w:rFonts w:ascii="Arabic Typesetting" w:hAnsi="Arabic Typesetting" w:cs="Arabic Typesetting"/>
          <w:b/>
          <w:bCs/>
          <w:sz w:val="36"/>
          <w:szCs w:val="36"/>
        </w:rPr>
      </w:pPr>
      <w:r w:rsidRPr="003A4B88">
        <w:rPr>
          <w:rFonts w:ascii="Arabic Typesetting" w:hAnsi="Arabic Typesetting" w:cs="Arabic Typesetting"/>
          <w:b/>
          <w:bCs/>
          <w:sz w:val="36"/>
          <w:szCs w:val="36"/>
          <w:rtl/>
        </w:rPr>
        <w:br w:type="page"/>
      </w:r>
    </w:p>
    <w:p w:rsidR="00AF2403" w:rsidRPr="00972599" w:rsidRDefault="00AF2403" w:rsidP="00AF2403">
      <w:pPr>
        <w:keepNext/>
        <w:spacing w:before="240" w:after="240" w:line="360" w:lineRule="exact"/>
        <w:jc w:val="center"/>
        <w:rPr>
          <w:rFonts w:asciiTheme="minorHAnsi" w:hAnsiTheme="minorHAnsi" w:cstheme="minorHAnsi"/>
          <w:b/>
          <w:bCs/>
          <w:sz w:val="24"/>
          <w:szCs w:val="24"/>
          <w:rtl/>
        </w:rPr>
      </w:pPr>
      <w:r w:rsidRPr="00972599">
        <w:rPr>
          <w:rFonts w:asciiTheme="minorHAnsi" w:hAnsiTheme="minorHAnsi" w:cstheme="minorHAnsi"/>
          <w:b/>
          <w:bCs/>
          <w:sz w:val="24"/>
          <w:szCs w:val="24"/>
          <w:rtl/>
        </w:rPr>
        <w:lastRenderedPageBreak/>
        <w:t>[الديباجة</w:t>
      </w:r>
    </w:p>
    <w:p w:rsidR="00AF2403" w:rsidRPr="006B68AE" w:rsidRDefault="00AF2403" w:rsidP="00AF2403">
      <w:pPr>
        <w:pStyle w:val="NumberedParaAR"/>
        <w:numPr>
          <w:ilvl w:val="0"/>
          <w:numId w:val="4"/>
        </w:numPr>
      </w:pPr>
      <w:r w:rsidRPr="005A62BA">
        <w:rPr>
          <w:i/>
          <w:iCs/>
          <w:rtl/>
        </w:rPr>
        <w:t>الإقرار</w:t>
      </w:r>
      <w:r w:rsidRPr="006B68AE">
        <w:rPr>
          <w:rtl/>
        </w:rPr>
        <w:t xml:space="preserve"> </w:t>
      </w:r>
      <w:r>
        <w:rPr>
          <w:rFonts w:hint="cs"/>
          <w:rtl/>
        </w:rPr>
        <w:t>با</w:t>
      </w:r>
      <w:r w:rsidRPr="006B68AE">
        <w:rPr>
          <w:rtl/>
        </w:rPr>
        <w:t>لالتزامات المنصوص عليها في إعلان الأمم المتحدة بشأن حقوق الشعوب الأصلية (</w:t>
      </w:r>
      <w:r w:rsidRPr="006B68AE">
        <w:t>UNDRIP</w:t>
      </w:r>
      <w:r w:rsidRPr="006B68AE">
        <w:rPr>
          <w:rtl/>
        </w:rPr>
        <w:t>) والتزام الدول الأعضاء بتحقيق أهداف الإعلان</w:t>
      </w:r>
      <w:r w:rsidR="004E506C">
        <w:rPr>
          <w:rStyle w:val="FootnoteReference"/>
          <w:rtl/>
        </w:rPr>
        <w:footnoteReference w:customMarkFollows="1" w:id="3"/>
        <w:t>1</w:t>
      </w:r>
      <w:r>
        <w:rPr>
          <w:rFonts w:hint="cs"/>
          <w:rtl/>
        </w:rPr>
        <w:t xml:space="preserve"> </w:t>
      </w:r>
      <w:r w:rsidRPr="005A62BA">
        <w:rPr>
          <w:i/>
          <w:iCs/>
          <w:rtl/>
        </w:rPr>
        <w:t>وإعادة التأكيد</w:t>
      </w:r>
      <w:r w:rsidRPr="006B68AE">
        <w:rPr>
          <w:rtl/>
        </w:rPr>
        <w:t xml:space="preserve"> على </w:t>
      </w:r>
      <w:r>
        <w:rPr>
          <w:rFonts w:hint="cs"/>
          <w:rtl/>
        </w:rPr>
        <w:t>ذلك</w:t>
      </w:r>
      <w:r w:rsidRPr="006B68AE">
        <w:rPr>
          <w:rtl/>
        </w:rPr>
        <w:t>؛</w:t>
      </w:r>
    </w:p>
    <w:p w:rsidR="00AF2403" w:rsidRDefault="00AF2403" w:rsidP="00AF2403">
      <w:pPr>
        <w:pStyle w:val="NumberedParaAR"/>
        <w:numPr>
          <w:ilvl w:val="0"/>
          <w:numId w:val="4"/>
        </w:numPr>
      </w:pPr>
      <w:r w:rsidRPr="005A62BA">
        <w:rPr>
          <w:i/>
          <w:iCs/>
          <w:rtl/>
        </w:rPr>
        <w:t>الإقرار</w:t>
      </w:r>
      <w:r w:rsidRPr="006B68AE">
        <w:rPr>
          <w:rtl/>
        </w:rPr>
        <w:t xml:space="preserve"> بأهداف الأمم المتحدة للتنمية المستدامة والتزام الشعوب الأصلية بالاستدامة والاستخدام الأخلاقي فيما يتعلق بالموارد الوراثية والمعارف التقليدية المرتبطة بالموارد الوراثية؛</w:t>
      </w:r>
    </w:p>
    <w:p w:rsidR="00AF2403" w:rsidRPr="00D61447" w:rsidRDefault="00AF2403" w:rsidP="00AF2403">
      <w:pPr>
        <w:pStyle w:val="NumberedParaAR"/>
        <w:numPr>
          <w:ilvl w:val="0"/>
          <w:numId w:val="4"/>
        </w:numPr>
      </w:pPr>
      <w:r w:rsidRPr="005A62BA">
        <w:rPr>
          <w:i/>
          <w:iCs/>
          <w:rtl/>
        </w:rPr>
        <w:t>[ضمان] [الرغبة</w:t>
      </w:r>
      <w:r w:rsidRPr="006B68AE">
        <w:rPr>
          <w:rtl/>
        </w:rPr>
        <w:t xml:space="preserve"> في ضمان] احترام حقوق أصحاب السيادة و</w:t>
      </w:r>
      <w:r>
        <w:rPr>
          <w:rFonts w:hint="cs"/>
          <w:rtl/>
        </w:rPr>
        <w:t xml:space="preserve">] </w:t>
      </w:r>
      <w:r w:rsidRPr="006B68AE">
        <w:rPr>
          <w:rtl/>
        </w:rPr>
        <w:t>[الشعب][الشعوب] الأصلية والجماعات المحلية والكيانات المنصوص عليها في قوانينهم الوطنية بشأن مواردهم الوراثية والمعارف التقليدية المرتبطة بالموارد الوراثية؛</w:t>
      </w:r>
    </w:p>
    <w:p w:rsidR="00AF2403" w:rsidRPr="00D61447" w:rsidRDefault="00AF2403" w:rsidP="00AF2403">
      <w:pPr>
        <w:pStyle w:val="NumberedParaAR"/>
        <w:numPr>
          <w:ilvl w:val="0"/>
          <w:numId w:val="4"/>
        </w:numPr>
      </w:pPr>
      <w:r w:rsidRPr="005A62BA">
        <w:rPr>
          <w:i/>
          <w:iCs/>
          <w:rtl/>
        </w:rPr>
        <w:t>الإقرار</w:t>
      </w:r>
      <w:r w:rsidRPr="00D61447">
        <w:rPr>
          <w:rtl/>
        </w:rPr>
        <w:t xml:space="preserve"> بمبادئ الموافقة الحرة والمسبقة والمستنيرة والشروط المتفق عليها فيما يخص النفاذ إلى الموارد الوراثية والمعارف التقليدية المرتبطة بالموارد الوراثية، واستعمالها</w:t>
      </w:r>
      <w:r>
        <w:rPr>
          <w:rFonts w:hint="cs"/>
          <w:rtl/>
        </w:rPr>
        <w:t>؛</w:t>
      </w:r>
    </w:p>
    <w:p w:rsidR="00AF2403" w:rsidRPr="00B51935" w:rsidRDefault="00AF2403" w:rsidP="00AF2403">
      <w:pPr>
        <w:pStyle w:val="NumberedParaAR"/>
        <w:numPr>
          <w:ilvl w:val="0"/>
          <w:numId w:val="4"/>
        </w:numPr>
      </w:pPr>
      <w:r w:rsidRPr="005A62BA">
        <w:rPr>
          <w:i/>
          <w:iCs/>
          <w:rtl/>
        </w:rPr>
        <w:t>الإقرار</w:t>
      </w:r>
      <w:r w:rsidRPr="00D61447">
        <w:rPr>
          <w:rtl/>
        </w:rPr>
        <w:t xml:space="preserve"> بدور نظام [الملكية </w:t>
      </w:r>
      <w:r w:rsidR="00AB2FB0" w:rsidRPr="00D61447">
        <w:rPr>
          <w:rFonts w:hint="cs"/>
          <w:rtl/>
        </w:rPr>
        <w:t xml:space="preserve">الفكرية] </w:t>
      </w:r>
      <w:r w:rsidR="00AB2FB0" w:rsidRPr="00D61447">
        <w:rPr>
          <w:rtl/>
        </w:rPr>
        <w:t>/</w:t>
      </w:r>
      <w:r w:rsidRPr="00D61447">
        <w:rPr>
          <w:rtl/>
        </w:rPr>
        <w:t>[البراءات] في المساهمة في حماية الموارد الوراثية، والمعارف التقليدية المرتبطة بالموارد الوراثية، بما في ذلك منع التملك غير المشروع</w:t>
      </w:r>
      <w:r w:rsidRPr="00D61447">
        <w:rPr>
          <w:rFonts w:hint="cs"/>
          <w:rtl/>
        </w:rPr>
        <w:t xml:space="preserve"> [</w:t>
      </w:r>
      <w:r w:rsidRPr="00D61447">
        <w:rPr>
          <w:rtl/>
        </w:rPr>
        <w:t>المساهمة في تتبع ال</w:t>
      </w:r>
      <w:r>
        <w:rPr>
          <w:rFonts w:hint="cs"/>
          <w:rtl/>
        </w:rPr>
        <w:t xml:space="preserve">نفاذ </w:t>
      </w:r>
      <w:r w:rsidRPr="00D61447">
        <w:rPr>
          <w:rtl/>
        </w:rPr>
        <w:t>إلى الموارد الوراثية/المساهمة في تتبع استخدام الموارد الوراثية</w:t>
      </w:r>
      <w:r w:rsidRPr="00D61447">
        <w:rPr>
          <w:rFonts w:hint="cs"/>
          <w:rtl/>
        </w:rPr>
        <w:t>]؛</w:t>
      </w:r>
    </w:p>
    <w:p w:rsidR="00AF2403" w:rsidRPr="00A85AD4" w:rsidRDefault="00AF2403" w:rsidP="00AF2403">
      <w:pPr>
        <w:pStyle w:val="NumberedParaAR"/>
        <w:numPr>
          <w:ilvl w:val="0"/>
          <w:numId w:val="4"/>
        </w:numPr>
      </w:pPr>
      <w:r w:rsidRPr="005A62BA">
        <w:rPr>
          <w:i/>
          <w:iCs/>
          <w:rtl/>
        </w:rPr>
        <w:t>الإقرار</w:t>
      </w:r>
      <w:r w:rsidRPr="00D61447">
        <w:rPr>
          <w:rtl/>
        </w:rPr>
        <w:t xml:space="preserve"> </w:t>
      </w:r>
      <w:r w:rsidRPr="00B51935">
        <w:rPr>
          <w:rtl/>
        </w:rPr>
        <w:t>بالمساهمة الكبيرة لنظام البراءات في البحث العلمي والتطوير العلمي والابتكار والتنمية الاقتصادية؛</w:t>
      </w:r>
    </w:p>
    <w:p w:rsidR="00AF2403" w:rsidRDefault="00AF2403" w:rsidP="00AF2403">
      <w:pPr>
        <w:pStyle w:val="NumberedParaAR"/>
        <w:numPr>
          <w:ilvl w:val="0"/>
          <w:numId w:val="4"/>
        </w:numPr>
      </w:pPr>
      <w:r w:rsidRPr="005A62BA">
        <w:rPr>
          <w:i/>
          <w:iCs/>
          <w:rtl/>
        </w:rPr>
        <w:t>التشديد</w:t>
      </w:r>
      <w:r w:rsidRPr="00A85AD4">
        <w:rPr>
          <w:rtl/>
        </w:rPr>
        <w:t xml:space="preserve"> على ضرورة أن يضمن الأعضاء انتهاج السُبل الصحيحة في منح البراءات لحماية الاختراعات الجديدة وغير البديهية المتعلقة بالموارد الوراثية والمعارف التقليدية المرتبطة بالموارد الوراثية</w:t>
      </w:r>
      <w:r>
        <w:rPr>
          <w:rFonts w:hint="cs"/>
          <w:rtl/>
        </w:rPr>
        <w:t>؛</w:t>
      </w:r>
    </w:p>
    <w:p w:rsidR="00AF2403" w:rsidRPr="000716B3" w:rsidRDefault="00AF2403" w:rsidP="00AF2403">
      <w:pPr>
        <w:pStyle w:val="NumberedParaAR"/>
        <w:numPr>
          <w:ilvl w:val="0"/>
          <w:numId w:val="4"/>
        </w:numPr>
      </w:pPr>
      <w:r w:rsidRPr="00A85AD4">
        <w:rPr>
          <w:rFonts w:hint="cs"/>
          <w:rtl/>
        </w:rPr>
        <w:t>[</w:t>
      </w:r>
      <w:r w:rsidRPr="00A85AD4">
        <w:rPr>
          <w:rtl/>
        </w:rPr>
        <w:t>ضمان الدعم المتبادل</w:t>
      </w:r>
      <w:r w:rsidRPr="00A85AD4">
        <w:rPr>
          <w:rFonts w:hint="cs"/>
          <w:rtl/>
        </w:rPr>
        <w:t>]</w:t>
      </w:r>
      <w:r w:rsidRPr="00A85AD4">
        <w:rPr>
          <w:rtl/>
        </w:rPr>
        <w:t xml:space="preserve"> </w:t>
      </w:r>
      <w:r w:rsidRPr="00A85AD4">
        <w:rPr>
          <w:rFonts w:hint="cs"/>
          <w:rtl/>
        </w:rPr>
        <w:t>[</w:t>
      </w:r>
      <w:r w:rsidRPr="00A85AD4">
        <w:rPr>
          <w:rtl/>
        </w:rPr>
        <w:t>الرغبة في ضمان ال</w:t>
      </w:r>
      <w:r>
        <w:rPr>
          <w:rFonts w:hint="cs"/>
          <w:rtl/>
        </w:rPr>
        <w:t>ا</w:t>
      </w:r>
      <w:r w:rsidRPr="00A85AD4">
        <w:rPr>
          <w:rtl/>
        </w:rPr>
        <w:t>تس</w:t>
      </w:r>
      <w:r>
        <w:rPr>
          <w:rFonts w:hint="cs"/>
          <w:rtl/>
        </w:rPr>
        <w:t>اق</w:t>
      </w:r>
      <w:r w:rsidRPr="00A85AD4">
        <w:rPr>
          <w:rFonts w:hint="cs"/>
          <w:rtl/>
        </w:rPr>
        <w:t xml:space="preserve">] </w:t>
      </w:r>
      <w:r w:rsidRPr="00A85AD4">
        <w:rPr>
          <w:rtl/>
        </w:rPr>
        <w:t>مع الاتفاقات الدولية المتعلقة بحماية الموارد الوراثية و</w:t>
      </w:r>
      <w:r>
        <w:rPr>
          <w:rFonts w:hint="cs"/>
          <w:rtl/>
        </w:rPr>
        <w:t xml:space="preserve">/أو </w:t>
      </w:r>
      <w:r w:rsidRPr="00A85AD4">
        <w:rPr>
          <w:rtl/>
        </w:rPr>
        <w:t>المعارف التقليدية المرتبطة با</w:t>
      </w:r>
      <w:r>
        <w:rPr>
          <w:rtl/>
        </w:rPr>
        <w:t xml:space="preserve">لموارد الوراثية، وتلك المتعلقة </w:t>
      </w:r>
      <w:r>
        <w:rPr>
          <w:rFonts w:hint="cs"/>
          <w:rtl/>
        </w:rPr>
        <w:t>[ب</w:t>
      </w:r>
      <w:r w:rsidRPr="00A85AD4">
        <w:rPr>
          <w:rtl/>
        </w:rPr>
        <w:t xml:space="preserve">الملكية </w:t>
      </w:r>
      <w:r w:rsidR="00AB2FB0" w:rsidRPr="00A85AD4">
        <w:rPr>
          <w:rFonts w:hint="cs"/>
          <w:rtl/>
        </w:rPr>
        <w:t>الفكرية</w:t>
      </w:r>
      <w:r w:rsidR="00AB2FB0">
        <w:rPr>
          <w:rFonts w:hint="cs"/>
          <w:rtl/>
        </w:rPr>
        <w:t xml:space="preserve">] </w:t>
      </w:r>
      <w:r w:rsidR="00AB2FB0">
        <w:rPr>
          <w:rtl/>
        </w:rPr>
        <w:t>/</w:t>
      </w:r>
      <w:r>
        <w:rPr>
          <w:rFonts w:hint="cs"/>
          <w:rtl/>
        </w:rPr>
        <w:t>[بالبراءات]؛</w:t>
      </w:r>
    </w:p>
    <w:p w:rsidR="00AF2403" w:rsidRPr="002A1921" w:rsidRDefault="00AF2403" w:rsidP="00AF2403">
      <w:pPr>
        <w:pStyle w:val="NumberedParaAR"/>
        <w:numPr>
          <w:ilvl w:val="0"/>
          <w:numId w:val="4"/>
        </w:numPr>
      </w:pPr>
      <w:r w:rsidRPr="005A62BA">
        <w:rPr>
          <w:i/>
          <w:iCs/>
          <w:rtl/>
        </w:rPr>
        <w:t>التأكيد</w:t>
      </w:r>
      <w:r w:rsidRPr="000716B3">
        <w:rPr>
          <w:rtl/>
        </w:rPr>
        <w:t xml:space="preserve"> على أهمي</w:t>
      </w:r>
      <w:r>
        <w:rPr>
          <w:rFonts w:hint="cs"/>
          <w:rtl/>
        </w:rPr>
        <w:t>ة</w:t>
      </w:r>
      <w:r w:rsidRPr="000716B3">
        <w:rPr>
          <w:rtl/>
        </w:rPr>
        <w:t xml:space="preserve"> </w:t>
      </w:r>
      <w:r>
        <w:rPr>
          <w:rFonts w:hint="cs"/>
          <w:rtl/>
        </w:rPr>
        <w:t>أن</w:t>
      </w:r>
      <w:r w:rsidRPr="000716B3">
        <w:rPr>
          <w:rtl/>
        </w:rPr>
        <w:t xml:space="preserve"> تتاح لمكاتب </w:t>
      </w:r>
      <w:r>
        <w:rPr>
          <w:rFonts w:hint="cs"/>
          <w:rtl/>
        </w:rPr>
        <w:t>[</w:t>
      </w:r>
      <w:r w:rsidRPr="000716B3">
        <w:rPr>
          <w:rtl/>
        </w:rPr>
        <w:t xml:space="preserve">الملكية </w:t>
      </w:r>
      <w:r w:rsidR="00AB2FB0" w:rsidRPr="000716B3">
        <w:rPr>
          <w:rFonts w:hint="cs"/>
          <w:rtl/>
        </w:rPr>
        <w:t>الفكرية</w:t>
      </w:r>
      <w:r w:rsidR="00AB2FB0">
        <w:rPr>
          <w:rFonts w:hint="cs"/>
          <w:rtl/>
        </w:rPr>
        <w:t>]</w:t>
      </w:r>
      <w:r w:rsidR="00AB2FB0" w:rsidRPr="000716B3">
        <w:rPr>
          <w:rFonts w:hint="cs"/>
          <w:rtl/>
        </w:rPr>
        <w:t xml:space="preserve"> </w:t>
      </w:r>
      <w:r w:rsidR="00AB2FB0" w:rsidRPr="000716B3">
        <w:rPr>
          <w:rtl/>
        </w:rPr>
        <w:t>/</w:t>
      </w:r>
      <w:r>
        <w:rPr>
          <w:rFonts w:hint="cs"/>
          <w:rtl/>
        </w:rPr>
        <w:t>[</w:t>
      </w:r>
      <w:r w:rsidRPr="000716B3">
        <w:rPr>
          <w:rtl/>
        </w:rPr>
        <w:t>البراءات</w:t>
      </w:r>
      <w:r>
        <w:rPr>
          <w:rFonts w:hint="cs"/>
          <w:rtl/>
        </w:rPr>
        <w:t>]</w:t>
      </w:r>
      <w:r w:rsidRPr="000716B3">
        <w:rPr>
          <w:rtl/>
        </w:rPr>
        <w:t xml:space="preserve"> إمكانية النفاذ إلى المعلومات المناسبة عن الموارد الوراثية والمعارف التقليدية المرتبطة بالموارد الوراثية لمنع منح حقوق [الملكية </w:t>
      </w:r>
      <w:r w:rsidR="00AB2FB0" w:rsidRPr="000716B3">
        <w:rPr>
          <w:rFonts w:hint="cs"/>
          <w:rtl/>
        </w:rPr>
        <w:t>الفكرية]</w:t>
      </w:r>
      <w:r w:rsidR="00AB2FB0">
        <w:rPr>
          <w:rFonts w:hint="cs"/>
          <w:rtl/>
        </w:rPr>
        <w:t xml:space="preserve"> </w:t>
      </w:r>
      <w:r w:rsidR="00AB2FB0">
        <w:rPr>
          <w:rtl/>
        </w:rPr>
        <w:t>/</w:t>
      </w:r>
      <w:r w:rsidRPr="000716B3">
        <w:rPr>
          <w:rtl/>
        </w:rPr>
        <w:t>[البراءات] عن خطأ</w:t>
      </w:r>
      <w:r>
        <w:rPr>
          <w:rFonts w:hint="cs"/>
          <w:rtl/>
        </w:rPr>
        <w:t>؛</w:t>
      </w:r>
    </w:p>
    <w:p w:rsidR="00AF2403" w:rsidRPr="002A1921" w:rsidRDefault="00AF2403" w:rsidP="00AF2403">
      <w:pPr>
        <w:pStyle w:val="NumberedParaAR"/>
        <w:numPr>
          <w:ilvl w:val="0"/>
          <w:numId w:val="4"/>
        </w:numPr>
      </w:pPr>
      <w:r w:rsidRPr="005A62BA">
        <w:rPr>
          <w:i/>
          <w:iCs/>
          <w:rtl/>
        </w:rPr>
        <w:t>الإقرار</w:t>
      </w:r>
      <w:r w:rsidRPr="002A1921">
        <w:rPr>
          <w:rtl/>
        </w:rPr>
        <w:t xml:space="preserve"> بدور قواعد البيانات المستعملة لتخزين المعلومات الخاصة بالموارد الوراثية والمعارف التقليدية غير السرية المرتبطة بالموارد الوراثية، في منع منح البراءات عن خطأ، سواء قبل المنح وبعده</w:t>
      </w:r>
      <w:r>
        <w:rPr>
          <w:rFonts w:hint="cs"/>
          <w:rtl/>
        </w:rPr>
        <w:t>؛</w:t>
      </w:r>
    </w:p>
    <w:p w:rsidR="00AF2403" w:rsidRPr="002A1921" w:rsidRDefault="00AF2403" w:rsidP="00AF2403">
      <w:pPr>
        <w:pStyle w:val="NumberedParaAR"/>
        <w:numPr>
          <w:ilvl w:val="0"/>
          <w:numId w:val="4"/>
        </w:numPr>
      </w:pPr>
      <w:r w:rsidRPr="005A62BA">
        <w:rPr>
          <w:i/>
          <w:iCs/>
          <w:rtl/>
        </w:rPr>
        <w:t>التأكيد</w:t>
      </w:r>
      <w:r w:rsidRPr="002A1921">
        <w:rPr>
          <w:rtl/>
        </w:rPr>
        <w:t xml:space="preserve"> </w:t>
      </w:r>
      <w:r w:rsidRPr="005A62BA">
        <w:rPr>
          <w:i/>
          <w:iCs/>
          <w:rtl/>
        </w:rPr>
        <w:t>مجددا</w:t>
      </w:r>
      <w:r w:rsidRPr="002A1921">
        <w:rPr>
          <w:rtl/>
        </w:rPr>
        <w:t xml:space="preserve"> على القيمة الاقتصادية والعلمية والثقافية والتجارية الكبيرة للموارد الوراثية والمعارف التقليدية المرتبطة بالموارد الوراثي</w:t>
      </w:r>
      <w:r>
        <w:rPr>
          <w:rFonts w:hint="cs"/>
          <w:rtl/>
        </w:rPr>
        <w:t>ة؛</w:t>
      </w:r>
    </w:p>
    <w:p w:rsidR="00AF2403" w:rsidRPr="003C1312" w:rsidRDefault="00AF2403" w:rsidP="00AF2403">
      <w:pPr>
        <w:pStyle w:val="NumberedParaAR"/>
        <w:numPr>
          <w:ilvl w:val="0"/>
          <w:numId w:val="4"/>
        </w:numPr>
      </w:pPr>
      <w:r w:rsidRPr="003C1312">
        <w:rPr>
          <w:rtl/>
        </w:rPr>
        <w:t>[</w:t>
      </w:r>
      <w:r w:rsidRPr="005A62BA">
        <w:rPr>
          <w:i/>
          <w:iCs/>
          <w:rtl/>
        </w:rPr>
        <w:t>التأكيد</w:t>
      </w:r>
      <w:r w:rsidRPr="003C1312">
        <w:rPr>
          <w:rtl/>
        </w:rPr>
        <w:t xml:space="preserve"> </w:t>
      </w:r>
      <w:r w:rsidRPr="005A62BA">
        <w:rPr>
          <w:i/>
          <w:iCs/>
          <w:rtl/>
        </w:rPr>
        <w:t>مجددا</w:t>
      </w:r>
      <w:r w:rsidRPr="003C1312">
        <w:rPr>
          <w:rtl/>
        </w:rPr>
        <w:t xml:space="preserve"> على [ثبات] </w:t>
      </w:r>
      <w:r w:rsidRPr="003C1312">
        <w:rPr>
          <w:rFonts w:hint="cs"/>
          <w:rtl/>
        </w:rPr>
        <w:t>ضرورة</w:t>
      </w:r>
      <w:r w:rsidRPr="003C1312">
        <w:rPr>
          <w:rtl/>
        </w:rPr>
        <w:t xml:space="preserve"> موثوقية [الملكية </w:t>
      </w:r>
      <w:r w:rsidR="00AB2FB0" w:rsidRPr="003C1312">
        <w:rPr>
          <w:rFonts w:hint="cs"/>
          <w:rtl/>
        </w:rPr>
        <w:t xml:space="preserve">الفكرية] </w:t>
      </w:r>
      <w:r w:rsidR="00AB2FB0" w:rsidRPr="003C1312">
        <w:rPr>
          <w:rtl/>
        </w:rPr>
        <w:t>/</w:t>
      </w:r>
      <w:r w:rsidRPr="003C1312">
        <w:rPr>
          <w:rtl/>
        </w:rPr>
        <w:t>[البراءات]</w:t>
      </w:r>
      <w:r w:rsidRPr="003C1312">
        <w:rPr>
          <w:rFonts w:hint="cs"/>
          <w:rtl/>
        </w:rPr>
        <w:t xml:space="preserve"> </w:t>
      </w:r>
      <w:r w:rsidRPr="003C1312">
        <w:rPr>
          <w:rtl/>
        </w:rPr>
        <w:t xml:space="preserve">حقوق [الملكية </w:t>
      </w:r>
      <w:r w:rsidR="00AB2FB0" w:rsidRPr="003C1312">
        <w:rPr>
          <w:rFonts w:hint="cs"/>
          <w:rtl/>
        </w:rPr>
        <w:t xml:space="preserve">الفكرية] </w:t>
      </w:r>
      <w:r w:rsidR="00AB2FB0" w:rsidRPr="003C1312">
        <w:rPr>
          <w:rtl/>
        </w:rPr>
        <w:t>/</w:t>
      </w:r>
      <w:r w:rsidRPr="003C1312">
        <w:rPr>
          <w:rtl/>
        </w:rPr>
        <w:t xml:space="preserve">[البراءات] الممنوحة وإمكانية التنبؤ </w:t>
      </w:r>
      <w:r w:rsidRPr="003C1312">
        <w:rPr>
          <w:rFonts w:hint="cs"/>
          <w:rtl/>
        </w:rPr>
        <w:t>بها</w:t>
      </w:r>
      <w:r>
        <w:rPr>
          <w:rtl/>
        </w:rPr>
        <w:t>،</w:t>
      </w:r>
      <w:r>
        <w:rPr>
          <w:rFonts w:hint="cs"/>
          <w:rtl/>
        </w:rPr>
        <w:t xml:space="preserve"> و</w:t>
      </w:r>
      <w:r w:rsidRPr="003C1312">
        <w:rPr>
          <w:rtl/>
        </w:rPr>
        <w:t>الإقرار بالحاجة إلى اليقين القانوني فيما يتعلق بمتطلبات الكشف المتعلقة بالموارد الوراثية والمعارف التقليدية المرتبطة بالموارد الوراثية في ط</w:t>
      </w:r>
      <w:r>
        <w:rPr>
          <w:rFonts w:hint="cs"/>
          <w:rtl/>
        </w:rPr>
        <w:t>ل</w:t>
      </w:r>
      <w:r w:rsidRPr="003C1312">
        <w:rPr>
          <w:rtl/>
        </w:rPr>
        <w:t xml:space="preserve">بات [الملكية </w:t>
      </w:r>
      <w:r w:rsidR="00AB2FB0" w:rsidRPr="003C1312">
        <w:rPr>
          <w:rFonts w:hint="cs"/>
          <w:rtl/>
        </w:rPr>
        <w:t xml:space="preserve">الفكرية] </w:t>
      </w:r>
      <w:r w:rsidR="00AB2FB0" w:rsidRPr="003C1312">
        <w:rPr>
          <w:rtl/>
        </w:rPr>
        <w:t>/</w:t>
      </w:r>
      <w:r w:rsidRPr="003C1312">
        <w:rPr>
          <w:rtl/>
        </w:rPr>
        <w:t>[</w:t>
      </w:r>
      <w:r>
        <w:rPr>
          <w:rFonts w:hint="cs"/>
          <w:rtl/>
        </w:rPr>
        <w:t>ال</w:t>
      </w:r>
      <w:r w:rsidRPr="003C1312">
        <w:rPr>
          <w:rtl/>
        </w:rPr>
        <w:t>براءات]؛]</w:t>
      </w:r>
    </w:p>
    <w:p w:rsidR="00AF2403" w:rsidRPr="00371911" w:rsidRDefault="00AF2403" w:rsidP="00AF2403">
      <w:pPr>
        <w:pStyle w:val="NumberedParaAR"/>
        <w:numPr>
          <w:ilvl w:val="0"/>
          <w:numId w:val="4"/>
        </w:numPr>
      </w:pPr>
      <w:r w:rsidRPr="005A62BA">
        <w:rPr>
          <w:i/>
          <w:iCs/>
          <w:rtl/>
        </w:rPr>
        <w:t>الإقرار</w:t>
      </w:r>
      <w:r w:rsidRPr="003C1312">
        <w:rPr>
          <w:rtl/>
        </w:rPr>
        <w:t xml:space="preserve"> بدور نظام </w:t>
      </w:r>
      <w:r>
        <w:rPr>
          <w:rFonts w:hint="cs"/>
          <w:rtl/>
        </w:rPr>
        <w:t>[</w:t>
      </w:r>
      <w:r w:rsidRPr="003C1312">
        <w:rPr>
          <w:rtl/>
        </w:rPr>
        <w:t>الملكية الفكرية</w:t>
      </w:r>
      <w:r>
        <w:rPr>
          <w:rFonts w:hint="cs"/>
          <w:rtl/>
        </w:rPr>
        <w:t>]</w:t>
      </w:r>
      <w:r w:rsidRPr="003C1312">
        <w:rPr>
          <w:rtl/>
        </w:rPr>
        <w:t xml:space="preserve"> </w:t>
      </w:r>
      <w:r>
        <w:rPr>
          <w:rFonts w:hint="cs"/>
          <w:rtl/>
        </w:rPr>
        <w:t xml:space="preserve">[البراءات] </w:t>
      </w:r>
      <w:r w:rsidRPr="003C1312">
        <w:rPr>
          <w:rtl/>
        </w:rPr>
        <w:t>في تشجيع الابتكار ونقل المعارف وتعميمها والتنمية الاقتصادية، لتحقيق المصلحة المتبادلة لأصحاب المصلحة ومورّدي الموارد الوراثية والمعارف التقليدية المرتبطة بالموارد الوراثية وأصحابها ومستخدميها، و</w:t>
      </w:r>
      <w:r w:rsidRPr="005A62BA">
        <w:rPr>
          <w:i/>
          <w:iCs/>
          <w:rtl/>
        </w:rPr>
        <w:t xml:space="preserve">التأكيد مجددا </w:t>
      </w:r>
      <w:r w:rsidRPr="003C1312">
        <w:rPr>
          <w:rtl/>
        </w:rPr>
        <w:t>على ذلك الدور</w:t>
      </w:r>
      <w:r>
        <w:rPr>
          <w:rFonts w:hint="cs"/>
          <w:rtl/>
        </w:rPr>
        <w:t>؛</w:t>
      </w:r>
    </w:p>
    <w:p w:rsidR="00AF2403" w:rsidRPr="00371911" w:rsidRDefault="00AF2403" w:rsidP="00AF2403">
      <w:pPr>
        <w:pStyle w:val="NumberedParaAR"/>
        <w:numPr>
          <w:ilvl w:val="0"/>
          <w:numId w:val="4"/>
        </w:numPr>
      </w:pPr>
      <w:r w:rsidRPr="005A62BA">
        <w:rPr>
          <w:i/>
          <w:iCs/>
          <w:rtl/>
        </w:rPr>
        <w:t>التشديد</w:t>
      </w:r>
      <w:r w:rsidRPr="00371911">
        <w:rPr>
          <w:rtl/>
        </w:rPr>
        <w:t xml:space="preserve"> على عدم منح</w:t>
      </w:r>
      <w:r>
        <w:rPr>
          <w:rFonts w:hint="cs"/>
          <w:rtl/>
        </w:rPr>
        <w:t xml:space="preserve"> أية</w:t>
      </w:r>
      <w:r w:rsidRPr="00371911">
        <w:rPr>
          <w:rtl/>
        </w:rPr>
        <w:t xml:space="preserve"> [براءات] [ملكية فكرية] على أشكال الحياة، بما في ذلك البشر</w:t>
      </w:r>
      <w:r>
        <w:rPr>
          <w:rFonts w:hint="cs"/>
          <w:rtl/>
        </w:rPr>
        <w:t>؛]</w:t>
      </w:r>
    </w:p>
    <w:p w:rsidR="00AF2403" w:rsidRPr="002A1921" w:rsidRDefault="00AF2403" w:rsidP="00AF2403">
      <w:pPr>
        <w:pStyle w:val="NumberedParaAR"/>
        <w:numPr>
          <w:ilvl w:val="0"/>
          <w:numId w:val="4"/>
        </w:numPr>
      </w:pPr>
      <w:r w:rsidRPr="005A62BA">
        <w:rPr>
          <w:i/>
          <w:iCs/>
          <w:rtl/>
        </w:rPr>
        <w:t>التأكيد مجددا</w:t>
      </w:r>
      <w:r w:rsidRPr="005A62BA">
        <w:rPr>
          <w:rFonts w:hint="cs"/>
          <w:i/>
          <w:iCs/>
          <w:rtl/>
        </w:rPr>
        <w:t xml:space="preserve"> </w:t>
      </w:r>
      <w:r w:rsidRPr="00371911">
        <w:rPr>
          <w:rtl/>
        </w:rPr>
        <w:t>على الحقوق السيادية للدول على مواردها الطبيعية</w:t>
      </w:r>
      <w:r w:rsidRPr="00371911">
        <w:rPr>
          <w:rFonts w:hint="cs"/>
          <w:rtl/>
        </w:rPr>
        <w:t>،</w:t>
      </w:r>
      <w:r w:rsidRPr="00371911">
        <w:rPr>
          <w:rtl/>
        </w:rPr>
        <w:t xml:space="preserve"> عند الاقتضاء</w:t>
      </w:r>
      <w:r w:rsidRPr="00371911">
        <w:rPr>
          <w:rFonts w:hint="cs"/>
          <w:rtl/>
        </w:rPr>
        <w:t xml:space="preserve">، </w:t>
      </w:r>
      <w:r w:rsidRPr="00371911">
        <w:rPr>
          <w:rtl/>
        </w:rPr>
        <w:t>وأن سلطة تحديد النفاذ إلى الموارد الوراثية</w:t>
      </w:r>
      <w:r>
        <w:rPr>
          <w:rFonts w:hint="cs"/>
          <w:rtl/>
        </w:rPr>
        <w:t>،</w:t>
      </w:r>
      <w:r w:rsidRPr="00371911">
        <w:rPr>
          <w:rtl/>
        </w:rPr>
        <w:t xml:space="preserve"> </w:t>
      </w:r>
      <w:r>
        <w:rPr>
          <w:rFonts w:hint="cs"/>
          <w:rtl/>
        </w:rPr>
        <w:t xml:space="preserve">في الحالات المماثلة، </w:t>
      </w:r>
      <w:r w:rsidRPr="00371911">
        <w:rPr>
          <w:rtl/>
        </w:rPr>
        <w:t>تعود إلى الحكومات الوطنية وتخضع للتشريع الوطني</w:t>
      </w:r>
      <w:r>
        <w:rPr>
          <w:rFonts w:hint="cs"/>
          <w:rtl/>
        </w:rPr>
        <w:t>.]</w:t>
      </w:r>
    </w:p>
    <w:p w:rsidR="00AF2403" w:rsidRDefault="00AF2403" w:rsidP="00AF2403">
      <w:pPr>
        <w:rPr>
          <w:rFonts w:ascii="Arabic Typesetting" w:hAnsi="Arabic Typesetting" w:cs="Arabic Typesetting"/>
          <w:sz w:val="36"/>
          <w:szCs w:val="36"/>
          <w:rtl/>
        </w:rPr>
      </w:pPr>
      <w:r>
        <w:rPr>
          <w:rFonts w:ascii="Arabic Typesetting" w:hAnsi="Arabic Typesetting" w:cs="Arabic Typesetting"/>
          <w:sz w:val="36"/>
          <w:szCs w:val="36"/>
          <w:rtl/>
        </w:rPr>
        <w:br w:type="page"/>
      </w:r>
    </w:p>
    <w:p w:rsidR="00AF2403" w:rsidRPr="005A62BA" w:rsidRDefault="00AF2403" w:rsidP="00AF2403">
      <w:pPr>
        <w:spacing w:after="240"/>
        <w:contextualSpacing/>
        <w:jc w:val="center"/>
        <w:rPr>
          <w:rFonts w:asciiTheme="minorHAnsi" w:hAnsiTheme="minorHAnsi" w:cstheme="minorHAnsi"/>
          <w:b/>
          <w:bCs/>
          <w:rtl/>
        </w:rPr>
      </w:pPr>
      <w:r w:rsidRPr="005A62BA">
        <w:rPr>
          <w:rFonts w:asciiTheme="minorHAnsi" w:hAnsiTheme="minorHAnsi" w:cstheme="minorHAnsi"/>
          <w:b/>
          <w:bCs/>
          <w:rtl/>
        </w:rPr>
        <w:lastRenderedPageBreak/>
        <w:t>[المادة 1]</w:t>
      </w:r>
    </w:p>
    <w:p w:rsidR="00AF2403" w:rsidRPr="005A62BA" w:rsidRDefault="00AF2403" w:rsidP="00AF2403">
      <w:pPr>
        <w:spacing w:after="360"/>
        <w:jc w:val="center"/>
        <w:rPr>
          <w:rFonts w:asciiTheme="minorHAnsi" w:hAnsiTheme="minorHAnsi" w:cstheme="minorHAnsi"/>
          <w:b/>
          <w:bCs/>
          <w:rtl/>
        </w:rPr>
      </w:pPr>
      <w:r w:rsidRPr="005A62BA">
        <w:rPr>
          <w:rFonts w:asciiTheme="minorHAnsi" w:hAnsiTheme="minorHAnsi" w:cstheme="minorHAnsi"/>
          <w:b/>
          <w:bCs/>
          <w:rtl/>
        </w:rPr>
        <w:t>تعاريف</w:t>
      </w:r>
    </w:p>
    <w:p w:rsidR="00AF2403" w:rsidRPr="005A62BA" w:rsidRDefault="00AF2403" w:rsidP="00AF2403">
      <w:pPr>
        <w:spacing w:after="360"/>
        <w:rPr>
          <w:rFonts w:asciiTheme="minorHAnsi" w:hAnsiTheme="minorHAnsi" w:cstheme="minorHAnsi"/>
          <w:b/>
          <w:bCs/>
          <w:rtl/>
        </w:rPr>
      </w:pPr>
      <w:r w:rsidRPr="005A62BA">
        <w:rPr>
          <w:rFonts w:asciiTheme="minorHAnsi" w:hAnsiTheme="minorHAnsi" w:cstheme="minorHAnsi"/>
          <w:b/>
          <w:bCs/>
          <w:rtl/>
        </w:rPr>
        <w:t>المصطلحات المستخدمة في المواد النافذة</w:t>
      </w:r>
    </w:p>
    <w:p w:rsidR="00AF2403" w:rsidRPr="005A62BA" w:rsidRDefault="00AF2403" w:rsidP="00AF2403">
      <w:pPr>
        <w:spacing w:after="220"/>
        <w:rPr>
          <w:rFonts w:asciiTheme="minorHAnsi" w:hAnsiTheme="minorHAnsi" w:cstheme="minorHAnsi"/>
          <w:b/>
          <w:bCs/>
          <w:rtl/>
        </w:rPr>
      </w:pPr>
      <w:r w:rsidRPr="005A62BA">
        <w:rPr>
          <w:rFonts w:asciiTheme="minorHAnsi" w:hAnsiTheme="minorHAnsi" w:cstheme="minorHAnsi"/>
          <w:b/>
          <w:bCs/>
          <w:rtl/>
        </w:rPr>
        <w:t>[المعارف التقليدية المرتبطة بالموارد الوراثية</w:t>
      </w:r>
    </w:p>
    <w:p w:rsidR="00AF2403" w:rsidRPr="005A62BA" w:rsidRDefault="00AF2403" w:rsidP="00AF2403">
      <w:pPr>
        <w:pStyle w:val="NormalParaAR"/>
        <w:rPr>
          <w:rtl/>
        </w:rPr>
      </w:pPr>
      <w:r w:rsidRPr="005A62BA">
        <w:rPr>
          <w:rtl/>
        </w:rPr>
        <w:t>المعارف التقليدية تشير إلى المعارف التي تكون نابعة من [الشعوب] والجماعات الأصلية والمحلية و/أو [غيرهم من المستفيدين] والتي قد تكون حيوية ومتغيرة وتكون نتيجة نشاط فكري أو تجارب أو وسائل روحية، أو تبصّر في سياق تقليدي أو انطلاقا من ذلك السياق، والتي قد تكون مرتبطة بالأرض والبيئة، بما في ذلك الدراية العملية أو المهارات أو الابتكارات أو الممارسات أو التعليم أو التعلّم</w:t>
      </w:r>
      <w:r w:rsidRPr="005A62BA">
        <w:rPr>
          <w:rFonts w:hint="cs"/>
          <w:rtl/>
        </w:rPr>
        <w:t>، والتي:</w:t>
      </w:r>
    </w:p>
    <w:p w:rsidR="00AF2403" w:rsidRDefault="00AF2403" w:rsidP="00AF2403">
      <w:pPr>
        <w:pStyle w:val="NormalParaAR"/>
        <w:rPr>
          <w:rFonts w:cs="Calibri"/>
          <w:rtl/>
        </w:rPr>
      </w:pPr>
      <w:r w:rsidRPr="005A62BA">
        <w:rPr>
          <w:rFonts w:cs="Calibri"/>
          <w:rtl/>
        </w:rPr>
        <w:t xml:space="preserve">(أ) </w:t>
      </w:r>
      <w:r w:rsidRPr="005A62BA">
        <w:rPr>
          <w:rtl/>
        </w:rPr>
        <w:t>تبدعها</w:t>
      </w:r>
      <w:r w:rsidRPr="005A62BA">
        <w:rPr>
          <w:rFonts w:cs="Calibri"/>
          <w:rtl/>
        </w:rPr>
        <w:t xml:space="preserve"> [الشعوب] والجماعات الأصلية والمحلية و/أو [غيرهم من المستفيدين] أو تستنبطها أو تتلقاها أو تكشف عنها، وتطورها وتمتلكها وتستخدمها وتحافظ عليها في سياق جماعي [وفقاً لقوانينها وبروتوكولاتها العرفية]؛</w:t>
      </w:r>
    </w:p>
    <w:p w:rsidR="00AF2403" w:rsidRDefault="00AF2403" w:rsidP="00AF2403">
      <w:pPr>
        <w:pStyle w:val="NormalParaAR"/>
        <w:rPr>
          <w:rFonts w:cs="Calibri"/>
          <w:rtl/>
        </w:rPr>
      </w:pPr>
      <w:r w:rsidRPr="005A62BA">
        <w:rPr>
          <w:rFonts w:cs="Calibri"/>
          <w:rtl/>
        </w:rPr>
        <w:t xml:space="preserve">(ب) وترتبط </w:t>
      </w:r>
      <w:r w:rsidRPr="005A62BA">
        <w:rPr>
          <w:rtl/>
        </w:rPr>
        <w:t>بالهوية</w:t>
      </w:r>
      <w:r w:rsidRPr="005A62BA">
        <w:rPr>
          <w:rFonts w:cs="Calibri"/>
          <w:rtl/>
        </w:rPr>
        <w:t xml:space="preserve"> الثقافية والاجتماعية والتراث التقليدي [للشعوب] الأصلية والجماعات المحلية و/أو [غيرهم من المستفيدين]، وتُعد جزءاً لا يتجزأ من تلك الهوية وذلك التراث؛</w:t>
      </w:r>
    </w:p>
    <w:p w:rsidR="00AF2403" w:rsidRDefault="00AF2403" w:rsidP="00AF2403">
      <w:pPr>
        <w:pStyle w:val="NormalParaAR"/>
        <w:spacing w:after="360"/>
        <w:rPr>
          <w:rFonts w:cs="Calibri"/>
          <w:rtl/>
        </w:rPr>
      </w:pPr>
      <w:r w:rsidRPr="005A62BA">
        <w:rPr>
          <w:rFonts w:cs="Calibri"/>
          <w:rtl/>
        </w:rPr>
        <w:t>(ج) وتتوارث عبر الأجيال أو من جيل إلى آخر، سواء بصورة متتالية أم لا</w:t>
      </w:r>
      <w:r>
        <w:rPr>
          <w:rFonts w:cs="Calibri" w:hint="cs"/>
          <w:rtl/>
        </w:rPr>
        <w:t>].</w:t>
      </w:r>
    </w:p>
    <w:p w:rsidR="00AF2403" w:rsidRPr="00C22874" w:rsidRDefault="00AF2403" w:rsidP="00AF2403">
      <w:pPr>
        <w:spacing w:after="220"/>
        <w:rPr>
          <w:rFonts w:asciiTheme="minorHAnsi" w:hAnsiTheme="minorHAnsi" w:cstheme="minorHAnsi"/>
          <w:b/>
          <w:bCs/>
          <w:sz w:val="24"/>
          <w:szCs w:val="24"/>
          <w:rtl/>
        </w:rPr>
      </w:pPr>
      <w:r w:rsidRPr="00C22874">
        <w:rPr>
          <w:rFonts w:asciiTheme="minorHAnsi" w:hAnsiTheme="minorHAnsi" w:cstheme="minorHAnsi"/>
          <w:b/>
          <w:bCs/>
          <w:sz w:val="24"/>
          <w:szCs w:val="24"/>
          <w:rtl/>
        </w:rPr>
        <w:t>[بلد المنشأ</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t>"بلد المنشأ" هو [أول] بلد يمتلك الموارد الوراثية في وضعها الطبيعي.</w:t>
      </w:r>
    </w:p>
    <w:p w:rsidR="00AF2403" w:rsidRPr="005A62BA" w:rsidRDefault="00AF2403" w:rsidP="00AF2403">
      <w:pPr>
        <w:keepNext/>
        <w:spacing w:after="220"/>
        <w:rPr>
          <w:rFonts w:asciiTheme="minorHAnsi" w:hAnsiTheme="minorHAnsi" w:cstheme="minorHAnsi"/>
          <w:sz w:val="24"/>
          <w:szCs w:val="24"/>
          <w:rtl/>
        </w:rPr>
      </w:pPr>
      <w:r w:rsidRPr="005A62BA">
        <w:rPr>
          <w:rFonts w:asciiTheme="minorHAnsi" w:hAnsiTheme="minorHAnsi" w:cstheme="minorHAnsi"/>
          <w:sz w:val="24"/>
          <w:szCs w:val="24"/>
          <w:rtl/>
        </w:rPr>
        <w:t>بديل</w:t>
      </w:r>
    </w:p>
    <w:p w:rsidR="00AF2403" w:rsidRPr="005A62BA" w:rsidRDefault="00AF2403" w:rsidP="00AF2403">
      <w:pPr>
        <w:spacing w:after="360"/>
        <w:rPr>
          <w:rFonts w:asciiTheme="minorHAnsi" w:hAnsiTheme="minorHAnsi" w:cstheme="minorHAnsi"/>
          <w:rtl/>
        </w:rPr>
      </w:pPr>
      <w:r w:rsidRPr="005A62BA">
        <w:rPr>
          <w:rFonts w:asciiTheme="minorHAnsi" w:hAnsiTheme="minorHAnsi" w:cstheme="minorHAnsi"/>
          <w:rtl/>
        </w:rPr>
        <w:t xml:space="preserve">"بلد المنشأ" هو البلد </w:t>
      </w:r>
      <w:r w:rsidRPr="00C22874">
        <w:rPr>
          <w:rFonts w:asciiTheme="minorHAnsi" w:hAnsiTheme="minorHAnsi"/>
          <w:rtl/>
        </w:rPr>
        <w:t>الذي</w:t>
      </w:r>
      <w:r w:rsidRPr="005A62BA">
        <w:rPr>
          <w:rFonts w:asciiTheme="minorHAnsi" w:hAnsiTheme="minorHAnsi" w:cstheme="minorHAnsi"/>
          <w:rtl/>
        </w:rPr>
        <w:t xml:space="preserve"> امتلك أولا الموارد الوراثية في وضعها الطبيعي وما زال يمتلك تلك الموارد الوراثية.</w:t>
      </w:r>
    </w:p>
    <w:p w:rsidR="00AF2403" w:rsidRPr="005A62BA" w:rsidRDefault="00AF2403" w:rsidP="00AF2403">
      <w:pPr>
        <w:spacing w:after="220"/>
        <w:rPr>
          <w:rFonts w:asciiTheme="minorHAnsi" w:hAnsiTheme="minorHAnsi" w:cstheme="minorHAnsi"/>
          <w:b/>
          <w:bCs/>
          <w:rtl/>
        </w:rPr>
      </w:pPr>
      <w:r w:rsidRPr="005A62BA">
        <w:rPr>
          <w:rFonts w:asciiTheme="minorHAnsi" w:hAnsiTheme="minorHAnsi" w:cstheme="minorHAnsi"/>
          <w:b/>
          <w:bCs/>
          <w:rtl/>
        </w:rPr>
        <w:t>[[البلد الذي يوفر الموارد الوراثية] [البلد المورّد]</w:t>
      </w:r>
    </w:p>
    <w:p w:rsidR="00AF2403" w:rsidRPr="005A62BA" w:rsidRDefault="00AF2403" w:rsidP="00AF2403">
      <w:pPr>
        <w:spacing w:after="360"/>
        <w:rPr>
          <w:rFonts w:asciiTheme="minorHAnsi" w:hAnsiTheme="minorHAnsi" w:cstheme="minorHAnsi"/>
          <w:rtl/>
        </w:rPr>
      </w:pPr>
      <w:r w:rsidRPr="005A62BA">
        <w:rPr>
          <w:rFonts w:asciiTheme="minorHAnsi" w:hAnsiTheme="minorHAnsi" w:cstheme="minorHAnsi"/>
          <w:rtl/>
        </w:rPr>
        <w:t>يعني مصطلح "البلد الذي يوفر الموارد الوراثية/البلد المورّد"، [[طبقا] [وفقا] للمادة 5 من بروتوكول ناغويا بشأن الحصول على الموارد الجينية والتقاسم العادل والمنصف للمنافع الناشئة عن استخدامها الملحق باتفاقية التنوع البيولوجي]، [البلد المورّد] [البلد الذي يوفر الموارد الوراثية] الذي يُعد بلد المنشأ [أو البلد الذي حصل على الموارد الوراثية و/أو نفذ إلى المعارف التقليدية [طبقا] [وفقا] [لاتفاقية التنوع البيولوجي].]]</w:t>
      </w:r>
    </w:p>
    <w:p w:rsidR="00AF2403" w:rsidRPr="005A62BA" w:rsidRDefault="00AF2403" w:rsidP="00AF2403">
      <w:pPr>
        <w:keepNext/>
        <w:spacing w:after="220"/>
        <w:rPr>
          <w:rFonts w:asciiTheme="minorHAnsi" w:hAnsiTheme="minorHAnsi" w:cstheme="minorHAnsi"/>
          <w:b/>
          <w:bCs/>
          <w:rtl/>
        </w:rPr>
      </w:pPr>
      <w:r w:rsidRPr="005A62BA">
        <w:rPr>
          <w:rFonts w:asciiTheme="minorHAnsi" w:hAnsiTheme="minorHAnsi" w:cstheme="minorHAnsi"/>
          <w:b/>
          <w:bCs/>
          <w:rtl/>
        </w:rPr>
        <w:t>[منح البراءات عن خطأ</w:t>
      </w:r>
    </w:p>
    <w:p w:rsidR="00AF2403" w:rsidRPr="005A62BA" w:rsidRDefault="00AF2403" w:rsidP="00AF2403">
      <w:pPr>
        <w:spacing w:after="360"/>
        <w:rPr>
          <w:rFonts w:asciiTheme="minorHAnsi" w:hAnsiTheme="minorHAnsi" w:cstheme="minorHAnsi"/>
          <w:rtl/>
        </w:rPr>
      </w:pPr>
      <w:r w:rsidRPr="005A62BA">
        <w:rPr>
          <w:rFonts w:asciiTheme="minorHAnsi" w:hAnsiTheme="minorHAnsi" w:cstheme="minorHAnsi"/>
          <w:rtl/>
        </w:rPr>
        <w:t>منح البراءات عن خطأ يعني منح حقوق البراءات بخصوص اختراعات لا تتمتع بالجدة أو لا تستوفي شرط عدم البداهة أو غير قابلة للتطبيق الصناعي.]</w:t>
      </w:r>
    </w:p>
    <w:p w:rsidR="00AF2403" w:rsidRPr="005A62BA" w:rsidRDefault="00AF2403" w:rsidP="00AF2403">
      <w:pPr>
        <w:spacing w:after="220"/>
        <w:rPr>
          <w:rFonts w:asciiTheme="minorHAnsi" w:hAnsiTheme="minorHAnsi" w:cstheme="minorHAnsi"/>
          <w:b/>
          <w:bCs/>
          <w:rtl/>
        </w:rPr>
      </w:pPr>
      <w:r w:rsidRPr="005A62BA">
        <w:rPr>
          <w:rFonts w:asciiTheme="minorHAnsi" w:hAnsiTheme="minorHAnsi" w:cstheme="minorHAnsi"/>
          <w:b/>
          <w:bCs/>
          <w:rtl/>
        </w:rPr>
        <w:t>[[الاختراع] المستند بشكل مباشر إلى</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t>"[الاختراع] المستند بشكل مباشر إلى" يعني أنه [يجب] أن يستخدم [الموضوع] [الاختراع] المورد الوراثي [استخداما مباشرا]، وأن يعتمد على المميزات الخاصة بالمورد الذي [يجب أن] يكون المخترع قد نفذ [نفاذا ماديا] إليه.]</w:t>
      </w:r>
    </w:p>
    <w:p w:rsidR="00AF2403" w:rsidRPr="008A6ADA" w:rsidRDefault="00AF2403" w:rsidP="00AF2403">
      <w:pPr>
        <w:keepNext/>
        <w:spacing w:after="220"/>
        <w:rPr>
          <w:rFonts w:asciiTheme="minorHAnsi" w:hAnsiTheme="minorHAnsi" w:cstheme="minorHAnsi"/>
          <w:sz w:val="24"/>
          <w:szCs w:val="24"/>
          <w:rtl/>
        </w:rPr>
      </w:pPr>
      <w:r w:rsidRPr="008A6ADA">
        <w:rPr>
          <w:rFonts w:asciiTheme="minorHAnsi" w:hAnsiTheme="minorHAnsi" w:cstheme="minorHAnsi"/>
          <w:sz w:val="24"/>
          <w:szCs w:val="24"/>
          <w:rtl/>
        </w:rPr>
        <w:t>بديل</w:t>
      </w:r>
    </w:p>
    <w:p w:rsidR="00AF2403" w:rsidRDefault="00AF2403" w:rsidP="00AF2403">
      <w:pPr>
        <w:spacing w:after="220"/>
        <w:rPr>
          <w:rFonts w:asciiTheme="minorHAnsi" w:hAnsiTheme="minorHAnsi" w:cstheme="minorHAnsi"/>
          <w:rtl/>
        </w:rPr>
      </w:pPr>
      <w:r w:rsidRPr="005A62BA">
        <w:rPr>
          <w:rFonts w:asciiTheme="minorHAnsi" w:hAnsiTheme="minorHAnsi" w:cstheme="minorHAnsi"/>
          <w:rtl/>
        </w:rPr>
        <w:t>"[الاختراع] المستند بشكل مباشر إلى" يعني أنه [يجب] أن يستخدم [الاختراع] المورد الوراثي [استخداما مباشرا]، وأن يعتمد المفهوم الابتكاري على المميزات الخاصة بالمورد الذي يجب أن يكون المخترع قد نفذ نفاذا ماديا إليه.]</w:t>
      </w:r>
    </w:p>
    <w:p w:rsidR="00AF2403" w:rsidRDefault="00AF2403" w:rsidP="00AF2403">
      <w:pPr>
        <w:rPr>
          <w:rFonts w:asciiTheme="minorHAnsi" w:hAnsiTheme="minorHAnsi" w:cstheme="minorHAnsi"/>
          <w:rtl/>
        </w:rPr>
      </w:pPr>
      <w:r>
        <w:rPr>
          <w:rFonts w:asciiTheme="minorHAnsi" w:hAnsiTheme="minorHAnsi" w:cstheme="minorHAnsi"/>
          <w:rtl/>
        </w:rPr>
        <w:br w:type="page"/>
      </w:r>
    </w:p>
    <w:p w:rsidR="00AF2403" w:rsidRPr="005A62BA" w:rsidRDefault="00AF2403" w:rsidP="00AF2403">
      <w:pPr>
        <w:spacing w:after="220"/>
        <w:rPr>
          <w:rFonts w:asciiTheme="minorHAnsi" w:hAnsiTheme="minorHAnsi" w:cstheme="minorHAnsi"/>
          <w:b/>
          <w:bCs/>
          <w:rtl/>
        </w:rPr>
      </w:pPr>
      <w:r w:rsidRPr="005A62BA">
        <w:rPr>
          <w:rFonts w:asciiTheme="minorHAnsi" w:hAnsiTheme="minorHAnsi" w:cstheme="minorHAnsi"/>
          <w:b/>
          <w:bCs/>
          <w:rtl/>
        </w:rPr>
        <w:lastRenderedPageBreak/>
        <w:t>المواد الوراثية</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t>"المواد الوراثية" هي أية مواد من أصل نباتي أو حيواني أو جرثومي أو غيرها من الأصول تحتوي على وحدات وراثية وظيفية.</w:t>
      </w:r>
    </w:p>
    <w:p w:rsidR="00AF2403" w:rsidRPr="00BD64A0" w:rsidRDefault="00AF2403" w:rsidP="00AF2403">
      <w:pPr>
        <w:keepNext/>
        <w:spacing w:after="220"/>
        <w:rPr>
          <w:rFonts w:asciiTheme="minorHAnsi" w:hAnsiTheme="minorHAnsi" w:cstheme="minorHAnsi"/>
          <w:sz w:val="24"/>
          <w:szCs w:val="24"/>
          <w:rtl/>
        </w:rPr>
      </w:pPr>
      <w:r w:rsidRPr="00BD64A0">
        <w:rPr>
          <w:rFonts w:asciiTheme="minorHAnsi" w:hAnsiTheme="minorHAnsi" w:cstheme="minorHAnsi"/>
          <w:sz w:val="24"/>
          <w:szCs w:val="24"/>
          <w:rtl/>
        </w:rPr>
        <w:t>بديل</w:t>
      </w:r>
    </w:p>
    <w:p w:rsidR="00AF2403" w:rsidRPr="005A62BA" w:rsidRDefault="00AF2403" w:rsidP="00AF2403">
      <w:pPr>
        <w:spacing w:after="360"/>
        <w:rPr>
          <w:rFonts w:asciiTheme="minorHAnsi" w:hAnsiTheme="minorHAnsi" w:cstheme="minorHAnsi"/>
          <w:rtl/>
        </w:rPr>
      </w:pPr>
      <w:r w:rsidRPr="005A62BA">
        <w:rPr>
          <w:rFonts w:asciiTheme="minorHAnsi" w:hAnsiTheme="minorHAnsi" w:cstheme="minorHAnsi"/>
          <w:rtl/>
        </w:rPr>
        <w:t>"المواد الوراثية" هي أية مواد من أصل نباتي أو حيواني أو جرثومي تحتوي على وحدات وراثية وظيفية.</w:t>
      </w:r>
    </w:p>
    <w:p w:rsidR="00AF2403" w:rsidRPr="005A62BA" w:rsidRDefault="00AF2403" w:rsidP="00AF2403">
      <w:pPr>
        <w:spacing w:after="220"/>
        <w:rPr>
          <w:rFonts w:asciiTheme="minorHAnsi" w:hAnsiTheme="minorHAnsi" w:cstheme="minorHAnsi"/>
          <w:b/>
          <w:bCs/>
        </w:rPr>
      </w:pPr>
      <w:r w:rsidRPr="005A62BA">
        <w:rPr>
          <w:rFonts w:asciiTheme="minorHAnsi" w:hAnsiTheme="minorHAnsi" w:cstheme="minorHAnsi"/>
          <w:b/>
          <w:bCs/>
          <w:rtl/>
        </w:rPr>
        <w:t>الموارد الوراثية</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t>"الموارد الوراثية" هي المواد الوراثية ذات القيمة الفعلية أو المحتملة.</w:t>
      </w:r>
    </w:p>
    <w:p w:rsidR="00AF2403" w:rsidRPr="00BD64A0" w:rsidRDefault="00AF2403" w:rsidP="00AF2403">
      <w:pPr>
        <w:keepNext/>
        <w:spacing w:after="220"/>
        <w:rPr>
          <w:rFonts w:asciiTheme="minorHAnsi" w:hAnsiTheme="minorHAnsi" w:cstheme="minorHAnsi"/>
          <w:sz w:val="24"/>
          <w:szCs w:val="24"/>
          <w:rtl/>
        </w:rPr>
      </w:pPr>
      <w:r w:rsidRPr="00BD64A0">
        <w:rPr>
          <w:rFonts w:asciiTheme="minorHAnsi" w:hAnsiTheme="minorHAnsi" w:cstheme="minorHAnsi"/>
          <w:sz w:val="24"/>
          <w:szCs w:val="24"/>
          <w:rtl/>
        </w:rPr>
        <w:t>بديل</w:t>
      </w:r>
    </w:p>
    <w:p w:rsidR="00AF2403" w:rsidRPr="005A62BA" w:rsidRDefault="00AF2403" w:rsidP="00AF2403">
      <w:pPr>
        <w:spacing w:after="360"/>
        <w:rPr>
          <w:rFonts w:asciiTheme="minorHAnsi" w:hAnsiTheme="minorHAnsi" w:cstheme="minorHAnsi"/>
          <w:rtl/>
        </w:rPr>
      </w:pPr>
      <w:r w:rsidRPr="005A62BA">
        <w:rPr>
          <w:rFonts w:asciiTheme="minorHAnsi" w:hAnsiTheme="minorHAnsi" w:cstheme="minorHAnsi"/>
          <w:rtl/>
        </w:rPr>
        <w:t>"الموارد الوراثية" هي أية مواد من أصل نباتي أو حيواني أو جرثومي تحتوي على وحدات وراثية وظيفية وتكتسي قيمة فعلية أو محتملة، وتشتمل على مشتقات ومعلومات وراثية عنها.</w:t>
      </w:r>
    </w:p>
    <w:p w:rsidR="00AF2403" w:rsidRPr="005A62BA" w:rsidRDefault="00AF2403" w:rsidP="00AF2403">
      <w:pPr>
        <w:spacing w:after="220"/>
        <w:rPr>
          <w:rFonts w:asciiTheme="minorHAnsi" w:hAnsiTheme="minorHAnsi" w:cstheme="minorHAnsi"/>
          <w:b/>
          <w:bCs/>
          <w:rtl/>
        </w:rPr>
      </w:pPr>
      <w:r w:rsidRPr="005A62BA">
        <w:rPr>
          <w:rFonts w:asciiTheme="minorHAnsi" w:hAnsiTheme="minorHAnsi" w:cstheme="minorHAnsi"/>
          <w:b/>
          <w:bCs/>
          <w:rtl/>
        </w:rPr>
        <w:t>[المصدر</w:t>
      </w:r>
    </w:p>
    <w:p w:rsidR="00AF2403" w:rsidRPr="00BD64A0" w:rsidRDefault="00AF2403" w:rsidP="00AF2403">
      <w:pPr>
        <w:keepNext/>
        <w:spacing w:after="220"/>
        <w:rPr>
          <w:rFonts w:asciiTheme="minorHAnsi" w:hAnsiTheme="minorHAnsi" w:cstheme="minorHAnsi"/>
          <w:sz w:val="24"/>
          <w:szCs w:val="24"/>
          <w:rtl/>
        </w:rPr>
      </w:pPr>
      <w:r w:rsidRPr="00BD64A0">
        <w:rPr>
          <w:rFonts w:asciiTheme="minorHAnsi" w:hAnsiTheme="minorHAnsi" w:cstheme="minorHAnsi"/>
          <w:sz w:val="24"/>
          <w:szCs w:val="24"/>
          <w:rtl/>
        </w:rPr>
        <w:t>البديل 1</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t>يشير مصطلح "المصدر" إلى أي مصدر يحصل منه مودع الطلب على المورد الوراثي من غير بلد المنشأ، مثل صاحب المورد أو مركز للبحث [أو بنك للجينات] [مستودع محدّد بناء على معاهدة بودابست] أو حديقة للنباتات.]</w:t>
      </w:r>
    </w:p>
    <w:p w:rsidR="00AF2403" w:rsidRPr="00BD64A0" w:rsidRDefault="00AF2403" w:rsidP="00AF2403">
      <w:pPr>
        <w:keepNext/>
        <w:spacing w:after="220"/>
        <w:rPr>
          <w:rFonts w:asciiTheme="minorHAnsi" w:hAnsiTheme="minorHAnsi" w:cstheme="minorHAnsi"/>
          <w:sz w:val="24"/>
          <w:szCs w:val="24"/>
          <w:rtl/>
        </w:rPr>
      </w:pPr>
      <w:r w:rsidRPr="00BD64A0">
        <w:rPr>
          <w:rFonts w:asciiTheme="minorHAnsi" w:hAnsiTheme="minorHAnsi" w:cstheme="minorHAnsi"/>
          <w:sz w:val="24"/>
          <w:szCs w:val="24"/>
          <w:rtl/>
        </w:rPr>
        <w:t>البديل 2</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t>ينبغي أن يُفهم مصطلح "المصدر" بمعناه الأعم قدر الإمكان:</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t>"1"</w:t>
      </w:r>
      <w:r w:rsidRPr="005A62BA">
        <w:rPr>
          <w:rFonts w:asciiTheme="minorHAnsi" w:hAnsiTheme="minorHAnsi" w:cstheme="minorHAnsi"/>
          <w:rtl/>
        </w:rPr>
        <w:tab/>
        <w:t>المصادر الأولية، ومنها على وجه الخصوص [الأطراف المتعاقدة]</w:t>
      </w:r>
      <w:r>
        <w:rPr>
          <w:rFonts w:asciiTheme="minorHAnsi" w:hAnsiTheme="minorHAnsi" w:cstheme="minorHAnsi" w:hint="cs"/>
          <w:rtl/>
        </w:rPr>
        <w:t xml:space="preserve"> </w:t>
      </w:r>
      <w:r w:rsidRPr="005A62BA">
        <w:rPr>
          <w:rFonts w:asciiTheme="minorHAnsi" w:hAnsiTheme="minorHAnsi" w:cstheme="minorHAnsi"/>
          <w:rtl/>
        </w:rPr>
        <w:t>[البلدان] التي توفر الموارد الوراثية، والنظام المتعدد الأطراف للمعاهدة الدولية بشأن الموارد الوراثية النباتية للأغذية والزراعة، [ومالكي البراءات، والجامعات، والمزارعين، ومستولدي النباتات]، والجماعات الأصلية والمحلية؛</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t>"2"</w:t>
      </w:r>
      <w:r w:rsidRPr="005A62BA">
        <w:rPr>
          <w:rFonts w:asciiTheme="minorHAnsi" w:hAnsiTheme="minorHAnsi" w:cstheme="minorHAnsi"/>
          <w:rtl/>
        </w:rPr>
        <w:tab/>
        <w:t>والمصادر الثانوية، ومنها على وجه الخصوص المجموعات خارج الوضع الطبيعي و[الأدبيات العلمية].]</w:t>
      </w:r>
    </w:p>
    <w:p w:rsidR="00AF2403" w:rsidRPr="00BD64A0" w:rsidRDefault="00AF2403" w:rsidP="00AF2403">
      <w:pPr>
        <w:keepNext/>
        <w:spacing w:after="220"/>
        <w:rPr>
          <w:rFonts w:asciiTheme="minorHAnsi" w:hAnsiTheme="minorHAnsi" w:cstheme="minorHAnsi"/>
          <w:sz w:val="24"/>
          <w:szCs w:val="24"/>
          <w:rtl/>
        </w:rPr>
      </w:pPr>
      <w:r w:rsidRPr="00BD64A0">
        <w:rPr>
          <w:rFonts w:asciiTheme="minorHAnsi" w:hAnsiTheme="minorHAnsi" w:cstheme="minorHAnsi"/>
          <w:sz w:val="24"/>
          <w:szCs w:val="24"/>
          <w:rtl/>
        </w:rPr>
        <w:t>البديل 3</w:t>
      </w:r>
    </w:p>
    <w:p w:rsidR="00AF2403" w:rsidRPr="005A62BA" w:rsidRDefault="00AF2403" w:rsidP="00AF2403">
      <w:pPr>
        <w:spacing w:after="360"/>
        <w:rPr>
          <w:rFonts w:asciiTheme="minorHAnsi" w:hAnsiTheme="minorHAnsi" w:cstheme="minorHAnsi"/>
          <w:rtl/>
        </w:rPr>
      </w:pPr>
      <w:r w:rsidRPr="005A62BA">
        <w:rPr>
          <w:rFonts w:asciiTheme="minorHAnsi" w:hAnsiTheme="minorHAnsi" w:cstheme="minorHAnsi"/>
          <w:rtl/>
        </w:rPr>
        <w:t>يشير مصطلح "المصدر" إلى أي مصدر يحصل منه مودع الطلب على المورد الوراثي من غير بلد المنشأ، مثل صاحب المورد أو مركز للبحث [أو بنك للجينات] [مستودع محدّد بناء على معاهدة بودابست] أو [حديقة للنباتات.] أو أي مستودع آخر للموارد الوراثية.]</w:t>
      </w:r>
    </w:p>
    <w:p w:rsidR="00AF2403" w:rsidRPr="005A62BA" w:rsidRDefault="00AF2403" w:rsidP="00AF2403">
      <w:pPr>
        <w:spacing w:after="220"/>
        <w:rPr>
          <w:rFonts w:asciiTheme="minorHAnsi" w:hAnsiTheme="minorHAnsi" w:cstheme="minorHAnsi"/>
          <w:b/>
          <w:bCs/>
          <w:rtl/>
        </w:rPr>
      </w:pPr>
      <w:r w:rsidRPr="005A62BA">
        <w:rPr>
          <w:rFonts w:asciiTheme="minorHAnsi" w:hAnsiTheme="minorHAnsi" w:cstheme="minorHAnsi"/>
          <w:b/>
          <w:bCs/>
          <w:rtl/>
        </w:rPr>
        <w:t>[الاستعمال</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t>"استعمال" الموارد الوراثية يعني إجراء البحث والتطوير، [والصيانة والتجميع وتحديد الخصائص، وعمليات أخرى،] [بما في ذلك التسويق] بشأن التكوين الوراثي و/أو الكيميائي البيولوجي للموارد الوراثية، و[المعارف التقليدية المرتبطة بالموارد الوراثية] [بوسائل منها استخدام التكنولوجيا الحيوية] [حسب التعريف الوارد في المادة 2 من اتفاقية التنوع البيولوجي].]</w:t>
      </w:r>
    </w:p>
    <w:p w:rsidR="00AF2403" w:rsidRPr="00BD64A0" w:rsidRDefault="00AF2403" w:rsidP="00AF2403">
      <w:pPr>
        <w:keepNext/>
        <w:spacing w:after="220"/>
        <w:rPr>
          <w:rFonts w:asciiTheme="minorHAnsi" w:hAnsiTheme="minorHAnsi" w:cstheme="minorHAnsi"/>
          <w:sz w:val="24"/>
          <w:szCs w:val="24"/>
          <w:rtl/>
        </w:rPr>
      </w:pPr>
      <w:r w:rsidRPr="00BD64A0">
        <w:rPr>
          <w:rFonts w:asciiTheme="minorHAnsi" w:hAnsiTheme="minorHAnsi" w:cstheme="minorHAnsi"/>
          <w:sz w:val="24"/>
          <w:szCs w:val="24"/>
          <w:rtl/>
        </w:rPr>
        <w:t>بديل</w:t>
      </w:r>
    </w:p>
    <w:p w:rsidR="00AF2403" w:rsidRDefault="00AF2403" w:rsidP="00AF2403">
      <w:pPr>
        <w:spacing w:after="220"/>
        <w:rPr>
          <w:rFonts w:asciiTheme="minorHAnsi" w:hAnsiTheme="minorHAnsi" w:cstheme="minorHAnsi"/>
          <w:rtl/>
        </w:rPr>
      </w:pPr>
      <w:r w:rsidRPr="005A62BA">
        <w:rPr>
          <w:rFonts w:asciiTheme="minorHAnsi" w:hAnsiTheme="minorHAnsi" w:cstheme="minorHAnsi"/>
          <w:rtl/>
        </w:rPr>
        <w:t>["استعمال" الموارد الوراثية يعني إجراء البحث والتطوير [خارج الاستخدامات التقليدية من قبل أصحاب المعارف] [بما في ذلك التسويق] بشأن التكوين الوراثي و/أو الكيميائي البيولوجي للموارد الوراثية و[المعارف التقليدية المرتبطة بالموارد الوراثية] [بوسائل منها استخدام التكنولوجيا الحيوية] [حسب التعريف الوارد في المادة 2 من اتفاقية التنوع البيولوجي].[واستحداث منتج جديد، أو طريقة جديدة لاستخدام أو صنع منتج ما].]]</w:t>
      </w:r>
    </w:p>
    <w:p w:rsidR="00AF2403" w:rsidRDefault="00AF2403" w:rsidP="00AF2403">
      <w:pPr>
        <w:rPr>
          <w:rFonts w:asciiTheme="minorHAnsi" w:hAnsiTheme="minorHAnsi" w:cstheme="minorHAnsi"/>
          <w:rtl/>
        </w:rPr>
      </w:pPr>
      <w:r>
        <w:rPr>
          <w:rFonts w:asciiTheme="minorHAnsi" w:hAnsiTheme="minorHAnsi" w:cstheme="minorHAnsi"/>
          <w:rtl/>
        </w:rPr>
        <w:br w:type="page"/>
      </w:r>
    </w:p>
    <w:p w:rsidR="00AF2403" w:rsidRDefault="00AF2403" w:rsidP="00AF2403">
      <w:pPr>
        <w:rPr>
          <w:rFonts w:asciiTheme="minorHAnsi" w:hAnsiTheme="minorHAnsi" w:cstheme="minorHAnsi"/>
          <w:rtl/>
        </w:rPr>
      </w:pPr>
    </w:p>
    <w:p w:rsidR="00AF2403" w:rsidRPr="005A62BA" w:rsidRDefault="00AF2403" w:rsidP="00AF2403">
      <w:pPr>
        <w:spacing w:after="360"/>
        <w:rPr>
          <w:rFonts w:asciiTheme="minorHAnsi" w:hAnsiTheme="minorHAnsi" w:cstheme="minorHAnsi"/>
          <w:b/>
          <w:bCs/>
          <w:u w:val="single"/>
          <w:rtl/>
        </w:rPr>
      </w:pPr>
      <w:r w:rsidRPr="005A62BA">
        <w:rPr>
          <w:rFonts w:asciiTheme="minorHAnsi" w:hAnsiTheme="minorHAnsi" w:cstheme="minorHAnsi"/>
          <w:b/>
          <w:bCs/>
          <w:u w:val="single"/>
          <w:rtl/>
        </w:rPr>
        <w:t>مصطلحات أخرى</w:t>
      </w:r>
    </w:p>
    <w:p w:rsidR="00AF2403" w:rsidRPr="005A62BA" w:rsidRDefault="00AF2403" w:rsidP="00AF2403">
      <w:pPr>
        <w:spacing w:after="220"/>
        <w:rPr>
          <w:rFonts w:asciiTheme="minorHAnsi" w:hAnsiTheme="minorHAnsi" w:cstheme="minorHAnsi"/>
          <w:b/>
          <w:bCs/>
        </w:rPr>
      </w:pPr>
      <w:r w:rsidRPr="005A62BA">
        <w:rPr>
          <w:rFonts w:asciiTheme="minorHAnsi" w:hAnsiTheme="minorHAnsi" w:cstheme="minorHAnsi"/>
          <w:b/>
          <w:bCs/>
          <w:rtl/>
        </w:rPr>
        <w:t>[البيوتكنولوجيا</w:t>
      </w:r>
    </w:p>
    <w:p w:rsidR="00AF2403" w:rsidRPr="005A62BA" w:rsidRDefault="00AF2403" w:rsidP="00AF2403">
      <w:pPr>
        <w:spacing w:after="360"/>
        <w:rPr>
          <w:rFonts w:asciiTheme="minorHAnsi" w:hAnsiTheme="minorHAnsi" w:cstheme="minorHAnsi"/>
          <w:rtl/>
        </w:rPr>
      </w:pPr>
      <w:r w:rsidRPr="005A62BA">
        <w:rPr>
          <w:rFonts w:asciiTheme="minorHAnsi" w:hAnsiTheme="minorHAnsi" w:cstheme="minorHAnsi"/>
          <w:rtl/>
        </w:rPr>
        <w:t>"البيوتكنولوجيا" [كما هي معرفة في المادة 2 من اتفاقية التنوع البيولوجي] هي أية تطبيقات تكنولوجية تستخدم النظم البيولوجية أو الكائنات الحية [أو مشتقاتها]، لصنع أو تغيير المنتجات أو العمليات من أجل استخدامات معينة.]</w:t>
      </w:r>
    </w:p>
    <w:p w:rsidR="00AF2403" w:rsidRPr="005A62BA" w:rsidRDefault="00AF2403" w:rsidP="00AF2403">
      <w:pPr>
        <w:spacing w:after="220"/>
        <w:rPr>
          <w:rFonts w:asciiTheme="minorHAnsi" w:hAnsiTheme="minorHAnsi" w:cstheme="minorHAnsi"/>
          <w:b/>
          <w:bCs/>
          <w:rtl/>
        </w:rPr>
      </w:pPr>
      <w:r w:rsidRPr="005A62BA">
        <w:rPr>
          <w:rFonts w:asciiTheme="minorHAnsi" w:hAnsiTheme="minorHAnsi" w:cstheme="minorHAnsi"/>
          <w:b/>
          <w:bCs/>
          <w:rtl/>
        </w:rPr>
        <w:t>[البلد الذي يوفر الموارد الوراثية</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t>["البلد الذي يوفر الموارد الوراثية" هو البلد الذي يوفر الموارد الوراثية التي تجمع من مصادر داخل الموقع، بما في ذلك العشائر من الأنواع البرية والمدجّنة، [أو التي تؤخذ من مصادر خارج الموقع،] والتي من الجائز أو من غير الجائز أن تكون قد نشأت في ذلك البلد.]</w:t>
      </w:r>
    </w:p>
    <w:p w:rsidR="00AF2403" w:rsidRPr="00BD64A0" w:rsidRDefault="00AF2403" w:rsidP="00AF2403">
      <w:pPr>
        <w:keepNext/>
        <w:spacing w:after="220"/>
        <w:rPr>
          <w:rFonts w:asciiTheme="minorHAnsi" w:hAnsiTheme="minorHAnsi" w:cstheme="minorHAnsi"/>
          <w:sz w:val="24"/>
          <w:szCs w:val="24"/>
          <w:rtl/>
        </w:rPr>
      </w:pPr>
      <w:r w:rsidRPr="00BD64A0">
        <w:rPr>
          <w:rFonts w:asciiTheme="minorHAnsi" w:hAnsiTheme="minorHAnsi" w:cstheme="minorHAnsi"/>
          <w:sz w:val="24"/>
          <w:szCs w:val="24"/>
          <w:rtl/>
        </w:rPr>
        <w:t>بديل</w:t>
      </w:r>
    </w:p>
    <w:p w:rsidR="00AF2403" w:rsidRPr="005A62BA" w:rsidRDefault="00AF2403" w:rsidP="00AF2403">
      <w:pPr>
        <w:spacing w:after="360"/>
        <w:rPr>
          <w:rFonts w:asciiTheme="minorHAnsi" w:hAnsiTheme="minorHAnsi" w:cstheme="minorHAnsi"/>
          <w:rtl/>
        </w:rPr>
      </w:pPr>
      <w:r w:rsidRPr="005A62BA">
        <w:rPr>
          <w:rFonts w:asciiTheme="minorHAnsi" w:hAnsiTheme="minorHAnsi" w:cstheme="minorHAnsi"/>
          <w:rtl/>
        </w:rPr>
        <w:t>["البلد الذي يوفر الموارد الوراثية" هو البلد الذي يمتلك الموارد الوراثية و/أو المعارف التقليدية في وضعها الطبيعي ويوفر الموارد الوراثية و/أو المعارف التقليدية.]]</w:t>
      </w:r>
    </w:p>
    <w:p w:rsidR="00AF2403" w:rsidRPr="005A62BA" w:rsidRDefault="00AF2403" w:rsidP="00AF2403">
      <w:pPr>
        <w:spacing w:after="220"/>
        <w:rPr>
          <w:rFonts w:asciiTheme="minorHAnsi" w:hAnsiTheme="minorHAnsi" w:cstheme="minorHAnsi"/>
          <w:b/>
          <w:bCs/>
          <w:rtl/>
        </w:rPr>
      </w:pPr>
      <w:r w:rsidRPr="005A62BA">
        <w:rPr>
          <w:rFonts w:asciiTheme="minorHAnsi" w:hAnsiTheme="minorHAnsi" w:cstheme="minorHAnsi"/>
          <w:b/>
          <w:bCs/>
          <w:rtl/>
        </w:rPr>
        <w:t>[المشتق</w:t>
      </w:r>
    </w:p>
    <w:p w:rsidR="00AF2403" w:rsidRPr="005A62BA" w:rsidRDefault="00AF2403" w:rsidP="00AF2403">
      <w:pPr>
        <w:spacing w:after="360"/>
        <w:rPr>
          <w:rFonts w:asciiTheme="minorHAnsi" w:hAnsiTheme="minorHAnsi" w:cstheme="minorHAnsi"/>
          <w:rtl/>
        </w:rPr>
      </w:pPr>
      <w:r w:rsidRPr="005A62BA">
        <w:rPr>
          <w:rFonts w:asciiTheme="minorHAnsi" w:hAnsiTheme="minorHAnsi" w:cstheme="minorHAnsi"/>
          <w:rtl/>
        </w:rPr>
        <w:t>"المشتق" هو مركب كيميائي بيولوجي يحدث طبيعيا وينتج عن الاعتصار الوراثي لموارد بيولوجية أو وراثية أو عن استقلابها [، حتى وإن لم يكن يحتوي على وحدات وراثية وظيفية].]</w:t>
      </w:r>
    </w:p>
    <w:p w:rsidR="00AF2403" w:rsidRPr="005A62BA" w:rsidRDefault="00AF2403" w:rsidP="00AF2403">
      <w:pPr>
        <w:keepNext/>
        <w:spacing w:after="220"/>
        <w:rPr>
          <w:rFonts w:asciiTheme="minorHAnsi" w:hAnsiTheme="minorHAnsi" w:cstheme="minorHAnsi"/>
          <w:b/>
          <w:bCs/>
          <w:rtl/>
        </w:rPr>
      </w:pPr>
      <w:r w:rsidRPr="005A62BA">
        <w:rPr>
          <w:rFonts w:asciiTheme="minorHAnsi" w:hAnsiTheme="minorHAnsi" w:cstheme="minorHAnsi"/>
          <w:b/>
          <w:bCs/>
          <w:rtl/>
        </w:rPr>
        <w:t>الظروف في الوضع الطبيعي</w:t>
      </w:r>
    </w:p>
    <w:p w:rsidR="00AF2403" w:rsidRPr="005A62BA" w:rsidRDefault="00AF2403" w:rsidP="00AF2403">
      <w:pPr>
        <w:spacing w:after="360"/>
        <w:rPr>
          <w:rFonts w:asciiTheme="minorHAnsi" w:hAnsiTheme="minorHAnsi" w:cstheme="minorHAnsi"/>
          <w:rtl/>
        </w:rPr>
      </w:pPr>
      <w:r w:rsidRPr="005A62BA">
        <w:rPr>
          <w:rFonts w:asciiTheme="minorHAnsi" w:hAnsiTheme="minorHAnsi" w:cstheme="minorHAnsi"/>
          <w:rtl/>
        </w:rPr>
        <w:t>"الظروف في الوضع الطبيعي" هي الظروف التي توجد فيها الموارد الوراثية داخل النظم الإيكولوجية والموائل الطبيعية وفي حالة الأنواع المدجنة أو المستنبتة في المحيطات التي تطور فيها خصائصها المميزة [المادة 2 من اتفاقية التنوع البيولوجي].</w:t>
      </w:r>
    </w:p>
    <w:p w:rsidR="00AF2403" w:rsidRPr="005A62BA" w:rsidRDefault="00AF2403" w:rsidP="00AF2403">
      <w:pPr>
        <w:spacing w:after="220"/>
        <w:rPr>
          <w:rFonts w:asciiTheme="minorHAnsi" w:hAnsiTheme="minorHAnsi" w:cstheme="minorHAnsi"/>
          <w:b/>
          <w:bCs/>
        </w:rPr>
      </w:pPr>
      <w:r w:rsidRPr="005A62BA">
        <w:rPr>
          <w:rFonts w:asciiTheme="minorHAnsi" w:hAnsiTheme="minorHAnsi" w:cstheme="minorHAnsi"/>
          <w:b/>
          <w:bCs/>
          <w:rtl/>
        </w:rPr>
        <w:t>الصيانة خارج الوضع الطبيعي</w:t>
      </w:r>
    </w:p>
    <w:p w:rsidR="00AF2403" w:rsidRPr="005A62BA" w:rsidRDefault="00AF2403" w:rsidP="00AF2403">
      <w:pPr>
        <w:spacing w:after="360"/>
        <w:rPr>
          <w:rFonts w:asciiTheme="minorHAnsi" w:hAnsiTheme="minorHAnsi" w:cstheme="minorHAnsi"/>
          <w:rtl/>
        </w:rPr>
      </w:pPr>
      <w:r w:rsidRPr="005A62BA">
        <w:rPr>
          <w:rFonts w:asciiTheme="minorHAnsi" w:hAnsiTheme="minorHAnsi" w:cstheme="minorHAnsi"/>
          <w:rtl/>
        </w:rPr>
        <w:t>"الصيانة خارج الوضع الطبيعي" تعني صيانة عناصر التنوع البيولوجي خارج موائلها الطبيعية.</w:t>
      </w:r>
    </w:p>
    <w:p w:rsidR="00AF2403" w:rsidRPr="005A62BA" w:rsidRDefault="00AF2403" w:rsidP="00AF2403">
      <w:pPr>
        <w:spacing w:after="220"/>
        <w:rPr>
          <w:rFonts w:asciiTheme="minorHAnsi" w:hAnsiTheme="minorHAnsi" w:cstheme="minorHAnsi"/>
          <w:b/>
          <w:bCs/>
          <w:rtl/>
        </w:rPr>
      </w:pPr>
      <w:r w:rsidRPr="005A62BA">
        <w:rPr>
          <w:rFonts w:asciiTheme="minorHAnsi" w:hAnsiTheme="minorHAnsi" w:cstheme="minorHAnsi"/>
          <w:b/>
          <w:bCs/>
          <w:rtl/>
        </w:rPr>
        <w:t>[التملك غير المشروع</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t>"التملك غير المشروع" هو [اكتساب] [استعمال] موارد وراثية [و] [أو] [معارف تقليدية مرتبطة بموارد وراثية] دون موافقة [حرة] [مسبقة مستنيرة] [من قبل الجهات المخوّلة لإعطاء [تلك] الموافقة] [الإدارة المختصة] على ذلك [الاكتساب] [الاستعمال]، [طبقا للتشريعات الوطنية] [لبلد المنشأ أو البلد المورّد].]</w:t>
      </w:r>
    </w:p>
    <w:p w:rsidR="00AF2403" w:rsidRPr="00BD64A0" w:rsidRDefault="00AF2403" w:rsidP="00AF2403">
      <w:pPr>
        <w:keepNext/>
        <w:spacing w:after="220"/>
        <w:rPr>
          <w:rFonts w:asciiTheme="minorHAnsi" w:hAnsiTheme="minorHAnsi" w:cstheme="minorHAnsi"/>
          <w:sz w:val="24"/>
          <w:szCs w:val="24"/>
          <w:rtl/>
        </w:rPr>
      </w:pPr>
      <w:r w:rsidRPr="00BD64A0">
        <w:rPr>
          <w:rFonts w:asciiTheme="minorHAnsi" w:hAnsiTheme="minorHAnsi" w:cstheme="minorHAnsi"/>
          <w:sz w:val="24"/>
          <w:szCs w:val="24"/>
          <w:rtl/>
        </w:rPr>
        <w:t>بديل</w:t>
      </w:r>
    </w:p>
    <w:p w:rsidR="00AF2403" w:rsidRPr="005A62BA" w:rsidRDefault="00AF2403" w:rsidP="00AF2403">
      <w:pPr>
        <w:spacing w:after="360"/>
        <w:rPr>
          <w:rFonts w:asciiTheme="minorHAnsi" w:hAnsiTheme="minorHAnsi" w:cstheme="minorHAnsi"/>
          <w:rtl/>
        </w:rPr>
      </w:pPr>
      <w:r w:rsidRPr="005A62BA">
        <w:rPr>
          <w:rFonts w:asciiTheme="minorHAnsi" w:hAnsiTheme="minorHAnsi" w:cstheme="minorHAnsi"/>
          <w:rtl/>
        </w:rPr>
        <w:t>["التملك غير المشروع" هو استخدام موارد وراثية و/أو [معارف تقليدية مرتبطة بموارد وراثية] تكون للآخر عندما يحصل المستخدم على الموارد الوراثية أو المعارف التقليدية من صاحبها عبر وسائل غير سليمة أو إخلال بالثقة يؤدي إلى انتهاك القانون الوطني في بلد مورّد. واستخدام موارد وراثية و[معارف تقليدية مرتبطة بموارد وراثية] مكتسبة عبر وسائل قانونية مثل قراءة المنشورات، والشراء، والاستكشاف المستقل، والهندسة العكسية، والكشف غير المقصود، نتيجة اخفاق أصحاب الموارد الوراثية و[المعارف التقليدية المرتبطة بالموارد الوراثية] في اتخاذ إجراءات وقائية معقولة لا يعدّ تملكا غير مشروع.]</w:t>
      </w:r>
    </w:p>
    <w:p w:rsidR="00AF2403" w:rsidRPr="005A62BA" w:rsidRDefault="00AF2403" w:rsidP="00AF2403">
      <w:pPr>
        <w:spacing w:after="220"/>
        <w:rPr>
          <w:rFonts w:asciiTheme="minorHAnsi" w:hAnsiTheme="minorHAnsi" w:cstheme="minorHAnsi"/>
          <w:b/>
          <w:bCs/>
          <w:rtl/>
        </w:rPr>
      </w:pPr>
      <w:r w:rsidRPr="005A62BA">
        <w:rPr>
          <w:rFonts w:asciiTheme="minorHAnsi" w:hAnsiTheme="minorHAnsi" w:cstheme="minorHAnsi"/>
          <w:b/>
          <w:bCs/>
          <w:rtl/>
        </w:rPr>
        <w:t>[النفاذ [المادي]</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t>"النفاذ [المادي]/[المباشر]" إلى المورد الوراثي هو امتلاكه ماديا [أو على الأقل وجود اتصال كاف به يسمح بتحديد خصائص المورد الوراثي المرتبط بـ [الاختراع] [الملكية الفكرية]].]</w:t>
      </w:r>
    </w:p>
    <w:p w:rsidR="00AF2403" w:rsidRPr="005A62BA" w:rsidRDefault="00AF2403" w:rsidP="00AF2403">
      <w:pPr>
        <w:spacing w:after="220"/>
        <w:rPr>
          <w:rFonts w:asciiTheme="minorHAnsi" w:hAnsiTheme="minorHAnsi" w:cstheme="minorHAnsi"/>
          <w:b/>
          <w:bCs/>
          <w:rtl/>
        </w:rPr>
      </w:pPr>
      <w:r w:rsidRPr="005A62BA">
        <w:rPr>
          <w:rFonts w:asciiTheme="minorHAnsi" w:hAnsiTheme="minorHAnsi" w:cstheme="minorHAnsi"/>
          <w:b/>
          <w:bCs/>
          <w:rtl/>
        </w:rPr>
        <w:lastRenderedPageBreak/>
        <w:t>[الموارد الوراثية المحمية</w:t>
      </w:r>
    </w:p>
    <w:p w:rsidR="00AF2403" w:rsidRPr="005A62BA" w:rsidRDefault="00AF2403" w:rsidP="00AF2403">
      <w:pPr>
        <w:spacing w:after="360"/>
        <w:rPr>
          <w:rFonts w:asciiTheme="minorHAnsi" w:hAnsiTheme="minorHAnsi" w:cstheme="minorHAnsi"/>
          <w:rtl/>
        </w:rPr>
      </w:pPr>
      <w:r w:rsidRPr="005A62BA">
        <w:rPr>
          <w:rFonts w:asciiTheme="minorHAnsi" w:hAnsiTheme="minorHAnsi" w:cstheme="minorHAnsi"/>
          <w:rtl/>
        </w:rPr>
        <w:t>"الموارد الوراثية المحمية هي الموارد الوراثية المحمية إما بموجب حق من حقوق الملكية الفكرية أو بموجب حق قانوني آخر. وعند انقضاء مدة سريان حقوق الملكية الفكرية المرتبطة بمورد وراثي، ينبغي أن يصير ذلك المورد الوراثي إلى الملك العام ولا يُعامل كمورد وراثي محمي.]</w:t>
      </w:r>
    </w:p>
    <w:p w:rsidR="00AF2403" w:rsidRPr="005A62BA" w:rsidRDefault="00AF2403" w:rsidP="00AF2403">
      <w:pPr>
        <w:keepNext/>
        <w:spacing w:after="220"/>
        <w:rPr>
          <w:rFonts w:asciiTheme="minorHAnsi" w:hAnsiTheme="minorHAnsi" w:cstheme="minorHAnsi"/>
          <w:b/>
          <w:bCs/>
          <w:rtl/>
        </w:rPr>
      </w:pPr>
      <w:r w:rsidRPr="005A62BA">
        <w:rPr>
          <w:rFonts w:asciiTheme="minorHAnsi" w:hAnsiTheme="minorHAnsi" w:cstheme="minorHAnsi"/>
          <w:b/>
          <w:bCs/>
          <w:rtl/>
        </w:rPr>
        <w:t>[مصدر المعارف التقليدية المرتبطة بالموارد الوراثية</w:t>
      </w:r>
    </w:p>
    <w:p w:rsidR="00AF2403" w:rsidRPr="005A62BA" w:rsidRDefault="00AF2403" w:rsidP="00AF2403">
      <w:pPr>
        <w:spacing w:after="360"/>
        <w:rPr>
          <w:rFonts w:asciiTheme="minorHAnsi" w:hAnsiTheme="minorHAnsi" w:cstheme="minorHAnsi"/>
          <w:rtl/>
        </w:rPr>
      </w:pPr>
      <w:r w:rsidRPr="005A62BA">
        <w:rPr>
          <w:rFonts w:asciiTheme="minorHAnsi" w:hAnsiTheme="minorHAnsi" w:cstheme="minorHAnsi"/>
          <w:rtl/>
        </w:rPr>
        <w:t>"مصدر المعارف التقليدية المرتبطة بالموارد الوراثية" هو أي مصدر يحصل منه مودع الطلب على المعارف التقليدية المرتبطة بالموارد الوراثية، بما في ذلك الجماعات الأصلية والمحلية، والأدبيات العلمية، وقواعد البيانات المتاحة للجمهور، وطلبات البراءات، ومنشورات البراءات.</w:t>
      </w:r>
      <w:r w:rsidR="00DF1DA4">
        <w:rPr>
          <w:rStyle w:val="FootnoteReference"/>
          <w:rFonts w:asciiTheme="minorHAnsi" w:hAnsiTheme="minorHAnsi" w:cstheme="minorHAnsi"/>
          <w:rtl/>
        </w:rPr>
        <w:footnoteReference w:customMarkFollows="1" w:id="4"/>
        <w:t>2</w:t>
      </w:r>
    </w:p>
    <w:p w:rsidR="00AF2403" w:rsidRPr="005A62BA" w:rsidRDefault="00AF2403" w:rsidP="00AF2403">
      <w:pPr>
        <w:keepNext/>
        <w:spacing w:after="220"/>
        <w:rPr>
          <w:rFonts w:asciiTheme="minorHAnsi" w:hAnsiTheme="minorHAnsi" w:cstheme="minorHAnsi"/>
          <w:b/>
          <w:bCs/>
          <w:rtl/>
        </w:rPr>
      </w:pPr>
      <w:r w:rsidRPr="005A62BA">
        <w:rPr>
          <w:rFonts w:asciiTheme="minorHAnsi" w:hAnsiTheme="minorHAnsi" w:cstheme="minorHAnsi"/>
          <w:b/>
          <w:bCs/>
          <w:rtl/>
        </w:rPr>
        <w:t>[الاستخدام بدون تصريح</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t>"الاستخدام بدون تصريح " هو اكتساب موارد الوراثية، [معارف تقليدية مرتبطة بموارد وراثية] دون موافقة الإدارة المختصة طبقا للقانون الوطني للبلد المورّد.]</w:t>
      </w:r>
    </w:p>
    <w:p w:rsidR="00AF2403" w:rsidRDefault="00AF2403" w:rsidP="00AF2403">
      <w:pPr>
        <w:rPr>
          <w:rFonts w:asciiTheme="minorHAnsi" w:hAnsiTheme="minorHAnsi" w:cstheme="minorHAnsi"/>
          <w:b/>
          <w:bCs/>
          <w:rtl/>
        </w:rPr>
      </w:pPr>
      <w:r>
        <w:rPr>
          <w:rFonts w:asciiTheme="minorHAnsi" w:hAnsiTheme="minorHAnsi" w:cs="Times New Roman"/>
          <w:b/>
          <w:bCs/>
          <w:rtl/>
        </w:rPr>
        <w:br w:type="page"/>
      </w:r>
    </w:p>
    <w:p w:rsidR="00AF2403" w:rsidRPr="005A62BA" w:rsidRDefault="00AF2403" w:rsidP="00AF2403">
      <w:pPr>
        <w:keepNext/>
        <w:spacing w:after="220"/>
        <w:jc w:val="center"/>
        <w:rPr>
          <w:rFonts w:asciiTheme="minorHAnsi" w:hAnsiTheme="minorHAnsi" w:cstheme="minorHAnsi"/>
          <w:b/>
          <w:bCs/>
          <w:rtl/>
        </w:rPr>
      </w:pPr>
      <w:r w:rsidRPr="005A62BA">
        <w:rPr>
          <w:rFonts w:asciiTheme="minorHAnsi" w:hAnsiTheme="minorHAnsi" w:cstheme="minorHAnsi"/>
          <w:b/>
          <w:bCs/>
          <w:rtl/>
        </w:rPr>
        <w:lastRenderedPageBreak/>
        <w:t>[أولا. الكشف [الإلزامي]]</w:t>
      </w:r>
    </w:p>
    <w:p w:rsidR="00AF2403" w:rsidRPr="005A62BA" w:rsidRDefault="00AF2403" w:rsidP="00AF2403">
      <w:pPr>
        <w:keepNext/>
        <w:jc w:val="center"/>
        <w:rPr>
          <w:rFonts w:asciiTheme="minorHAnsi" w:hAnsiTheme="minorHAnsi" w:cstheme="minorHAnsi"/>
          <w:b/>
          <w:bCs/>
          <w:rtl/>
        </w:rPr>
      </w:pPr>
      <w:r w:rsidRPr="005A62BA">
        <w:rPr>
          <w:rFonts w:asciiTheme="minorHAnsi" w:hAnsiTheme="minorHAnsi" w:cstheme="minorHAnsi"/>
          <w:b/>
          <w:bCs/>
          <w:rtl/>
        </w:rPr>
        <w:t>[المادة 2]</w:t>
      </w:r>
    </w:p>
    <w:p w:rsidR="00AF2403" w:rsidRPr="005A62BA" w:rsidRDefault="00AF2403" w:rsidP="00AF2403">
      <w:pPr>
        <w:keepNext/>
        <w:tabs>
          <w:tab w:val="left" w:pos="1985"/>
        </w:tabs>
        <w:spacing w:after="220"/>
        <w:jc w:val="center"/>
        <w:rPr>
          <w:rFonts w:asciiTheme="minorHAnsi" w:hAnsiTheme="minorHAnsi" w:cstheme="minorHAnsi"/>
          <w:b/>
          <w:bCs/>
        </w:rPr>
      </w:pPr>
      <w:r w:rsidRPr="005A62BA">
        <w:rPr>
          <w:rFonts w:asciiTheme="minorHAnsi" w:hAnsiTheme="minorHAnsi" w:cstheme="minorHAnsi"/>
          <w:b/>
          <w:bCs/>
          <w:rtl/>
        </w:rPr>
        <w:t>[الهدف]</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t>[هدف هذا الصك هو المساهمة في حماية الموارد الوراثية والمعارف التقليدية المرتبطة بالموارد الوراثية ضمن نظام [الملكية الفكرية] [البراءات] عن طريق ما يلي:</w:t>
      </w:r>
    </w:p>
    <w:p w:rsidR="00AF2403" w:rsidRPr="005A62BA" w:rsidRDefault="00AF2403" w:rsidP="00DF1DA4">
      <w:pPr>
        <w:spacing w:after="220"/>
        <w:ind w:left="1124" w:hanging="562"/>
        <w:rPr>
          <w:rFonts w:asciiTheme="minorHAnsi" w:hAnsiTheme="minorHAnsi" w:cstheme="minorHAnsi"/>
          <w:rtl/>
        </w:rPr>
      </w:pPr>
      <w:r w:rsidRPr="005A62BA">
        <w:rPr>
          <w:rFonts w:asciiTheme="minorHAnsi" w:hAnsiTheme="minorHAnsi" w:cstheme="minorHAnsi"/>
          <w:rtl/>
        </w:rPr>
        <w:t>(أ)</w:t>
      </w:r>
      <w:r>
        <w:rPr>
          <w:rFonts w:asciiTheme="minorHAnsi" w:hAnsiTheme="minorHAnsi" w:cstheme="minorHAnsi"/>
          <w:rtl/>
        </w:rPr>
        <w:tab/>
      </w:r>
      <w:r>
        <w:rPr>
          <w:rFonts w:asciiTheme="minorHAnsi" w:hAnsiTheme="minorHAnsi" w:cstheme="minorHAnsi" w:hint="cs"/>
          <w:rtl/>
        </w:rPr>
        <w:t>[</w:t>
      </w:r>
      <w:r w:rsidRPr="005A62BA">
        <w:rPr>
          <w:rFonts w:asciiTheme="minorHAnsi" w:hAnsiTheme="minorHAnsi" w:cstheme="minorHAnsi"/>
          <w:rtl/>
        </w:rPr>
        <w:t>تعزيز</w:t>
      </w:r>
      <w:r>
        <w:rPr>
          <w:rFonts w:asciiTheme="minorHAnsi" w:hAnsiTheme="minorHAnsi" w:cstheme="minorHAnsi" w:hint="cs"/>
          <w:rtl/>
        </w:rPr>
        <w:t>]</w:t>
      </w:r>
      <w:r w:rsidRPr="005A62BA">
        <w:rPr>
          <w:rFonts w:asciiTheme="minorHAnsi" w:hAnsiTheme="minorHAnsi" w:cstheme="minorHAnsi"/>
          <w:rtl/>
        </w:rPr>
        <w:t xml:space="preserve"> </w:t>
      </w:r>
      <w:r>
        <w:rPr>
          <w:rFonts w:asciiTheme="minorHAnsi" w:hAnsiTheme="minorHAnsi" w:cstheme="minorHAnsi" w:hint="cs"/>
          <w:rtl/>
        </w:rPr>
        <w:t>[</w:t>
      </w:r>
      <w:r w:rsidRPr="005A62BA">
        <w:rPr>
          <w:rFonts w:asciiTheme="minorHAnsi" w:hAnsiTheme="minorHAnsi" w:cstheme="minorHAnsi"/>
          <w:rtl/>
        </w:rPr>
        <w:t>الشفافية</w:t>
      </w:r>
      <w:r>
        <w:rPr>
          <w:rFonts w:asciiTheme="minorHAnsi" w:hAnsiTheme="minorHAnsi" w:cstheme="minorHAnsi" w:hint="cs"/>
          <w:rtl/>
        </w:rPr>
        <w:t>]،</w:t>
      </w:r>
      <w:r w:rsidRPr="005A62BA">
        <w:rPr>
          <w:rFonts w:asciiTheme="minorHAnsi" w:hAnsiTheme="minorHAnsi" w:cstheme="minorHAnsi"/>
          <w:rtl/>
        </w:rPr>
        <w:t xml:space="preserve"> </w:t>
      </w:r>
      <w:r>
        <w:rPr>
          <w:rFonts w:asciiTheme="minorHAnsi" w:hAnsiTheme="minorHAnsi" w:cstheme="minorHAnsi" w:hint="cs"/>
          <w:rtl/>
        </w:rPr>
        <w:t xml:space="preserve">[الفعالية] والجودة </w:t>
      </w:r>
      <w:r w:rsidRPr="005A62BA">
        <w:rPr>
          <w:rFonts w:asciiTheme="minorHAnsi" w:hAnsiTheme="minorHAnsi" w:cstheme="minorHAnsi"/>
          <w:rtl/>
        </w:rPr>
        <w:t xml:space="preserve">في نظام [الملكية </w:t>
      </w:r>
      <w:r w:rsidR="00DF1DA4" w:rsidRPr="005A62BA">
        <w:rPr>
          <w:rFonts w:asciiTheme="minorHAnsi" w:hAnsiTheme="minorHAnsi" w:cstheme="minorHAnsi" w:hint="cs"/>
          <w:rtl/>
        </w:rPr>
        <w:t xml:space="preserve">الفكرية] </w:t>
      </w:r>
      <w:r w:rsidR="00DF1DA4" w:rsidRPr="005A62BA">
        <w:rPr>
          <w:rFonts w:asciiTheme="minorHAnsi" w:hAnsiTheme="minorHAnsi" w:cstheme="minorHAnsi"/>
          <w:rtl/>
        </w:rPr>
        <w:t>[</w:t>
      </w:r>
      <w:r w:rsidRPr="005A62BA">
        <w:rPr>
          <w:rFonts w:asciiTheme="minorHAnsi" w:hAnsiTheme="minorHAnsi" w:cstheme="minorHAnsi"/>
          <w:rtl/>
        </w:rPr>
        <w:t>البراءات</w:t>
      </w:r>
      <w:r w:rsidR="00DF1DA4">
        <w:rPr>
          <w:rFonts w:asciiTheme="minorHAnsi" w:hAnsiTheme="minorHAnsi" w:cstheme="minorHAnsi" w:hint="cs"/>
          <w:rtl/>
        </w:rPr>
        <w:t>]</w:t>
      </w:r>
      <w:r w:rsidRPr="005A62BA">
        <w:rPr>
          <w:rFonts w:asciiTheme="minorHAnsi" w:hAnsiTheme="minorHAnsi" w:cstheme="minorHAnsi"/>
          <w:rtl/>
        </w:rPr>
        <w:t xml:space="preserve"> فيما يخص الموارد الوراثية و/أو المعارف التقليدية المرتبطة بالموارد الوراثية</w:t>
      </w:r>
      <w:r>
        <w:rPr>
          <w:rFonts w:asciiTheme="minorHAnsi" w:hAnsiTheme="minorHAnsi" w:cstheme="minorHAnsi" w:hint="cs"/>
          <w:rtl/>
        </w:rPr>
        <w:t>؛]</w:t>
      </w:r>
    </w:p>
    <w:p w:rsidR="00AF2403" w:rsidRPr="005A62BA" w:rsidRDefault="00AF2403" w:rsidP="00AF2403">
      <w:pPr>
        <w:spacing w:after="720"/>
        <w:ind w:left="1124" w:hanging="562"/>
        <w:rPr>
          <w:rFonts w:asciiTheme="minorHAnsi" w:hAnsiTheme="minorHAnsi" w:cstheme="minorHAnsi"/>
          <w:rtl/>
        </w:rPr>
      </w:pPr>
      <w:r>
        <w:rPr>
          <w:rFonts w:asciiTheme="minorHAnsi" w:hAnsiTheme="minorHAnsi" w:cstheme="minorHAnsi"/>
          <w:rtl/>
        </w:rPr>
        <w:t>(ب)</w:t>
      </w:r>
      <w:r>
        <w:rPr>
          <w:rFonts w:asciiTheme="minorHAnsi" w:hAnsiTheme="minorHAnsi" w:cstheme="minorHAnsi"/>
          <w:rtl/>
        </w:rPr>
        <w:tab/>
      </w:r>
      <w:r w:rsidRPr="005A62BA">
        <w:rPr>
          <w:rFonts w:asciiTheme="minorHAnsi" w:hAnsiTheme="minorHAnsi" w:cstheme="minorHAnsi"/>
          <w:rtl/>
        </w:rPr>
        <w:t>و</w:t>
      </w:r>
      <w:r>
        <w:rPr>
          <w:rFonts w:asciiTheme="minorHAnsi" w:hAnsiTheme="minorHAnsi" w:cstheme="minorHAnsi" w:hint="cs"/>
          <w:rtl/>
        </w:rPr>
        <w:t>[</w:t>
      </w:r>
      <w:r w:rsidRPr="005A62BA">
        <w:rPr>
          <w:rFonts w:asciiTheme="minorHAnsi" w:hAnsiTheme="minorHAnsi" w:cstheme="minorHAnsi"/>
          <w:rtl/>
        </w:rPr>
        <w:t>ضمان</w:t>
      </w:r>
      <w:r>
        <w:rPr>
          <w:rFonts w:asciiTheme="minorHAnsi" w:hAnsiTheme="minorHAnsi" w:cstheme="minorHAnsi" w:hint="cs"/>
          <w:rtl/>
        </w:rPr>
        <w:t>]</w:t>
      </w:r>
      <w:r w:rsidRPr="005A62BA">
        <w:rPr>
          <w:rFonts w:asciiTheme="minorHAnsi" w:hAnsiTheme="minorHAnsi" w:cstheme="minorHAnsi"/>
          <w:rtl/>
        </w:rPr>
        <w:t xml:space="preserve"> </w:t>
      </w:r>
      <w:r>
        <w:rPr>
          <w:rFonts w:asciiTheme="minorHAnsi" w:hAnsiTheme="minorHAnsi" w:cstheme="minorHAnsi" w:hint="cs"/>
          <w:rtl/>
        </w:rPr>
        <w:t xml:space="preserve">[الرغبة في ضمان] </w:t>
      </w:r>
      <w:r w:rsidRPr="005A62BA">
        <w:rPr>
          <w:rFonts w:asciiTheme="minorHAnsi" w:hAnsiTheme="minorHAnsi" w:cstheme="minorHAnsi"/>
          <w:rtl/>
        </w:rPr>
        <w:t xml:space="preserve">أن تتاح لمكاتب </w:t>
      </w:r>
      <w:r>
        <w:rPr>
          <w:rFonts w:asciiTheme="minorHAnsi" w:hAnsiTheme="minorHAnsi" w:cstheme="minorHAnsi" w:hint="cs"/>
          <w:rtl/>
        </w:rPr>
        <w:t>[</w:t>
      </w:r>
      <w:r w:rsidRPr="005A62BA">
        <w:rPr>
          <w:rFonts w:asciiTheme="minorHAnsi" w:hAnsiTheme="minorHAnsi" w:cstheme="minorHAnsi"/>
          <w:rtl/>
        </w:rPr>
        <w:t xml:space="preserve">الملكية </w:t>
      </w:r>
      <w:r w:rsidR="00DF1DA4" w:rsidRPr="005A62BA">
        <w:rPr>
          <w:rFonts w:asciiTheme="minorHAnsi" w:hAnsiTheme="minorHAnsi" w:cstheme="minorHAnsi" w:hint="cs"/>
          <w:rtl/>
        </w:rPr>
        <w:t>الفكرية</w:t>
      </w:r>
      <w:r w:rsidR="00DF1DA4">
        <w:rPr>
          <w:rFonts w:asciiTheme="minorHAnsi" w:hAnsiTheme="minorHAnsi" w:cstheme="minorHAnsi" w:hint="cs"/>
          <w:rtl/>
        </w:rPr>
        <w:t>]</w:t>
      </w:r>
      <w:r w:rsidR="00DF1DA4" w:rsidRPr="005A62BA">
        <w:rPr>
          <w:rFonts w:asciiTheme="minorHAnsi" w:hAnsiTheme="minorHAnsi" w:cstheme="minorHAnsi" w:hint="cs"/>
          <w:rtl/>
        </w:rPr>
        <w:t xml:space="preserve"> </w:t>
      </w:r>
      <w:r w:rsidR="00DF1DA4" w:rsidRPr="005A62BA">
        <w:rPr>
          <w:rFonts w:asciiTheme="minorHAnsi" w:hAnsiTheme="minorHAnsi" w:cstheme="minorHAnsi"/>
          <w:rtl/>
        </w:rPr>
        <w:t>/</w:t>
      </w:r>
      <w:r>
        <w:rPr>
          <w:rFonts w:asciiTheme="minorHAnsi" w:hAnsiTheme="minorHAnsi" w:cstheme="minorHAnsi" w:hint="cs"/>
          <w:rtl/>
        </w:rPr>
        <w:t>[</w:t>
      </w:r>
      <w:r w:rsidRPr="005A62BA">
        <w:rPr>
          <w:rFonts w:asciiTheme="minorHAnsi" w:hAnsiTheme="minorHAnsi" w:cstheme="minorHAnsi"/>
          <w:rtl/>
        </w:rPr>
        <w:t>البراءات</w:t>
      </w:r>
      <w:r>
        <w:rPr>
          <w:rFonts w:asciiTheme="minorHAnsi" w:hAnsiTheme="minorHAnsi" w:cstheme="minorHAnsi" w:hint="cs"/>
          <w:rtl/>
        </w:rPr>
        <w:t>]</w:t>
      </w:r>
      <w:r w:rsidRPr="005A62BA">
        <w:rPr>
          <w:rFonts w:asciiTheme="minorHAnsi" w:hAnsiTheme="minorHAnsi" w:cstheme="minorHAnsi"/>
          <w:rtl/>
        </w:rPr>
        <w:t xml:space="preserve"> إمكانية النفاذ إلى المعلومات المناسبة عن الموارد الوراثية والمعارف التقليدية المرتبطة بالموارد الوراثية لمنع منح حقوق [الملكية </w:t>
      </w:r>
      <w:r w:rsidR="00DF1DA4" w:rsidRPr="005A62BA">
        <w:rPr>
          <w:rFonts w:asciiTheme="minorHAnsi" w:hAnsiTheme="minorHAnsi" w:cstheme="minorHAnsi" w:hint="cs"/>
          <w:rtl/>
        </w:rPr>
        <w:t xml:space="preserve">الفكرية] </w:t>
      </w:r>
      <w:r w:rsidR="00DF1DA4" w:rsidRPr="005A62BA">
        <w:rPr>
          <w:rFonts w:asciiTheme="minorHAnsi" w:hAnsiTheme="minorHAnsi" w:cstheme="minorHAnsi"/>
          <w:rtl/>
        </w:rPr>
        <w:t>[</w:t>
      </w:r>
      <w:r w:rsidRPr="005A62BA">
        <w:rPr>
          <w:rFonts w:asciiTheme="minorHAnsi" w:hAnsiTheme="minorHAnsi" w:cstheme="minorHAnsi"/>
          <w:rtl/>
        </w:rPr>
        <w:t>البراءات] عن خطأ.]</w:t>
      </w:r>
    </w:p>
    <w:p w:rsidR="00AF2403" w:rsidRPr="005A62BA" w:rsidRDefault="00AF2403" w:rsidP="00AF2403">
      <w:pPr>
        <w:keepNext/>
        <w:jc w:val="center"/>
        <w:rPr>
          <w:rFonts w:asciiTheme="minorHAnsi" w:hAnsiTheme="minorHAnsi" w:cstheme="minorHAnsi"/>
          <w:b/>
          <w:bCs/>
          <w:rtl/>
        </w:rPr>
      </w:pPr>
      <w:r w:rsidRPr="005A62BA">
        <w:rPr>
          <w:rFonts w:asciiTheme="minorHAnsi" w:hAnsiTheme="minorHAnsi" w:cstheme="minorHAnsi"/>
          <w:b/>
          <w:bCs/>
          <w:rtl/>
        </w:rPr>
        <w:t>[المادة 3]</w:t>
      </w:r>
    </w:p>
    <w:p w:rsidR="00AF2403" w:rsidRPr="005A62BA" w:rsidRDefault="00AF2403" w:rsidP="00AF2403">
      <w:pPr>
        <w:keepNext/>
        <w:tabs>
          <w:tab w:val="left" w:pos="1985"/>
        </w:tabs>
        <w:spacing w:after="220"/>
        <w:jc w:val="center"/>
        <w:rPr>
          <w:rFonts w:asciiTheme="minorHAnsi" w:hAnsiTheme="minorHAnsi" w:cstheme="minorHAnsi"/>
          <w:b/>
          <w:bCs/>
          <w:rtl/>
        </w:rPr>
      </w:pPr>
      <w:r w:rsidRPr="005A62BA">
        <w:rPr>
          <w:rFonts w:asciiTheme="minorHAnsi" w:hAnsiTheme="minorHAnsi" w:cstheme="minorHAnsi"/>
          <w:b/>
          <w:bCs/>
          <w:rtl/>
        </w:rPr>
        <w:t>[موضوع الصك</w:t>
      </w:r>
    </w:p>
    <w:p w:rsidR="00AF2403" w:rsidRPr="005A62BA" w:rsidRDefault="00AF2403" w:rsidP="00AF2403">
      <w:pPr>
        <w:tabs>
          <w:tab w:val="left" w:pos="1105"/>
        </w:tabs>
        <w:spacing w:after="220"/>
        <w:rPr>
          <w:rFonts w:asciiTheme="minorHAnsi" w:hAnsiTheme="minorHAnsi" w:cstheme="minorHAnsi"/>
          <w:rtl/>
        </w:rPr>
      </w:pPr>
      <w:r w:rsidRPr="005A62BA">
        <w:rPr>
          <w:rFonts w:asciiTheme="minorHAnsi" w:hAnsiTheme="minorHAnsi" w:cstheme="minorHAnsi"/>
          <w:rtl/>
        </w:rPr>
        <w:t>ينطبق هذا الصك على الموارد الوراثية، و[المعارف التقليدية المرتبطة بالموارد الوراثية].]</w:t>
      </w:r>
    </w:p>
    <w:p w:rsidR="00AF2403" w:rsidRPr="00CD3842" w:rsidRDefault="00AF2403" w:rsidP="00AF2403">
      <w:pPr>
        <w:tabs>
          <w:tab w:val="left" w:pos="1105"/>
        </w:tabs>
        <w:spacing w:after="220"/>
        <w:rPr>
          <w:rFonts w:asciiTheme="minorHAnsi" w:hAnsiTheme="minorHAnsi" w:cstheme="minorHAnsi"/>
          <w:sz w:val="24"/>
          <w:szCs w:val="24"/>
          <w:rtl/>
        </w:rPr>
      </w:pPr>
      <w:r w:rsidRPr="00CD3842">
        <w:rPr>
          <w:rFonts w:asciiTheme="minorHAnsi" w:hAnsiTheme="minorHAnsi" w:cstheme="minorHAnsi"/>
          <w:sz w:val="24"/>
          <w:szCs w:val="24"/>
          <w:rtl/>
        </w:rPr>
        <w:t>بديل</w:t>
      </w:r>
    </w:p>
    <w:p w:rsidR="00AF2403" w:rsidRPr="005A62BA" w:rsidRDefault="00AF2403" w:rsidP="00AF2403">
      <w:pPr>
        <w:tabs>
          <w:tab w:val="left" w:pos="1105"/>
        </w:tabs>
        <w:spacing w:after="720"/>
        <w:rPr>
          <w:rFonts w:asciiTheme="minorHAnsi" w:hAnsiTheme="minorHAnsi" w:cstheme="minorHAnsi"/>
          <w:rtl/>
        </w:rPr>
      </w:pPr>
      <w:r w:rsidRPr="005A62BA">
        <w:rPr>
          <w:rFonts w:asciiTheme="minorHAnsi" w:hAnsiTheme="minorHAnsi" w:cstheme="minorHAnsi"/>
          <w:rtl/>
        </w:rPr>
        <w:t>[يتعين]/[ينبغي] أن ينطبق هذا الصك على طلبات البراءات الخاصة بالاختراعات المستندة بشكل مباشر إلى الموارد الوراثية والمعارف التقليدية المرتبطة بالموارد الوراثية.]</w:t>
      </w:r>
    </w:p>
    <w:p w:rsidR="00AF2403" w:rsidRPr="005A62BA" w:rsidRDefault="00AF2403" w:rsidP="00AF2403">
      <w:pPr>
        <w:keepNext/>
        <w:jc w:val="center"/>
        <w:rPr>
          <w:rFonts w:asciiTheme="minorHAnsi" w:hAnsiTheme="minorHAnsi" w:cstheme="minorHAnsi"/>
          <w:b/>
          <w:bCs/>
          <w:rtl/>
        </w:rPr>
      </w:pPr>
      <w:r w:rsidRPr="005A62BA">
        <w:rPr>
          <w:rFonts w:asciiTheme="minorHAnsi" w:hAnsiTheme="minorHAnsi" w:cstheme="minorHAnsi"/>
          <w:b/>
          <w:bCs/>
          <w:rtl/>
        </w:rPr>
        <w:t>[المادة 4]</w:t>
      </w:r>
    </w:p>
    <w:p w:rsidR="00AF2403" w:rsidRPr="005A62BA" w:rsidRDefault="00AF2403" w:rsidP="00AF2403">
      <w:pPr>
        <w:keepNext/>
        <w:tabs>
          <w:tab w:val="left" w:pos="1985"/>
        </w:tabs>
        <w:spacing w:after="220"/>
        <w:jc w:val="center"/>
        <w:rPr>
          <w:rFonts w:asciiTheme="minorHAnsi" w:hAnsiTheme="minorHAnsi" w:cstheme="minorHAnsi"/>
          <w:b/>
          <w:bCs/>
          <w:rtl/>
        </w:rPr>
      </w:pPr>
      <w:r w:rsidRPr="005A62BA">
        <w:rPr>
          <w:rFonts w:asciiTheme="minorHAnsi" w:hAnsiTheme="minorHAnsi" w:cstheme="minorHAnsi"/>
          <w:b/>
          <w:bCs/>
          <w:rtl/>
        </w:rPr>
        <w:t>[شرط الكشف</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t>1.4</w:t>
      </w:r>
      <w:r w:rsidRPr="005A62BA">
        <w:rPr>
          <w:rFonts w:asciiTheme="minorHAnsi" w:hAnsiTheme="minorHAnsi" w:cstheme="minorHAnsi"/>
          <w:rtl/>
        </w:rPr>
        <w:tab/>
        <w:t xml:space="preserve">عندما يكون [الموضوع] [الاختراع المطلوب حمايته] في إطار طلب بشأن [ملكية فكرية] [براءة] [مشتملا على استعمال] [مستندا بشكل مباشر إلى] الموارد الوراثية و/أو [المعارف التقليدية المرتبطة بالموارد الوراثية]، [يتعين]/[ينبغي] أن [تطلب كل دولة </w:t>
      </w:r>
      <w:r w:rsidR="00DF1DA4" w:rsidRPr="005A62BA">
        <w:rPr>
          <w:rFonts w:asciiTheme="minorHAnsi" w:hAnsiTheme="minorHAnsi" w:cstheme="minorHAnsi" w:hint="cs"/>
          <w:rtl/>
        </w:rPr>
        <w:t xml:space="preserve">عضو] / </w:t>
      </w:r>
      <w:r w:rsidR="00DF1DA4" w:rsidRPr="005A62BA">
        <w:rPr>
          <w:rFonts w:asciiTheme="minorHAnsi" w:hAnsiTheme="minorHAnsi" w:cstheme="minorHAnsi"/>
          <w:rtl/>
        </w:rPr>
        <w:t>[</w:t>
      </w:r>
      <w:r w:rsidRPr="005A62BA">
        <w:rPr>
          <w:rFonts w:asciiTheme="minorHAnsi" w:hAnsiTheme="minorHAnsi" w:cstheme="minorHAnsi"/>
          <w:rtl/>
        </w:rPr>
        <w:t>يطلب كل طرف] من المودعين</w:t>
      </w:r>
      <w:r>
        <w:rPr>
          <w:rFonts w:asciiTheme="minorHAnsi" w:hAnsiTheme="minorHAnsi" w:cstheme="minorHAnsi" w:hint="cs"/>
          <w:rtl/>
        </w:rPr>
        <w:t>؛</w:t>
      </w:r>
      <w:r w:rsidRPr="005A62BA">
        <w:rPr>
          <w:rFonts w:asciiTheme="minorHAnsi" w:hAnsiTheme="minorHAnsi" w:cstheme="minorHAnsi"/>
          <w:rtl/>
        </w:rPr>
        <w:t xml:space="preserve"> </w:t>
      </w:r>
    </w:p>
    <w:p w:rsidR="00AF2403" w:rsidRDefault="00AF2403" w:rsidP="00AF2403">
      <w:pPr>
        <w:spacing w:after="220"/>
        <w:ind w:left="1124" w:hanging="562"/>
        <w:rPr>
          <w:rFonts w:asciiTheme="minorHAnsi" w:hAnsiTheme="minorHAnsi" w:cstheme="minorHAnsi"/>
          <w:rtl/>
        </w:rPr>
      </w:pPr>
      <w:r w:rsidRPr="005A62BA">
        <w:rPr>
          <w:rFonts w:asciiTheme="minorHAnsi" w:hAnsiTheme="minorHAnsi" w:cstheme="minorHAnsi"/>
          <w:rtl/>
        </w:rPr>
        <w:t>(أ)</w:t>
      </w:r>
      <w:r w:rsidRPr="005A62BA">
        <w:rPr>
          <w:rFonts w:asciiTheme="minorHAnsi" w:hAnsiTheme="minorHAnsi" w:cstheme="minorHAnsi"/>
          <w:rtl/>
        </w:rPr>
        <w:tab/>
        <w:t xml:space="preserve">الكشف عن [البلد المورّد الذي هو بلد المنشأ] [بلد المنشأ] [و]] [أو [إذا لم يكن معروفا]،] فمصدر الموارد الوراثية </w:t>
      </w:r>
      <w:r w:rsidRPr="00BD64A0">
        <w:rPr>
          <w:rFonts w:asciiTheme="minorHAnsi" w:hAnsiTheme="minorHAnsi"/>
          <w:rtl/>
        </w:rPr>
        <w:t xml:space="preserve">[وعند الاقتضاء، الشعوب الأصلية أو المجتمعات المحلية التي </w:t>
      </w:r>
      <w:r>
        <w:rPr>
          <w:rFonts w:asciiTheme="minorHAnsi" w:hAnsiTheme="minorHAnsi" w:hint="cs"/>
          <w:rtl/>
        </w:rPr>
        <w:t xml:space="preserve">حصل </w:t>
      </w:r>
      <w:r w:rsidRPr="00BD64A0">
        <w:rPr>
          <w:rFonts w:asciiTheme="minorHAnsi" w:hAnsiTheme="minorHAnsi"/>
          <w:rtl/>
        </w:rPr>
        <w:t xml:space="preserve">منها </w:t>
      </w:r>
      <w:r>
        <w:rPr>
          <w:rFonts w:asciiTheme="minorHAnsi" w:hAnsiTheme="minorHAnsi" w:hint="cs"/>
          <w:rtl/>
        </w:rPr>
        <w:t xml:space="preserve">على </w:t>
      </w:r>
      <w:r w:rsidRPr="00BD64A0">
        <w:rPr>
          <w:rFonts w:asciiTheme="minorHAnsi" w:hAnsiTheme="minorHAnsi"/>
          <w:rtl/>
        </w:rPr>
        <w:t xml:space="preserve">الموارد </w:t>
      </w:r>
      <w:r w:rsidRPr="005A62BA">
        <w:rPr>
          <w:rFonts w:asciiTheme="minorHAnsi" w:hAnsiTheme="minorHAnsi" w:cstheme="minorHAnsi"/>
          <w:rtl/>
        </w:rPr>
        <w:t>الوراثية</w:t>
      </w:r>
      <w:r w:rsidRPr="00BD64A0">
        <w:rPr>
          <w:rFonts w:asciiTheme="minorHAnsi" w:hAnsiTheme="minorHAnsi"/>
          <w:rtl/>
        </w:rPr>
        <w:t xml:space="preserve">] </w:t>
      </w:r>
      <w:r w:rsidRPr="005A62BA">
        <w:rPr>
          <w:rFonts w:asciiTheme="minorHAnsi" w:hAnsiTheme="minorHAnsi" w:cstheme="minorHAnsi"/>
          <w:rtl/>
        </w:rPr>
        <w:t>و/أو [المعارف التقليدية المرتبطة بالموارد الوراثية].</w:t>
      </w:r>
    </w:p>
    <w:p w:rsidR="00AF2403" w:rsidRPr="005A62BA" w:rsidRDefault="00AF2403" w:rsidP="00AF2403">
      <w:pPr>
        <w:spacing w:after="220"/>
        <w:ind w:left="1124" w:hanging="562"/>
        <w:rPr>
          <w:rFonts w:asciiTheme="minorHAnsi" w:hAnsiTheme="minorHAnsi" w:cstheme="minorHAnsi"/>
          <w:rtl/>
        </w:rPr>
      </w:pPr>
      <w:r w:rsidRPr="005A62BA">
        <w:rPr>
          <w:rFonts w:asciiTheme="minorHAnsi" w:hAnsiTheme="minorHAnsi" w:cstheme="minorHAnsi"/>
          <w:rtl/>
        </w:rPr>
        <w:t>(ب)</w:t>
      </w:r>
      <w:r w:rsidRPr="005A62BA">
        <w:rPr>
          <w:rFonts w:asciiTheme="minorHAnsi" w:hAnsiTheme="minorHAnsi" w:cstheme="minorHAnsi"/>
          <w:rtl/>
        </w:rPr>
        <w:tab/>
        <w:t>[وإذا لم يكن المصدر و/أو [البلد المورّد الذي هو بلد المنشأ]</w:t>
      </w:r>
      <w:r>
        <w:rPr>
          <w:rFonts w:asciiTheme="minorHAnsi" w:hAnsiTheme="minorHAnsi" w:cstheme="minorHAnsi" w:hint="cs"/>
          <w:rtl/>
        </w:rPr>
        <w:t>]</w:t>
      </w:r>
      <w:r w:rsidRPr="005A62BA">
        <w:rPr>
          <w:rFonts w:asciiTheme="minorHAnsi" w:hAnsiTheme="minorHAnsi" w:cstheme="minorHAnsi"/>
          <w:rtl/>
        </w:rPr>
        <w:t xml:space="preserve"> [بلد المنشأ] معروفا</w:t>
      </w:r>
      <w:r>
        <w:rPr>
          <w:rFonts w:asciiTheme="minorHAnsi" w:hAnsiTheme="minorHAnsi" w:cstheme="minorHAnsi" w:hint="cs"/>
          <w:rtl/>
        </w:rPr>
        <w:t xml:space="preserve"> للمودع</w:t>
      </w:r>
      <w:r w:rsidRPr="005A62BA">
        <w:rPr>
          <w:rFonts w:asciiTheme="minorHAnsi" w:hAnsiTheme="minorHAnsi" w:cstheme="minorHAnsi"/>
          <w:rtl/>
        </w:rPr>
        <w:t>، ف</w:t>
      </w:r>
      <w:r>
        <w:rPr>
          <w:rFonts w:asciiTheme="minorHAnsi" w:hAnsiTheme="minorHAnsi" w:cstheme="minorHAnsi" w:hint="cs"/>
          <w:rtl/>
        </w:rPr>
        <w:t xml:space="preserve">إصدار </w:t>
      </w:r>
      <w:r w:rsidRPr="005A62BA">
        <w:rPr>
          <w:rFonts w:asciiTheme="minorHAnsi" w:hAnsiTheme="minorHAnsi" w:cstheme="minorHAnsi"/>
          <w:rtl/>
        </w:rPr>
        <w:t>إعلان بهذا الخصوص.]</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t>2.4</w:t>
      </w:r>
      <w:r w:rsidRPr="005A62BA">
        <w:rPr>
          <w:rFonts w:asciiTheme="minorHAnsi" w:hAnsiTheme="minorHAnsi" w:cstheme="minorHAnsi"/>
          <w:rtl/>
        </w:rPr>
        <w:tab/>
        <w:t xml:space="preserve">طبقا للقانون الوطنية، يجوز أن [تشترط دولة </w:t>
      </w:r>
      <w:r w:rsidR="00DF1DA4" w:rsidRPr="005A62BA">
        <w:rPr>
          <w:rFonts w:asciiTheme="minorHAnsi" w:hAnsiTheme="minorHAnsi" w:cstheme="minorHAnsi" w:hint="cs"/>
          <w:rtl/>
        </w:rPr>
        <w:t xml:space="preserve">عضو] / </w:t>
      </w:r>
      <w:r w:rsidR="00DF1DA4" w:rsidRPr="005A62BA">
        <w:rPr>
          <w:rFonts w:asciiTheme="minorHAnsi" w:hAnsiTheme="minorHAnsi" w:cstheme="minorHAnsi"/>
          <w:rtl/>
        </w:rPr>
        <w:t>[</w:t>
      </w:r>
      <w:r w:rsidRPr="005A62BA">
        <w:rPr>
          <w:rFonts w:asciiTheme="minorHAnsi" w:hAnsiTheme="minorHAnsi" w:cstheme="minorHAnsi"/>
          <w:rtl/>
        </w:rPr>
        <w:t>يشترط طرف] من المودعين تقديم معلومات وجيهة عن الامتثال لشروط النفاذ وتقاسم المنافع، بما في ذلك الموافقة المسبقة المستنيرة، [ولاسيما من [الشعب][الشعوب]] الأصلية والجماعات المحلية] حسب الاقتضاء.]</w:t>
      </w:r>
    </w:p>
    <w:p w:rsidR="00AF2403" w:rsidRPr="00CD3842" w:rsidRDefault="00AF2403" w:rsidP="00AF2403">
      <w:pPr>
        <w:tabs>
          <w:tab w:val="left" w:pos="1105"/>
          <w:tab w:val="left" w:pos="1985"/>
        </w:tabs>
        <w:spacing w:after="220"/>
        <w:rPr>
          <w:rFonts w:asciiTheme="minorHAnsi" w:hAnsiTheme="minorHAnsi" w:cstheme="minorHAnsi"/>
          <w:sz w:val="24"/>
          <w:szCs w:val="24"/>
          <w:rtl/>
        </w:rPr>
      </w:pPr>
      <w:r w:rsidRPr="00CD3842">
        <w:rPr>
          <w:rFonts w:asciiTheme="minorHAnsi" w:hAnsiTheme="minorHAnsi" w:cstheme="minorHAnsi" w:hint="cs"/>
          <w:sz w:val="24"/>
          <w:szCs w:val="24"/>
          <w:rtl/>
        </w:rPr>
        <w:t>ال</w:t>
      </w:r>
      <w:r w:rsidRPr="00CD3842">
        <w:rPr>
          <w:rFonts w:asciiTheme="minorHAnsi" w:hAnsiTheme="minorHAnsi" w:cstheme="minorHAnsi"/>
          <w:sz w:val="24"/>
          <w:szCs w:val="24"/>
          <w:rtl/>
        </w:rPr>
        <w:t>بديل</w:t>
      </w:r>
      <w:r w:rsidRPr="00CD3842">
        <w:rPr>
          <w:rFonts w:asciiTheme="minorHAnsi" w:hAnsiTheme="minorHAnsi" w:cstheme="minorHAnsi" w:hint="cs"/>
          <w:sz w:val="24"/>
          <w:szCs w:val="24"/>
          <w:rtl/>
        </w:rPr>
        <w:t xml:space="preserve"> 1</w:t>
      </w:r>
    </w:p>
    <w:p w:rsidR="00AF2403" w:rsidRDefault="00AF2403" w:rsidP="00AF2403">
      <w:pPr>
        <w:spacing w:after="220"/>
        <w:rPr>
          <w:rFonts w:asciiTheme="minorHAnsi" w:hAnsiTheme="minorHAnsi" w:cstheme="minorHAnsi"/>
          <w:rtl/>
        </w:rPr>
      </w:pPr>
      <w:r w:rsidRPr="005A62BA">
        <w:rPr>
          <w:rFonts w:asciiTheme="minorHAnsi" w:hAnsiTheme="minorHAnsi" w:cstheme="minorHAnsi"/>
          <w:rtl/>
        </w:rPr>
        <w:t>2.4</w:t>
      </w:r>
      <w:r w:rsidRPr="005A62BA">
        <w:rPr>
          <w:rFonts w:asciiTheme="minorHAnsi" w:hAnsiTheme="minorHAnsi" w:cstheme="minorHAnsi"/>
          <w:rtl/>
        </w:rPr>
        <w:tab/>
        <w:t>لا يشمل شرط الكشف الوارد في الفقرة 1 شرط تقديم معلومات وجيهة عن الامتثال لشروط النفاذ وتقاسم المنافع، بما في ذلك الموافقة المسبقة المستنيرة.</w:t>
      </w:r>
      <w:r>
        <w:rPr>
          <w:rFonts w:asciiTheme="minorHAnsi" w:hAnsiTheme="minorHAnsi" w:cstheme="minorHAnsi" w:hint="cs"/>
          <w:rtl/>
        </w:rPr>
        <w:t xml:space="preserve"> </w:t>
      </w:r>
    </w:p>
    <w:p w:rsidR="00AF2403" w:rsidRDefault="00AF2403" w:rsidP="00AF2403">
      <w:pPr>
        <w:keepNext/>
        <w:tabs>
          <w:tab w:val="left" w:pos="1105"/>
          <w:tab w:val="left" w:pos="1985"/>
        </w:tabs>
        <w:spacing w:after="220"/>
        <w:rPr>
          <w:rFonts w:asciiTheme="minorHAnsi" w:hAnsiTheme="minorHAnsi" w:cstheme="minorHAnsi"/>
          <w:rtl/>
        </w:rPr>
      </w:pPr>
      <w:r>
        <w:rPr>
          <w:rFonts w:asciiTheme="minorHAnsi" w:hAnsiTheme="minorHAnsi" w:cstheme="minorHAnsi" w:hint="cs"/>
          <w:rtl/>
        </w:rPr>
        <w:lastRenderedPageBreak/>
        <w:t>البديل 2</w:t>
      </w:r>
    </w:p>
    <w:p w:rsidR="00AF2403" w:rsidRDefault="00AF2403" w:rsidP="00AF2403">
      <w:pPr>
        <w:spacing w:after="220"/>
        <w:rPr>
          <w:rFonts w:asciiTheme="minorHAnsi" w:hAnsiTheme="minorHAnsi" w:cstheme="minorHAnsi"/>
          <w:rtl/>
        </w:rPr>
      </w:pPr>
      <w:r w:rsidRPr="005A62BA">
        <w:rPr>
          <w:rFonts w:asciiTheme="minorHAnsi" w:hAnsiTheme="minorHAnsi" w:cstheme="minorHAnsi"/>
          <w:rtl/>
        </w:rPr>
        <w:t>2.4</w:t>
      </w:r>
      <w:r w:rsidRPr="005A62BA">
        <w:rPr>
          <w:rFonts w:asciiTheme="minorHAnsi" w:hAnsiTheme="minorHAnsi" w:cstheme="minorHAnsi"/>
          <w:rtl/>
        </w:rPr>
        <w:tab/>
      </w:r>
      <w:r w:rsidRPr="00524C9C">
        <w:rPr>
          <w:rFonts w:asciiTheme="minorHAnsi" w:hAnsiTheme="minorHAnsi"/>
          <w:rtl/>
        </w:rPr>
        <w:t xml:space="preserve">طبقا </w:t>
      </w:r>
      <w:r w:rsidRPr="00CD3842">
        <w:rPr>
          <w:rFonts w:asciiTheme="minorHAnsi" w:hAnsiTheme="minorHAnsi" w:cstheme="minorHAnsi"/>
          <w:rtl/>
        </w:rPr>
        <w:t>للقانون</w:t>
      </w:r>
      <w:r w:rsidRPr="00524C9C">
        <w:rPr>
          <w:rFonts w:asciiTheme="minorHAnsi" w:hAnsiTheme="minorHAnsi"/>
          <w:rtl/>
        </w:rPr>
        <w:t xml:space="preserve"> الوطني، يجوز أن [تشترط دولة </w:t>
      </w:r>
      <w:r w:rsidR="00DF1DA4" w:rsidRPr="00524C9C">
        <w:rPr>
          <w:rFonts w:asciiTheme="minorHAnsi" w:hAnsiTheme="minorHAnsi" w:hint="cs"/>
          <w:rtl/>
        </w:rPr>
        <w:t xml:space="preserve">عضو] / </w:t>
      </w:r>
      <w:r w:rsidR="00DF1DA4" w:rsidRPr="00524C9C">
        <w:rPr>
          <w:rFonts w:asciiTheme="minorHAnsi" w:hAnsiTheme="minorHAnsi"/>
          <w:rtl/>
        </w:rPr>
        <w:t>[</w:t>
      </w:r>
      <w:r w:rsidRPr="00524C9C">
        <w:rPr>
          <w:rFonts w:asciiTheme="minorHAnsi" w:hAnsiTheme="minorHAnsi"/>
          <w:rtl/>
        </w:rPr>
        <w:t>يشترط طرف] من المودعين تقديم معلومات وجيهة عن أهلية استخدام</w:t>
      </w:r>
      <w:r>
        <w:rPr>
          <w:rFonts w:asciiTheme="minorHAnsi" w:hAnsiTheme="minorHAnsi" w:hint="cs"/>
          <w:rtl/>
        </w:rPr>
        <w:t>هم</w:t>
      </w:r>
      <w:r w:rsidRPr="00524C9C">
        <w:rPr>
          <w:rFonts w:asciiTheme="minorHAnsi" w:hAnsiTheme="minorHAnsi"/>
          <w:rtl/>
        </w:rPr>
        <w:t xml:space="preserve"> </w:t>
      </w:r>
      <w:r>
        <w:rPr>
          <w:rFonts w:asciiTheme="minorHAnsi" w:hAnsiTheme="minorHAnsi" w:hint="cs"/>
          <w:rtl/>
        </w:rPr>
        <w:t>للمورد الوراثي.</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t>3.4</w:t>
      </w:r>
      <w:r w:rsidRPr="005A62BA">
        <w:rPr>
          <w:rFonts w:asciiTheme="minorHAnsi" w:hAnsiTheme="minorHAnsi" w:cstheme="minorHAnsi"/>
          <w:rtl/>
        </w:rPr>
        <w:tab/>
        <w:t>[يتعين/ينبغي/يجوز] [لا] ألاّ يفرض شرط الكشف على مكاتب [الملكية الفكرية] [البراءات] الالتزام بالتحقق من موضوعات الكشف. [ولكن [يتعين]/[ينبغي</w:t>
      </w:r>
      <w:r>
        <w:rPr>
          <w:rFonts w:asciiTheme="minorHAnsi" w:hAnsiTheme="minorHAnsi" w:cstheme="minorHAnsi" w:hint="cs"/>
          <w:rtl/>
        </w:rPr>
        <w:t>/يجوز</w:t>
      </w:r>
      <w:r w:rsidRPr="005A62BA">
        <w:rPr>
          <w:rFonts w:asciiTheme="minorHAnsi" w:hAnsiTheme="minorHAnsi" w:cstheme="minorHAnsi"/>
          <w:rtl/>
        </w:rPr>
        <w:t>] أن تقدم مكاتب [الملكية الفكرية] [البراءات] التوجيه إلى مودعي طلبات [الملكية الفكرية] [البراءات] فيما يخص كيفية استيفاء شرط الكشف.</w:t>
      </w:r>
    </w:p>
    <w:p w:rsidR="00AF2403" w:rsidRPr="005A62BA" w:rsidRDefault="00AF2403" w:rsidP="00AF2403">
      <w:pPr>
        <w:spacing w:after="720"/>
        <w:rPr>
          <w:rFonts w:asciiTheme="minorHAnsi" w:hAnsiTheme="minorHAnsi" w:cstheme="minorHAnsi"/>
          <w:rtl/>
        </w:rPr>
      </w:pPr>
      <w:r w:rsidRPr="005A62BA">
        <w:rPr>
          <w:rFonts w:asciiTheme="minorHAnsi" w:hAnsiTheme="minorHAnsi" w:cstheme="minorHAnsi"/>
          <w:rtl/>
        </w:rPr>
        <w:t>4.4</w:t>
      </w:r>
      <w:r w:rsidRPr="005A62BA">
        <w:rPr>
          <w:rFonts w:asciiTheme="minorHAnsi" w:hAnsiTheme="minorHAnsi" w:cstheme="minorHAnsi"/>
          <w:rtl/>
        </w:rPr>
        <w:tab/>
        <w:t>[يتعين]/[ينبغي] أن يتيح كل من [الدول الأعضاء]/[الأطراف] للعموم المعلومات المكشوف عنها</w:t>
      </w:r>
      <w:r>
        <w:rPr>
          <w:rFonts w:asciiTheme="minorHAnsi" w:hAnsiTheme="minorHAnsi" w:cstheme="minorHAnsi" w:hint="cs"/>
          <w:rtl/>
        </w:rPr>
        <w:t>،</w:t>
      </w:r>
      <w:r w:rsidRPr="005A62BA">
        <w:rPr>
          <w:rFonts w:asciiTheme="minorHAnsi" w:hAnsiTheme="minorHAnsi" w:cstheme="minorHAnsi"/>
          <w:rtl/>
        </w:rPr>
        <w:t xml:space="preserve"> </w:t>
      </w:r>
      <w:r>
        <w:rPr>
          <w:rFonts w:asciiTheme="minorHAnsi" w:hAnsiTheme="minorHAnsi" w:cstheme="minorHAnsi" w:hint="cs"/>
          <w:rtl/>
        </w:rPr>
        <w:t>التي</w:t>
      </w:r>
      <w:r w:rsidRPr="00C8392B">
        <w:rPr>
          <w:rFonts w:asciiTheme="minorHAnsi" w:hAnsiTheme="minorHAnsi"/>
          <w:rtl/>
        </w:rPr>
        <w:t xml:space="preserve"> تدعم شرط الكشف </w:t>
      </w:r>
      <w:r w:rsidRPr="005A62BA">
        <w:rPr>
          <w:rFonts w:asciiTheme="minorHAnsi" w:hAnsiTheme="minorHAnsi" w:cstheme="minorHAnsi"/>
          <w:rtl/>
        </w:rPr>
        <w:t>[، باستثناء المعلومات المتعلقة بالخصوصية.</w:t>
      </w:r>
      <w:r w:rsidRPr="005A62BA">
        <w:rPr>
          <w:rFonts w:asciiTheme="minorHAnsi" w:hAnsiTheme="minorHAnsi" w:cstheme="minorHAnsi"/>
          <w:vertAlign w:val="superscript"/>
          <w:rtl/>
        </w:rPr>
        <w:footnoteReference w:id="5"/>
      </w:r>
      <w:r w:rsidRPr="005A62BA">
        <w:rPr>
          <w:rFonts w:asciiTheme="minorHAnsi" w:hAnsiTheme="minorHAnsi" w:cstheme="minorHAnsi"/>
          <w:rtl/>
        </w:rPr>
        <w:t>]</w:t>
      </w:r>
    </w:p>
    <w:p w:rsidR="00AF2403" w:rsidRPr="005A62BA" w:rsidRDefault="00AF2403" w:rsidP="00AF2403">
      <w:pPr>
        <w:keepNext/>
        <w:jc w:val="center"/>
        <w:rPr>
          <w:rFonts w:asciiTheme="minorHAnsi" w:hAnsiTheme="minorHAnsi" w:cstheme="minorHAnsi"/>
          <w:b/>
          <w:bCs/>
          <w:rtl/>
        </w:rPr>
      </w:pPr>
      <w:r w:rsidRPr="005A62BA">
        <w:rPr>
          <w:rFonts w:asciiTheme="minorHAnsi" w:hAnsiTheme="minorHAnsi" w:cstheme="minorHAnsi"/>
          <w:b/>
          <w:bCs/>
          <w:rtl/>
        </w:rPr>
        <w:t>[المادة 5]</w:t>
      </w:r>
    </w:p>
    <w:p w:rsidR="00AF2403" w:rsidRPr="005A62BA" w:rsidRDefault="00AF2403" w:rsidP="00AF2403">
      <w:pPr>
        <w:keepNext/>
        <w:tabs>
          <w:tab w:val="left" w:pos="1985"/>
        </w:tabs>
        <w:spacing w:after="220"/>
        <w:jc w:val="center"/>
        <w:rPr>
          <w:rFonts w:asciiTheme="minorHAnsi" w:hAnsiTheme="minorHAnsi" w:cstheme="minorHAnsi"/>
          <w:b/>
          <w:bCs/>
          <w:rtl/>
        </w:rPr>
      </w:pPr>
      <w:r w:rsidRPr="005A62BA">
        <w:rPr>
          <w:rFonts w:asciiTheme="minorHAnsi" w:hAnsiTheme="minorHAnsi" w:cstheme="minorHAnsi"/>
          <w:b/>
          <w:bCs/>
          <w:rtl/>
        </w:rPr>
        <w:t>[الاستثناءات والتقييدات</w:t>
      </w:r>
    </w:p>
    <w:p w:rsidR="00AF2403" w:rsidRPr="005A62BA" w:rsidRDefault="00AF2403" w:rsidP="00AF2403">
      <w:pPr>
        <w:tabs>
          <w:tab w:val="left" w:pos="1105"/>
          <w:tab w:val="left" w:pos="1985"/>
        </w:tabs>
        <w:spacing w:after="220"/>
        <w:rPr>
          <w:rFonts w:asciiTheme="minorHAnsi" w:hAnsiTheme="minorHAnsi" w:cstheme="minorHAnsi"/>
          <w:rtl/>
        </w:rPr>
      </w:pPr>
      <w:r w:rsidRPr="005A62BA">
        <w:rPr>
          <w:rFonts w:asciiTheme="minorHAnsi" w:hAnsiTheme="minorHAnsi" w:cstheme="minorHAnsi"/>
          <w:rtl/>
        </w:rPr>
        <w:t xml:space="preserve">[لدى الامتثال للالتزام المنصوص عليه في المادة 4، يجوز للأعضاء، في حالات خاصة، </w:t>
      </w:r>
      <w:r w:rsidRPr="00C8392B">
        <w:rPr>
          <w:rFonts w:asciiTheme="minorHAnsi" w:hAnsiTheme="minorHAnsi"/>
          <w:rtl/>
        </w:rPr>
        <w:t xml:space="preserve">جنبا إلى جنب مع الشعوب الأصلية </w:t>
      </w:r>
      <w:r>
        <w:rPr>
          <w:rFonts w:asciiTheme="minorHAnsi" w:hAnsiTheme="minorHAnsi" w:hint="cs"/>
          <w:rtl/>
        </w:rPr>
        <w:t xml:space="preserve">والمجتمعات المحلية، </w:t>
      </w:r>
      <w:r w:rsidRPr="005A62BA">
        <w:rPr>
          <w:rFonts w:asciiTheme="minorHAnsi" w:hAnsiTheme="minorHAnsi" w:cstheme="minorHAnsi"/>
          <w:rtl/>
        </w:rPr>
        <w:t>اعتماد استثناءات وتقييدات مبرّرة ولازمة لحماية المصلحة العامة</w:t>
      </w:r>
      <w:r>
        <w:rPr>
          <w:rFonts w:asciiTheme="minorHAnsi" w:hAnsiTheme="minorHAnsi" w:cstheme="minorHAnsi" w:hint="cs"/>
          <w:rtl/>
        </w:rPr>
        <w:t xml:space="preserve"> [والصحة العامة]</w:t>
      </w:r>
      <w:r w:rsidRPr="005A62BA">
        <w:rPr>
          <w:rFonts w:asciiTheme="minorHAnsi" w:hAnsiTheme="minorHAnsi" w:cstheme="minorHAnsi"/>
          <w:rtl/>
        </w:rPr>
        <w:t>، شرط ألا تخلّ تلك الاستثناءات والتقييدات المبرّرة على نحو غير ملائم بتنفيذ هذا الصك، أو بالدعم المتبادل مع الصكوك الأخرى.]</w:t>
      </w:r>
    </w:p>
    <w:p w:rsidR="00AF2403" w:rsidRPr="00C8392B" w:rsidRDefault="00AF2403" w:rsidP="00AF2403">
      <w:pPr>
        <w:keepNext/>
        <w:tabs>
          <w:tab w:val="left" w:pos="1105"/>
          <w:tab w:val="left" w:pos="1985"/>
        </w:tabs>
        <w:spacing w:after="220"/>
        <w:rPr>
          <w:rFonts w:asciiTheme="minorHAnsi" w:hAnsiTheme="minorHAnsi" w:cstheme="minorHAnsi"/>
          <w:sz w:val="24"/>
          <w:szCs w:val="24"/>
          <w:rtl/>
        </w:rPr>
      </w:pPr>
      <w:r w:rsidRPr="00C8392B">
        <w:rPr>
          <w:rFonts w:asciiTheme="minorHAnsi" w:hAnsiTheme="minorHAnsi" w:cstheme="minorHAnsi"/>
          <w:sz w:val="24"/>
          <w:szCs w:val="24"/>
          <w:rtl/>
        </w:rPr>
        <w:t>[بديل</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t>1.5</w:t>
      </w:r>
      <w:r w:rsidRPr="005A62BA">
        <w:rPr>
          <w:rFonts w:asciiTheme="minorHAnsi" w:hAnsiTheme="minorHAnsi" w:cstheme="minorHAnsi"/>
          <w:rtl/>
        </w:rPr>
        <w:tab/>
        <w:t>[يتعين]/[ينبغي] ألاّ ينطبق شرط الكشف في [الملكية الفكرية] [البراءات] فيما يخص الموارد الوراثية و [المعارف التقليدية المرتبطة بالموارد الوراثية] على ما يلي:</w:t>
      </w:r>
    </w:p>
    <w:p w:rsidR="00AF2403" w:rsidRPr="005A62BA" w:rsidRDefault="00AF2403" w:rsidP="00AF2403">
      <w:pPr>
        <w:spacing w:after="220"/>
        <w:ind w:left="1124" w:hanging="562"/>
        <w:rPr>
          <w:rFonts w:asciiTheme="minorHAnsi" w:hAnsiTheme="minorHAnsi" w:cstheme="minorHAnsi"/>
          <w:rtl/>
        </w:rPr>
      </w:pPr>
      <w:r w:rsidRPr="005A62BA">
        <w:rPr>
          <w:rFonts w:asciiTheme="minorHAnsi" w:hAnsiTheme="minorHAnsi" w:cstheme="minorHAnsi"/>
          <w:rtl/>
        </w:rPr>
        <w:t>(أ)</w:t>
      </w:r>
      <w:r w:rsidRPr="005A62BA">
        <w:rPr>
          <w:rFonts w:asciiTheme="minorHAnsi" w:hAnsiTheme="minorHAnsi" w:cstheme="minorHAnsi"/>
          <w:rtl/>
        </w:rPr>
        <w:tab/>
        <w:t>[جميع [الموارد الوراثية البشرية] [الموارد الوراثية المأخوذة من البشر] [بما فيها الممْرضات البشرية]؛]</w:t>
      </w:r>
    </w:p>
    <w:p w:rsidR="00AF2403" w:rsidRPr="005A62BA" w:rsidRDefault="00AF2403" w:rsidP="00AF2403">
      <w:pPr>
        <w:spacing w:after="220"/>
        <w:ind w:left="1124" w:hanging="562"/>
        <w:rPr>
          <w:rFonts w:asciiTheme="minorHAnsi" w:hAnsiTheme="minorHAnsi" w:cstheme="minorHAnsi"/>
          <w:rtl/>
        </w:rPr>
      </w:pPr>
      <w:r w:rsidRPr="005A62BA">
        <w:rPr>
          <w:rFonts w:asciiTheme="minorHAnsi" w:hAnsiTheme="minorHAnsi" w:cstheme="minorHAnsi"/>
          <w:rtl/>
        </w:rPr>
        <w:t>(ب)</w:t>
      </w:r>
      <w:r w:rsidRPr="005A62BA">
        <w:rPr>
          <w:rFonts w:asciiTheme="minorHAnsi" w:hAnsiTheme="minorHAnsi" w:cstheme="minorHAnsi"/>
          <w:rtl/>
        </w:rPr>
        <w:tab/>
        <w:t>و[المشتقات]؛</w:t>
      </w:r>
    </w:p>
    <w:p w:rsidR="00AF2403" w:rsidRPr="005A62BA" w:rsidRDefault="00AF2403" w:rsidP="00AF2403">
      <w:pPr>
        <w:spacing w:after="220"/>
        <w:ind w:left="1124" w:hanging="562"/>
        <w:rPr>
          <w:rFonts w:asciiTheme="minorHAnsi" w:hAnsiTheme="minorHAnsi" w:cstheme="minorHAnsi"/>
          <w:rtl/>
        </w:rPr>
      </w:pPr>
      <w:r w:rsidRPr="005A62BA">
        <w:rPr>
          <w:rFonts w:asciiTheme="minorHAnsi" w:hAnsiTheme="minorHAnsi" w:cstheme="minorHAnsi"/>
          <w:rtl/>
        </w:rPr>
        <w:t>(ج)</w:t>
      </w:r>
      <w:r w:rsidRPr="005A62BA">
        <w:rPr>
          <w:rFonts w:asciiTheme="minorHAnsi" w:hAnsiTheme="minorHAnsi" w:cstheme="minorHAnsi"/>
          <w:rtl/>
        </w:rPr>
        <w:tab/>
        <w:t>و[السلع</w:t>
      </w:r>
      <w:r w:rsidR="00DF1DA4" w:rsidRPr="005A62BA">
        <w:rPr>
          <w:rFonts w:asciiTheme="minorHAnsi" w:hAnsiTheme="minorHAnsi" w:cstheme="minorHAnsi" w:hint="cs"/>
          <w:rtl/>
        </w:rPr>
        <w:t xml:space="preserve">]؛ </w:t>
      </w:r>
      <w:r w:rsidR="00DF1DA4" w:rsidRPr="005A62BA">
        <w:rPr>
          <w:rFonts w:asciiTheme="minorHAnsi" w:hAnsiTheme="minorHAnsi" w:cstheme="minorHAnsi"/>
          <w:rtl/>
        </w:rPr>
        <w:t>[</w:t>
      </w:r>
      <w:r w:rsidRPr="005A62BA">
        <w:rPr>
          <w:rFonts w:asciiTheme="minorHAnsi" w:hAnsiTheme="minorHAnsi" w:cstheme="minorHAnsi"/>
          <w:rtl/>
        </w:rPr>
        <w:t>/الموارد الوراثية عندما تُستخدم كسلع]؛</w:t>
      </w:r>
    </w:p>
    <w:p w:rsidR="00AF2403" w:rsidRPr="005A62BA" w:rsidRDefault="00AF2403" w:rsidP="00AF2403">
      <w:pPr>
        <w:spacing w:after="220"/>
        <w:ind w:left="1124" w:hanging="562"/>
        <w:rPr>
          <w:rFonts w:asciiTheme="minorHAnsi" w:hAnsiTheme="minorHAnsi" w:cstheme="minorHAnsi"/>
          <w:rtl/>
        </w:rPr>
      </w:pPr>
      <w:r w:rsidRPr="005A62BA">
        <w:rPr>
          <w:rFonts w:asciiTheme="minorHAnsi" w:hAnsiTheme="minorHAnsi" w:cstheme="minorHAnsi"/>
          <w:rtl/>
        </w:rPr>
        <w:t>(د)</w:t>
      </w:r>
      <w:r w:rsidRPr="005A62BA">
        <w:rPr>
          <w:rFonts w:asciiTheme="minorHAnsi" w:hAnsiTheme="minorHAnsi" w:cstheme="minorHAnsi"/>
          <w:rtl/>
        </w:rPr>
        <w:tab/>
        <w:t xml:space="preserve">و[المعارف التقليدية </w:t>
      </w:r>
      <w:r>
        <w:rPr>
          <w:rFonts w:asciiTheme="minorHAnsi" w:hAnsiTheme="minorHAnsi" w:cstheme="minorHAnsi" w:hint="cs"/>
          <w:rtl/>
        </w:rPr>
        <w:t xml:space="preserve">[والمعلومات الأخرى] </w:t>
      </w:r>
      <w:r w:rsidRPr="005A62BA">
        <w:rPr>
          <w:rFonts w:asciiTheme="minorHAnsi" w:hAnsiTheme="minorHAnsi" w:cstheme="minorHAnsi"/>
          <w:rtl/>
        </w:rPr>
        <w:t>الموجودة في الملك العام]؛</w:t>
      </w:r>
    </w:p>
    <w:p w:rsidR="00AF2403" w:rsidRPr="005A62BA" w:rsidRDefault="00AF2403" w:rsidP="00AF2403">
      <w:pPr>
        <w:spacing w:after="220"/>
        <w:ind w:left="1124" w:hanging="562"/>
        <w:rPr>
          <w:rFonts w:asciiTheme="minorHAnsi" w:hAnsiTheme="minorHAnsi" w:cstheme="minorHAnsi"/>
          <w:rtl/>
        </w:rPr>
      </w:pPr>
      <w:r w:rsidRPr="005A62BA">
        <w:rPr>
          <w:rFonts w:asciiTheme="minorHAnsi" w:hAnsiTheme="minorHAnsi" w:cstheme="minorHAnsi"/>
          <w:rtl/>
        </w:rPr>
        <w:t>(ه)</w:t>
      </w:r>
      <w:r w:rsidRPr="005A62BA">
        <w:rPr>
          <w:rFonts w:asciiTheme="minorHAnsi" w:hAnsiTheme="minorHAnsi" w:cstheme="minorHAnsi"/>
          <w:rtl/>
        </w:rPr>
        <w:tab/>
        <w:t>و[الموارد الوراثية خارج الأنظمة القانونية الوطنية [والمناطق الاقتصادية]]؛</w:t>
      </w:r>
    </w:p>
    <w:p w:rsidR="00AF2403" w:rsidRPr="005A62BA" w:rsidRDefault="00AF2403" w:rsidP="00AF2403">
      <w:pPr>
        <w:spacing w:after="220"/>
        <w:ind w:left="1124" w:hanging="562"/>
        <w:rPr>
          <w:rFonts w:asciiTheme="minorHAnsi" w:hAnsiTheme="minorHAnsi" w:cstheme="minorHAnsi"/>
          <w:rtl/>
        </w:rPr>
      </w:pPr>
      <w:r w:rsidRPr="005A62BA">
        <w:rPr>
          <w:rFonts w:asciiTheme="minorHAnsi" w:hAnsiTheme="minorHAnsi" w:cstheme="minorHAnsi"/>
          <w:rtl/>
        </w:rPr>
        <w:t>(و)</w:t>
      </w:r>
      <w:r w:rsidRPr="005A62BA">
        <w:rPr>
          <w:rFonts w:asciiTheme="minorHAnsi" w:hAnsiTheme="minorHAnsi" w:cstheme="minorHAnsi"/>
          <w:rtl/>
        </w:rPr>
        <w:tab/>
        <w:t>و[جميع الموارد الوراثية [المكتسبة] [التي تم النفاذ إليها] قبل [بدء نفاذ اتفاقية التنوع البيولوجي] [قبل 29 ديسمبر 1993]] [بدء نفاذ بروتوكول ناغويا في 12 أكتوبر 2014]؛</w:t>
      </w:r>
    </w:p>
    <w:p w:rsidR="00AF2403" w:rsidRPr="005A62BA" w:rsidRDefault="00AF2403" w:rsidP="00AF2403">
      <w:pPr>
        <w:spacing w:after="720"/>
        <w:ind w:left="1124" w:hanging="562"/>
        <w:rPr>
          <w:rFonts w:asciiTheme="minorHAnsi" w:hAnsiTheme="minorHAnsi" w:cstheme="minorHAnsi"/>
          <w:rtl/>
        </w:rPr>
      </w:pPr>
      <w:r w:rsidRPr="005A62BA">
        <w:rPr>
          <w:rFonts w:asciiTheme="minorHAnsi" w:hAnsiTheme="minorHAnsi" w:cstheme="minorHAnsi"/>
          <w:rtl/>
        </w:rPr>
        <w:t>(ز)</w:t>
      </w:r>
      <w:r w:rsidRPr="005A62BA">
        <w:rPr>
          <w:rFonts w:asciiTheme="minorHAnsi" w:hAnsiTheme="minorHAnsi" w:cstheme="minorHAnsi"/>
          <w:rtl/>
        </w:rPr>
        <w:tab/>
        <w:t>[والموارد الوراثية والمعارف التقليدية المرتبطة بالموارد الوراثية اللازمة لحماية الحياة البشرية أو الحيوانية أو النباتية أو الصحة [بما في ذلك الصحة العامة] أو لتلافي إلحاق ضرر جسيم بالبيئة].</w:t>
      </w:r>
    </w:p>
    <w:p w:rsidR="00AF2403" w:rsidRPr="005A62BA" w:rsidRDefault="00AF2403" w:rsidP="00AF2403">
      <w:pPr>
        <w:keepNext/>
        <w:jc w:val="center"/>
        <w:rPr>
          <w:rFonts w:asciiTheme="minorHAnsi" w:hAnsiTheme="minorHAnsi" w:cstheme="minorHAnsi"/>
          <w:b/>
          <w:bCs/>
          <w:rtl/>
        </w:rPr>
      </w:pPr>
      <w:r w:rsidRPr="005A62BA">
        <w:rPr>
          <w:rFonts w:asciiTheme="minorHAnsi" w:hAnsiTheme="minorHAnsi" w:cstheme="minorHAnsi"/>
          <w:b/>
          <w:bCs/>
          <w:rtl/>
        </w:rPr>
        <w:t>[المادة 6]</w:t>
      </w:r>
    </w:p>
    <w:p w:rsidR="00AF2403" w:rsidRDefault="00AF2403" w:rsidP="00AF2403">
      <w:pPr>
        <w:tabs>
          <w:tab w:val="left" w:pos="566"/>
          <w:tab w:val="left" w:pos="1985"/>
        </w:tabs>
        <w:spacing w:after="220"/>
        <w:ind w:left="566" w:hanging="567"/>
        <w:jc w:val="center"/>
        <w:rPr>
          <w:rFonts w:asciiTheme="minorHAnsi" w:hAnsiTheme="minorHAnsi" w:cstheme="minorHAnsi"/>
          <w:rtl/>
        </w:rPr>
      </w:pPr>
      <w:r w:rsidRPr="005A62BA">
        <w:rPr>
          <w:rFonts w:asciiTheme="minorHAnsi" w:hAnsiTheme="minorHAnsi" w:cstheme="minorHAnsi"/>
          <w:b/>
          <w:bCs/>
          <w:rtl/>
        </w:rPr>
        <w:t>[</w:t>
      </w:r>
      <w:r w:rsidRPr="00FD65CC">
        <w:rPr>
          <w:rFonts w:asciiTheme="minorHAnsi" w:hAnsiTheme="minorHAnsi"/>
          <w:b/>
          <w:bCs/>
          <w:rtl/>
        </w:rPr>
        <w:t>انتفاء الأثر الرجعي</w:t>
      </w:r>
    </w:p>
    <w:p w:rsidR="00AF2403" w:rsidRPr="005A62BA" w:rsidRDefault="00AF2403" w:rsidP="00AF2403">
      <w:pPr>
        <w:tabs>
          <w:tab w:val="left" w:pos="566"/>
          <w:tab w:val="left" w:pos="1985"/>
        </w:tabs>
        <w:spacing w:after="220"/>
        <w:rPr>
          <w:rFonts w:asciiTheme="minorHAnsi" w:hAnsiTheme="minorHAnsi" w:cstheme="minorHAnsi"/>
          <w:rtl/>
        </w:rPr>
      </w:pPr>
      <w:r w:rsidRPr="005A62BA">
        <w:rPr>
          <w:rFonts w:asciiTheme="minorHAnsi" w:hAnsiTheme="minorHAnsi" w:cstheme="minorHAnsi"/>
          <w:rtl/>
        </w:rPr>
        <w:t xml:space="preserve">[[يتعين]/[ينبغي] ألّا تفرض [الدول </w:t>
      </w:r>
      <w:r w:rsidR="00DF1DA4" w:rsidRPr="005A62BA">
        <w:rPr>
          <w:rFonts w:asciiTheme="minorHAnsi" w:hAnsiTheme="minorHAnsi" w:cstheme="minorHAnsi" w:hint="cs"/>
          <w:rtl/>
        </w:rPr>
        <w:t xml:space="preserve">الأعضاء] </w:t>
      </w:r>
      <w:r w:rsidR="00DF1DA4" w:rsidRPr="005A62BA">
        <w:rPr>
          <w:rFonts w:asciiTheme="minorHAnsi" w:hAnsiTheme="minorHAnsi" w:cstheme="minorHAnsi"/>
          <w:rtl/>
        </w:rPr>
        <w:t>/</w:t>
      </w:r>
      <w:r w:rsidRPr="005A62BA">
        <w:rPr>
          <w:rFonts w:asciiTheme="minorHAnsi" w:hAnsiTheme="minorHAnsi" w:cstheme="minorHAnsi"/>
          <w:rtl/>
        </w:rPr>
        <w:t xml:space="preserve">[الأطراف] شرط الكشف المنصوص عليه في هذا الصك على طلبات [الملكية الفكرية] [البراءات] المودعة [أو التي لها تاريخ أولوية] قبل </w:t>
      </w:r>
      <w:r w:rsidRPr="00FD65CC">
        <w:rPr>
          <w:rFonts w:asciiTheme="minorHAnsi" w:hAnsiTheme="minorHAnsi"/>
          <w:rtl/>
        </w:rPr>
        <w:t>تصديق</w:t>
      </w:r>
      <w:r>
        <w:rPr>
          <w:rFonts w:asciiTheme="minorHAnsi" w:hAnsiTheme="minorHAnsi" w:hint="cs"/>
          <w:rtl/>
        </w:rPr>
        <w:t xml:space="preserve"> </w:t>
      </w:r>
      <w:r w:rsidRPr="00FD65CC">
        <w:rPr>
          <w:rFonts w:asciiTheme="minorHAnsi" w:hAnsiTheme="minorHAnsi"/>
          <w:rtl/>
        </w:rPr>
        <w:t xml:space="preserve">[الدولة </w:t>
      </w:r>
      <w:r w:rsidR="00DF1DA4" w:rsidRPr="00FD65CC">
        <w:rPr>
          <w:rFonts w:asciiTheme="minorHAnsi" w:hAnsiTheme="minorHAnsi" w:hint="cs"/>
          <w:rtl/>
        </w:rPr>
        <w:t xml:space="preserve">العضو] </w:t>
      </w:r>
      <w:r w:rsidR="00DF1DA4" w:rsidRPr="00FD65CC">
        <w:rPr>
          <w:rFonts w:asciiTheme="minorHAnsi" w:hAnsiTheme="minorHAnsi"/>
          <w:rtl/>
        </w:rPr>
        <w:t>/</w:t>
      </w:r>
      <w:r w:rsidRPr="00FD65CC">
        <w:rPr>
          <w:rFonts w:asciiTheme="minorHAnsi" w:hAnsiTheme="minorHAnsi"/>
          <w:rtl/>
        </w:rPr>
        <w:t xml:space="preserve">[الطرف] </w:t>
      </w:r>
      <w:r>
        <w:rPr>
          <w:rFonts w:asciiTheme="minorHAnsi" w:hAnsiTheme="minorHAnsi" w:hint="cs"/>
          <w:rtl/>
        </w:rPr>
        <w:t xml:space="preserve">على </w:t>
      </w:r>
      <w:r w:rsidRPr="005A62BA">
        <w:rPr>
          <w:rFonts w:asciiTheme="minorHAnsi" w:hAnsiTheme="minorHAnsi" w:cstheme="minorHAnsi"/>
          <w:rtl/>
        </w:rPr>
        <w:t>هذا الصك</w:t>
      </w:r>
      <w:r w:rsidRPr="00FD65CC">
        <w:rPr>
          <w:rFonts w:asciiTheme="minorHAnsi" w:hAnsiTheme="minorHAnsi"/>
          <w:rtl/>
        </w:rPr>
        <w:t xml:space="preserve"> أو انضمامه إليه</w:t>
      </w:r>
      <w:r>
        <w:rPr>
          <w:rFonts w:asciiTheme="minorHAnsi" w:hAnsiTheme="minorHAnsi" w:hint="cs"/>
          <w:rtl/>
        </w:rPr>
        <w:t xml:space="preserve"> </w:t>
      </w:r>
      <w:r w:rsidRPr="005A62BA">
        <w:rPr>
          <w:rFonts w:asciiTheme="minorHAnsi" w:hAnsiTheme="minorHAnsi" w:cstheme="minorHAnsi"/>
          <w:rtl/>
        </w:rPr>
        <w:t xml:space="preserve">[، وفق </w:t>
      </w:r>
      <w:r>
        <w:rPr>
          <w:rFonts w:asciiTheme="minorHAnsi" w:hAnsiTheme="minorHAnsi" w:cstheme="minorHAnsi" w:hint="cs"/>
          <w:rtl/>
        </w:rPr>
        <w:t>[ا</w:t>
      </w:r>
      <w:r w:rsidRPr="005A62BA">
        <w:rPr>
          <w:rFonts w:asciiTheme="minorHAnsi" w:hAnsiTheme="minorHAnsi" w:cstheme="minorHAnsi"/>
          <w:rtl/>
        </w:rPr>
        <w:t>لقوانين الوطنية</w:t>
      </w:r>
      <w:r>
        <w:rPr>
          <w:rFonts w:asciiTheme="minorHAnsi" w:hAnsiTheme="minorHAnsi" w:cstheme="minorHAnsi" w:hint="cs"/>
          <w:rtl/>
        </w:rPr>
        <w:t>]</w:t>
      </w:r>
      <w:r w:rsidRPr="005A62BA">
        <w:rPr>
          <w:rFonts w:asciiTheme="minorHAnsi" w:hAnsiTheme="minorHAnsi" w:cstheme="minorHAnsi"/>
          <w:rtl/>
        </w:rPr>
        <w:t xml:space="preserve"> </w:t>
      </w:r>
      <w:r w:rsidRPr="00FD65CC">
        <w:rPr>
          <w:rFonts w:asciiTheme="minorHAnsi" w:hAnsiTheme="minorHAnsi"/>
          <w:rtl/>
        </w:rPr>
        <w:t>[متطلبات الكشف الوطنية المتعلقة بالموارد الوراثية والمعارف التقليدية المرتبطة بها]</w:t>
      </w:r>
      <w:r>
        <w:rPr>
          <w:rFonts w:asciiTheme="minorHAnsi" w:hAnsiTheme="minorHAnsi" w:hint="cs"/>
          <w:rtl/>
        </w:rPr>
        <w:t xml:space="preserve"> </w:t>
      </w:r>
      <w:r w:rsidRPr="005A62BA">
        <w:rPr>
          <w:rFonts w:asciiTheme="minorHAnsi" w:hAnsiTheme="minorHAnsi" w:cstheme="minorHAnsi"/>
          <w:rtl/>
        </w:rPr>
        <w:t>الموجودة قبل</w:t>
      </w:r>
      <w:r w:rsidRPr="00FD65CC">
        <w:rPr>
          <w:rFonts w:asciiTheme="minorHAnsi" w:hAnsiTheme="minorHAnsi"/>
          <w:rtl/>
        </w:rPr>
        <w:t xml:space="preserve"> التصديق أو الانضمام.]</w:t>
      </w:r>
    </w:p>
    <w:p w:rsidR="00AF2403" w:rsidRPr="005A62BA" w:rsidRDefault="00AF2403" w:rsidP="00AF2403">
      <w:pPr>
        <w:keepNext/>
        <w:jc w:val="center"/>
        <w:rPr>
          <w:rFonts w:asciiTheme="minorHAnsi" w:hAnsiTheme="minorHAnsi" w:cstheme="minorHAnsi"/>
          <w:b/>
          <w:bCs/>
          <w:rtl/>
        </w:rPr>
      </w:pPr>
      <w:r w:rsidRPr="005A62BA">
        <w:rPr>
          <w:rFonts w:asciiTheme="minorHAnsi" w:hAnsiTheme="minorHAnsi" w:cstheme="minorHAnsi"/>
          <w:b/>
          <w:bCs/>
          <w:rtl/>
        </w:rPr>
        <w:lastRenderedPageBreak/>
        <w:t>[المادة </w:t>
      </w:r>
      <w:r>
        <w:rPr>
          <w:rFonts w:asciiTheme="minorHAnsi" w:hAnsiTheme="minorHAnsi" w:cstheme="minorHAnsi" w:hint="cs"/>
          <w:b/>
          <w:bCs/>
          <w:rtl/>
        </w:rPr>
        <w:t>7</w:t>
      </w:r>
      <w:r w:rsidRPr="005A62BA">
        <w:rPr>
          <w:rFonts w:asciiTheme="minorHAnsi" w:hAnsiTheme="minorHAnsi" w:cstheme="minorHAnsi"/>
          <w:b/>
          <w:bCs/>
          <w:rtl/>
        </w:rPr>
        <w:t>]</w:t>
      </w:r>
    </w:p>
    <w:p w:rsidR="00AF2403" w:rsidRPr="005A62BA" w:rsidRDefault="00AF2403" w:rsidP="00AF2403">
      <w:pPr>
        <w:keepNext/>
        <w:tabs>
          <w:tab w:val="left" w:pos="1985"/>
        </w:tabs>
        <w:spacing w:after="220"/>
        <w:jc w:val="center"/>
        <w:rPr>
          <w:rFonts w:asciiTheme="minorHAnsi" w:hAnsiTheme="minorHAnsi" w:cstheme="minorHAnsi"/>
          <w:b/>
          <w:bCs/>
          <w:rtl/>
        </w:rPr>
      </w:pPr>
      <w:r w:rsidRPr="005A62BA">
        <w:rPr>
          <w:rFonts w:asciiTheme="minorHAnsi" w:hAnsiTheme="minorHAnsi" w:cstheme="minorHAnsi"/>
          <w:b/>
          <w:bCs/>
          <w:rtl/>
        </w:rPr>
        <w:t>[</w:t>
      </w:r>
      <w:r w:rsidRPr="00FD65CC">
        <w:rPr>
          <w:rFonts w:asciiTheme="minorHAnsi" w:hAnsiTheme="minorHAnsi"/>
          <w:b/>
          <w:bCs/>
          <w:rtl/>
        </w:rPr>
        <w:t>المعاملة بالمثل</w:t>
      </w:r>
    </w:p>
    <w:p w:rsidR="00AF2403" w:rsidRDefault="00AF2403" w:rsidP="00AF2403">
      <w:pPr>
        <w:tabs>
          <w:tab w:val="left" w:pos="1105"/>
        </w:tabs>
        <w:spacing w:after="720"/>
        <w:rPr>
          <w:rFonts w:asciiTheme="minorHAnsi" w:hAnsiTheme="minorHAnsi" w:cstheme="minorHAnsi"/>
          <w:rtl/>
        </w:rPr>
      </w:pPr>
      <w:r w:rsidRPr="00FD65CC">
        <w:rPr>
          <w:rFonts w:asciiTheme="minorHAnsi" w:hAnsiTheme="minorHAnsi"/>
          <w:rtl/>
        </w:rPr>
        <w:t xml:space="preserve">يجوز للأطراف المتعاقدة تطبيق شرط الكشف المنصوص عليه في المادة </w:t>
      </w:r>
      <w:r>
        <w:rPr>
          <w:rFonts w:asciiTheme="minorHAnsi" w:hAnsiTheme="minorHAnsi" w:hint="cs"/>
          <w:rtl/>
        </w:rPr>
        <w:t>4</w:t>
      </w:r>
      <w:r w:rsidRPr="00FD65CC">
        <w:rPr>
          <w:rFonts w:asciiTheme="minorHAnsi" w:hAnsiTheme="minorHAnsi"/>
          <w:rtl/>
        </w:rPr>
        <w:t xml:space="preserve"> فقط على الموارد الوراثية وما يتصل بها من المعارف التقليدية التي تعود للأطراف الموقعة على هذا الصك.</w:t>
      </w:r>
      <w:r>
        <w:rPr>
          <w:rFonts w:asciiTheme="minorHAnsi" w:hAnsiTheme="minorHAnsi" w:hint="cs"/>
          <w:rtl/>
        </w:rPr>
        <w:t>]</w:t>
      </w:r>
    </w:p>
    <w:p w:rsidR="00AF2403" w:rsidRPr="005A62BA" w:rsidRDefault="00AF2403" w:rsidP="00AF2403">
      <w:pPr>
        <w:keepNext/>
        <w:jc w:val="center"/>
        <w:rPr>
          <w:rFonts w:asciiTheme="minorHAnsi" w:hAnsiTheme="minorHAnsi" w:cstheme="minorHAnsi"/>
          <w:b/>
          <w:bCs/>
          <w:rtl/>
        </w:rPr>
      </w:pPr>
      <w:r w:rsidRPr="005A62BA">
        <w:rPr>
          <w:rFonts w:asciiTheme="minorHAnsi" w:hAnsiTheme="minorHAnsi" w:cstheme="minorHAnsi"/>
          <w:b/>
          <w:bCs/>
          <w:rtl/>
        </w:rPr>
        <w:t>[المادة </w:t>
      </w:r>
      <w:r>
        <w:rPr>
          <w:rFonts w:asciiTheme="minorHAnsi" w:hAnsiTheme="minorHAnsi" w:cstheme="minorHAnsi" w:hint="cs"/>
          <w:b/>
          <w:bCs/>
          <w:rtl/>
        </w:rPr>
        <w:t>8</w:t>
      </w:r>
      <w:r w:rsidRPr="005A62BA">
        <w:rPr>
          <w:rFonts w:asciiTheme="minorHAnsi" w:hAnsiTheme="minorHAnsi" w:cstheme="minorHAnsi"/>
          <w:b/>
          <w:bCs/>
          <w:rtl/>
        </w:rPr>
        <w:t>]</w:t>
      </w:r>
    </w:p>
    <w:p w:rsidR="00AF2403" w:rsidRDefault="00AF2403" w:rsidP="00AF2403">
      <w:pPr>
        <w:tabs>
          <w:tab w:val="left" w:pos="1105"/>
        </w:tabs>
        <w:spacing w:after="220"/>
        <w:jc w:val="center"/>
        <w:rPr>
          <w:rFonts w:asciiTheme="minorHAnsi" w:hAnsiTheme="minorHAnsi" w:cstheme="minorHAnsi"/>
          <w:rtl/>
        </w:rPr>
      </w:pPr>
      <w:r w:rsidRPr="005A62BA">
        <w:rPr>
          <w:rFonts w:asciiTheme="minorHAnsi" w:hAnsiTheme="minorHAnsi" w:cstheme="minorHAnsi"/>
          <w:b/>
          <w:bCs/>
          <w:rtl/>
        </w:rPr>
        <w:t>[</w:t>
      </w:r>
      <w:r w:rsidRPr="00FD65CC">
        <w:rPr>
          <w:rFonts w:asciiTheme="minorHAnsi" w:hAnsiTheme="minorHAnsi"/>
          <w:b/>
          <w:bCs/>
          <w:rtl/>
        </w:rPr>
        <w:t>العقوبات والتعويضات</w:t>
      </w:r>
    </w:p>
    <w:p w:rsidR="00AF2403" w:rsidRPr="005A62BA" w:rsidRDefault="00AF2403" w:rsidP="00AF2403">
      <w:pPr>
        <w:spacing w:after="220"/>
        <w:rPr>
          <w:rFonts w:asciiTheme="minorHAnsi" w:hAnsiTheme="minorHAnsi" w:cstheme="minorHAnsi"/>
          <w:rtl/>
        </w:rPr>
      </w:pPr>
      <w:r>
        <w:rPr>
          <w:rFonts w:asciiTheme="minorHAnsi" w:hAnsiTheme="minorHAnsi" w:cstheme="minorHAnsi" w:hint="cs"/>
          <w:rtl/>
        </w:rPr>
        <w:t>1.8</w:t>
      </w:r>
      <w:r>
        <w:rPr>
          <w:rFonts w:asciiTheme="minorHAnsi" w:hAnsiTheme="minorHAnsi" w:cstheme="minorHAnsi" w:hint="cs"/>
          <w:rtl/>
        </w:rPr>
        <w:tab/>
      </w:r>
      <w:r w:rsidRPr="005A62BA">
        <w:rPr>
          <w:rFonts w:asciiTheme="minorHAnsi" w:hAnsiTheme="minorHAnsi" w:cstheme="minorHAnsi"/>
          <w:rtl/>
        </w:rPr>
        <w:t>[[يتعين]/[ينبغي] أن يتخذ كل من [الدول الأعضاء]/[الأطراف] تدابير قانونية وإدارية مناسبة وفعالة ومتكافئة لمواجهة عدم الامتثال لشرط الكشف الوارد في المادة 4.</w:t>
      </w:r>
      <w:r>
        <w:rPr>
          <w:rFonts w:asciiTheme="minorHAnsi" w:hAnsiTheme="minorHAnsi" w:cstheme="minorHAnsi" w:hint="cs"/>
          <w:rtl/>
        </w:rPr>
        <w:t xml:space="preserve"> وينبغي أن </w:t>
      </w:r>
      <w:r w:rsidRPr="001A7627">
        <w:rPr>
          <w:rFonts w:asciiTheme="minorHAnsi" w:hAnsiTheme="minorHAnsi"/>
          <w:rtl/>
        </w:rPr>
        <w:t xml:space="preserve">تضع [الدول الأعضاء]/[الأطراف] هذه التدابير </w:t>
      </w:r>
      <w:r w:rsidRPr="00C8392B">
        <w:rPr>
          <w:rFonts w:asciiTheme="minorHAnsi" w:hAnsiTheme="minorHAnsi"/>
          <w:rtl/>
        </w:rPr>
        <w:t xml:space="preserve">جنبا إلى جنب مع </w:t>
      </w:r>
      <w:r w:rsidRPr="001A7627">
        <w:rPr>
          <w:rFonts w:asciiTheme="minorHAnsi" w:hAnsiTheme="minorHAnsi"/>
          <w:rtl/>
        </w:rPr>
        <w:t>الشعوب الأصلية والمجتمعات المحلية المعنية، ح</w:t>
      </w:r>
      <w:r>
        <w:rPr>
          <w:rFonts w:asciiTheme="minorHAnsi" w:hAnsiTheme="minorHAnsi" w:hint="cs"/>
          <w:rtl/>
        </w:rPr>
        <w:t>سب الاقتضاء</w:t>
      </w:r>
      <w:r w:rsidRPr="001A7627">
        <w:rPr>
          <w:rFonts w:asciiTheme="minorHAnsi" w:hAnsiTheme="minorHAnsi"/>
          <w:rtl/>
        </w:rPr>
        <w:t>.</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t>2.</w:t>
      </w:r>
      <w:r>
        <w:rPr>
          <w:rFonts w:asciiTheme="minorHAnsi" w:hAnsiTheme="minorHAnsi" w:cstheme="minorHAnsi" w:hint="cs"/>
          <w:rtl/>
        </w:rPr>
        <w:t>8</w:t>
      </w:r>
      <w:r w:rsidRPr="005A62BA">
        <w:rPr>
          <w:rFonts w:asciiTheme="minorHAnsi" w:hAnsiTheme="minorHAnsi" w:cstheme="minorHAnsi"/>
          <w:rtl/>
        </w:rPr>
        <w:tab/>
        <w:t>[يتعين/ينبغي/يجوز] أن تشمل تلك التدابير تدابير قبل المنح و/أو بعده.</w:t>
      </w:r>
    </w:p>
    <w:p w:rsidR="00AF2403" w:rsidRPr="008E22A9" w:rsidRDefault="00AF2403" w:rsidP="00AF2403">
      <w:pPr>
        <w:tabs>
          <w:tab w:val="left" w:pos="1105"/>
        </w:tabs>
        <w:spacing w:after="220"/>
        <w:rPr>
          <w:rFonts w:asciiTheme="minorHAnsi" w:hAnsiTheme="minorHAnsi" w:cstheme="minorHAnsi"/>
          <w:sz w:val="24"/>
          <w:szCs w:val="24"/>
          <w:rtl/>
        </w:rPr>
      </w:pPr>
      <w:r w:rsidRPr="008E22A9">
        <w:rPr>
          <w:rFonts w:asciiTheme="minorHAnsi" w:hAnsiTheme="minorHAnsi" w:cstheme="minorHAnsi"/>
          <w:sz w:val="24"/>
          <w:szCs w:val="24"/>
          <w:rtl/>
        </w:rPr>
        <w:t>بديل</w:t>
      </w:r>
    </w:p>
    <w:p w:rsidR="00AF2403" w:rsidRPr="005A62BA" w:rsidRDefault="00AF2403" w:rsidP="00AF2403">
      <w:pPr>
        <w:spacing w:after="220"/>
        <w:rPr>
          <w:rFonts w:asciiTheme="minorHAnsi" w:hAnsiTheme="minorHAnsi" w:cstheme="minorHAnsi"/>
          <w:rtl/>
        </w:rPr>
      </w:pPr>
      <w:r>
        <w:rPr>
          <w:rFonts w:asciiTheme="minorHAnsi" w:hAnsiTheme="minorHAnsi" w:cstheme="minorHAnsi" w:hint="cs"/>
          <w:rtl/>
        </w:rPr>
        <w:t>[</w:t>
      </w:r>
      <w:r w:rsidRPr="005A62BA">
        <w:rPr>
          <w:rFonts w:asciiTheme="minorHAnsi" w:hAnsiTheme="minorHAnsi" w:cstheme="minorHAnsi"/>
          <w:rtl/>
        </w:rPr>
        <w:t>2.</w:t>
      </w:r>
      <w:r>
        <w:rPr>
          <w:rFonts w:asciiTheme="minorHAnsi" w:hAnsiTheme="minorHAnsi" w:cstheme="minorHAnsi" w:hint="cs"/>
          <w:rtl/>
        </w:rPr>
        <w:t>8</w:t>
      </w:r>
      <w:r w:rsidRPr="005A62BA">
        <w:rPr>
          <w:rFonts w:asciiTheme="minorHAnsi" w:hAnsiTheme="minorHAnsi" w:cstheme="minorHAnsi"/>
          <w:rtl/>
        </w:rPr>
        <w:tab/>
        <w:t>وفقا للتشريع الوطني، [يتعين/ينبغي] [يجوز] أن [تشمل تلك التدابير، ضمن جملة أمور] ما يلي:</w:t>
      </w:r>
    </w:p>
    <w:p w:rsidR="00AF2403" w:rsidRPr="005A62BA" w:rsidRDefault="00AF2403" w:rsidP="00AF2403">
      <w:pPr>
        <w:spacing w:after="220"/>
        <w:ind w:left="1124" w:hanging="562"/>
        <w:rPr>
          <w:rFonts w:asciiTheme="minorHAnsi" w:hAnsiTheme="minorHAnsi" w:cstheme="minorHAnsi"/>
          <w:rtl/>
        </w:rPr>
      </w:pPr>
      <w:r w:rsidRPr="005A62BA">
        <w:rPr>
          <w:rFonts w:asciiTheme="minorHAnsi" w:hAnsiTheme="minorHAnsi" w:cstheme="minorHAnsi"/>
          <w:rtl/>
        </w:rPr>
        <w:t>(أ)</w:t>
      </w:r>
      <w:r w:rsidRPr="005A62BA">
        <w:rPr>
          <w:rFonts w:asciiTheme="minorHAnsi" w:hAnsiTheme="minorHAnsi" w:cstheme="minorHAnsi"/>
          <w:rtl/>
        </w:rPr>
        <w:tab/>
        <w:t>قبل المنح.</w:t>
      </w:r>
    </w:p>
    <w:p w:rsidR="00AF2403" w:rsidRPr="005A62BA" w:rsidRDefault="00AF2403" w:rsidP="00AF2403">
      <w:pPr>
        <w:tabs>
          <w:tab w:val="left" w:pos="1105"/>
        </w:tabs>
        <w:spacing w:after="220"/>
        <w:ind w:left="1700" w:hanging="562"/>
        <w:rPr>
          <w:rFonts w:asciiTheme="minorHAnsi" w:hAnsiTheme="minorHAnsi" w:cstheme="minorHAnsi"/>
          <w:rtl/>
          <w:lang w:val="fr-CH"/>
        </w:rPr>
      </w:pPr>
      <w:r w:rsidRPr="005A62BA">
        <w:rPr>
          <w:rFonts w:asciiTheme="minorHAnsi" w:hAnsiTheme="minorHAnsi" w:cstheme="minorHAnsi"/>
          <w:rtl/>
        </w:rPr>
        <w:t>"1"</w:t>
      </w:r>
      <w:r w:rsidRPr="005A62BA">
        <w:rPr>
          <w:rFonts w:asciiTheme="minorHAnsi" w:hAnsiTheme="minorHAnsi" w:cstheme="minorHAnsi"/>
          <w:rtl/>
        </w:rPr>
        <w:tab/>
        <w:t xml:space="preserve">تعليق </w:t>
      </w:r>
      <w:r>
        <w:rPr>
          <w:rFonts w:asciiTheme="minorHAnsi" w:hAnsiTheme="minorHAnsi" w:cstheme="minorHAnsi" w:hint="cs"/>
          <w:rtl/>
        </w:rPr>
        <w:t xml:space="preserve">منح </w:t>
      </w:r>
      <w:r w:rsidRPr="005A62BA">
        <w:rPr>
          <w:rFonts w:asciiTheme="minorHAnsi" w:hAnsiTheme="minorHAnsi" w:cstheme="minorHAnsi"/>
          <w:rtl/>
        </w:rPr>
        <w:t>طلبات [الملكية الفكرية] [البراءات] إلى أن يتم استيفاء شروط الكشف</w:t>
      </w:r>
      <w:r w:rsidRPr="005A62BA">
        <w:rPr>
          <w:rFonts w:asciiTheme="minorHAnsi" w:hAnsiTheme="minorHAnsi" w:cstheme="minorHAnsi"/>
          <w:rtl/>
          <w:lang w:val="fr-CH"/>
        </w:rPr>
        <w:t>.</w:t>
      </w:r>
    </w:p>
    <w:p w:rsidR="00AF2403" w:rsidRPr="005A62BA" w:rsidRDefault="00AF2403" w:rsidP="00AF2403">
      <w:pPr>
        <w:tabs>
          <w:tab w:val="left" w:pos="1105"/>
        </w:tabs>
        <w:spacing w:after="220"/>
        <w:ind w:left="1700" w:hanging="562"/>
        <w:rPr>
          <w:rFonts w:asciiTheme="minorHAnsi" w:hAnsiTheme="minorHAnsi" w:cstheme="minorHAnsi"/>
          <w:rtl/>
        </w:rPr>
      </w:pPr>
      <w:r w:rsidRPr="005A62BA">
        <w:rPr>
          <w:rFonts w:asciiTheme="minorHAnsi" w:hAnsiTheme="minorHAnsi" w:cstheme="minorHAnsi"/>
          <w:rtl/>
        </w:rPr>
        <w:t>"2"</w:t>
      </w:r>
      <w:r w:rsidRPr="005A62BA">
        <w:rPr>
          <w:rFonts w:asciiTheme="minorHAnsi" w:hAnsiTheme="minorHAnsi" w:cstheme="minorHAnsi"/>
          <w:rtl/>
        </w:rPr>
        <w:tab/>
        <w:t>اعتبار مكتب [للملكية الفكرية] [للبراءات] الطلب مسحوبا [وفقا للقانون الوطني].</w:t>
      </w:r>
    </w:p>
    <w:p w:rsidR="00AF2403" w:rsidRPr="005A62BA" w:rsidRDefault="00AF2403" w:rsidP="00AF2403">
      <w:pPr>
        <w:tabs>
          <w:tab w:val="left" w:pos="1105"/>
        </w:tabs>
        <w:spacing w:after="220"/>
        <w:ind w:left="1700" w:hanging="562"/>
        <w:rPr>
          <w:rFonts w:asciiTheme="minorHAnsi" w:hAnsiTheme="minorHAnsi" w:cstheme="minorHAnsi"/>
          <w:rtl/>
        </w:rPr>
      </w:pPr>
      <w:r w:rsidRPr="005A62BA">
        <w:rPr>
          <w:rFonts w:asciiTheme="minorHAnsi" w:hAnsiTheme="minorHAnsi" w:cstheme="minorHAnsi"/>
          <w:rtl/>
        </w:rPr>
        <w:t>"3"</w:t>
      </w:r>
      <w:r w:rsidRPr="005A62BA">
        <w:rPr>
          <w:rFonts w:asciiTheme="minorHAnsi" w:hAnsiTheme="minorHAnsi" w:cstheme="minorHAnsi"/>
          <w:rtl/>
        </w:rPr>
        <w:tab/>
        <w:t>منع أو رفض منح [حق من حقوق الملكية الفكرية] [براءة].</w:t>
      </w:r>
    </w:p>
    <w:p w:rsidR="00AF2403" w:rsidRPr="005A62BA" w:rsidRDefault="00AF2403" w:rsidP="00AF2403">
      <w:pPr>
        <w:tabs>
          <w:tab w:val="left" w:pos="1105"/>
        </w:tabs>
        <w:spacing w:after="220"/>
        <w:ind w:left="1700" w:hanging="562"/>
        <w:rPr>
          <w:rFonts w:asciiTheme="minorHAnsi" w:hAnsiTheme="minorHAnsi" w:cstheme="minorHAnsi"/>
          <w:rtl/>
        </w:rPr>
      </w:pPr>
      <w:r w:rsidRPr="005A62BA">
        <w:rPr>
          <w:rFonts w:asciiTheme="minorHAnsi" w:hAnsiTheme="minorHAnsi" w:cstheme="minorHAnsi"/>
          <w:rtl/>
        </w:rPr>
        <w:t>"4"</w:t>
      </w:r>
      <w:r w:rsidRPr="005A62BA">
        <w:rPr>
          <w:rFonts w:asciiTheme="minorHAnsi" w:hAnsiTheme="minorHAnsi" w:cstheme="minorHAnsi"/>
          <w:rtl/>
        </w:rPr>
        <w:tab/>
        <w:t>إتاحة فرصة أمام مودعي طلبات [الملكية الفكرية] [البراءات] لتكملة طلبات [الملكية الفكرية] [البراءات] بمعلومات إضافية تكشف عن مصدر أو منشأ أي من الموارد الوراثية أو المعارف التقليدية المستخدمة. وبما أن تلك المعلومات ليست وجيهة من حيث كيفية صنع الاختراع واستخدامه، فلن يكون هناك أي أثر على تاريخ إيداع الطلب ولن يُشترط دفع أي رسم مقابل تقديمها بعد تاريخ إيداع الطلب.</w:t>
      </w:r>
    </w:p>
    <w:p w:rsidR="00AF2403" w:rsidRPr="005A62BA" w:rsidRDefault="00AF2403" w:rsidP="00AF2403">
      <w:pPr>
        <w:spacing w:after="220"/>
        <w:ind w:left="1124" w:hanging="562"/>
        <w:rPr>
          <w:rFonts w:asciiTheme="minorHAnsi" w:hAnsiTheme="minorHAnsi" w:cstheme="minorHAnsi"/>
          <w:rtl/>
        </w:rPr>
      </w:pPr>
      <w:r w:rsidRPr="005A62BA">
        <w:rPr>
          <w:rFonts w:asciiTheme="minorHAnsi" w:hAnsiTheme="minorHAnsi" w:cstheme="minorHAnsi"/>
          <w:rtl/>
        </w:rPr>
        <w:t>(ب)</w:t>
      </w:r>
      <w:r w:rsidRPr="005A62BA">
        <w:rPr>
          <w:rFonts w:asciiTheme="minorHAnsi" w:hAnsiTheme="minorHAnsi" w:cstheme="minorHAnsi"/>
          <w:rtl/>
        </w:rPr>
        <w:tab/>
        <w:t>[بعد المنح.</w:t>
      </w:r>
    </w:p>
    <w:p w:rsidR="00AF2403" w:rsidRPr="005A62BA" w:rsidRDefault="00AF2403" w:rsidP="00AF2403">
      <w:pPr>
        <w:tabs>
          <w:tab w:val="left" w:pos="1105"/>
        </w:tabs>
        <w:spacing w:after="220"/>
        <w:ind w:left="1700" w:hanging="562"/>
        <w:rPr>
          <w:rFonts w:asciiTheme="minorHAnsi" w:hAnsiTheme="minorHAnsi" w:cstheme="minorHAnsi"/>
          <w:rtl/>
        </w:rPr>
      </w:pPr>
      <w:r w:rsidRPr="005A62BA">
        <w:rPr>
          <w:rFonts w:asciiTheme="minorHAnsi" w:hAnsiTheme="minorHAnsi" w:cstheme="minorHAnsi"/>
          <w:rtl/>
        </w:rPr>
        <w:t>"1"</w:t>
      </w:r>
      <w:r w:rsidRPr="005A62BA">
        <w:rPr>
          <w:rFonts w:asciiTheme="minorHAnsi" w:hAnsiTheme="minorHAnsi" w:cstheme="minorHAnsi"/>
          <w:rtl/>
        </w:rPr>
        <w:tab/>
        <w:t>نشر الأحكام القضائية المتعلقة بعدم الكشف.</w:t>
      </w:r>
    </w:p>
    <w:p w:rsidR="00AF2403" w:rsidRPr="005A62BA" w:rsidRDefault="00AF2403" w:rsidP="00AF2403">
      <w:pPr>
        <w:tabs>
          <w:tab w:val="left" w:pos="1105"/>
        </w:tabs>
        <w:spacing w:after="220"/>
        <w:ind w:left="1700" w:hanging="562"/>
        <w:rPr>
          <w:rFonts w:asciiTheme="minorHAnsi" w:hAnsiTheme="minorHAnsi" w:cstheme="minorHAnsi"/>
          <w:rtl/>
        </w:rPr>
      </w:pPr>
      <w:r w:rsidRPr="005A62BA">
        <w:rPr>
          <w:rFonts w:asciiTheme="minorHAnsi" w:hAnsiTheme="minorHAnsi" w:cstheme="minorHAnsi"/>
          <w:rtl/>
        </w:rPr>
        <w:t>"2"</w:t>
      </w:r>
      <w:r w:rsidRPr="005A62BA">
        <w:rPr>
          <w:rFonts w:asciiTheme="minorHAnsi" w:hAnsiTheme="minorHAnsi" w:cstheme="minorHAnsi"/>
          <w:rtl/>
        </w:rPr>
        <w:tab/>
        <w:t>[غرامات أو تعويضات مناسبة عن الأضرار، بما في ذلك دفع الإتاوات].</w:t>
      </w:r>
    </w:p>
    <w:p w:rsidR="00AF2403" w:rsidRPr="005A62BA" w:rsidRDefault="00AF2403" w:rsidP="00AF2403">
      <w:pPr>
        <w:tabs>
          <w:tab w:val="left" w:pos="1105"/>
        </w:tabs>
        <w:spacing w:after="220"/>
        <w:ind w:left="1700" w:hanging="562"/>
        <w:rPr>
          <w:rFonts w:asciiTheme="minorHAnsi" w:hAnsiTheme="minorHAnsi" w:cstheme="minorHAnsi"/>
          <w:rtl/>
        </w:rPr>
      </w:pPr>
      <w:r w:rsidRPr="005A62BA">
        <w:rPr>
          <w:rFonts w:asciiTheme="minorHAnsi" w:hAnsiTheme="minorHAnsi" w:cstheme="minorHAnsi"/>
          <w:rtl/>
        </w:rPr>
        <w:t>"3"</w:t>
      </w:r>
      <w:r w:rsidRPr="005A62BA">
        <w:rPr>
          <w:rFonts w:asciiTheme="minorHAnsi" w:hAnsiTheme="minorHAnsi" w:cstheme="minorHAnsi"/>
          <w:rtl/>
        </w:rPr>
        <w:tab/>
        <w:t>يجوز اتخاذ تدابير أخرى [بما فيها الإبطال، والعدالة التصالحية، والتعويض المادي لمالكي الموارد الوراثية و[المعارف التقليدية المرتبطة بالموارد الوراثية] تشمل الشعوب الأصلية و/أو الجماعات المحلية]، وفقا للقانون الوطني.]]</w:t>
      </w:r>
      <w:r>
        <w:rPr>
          <w:rFonts w:asciiTheme="minorHAnsi" w:hAnsiTheme="minorHAnsi" w:cstheme="minorHAnsi" w:hint="cs"/>
          <w:rtl/>
        </w:rPr>
        <w:t>]</w:t>
      </w:r>
    </w:p>
    <w:p w:rsidR="00AF2403" w:rsidRDefault="00AF2403" w:rsidP="00AF2403">
      <w:pPr>
        <w:spacing w:after="220"/>
        <w:rPr>
          <w:rFonts w:asciiTheme="minorHAnsi" w:hAnsiTheme="minorHAnsi" w:cstheme="minorHAnsi"/>
          <w:rtl/>
        </w:rPr>
      </w:pPr>
      <w:r w:rsidRPr="005A62BA">
        <w:rPr>
          <w:rFonts w:asciiTheme="minorHAnsi" w:hAnsiTheme="minorHAnsi" w:cstheme="minorHAnsi"/>
          <w:rtl/>
        </w:rPr>
        <w:t>3.</w:t>
      </w:r>
      <w:r>
        <w:rPr>
          <w:rFonts w:asciiTheme="minorHAnsi" w:hAnsiTheme="minorHAnsi" w:cstheme="minorHAnsi" w:hint="cs"/>
          <w:rtl/>
        </w:rPr>
        <w:t>8</w:t>
      </w:r>
      <w:r w:rsidRPr="005A62BA">
        <w:rPr>
          <w:rFonts w:asciiTheme="minorHAnsi" w:hAnsiTheme="minorHAnsi" w:cstheme="minorHAnsi"/>
          <w:rtl/>
        </w:rPr>
        <w:tab/>
        <w:t>يجوز، بموجب القانون الوطني، إبطال [حق من حقوق الملكية الفكرية] [براءة] كعقوبة على عدم الامتثال للمادة 4 في حالات رفض الامتثال بشكل مقصود أو متعمّد، ولكن لا يجوز ذلك إلاّ بعد منح صاحب [الملكية الفكرية] [البراءة] فرصة التوصل إلى تسوية مرضية مع الأطراف المعنية، على النحو المعرّف في القانون الوطني، وفشل المفاوضات ذات الصلة.</w:t>
      </w:r>
    </w:p>
    <w:p w:rsidR="00AF2403" w:rsidRDefault="00AF2403" w:rsidP="00AF2403">
      <w:pPr>
        <w:rPr>
          <w:rFonts w:asciiTheme="minorHAnsi" w:hAnsiTheme="minorHAnsi" w:cstheme="minorHAnsi"/>
          <w:rtl/>
        </w:rPr>
      </w:pPr>
      <w:r>
        <w:rPr>
          <w:rFonts w:asciiTheme="minorHAnsi" w:hAnsiTheme="minorHAnsi" w:cs="Times New Roman"/>
          <w:rtl/>
        </w:rPr>
        <w:br w:type="page"/>
      </w:r>
    </w:p>
    <w:p w:rsidR="00AF2403" w:rsidRPr="008E22A9" w:rsidRDefault="00AF2403" w:rsidP="00AF2403">
      <w:pPr>
        <w:keepNext/>
        <w:spacing w:after="220"/>
        <w:rPr>
          <w:rFonts w:asciiTheme="minorHAnsi" w:hAnsiTheme="minorHAnsi" w:cstheme="minorHAnsi"/>
          <w:sz w:val="24"/>
          <w:szCs w:val="24"/>
          <w:rtl/>
        </w:rPr>
      </w:pPr>
      <w:r w:rsidRPr="008E22A9">
        <w:rPr>
          <w:rFonts w:asciiTheme="minorHAnsi" w:hAnsiTheme="minorHAnsi" w:cstheme="minorHAnsi"/>
          <w:sz w:val="24"/>
          <w:szCs w:val="24"/>
          <w:rtl/>
        </w:rPr>
        <w:lastRenderedPageBreak/>
        <w:t>بديل</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t>3.</w:t>
      </w:r>
      <w:r>
        <w:rPr>
          <w:rFonts w:asciiTheme="minorHAnsi" w:hAnsiTheme="minorHAnsi" w:cstheme="minorHAnsi" w:hint="cs"/>
          <w:rtl/>
        </w:rPr>
        <w:t>8</w:t>
      </w:r>
      <w:r w:rsidRPr="005A62BA">
        <w:rPr>
          <w:rFonts w:asciiTheme="minorHAnsi" w:hAnsiTheme="minorHAnsi" w:cstheme="minorHAnsi"/>
          <w:rtl/>
        </w:rPr>
        <w:tab/>
        <w:t>[يتعين]/[ينبغي] ألاّ يؤثر عدم استيفاء شرط الكشف في صحة حقوق [الملكية الفكرية] [البراءات] الممنوحة أو قابلية إنفاذها.</w:t>
      </w:r>
    </w:p>
    <w:p w:rsidR="00AF2403" w:rsidRDefault="00AF2403" w:rsidP="00AF2403">
      <w:pPr>
        <w:spacing w:after="220"/>
        <w:rPr>
          <w:rFonts w:asciiTheme="minorHAnsi" w:hAnsiTheme="minorHAnsi" w:cstheme="minorHAnsi"/>
          <w:rtl/>
        </w:rPr>
      </w:pPr>
      <w:r w:rsidRPr="005A62BA">
        <w:rPr>
          <w:rFonts w:asciiTheme="minorHAnsi" w:hAnsiTheme="minorHAnsi" w:cstheme="minorHAnsi"/>
          <w:rtl/>
        </w:rPr>
        <w:t>4.</w:t>
      </w:r>
      <w:r>
        <w:rPr>
          <w:rFonts w:asciiTheme="minorHAnsi" w:hAnsiTheme="minorHAnsi" w:cstheme="minorHAnsi" w:hint="cs"/>
          <w:rtl/>
        </w:rPr>
        <w:t>8</w:t>
      </w:r>
      <w:r w:rsidRPr="005A62BA">
        <w:rPr>
          <w:rFonts w:asciiTheme="minorHAnsi" w:hAnsiTheme="minorHAnsi" w:cstheme="minorHAnsi"/>
          <w:rtl/>
        </w:rPr>
        <w:tab/>
      </w:r>
      <w:r w:rsidRPr="008E22A9">
        <w:rPr>
          <w:rFonts w:asciiTheme="minorHAnsi" w:hAnsiTheme="minorHAnsi"/>
          <w:rtl/>
        </w:rPr>
        <w:t xml:space="preserve">[يتعين]/[ينبغي/يجوز] </w:t>
      </w:r>
      <w:r w:rsidRPr="00703D36">
        <w:rPr>
          <w:rFonts w:asciiTheme="minorHAnsi" w:hAnsiTheme="minorHAnsi" w:cstheme="minorHAnsi" w:hint="cs"/>
          <w:rtl/>
        </w:rPr>
        <w:t>ل</w:t>
      </w:r>
      <w:r w:rsidRPr="00703D36">
        <w:rPr>
          <w:rFonts w:asciiTheme="minorHAnsi" w:hAnsiTheme="minorHAnsi" w:cstheme="minorHAnsi"/>
          <w:rtl/>
        </w:rPr>
        <w:t>مكاتب</w:t>
      </w:r>
      <w:r w:rsidRPr="008E22A9">
        <w:rPr>
          <w:rFonts w:asciiTheme="minorHAnsi" w:hAnsiTheme="minorHAnsi"/>
          <w:rtl/>
        </w:rPr>
        <w:t xml:space="preserve"> [الملكية الفكرية] [البراءات] أن توفر فرصة، في غضون فترة زمنية معقولة، ل</w:t>
      </w:r>
      <w:r>
        <w:rPr>
          <w:rFonts w:asciiTheme="minorHAnsi" w:hAnsiTheme="minorHAnsi" w:hint="cs"/>
          <w:rtl/>
        </w:rPr>
        <w:t>ل</w:t>
      </w:r>
      <w:r w:rsidRPr="008E22A9">
        <w:rPr>
          <w:rFonts w:asciiTheme="minorHAnsi" w:hAnsiTheme="minorHAnsi"/>
          <w:rtl/>
        </w:rPr>
        <w:t>مودعي</w:t>
      </w:r>
      <w:r>
        <w:rPr>
          <w:rFonts w:asciiTheme="minorHAnsi" w:hAnsiTheme="minorHAnsi" w:hint="cs"/>
          <w:rtl/>
        </w:rPr>
        <w:t>ن</w:t>
      </w:r>
      <w:r w:rsidRPr="008E22A9">
        <w:rPr>
          <w:rFonts w:asciiTheme="minorHAnsi" w:hAnsiTheme="minorHAnsi"/>
          <w:rtl/>
        </w:rPr>
        <w:t xml:space="preserve"> لتصحيح أي </w:t>
      </w:r>
      <w:r>
        <w:rPr>
          <w:rFonts w:asciiTheme="minorHAnsi" w:hAnsiTheme="minorHAnsi" w:hint="cs"/>
          <w:rtl/>
        </w:rPr>
        <w:t>كش</w:t>
      </w:r>
      <w:r w:rsidRPr="008E22A9">
        <w:rPr>
          <w:rFonts w:asciiTheme="minorHAnsi" w:hAnsiTheme="minorHAnsi"/>
          <w:rtl/>
        </w:rPr>
        <w:t>ف</w:t>
      </w:r>
      <w:r>
        <w:rPr>
          <w:rFonts w:asciiTheme="minorHAnsi" w:hAnsiTheme="minorHAnsi" w:hint="cs"/>
          <w:rtl/>
        </w:rPr>
        <w:t xml:space="preserve"> </w:t>
      </w:r>
      <w:r>
        <w:rPr>
          <w:rFonts w:asciiTheme="minorHAnsi" w:hAnsiTheme="minorHAnsi"/>
          <w:rtl/>
        </w:rPr>
        <w:t>خاطئ</w:t>
      </w:r>
      <w:r w:rsidRPr="008E22A9">
        <w:rPr>
          <w:rFonts w:asciiTheme="minorHAnsi" w:hAnsiTheme="minorHAnsi"/>
          <w:rtl/>
        </w:rPr>
        <w:t xml:space="preserve"> أو غير صحيح.</w:t>
      </w:r>
    </w:p>
    <w:p w:rsidR="00AF2403" w:rsidRPr="005A62BA" w:rsidRDefault="00AF2403" w:rsidP="00AF2403">
      <w:pPr>
        <w:spacing w:after="220"/>
        <w:rPr>
          <w:rFonts w:asciiTheme="minorHAnsi" w:hAnsiTheme="minorHAnsi" w:cstheme="minorHAnsi"/>
          <w:rtl/>
        </w:rPr>
      </w:pPr>
      <w:r>
        <w:rPr>
          <w:rFonts w:asciiTheme="minorHAnsi" w:hAnsiTheme="minorHAnsi" w:cstheme="minorHAnsi" w:hint="cs"/>
          <w:rtl/>
        </w:rPr>
        <w:t>5.8</w:t>
      </w:r>
      <w:r>
        <w:rPr>
          <w:rFonts w:asciiTheme="minorHAnsi" w:hAnsiTheme="minorHAnsi" w:cstheme="minorHAnsi" w:hint="cs"/>
          <w:rtl/>
        </w:rPr>
        <w:tab/>
      </w:r>
      <w:r w:rsidRPr="005A62BA">
        <w:rPr>
          <w:rFonts w:asciiTheme="minorHAnsi" w:hAnsiTheme="minorHAnsi" w:cstheme="minorHAnsi"/>
          <w:rtl/>
        </w:rPr>
        <w:t>[يتعين]/[ينبغي] أن تضع [الدول الأعضاء]/[الأطراف] آليات مناسبة لتسوية المنازعات.]</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br w:type="page"/>
      </w:r>
    </w:p>
    <w:p w:rsidR="00AF2403" w:rsidRPr="005A62BA" w:rsidRDefault="00AF2403" w:rsidP="00AF2403">
      <w:pPr>
        <w:keepNext/>
        <w:jc w:val="center"/>
        <w:rPr>
          <w:rFonts w:asciiTheme="minorHAnsi" w:hAnsiTheme="minorHAnsi" w:cstheme="minorHAnsi"/>
          <w:b/>
          <w:bCs/>
          <w:rtl/>
        </w:rPr>
      </w:pPr>
      <w:r w:rsidRPr="005A62BA">
        <w:rPr>
          <w:rFonts w:asciiTheme="minorHAnsi" w:hAnsiTheme="minorHAnsi" w:cstheme="minorHAnsi"/>
          <w:b/>
          <w:bCs/>
          <w:rtl/>
        </w:rPr>
        <w:lastRenderedPageBreak/>
        <w:t xml:space="preserve">[ثانيا. بدائل المواد من 2 إلى </w:t>
      </w:r>
      <w:r>
        <w:rPr>
          <w:rFonts w:asciiTheme="minorHAnsi" w:hAnsiTheme="minorHAnsi" w:cstheme="minorHAnsi" w:hint="cs"/>
          <w:b/>
          <w:bCs/>
          <w:rtl/>
        </w:rPr>
        <w:t>8</w:t>
      </w:r>
    </w:p>
    <w:p w:rsidR="00AF2403" w:rsidRPr="005A62BA" w:rsidRDefault="00AF2403" w:rsidP="00AF2403">
      <w:pPr>
        <w:keepNext/>
        <w:spacing w:after="220"/>
        <w:jc w:val="center"/>
        <w:rPr>
          <w:rFonts w:asciiTheme="minorHAnsi" w:hAnsiTheme="minorHAnsi" w:cstheme="minorHAnsi"/>
          <w:b/>
          <w:bCs/>
          <w:rtl/>
        </w:rPr>
      </w:pPr>
      <w:r w:rsidRPr="005A62BA">
        <w:rPr>
          <w:rFonts w:asciiTheme="minorHAnsi" w:hAnsiTheme="minorHAnsi" w:cstheme="minorHAnsi"/>
          <w:b/>
          <w:bCs/>
          <w:rtl/>
        </w:rPr>
        <w:t>انعدام شرط جديد للكشف]</w:t>
      </w:r>
    </w:p>
    <w:p w:rsidR="00D44FA9" w:rsidRDefault="00AF2403" w:rsidP="00D44FA9">
      <w:pPr>
        <w:keepNext/>
        <w:jc w:val="center"/>
        <w:rPr>
          <w:rFonts w:asciiTheme="minorHAnsi" w:hAnsiTheme="minorHAnsi" w:cstheme="minorHAnsi"/>
          <w:b/>
          <w:bCs/>
          <w:rtl/>
        </w:rPr>
      </w:pPr>
      <w:r w:rsidRPr="005A62BA">
        <w:rPr>
          <w:rFonts w:asciiTheme="minorHAnsi" w:hAnsiTheme="minorHAnsi" w:cstheme="minorHAnsi"/>
          <w:b/>
          <w:bCs/>
          <w:rtl/>
        </w:rPr>
        <w:t>بديل</w:t>
      </w:r>
    </w:p>
    <w:p w:rsidR="00AF2403" w:rsidRPr="005A62BA" w:rsidRDefault="00AF2403" w:rsidP="00D44FA9">
      <w:pPr>
        <w:keepNext/>
        <w:jc w:val="center"/>
        <w:rPr>
          <w:rFonts w:asciiTheme="minorHAnsi" w:hAnsiTheme="minorHAnsi" w:cstheme="minorHAnsi"/>
          <w:b/>
          <w:bCs/>
          <w:rtl/>
        </w:rPr>
      </w:pPr>
      <w:r w:rsidRPr="005A62BA">
        <w:rPr>
          <w:rFonts w:asciiTheme="minorHAnsi" w:hAnsiTheme="minorHAnsi" w:cstheme="minorHAnsi"/>
          <w:b/>
          <w:bCs/>
          <w:rtl/>
        </w:rPr>
        <w:t>[المادة 2]</w:t>
      </w:r>
    </w:p>
    <w:p w:rsidR="00AF2403" w:rsidRPr="005A62BA" w:rsidRDefault="00AF2403" w:rsidP="00AF2403">
      <w:pPr>
        <w:keepNext/>
        <w:spacing w:after="220"/>
        <w:jc w:val="center"/>
        <w:rPr>
          <w:rFonts w:asciiTheme="minorHAnsi" w:hAnsiTheme="minorHAnsi" w:cstheme="minorHAnsi"/>
          <w:b/>
          <w:bCs/>
          <w:rtl/>
        </w:rPr>
      </w:pPr>
      <w:r w:rsidRPr="005A62BA">
        <w:rPr>
          <w:rFonts w:asciiTheme="minorHAnsi" w:hAnsiTheme="minorHAnsi" w:cstheme="minorHAnsi"/>
          <w:b/>
          <w:bCs/>
          <w:rtl/>
        </w:rPr>
        <w:t>[الهدف</w:t>
      </w:r>
    </w:p>
    <w:p w:rsidR="00AF2403" w:rsidRPr="005A62BA" w:rsidRDefault="00AF2403" w:rsidP="00AF2403">
      <w:pPr>
        <w:tabs>
          <w:tab w:val="left" w:pos="1105"/>
        </w:tabs>
        <w:spacing w:after="220"/>
        <w:rPr>
          <w:rFonts w:asciiTheme="minorHAnsi" w:hAnsiTheme="minorHAnsi" w:cstheme="minorHAnsi"/>
          <w:rtl/>
        </w:rPr>
      </w:pPr>
      <w:r w:rsidRPr="005A62BA">
        <w:rPr>
          <w:rFonts w:asciiTheme="minorHAnsi" w:hAnsiTheme="minorHAnsi" w:cstheme="minorHAnsi"/>
          <w:rtl/>
        </w:rPr>
        <w:t>هدف هذا الصك هو منع منح حقوق البراءات بخصوص اختراعات لا تستوفي شروط الجدة وعدم البداهة وإمكانية التطبيق الصناعي.</w:t>
      </w:r>
    </w:p>
    <w:p w:rsidR="00AF2403" w:rsidRPr="008E22A9" w:rsidRDefault="00AF2403" w:rsidP="00AF2403">
      <w:pPr>
        <w:keepNext/>
        <w:spacing w:after="220"/>
        <w:rPr>
          <w:rFonts w:asciiTheme="minorHAnsi" w:hAnsiTheme="minorHAnsi" w:cstheme="minorHAnsi"/>
          <w:sz w:val="24"/>
          <w:szCs w:val="24"/>
          <w:rtl/>
        </w:rPr>
      </w:pPr>
      <w:r w:rsidRPr="008E22A9">
        <w:rPr>
          <w:rFonts w:asciiTheme="minorHAnsi" w:hAnsiTheme="minorHAnsi" w:cstheme="minorHAnsi"/>
          <w:sz w:val="24"/>
          <w:szCs w:val="24"/>
          <w:rtl/>
        </w:rPr>
        <w:t>بديل</w:t>
      </w:r>
    </w:p>
    <w:p w:rsidR="00AF2403" w:rsidRPr="005A62BA" w:rsidRDefault="00AF2403" w:rsidP="00AF2403">
      <w:pPr>
        <w:tabs>
          <w:tab w:val="left" w:pos="1105"/>
        </w:tabs>
        <w:spacing w:after="220"/>
        <w:rPr>
          <w:rFonts w:asciiTheme="minorHAnsi" w:hAnsiTheme="minorHAnsi" w:cstheme="minorHAnsi"/>
          <w:rtl/>
        </w:rPr>
      </w:pPr>
      <w:r w:rsidRPr="005A62BA">
        <w:rPr>
          <w:rFonts w:asciiTheme="minorHAnsi" w:hAnsiTheme="minorHAnsi" w:cstheme="minorHAnsi"/>
          <w:rtl/>
        </w:rPr>
        <w:t>يرمي هذا الصك إلى تحقيق الهدفين التاليين:</w:t>
      </w:r>
    </w:p>
    <w:p w:rsidR="00AF2403" w:rsidRPr="005A62BA" w:rsidRDefault="00AF2403" w:rsidP="00AF2403">
      <w:pPr>
        <w:spacing w:after="220"/>
        <w:ind w:left="1124" w:hanging="562"/>
        <w:rPr>
          <w:rFonts w:asciiTheme="minorHAnsi" w:hAnsiTheme="minorHAnsi" w:cstheme="minorHAnsi"/>
          <w:rtl/>
        </w:rPr>
      </w:pPr>
      <w:r w:rsidRPr="005A62BA">
        <w:rPr>
          <w:rFonts w:asciiTheme="minorHAnsi" w:hAnsiTheme="minorHAnsi" w:cstheme="minorHAnsi"/>
          <w:rtl/>
        </w:rPr>
        <w:t>(أ)</w:t>
      </w:r>
      <w:r w:rsidRPr="005A62BA">
        <w:rPr>
          <w:rFonts w:asciiTheme="minorHAnsi" w:hAnsiTheme="minorHAnsi" w:cstheme="minorHAnsi"/>
          <w:rtl/>
        </w:rPr>
        <w:tab/>
        <w:t>منع منح البراءات عن خطأ بخصوص اختراعات لا تتمتع بالجدة أو لا تنطوي على نشاط ابتكاري فيما يتعلق بالموارد الوراثية والمعارف التقليدية المرتبطة بها، بما يمكنه حماية الشعوب الأصلية والجماعات المحلية من التقييدات التي قد تطرأ على الاستخدام التقليدي لمواردها الوراثية ومعارفها التقليدية المرتبطة بها من جراء منح براءات بشأنها عن خطأ؛</w:t>
      </w:r>
    </w:p>
    <w:p w:rsidR="00AF2403" w:rsidRPr="005A62BA" w:rsidRDefault="00AF2403" w:rsidP="00AF2403">
      <w:pPr>
        <w:spacing w:after="220"/>
        <w:ind w:left="1124" w:hanging="562"/>
        <w:rPr>
          <w:rFonts w:asciiTheme="minorHAnsi" w:hAnsiTheme="minorHAnsi" w:cstheme="minorHAnsi"/>
          <w:rtl/>
        </w:rPr>
      </w:pPr>
      <w:r w:rsidRPr="005A62BA">
        <w:rPr>
          <w:rFonts w:asciiTheme="minorHAnsi" w:hAnsiTheme="minorHAnsi" w:cstheme="minorHAnsi"/>
          <w:rtl/>
        </w:rPr>
        <w:t>(ب)</w:t>
      </w:r>
      <w:r w:rsidRPr="005A62BA">
        <w:rPr>
          <w:rFonts w:asciiTheme="minorHAnsi" w:hAnsiTheme="minorHAnsi" w:cstheme="minorHAnsi"/>
          <w:rtl/>
        </w:rPr>
        <w:tab/>
        <w:t>وضمان إمكانية نفاذ مكاتب البراءات إلى المعلومات المناسبة المتاحة لها عن الموارد الوراثية والمعارف التقليدية المرتبطة بالموارد الوراثية، والتي هي بحاجة إليها لاتخاذ قرارات مستنيرة في منح البراءات؛</w:t>
      </w:r>
    </w:p>
    <w:p w:rsidR="00AF2403" w:rsidRPr="005A62BA" w:rsidRDefault="00AF2403" w:rsidP="00AF2403">
      <w:pPr>
        <w:spacing w:after="720"/>
        <w:ind w:left="1124" w:hanging="562"/>
        <w:rPr>
          <w:rFonts w:asciiTheme="minorHAnsi" w:hAnsiTheme="minorHAnsi" w:cstheme="minorHAnsi"/>
          <w:rtl/>
        </w:rPr>
      </w:pPr>
      <w:r w:rsidRPr="005A62BA">
        <w:rPr>
          <w:rFonts w:asciiTheme="minorHAnsi" w:hAnsiTheme="minorHAnsi" w:cstheme="minorHAnsi"/>
          <w:rtl/>
        </w:rPr>
        <w:t>(ج)</w:t>
      </w:r>
      <w:r w:rsidRPr="005A62BA">
        <w:rPr>
          <w:rFonts w:asciiTheme="minorHAnsi" w:hAnsiTheme="minorHAnsi" w:cstheme="minorHAnsi"/>
          <w:rtl/>
        </w:rPr>
        <w:tab/>
        <w:t>والحفاظ على ملك عام وافر وميسّر من أجل تعزيز الإبداع والابتكار.]</w:t>
      </w:r>
    </w:p>
    <w:p w:rsidR="00AF2403" w:rsidRDefault="00AF2403" w:rsidP="00AF2403">
      <w:pPr>
        <w:keepNext/>
        <w:jc w:val="center"/>
        <w:rPr>
          <w:rFonts w:asciiTheme="minorHAnsi" w:hAnsiTheme="minorHAnsi" w:cstheme="minorHAnsi"/>
          <w:b/>
          <w:bCs/>
        </w:rPr>
      </w:pPr>
      <w:r w:rsidRPr="005A62BA">
        <w:rPr>
          <w:rFonts w:asciiTheme="minorHAnsi" w:hAnsiTheme="minorHAnsi" w:cstheme="minorHAnsi"/>
          <w:b/>
          <w:bCs/>
          <w:rtl/>
        </w:rPr>
        <w:t>بديل</w:t>
      </w:r>
    </w:p>
    <w:p w:rsidR="00AF2403" w:rsidRPr="005A62BA" w:rsidRDefault="00AF2403" w:rsidP="00AF2403">
      <w:pPr>
        <w:keepNext/>
        <w:jc w:val="center"/>
        <w:rPr>
          <w:rFonts w:asciiTheme="minorHAnsi" w:hAnsiTheme="minorHAnsi" w:cstheme="minorHAnsi"/>
          <w:b/>
          <w:bCs/>
          <w:rtl/>
        </w:rPr>
      </w:pPr>
      <w:r w:rsidRPr="005A62BA">
        <w:rPr>
          <w:rFonts w:asciiTheme="minorHAnsi" w:hAnsiTheme="minorHAnsi" w:cstheme="minorHAnsi"/>
          <w:b/>
          <w:bCs/>
          <w:rtl/>
        </w:rPr>
        <w:t>[المادة 3]</w:t>
      </w:r>
    </w:p>
    <w:p w:rsidR="00AF2403" w:rsidRPr="005A62BA" w:rsidRDefault="00AF2403" w:rsidP="00AF2403">
      <w:pPr>
        <w:keepNext/>
        <w:spacing w:after="220"/>
        <w:jc w:val="center"/>
        <w:rPr>
          <w:rFonts w:asciiTheme="minorHAnsi" w:hAnsiTheme="minorHAnsi" w:cstheme="minorHAnsi"/>
          <w:b/>
          <w:bCs/>
          <w:rtl/>
        </w:rPr>
      </w:pPr>
      <w:r w:rsidRPr="005A62BA">
        <w:rPr>
          <w:rFonts w:asciiTheme="minorHAnsi" w:hAnsiTheme="minorHAnsi" w:cstheme="minorHAnsi"/>
          <w:b/>
          <w:bCs/>
          <w:rtl/>
        </w:rPr>
        <w:t>[موضوع الصك</w:t>
      </w:r>
    </w:p>
    <w:p w:rsidR="00AF2403" w:rsidRPr="005A62BA" w:rsidRDefault="00AF2403" w:rsidP="00AF2403">
      <w:pPr>
        <w:spacing w:after="360"/>
        <w:ind w:left="566"/>
        <w:rPr>
          <w:rFonts w:asciiTheme="minorHAnsi" w:hAnsiTheme="minorHAnsi" w:cstheme="minorHAnsi"/>
          <w:rtl/>
        </w:rPr>
      </w:pPr>
      <w:r w:rsidRPr="005A62BA">
        <w:rPr>
          <w:rFonts w:asciiTheme="minorHAnsi" w:hAnsiTheme="minorHAnsi" w:cstheme="minorHAnsi"/>
          <w:rtl/>
        </w:rPr>
        <w:t>[يتعين]/[ينبغي] أن ينطبق هذا الصك على طلبات البراءات الخاصة بالاختراعات المستندة بشكل مباشر إلى الموارد الوراثية والمعارف التقليدية المرتبطة بالموارد الوراثية.]</w:t>
      </w:r>
    </w:p>
    <w:p w:rsidR="00AF2403" w:rsidRDefault="00AF2403" w:rsidP="00AF2403">
      <w:pPr>
        <w:keepNext/>
        <w:jc w:val="center"/>
        <w:rPr>
          <w:rFonts w:asciiTheme="minorHAnsi" w:hAnsiTheme="minorHAnsi" w:cstheme="minorHAnsi"/>
          <w:b/>
          <w:bCs/>
        </w:rPr>
      </w:pPr>
      <w:r w:rsidRPr="005A62BA">
        <w:rPr>
          <w:rFonts w:asciiTheme="minorHAnsi" w:hAnsiTheme="minorHAnsi" w:cstheme="minorHAnsi"/>
          <w:b/>
          <w:bCs/>
          <w:rtl/>
        </w:rPr>
        <w:t>بديل</w:t>
      </w:r>
    </w:p>
    <w:p w:rsidR="00AF2403" w:rsidRPr="005A62BA" w:rsidRDefault="00AF2403" w:rsidP="00AF2403">
      <w:pPr>
        <w:keepNext/>
        <w:jc w:val="center"/>
        <w:rPr>
          <w:rFonts w:asciiTheme="minorHAnsi" w:hAnsiTheme="minorHAnsi" w:cstheme="minorHAnsi"/>
          <w:b/>
          <w:bCs/>
          <w:rtl/>
        </w:rPr>
      </w:pPr>
      <w:r w:rsidRPr="005A62BA">
        <w:rPr>
          <w:rFonts w:asciiTheme="minorHAnsi" w:hAnsiTheme="minorHAnsi" w:cstheme="minorHAnsi"/>
          <w:b/>
          <w:bCs/>
          <w:rtl/>
        </w:rPr>
        <w:t>[المادة 4]</w:t>
      </w:r>
    </w:p>
    <w:p w:rsidR="00AF2403" w:rsidRPr="005A62BA" w:rsidRDefault="00AF2403" w:rsidP="00AF2403">
      <w:pPr>
        <w:keepNext/>
        <w:spacing w:after="220"/>
        <w:jc w:val="center"/>
        <w:rPr>
          <w:rFonts w:asciiTheme="minorHAnsi" w:hAnsiTheme="minorHAnsi" w:cstheme="minorHAnsi"/>
          <w:b/>
          <w:bCs/>
          <w:rtl/>
        </w:rPr>
      </w:pPr>
      <w:r w:rsidRPr="005A62BA">
        <w:rPr>
          <w:rFonts w:asciiTheme="minorHAnsi" w:hAnsiTheme="minorHAnsi" w:cstheme="minorHAnsi"/>
          <w:b/>
          <w:bCs/>
          <w:rtl/>
        </w:rPr>
        <w:t>[الكشف</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t>1.4</w:t>
      </w:r>
      <w:r w:rsidRPr="005A62BA">
        <w:rPr>
          <w:rFonts w:asciiTheme="minorHAnsi" w:hAnsiTheme="minorHAnsi" w:cstheme="minorHAnsi"/>
          <w:rtl/>
        </w:rPr>
        <w:tab/>
        <w:t>لا يجوز أن يُطلب من مودعي طلبات البراءات ذكر المكان الذي يمكن الحصول فيه على الموارد الوراثية إلا إذا كان ذلك المكان ضروريا لشخص من أهل المهنة من أجل انجاز الاختراع. وعليه، لا يمكن فرض أية شروط للكشف على مودعي طلبات البراءات أو أصحابها بالنسبة للبراءات المتعلقة بالموارد الوراثية و[المعارف التقليدية المرتبطة بالموارد الوراثية] لأسباب خلاف الأسباب المتعلقة بالجدة أو النشاط الابتكاري أو إمكانية التطبيق الصناعي أو التمكين.]</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t>2.4</w:t>
      </w:r>
      <w:r w:rsidRPr="005A62BA">
        <w:rPr>
          <w:rFonts w:asciiTheme="minorHAnsi" w:hAnsiTheme="minorHAnsi" w:cstheme="minorHAnsi"/>
          <w:rtl/>
        </w:rPr>
        <w:tab/>
        <w:t>[عندما يُستحدث موضوع اختراع باستخدام موارد وراثية محصّلة من كيان له حق قانوني على المورد الوراثي [(بما في ذلك مالك البراءة)]، يجوز لذلك الكيان أن يشترط، في اتفاق التصريح أو الترخيص الذي يمنح مودع الطلب الحق في النفاذ إلى المورد الوراثي أو الحق في استخدام المورد الوراثي، من مودع الطلب ما يلي:</w:t>
      </w:r>
    </w:p>
    <w:p w:rsidR="00AF2403" w:rsidRPr="005A62BA" w:rsidRDefault="00AF2403" w:rsidP="00AF2403">
      <w:pPr>
        <w:spacing w:after="220"/>
        <w:ind w:left="566"/>
        <w:rPr>
          <w:rFonts w:asciiTheme="minorHAnsi" w:hAnsiTheme="minorHAnsi" w:cstheme="minorHAnsi"/>
          <w:rtl/>
        </w:rPr>
      </w:pPr>
      <w:r w:rsidRPr="005A62BA">
        <w:rPr>
          <w:rFonts w:asciiTheme="minorHAnsi" w:hAnsiTheme="minorHAnsi" w:cstheme="minorHAnsi"/>
          <w:rtl/>
        </w:rPr>
        <w:t>(أ)</w:t>
      </w:r>
      <w:r w:rsidRPr="005A62BA">
        <w:rPr>
          <w:rFonts w:asciiTheme="minorHAnsi" w:hAnsiTheme="minorHAnsi" w:cstheme="minorHAnsi"/>
          <w:rtl/>
        </w:rPr>
        <w:tab/>
        <w:t>تضمين مواصفات أي طلب براءة وأي إصدار لبراءة ذات صلة إعلانا ينص على أن الاختراع أنجز باستخدام المورد الوراثي ومعلومات وجيهة أخرى،</w:t>
      </w:r>
    </w:p>
    <w:p w:rsidR="00AF2403" w:rsidRPr="005A62BA" w:rsidRDefault="00AF2403" w:rsidP="00AF2403">
      <w:pPr>
        <w:spacing w:after="220"/>
        <w:ind w:left="566"/>
        <w:rPr>
          <w:rFonts w:asciiTheme="minorHAnsi" w:hAnsiTheme="minorHAnsi" w:cstheme="minorHAnsi"/>
          <w:rtl/>
        </w:rPr>
      </w:pPr>
      <w:r w:rsidRPr="005A62BA">
        <w:rPr>
          <w:rFonts w:asciiTheme="minorHAnsi" w:hAnsiTheme="minorHAnsi" w:cstheme="minorHAnsi"/>
          <w:rtl/>
        </w:rPr>
        <w:t>[(ب)</w:t>
      </w:r>
      <w:r w:rsidRPr="005A62BA">
        <w:rPr>
          <w:rFonts w:asciiTheme="minorHAnsi" w:hAnsiTheme="minorHAnsi" w:cstheme="minorHAnsi"/>
          <w:rtl/>
        </w:rPr>
        <w:tab/>
        <w:t>والحصول على الموافقة اللازمة للاستخدامات غير المشمولة باتفاق التصريح أو الترخيص.]]</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t>3.4</w:t>
      </w:r>
      <w:r w:rsidRPr="005A62BA">
        <w:rPr>
          <w:rFonts w:asciiTheme="minorHAnsi" w:hAnsiTheme="minorHAnsi" w:cstheme="minorHAnsi"/>
          <w:rtl/>
        </w:rPr>
        <w:tab/>
        <w:t>[يتعين]/[ينبغي] لمكاتب البراءات أن تنشر كامل معلومات البراءة المكشوف عنها على الإنترنت، في يوم منح البراءة و[يتعين]/[ينبغي] لها أيضا أن تسعى من أجل إتاحة محتويات طلب البراءة للجمهور عن طريق الإنترنت.]</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lastRenderedPageBreak/>
        <w:t>4.4</w:t>
      </w:r>
      <w:r w:rsidRPr="005A62BA">
        <w:rPr>
          <w:rFonts w:asciiTheme="minorHAnsi" w:hAnsiTheme="minorHAnsi" w:cstheme="minorHAnsi"/>
          <w:rtl/>
        </w:rPr>
        <w:tab/>
        <w:t>[عندما لا يكون النفاذ إلى مورد وراثي أو [معارف تقليدية مرتبطة بمورد وراثي] ضروريا لإنجاز الاختراع أو استخدامه، يجوز توفير المعلومات المتعلقة بمصدر أو منشأ المورد الوراثي أو [المعارف التقليدية المرتبطة بالمورد الوراثي] في أي وقت بعد تاريخ إيداع الطلب وبدون دفع أي رسم.]</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t>5.4</w:t>
      </w:r>
      <w:r w:rsidRPr="005A62BA">
        <w:rPr>
          <w:rFonts w:asciiTheme="minorHAnsi" w:hAnsiTheme="minorHAnsi" w:cstheme="minorHAnsi"/>
          <w:rtl/>
        </w:rPr>
        <w:tab/>
        <w:t>[يتعين]/[ينبغي] ألاّ يفرض شرط الكشف عن [الموقع الجغرافي] الذي حُصّلت منه المواد الوراثية على مكتب البراءات الالتزام بالتحقق من موضوعات الكشف. ولكن [يتعين]/[ينبغي] أن تقدم مكاتب البراءات التوجيه إلى مودعي طلبات البراءات فيما يخص كيفية استيفاء شرط الكشف وتتيح لهم ولأصحاب البراءات فرصة لتصحيح أية بيانات غير صحيحة أو خاطئة من ضمن المعلومات المكشوف عنها.</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t>6.4</w:t>
      </w:r>
      <w:r w:rsidRPr="005A62BA">
        <w:rPr>
          <w:rFonts w:asciiTheme="minorHAnsi" w:hAnsiTheme="minorHAnsi" w:cstheme="minorHAnsi"/>
          <w:rtl/>
        </w:rPr>
        <w:tab/>
        <w:t xml:space="preserve">يتعين أن يسفر عدم فحص طلب براءة في الوقت المناسب </w:t>
      </w:r>
      <w:r w:rsidRPr="008E22A9">
        <w:rPr>
          <w:rFonts w:asciiTheme="minorHAnsi" w:hAnsiTheme="minorHAnsi"/>
          <w:rtl/>
        </w:rPr>
        <w:t xml:space="preserve">بسبب </w:t>
      </w:r>
      <w:r>
        <w:rPr>
          <w:rFonts w:asciiTheme="minorHAnsi" w:hAnsiTheme="minorHAnsi" w:hint="cs"/>
          <w:rtl/>
        </w:rPr>
        <w:t>شروط الكشف</w:t>
      </w:r>
      <w:r w:rsidRPr="008E22A9">
        <w:rPr>
          <w:rFonts w:asciiTheme="minorHAnsi" w:hAnsiTheme="minorHAnsi"/>
          <w:rtl/>
        </w:rPr>
        <w:t xml:space="preserve"> </w:t>
      </w:r>
      <w:r w:rsidRPr="005A62BA">
        <w:rPr>
          <w:rFonts w:asciiTheme="minorHAnsi" w:hAnsiTheme="minorHAnsi" w:cstheme="minorHAnsi"/>
          <w:rtl/>
        </w:rPr>
        <w:t>عن تعديل مدة سريان البراءة</w:t>
      </w:r>
      <w:r>
        <w:rPr>
          <w:rFonts w:asciiTheme="minorHAnsi" w:hAnsiTheme="minorHAnsi" w:cstheme="minorHAnsi" w:hint="cs"/>
          <w:rtl/>
        </w:rPr>
        <w:t xml:space="preserve"> </w:t>
      </w:r>
      <w:r w:rsidRPr="005A62BA">
        <w:rPr>
          <w:rFonts w:asciiTheme="minorHAnsi" w:hAnsiTheme="minorHAnsi" w:cstheme="minorHAnsi"/>
          <w:rtl/>
        </w:rPr>
        <w:t>لتعويض صاحب البراءة عن التأخير</w:t>
      </w:r>
      <w:r>
        <w:rPr>
          <w:rFonts w:asciiTheme="minorHAnsi" w:hAnsiTheme="minorHAnsi" w:cstheme="minorHAnsi"/>
          <w:rtl/>
        </w:rPr>
        <w:t xml:space="preserve"> الإداري</w:t>
      </w:r>
      <w:r>
        <w:rPr>
          <w:rFonts w:asciiTheme="minorHAnsi" w:hAnsiTheme="minorHAnsi" w:cstheme="minorHAnsi" w:hint="cs"/>
          <w:rtl/>
        </w:rPr>
        <w:t xml:space="preserve">، </w:t>
      </w:r>
      <w:r w:rsidRPr="008E22A9">
        <w:rPr>
          <w:rFonts w:asciiTheme="minorHAnsi" w:hAnsiTheme="minorHAnsi"/>
          <w:rtl/>
        </w:rPr>
        <w:t>شريطة ألا يتم تضمين الفترات الزمنية المنسوبة إلى إجراءات مودع</w:t>
      </w:r>
      <w:r>
        <w:rPr>
          <w:rFonts w:asciiTheme="minorHAnsi" w:hAnsiTheme="minorHAnsi" w:hint="cs"/>
          <w:rtl/>
        </w:rPr>
        <w:t xml:space="preserve"> </w:t>
      </w:r>
      <w:r w:rsidRPr="008E22A9">
        <w:rPr>
          <w:rFonts w:asciiTheme="minorHAnsi" w:hAnsiTheme="minorHAnsi"/>
          <w:rtl/>
        </w:rPr>
        <w:t>البراءة في تحديد مثل هذه التأخيرات</w:t>
      </w:r>
      <w:r>
        <w:rPr>
          <w:rFonts w:asciiTheme="minorHAnsi" w:hAnsiTheme="minorHAnsi" w:hint="cs"/>
          <w:rtl/>
        </w:rPr>
        <w:t>.</w:t>
      </w:r>
      <w:r w:rsidRPr="005A62BA">
        <w:rPr>
          <w:rFonts w:asciiTheme="minorHAnsi" w:hAnsiTheme="minorHAnsi" w:cstheme="minorHAnsi"/>
          <w:rtl/>
        </w:rPr>
        <w:t>]</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br w:type="page"/>
      </w:r>
    </w:p>
    <w:p w:rsidR="00AF2403" w:rsidRPr="005A62BA" w:rsidRDefault="00AF2403" w:rsidP="00AF2403">
      <w:pPr>
        <w:keepNext/>
        <w:tabs>
          <w:tab w:val="left" w:pos="1985"/>
        </w:tabs>
        <w:spacing w:after="360"/>
        <w:jc w:val="center"/>
        <w:rPr>
          <w:rFonts w:asciiTheme="minorHAnsi" w:hAnsiTheme="minorHAnsi" w:cstheme="minorHAnsi"/>
          <w:b/>
          <w:bCs/>
          <w:rtl/>
        </w:rPr>
      </w:pPr>
      <w:r w:rsidRPr="005A62BA">
        <w:rPr>
          <w:rFonts w:asciiTheme="minorHAnsi" w:hAnsiTheme="minorHAnsi" w:cstheme="minorHAnsi"/>
          <w:b/>
          <w:bCs/>
          <w:rtl/>
        </w:rPr>
        <w:lastRenderedPageBreak/>
        <w:t>[ثالثا. التدابير [الدفاعية]/[المكمّلة]]</w:t>
      </w:r>
    </w:p>
    <w:p w:rsidR="00AF2403" w:rsidRPr="005A62BA" w:rsidRDefault="00AF2403" w:rsidP="00AF2403">
      <w:pPr>
        <w:keepNext/>
        <w:jc w:val="center"/>
        <w:rPr>
          <w:rFonts w:asciiTheme="minorHAnsi" w:hAnsiTheme="minorHAnsi" w:cstheme="minorHAnsi"/>
          <w:b/>
          <w:bCs/>
          <w:rtl/>
        </w:rPr>
      </w:pPr>
      <w:r w:rsidRPr="005A62BA">
        <w:rPr>
          <w:rFonts w:asciiTheme="minorHAnsi" w:hAnsiTheme="minorHAnsi" w:cstheme="minorHAnsi"/>
          <w:b/>
          <w:bCs/>
          <w:rtl/>
        </w:rPr>
        <w:t>[المادة </w:t>
      </w:r>
      <w:r>
        <w:rPr>
          <w:rFonts w:asciiTheme="minorHAnsi" w:hAnsiTheme="minorHAnsi" w:cstheme="minorHAnsi" w:hint="cs"/>
          <w:b/>
          <w:bCs/>
          <w:rtl/>
        </w:rPr>
        <w:t>9</w:t>
      </w:r>
      <w:r w:rsidRPr="005A62BA">
        <w:rPr>
          <w:rFonts w:asciiTheme="minorHAnsi" w:hAnsiTheme="minorHAnsi" w:cstheme="minorHAnsi"/>
          <w:b/>
          <w:bCs/>
          <w:rtl/>
        </w:rPr>
        <w:t>]</w:t>
      </w:r>
    </w:p>
    <w:p w:rsidR="00AF2403" w:rsidRPr="005A62BA" w:rsidRDefault="00AF2403" w:rsidP="00AF2403">
      <w:pPr>
        <w:keepNext/>
        <w:tabs>
          <w:tab w:val="left" w:pos="1985"/>
        </w:tabs>
        <w:spacing w:after="220"/>
        <w:jc w:val="center"/>
        <w:rPr>
          <w:rFonts w:asciiTheme="minorHAnsi" w:hAnsiTheme="minorHAnsi" w:cstheme="minorHAnsi"/>
          <w:b/>
          <w:bCs/>
          <w:rtl/>
        </w:rPr>
      </w:pPr>
      <w:r w:rsidRPr="005A62BA">
        <w:rPr>
          <w:rFonts w:asciiTheme="minorHAnsi" w:hAnsiTheme="minorHAnsi" w:cstheme="minorHAnsi"/>
          <w:b/>
          <w:bCs/>
          <w:rtl/>
        </w:rPr>
        <w:t>[العناية الواجبة</w:t>
      </w:r>
    </w:p>
    <w:p w:rsidR="00AF2403" w:rsidRPr="005A62BA" w:rsidRDefault="00AF2403" w:rsidP="00AF2403">
      <w:pPr>
        <w:tabs>
          <w:tab w:val="left" w:pos="1105"/>
        </w:tabs>
        <w:spacing w:after="220"/>
        <w:rPr>
          <w:rFonts w:asciiTheme="minorHAnsi" w:hAnsiTheme="minorHAnsi" w:cstheme="minorHAnsi"/>
          <w:rtl/>
        </w:rPr>
      </w:pPr>
      <w:r w:rsidRPr="005A62BA">
        <w:rPr>
          <w:rFonts w:asciiTheme="minorHAnsi" w:hAnsiTheme="minorHAnsi" w:cstheme="minorHAnsi"/>
          <w:rtl/>
        </w:rPr>
        <w:t>[يتعين]/[ينبغي] [للدول الأعضاء]/[للأطراف] أن تشجع أو تضع نظام عناية واجبة يكون منصفا ومعقولا للتأكد من أن النفاذ إلى الموارد الوراثية [المحمية] تمّ وفقا للتشريع [الساري] أو الشروط التنظيمية.</w:t>
      </w:r>
    </w:p>
    <w:p w:rsidR="00AF2403" w:rsidRPr="005A62BA" w:rsidRDefault="00AF2403" w:rsidP="00AF2403">
      <w:pPr>
        <w:spacing w:after="220"/>
        <w:ind w:left="1124" w:hanging="562"/>
        <w:rPr>
          <w:rFonts w:asciiTheme="minorHAnsi" w:hAnsiTheme="minorHAnsi" w:cstheme="minorHAnsi"/>
          <w:rtl/>
        </w:rPr>
      </w:pPr>
      <w:r w:rsidRPr="005A62BA">
        <w:rPr>
          <w:rFonts w:asciiTheme="minorHAnsi" w:hAnsiTheme="minorHAnsi" w:cstheme="minorHAnsi"/>
          <w:rtl/>
        </w:rPr>
        <w:t>(أ)</w:t>
      </w:r>
      <w:r w:rsidRPr="005A62BA">
        <w:rPr>
          <w:rFonts w:asciiTheme="minorHAnsi" w:hAnsiTheme="minorHAnsi" w:cstheme="minorHAnsi"/>
          <w:rtl/>
        </w:rPr>
        <w:tab/>
        <w:t>ي</w:t>
      </w:r>
      <w:r>
        <w:rPr>
          <w:rFonts w:asciiTheme="minorHAnsi" w:hAnsiTheme="minorHAnsi" w:cstheme="minorHAnsi" w:hint="cs"/>
          <w:rtl/>
        </w:rPr>
        <w:t xml:space="preserve">جوز </w:t>
      </w:r>
      <w:r w:rsidRPr="005A62BA">
        <w:rPr>
          <w:rFonts w:asciiTheme="minorHAnsi" w:hAnsiTheme="minorHAnsi" w:cstheme="minorHAnsi"/>
          <w:rtl/>
        </w:rPr>
        <w:t>استخدام قواعد بيانات كآلية لرصد الامتثال لشروط العناية الواجبة</w:t>
      </w:r>
      <w:r>
        <w:rPr>
          <w:rFonts w:asciiTheme="minorHAnsi" w:hAnsiTheme="minorHAnsi" w:cstheme="minorHAnsi"/>
          <w:rtl/>
        </w:rPr>
        <w:t xml:space="preserve"> وفقا للقانون الوطني.</w:t>
      </w:r>
    </w:p>
    <w:p w:rsidR="00AF2403" w:rsidRDefault="00AF2403" w:rsidP="00AF2403">
      <w:pPr>
        <w:spacing w:after="220"/>
        <w:ind w:left="1124" w:hanging="562"/>
        <w:rPr>
          <w:rFonts w:asciiTheme="minorHAnsi" w:hAnsiTheme="minorHAnsi" w:cstheme="minorHAnsi"/>
          <w:rtl/>
        </w:rPr>
      </w:pPr>
      <w:r w:rsidRPr="005A62BA">
        <w:rPr>
          <w:rFonts w:asciiTheme="minorHAnsi" w:hAnsiTheme="minorHAnsi" w:cstheme="minorHAnsi"/>
          <w:rtl/>
        </w:rPr>
        <w:t>(ب)</w:t>
      </w:r>
      <w:r w:rsidRPr="005A62BA">
        <w:rPr>
          <w:rFonts w:asciiTheme="minorHAnsi" w:hAnsiTheme="minorHAnsi" w:cstheme="minorHAnsi"/>
          <w:rtl/>
        </w:rPr>
        <w:tab/>
        <w:t>ي</w:t>
      </w:r>
      <w:r>
        <w:rPr>
          <w:rFonts w:asciiTheme="minorHAnsi" w:hAnsiTheme="minorHAnsi" w:cstheme="minorHAnsi" w:hint="cs"/>
          <w:rtl/>
        </w:rPr>
        <w:t>مك</w:t>
      </w:r>
      <w:r w:rsidRPr="005A62BA">
        <w:rPr>
          <w:rFonts w:asciiTheme="minorHAnsi" w:hAnsiTheme="minorHAnsi" w:cstheme="minorHAnsi"/>
          <w:rtl/>
        </w:rPr>
        <w:t>ن</w:t>
      </w:r>
      <w:r>
        <w:rPr>
          <w:rFonts w:asciiTheme="minorHAnsi" w:hAnsiTheme="minorHAnsi" w:cstheme="minorHAnsi" w:hint="cs"/>
          <w:rtl/>
        </w:rPr>
        <w:t xml:space="preserve"> </w:t>
      </w:r>
      <w:r w:rsidRPr="005A62BA">
        <w:rPr>
          <w:rFonts w:asciiTheme="minorHAnsi" w:hAnsiTheme="minorHAnsi" w:cstheme="minorHAnsi"/>
          <w:rtl/>
        </w:rPr>
        <w:t xml:space="preserve">النفاذ إلى قواعد البيانات المذكورة </w:t>
      </w:r>
      <w:r w:rsidRPr="00FD1C5F">
        <w:rPr>
          <w:rFonts w:asciiTheme="minorHAnsi" w:hAnsiTheme="minorHAnsi"/>
          <w:rtl/>
        </w:rPr>
        <w:t>وفقًا للقانون الوطني وبضمانات مناسبة</w:t>
      </w:r>
      <w:r>
        <w:rPr>
          <w:rFonts w:asciiTheme="minorHAnsi" w:hAnsiTheme="minorHAnsi" w:hint="cs"/>
          <w:rtl/>
        </w:rPr>
        <w:t xml:space="preserve">، </w:t>
      </w:r>
      <w:r w:rsidRPr="00FD1C5F">
        <w:rPr>
          <w:rFonts w:asciiTheme="minorHAnsi" w:hAnsiTheme="minorHAnsi"/>
          <w:rtl/>
        </w:rPr>
        <w:t xml:space="preserve">من قبل أصحاب المصلحة </w:t>
      </w:r>
      <w:r w:rsidRPr="005A62BA">
        <w:rPr>
          <w:rFonts w:asciiTheme="minorHAnsi" w:hAnsiTheme="minorHAnsi" w:cstheme="minorHAnsi"/>
          <w:rtl/>
        </w:rPr>
        <w:t xml:space="preserve">من أجل التأكد من التسلسل القانوني لسند الموارد الوراثية [المحمية] التي تستند إليها </w:t>
      </w:r>
      <w:r>
        <w:rPr>
          <w:rFonts w:asciiTheme="minorHAnsi" w:hAnsiTheme="minorHAnsi" w:cstheme="minorHAnsi" w:hint="cs"/>
          <w:rtl/>
        </w:rPr>
        <w:t>[</w:t>
      </w:r>
      <w:r w:rsidRPr="005A62BA">
        <w:rPr>
          <w:rFonts w:asciiTheme="minorHAnsi" w:hAnsiTheme="minorHAnsi" w:cstheme="minorHAnsi"/>
          <w:rtl/>
        </w:rPr>
        <w:t>براءة</w:t>
      </w:r>
      <w:r>
        <w:rPr>
          <w:rFonts w:asciiTheme="minorHAnsi" w:hAnsiTheme="minorHAnsi" w:cstheme="minorHAnsi" w:hint="cs"/>
          <w:rtl/>
        </w:rPr>
        <w:t xml:space="preserve">] [حق ملكية فكرية] </w:t>
      </w:r>
      <w:r w:rsidRPr="005A62BA">
        <w:rPr>
          <w:rFonts w:asciiTheme="minorHAnsi" w:hAnsiTheme="minorHAnsi" w:cstheme="minorHAnsi"/>
          <w:rtl/>
        </w:rPr>
        <w:t>ما.]]</w:t>
      </w:r>
    </w:p>
    <w:p w:rsidR="00AF2403" w:rsidRDefault="00AF2403" w:rsidP="00AF2403">
      <w:pPr>
        <w:spacing w:after="360"/>
        <w:ind w:left="1124" w:hanging="562"/>
        <w:rPr>
          <w:rFonts w:asciiTheme="minorHAnsi" w:hAnsiTheme="minorHAnsi" w:cstheme="minorHAnsi"/>
          <w:rtl/>
        </w:rPr>
      </w:pPr>
      <w:r>
        <w:rPr>
          <w:rFonts w:asciiTheme="minorHAnsi" w:hAnsiTheme="minorHAnsi" w:cstheme="minorHAnsi" w:hint="cs"/>
          <w:rtl/>
        </w:rPr>
        <w:t>(ج)</w:t>
      </w:r>
      <w:r>
        <w:rPr>
          <w:rFonts w:asciiTheme="minorHAnsi" w:hAnsiTheme="minorHAnsi" w:cstheme="minorHAnsi"/>
          <w:rtl/>
        </w:rPr>
        <w:tab/>
      </w:r>
      <w:r>
        <w:rPr>
          <w:rFonts w:asciiTheme="minorHAnsi" w:hAnsiTheme="minorHAnsi" w:cstheme="minorHAnsi" w:hint="cs"/>
          <w:rtl/>
        </w:rPr>
        <w:t xml:space="preserve">في حال كانت </w:t>
      </w:r>
      <w:r w:rsidRPr="003B3458">
        <w:rPr>
          <w:rFonts w:asciiTheme="minorHAnsi" w:hAnsiTheme="minorHAnsi" w:cstheme="minorHAnsi"/>
          <w:rtl/>
        </w:rPr>
        <w:t>قواعد</w:t>
      </w:r>
      <w:r w:rsidRPr="00FD1C5F">
        <w:rPr>
          <w:rFonts w:asciiTheme="minorHAnsi" w:hAnsiTheme="minorHAnsi"/>
          <w:rtl/>
        </w:rPr>
        <w:t xml:space="preserve"> البيانات </w:t>
      </w:r>
      <w:r>
        <w:rPr>
          <w:rFonts w:asciiTheme="minorHAnsi" w:hAnsiTheme="minorHAnsi" w:hint="cs"/>
          <w:rtl/>
        </w:rPr>
        <w:t>ست</w:t>
      </w:r>
      <w:r w:rsidRPr="00FD1C5F">
        <w:rPr>
          <w:rFonts w:asciiTheme="minorHAnsi" w:hAnsiTheme="minorHAnsi"/>
          <w:rtl/>
        </w:rPr>
        <w:t xml:space="preserve">ستخدم كجزء من آلية العناية الواجبة، فإن قواعد البيانات المذكورة والقواعد </w:t>
      </w:r>
      <w:r>
        <w:rPr>
          <w:rFonts w:asciiTheme="minorHAnsi" w:hAnsiTheme="minorHAnsi" w:hint="cs"/>
          <w:rtl/>
        </w:rPr>
        <w:t xml:space="preserve">التي تنظّم </w:t>
      </w:r>
      <w:r w:rsidRPr="00FD1C5F">
        <w:rPr>
          <w:rFonts w:asciiTheme="minorHAnsi" w:hAnsiTheme="minorHAnsi"/>
          <w:rtl/>
        </w:rPr>
        <w:t>ال</w:t>
      </w:r>
      <w:r>
        <w:rPr>
          <w:rFonts w:asciiTheme="minorHAnsi" w:hAnsiTheme="minorHAnsi" w:hint="cs"/>
          <w:rtl/>
        </w:rPr>
        <w:t>نفاذ</w:t>
      </w:r>
      <w:r w:rsidRPr="00FD1C5F">
        <w:rPr>
          <w:rFonts w:asciiTheme="minorHAnsi" w:hAnsiTheme="minorHAnsi"/>
          <w:rtl/>
        </w:rPr>
        <w:t xml:space="preserve">، والاستخدامات، وتطبيق الضمانات، ينبغي </w:t>
      </w:r>
      <w:r>
        <w:rPr>
          <w:rFonts w:asciiTheme="minorHAnsi" w:hAnsiTheme="minorHAnsi" w:hint="cs"/>
          <w:rtl/>
        </w:rPr>
        <w:t xml:space="preserve">أن توضع </w:t>
      </w:r>
      <w:r w:rsidRPr="00FD1C5F">
        <w:rPr>
          <w:rFonts w:asciiTheme="minorHAnsi" w:hAnsiTheme="minorHAnsi"/>
          <w:rtl/>
        </w:rPr>
        <w:t xml:space="preserve">وتنفذ </w:t>
      </w:r>
      <w:r w:rsidRPr="00480DC7">
        <w:rPr>
          <w:rFonts w:asciiTheme="minorHAnsi" w:hAnsiTheme="minorHAnsi"/>
          <w:rtl/>
        </w:rPr>
        <w:t xml:space="preserve">جنبا إلى جنب </w:t>
      </w:r>
      <w:r w:rsidRPr="00FD1C5F">
        <w:rPr>
          <w:rFonts w:asciiTheme="minorHAnsi" w:hAnsiTheme="minorHAnsi"/>
          <w:rtl/>
        </w:rPr>
        <w:t>مع الشعوب الأصلية والمجتمعات المحلية وبما يتوافق مع قوانينه</w:t>
      </w:r>
      <w:r>
        <w:rPr>
          <w:rFonts w:asciiTheme="minorHAnsi" w:hAnsiTheme="minorHAnsi" w:hint="cs"/>
          <w:rtl/>
        </w:rPr>
        <w:t>ا</w:t>
      </w:r>
      <w:r w:rsidRPr="00FD1C5F">
        <w:rPr>
          <w:rFonts w:asciiTheme="minorHAnsi" w:hAnsiTheme="minorHAnsi"/>
          <w:rtl/>
        </w:rPr>
        <w:t xml:space="preserve"> وعاداته</w:t>
      </w:r>
      <w:r>
        <w:rPr>
          <w:rFonts w:asciiTheme="minorHAnsi" w:hAnsiTheme="minorHAnsi" w:hint="cs"/>
          <w:rtl/>
        </w:rPr>
        <w:t>ا</w:t>
      </w:r>
      <w:r w:rsidRPr="00FD1C5F">
        <w:rPr>
          <w:rFonts w:asciiTheme="minorHAnsi" w:hAnsiTheme="minorHAnsi"/>
          <w:rtl/>
        </w:rPr>
        <w:t xml:space="preserve"> وبروتوكولاته</w:t>
      </w:r>
      <w:r>
        <w:rPr>
          <w:rFonts w:asciiTheme="minorHAnsi" w:hAnsiTheme="minorHAnsi" w:hint="cs"/>
          <w:rtl/>
        </w:rPr>
        <w:t>ا</w:t>
      </w:r>
      <w:r w:rsidRPr="00FD1C5F">
        <w:rPr>
          <w:rFonts w:asciiTheme="minorHAnsi" w:hAnsiTheme="minorHAnsi"/>
          <w:rtl/>
        </w:rPr>
        <w:t>.</w:t>
      </w:r>
    </w:p>
    <w:p w:rsidR="00AF2403" w:rsidRPr="005A62BA" w:rsidRDefault="00AF2403" w:rsidP="00AF2403">
      <w:pPr>
        <w:keepNext/>
        <w:jc w:val="center"/>
        <w:rPr>
          <w:rFonts w:asciiTheme="minorHAnsi" w:hAnsiTheme="minorHAnsi" w:cstheme="minorHAnsi"/>
          <w:b/>
          <w:bCs/>
          <w:rtl/>
        </w:rPr>
      </w:pPr>
      <w:r w:rsidRPr="005A62BA">
        <w:rPr>
          <w:rFonts w:asciiTheme="minorHAnsi" w:hAnsiTheme="minorHAnsi" w:cstheme="minorHAnsi"/>
          <w:b/>
          <w:bCs/>
          <w:rtl/>
        </w:rPr>
        <w:t>[المادة </w:t>
      </w:r>
      <w:r>
        <w:rPr>
          <w:rFonts w:asciiTheme="minorHAnsi" w:hAnsiTheme="minorHAnsi" w:cstheme="minorHAnsi" w:hint="cs"/>
          <w:b/>
          <w:bCs/>
          <w:rtl/>
        </w:rPr>
        <w:t>10</w:t>
      </w:r>
      <w:r w:rsidRPr="005A62BA">
        <w:rPr>
          <w:rFonts w:asciiTheme="minorHAnsi" w:hAnsiTheme="minorHAnsi" w:cstheme="minorHAnsi"/>
          <w:b/>
          <w:bCs/>
          <w:rtl/>
        </w:rPr>
        <w:t>]</w:t>
      </w:r>
    </w:p>
    <w:p w:rsidR="00AF2403" w:rsidRPr="005A62BA" w:rsidRDefault="00AF2403" w:rsidP="00AF2403">
      <w:pPr>
        <w:keepNext/>
        <w:tabs>
          <w:tab w:val="left" w:pos="1985"/>
        </w:tabs>
        <w:spacing w:after="220"/>
        <w:jc w:val="center"/>
        <w:rPr>
          <w:rFonts w:asciiTheme="minorHAnsi" w:hAnsiTheme="minorHAnsi" w:cstheme="minorHAnsi"/>
          <w:b/>
          <w:bCs/>
          <w:rtl/>
        </w:rPr>
      </w:pPr>
      <w:r w:rsidRPr="005A62BA">
        <w:rPr>
          <w:rFonts w:asciiTheme="minorHAnsi" w:hAnsiTheme="minorHAnsi" w:cstheme="minorHAnsi"/>
          <w:b/>
          <w:bCs/>
          <w:rtl/>
        </w:rPr>
        <w:t xml:space="preserve">[[منع منح </w:t>
      </w:r>
      <w:r>
        <w:rPr>
          <w:rFonts w:asciiTheme="minorHAnsi" w:hAnsiTheme="minorHAnsi" w:cstheme="minorHAnsi" w:hint="cs"/>
          <w:b/>
          <w:bCs/>
          <w:rtl/>
        </w:rPr>
        <w:t>[حقوق الملكية الفكرية] [</w:t>
      </w:r>
      <w:r w:rsidRPr="005A62BA">
        <w:rPr>
          <w:rFonts w:asciiTheme="minorHAnsi" w:hAnsiTheme="minorHAnsi" w:cstheme="minorHAnsi"/>
          <w:b/>
          <w:bCs/>
          <w:rtl/>
        </w:rPr>
        <w:t>البراءات</w:t>
      </w:r>
      <w:r>
        <w:rPr>
          <w:rFonts w:asciiTheme="minorHAnsi" w:hAnsiTheme="minorHAnsi" w:cstheme="minorHAnsi" w:hint="cs"/>
          <w:b/>
          <w:bCs/>
          <w:rtl/>
        </w:rPr>
        <w:t>]</w:t>
      </w:r>
      <w:r w:rsidRPr="005A62BA">
        <w:rPr>
          <w:rFonts w:asciiTheme="minorHAnsi" w:hAnsiTheme="minorHAnsi" w:cstheme="minorHAnsi"/>
          <w:b/>
          <w:bCs/>
          <w:rtl/>
        </w:rPr>
        <w:t xml:space="preserve"> [عن خطأ]</w:t>
      </w:r>
      <w:r w:rsidRPr="005A62BA">
        <w:rPr>
          <w:rFonts w:asciiTheme="minorHAnsi" w:hAnsiTheme="minorHAnsi" w:cstheme="minorHAnsi"/>
          <w:b/>
          <w:bCs/>
          <w:vertAlign w:val="superscript"/>
          <w:rtl/>
        </w:rPr>
        <w:footnoteReference w:id="6"/>
      </w:r>
      <w:r w:rsidRPr="005A62BA">
        <w:rPr>
          <w:rFonts w:asciiTheme="minorHAnsi" w:hAnsiTheme="minorHAnsi" w:cstheme="minorHAnsi"/>
          <w:b/>
          <w:bCs/>
          <w:rtl/>
        </w:rPr>
        <w:t>] ومدونات السلوك الاختيارية</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t>1.</w:t>
      </w:r>
      <w:r>
        <w:rPr>
          <w:rFonts w:asciiTheme="minorHAnsi" w:hAnsiTheme="minorHAnsi" w:cstheme="minorHAnsi" w:hint="cs"/>
          <w:rtl/>
        </w:rPr>
        <w:t>10</w:t>
      </w:r>
      <w:r w:rsidRPr="005A62BA">
        <w:rPr>
          <w:rFonts w:asciiTheme="minorHAnsi" w:hAnsiTheme="minorHAnsi" w:cstheme="minorHAnsi"/>
          <w:rtl/>
        </w:rPr>
        <w:tab/>
        <w:t>[يتعين]/[ينبغي] [للدول الأعضاء]/[للأطراف] أن تقوم بما بلي:</w:t>
      </w:r>
    </w:p>
    <w:p w:rsidR="00AF2403" w:rsidRPr="005A62BA" w:rsidRDefault="00AF2403" w:rsidP="00AF2403">
      <w:pPr>
        <w:ind w:left="1124" w:hanging="562"/>
        <w:rPr>
          <w:rFonts w:asciiTheme="minorHAnsi" w:hAnsiTheme="minorHAnsi" w:cstheme="minorHAnsi"/>
          <w:rtl/>
        </w:rPr>
      </w:pPr>
      <w:r w:rsidRPr="005A62BA">
        <w:rPr>
          <w:rFonts w:asciiTheme="minorHAnsi" w:hAnsiTheme="minorHAnsi" w:cstheme="minorHAnsi"/>
          <w:rtl/>
        </w:rPr>
        <w:t>(أ)</w:t>
      </w:r>
      <w:r w:rsidRPr="005A62BA">
        <w:rPr>
          <w:rFonts w:asciiTheme="minorHAnsi" w:hAnsiTheme="minorHAnsi" w:cstheme="minorHAnsi"/>
          <w:rtl/>
        </w:rPr>
        <w:tab/>
        <w:t>إتاحة تدابير قانونية أو سياسية أو إدارية، حسب الاقتضاء ووفقا للقانون الوطني، لمنع منح البراءات [عن خطأ] لاختراعات مطالب بها تنطوي على موارد وراثية و[معارف تقليدية مرتبطة بموارد وراثية]، إذا كانت تلك الموارد الوراثية و[المعارف التقليدية المرتبطة بالموارد الوراثية]، وفقا للقانون الوطني:</w:t>
      </w:r>
    </w:p>
    <w:p w:rsidR="00AF2403" w:rsidRPr="005A62BA" w:rsidRDefault="00AF2403" w:rsidP="00AF2403">
      <w:pPr>
        <w:tabs>
          <w:tab w:val="left" w:pos="1105"/>
        </w:tabs>
        <w:ind w:left="1700" w:hanging="562"/>
        <w:rPr>
          <w:rFonts w:asciiTheme="minorHAnsi" w:hAnsiTheme="minorHAnsi" w:cstheme="minorHAnsi"/>
          <w:rtl/>
        </w:rPr>
      </w:pPr>
      <w:r w:rsidRPr="005A62BA">
        <w:rPr>
          <w:rFonts w:asciiTheme="minorHAnsi" w:hAnsiTheme="minorHAnsi" w:cstheme="minorHAnsi"/>
          <w:rtl/>
        </w:rPr>
        <w:t>"1"</w:t>
      </w:r>
      <w:r w:rsidRPr="005A62BA">
        <w:rPr>
          <w:rFonts w:asciiTheme="minorHAnsi" w:hAnsiTheme="minorHAnsi" w:cstheme="minorHAnsi"/>
          <w:rtl/>
        </w:rPr>
        <w:tab/>
        <w:t>تستبق اختراعا مطالبا به (انتفاء الجدة)؛</w:t>
      </w:r>
    </w:p>
    <w:p w:rsidR="00AF2403" w:rsidRPr="005A62BA" w:rsidRDefault="00AF2403" w:rsidP="00AF2403">
      <w:pPr>
        <w:tabs>
          <w:tab w:val="left" w:pos="1105"/>
        </w:tabs>
        <w:spacing w:after="240"/>
        <w:ind w:left="1700" w:hanging="562"/>
        <w:rPr>
          <w:rFonts w:asciiTheme="minorHAnsi" w:hAnsiTheme="minorHAnsi" w:cstheme="minorHAnsi"/>
          <w:rtl/>
        </w:rPr>
      </w:pPr>
      <w:r w:rsidRPr="005A62BA">
        <w:rPr>
          <w:rFonts w:asciiTheme="minorHAnsi" w:hAnsiTheme="minorHAnsi" w:cstheme="minorHAnsi"/>
          <w:rtl/>
        </w:rPr>
        <w:t>"2"</w:t>
      </w:r>
      <w:r w:rsidRPr="005A62BA">
        <w:rPr>
          <w:rFonts w:asciiTheme="minorHAnsi" w:hAnsiTheme="minorHAnsi" w:cstheme="minorHAnsi"/>
          <w:rtl/>
        </w:rPr>
        <w:tab/>
        <w:t>أو تجعل اختراعا مطالبا به بديهيا (البداهة أو انتفاء النشاط الابتكاري).</w:t>
      </w:r>
    </w:p>
    <w:p w:rsidR="00AF2403" w:rsidRPr="005A62BA" w:rsidRDefault="00AF2403" w:rsidP="00AF2403">
      <w:pPr>
        <w:spacing w:after="220"/>
        <w:ind w:left="1124" w:hanging="562"/>
        <w:rPr>
          <w:rFonts w:asciiTheme="minorHAnsi" w:hAnsiTheme="minorHAnsi" w:cstheme="minorHAnsi"/>
          <w:rtl/>
        </w:rPr>
      </w:pPr>
      <w:r w:rsidRPr="005A62BA">
        <w:rPr>
          <w:rFonts w:asciiTheme="minorHAnsi" w:hAnsiTheme="minorHAnsi" w:cstheme="minorHAnsi"/>
          <w:rtl/>
        </w:rPr>
        <w:t>(ب)</w:t>
      </w:r>
      <w:r w:rsidRPr="005A62BA">
        <w:rPr>
          <w:rFonts w:asciiTheme="minorHAnsi" w:hAnsiTheme="minorHAnsi" w:cstheme="minorHAnsi"/>
          <w:rtl/>
        </w:rPr>
        <w:tab/>
        <w:t>وإتاحة تدابير قانونية أو سياسية أو إدارية، حسب الاقتضاء ووفقا للقانون الوطني، للسماح للغير بالطعن في صلاحية براءة، بتقديم حالة التقنية الصناعية السابقة، فيما يتعلق باختراعات تنطوي على موارد وراثية و[معارف تقليدية مرتبطة بموارد وراثية].</w:t>
      </w:r>
    </w:p>
    <w:p w:rsidR="00AF2403" w:rsidRPr="005A62BA" w:rsidRDefault="00AF2403" w:rsidP="00AF2403">
      <w:pPr>
        <w:spacing w:after="220"/>
        <w:ind w:left="1124" w:hanging="562"/>
        <w:rPr>
          <w:rFonts w:asciiTheme="minorHAnsi" w:hAnsiTheme="minorHAnsi" w:cstheme="minorHAnsi"/>
          <w:rtl/>
        </w:rPr>
      </w:pPr>
      <w:r w:rsidRPr="005A62BA">
        <w:rPr>
          <w:rFonts w:asciiTheme="minorHAnsi" w:hAnsiTheme="minorHAnsi" w:cstheme="minorHAnsi"/>
          <w:rtl/>
        </w:rPr>
        <w:t>(ج)</w:t>
      </w:r>
      <w:r w:rsidRPr="005A62BA">
        <w:rPr>
          <w:rFonts w:asciiTheme="minorHAnsi" w:hAnsiTheme="minorHAnsi" w:cstheme="minorHAnsi"/>
          <w:rtl/>
        </w:rPr>
        <w:tab/>
        <w:t>[والعمل، حسب الاقتضاء، على تشجيع إعداد واستخدام مدونات سلوك اختيارية ومبادئ توجيهية للمستخدمين بشأن حماية الموارد الوراثية و[المعارف التقليدية المرتبطة بالموارد الوراثية].]</w:t>
      </w:r>
    </w:p>
    <w:p w:rsidR="00AF2403" w:rsidRPr="005A62BA" w:rsidRDefault="00AF2403" w:rsidP="00AF2403">
      <w:pPr>
        <w:spacing w:after="220"/>
        <w:ind w:left="1124" w:hanging="562"/>
        <w:rPr>
          <w:rFonts w:asciiTheme="minorHAnsi" w:hAnsiTheme="minorHAnsi" w:cstheme="minorHAnsi"/>
          <w:rtl/>
        </w:rPr>
      </w:pPr>
      <w:r w:rsidRPr="005A62BA">
        <w:rPr>
          <w:rFonts w:asciiTheme="minorHAnsi" w:hAnsiTheme="minorHAnsi" w:cstheme="minorHAnsi"/>
          <w:rtl/>
        </w:rPr>
        <w:t>(د)</w:t>
      </w:r>
      <w:r w:rsidRPr="005A62BA">
        <w:rPr>
          <w:rFonts w:asciiTheme="minorHAnsi" w:hAnsiTheme="minorHAnsi" w:cstheme="minorHAnsi"/>
          <w:rtl/>
        </w:rPr>
        <w:tab/>
        <w:t>والسعي، حسب الاقتضاء، إلى تيسير إعداد قواعد بيانات تحتوي على [معلومات تتعلق بـ] الموارد الوراثية و[المعارف التقليدية المرتبطة بالموارد الوراثية] وتبادلها وتعميمها والنفاذ إليها لكي تستخدمها مكاتب البراءات] [مع وضع ضمانات ملائمة].</w:t>
      </w:r>
    </w:p>
    <w:p w:rsidR="00AF2403" w:rsidRDefault="00AF2403" w:rsidP="00AF2403">
      <w:pPr>
        <w:spacing w:after="360"/>
        <w:rPr>
          <w:rFonts w:asciiTheme="minorHAnsi" w:hAnsiTheme="minorHAnsi" w:cstheme="minorHAnsi"/>
          <w:rtl/>
        </w:rPr>
      </w:pPr>
      <w:r w:rsidRPr="005A62BA">
        <w:rPr>
          <w:rFonts w:asciiTheme="minorHAnsi" w:hAnsiTheme="minorHAnsi" w:cstheme="minorHAnsi"/>
          <w:rtl/>
        </w:rPr>
        <w:t>[2.</w:t>
      </w:r>
      <w:r>
        <w:rPr>
          <w:rFonts w:asciiTheme="minorHAnsi" w:hAnsiTheme="minorHAnsi" w:cstheme="minorHAnsi" w:hint="cs"/>
          <w:rtl/>
        </w:rPr>
        <w:t>10</w:t>
      </w:r>
      <w:r w:rsidRPr="005A62BA">
        <w:rPr>
          <w:rFonts w:asciiTheme="minorHAnsi" w:hAnsiTheme="minorHAnsi" w:cstheme="minorHAnsi"/>
          <w:rtl/>
        </w:rPr>
        <w:tab/>
        <w:t>وتكملة لالتزام الكشف المنصوص عليه في المادة 4، ولدى تنفيذ هذا الصك، يجوز [للدولة العضو]/[للطرف] النظر في إمكانية استخدام قواعد البيانات الخاصة بالمعارف التقليدية والموارد الوراثية وفقا لاحتياجاتها وأولوياتها والضمانات التي تشترطها قوانينها الوطنية والظروف الخاصة.]</w:t>
      </w:r>
    </w:p>
    <w:p w:rsidR="00AF2403" w:rsidRPr="003C5224" w:rsidRDefault="00AF2403" w:rsidP="00AF2403">
      <w:pPr>
        <w:tabs>
          <w:tab w:val="left" w:pos="1105"/>
        </w:tabs>
        <w:spacing w:after="220"/>
        <w:rPr>
          <w:rFonts w:asciiTheme="minorHAnsi" w:hAnsiTheme="minorHAnsi" w:cstheme="minorHAnsi"/>
          <w:sz w:val="24"/>
          <w:szCs w:val="24"/>
          <w:rtl/>
        </w:rPr>
      </w:pPr>
      <w:r w:rsidRPr="003C5224">
        <w:rPr>
          <w:rFonts w:asciiTheme="minorHAnsi" w:hAnsiTheme="minorHAnsi" w:cstheme="minorHAnsi" w:hint="cs"/>
          <w:sz w:val="24"/>
          <w:szCs w:val="24"/>
          <w:rtl/>
        </w:rPr>
        <w:t>بديل</w:t>
      </w:r>
    </w:p>
    <w:p w:rsidR="00AF2403" w:rsidRDefault="00AF2403" w:rsidP="00AF2403">
      <w:pPr>
        <w:spacing w:after="220"/>
        <w:rPr>
          <w:rFonts w:asciiTheme="minorHAnsi" w:hAnsiTheme="minorHAnsi"/>
          <w:rtl/>
        </w:rPr>
      </w:pPr>
      <w:r>
        <w:rPr>
          <w:rFonts w:asciiTheme="minorHAnsi" w:hAnsiTheme="minorHAnsi" w:cstheme="minorHAnsi" w:hint="cs"/>
          <w:rtl/>
        </w:rPr>
        <w:t>1.10</w:t>
      </w:r>
      <w:r>
        <w:rPr>
          <w:rFonts w:asciiTheme="minorHAnsi" w:hAnsiTheme="minorHAnsi" w:cstheme="minorHAnsi" w:hint="cs"/>
          <w:rtl/>
        </w:rPr>
        <w:tab/>
      </w:r>
      <w:r w:rsidRPr="003C5224">
        <w:rPr>
          <w:rFonts w:asciiTheme="minorHAnsi" w:hAnsiTheme="minorHAnsi"/>
          <w:rtl/>
        </w:rPr>
        <w:t>يمكن إنشاء قواعد البيانات الخاصة بالموارد الوراثية وفقا للقانون الوطني، بالتشاور مع أصحاب المصلحة المعنيين، ومع ضمانات مناسبة، لأغراض البحث والفحص لطلبات [الملكية الفكرية]/[البراءات].</w:t>
      </w:r>
    </w:p>
    <w:p w:rsidR="00AF2403" w:rsidRDefault="00AF2403" w:rsidP="00AF2403">
      <w:pPr>
        <w:spacing w:after="220"/>
        <w:rPr>
          <w:rFonts w:asciiTheme="minorHAnsi" w:hAnsiTheme="minorHAnsi"/>
          <w:rtl/>
        </w:rPr>
      </w:pPr>
      <w:r>
        <w:rPr>
          <w:rFonts w:asciiTheme="minorHAnsi" w:hAnsiTheme="minorHAnsi" w:hint="cs"/>
          <w:rtl/>
        </w:rPr>
        <w:t>2.10</w:t>
      </w:r>
      <w:r>
        <w:rPr>
          <w:rFonts w:asciiTheme="minorHAnsi" w:hAnsiTheme="minorHAnsi" w:hint="cs"/>
          <w:rtl/>
        </w:rPr>
        <w:tab/>
      </w:r>
      <w:r w:rsidRPr="0082754B">
        <w:rPr>
          <w:rFonts w:asciiTheme="minorHAnsi" w:hAnsiTheme="minorHAnsi"/>
          <w:rtl/>
        </w:rPr>
        <w:t xml:space="preserve">ينبغي أن يكون </w:t>
      </w:r>
      <w:r w:rsidRPr="002E6CA4">
        <w:rPr>
          <w:rFonts w:asciiTheme="minorHAnsi" w:hAnsiTheme="minorHAnsi" w:cstheme="minorHAnsi"/>
          <w:rtl/>
        </w:rPr>
        <w:t>النفاذ</w:t>
      </w:r>
      <w:r w:rsidRPr="0082754B">
        <w:rPr>
          <w:rFonts w:asciiTheme="minorHAnsi" w:hAnsiTheme="minorHAnsi"/>
          <w:rtl/>
        </w:rPr>
        <w:t xml:space="preserve"> قواعد البيانات مفتوحا لمكاتب [الملكية الفكرية]/[البراءات] والمستخدمين المعتمدين الآخرين للمساعدة في منع منح [الملكية الفكرية]/[</w:t>
      </w:r>
      <w:r>
        <w:rPr>
          <w:rFonts w:asciiTheme="minorHAnsi" w:hAnsiTheme="minorHAnsi" w:hint="cs"/>
          <w:rtl/>
        </w:rPr>
        <w:t>ال</w:t>
      </w:r>
      <w:r w:rsidRPr="0082754B">
        <w:rPr>
          <w:rFonts w:asciiTheme="minorHAnsi" w:hAnsiTheme="minorHAnsi"/>
          <w:rtl/>
        </w:rPr>
        <w:t>براءات] عن خطأ.</w:t>
      </w:r>
      <w:r>
        <w:rPr>
          <w:rFonts w:asciiTheme="minorHAnsi" w:hAnsiTheme="minorHAnsi" w:hint="cs"/>
          <w:rtl/>
        </w:rPr>
        <w:t xml:space="preserve"> </w:t>
      </w:r>
    </w:p>
    <w:p w:rsidR="00AF2403" w:rsidRPr="005A62BA" w:rsidRDefault="00AF2403" w:rsidP="00AF2403">
      <w:pPr>
        <w:keepNext/>
        <w:tabs>
          <w:tab w:val="left" w:pos="1105"/>
        </w:tabs>
        <w:spacing w:after="220"/>
        <w:rPr>
          <w:rFonts w:asciiTheme="minorHAnsi" w:hAnsiTheme="minorHAnsi" w:cstheme="minorHAnsi"/>
          <w:rtl/>
        </w:rPr>
      </w:pPr>
      <w:r w:rsidRPr="005A62BA">
        <w:rPr>
          <w:rFonts w:asciiTheme="minorHAnsi" w:hAnsiTheme="minorHAnsi" w:cstheme="minorHAnsi"/>
          <w:rtl/>
        </w:rPr>
        <w:lastRenderedPageBreak/>
        <w:t>أنظمة البحث في قواعد البيانات</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t>3.</w:t>
      </w:r>
      <w:r>
        <w:rPr>
          <w:rFonts w:asciiTheme="minorHAnsi" w:hAnsiTheme="minorHAnsi" w:cstheme="minorHAnsi" w:hint="cs"/>
          <w:rtl/>
        </w:rPr>
        <w:t>10</w:t>
      </w:r>
      <w:r w:rsidRPr="005A62BA">
        <w:rPr>
          <w:rFonts w:asciiTheme="minorHAnsi" w:hAnsiTheme="minorHAnsi" w:cstheme="minorHAnsi"/>
          <w:rtl/>
        </w:rPr>
        <w:tab/>
        <w:t>يُحثّ الأعضاء على تيسير إعداد قواعد بيانات [معلومات تتعلق بـ] الموارد الوراثية و[المعارف التقليدية المرتبطة بالموارد الوراثية] لأغراض البحث في طلبات البراءات وفحصها، بالتشاور مع أصحاب المصلحة المعنيين وبمراعاة ظروفهم الوطنية إضافة إلى الاعتبارات التالية:</w:t>
      </w:r>
    </w:p>
    <w:p w:rsidR="00AF2403" w:rsidRPr="005A62BA" w:rsidRDefault="00AF2403" w:rsidP="00AF2403">
      <w:pPr>
        <w:spacing w:after="220"/>
        <w:ind w:left="1124" w:hanging="562"/>
        <w:rPr>
          <w:rFonts w:asciiTheme="minorHAnsi" w:hAnsiTheme="minorHAnsi" w:cstheme="minorHAnsi"/>
          <w:rtl/>
        </w:rPr>
      </w:pPr>
      <w:r w:rsidRPr="005A62BA">
        <w:rPr>
          <w:rFonts w:asciiTheme="minorHAnsi" w:hAnsiTheme="minorHAnsi" w:cstheme="minorHAnsi"/>
          <w:rtl/>
        </w:rPr>
        <w:t>(أ)</w:t>
      </w:r>
      <w:r w:rsidRPr="005A62BA">
        <w:rPr>
          <w:rFonts w:asciiTheme="minorHAnsi" w:hAnsiTheme="minorHAnsi" w:cstheme="minorHAnsi"/>
          <w:rtl/>
        </w:rPr>
        <w:tab/>
        <w:t>لأغراض تحقيق التشغيل المتبادل، [يتعين]/[ينبغي] أن تمتثل قواعد البيانات للمعايير الدنيا وهيكل المضمون.</w:t>
      </w:r>
    </w:p>
    <w:p w:rsidR="00AF2403" w:rsidRPr="005A62BA" w:rsidRDefault="00AF2403" w:rsidP="00AF2403">
      <w:pPr>
        <w:spacing w:after="220"/>
        <w:ind w:left="1124" w:hanging="562"/>
        <w:rPr>
          <w:rFonts w:asciiTheme="minorHAnsi" w:hAnsiTheme="minorHAnsi" w:cstheme="minorHAnsi"/>
          <w:rtl/>
        </w:rPr>
      </w:pPr>
      <w:r w:rsidRPr="005A62BA">
        <w:rPr>
          <w:rFonts w:asciiTheme="minorHAnsi" w:hAnsiTheme="minorHAnsi" w:cstheme="minorHAnsi"/>
          <w:rtl/>
        </w:rPr>
        <w:t>(ب)</w:t>
      </w:r>
      <w:r w:rsidRPr="005A62BA">
        <w:rPr>
          <w:rFonts w:asciiTheme="minorHAnsi" w:hAnsiTheme="minorHAnsi" w:cstheme="minorHAnsi"/>
          <w:rtl/>
        </w:rPr>
        <w:tab/>
        <w:t>و[يتعين]/[ينبغي] وضع ضمانات مناسبة [مثل المرشّحات] وفقا للقانون الوطني.</w:t>
      </w:r>
    </w:p>
    <w:p w:rsidR="00AF2403" w:rsidRPr="005A62BA" w:rsidRDefault="00AF2403" w:rsidP="00AF2403">
      <w:pPr>
        <w:spacing w:after="220"/>
        <w:ind w:left="1124" w:hanging="562"/>
        <w:rPr>
          <w:rFonts w:asciiTheme="minorHAnsi" w:hAnsiTheme="minorHAnsi" w:cstheme="minorHAnsi"/>
          <w:rtl/>
        </w:rPr>
      </w:pPr>
      <w:r w:rsidRPr="005A62BA">
        <w:rPr>
          <w:rFonts w:asciiTheme="minorHAnsi" w:hAnsiTheme="minorHAnsi" w:cstheme="minorHAnsi"/>
          <w:rtl/>
        </w:rPr>
        <w:t>(ج)</w:t>
      </w:r>
      <w:r w:rsidRPr="005A62BA">
        <w:rPr>
          <w:rFonts w:asciiTheme="minorHAnsi" w:hAnsiTheme="minorHAnsi" w:cstheme="minorHAnsi"/>
          <w:rtl/>
        </w:rPr>
        <w:tab/>
        <w:t>وسيكون النفاذ إلى قواعد البيانات المذكورة مفتوحا لمكاتب البراءات [وللمستخدمين المعتمدين الآخرين].</w:t>
      </w:r>
    </w:p>
    <w:p w:rsidR="00AF2403" w:rsidRPr="005A62BA" w:rsidRDefault="00AF2403" w:rsidP="00AF2403">
      <w:pPr>
        <w:keepNext/>
        <w:tabs>
          <w:tab w:val="left" w:pos="1105"/>
        </w:tabs>
        <w:spacing w:after="220"/>
        <w:rPr>
          <w:rFonts w:asciiTheme="minorHAnsi" w:hAnsiTheme="minorHAnsi" w:cstheme="minorHAnsi"/>
          <w:rtl/>
        </w:rPr>
      </w:pPr>
      <w:r w:rsidRPr="005A62BA">
        <w:rPr>
          <w:rFonts w:asciiTheme="minorHAnsi" w:hAnsiTheme="minorHAnsi" w:cstheme="minorHAnsi"/>
          <w:rtl/>
        </w:rPr>
        <w:t>بوابة الويبو</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t>4.</w:t>
      </w:r>
      <w:r>
        <w:rPr>
          <w:rFonts w:asciiTheme="minorHAnsi" w:hAnsiTheme="minorHAnsi" w:cstheme="minorHAnsi" w:hint="cs"/>
          <w:rtl/>
        </w:rPr>
        <w:t>10</w:t>
      </w:r>
      <w:r w:rsidRPr="005A62BA">
        <w:rPr>
          <w:rFonts w:asciiTheme="minorHAnsi" w:hAnsiTheme="minorHAnsi" w:cstheme="minorHAnsi"/>
          <w:rtl/>
        </w:rPr>
        <w:tab/>
        <w:t>[يتعين]/[ينبغي] [للدول الأعضاء]/[للأطراف] أن تضع نظاما للبحث في قواعد البيانات (بوابة الويبو) يربط قواعد بيانات أعضاء الويبو التي تحتوي على معلومات عن الموارد الوراثية و[المعارف التقليدية المرتبطة بالموارد الوراثية] غير السرية داخل إقليمها. وستمكن بوابة الويبو الفاحص [والجمهور] من النفاذ مباشرة إلى قواعد البيانات الوطنية واستخراج بيانات منها. وستتضمن بوابة الويبو أيضا ضمانات مناسبة [مثل المرشّحات].]</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t>5.</w:t>
      </w:r>
      <w:r>
        <w:rPr>
          <w:rFonts w:asciiTheme="minorHAnsi" w:hAnsiTheme="minorHAnsi" w:cstheme="minorHAnsi" w:hint="cs"/>
          <w:rtl/>
        </w:rPr>
        <w:t>10</w:t>
      </w:r>
      <w:r w:rsidRPr="005A62BA">
        <w:rPr>
          <w:rFonts w:asciiTheme="minorHAnsi" w:hAnsiTheme="minorHAnsi" w:cstheme="minorHAnsi"/>
          <w:rtl/>
        </w:rPr>
        <w:tab/>
        <w:t>ينبغي [للدول الأعضاء]/[للأطراف] إتاحة تدابير قانونية أو سياسية أو إدارية، حسب الاقتضاء ووفقا للقانون الوطني، لتنفيذ بوابة الويبو وإدارتها.]</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br w:type="page"/>
      </w:r>
    </w:p>
    <w:p w:rsidR="00AF2403" w:rsidRPr="005A62BA" w:rsidRDefault="00AF2403" w:rsidP="00AF2403">
      <w:pPr>
        <w:keepNext/>
        <w:spacing w:after="360"/>
        <w:jc w:val="center"/>
        <w:rPr>
          <w:rFonts w:asciiTheme="minorHAnsi" w:hAnsiTheme="minorHAnsi" w:cstheme="minorHAnsi"/>
          <w:b/>
          <w:bCs/>
          <w:rtl/>
        </w:rPr>
      </w:pPr>
      <w:r w:rsidRPr="005A62BA">
        <w:rPr>
          <w:rFonts w:asciiTheme="minorHAnsi" w:hAnsiTheme="minorHAnsi" w:cstheme="minorHAnsi"/>
          <w:b/>
          <w:bCs/>
          <w:rtl/>
        </w:rPr>
        <w:lastRenderedPageBreak/>
        <w:t>[رابعا. أحكام ختامية]</w:t>
      </w:r>
    </w:p>
    <w:p w:rsidR="00AF2403" w:rsidRPr="005A62BA" w:rsidRDefault="00AF2403" w:rsidP="00AF2403">
      <w:pPr>
        <w:keepNext/>
        <w:jc w:val="center"/>
        <w:rPr>
          <w:rFonts w:asciiTheme="minorHAnsi" w:hAnsiTheme="minorHAnsi" w:cstheme="minorHAnsi"/>
          <w:b/>
          <w:bCs/>
          <w:rtl/>
        </w:rPr>
      </w:pPr>
      <w:r w:rsidRPr="005A62BA">
        <w:rPr>
          <w:rFonts w:asciiTheme="minorHAnsi" w:hAnsiTheme="minorHAnsi" w:cstheme="minorHAnsi"/>
          <w:b/>
          <w:bCs/>
          <w:rtl/>
        </w:rPr>
        <w:t>[المادة </w:t>
      </w:r>
      <w:r>
        <w:rPr>
          <w:rFonts w:asciiTheme="minorHAnsi" w:hAnsiTheme="minorHAnsi" w:cstheme="minorHAnsi" w:hint="cs"/>
          <w:b/>
          <w:bCs/>
          <w:rtl/>
        </w:rPr>
        <w:t>11</w:t>
      </w:r>
      <w:r w:rsidRPr="005A62BA">
        <w:rPr>
          <w:rFonts w:asciiTheme="minorHAnsi" w:hAnsiTheme="minorHAnsi" w:cstheme="minorHAnsi"/>
          <w:b/>
          <w:bCs/>
          <w:rtl/>
        </w:rPr>
        <w:t>]</w:t>
      </w:r>
    </w:p>
    <w:p w:rsidR="00AF2403" w:rsidRPr="005A62BA" w:rsidRDefault="00AF2403" w:rsidP="00AF2403">
      <w:pPr>
        <w:keepNext/>
        <w:tabs>
          <w:tab w:val="left" w:pos="1985"/>
        </w:tabs>
        <w:spacing w:after="220"/>
        <w:jc w:val="center"/>
        <w:rPr>
          <w:rFonts w:asciiTheme="minorHAnsi" w:hAnsiTheme="minorHAnsi" w:cstheme="minorHAnsi"/>
          <w:b/>
          <w:bCs/>
          <w:rtl/>
        </w:rPr>
      </w:pPr>
      <w:r w:rsidRPr="005A62BA">
        <w:rPr>
          <w:rFonts w:asciiTheme="minorHAnsi" w:hAnsiTheme="minorHAnsi" w:cstheme="minorHAnsi"/>
          <w:b/>
          <w:bCs/>
          <w:rtl/>
        </w:rPr>
        <w:t>[تدابير الحماية الوقائية</w:t>
      </w:r>
    </w:p>
    <w:p w:rsidR="00AF2403" w:rsidRPr="005A62BA" w:rsidRDefault="00AF2403" w:rsidP="00AF2403">
      <w:pPr>
        <w:tabs>
          <w:tab w:val="left" w:pos="1105"/>
        </w:tabs>
        <w:spacing w:after="360"/>
        <w:rPr>
          <w:rFonts w:asciiTheme="minorHAnsi" w:hAnsiTheme="minorHAnsi" w:cstheme="minorHAnsi"/>
          <w:rtl/>
        </w:rPr>
      </w:pPr>
      <w:r w:rsidRPr="005A62BA">
        <w:rPr>
          <w:rFonts w:asciiTheme="minorHAnsi" w:hAnsiTheme="minorHAnsi" w:cstheme="minorHAnsi"/>
          <w:rtl/>
        </w:rPr>
        <w:t>[[يتعين]/[ينبغي] عدم اعتبار الموارد الوراثية الموجودة في الطبيعة أو المعزولة منها [اختراعات] [ملكية فكرية] والامتناع بالتالي عن منح أية حقوق [ملكية فكرية] [براءات] بخصوصها.]]</w:t>
      </w:r>
    </w:p>
    <w:p w:rsidR="00AF2403" w:rsidRPr="005A62BA" w:rsidRDefault="00AF2403" w:rsidP="00AF2403">
      <w:pPr>
        <w:keepNext/>
        <w:jc w:val="center"/>
        <w:rPr>
          <w:rFonts w:asciiTheme="minorHAnsi" w:hAnsiTheme="minorHAnsi" w:cstheme="minorHAnsi"/>
          <w:b/>
          <w:bCs/>
          <w:rtl/>
        </w:rPr>
      </w:pPr>
      <w:r w:rsidRPr="005A62BA">
        <w:rPr>
          <w:rFonts w:asciiTheme="minorHAnsi" w:hAnsiTheme="minorHAnsi" w:cstheme="minorHAnsi"/>
          <w:b/>
          <w:bCs/>
          <w:rtl/>
        </w:rPr>
        <w:t>[المادة </w:t>
      </w:r>
      <w:r>
        <w:rPr>
          <w:rFonts w:asciiTheme="minorHAnsi" w:hAnsiTheme="minorHAnsi" w:cstheme="minorHAnsi" w:hint="cs"/>
          <w:b/>
          <w:bCs/>
          <w:rtl/>
        </w:rPr>
        <w:t>12</w:t>
      </w:r>
      <w:r w:rsidRPr="005A62BA">
        <w:rPr>
          <w:rFonts w:asciiTheme="minorHAnsi" w:hAnsiTheme="minorHAnsi" w:cstheme="minorHAnsi"/>
          <w:b/>
          <w:bCs/>
          <w:rtl/>
        </w:rPr>
        <w:t>]</w:t>
      </w:r>
    </w:p>
    <w:p w:rsidR="00AF2403" w:rsidRPr="005A62BA" w:rsidRDefault="00AF2403" w:rsidP="00AF2403">
      <w:pPr>
        <w:keepNext/>
        <w:tabs>
          <w:tab w:val="left" w:pos="1985"/>
        </w:tabs>
        <w:spacing w:after="220"/>
        <w:jc w:val="center"/>
        <w:rPr>
          <w:rFonts w:asciiTheme="minorHAnsi" w:hAnsiTheme="minorHAnsi" w:cstheme="minorHAnsi"/>
          <w:b/>
          <w:bCs/>
          <w:rtl/>
        </w:rPr>
      </w:pPr>
      <w:r w:rsidRPr="005A62BA">
        <w:rPr>
          <w:rFonts w:asciiTheme="minorHAnsi" w:hAnsiTheme="minorHAnsi" w:cstheme="minorHAnsi"/>
          <w:b/>
          <w:bCs/>
          <w:rtl/>
        </w:rPr>
        <w:t>العلاقة بالاتفاقات الدولية</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t>1.</w:t>
      </w:r>
      <w:r>
        <w:rPr>
          <w:rFonts w:asciiTheme="minorHAnsi" w:hAnsiTheme="minorHAnsi" w:cstheme="minorHAnsi" w:hint="cs"/>
          <w:rtl/>
        </w:rPr>
        <w:t>12</w:t>
      </w:r>
      <w:r w:rsidRPr="005A62BA">
        <w:rPr>
          <w:rFonts w:asciiTheme="minorHAnsi" w:hAnsiTheme="minorHAnsi" w:cstheme="minorHAnsi"/>
          <w:rtl/>
        </w:rPr>
        <w:tab/>
        <w:t>[يتعين]/[ينبغي] أن يضع هذا الصك علاقة دعم متبادل [بين حقوق [الملكية الفكرية][البراءات] التي [تستند بشكل مباشر إلى] [تنطوي على] [استعمال] الموارد الوراثية و[المعارف التقليدية المرتبطة بالموارد الوراثية] و] [مع] الاتفاقات والمعاهدات الدولية الوجيهة [السارية].</w:t>
      </w:r>
    </w:p>
    <w:p w:rsidR="00AF2403" w:rsidRPr="0082754B" w:rsidRDefault="00AF2403" w:rsidP="00AF2403">
      <w:pPr>
        <w:keepNext/>
        <w:tabs>
          <w:tab w:val="left" w:pos="1105"/>
        </w:tabs>
        <w:spacing w:after="220"/>
        <w:rPr>
          <w:rFonts w:asciiTheme="minorHAnsi" w:hAnsiTheme="minorHAnsi" w:cstheme="minorHAnsi"/>
          <w:sz w:val="24"/>
          <w:szCs w:val="24"/>
          <w:rtl/>
        </w:rPr>
      </w:pPr>
      <w:r w:rsidRPr="0082754B">
        <w:rPr>
          <w:rFonts w:asciiTheme="minorHAnsi" w:hAnsiTheme="minorHAnsi" w:cstheme="minorHAnsi"/>
          <w:sz w:val="24"/>
          <w:szCs w:val="24"/>
          <w:rtl/>
        </w:rPr>
        <w:t>بديل</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t>1.</w:t>
      </w:r>
      <w:r>
        <w:rPr>
          <w:rFonts w:asciiTheme="minorHAnsi" w:hAnsiTheme="minorHAnsi" w:cstheme="minorHAnsi" w:hint="cs"/>
          <w:rtl/>
        </w:rPr>
        <w:t>12</w:t>
      </w:r>
      <w:r w:rsidRPr="005A62BA">
        <w:rPr>
          <w:rFonts w:asciiTheme="minorHAnsi" w:hAnsiTheme="minorHAnsi" w:cstheme="minorHAnsi"/>
          <w:rtl/>
        </w:rPr>
        <w:tab/>
        <w:t>[ينبغي أن يكون هذا الصك متماشيا مع الاتفاقات الدولية المتعلقة بالملكية الفكرية. ويقرّ الأعضاء بالعلاقات المتسقة بين السياسات التي تعزّز منح البراءات المنطوية على استعمال الموارد الوراثية و/أو و[المعارف التقليدية المرتبطة بالموارد الوراثية] والسياسات التي تعزّز الحفاظ على التنوع البيولوجي، وتعزّز النفاذ إلى الموارد الوراثية، وتقاسم المنافع المتأتية من تلك الموارد.]</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t>2.</w:t>
      </w:r>
      <w:r>
        <w:rPr>
          <w:rFonts w:asciiTheme="minorHAnsi" w:hAnsiTheme="minorHAnsi" w:cstheme="minorHAnsi" w:hint="cs"/>
          <w:rtl/>
        </w:rPr>
        <w:t>12</w:t>
      </w:r>
      <w:r w:rsidRPr="005A62BA">
        <w:rPr>
          <w:rFonts w:asciiTheme="minorHAnsi" w:hAnsiTheme="minorHAnsi" w:cstheme="minorHAnsi"/>
          <w:rtl/>
        </w:rPr>
        <w:tab/>
        <w:t>[[يتعين]/[ينبغي] أن يكمّل هذا الصك اتفاقات أخرى بشأن موضوعات ذات صلة بهذا الشأن، ولا يرمي إلى تغيير تلك الاتفاقات، و[يتعين]/[ينبغي] أن يدعم، على وجه الخصوص، [الإعلان العالمي لحقوق الإنسان، و] المادة 31 من إعلان الأمم المتحدة بشأن حقوق الشعوب الأصلية.]</w:t>
      </w:r>
    </w:p>
    <w:p w:rsidR="00AF2403" w:rsidRPr="005A62BA" w:rsidRDefault="00AF2403" w:rsidP="00AF2403">
      <w:pPr>
        <w:spacing w:after="220"/>
        <w:rPr>
          <w:rFonts w:asciiTheme="minorHAnsi" w:hAnsiTheme="minorHAnsi" w:cstheme="minorHAnsi"/>
          <w:rtl/>
        </w:rPr>
      </w:pPr>
      <w:r w:rsidRPr="005A62BA">
        <w:rPr>
          <w:rFonts w:asciiTheme="minorHAnsi" w:hAnsiTheme="minorHAnsi" w:cstheme="minorHAnsi"/>
          <w:rtl/>
        </w:rPr>
        <w:t>3.</w:t>
      </w:r>
      <w:r>
        <w:rPr>
          <w:rFonts w:asciiTheme="minorHAnsi" w:hAnsiTheme="minorHAnsi" w:cstheme="minorHAnsi" w:hint="cs"/>
          <w:rtl/>
        </w:rPr>
        <w:t>12</w:t>
      </w:r>
      <w:r w:rsidRPr="005A62BA">
        <w:rPr>
          <w:rFonts w:asciiTheme="minorHAnsi" w:hAnsiTheme="minorHAnsi" w:cstheme="minorHAnsi"/>
          <w:rtl/>
        </w:rPr>
        <w:tab/>
        <w:t>[لا ينبغي أن يُفسّر أي حكم من أحكام هذا النص بأنه يضرّ أو يخلّ بحقوق الشعوب الأصلية المنصوص عليها في إعلان الأمم المتحدة بشأن حقوق الشعوب الأصلية. وفي حال تنازع بين القوانين، تكون الغلبة لحقوق الشعوب الأصلية المنصوص عليها في ذلك الإعلان وينبغي أن يسترشد أي تفسير بأحكام ذلك الإعلان.]]</w:t>
      </w:r>
    </w:p>
    <w:p w:rsidR="00AF2403" w:rsidRDefault="00AF2403" w:rsidP="00AF2403">
      <w:pPr>
        <w:spacing w:after="360"/>
        <w:rPr>
          <w:rFonts w:asciiTheme="minorHAnsi" w:hAnsiTheme="minorHAnsi" w:cstheme="minorHAnsi"/>
        </w:rPr>
      </w:pPr>
      <w:r w:rsidRPr="005A62BA">
        <w:rPr>
          <w:rFonts w:asciiTheme="minorHAnsi" w:hAnsiTheme="minorHAnsi" w:cstheme="minorHAnsi"/>
          <w:rtl/>
        </w:rPr>
        <w:t>[4.</w:t>
      </w:r>
      <w:r>
        <w:rPr>
          <w:rFonts w:asciiTheme="minorHAnsi" w:hAnsiTheme="minorHAnsi" w:cstheme="minorHAnsi" w:hint="cs"/>
          <w:rtl/>
        </w:rPr>
        <w:t>12</w:t>
      </w:r>
      <w:r w:rsidRPr="005A62BA">
        <w:rPr>
          <w:rFonts w:asciiTheme="minorHAnsi" w:hAnsiTheme="minorHAnsi" w:cstheme="minorHAnsi"/>
          <w:rtl/>
        </w:rPr>
        <w:tab/>
        <w:t>[يتعين]/[ينبغي] أن تُعدل [معاهدة التعاون بشأن البراءات] و[معاهدة قانون البراءات] من أجل [تضمينهما] [تمكين الأطراف في [معاهدة التعاون بشأن البراءات] و[معاهدة قانون البراءات] من أن تنص في تشريعاتها الوطنية على] شرط الكشف الإلزامي عن منشأ ومصدر الموارد الوراثية و[المعارف التقليدية المرتبطة بالموارد الوراثية]. [و[يتعين]/[ينبغي] أن تتضمن التعديلات أيضا اشتراط التأكيد على الموافقة المسبقة المستنيرة وإثبات تقاسم المنافع وفقا للشروط المتفق عليها مع بلد المنشأ.]]</w:t>
      </w:r>
    </w:p>
    <w:p w:rsidR="00AF2403" w:rsidRPr="005A62BA" w:rsidRDefault="00AF2403" w:rsidP="00AF2403">
      <w:pPr>
        <w:jc w:val="center"/>
        <w:rPr>
          <w:rFonts w:asciiTheme="minorHAnsi" w:hAnsiTheme="minorHAnsi" w:cstheme="minorHAnsi"/>
          <w:b/>
          <w:bCs/>
          <w:rtl/>
        </w:rPr>
      </w:pPr>
      <w:r w:rsidRPr="005A62BA">
        <w:rPr>
          <w:rFonts w:asciiTheme="minorHAnsi" w:hAnsiTheme="minorHAnsi" w:cstheme="minorHAnsi"/>
          <w:b/>
          <w:bCs/>
          <w:rtl/>
        </w:rPr>
        <w:t>[المادة </w:t>
      </w:r>
      <w:r>
        <w:rPr>
          <w:rFonts w:asciiTheme="minorHAnsi" w:hAnsiTheme="minorHAnsi" w:cstheme="minorHAnsi" w:hint="cs"/>
          <w:b/>
          <w:bCs/>
          <w:rtl/>
        </w:rPr>
        <w:t>13</w:t>
      </w:r>
      <w:r w:rsidRPr="005A62BA">
        <w:rPr>
          <w:rFonts w:asciiTheme="minorHAnsi" w:hAnsiTheme="minorHAnsi" w:cstheme="minorHAnsi"/>
          <w:b/>
          <w:bCs/>
          <w:rtl/>
        </w:rPr>
        <w:t>]</w:t>
      </w:r>
    </w:p>
    <w:p w:rsidR="00AF2403" w:rsidRPr="005A62BA" w:rsidRDefault="00AF2403" w:rsidP="00AF2403">
      <w:pPr>
        <w:keepNext/>
        <w:tabs>
          <w:tab w:val="left" w:pos="1985"/>
        </w:tabs>
        <w:spacing w:after="220"/>
        <w:jc w:val="center"/>
        <w:rPr>
          <w:rFonts w:asciiTheme="minorHAnsi" w:hAnsiTheme="minorHAnsi" w:cstheme="minorHAnsi"/>
          <w:b/>
          <w:bCs/>
          <w:rtl/>
        </w:rPr>
      </w:pPr>
      <w:r w:rsidRPr="005A62BA">
        <w:rPr>
          <w:rFonts w:asciiTheme="minorHAnsi" w:hAnsiTheme="minorHAnsi" w:cstheme="minorHAnsi"/>
          <w:b/>
          <w:bCs/>
          <w:rtl/>
        </w:rPr>
        <w:t>التعاون الدولي</w:t>
      </w:r>
    </w:p>
    <w:p w:rsidR="00AF2403" w:rsidRPr="005A62BA" w:rsidRDefault="00AF2403" w:rsidP="00D44FA9">
      <w:pPr>
        <w:tabs>
          <w:tab w:val="left" w:pos="1105"/>
        </w:tabs>
        <w:spacing w:after="220"/>
        <w:rPr>
          <w:rFonts w:asciiTheme="minorHAnsi" w:hAnsiTheme="minorHAnsi" w:cstheme="minorHAnsi"/>
          <w:rtl/>
        </w:rPr>
      </w:pPr>
      <w:r w:rsidRPr="005A62BA">
        <w:rPr>
          <w:rFonts w:asciiTheme="minorHAnsi" w:hAnsiTheme="minorHAnsi" w:cstheme="minorHAnsi"/>
          <w:rtl/>
        </w:rPr>
        <w:t>[[يتعين]/[ينبغي] أن تحثّ هيئات الويبو المعنية أعضاء معاهدة التعاون بشأن البراءات على] [[يتعين]/[ينبغي] للفريق العامل المعني بإصلاح معاهدة التعاون بشأن البراءات] إعداد مجموعة من المبادئ التوجيهية بشأن [بحث وفحص الطلبات المتعلقة بالموارد الوراثية و[المعارف التقليدية المرتبطة بالموارد الوراثية]] [الكشف الإداري عن المنشأ أو المصدر] من قبل الإدارات المعنية بالبحث والفحص الدوليين في إطار معاهدة التعاون بشأن البراءات].</w:t>
      </w:r>
    </w:p>
    <w:p w:rsidR="00AF2403" w:rsidRPr="005A62BA" w:rsidRDefault="00AF2403" w:rsidP="00AF2403">
      <w:pPr>
        <w:keepNext/>
        <w:tabs>
          <w:tab w:val="left" w:pos="1105"/>
        </w:tabs>
        <w:spacing w:after="220"/>
        <w:rPr>
          <w:rFonts w:asciiTheme="minorHAnsi" w:hAnsiTheme="minorHAnsi" w:cstheme="minorHAnsi"/>
          <w:rtl/>
        </w:rPr>
      </w:pPr>
      <w:r w:rsidRPr="005A62BA">
        <w:rPr>
          <w:rFonts w:asciiTheme="minorHAnsi" w:hAnsiTheme="minorHAnsi" w:cstheme="minorHAnsi"/>
          <w:rtl/>
        </w:rPr>
        <w:t>بديل</w:t>
      </w:r>
    </w:p>
    <w:p w:rsidR="00AF2403" w:rsidRPr="005A62BA" w:rsidRDefault="00AF2403" w:rsidP="00AF2403">
      <w:pPr>
        <w:tabs>
          <w:tab w:val="left" w:pos="1105"/>
        </w:tabs>
        <w:spacing w:after="220"/>
        <w:rPr>
          <w:rFonts w:asciiTheme="minorHAnsi" w:hAnsiTheme="minorHAnsi" w:cstheme="minorHAnsi"/>
          <w:rtl/>
        </w:rPr>
      </w:pPr>
      <w:r w:rsidRPr="005A62BA">
        <w:rPr>
          <w:rFonts w:asciiTheme="minorHAnsi" w:hAnsiTheme="minorHAnsi" w:cstheme="minorHAnsi"/>
          <w:rtl/>
        </w:rPr>
        <w:t>[ينبغي للإدارات المعنية بفحص البراءات أن تتقاسم المعلومات عن مصادر المعلومات المتعلقة بالموارد الوراثية و/أو المعارف التقليدية، لا سيما المنشورات الدورية والمكتبات الرقمية وقواعد البيانات المشتملة على معلومات تتعلق بالموارد الوراثية والمعارف التقليدية. وينبغي أن يتعاون أعضاء الويبو على تقاسم المعلومات المتعلقة بالموارد الوراثية والمعارف، بما فيها المعارف التقليدية، المرتبطة باستخدام الموارد الوراثية.]</w:t>
      </w:r>
    </w:p>
    <w:p w:rsidR="00AF2403" w:rsidRPr="005A62BA" w:rsidRDefault="00AF2403" w:rsidP="00DF1DA4">
      <w:pPr>
        <w:keepNext/>
        <w:jc w:val="center"/>
        <w:rPr>
          <w:rFonts w:asciiTheme="minorHAnsi" w:hAnsiTheme="minorHAnsi" w:cstheme="minorHAnsi"/>
          <w:b/>
          <w:bCs/>
          <w:rtl/>
        </w:rPr>
      </w:pPr>
      <w:r w:rsidRPr="005A62BA">
        <w:rPr>
          <w:rFonts w:asciiTheme="minorHAnsi" w:hAnsiTheme="minorHAnsi" w:cstheme="minorHAnsi"/>
          <w:b/>
          <w:bCs/>
          <w:rtl/>
        </w:rPr>
        <w:lastRenderedPageBreak/>
        <w:t>[المادة </w:t>
      </w:r>
      <w:r w:rsidR="00DF1DA4">
        <w:rPr>
          <w:rFonts w:asciiTheme="minorHAnsi" w:hAnsiTheme="minorHAnsi" w:cstheme="minorHAnsi" w:hint="cs"/>
          <w:b/>
          <w:bCs/>
          <w:rtl/>
        </w:rPr>
        <w:t>14</w:t>
      </w:r>
      <w:r w:rsidRPr="005A62BA">
        <w:rPr>
          <w:rFonts w:asciiTheme="minorHAnsi" w:hAnsiTheme="minorHAnsi" w:cstheme="minorHAnsi"/>
          <w:b/>
          <w:bCs/>
          <w:rtl/>
        </w:rPr>
        <w:t>]</w:t>
      </w:r>
    </w:p>
    <w:p w:rsidR="00AF2403" w:rsidRPr="005A62BA" w:rsidRDefault="00AF2403" w:rsidP="00AF2403">
      <w:pPr>
        <w:keepNext/>
        <w:tabs>
          <w:tab w:val="left" w:pos="1985"/>
        </w:tabs>
        <w:spacing w:after="220"/>
        <w:jc w:val="center"/>
        <w:rPr>
          <w:rFonts w:asciiTheme="minorHAnsi" w:hAnsiTheme="minorHAnsi" w:cstheme="minorHAnsi"/>
          <w:b/>
          <w:bCs/>
          <w:rtl/>
        </w:rPr>
      </w:pPr>
      <w:r w:rsidRPr="005A62BA">
        <w:rPr>
          <w:rFonts w:asciiTheme="minorHAnsi" w:hAnsiTheme="minorHAnsi" w:cstheme="minorHAnsi"/>
          <w:b/>
          <w:bCs/>
          <w:rtl/>
        </w:rPr>
        <w:t>التعاون عبر الحدود</w:t>
      </w:r>
    </w:p>
    <w:p w:rsidR="00AF2403" w:rsidRPr="005A62BA" w:rsidRDefault="00AF2403" w:rsidP="00AF2403">
      <w:pPr>
        <w:tabs>
          <w:tab w:val="left" w:pos="1105"/>
        </w:tabs>
        <w:spacing w:after="360"/>
        <w:rPr>
          <w:rFonts w:asciiTheme="minorHAnsi" w:hAnsiTheme="minorHAnsi" w:cstheme="minorHAnsi"/>
          <w:rtl/>
        </w:rPr>
      </w:pPr>
      <w:r w:rsidRPr="005A62BA">
        <w:rPr>
          <w:rFonts w:asciiTheme="minorHAnsi" w:hAnsiTheme="minorHAnsi" w:cstheme="minorHAnsi"/>
          <w:rtl/>
        </w:rPr>
        <w:t>[في الحالات التي توجد فيها نفس الموارد الوراثية و[المعارف التقليدية المرتبطة بالموارد الوراثية] في ظروف وضعها الطبيعي داخل إقليم أكثر من طرف واحد، [يتعين]/[ينبغي] أن تسعى تلك الأطراف إلى التعاون فيما بينها، حسب الاقتضاء، مع إشراك [الشعب][الشعوب] الأصلية والجماعات المحلية المعنية، على أن تقوم بذلك، حيثما أمكن، باتخاذ تدابير تستند إلى القوانين والبروتوكولات العرفية وتدعم أهداف هذا الصك والتشريعات الوطنية ولا تتعارض معها.]</w:t>
      </w:r>
    </w:p>
    <w:p w:rsidR="00AF2403" w:rsidRPr="005A62BA" w:rsidRDefault="00AF2403" w:rsidP="00DF1DA4">
      <w:pPr>
        <w:keepNext/>
        <w:jc w:val="center"/>
        <w:rPr>
          <w:rFonts w:asciiTheme="minorHAnsi" w:hAnsiTheme="minorHAnsi" w:cstheme="minorHAnsi"/>
          <w:b/>
          <w:bCs/>
          <w:rtl/>
        </w:rPr>
      </w:pPr>
      <w:r w:rsidRPr="005A62BA">
        <w:rPr>
          <w:rFonts w:asciiTheme="minorHAnsi" w:hAnsiTheme="minorHAnsi" w:cstheme="minorHAnsi"/>
          <w:b/>
          <w:bCs/>
          <w:rtl/>
        </w:rPr>
        <w:t>[المادة </w:t>
      </w:r>
      <w:r w:rsidR="00DF1DA4">
        <w:rPr>
          <w:rFonts w:asciiTheme="minorHAnsi" w:hAnsiTheme="minorHAnsi" w:cstheme="minorHAnsi" w:hint="cs"/>
          <w:b/>
          <w:bCs/>
          <w:rtl/>
        </w:rPr>
        <w:t>15</w:t>
      </w:r>
      <w:r w:rsidRPr="005A62BA">
        <w:rPr>
          <w:rFonts w:asciiTheme="minorHAnsi" w:hAnsiTheme="minorHAnsi" w:cstheme="minorHAnsi"/>
          <w:b/>
          <w:bCs/>
          <w:rtl/>
        </w:rPr>
        <w:t>]</w:t>
      </w:r>
    </w:p>
    <w:p w:rsidR="00AF2403" w:rsidRPr="005A62BA" w:rsidRDefault="00AF2403" w:rsidP="00AF2403">
      <w:pPr>
        <w:keepNext/>
        <w:tabs>
          <w:tab w:val="left" w:pos="1985"/>
        </w:tabs>
        <w:spacing w:after="220"/>
        <w:jc w:val="center"/>
        <w:rPr>
          <w:rFonts w:asciiTheme="minorHAnsi" w:hAnsiTheme="minorHAnsi" w:cstheme="minorHAnsi"/>
          <w:b/>
          <w:bCs/>
          <w:rtl/>
        </w:rPr>
      </w:pPr>
      <w:r w:rsidRPr="005A62BA">
        <w:rPr>
          <w:rFonts w:asciiTheme="minorHAnsi" w:hAnsiTheme="minorHAnsi" w:cstheme="minorHAnsi"/>
          <w:b/>
          <w:bCs/>
          <w:rtl/>
        </w:rPr>
        <w:t>المساعدة التقنية والتعاون وتكوين الكفاءات</w:t>
      </w:r>
    </w:p>
    <w:p w:rsidR="00AF2403" w:rsidRPr="005A62BA" w:rsidRDefault="00AF2403" w:rsidP="00AF2403">
      <w:pPr>
        <w:tabs>
          <w:tab w:val="left" w:pos="1105"/>
        </w:tabs>
        <w:spacing w:after="220"/>
        <w:rPr>
          <w:rFonts w:asciiTheme="minorHAnsi" w:hAnsiTheme="minorHAnsi" w:cstheme="minorHAnsi"/>
          <w:rtl/>
        </w:rPr>
      </w:pPr>
      <w:r w:rsidRPr="005A62BA">
        <w:rPr>
          <w:rFonts w:asciiTheme="minorHAnsi" w:hAnsiTheme="minorHAnsi" w:cstheme="minorHAnsi"/>
          <w:rtl/>
        </w:rPr>
        <w:t>[[يتعين/ينبغي] لهيئات الويبو المعنية] [يتعين/ينبغي للويبو] أن تحدّد أساليب استحداث الأحكام بموجب هذا الصك وتمويلها وتنفيذها. و[يتعين/ينبغي] أن تقدم الويبو المساعدة التقنية وأنشطة التعاون وتكوين الكفاءات والدعم المالي، حسب الموارد المالية، إلى البلدان النامية، وخاصة البلدان الأقل نموا، لكي تنفذ الالتزامات المنصوص عليها في هذا الصك.]</w:t>
      </w:r>
    </w:p>
    <w:p w:rsidR="00AF2403" w:rsidRPr="005A62BA" w:rsidRDefault="00AF2403" w:rsidP="00AF2403">
      <w:pPr>
        <w:pStyle w:val="EndofDocumentAR"/>
        <w:rPr>
          <w:rtl/>
        </w:rPr>
      </w:pPr>
      <w:r w:rsidRPr="005A62BA">
        <w:rPr>
          <w:rtl/>
        </w:rPr>
        <w:t>[نهاية المرفق والوثيقة]</w:t>
      </w:r>
    </w:p>
    <w:p w:rsidR="00A53A60" w:rsidRDefault="00A53A60" w:rsidP="00D47146">
      <w:pPr>
        <w:jc w:val="both"/>
        <w:rPr>
          <w:lang w:val="en-GB"/>
        </w:rPr>
      </w:pPr>
    </w:p>
    <w:p w:rsidR="00A77199" w:rsidRDefault="00A77199" w:rsidP="00D47146">
      <w:pPr>
        <w:jc w:val="both"/>
        <w:rPr>
          <w:lang w:val="en-GB"/>
        </w:rPr>
      </w:pPr>
    </w:p>
    <w:p w:rsidR="00A77199" w:rsidRDefault="00A77199" w:rsidP="00D47146">
      <w:pPr>
        <w:jc w:val="both"/>
        <w:rPr>
          <w:lang w:val="en-GB"/>
        </w:rPr>
      </w:pPr>
    </w:p>
    <w:p w:rsidR="00A77199" w:rsidRDefault="00A77199" w:rsidP="00D47146">
      <w:pPr>
        <w:jc w:val="both"/>
        <w:rPr>
          <w:lang w:val="en-GB"/>
        </w:rPr>
      </w:pPr>
    </w:p>
    <w:p w:rsidR="00A77199" w:rsidRDefault="00A77199" w:rsidP="00D47146">
      <w:pPr>
        <w:jc w:val="both"/>
        <w:rPr>
          <w:lang w:val="en-GB"/>
        </w:rPr>
      </w:pPr>
    </w:p>
    <w:p w:rsidR="00A77199" w:rsidRDefault="00A77199" w:rsidP="00D47146">
      <w:pPr>
        <w:jc w:val="both"/>
        <w:rPr>
          <w:lang w:val="en-GB"/>
        </w:rPr>
      </w:pPr>
    </w:p>
    <w:p w:rsidR="00A77199" w:rsidRDefault="00A77199" w:rsidP="00D47146">
      <w:pPr>
        <w:jc w:val="both"/>
        <w:rPr>
          <w:rtl/>
          <w:lang w:val="en-GB"/>
        </w:rPr>
        <w:sectPr w:rsidR="00A77199" w:rsidSect="00AF2403">
          <w:headerReference w:type="default" r:id="rId21"/>
          <w:headerReference w:type="first" r:id="rId22"/>
          <w:pgSz w:w="11907" w:h="16840" w:code="9"/>
          <w:pgMar w:top="567" w:right="1418" w:bottom="1418" w:left="1134" w:header="510" w:footer="1021" w:gutter="0"/>
          <w:pgNumType w:start="1"/>
          <w:cols w:space="720"/>
          <w:titlePg/>
          <w:docGrid w:linePitch="299"/>
        </w:sectPr>
      </w:pPr>
    </w:p>
    <w:p w:rsidR="00A77199" w:rsidRPr="00F043DE" w:rsidRDefault="00A77199" w:rsidP="00A77199">
      <w:pPr>
        <w:pBdr>
          <w:bottom w:val="single" w:sz="4" w:space="10" w:color="auto"/>
        </w:pBdr>
        <w:bidi w:val="0"/>
        <w:spacing w:after="120"/>
        <w:rPr>
          <w:b/>
          <w:sz w:val="32"/>
          <w:szCs w:val="40"/>
        </w:rPr>
      </w:pPr>
      <w:r w:rsidRPr="00CC3E2D">
        <w:rPr>
          <w:b/>
          <w:noProof/>
          <w:sz w:val="32"/>
          <w:szCs w:val="40"/>
          <w:lang w:eastAsia="en-US"/>
        </w:rPr>
        <w:lastRenderedPageBreak/>
        <mc:AlternateContent>
          <mc:Choice Requires="wpg">
            <w:drawing>
              <wp:inline distT="0" distB="0" distL="0" distR="0" wp14:anchorId="1DABC2B8" wp14:editId="6159CB8F">
                <wp:extent cx="2777259" cy="1333500"/>
                <wp:effectExtent l="0" t="0" r="4445" b="0"/>
                <wp:docPr id="7"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8" name="Picture 8"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9" name="Picture 9"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987089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Kjd6sADAADHCgAADgAAAGRycy9lMm9Eb2MueG1s7Fbd&#10;bts2FL4fsHcgdLVdOJL8EydGnKJL0mBAtwVr9wAyTdnEJJGgaDvBsIsuSdEVu+lDFE6LbV2AAl3e&#10;RHqbfYeS7SbO1qHdxQbswjJ5SJ7zncPvO9LOneM0YVNhcqmyvhduBB4TGVdDmY363jcP7zW2PJbb&#10;KBtGicpE3zsRuXdn9+OPdma6J5pqrJKhMAxOsrw3031vbK3u+X7OxyKN8g2lRYbFWJk0spiakT80&#10;0Qze08RvBsGmP1NmqI3iIs9h3a8WvV3nP44Ft1/FcS4sS/oesFn3NO45oKe/uxP1RibSY8lrGNF7&#10;oEgjmSHo0tV+ZCM2MXLNVSq5UbmK7QZXqa/iWHLhckA2YXAjm0OjJtrlMurNRnpZJpT2Rp3e2y3/&#10;cnpkmBz2va7HsijFFbmorOOxocg5SlXMy7Pi1+JN+aR4w2hSnpePi1/Kx+XT4kVtKC6Ll+UPzoD1&#10;s+IKvzkrH5VPWfG6uCrmxeXq6O/leX2QVpw/8kQH4fqsPF05flSeFpfV9GXxG1aekaMLCla8Kp+V&#10;584rDK8X2xC5/JEVPwPiHCARn+DP3ZlThwN5kOk5TK9guAIrpE2Q+HWkTxD2Ant/+jDgxLCZHvVQ&#10;6EOjH+gjUxtG1YxIcxyblP5BB3bsuHmy5KY4tozD2Ox2u83Otsc41sJWq9UJavbyMSi+do6PD95x&#10;0l8E9gnfEo6WvIdfTTaM1sj2blHilJ0Y4dVO0r/lI43MtxPdgC50ZOVAJtKeOI1DAQQqmx5JfmSq&#10;yYq3aDAVb7FKQRkMC+b+M9T7xJG05sOnf00Xum4CS/gILaY+za+BHyRS35NJQndO47pM0NoNWd9S&#10;6apl7Cs+SUVmqx5oRIKKqSwfS517zPREOhCQtPl8GIIw6L8W9NZGZtY1KXDqfm4pOrHLtanvmlt3&#10;g2C7+VljrxPsNdpB96Bxd7vdbXSDg247aG+Fe+He93Q6bPcmubiveJTsa1lDh3UN/K09qe7eVbdz&#10;XZNNI9ebqVIO0OLfQYSJKkRYc8O/Rj/HPoytEZaPaRijkLUdm5cLruqrQtMd5BAfG8y+UENUI5pY&#10;5YpxQ3xhu4NGDJ2tSzBsNbthB28RJ8HmZmsTkwr2wok2uT0UKmU0wAUArwsSTZFNtXWxhbBnimjg&#10;MkqyawakQhaXBeGuh0ij4hcG/xmFopjXFQrDQqFXeHNcUINfyWplQmHo3v4tWmq6q/xfPH8uHmhj&#10;XTadsI2X1dqLCwz/UNXcqg73NsPXkmsj9ZcdfY69Pcf47e/P3T8AAAD//wMAUEsDBBQABgAIAAAA&#10;IQAr2djxyAAAAKYBAAAZAAAAZHJzL19yZWxzL2Uyb0RvYy54bWwucmVsc7yQwYoCMQyG7wu+Q8nd&#10;6cwcZFnseJEFr4s+QGgzneo0LW130be36GUFwZvHJPzf/5H15uxn8Ucpu8AKuqYFQayDcWwVHPbf&#10;y08QuSAbnAOTggtl2AyLj/UPzVhqKE8uZlEpnBVMpcQvKbOeyGNuQiSulzEkj6WOycqI+oSWZN+2&#10;K5n+M2B4YIqdUZB2pgexv8Ta/JodxtFp2gb964nLkwrpfO2uQEyWigJPxuF92TeRLcjnDt17HLrm&#10;GOkmIR++O1wBAAD//wMAUEsDBBQABgAIAAAAIQBDEx4P3QAAAAUBAAAPAAAAZHJzL2Rvd25yZXYu&#10;eG1sTI/NasMwEITvhb6D2EJvjeQk/cG1HEJoewqFJIWQ28ba2CbWyliK7bx91V7ay8Iww8y32WK0&#10;jeip87VjDclEgSAunKm51PC1e394AeEDssHGMWm4kodFfnuTYWrcwBvqt6EUsYR9ihqqENpUSl9U&#10;ZNFPXEscvZPrLIYou1KaDodYbhs5VepJWqw5LlTY0qqi4ry9WA0fAw7LWfLWr8+n1fWwe/zcrxPS&#10;+v5uXL6CCDSGvzD84Ed0yCPT0V3YeNFoiI+E3xu9+ex5DuKoYZooBTLP5H/6/BsAAP//AwBQSwME&#10;CgAAAAAAAAAhABsudVvSWAAA0lgAABUAAABkcnMvbWVkaWEvaW1hZ2UxLmpwZWf/2P/gABBKRklG&#10;AAEBAQDcANwAAP/bAEMAAgEBAQEBAgEBAQICAgICBAMCAgICBQQEAwQGBQYGBgUGBgYHCQgGBwkH&#10;BgYICwgJCgoKCgoGCAsMCwoMCQoKCv/AAAsIATABPwEBEQD/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2gAIAQEAAD8A/fyiiiiiiiiiiiikdiqMwXOBnHrXwx8J&#10;f+Dg/wDYS8QeN4vg9+09Y+N/2e/HTSWsTeGfjV4Wl0sGSaMsXFyu+GGBWVlE1y1uGwCBg8fangvx&#10;t4N+I/hSw8d/DzxbpevaHqtstxpes6Lfx3VpeQt92SKWJmSRD2ZSQa1KKKKKKKKKKKKKKKKKKKKK&#10;KKKKKKKKKKKKKKKKKwviR8Lvhn8ZPCN18P8A4vfDrQvFWg3u37ZofiTSIb6znwcjfDMrI2DyMg4r&#10;5a1f/gjB+z38PvFGofFH9g/4m+Ov2cvF19JcXU03wz1xm0LULwwulub7Q7zzbG4t4Gkdlt444V+d&#10;gGU7WXp/D/xq/bu/Zmuk0T9rj4QWfxU8Jx/JH8Vvgro1x/aNug+yRI+p+GmaW5LO8lxIZNMkvAFi&#10;ybaFea9/+G3xO+HPxk8E2PxJ+EvjvSPE3h/UlkOn61oWoR3VrcbJGjkCyRkqSkiOjDOVdGU4KkDc&#10;oooooooooooooooooooooooooooooooooooZgilmPA5NcP8AAr9pn9nb9p7w3J4u/Z1+OPhTxxp8&#10;KxG6uPC+vQXv2UyLuRJhExaFyufkkCsMEEAg13FFcDr/AMC9JtPiB/wuP4W3K+HPE1xdrL4i+xrt&#10;s/FEfkpB5WoxAYlkWOKARXgAuYPs8aK7W5ntZ+r8M+LtE8WR3g0m7U3Gm3jWeq2bcTWVyFVzFKvV&#10;WKPHIvZ45I5ELJIjNp0UUUUUUUUUUUUUUUUUUUUUUUUUUUUUUUUUEAjBFfGvxd/4ILf8E2/iN4vb&#10;4pfDr4Vat8I/G0csMmneM/g14kuPD93prxk/PbQQsbOF2BYF1t953E7geapaN8DP+Cwn7G6s/wAG&#10;v2lfC/7S3gqxW4li8F/F62OieKorSCE/ZrK01y2Dw3t3M5xJc6hEq5ReUDs0fq/wc/4KIfC7xn49&#10;0/4FfHnwN4l+DHxM1JpItN8FfEqzjtk1qWNbbzf7J1GJ5LHVlV7qNdttM03UvFHg19AV5TrPxVh0&#10;D9uDw38ELFo5pPFnwp1vXNUWXV5ma0Gk6lpVvamO1L+VGJv7avPMmCB5PssKlmEShfVqKKKKKKKK&#10;KKKKKKKKKKKKKKKKKKKKKKKKKKKKxPiN8NPhz8YPBl78Ofi14A0XxR4e1JUXUdC8RaXDe2d0FdXU&#10;SQzKyPh1VhkHDKCOQDXzh+0x8e/BX/BIz4Ot8aviH8VtU1r4VwaitmvhHxFrD6j4it7iZf3UOj3V&#10;1KZtS/eK8j2d3I7xwyTyx3MUFlHZv4X/AMES7z44/t2/Gv4jf8FmP2lfAWn+H5fG2mL4J+DOi2d9&#10;JK2keFrS8eW5iLcLMJLxIiZWAZp7e6ZEiikjSv0eooooooooooooooooooooooooooooooooopHU&#10;OjIf4hivz807/gmn/wAFTf2TNQuNX/YS/wCCrWpeLdFjurZ7L4b/ALSGkvrVpLGkfltFJq0LG5t4&#10;xncsdpDAMqoJwM1e17/gsV8V/wBiD+wdD/4LB/sh3/wwtda1Z9H0z4r/AA91RPEfhfUrqGB5JZmh&#10;iP2/T0l2AwQPFNO6lyQohlK/Nf7cf/B2n8GvB15efDr/AIJ//Cqfxpq8Z2/8Jt40srix0ePmBhJD&#10;aDZdXKFWnjYym0MckakCZTivI/2JP+CMP7dv/BXH4x6b+23/AMFk/GviSHwj5yta+Fdc3WOsa7bw&#10;t8lrHaxpEuj6e0m8lo0illUySRJGbiO8X9lPAUXw3+Anxh039mXwFomnaFo+veD7vW/CfhfRNJeC&#10;00yPS5rGzvhGBN5FvAw1HS/KtoIIlEi3crM7THHqVFFFFFFFFFFFFFFFFFFFFFFFFFFFFFFFNlli&#10;giaaeRURVyzM2Ao9Sa+ZfjP/AMFnP+CWPwEtY7nx7+3L4BuWkvnszZ+E9UPiC5imUlWWSDS1uJYt&#10;rKVJdVAYYJB4r4r+P3/B3d+yT4P/ANA/Zs/Zr8a+PrtdSeFrjXtQttCsp7dc/wCkwyL9qmIODhZY&#10;ITyM4JxX59/tNf8ABzp/wVD/AGh7KXwr4I8deG/hbpt1He2kyfD/AEjbdXNvNhYy17eNPLDPGh+W&#10;a2NuwZt3Hy4d+zh/wQW/4K3f8FH/AIgN8Vv2ldO1/wAJQ3tzGmt+PfjVqF2dWukgkghYR20xN9PI&#10;IADEZligkFuF85Btz+rn7K//AAbQfsO/sy+GNI8Q23jLxhqfxX0bULXU9L+K6XMCTaRfwmFvMsdM&#10;uY7jT1j8yEuouobuVDIxExYIy/V9t8evHX7Plitl+2xqHh2z0lZXSH4uaNG2n6A/yeYi6jDcTSto&#10;shxJEryTTWkrRxj7RFPdwWVfMH/BOz9q7Vv+CnP/AAUs+Jf7ZPwrvNZg+CPwr8Bn4c+AW1LSmjg8&#10;SajfX1vf6hqsLsAYyFsLOMwtl/JltJHWF2eIfoNRRRRRRRRRRRRRRRRRRRRRRRRRRRX59/te/wDB&#10;yd/wT9/Y3+Omvfs8+M/CXxM8R6/4X1BrHXm8KeG7R4LWdQC6bru8ty+0EElFYYOQSM18y/FL/g8b&#10;+EWh+Ifsvwf/AGGvEWuaXsY/bPFXja30e4JAYgCGG2u1bIGeJDjn0Gfn/wAff8HeX7eWs+Ibz/hW&#10;v7PHwt0HR51ZbGHWdN1K+u7bsSbgXkEUhXK8+SFyeR0DfL/xP/4L5/8ABYf4x+E7vwv4n/bU1jS9&#10;NvdskjeFtH07R7qIq2QI7uxt4bmFD8vSU7gcMccHwjVtf/bF/b9+JFrpGtan8TvjV4vt9Nki0uzn&#10;a/8AEWpRW3liSRIlJmlWPk7towMZJGFNfUf7NX/Btz/wVc+PsWn3l38EbP4c6Nf28t1Dq3j3WI9N&#10;AzJnyZrKHzr2JmIBCyWwAwNxwc198fs0/wDBnn8DfDyw6v8AtZ/tPa34kk8i1lk8O+BdJh0u1juU&#10;OZY5Lm4E8lzC4AXKx28mNzbgW46X9jv4cftc/wDBHzUZofHX/BCzwP4q0fTrsWkfxc/Zr1F9X177&#10;DcRq0saWurTz6teKZo4wyGS2hjAXapVAT9y/so/8FZf2FP2wvES/Df4dfGWLRPHsdz9jvvhn46tH&#10;0XxBa3yxPLNZfZLoKbiaFY5PNFsZlj8tstjmsP8Abq/4LR/8E/P+Cfkl54a+L/xlg1rxpaMEb4d+&#10;C2i1DWkciF9s8YkWOy/dTpMPtUkIeMMY95GD+TviX9oj/gqh/wAHNfxTb9nr4VaE3wp+Atvq9nL4&#10;omtYnutN0z7MyzF9QvCIX1W73OkkNgnlxl1tneOPyXvE/Zv9h39mz4afsHfDix/Yk+F8V1/wj/h/&#10;TzqXhnUtVa1F3qkcszfbPOaOQPc3EVwwklmFvBCkV/ZxIGZHI9zooooooooooooooooooooooooo&#10;oor+f/8Abo/4N/P+Cln7Xf8AwUo+LPxX8BfCrwzoPg/xR4vmv9G8XeJvGFtHBdQkBQ5gtWnuEJHT&#10;dCpGM4zwZvhL/wAGef7TmvQXkXx8/bJ8EeGpG3C1m8I6Pfa55mVADsLg2GxgRwQXIDMMnII+lfhR&#10;/wAGh37EGgaZp0vxq/aH+JfizVLe6WbUl0eSx0nTtQGQWja3aC4mjVsYJS4D46OOtfWfwb/4IWf8&#10;EkvgZe32oeDv2GvB2oyalCkV2vjRbjxFGQucMkWqy3EcTcnLRqpIwCSAAPqDwh4P8JfD7wxY+CfA&#10;XhbTdD0XS7ZbfTNI0exjtrW0hUYWOKKMBI0A6KoAFaWa+b/2g/8Agr7/AMEy/wBl5ri1+MX7aPgi&#10;3vrPUmsL7R9B1Bta1CzuF+9HNZ6cs88OO5dFA7kV8A/tS/8AB338CPClncaR+yH+zJr3iy+2zQJr&#10;XjXUodMs4Zj8ttPHb2xuJryJj85jZrV9o25ViSn5v/tH/ttf8FL/APgvD8TfD/w1Pwo0/wAXX2j3&#10;a3ui+E/h/wCAoymgbxFay3Bu2WW7t7SV3iM32i6+zBvLZsCOIx/Wn7Lf/Bp9+0gnhDQ/i7+0l4n8&#10;Hy6vp+rWuoSfBX+37y0h1S2BieSzvdcs1n+wyYM0T/Zra7DKBsnjMheP9mP2RvFfwL8OeDLP9nX4&#10;Z/BNvhDfeGrWWT/hU+oaZa2NxYwtIskl1AtpJJbXsDyXKu93ayzRmaZ0lkW4E0aeO/Dv9pnR/wBp&#10;f/gs7rnw6+EttZ614b+AnwX1TRPGnirT7pJEtPEmtavpU39lNzy0cGiMWKbgsqzRSbJIdp+xKKKK&#10;KKKKKKKKKKKKKKKKKKKKKKKK83+LP7ZH7IfwE1dfD/x0/ap+G/gu/k/1dj4s8cafpszcE8JcTIx4&#10;BPToK8M+K/8AwXm/4JFfBjX4PDfjH9tzw3dXFySIZPC+m3+uW5I6jz9Nt54geDwWBxXgfj7/AIOw&#10;v+CZfhPX7nRvCnhH4qeK7aIOLfXNG8M2cNncMASAPtl5DOoOO8IOO2eK+X/il/weOeONR8Pahpvw&#10;R/YY0nSdYyv9mat4q8cSahboP+mtnBbWzknlcLcDByctjafmD40f8HQv/BW34r63azeAPil4R+HU&#10;dnbGK8sfBvgm1mhuZGY4aQ6qL2VHAAxsZVwTld2K+Wdb+MP/AAUF/wCCgfiSH4Z658SfjB8Zr4Xs&#10;2rWfg+TVNT17yphlneCwJkKhNzDKRqEQlRheK+ov2Zf+DZL/AIKh/Hsrr3i/4f6N8M9LmS3uob74&#10;gawiTXEMo2TBLK0Wa4S5VMt5d0kA3NjIyQPRP+Ce37HH/BBHwz8RD8Mv+CjHxg+LWjfEiGSWxuPB&#10;Pxq8OS+BtOEc8KyJNK1lNK9qyDcqy3F/AHZh+5yVr+gD9nz4efs6/Dj4W6dp/wCyt4K8GaH4L1GN&#10;dQ0uPwDp9pb6ZdrKikXMf2QCKTeoQ+YM7gAcnitz4h/Ej4efCLwbffEX4r+PNG8M+H9NVW1HXPEG&#10;qRWdnaqzhFMk0zKiZdlUZIyWAHJFfi7/AMFNv+C59/8At/eKdH/YQ/4JH/DDXvE3jLUfElo/hX4q&#10;WayafqdreiGfzm0VZDFNZH7O08E9/O0KpaPqCMghcz196f8ABFn9grw3/wAE4v2dL/8AZ28TzaDd&#10;/FaW8j1r4laxpOoJcHVBcGUWU8RfbciyVYp7ePz44t09tfOiYdnb7Ioooooooooooooooooooooo&#10;ooooor+T/wD4K0fCn4pfGT/grx8cfBXwd+HOv+K9auviBcldK8L6PNf3Q2gc+VBmTG0ZxgqSw4I4&#10;rH+Ev/BFX/gqt8b57tfBH7BPjjT7i2lMjf8ACVaenh1G4wADqpt1b7zH92XOQvUcV9IfCT/g1K/4&#10;Kh+PLfS/EPjXxH8NPAME11/xMNI1vxJNcajZwHGdq6fbz28hHJ2i5XceNyAKV+uPg9/wZ5/AjSNc&#10;ub/9oD9sjxT4gsJoA1vp3gvw1b6K8NyeHZ5rmW9Eke0KqqscZGMlmJ4+vv2fP+DfP/gk3+zwdP1H&#10;Tv2WrPxdq1np7Wt1qnxC1K41ldR3Z3TT2U7mwMpyfmS2QLn5QtfXHw++HPw9+EvhCz+H/wAKvAei&#10;+GdB09WXT9D8P6XFZWdspYsRHDCqogLEk4AyST3razXxn+3t/wAFVf8AgjV8MvBF98P/ANrr4xfD&#10;v4gW8ck8kvgW10qHxUz3lqNwhmgjSaG1m3EKhumhUMfvKAxH4j/tG/8ABWn4BfCz4mL8Q/8Agib8&#10;L/iN+z5cNqs2pateN448zSvEb3MDRuL3w1MLuwR4HkItmEpijUt+5DCLyI7D9mD/AILEf8Fc5NP/&#10;AGmv2uG+KWqfDS71azM3ja+8P3N5a6RZSrbJLeaT4fsY1nvImjSJt2m2wilkjLTSqBJKP3Y/4JR/&#10;8E6P2Bv2Kfgjp3iv9jm50fxpc69YyrffF4XltqF7r0bT7pI0uoB5cduskaoIIdqAwKX3yq0jddrX&#10;7RVnef8ABU7wv+yj4f8AFM/m2PwD8QeKPFWjpGfJYya1olrpkrNjDSIE1QBc5VZskYkBP0FRRRRR&#10;RRRRRRRRRRRRRRRRRRRRRRRRXlPxI/bv/Yh+DniOfwb8Wv2xfhb4Z1m2jZ59H174gadaXiKOpMMs&#10;yydj/D1r5h+KH/Byv/wSG+HWlajcaH+0HqvjDUtPkCf2F4V8F6k090Tj/VTXUMFqw+YYYzBT2JIN&#10;fM3xe/4PDPgDo+qWsPwC/Yu8ZeJLJrVnv7rxh4ltNDkhl3AIkcdsl/5qsCcsWQgjG09a+NvjD/wd&#10;Wf8ABUj4n240TwLJ8P8A4bxx6otxHqfhbwk15eNaksVgm/tGW6hK+W6FnSJDuTIZASo+Y9d+J/8A&#10;wVA/4Kl+Jb7wjc+L/jB8ZmGoR3+qeHtLu7/UtPsJmdY0nFnb7rWwQOpw6xxxjDfdBYV9Ff8ABPD/&#10;AINuPjx+3RoE3xB1H9qH4WeFfDNvJNaXTeGPEtp4vvrW4ESGOOSDTLo2qI4bcVa9WZQo3Id/y/st&#10;+xZ/wQH/AOCa37EupxeLvDHwffxt4ot5vNtPE3xGki1OazYSRSoYIBGlrC8csQdJ1hFwpZh5pDEV&#10;9pV+Z/8AwWP/AOCsH7MH/BMrUtU1n9mzxlpt3+0NeavZT654C0tTPpWpRPAI5JvEccbKkMi2iwNF&#10;Ojx6gWh09Nz2Rmifrv8AggV+zT8afCXwz+IX7aH7YHifXtQ+Nnxq8TJdeNtN8T2ot77QLe1VhZWU&#10;1uyLJZyNDMswtztSO2kso0jQRgt+gVFFFFFFFFFFFFFFFFFFFFFFFFFFFfzJ/wDBZz/gpV/wUS0X&#10;/go78TPhX4P/AGw/iN4c8L+FPGNzZaHpvg3xfc6PHaW6BMIy2Ri8/wCY9ZS7c4yBXwv8Wvjh8ZPj&#10;nqn/AAk3xy+MPiTxhqVjbMbPUPGXie61CZA+1d6vPKzA8HIBAx/e2kHoPg9+w7+2r8f9BtfEnwX/&#10;AGQ/iR4q0e/uFhtdU8OeC9QvLF3Y4GbiOMwLGMMcswUbgTtGSfrb4Mf8Gwv/AAV9+KU82heKvhn4&#10;X+HtnFaCa21jxt40tpI7kuF3QhNMa8mDggHMkaDacZDdfsr4A/8ABnvoxbRdZ/as/bDlkVLYtrXh&#10;z4deG0gKXGBtWHUrssJIwRyXsVZhwAh+avtf9mr/AIN3f+CTn7NUdjew/s1QeO9Ys4545da+Jl8+&#10;sfbBLnPnWb7bBiqnapFspUAEfNlj9l+EfB3hDwB4XsfBHgPwrpuiaLplstvpuj6RYx21raQqMLHH&#10;FGAkaAdFUACvjX4y/wDBBr/gmXqHiS4+PXw78La58CvFenXH9o/8J98IfGM3h+TSo44WSTyoiXsr&#10;SIxFt5SBOATuGTn4l+K3/Bbr4g/8EuPFul/D/wAD/wDBRPwD+2l4Xt7p01PRLzR59P1/SdO+ySNZ&#10;eT4jsVuNO1IgiP7TPP5lwzqAI1MrtB88/tB/8HBn/BUL/gpZ8VNJ/Ze/Y98PN8MV8Y6xFpug+HfA&#10;WpNLr16zCE5l1aQQmJUkjklMkC2apFIyTs6Kzn7t/wCCPP8AwbheBP2P/EPh/wDam/bM1Wz8ZfFL&#10;S5WvdD8NWxE2i+GLnfmG4BZQ15exqNyyECKGWVjGsjxQ3Nffer/EqHw9+214f+D1kGmk8X/C3WdZ&#10;1LzdYmZbMaRqWlwW3lWhcxRmb+27rzJlUPJ9kgRmZYkC+qUUUUUUUUUUUUUUUUUUUUUUUUUUUV8x&#10;eJP+CM//AATJ8a/H/WP2n/Hf7JujeIfGfiDUHvtYvvEWqX+oWt1O4+Z2sbi4e0HsoiAB5AB5r134&#10;Qfsnfssfs+ahc6t8A/2aPh/4HurxNl5deD/Btjpsk65zh2t4kLD65r0Csfx38QvAXwt8LXXjj4m+&#10;N9H8OaLYpvvdY17UorO1t19XllZUQe5Ir5n+L/8AwXN/4JKfBC+stP8AGH7dHgzUJNQhaW3Pgt7j&#10;xGgUHH7x9JiuViOeiuVJHIBAJr4/+Nv/AAd7/se+FtJkf4Cfs0ePvFt9DqBjd/E15ZaHYy2i+YGu&#10;IponvJmYlVKxPAhIc7ijKUPxb+0f/wAHXX/BRr4jtqOl/BXRPBfwzsTeJd6TdaXoJ1LUobUAH7PP&#10;NfGW2m3HOZEtoyVPy7CMn5z0T4Vf8Fiv+CxXiNfEOiaP8UvjBZR3t/LZarrWqSR6JZ3KKvnw29ze&#10;umn2DtuAEKGMkDGzBGP0Y/Yt/wCDRWzsr+18Wft+/tBi+jsziHwX8NZHSGdVaF0+0X9zGH2FfPie&#10;GKBWGUdLkHIP6qfDb/gnt+w58JPgPcfsxeBP2UfAtv4CvvJOreGbzw7DeW+qSRbfLmvDcK7XkylE&#10;ImnZ5Mop3ZArzP8Aaf8A2h/DP/BIf4MN8a/ib8VNS8SfCqPXLWwXw94o183niWwe4Qosel3l5L5u&#10;sASIJntLuQ3CQtfTpdtHawWJ8J/4IleIfjV/wUC+PPxK/wCCy3x/8D2vh+18WaWngP4K6Pa3kjNY&#10;+GbW8ee7VxtCT77xYv37Ev58N4FSGJkQ/pJRRRRRRRRRRRRRRRRRRRRRRRRRRRX4l/8ABTr/AIOe&#10;P2rv2Vv2uPG37NHwA+AHw9ht/AniCTS7rVfGEd/qUmqMoQh40tri0WAndjZulOcZIBr5B+MP/B0N&#10;/wAFZPiJqiXfg74peFfh9Hbxk/ZPCvgqyeG4J2AFzqy3bgAuMbWXocnHTwH4mf8ABW//AIKe/F/x&#10;HN4k8U/t/wDxNtbySP8A0qx0XxdPolqIyyg4ttOlijGDgDEWDkjceQfJfAnwj+PH7UHja4s/hP8A&#10;Dvxt8QfElzEb7UrXw/4eu9YvGjDMhuJ/s4eVgTjDkEE5BbOM/V37OP8Awbj/APBV/wDaCi0XUb79&#10;nhfAmi6xZvKurfEPXINPaz2n5EubNTJfQswXG37NkEruCjJr7c/Zo/4M7rRBp+u/tgftcbWk+0nW&#10;PDPwy0ULsLE+V5OqXo+bkJI2+xByWUHgSH78/Zn/AOCCn/BK39l2CO68N/sr6P4q1j7LHFdeIPiJ&#10;nXJ7iRCCLjybndawTZA+e3giPHuc8Dpv/BPH/grr+ybeSah+xR/wVP8A+FiaKusia1+H/wC0to8u&#10;oxG1aExlZdZt/MvD5Z2ukVvHbIzAZIG7frSf8Fg/id+yU+j6B/wVt/Yv8SfCGHVNQl02y+KHg66T&#10;xN4UvpoLdpGnc2Ze704XDoRb20kUszK2XwI5WT5p/bo/4O0vgT4BjvvBP7AHwtu/iBrEcZWHxt4u&#10;sLjT9DhfyopVK2p8u8uBkywssv2MI6Bg0iEMfHf2Gf8Agkh+3l/wWJ+MGhft0f8ABXXx54jX4fzK&#10;bmx8L6zNJY6jrdsm1IbW2s4liTSbCQoZHljWOSdQHjUtci8j/ZL4f2/w3+Afxd039mTwBouk+H9F&#10;1zwfd634R8J6Dob29tpy6bcWltqBQrL9nghb+0tMMdtDDFiT7XKzSNKdnqVFFFFFFFFFFFFFFFFF&#10;FFFFFFFFFFflP+0r/wAGtvw2/av/AG0vGH7U/wAUv2wdcttH8YeJptWuvCugeD4IbmESA/uhezzz&#10;K2OPmNv0yMDPHbfCX/g1Z/4JT/DrU7q+8baT8QPiFBcW/krp/jDxcIYYB/eT+y4bN8/7zHrX0f8A&#10;B/8A4I7/APBLn4GaNDongP8AYT+G8y29ws0F74l8Ox65exyKVKkXWo+fONpVSPnwCoIwRX0faWlp&#10;p9rHY2FrHDBDGEhhhjCqigYCgDgADsKkr5v+OX/BYD/gmH+zrp9xffE/9t/4f+ZZ6n/Z97pnh3Wl&#10;1vULa4+bKS2emie4jC7SGZowqnAYgkA/Fn7R3/B3J+xV8PTqmkfs3fAzxp8SNR0+8VLW91CaDQ9J&#10;1G32b3nhnfz7oYAZRHJaRsWUg7Rhj8DftT/8HR//AAUv+LrzQfCzX/Cvws8PtcXBh/4RfQftN/JZ&#10;umEinub4TYdQcieCO2O4Zwpwoxf2fP8AgiD/AMFev+CkvxI/4Wr8cLXxJpNrOsdvffET45alex3s&#10;8ERiHlRW85e+uv3E5aFmRbdvKkjM6HAr9VP2Vv8Ag2S/Yu/Zn8N6T4kX4l+MNW+K+i6lbapo/wAU&#10;1SyV9HvoWDCSz0y7hurHaSoYfa4ruRH+eOVHVHX68tv2g/GHwB09bH9t698O6TY/bo7Wz+K2jI9l&#10;4du2kQmNbyO4mlfRJmkR4VE80trI7WqJdm4u0s0+Zf2AP2qtb/4KVf8ABTj4lftYfC5tTg+Cfwi8&#10;CSfDjwXcahpzLF4k1a+v7a+1DUreTaNirHp9mhiZmYxSWsjLE0jx1+gFFFFFFFFFFFFFFFFFFFFF&#10;FFFFFFFfBX7ZH/Bxt/wTx/Yu+MGpfAjxZb+PfFfibQ9Sew8Q2PhDw5Dt0ydQTtke/uLVZM4ODCZB&#10;XzF8Yv8Ag8T+A/h+S1n+BX7FPi7xFaNzfv4z8WWegzQKc7SscKXwfJBzlkAx1zxXhPxT/wCDvH9t&#10;DVNee5+Df7MXwv0DSRCrPZeIbq91i6j3ZwfOhubNT91sfuecj05+Y/jD/wAHDn/BXT4m6fqGkXP7&#10;XNxoljqqt5+n+FfDOn6dJYowOFguYoPtcQABIYzF8jrXzhq/xL/bF/bd8caV4E1z4k/E34zeKvs0&#10;v9g6Pf61qXiC+C/6xvsyO0snyg5+QYA5/iNfSn7Nv/Bu5/wVe/aQm0fXB+z/AC+B9H1aKbzdc+JW&#10;oJo/2N4i4ZZ7E+ZqCb2T5D9lYMWVwQjbx97/ALMX/Bnz4B063g1r9sj9rfWtVuntxI+g/DfT47OK&#10;zud/K/brxZjdwlMDBtYGzjBAGD+l37KH/BMH9gX9iJob79mj9l7wz4f1S3Mnk+I57d7/AFZBIipI&#10;q3120twiMqjMayBOvy8mveq+YP26v+Cw37BH/BPSO40f46fGOK+8Vwbf+KB8IxrqOtZKRyDzYUYJ&#10;ZgxSrIr3TwI6cqzHAP5NeJv2rP8Agpp/wcwfGNv2XPg34Ub4XfAOG+trvxRqFpFLdWNtBDtJOpX3&#10;7r+0ZzId8GnxCFXfymddttJeJ+x/7C37Mfwx/YK+G1r+xT8KrHUDoOg2Z1XQ9c1hrP7VrH2ieT7X&#10;5zQur3FxDNsMkn2eGJIbyyiQuUfb7rRRRRRRRRRRRRRRRRRRRRRRRRRRRX89v/BQX/ggb/wVF/ax&#10;/wCCmHxM+J/w2+C+m6b4L8XeNJ7zS/GWteMdMjtUt2GVnaGKaS7HQrt+z7xu7c5u/CL/AIM//wBr&#10;zVtca2+On7Vvw48N6atmwhv/AAla6hrdysuchBFcxWKrGctkiQngYXk4+kfhD/waBfshaDoUdv8A&#10;Hb9qX4ieJ9SRiDN4XstP0W0eMkEqYZor2UE4GSsw9gDX1t8Gf+CC3/BJD4F69/wlHhT9ivw3qmoN&#10;Zi2km8YXV1rkTruLFvs+oTTW6OSzHckannAwOK+pfh/8Ofh78JvCVn4A+FngTRvDOg6dH5en6L4f&#10;0uKztLVc52xwwqqIM9gBWzXz7+0j/wAFV/8AgnP+ySdVtPjz+2F4K0vUtDvY7TWvDun6n/amr2Es&#10;gBUTafYia6jG1lYs0QVVIZiAc18C/tKf8HeP7MXhKdtF/ZL/AGcfFHxAm+1TwrrniS/i0TT5ogp8&#10;u6tlAnnuEZsExypatsIJKkqD+f8A8QP+Cw//AAW3/wCCpnxGh+CnwY8TeJLOS9ijuZPBPwN0e40t&#10;rZYmEDzy3CNJfLbsZ183z7k2ylkJVcLX1H/wTr/4NNfFmr3dj8Sv+Ck3jhdLsVmhuP8AhWPg7UVe&#10;4uNro7Q319HmOGNijI6WrSO8cuVuYmBB/bH4M/BX4T/s7/DLSfg18Dvh/pfhfwvoduYdL0XR7URQ&#10;wgsXduOXkd2aR5GJeR3Z3ZmYk/MvgP8AaW0n9o//AILO6p8NvhRY2uteHPgV8E9X0jxn4ssLovHZ&#10;+JNZ1jSZRpLDbtLx2+iszMjMFk86J9kkLrX2FRRRRRRRRRRRRRRRRRRRRRRRRRRRXCfGT9qT9mX9&#10;nT7F/wANB/tF+BPAn9pOyaf/AMJl4ustL+1MBkiP7TKm8gdQua8O+MH/AAXF/wCCTPwPks4/Gf7c&#10;3gy+N/IY7f8A4Q2S48RAMBn5zpUVz5Qx3faPevn34l/8HXP/AAS18F6z/Z3gW1+JXjyz8vP9teGf&#10;CcNvaK2FKqf7TubSbJ3dRERwfbPzP8V/+Dx+8W31Ox+C/wCwgkMjK39g6p4s8eBmYcYeeygtlxwy&#10;/It1ycjcOCflj4s/8HTH/BWP4oyWlz4L8ZeC/h/DZ584+DfA8Mi3rEkBZP7Xa9xg8fu2j5AHXNfL&#10;XjD9p/8A4KL/APBQDxRH8GvEvxm+KnxYvde1Jr618C2+vajq0V1cRK8kkkGnwbkQIA7bYotsajog&#10;FfQ37NH/AAbZ/wDBVr9pPT7PUtU+FFh8M9FutP8AtFlqnxK1hbK4VRJsEH2SBJr23l2gHE8EfyoB&#10;uGQW/S79lP8A4NK/2Lvhfdf8JB+1d8WvE3xY1AzSn+zbFG8OaWY2X5AyWsr3ZlRiSJEuo1Py5j4O&#10;f0u+CX7PvwK/Zr8G/wDCvP2e/g74Z8E6G1wbiTS/C2iQWMM05RUM0iwqvmSsqIGkbLttGScVteOf&#10;Hvgb4YeE77x78SvGek+HdC0yHzdS1rXNRitLS0jyBvkmlZUjXJAyxAyRX5B/8FAP+DhLx7+1D40g&#10;/YI/4IxeFNb8ReM/Ft8umr8QorX7PJJG0DPKulQy7ZISvzCW+uViS3SCd1AUx3cX3R/wSE/4Jq6V&#10;/wAEz/2W4/h1r+uWXiD4heJr46x8SPFdrCf9Nv3Hy20crqJZba3UlI2kwXZppikTTvGv1VRRRRRR&#10;RRRRRRRRRRRRRRRRRRRRRX8mn/BYLwd48+I//BXj40+Cvh34d1DW9avviBdQ6doujWT3d3dN8jhY&#10;4oxudiV6KCeM4O3IyPhH/wAEb/8AgqX8Y/EreEvA37CXxKsJY4ZPMk8YaBLoVs0fAytxqYgjLdwB&#10;Ju4+XuD9IfBj/g1Z/wCCpXjzQ21jxjB8O/h7efaFSSz8TeLmnuXjBb5k/s2C7i/i5BkXPbGTj62+&#10;Dn/Bnv8ADbT9TS7/AGhf229e1qxktVa403wf4Th024S624Li7uprpXQDjm3Vj3Pavrr9nn/g3R/4&#10;JNfs+TaXrQ/Z1k8ba5prO0mufEDW7jUft7su0vc2QZLCU46D7MFBAIAIBH2B8K/hD8JvgX4Ktvht&#10;8Evhf4d8HeHbOSR7PQPCuiwafZQNI7SSMkECJGpZ2ZmIAyzEnJJNdFXzR+03/wAFiP8Agmp+yNLN&#10;pnxj/a38Lf2xb6jLp8/h3w3cNrOowXkalmt57exWV7RuNu64ESBiAWBNfmd+13/wd/aq8baD+wx+&#10;yt5Cv9nZfFXxUuPmRWVjKn9nWUm3ONhSb7W4+9uh7V81fBb9i3/gtV/wXx8faT8T/j58SvElv4Di&#10;uIZoPHfjWH7Do9vCdkUsmlabCkcc8zQo4Jto0ieSPbPOjHJ/b3/gm3/wST/ZP/4JmeDtnwl8NDWP&#10;HOoaaLXxR8Stat0bVNUUuJHiUji1tt6pi3jwCIojI00ieafqCiiiiiiiiiiiiiiiiiiiiiiiiiii&#10;iiivN/iz+2T+yH8BNdh8L/HP9qj4ceDNUuI/Mt9N8VeN7DT7iVf7yxzyqzD6A181/Fn/AIOJv+CR&#10;vwln1LS7r9p99e1LTlfZYeGvCep3S3zKuStvd/Z1s5f94T7PVhXyn8Z/+Dw/9mvw5HZv8Bv2N/Hf&#10;ibe2NQPjDXLHQ1gyM/uzbfb/ADTjk52AYPPFfHfx8/4OyP8AgpJ8R7PVtD+E2h/D/wCHNv8A2nu0&#10;rUtD0N7/AFSGEO37mR9QeW1fKj5pBbAsFLIFBFfLPjr9pX/gqH/wVD8Vap8N9W+IXxe+MJ1FodY1&#10;bwTocN9e2SeS0ax3A0qyT7NbIrqvzJCqBmDfeck/WH7Kn/BqL/wUC+M0KXX7RHinw/8AB3SZFkhm&#10;XULxNc1YKYiUZLazm8hkLPsO+7ikXaTs4AP6v/sTf8G9X/BN79jG/t/Gb/DSb4k+MId+zxP8SPKv&#10;vs+/yWZYLNY0tYgskPmJI0Tzxl2AmIOK+46KKKKKKKKKKKKKKKKKKKKKKKKKKKKKK/mj/wCCz/8A&#10;wVP/AOCimnft6fEz4DeG/wBsfxt4Z8L+D/G1zbeFdN8H6w2hPCiFQsTzaf5Et2NpY7Z3kyQMcivh&#10;X40ftG/tIftBXVpN+0B8fvGnjtdNeRrAeL/Fd1qgtpNpAdDdSMIztb+EcZbBAJzf+EP7If7V3x70&#10;qbxP8BP2bviF46sbe5EdxeeD/BN9qFvFM4b5Xlt4mCdTwWAHJxgZr6x+CX/Bs9/wVy+LuuxPrPwf&#10;0j4eWF5YLLHrPjfxVZ+WDyRG0Fm9xdRtjja0I5PODjb9gfAP/gzvu7i80jxF+1T+1/p8a+WyeIvC&#10;/gHwsZfMUgbVg1K8kUDDAEs1icjII5yPt79m/wD4NyP+CUP7O0umazefAW6+ImuaXLO6618TNZk1&#10;P7V5m8bZ7FfL0+UKr4Xda5XajZLqGH2l4G8BeBvhh4SsfAPw08F6T4d0HS4fJ03RdD02K0tLSPJO&#10;yKGJVSNcknCgDJrWoooooooooooooooooooooooooooooooor5W+IH/BEv8A4Je/Ff4+337TnxM/&#10;ZVste8ZaprB1PUr3VfEmqzWt5ck5JlsWujaSJnny2iKcfdr134U/sW/sc/AjxR/wm/wP/ZM+Gfg3&#10;WvJaH+2PCngPT9OuvLb7yebbwo+055GcGvTKKKKKKKKKKKKKKKKKKKKKKKKKKKKKKKKKKKKKKKKK&#10;KKKKKbJJHDG0srqqquWZjgAetc3afGr4N3+vN4Wsfi14Zm1RSQ2mw69btcAjqPLD7v0rpqKKKKKK&#10;KKKKKKKKKKKKKKKK/KD/AIO2/wBlmb4r/sVeC/2ltIsrqa7+F/jA22qSLOot7bSdVEcMszp953+2&#10;QabGhU/KJpCVPVfnT/gz1+Po0H40fF79la4j1Z4Nf8O2nijS2mvx9jtJbGcWt0qwluJpRqFvmRUB&#10;ZbLDkhIyfuz/AIOYv2i7/wCAP/BJzxhomg6jqFnqnxH1ax8I2N5p4UmKOdmubtZAwOYpLK0uoGGO&#10;fPAyM5H82v7Nfxrf9mn9o/wH+0foOitd3HgPxppevRWK3jRi8W2uY5mt3kCMVEgXYcDOxshSASf7&#10;P9F1rR/Eej2niHw9qttf6ff20dzY31nOssNxC6hkkR1JV0ZSGDAkEEEV/IF+3n8atb/bx/4KGfED&#10;4xeCUvvFzePviFPB4NhtdEf7deaf5otNIijhRd3mi2W0jCFS5I2srMRn+sL9kf8AZ80X9k/9l74f&#10;/s1aBc29zb+B/CFhozX1rZC3W+mggVJroxhm2NNKHlYbmO6RssxyT/LP/wAFmNRVP+CoHx6t4dXu&#10;4ZG+JF9wszARBW+8Pm4+fB4GOvDE1/Td/wAEzmkf/gm/+z60zMzn4I+FCzNnJP8AY9r68/nXwP8A&#10;8HfLlP2FPhy32VJQvxXjJ39v+JZfdPfmvx4/4J2f8Eq/2pv+Cm0niyy/Zsu/CayeC47GXVR4k1J7&#10;T5LwSmDYUik8zDW82T8v8IwMEH6T1n/g1V/4KqWOm3epi3+HOpyw25kt7HTfGDRzTTAEhU86BIwT&#10;wMMyrkZJGTXzz8JP22/+Cmn/AASe+Pdx8PvD3xd8R+HdS8D+JZLXxB8Ntc1WW90WSaNlWW2ntN/k&#10;SpIoVfPt2zsbfDMhKOv9Sn7Gf7TnhT9sz9lbwH+1F4MhtoLPxp4bt9Qm0+11D7WunXZGy6sTNsTz&#10;Ht7hZrdm2LloW+Veg+Sf+C7/APwWRuP+CZnw30X4Z/BS10rUfix44hkm0tdSdZodA01G2vqEtsGD&#10;yySMHit1bbEZElkdnW3aCb8GfBuh/wDBS3/gtB+0H/wiCa54z+K3iqSS6vZG1jWf9A0CCV8yTK0r&#10;Lbaba/exFGsas22OOMnZGfrC/wD+DST/AIKaaXpd1e2nxS+Ct59ls5HtdNsfE+qCa6fGfLQyabGk&#10;RIGwZk2jPzNjmvkvwd8dP+Cl/wDwR3+O158MvDHjTxr8LvEeha152ueEr6YTaXeu8ZhE0toZGtL6&#10;N42ASbbKAAkkUhZQ6/0a/wDBGz/gqT4Z/wCCp/7LK/E280fT9D8eeG7iPTfiB4b0+7DwwXRj3R3l&#10;urM0q2lwA5j8zJV4p4g83kmZ/reiiiiiiiiiiiiiiiiiiiivMf20/wBnHSv2vP2S/iJ+zPqy6ev/&#10;AAmnhG902xudUtTNBZ3rxE2l0yAgt5NwIphgg7ohgg1/Lz/wRl+MWsfsn/8ABVz4NeNPE+m31mje&#10;Mh4Y1+z1Jm08W4vkbSpXuAeAsBuRKY3PytbAkkjcPtr/AIO9P2hh4t/aa+Ff7LGnLC1v4R8I3XiH&#10;Up7bUAzNdahP5SwSRYxHJFDYCVSx3Ml50CncfnT/AIKif8E2Lj9kT/gnp+yT8f7Hw7LNfeJvBN1b&#10;+Nr230lbWG3vbqeTW9Otpg2WN0sF/d2zSu2XTTFwqD5V/Sv9lb/gpNJov/Br9qf7Q7+KjZ+Kvhv8&#10;ObzwGs/hVQs+i6ojLpejMTKxAlSC60q4kfpl2YIP9WPy/wD+Dcv9mCD9qH/gqj4Jm1a1XUNF+HcM&#10;njXWGk1SW3bdYmMWTIowzMmoz2DmMnaY42DEjKH+pqv5Hf8Agsqnk/8ABVD46zSWsTM3xI1Dymmb&#10;CnB+6SBkEknH068gV/Tp/wAEz5Vn/wCCcP7P0yfdf4I+FGGcd9HtfQkfkT9TXwP/AMHfMjR/sKfD&#10;kqinPxYiGWJAX/iWX3JPpjr6jP0r88/+CA//AAV4/Z1/4JZXnxS1X9oTwX461yDx5Dow0VfB1jZX&#10;TQPaG980S/abuDbn7RFtVSxOGyF43fpCn/B3d/wTgkXdF8Cfjky79rMvhzRTtPGc/wDE24xkZz0r&#10;8QP+CiX7XN9+35+234//AGtIfCi6LZ+LNUi/s3TlYiWKztrWK2tll5dTL5FuhkKnbvcsnykA/wBQ&#10;/wDwSY/Zh1r9jn/gnL8J/wBnzxRb3dvrGleGvt2u2N9s8yx1C/nl1C6tDsJUiGe6lhBBOVjBJJJN&#10;fz/f8HL3jXxJ4h/4LBfEzSNf8RXEtv4d0fQdP0KOWQstlatpNjdmJMsuwG4uriQKCF3SuTy2K/XH&#10;/g10+APgX4X/APBLDw/8YdE06P8At/4na7qepeIrySCPzh9jvZ9NgtRKqh2hjW1eVUYnbJdXDDBk&#10;bP6M1+O3/B39+z14F1T9nT4WftUQWgg8V6P47HhT7RDDCv23T7yzurvbMxUSS+TJZMYk8xUT7Xcn&#10;aS4x8zf8GhXjHxVYft+fEDwDpfibUP8AhHdU+EV1f6lpf2hVt7i9ttT02K2uGjGcukdzdorFuBK/&#10;Xecf0RUUUUUUUUUUUUUUUUUUUUUV/K7/AMHCv7MFx+y5/wAFUviBBomlNZ6T4/vIvGujSSXizSXA&#10;1Jma8k4OY1Oox34WM7SFiBztZWHOaZ4i8f8A/Bbn/grp4f1vxx4Yhs7v4teNtKtfFWl+EbloRa6N&#10;bW1vb3csJmZz5kWnWckzMwPI4Aztr97/APg4S/Zlh/ab/wCCUfxMtLPTrGbV/AlnH400W4v7p4Ut&#10;G00mW7kVlB+c6eb6NQRgtKBlfvD+b/wr+11450X9gTxd+wifE2qw6R4j+KGj+KlS3aOO2cQ2l7b3&#10;kM5yN/nOdJlUfMi/YQ+A2Af2h/4NHv2X5PBP7NHxE/az1zSJoLjx74mi0bw+93Zx/vNN06Ml7mGY&#10;Esyy3dzPE68Ddp6k5I4/XWv5Gv8Ags2bWP8A4Ks/HBze4YfErUCsflufmyOBtGDwQTkjAB4PFf07&#10;f8Eygi/8E3P2fFiC7R8EPCe3y/u4/se16e1fBX/B3qkzfsK/DmSDG5PitGcswVedLvh83tzyM89D&#10;xXwz/wAG4/8AwTF/ZK/4KMax8YbL9qjwhqGqweDYtDOgw6V4gnshC1yb4yswhYHJ8mL5SflKcAZN&#10;fqJ/xDD/APBIwRtCnwf8SrGxz5a+Nr3AbAGfv9cKK9T/AGYP+CHP/BMD9kXxzpvxR+En7MVnL4m0&#10;fa2l654m1i81aS0lWRJEuIoruaSGGdGjXZNHGsiYIVgCQfrOv5wf+DrD9k7xb8H/ANv6P9qn+zru&#10;48N/Fbw/aSR6oceXb6pp9vFZz2Q2FnXFvDZzKWUCQ3EoQnynr2j/AINoP+CzPwP+DPw2vP2A/wBr&#10;f4naX4VtbXVbzV/hz4u1zVIbbSoYJlE91pVxM4RLWQT/AGi5jlkcpMbiSLdHIkKT/uD4k8d+CPBv&#10;g66+Ivi/xlpWleH7GyN5e67qWoRQWdvbBdxmeZ2CJGF53kgY5zX88/8Awco/8Fafhx+21480L9lP&#10;9mfxdJqngH4f6pPea94msSklnr2tEfZ0e3yoZra1jaZFuUk2XBvJCg8uKKaX1v8A4NB/2RPF6eNP&#10;iR+3Rr1neWGjx6GfBHh1d0TW+pSST295eSKAd6GD7NZqDt2OLkgMWhdR+6VFFFFFFFFFFFFFFFFF&#10;FFFFfnn/AMF1f+CMHjf/AIKnS/D3xj8GPGng/wAN+JvB639lqV14ksZQdQsZzDJEvnwRvJ+4kilK&#10;RspX/S5WBU5D+S/8EXv+DeP4vf8ABOn9sH/hpr4//EfwL4mg0vwne2Phi08OtePcWOpTtFGbvdPD&#10;GP8Aj0+1QnqT5/T0/V7WNH0rxDpF1oGvabBeWN9byW95Z3UQkinhdSrxup4ZWUkEHgg4r+fvxH/w&#10;Z9/tgQazqGmeD/2ovhvNopvJhp9xef2ja3EsBLBHlhS3lRJCNpKq7BSCNzDk/td+wN+y7p/7Fn7G&#10;fw4/Zgso7H7R4R8LwW+tTabJI1vdapJma/uYzKA+yW7luJQCBgSYwuMD16vxF/b8/wCDYz9r79rD&#10;9sn4iftI+Avjr8NdN0vxl4quNUsbPWLjUftFvG5BVWCWzqHyMnaxHp2x+vH7JPwi1z9n39lT4ZfA&#10;XxPqNneal4I+Hui6BqF5p+/7PPPZ2MNvI8e8BtjNGSu4A4IyAa+a/wDguN/wTQ+L3/BUP9njwl8H&#10;fg9468N6De+H/Gy61dXXiaS4WGSIWdzBsXyI3YtunB5AGAe+K4T/AIIRf8Eefjr/AMEqtU+KF98Z&#10;fid4U8RJ44t9Fi01fDUlyzQfYzeGQyGeGPAY3K4UbgCGPGa/RGiivOf2qv2TP2fv21vg5ffAf9pX&#10;4c2viTw3ezJOtvOzRzWlwmfLuLeZCJIJVDMA6MCVd0OUd1b8Y/2ov+DPz4tQ+JP7R/Y1/ar8O6hp&#10;VxqEjrpfxKt57G40yHavlt9ps4bhL6XcDuPkWwGBjOTjy0/8Gin/AAUmF28o+L/wSlYR7VkuvE+r&#10;EE5zkn+yixPPcYyAcV7p+x9/waCTWPiCz8Vft4ftJ6ffWdrfO03g34a2svl3sI2su/UrpI3jV28w&#10;SRx2wfacpOrNlf2Z+DPwY+Fn7PHwt0T4KfBLwNYeG/Cvh2yFpo+i6bFtit4wSxPJLO7MWd5GLPI7&#10;s7szMzHp6KKKKKKKKKKKKKKKKKKKKKKKKKKKKKKKKKKKKKKKKKKKKKKKKKKKKKKKKKKKKKKKKKKK&#10;4T4yfEH41eCNW8P2vwm/Z8k8cWmoNqX9vXcfim1046QsGnXE9rhLj/j4NzdxwWgCkCL7R5rnZGwO&#10;/wDDPXvGXin4b+H/ABN8RfAZ8K+INS0O0ute8MHVI77+yLySFXms/tEQEdx5UhaPzUAV9m5eCK3K&#10;KKKKK8r/AGV/2ln/AGlrX4gXTeCl0X/hBfiprfg1QupG5+3DT5Vj+18xR+UZN3+q+fbjh3BzWt4n&#10;+OD+HP2nPBf7Og8LrMvi7wV4i186ydQ2taHS7rRoBAIfLPmeb/axbfvXZ9nA2v5mU76iiiuF/Z2+&#10;NLfHv4f6h45bw2ulfYfHXijw79lW++0B/wCx9ev9J8/fsTBl+xecY8HyzLs3Pt3tj/En9pKT4fft&#10;V/C79mZPBIvF+JGi+JNQbXP7SMf9m/2Uli2zyfKYTeb9txnzI9nl9H3fL6lXlus/Fn9pWx+Kc3hL&#10;Sv2S5L7wzH4003TYvFy+OrGMS6PNpslxdav9lYeYPs16qWZtSfMlEnnISqla9Sooorh/2e/jK/x2&#10;8Bah42k8NrpRsfHHifw99lW9NxvGka7f6SJ9xjTBlFl5xTB8sy7N0m3e174ZeLviZ4q1HxZb/EX4&#10;RN4Vt9H8VS2Hhe5bXoL3/hINMW3t3TU9sPNqHmkni8iTMg+z7zxIoHVVyXg7xn8T9b+KfjLwh4q+&#10;DM2h+G9DOn/8Ip4ufXra4XxL50Be5K20Z820+zyARHzseYTuT5RXW0UV57+0/wDHWX9nL4Vw/EuH&#10;wkNbabxl4a0L7C2ofZcDVtcsdKM+/wAt/wDUi987Zt/eeVs3Ju3r6FXl/wCyp+0dL+0x4X8XeI5f&#10;BS6GfC3xQ8S+EBCupG6+1DSdTnsRd58qPZ5oh8zy8Ns3bd743H1Ciiiiiiivhr4ffCDxb/wUZ+NH&#10;xs8Y/Ez9q742eDdM+HPxgvfA/hPwr8MfiJL4fsIbO003TZXuJfscUc1zPNPcTSFppJAilUjCKDu9&#10;r/4Jrx+ILL9lZfDniXx14k8SzaD8SPHWiW+t+MNcn1LUrm0sfFur2dt59zOzSTMsEESBmP3VAGAA&#10;B71XjPgrxX4hu/8AgoZ8TPA9x4n1CXSdP+DPga+s9FkunNra3Fxq3i2Oa4jjJ2rJKltAjsAGZbaI&#10;EkIoHs1fI+q/BTx3+25+1F8YNO+JX7TfxI8K+Efhfr1j4W8G+F/hX4vu/DZM1xoOlarc6nfXNnKJ&#10;r2fffrDFG5WCKOA/uneV3PV/8Ex/jH8Rfit8FfGXhv4oeMdR8Tal8OPjN4v8Dw+KNY+zC91ez0zV&#10;p4LWe4FrDFD5wg8qN2SNd7RFyAzMB9G18tf8EtElj0n4/LK2T/w1L42I+bOAbuMj9K6b4olv+Hnf&#10;wVAIx/wpX4jH3P8AxNPB3t0/H069vf6+PfFWkfEX9vn9sH4ofAi//ak8RfDzwD8E77RbG48K/Crx&#10;l/ZfiPxDqV7psWom+1K5jjF1ZacI7kW9vDBIn2iW2upHkIiSNU+FOteN/wBi79vPwV+xHL+0r44+&#10;KXhH4leBNd1nS9K8cFda1zwZeafdRSC4n1RAs7aXdR3ctujXyyMlxZQxRznzvKX7Drw3/gnioX4A&#10;68BFt/4vj8T+Awb/AJnvXuePXrjqM4PNcp+0aSf+CpX7Mah1/wCRL+Ip2nqf3Wif417f+0F8Tbj4&#10;KfAXxv8AGS00lL+Xwl4R1LWo7GSQotw1rayTiMsAdoYptzjjNfnRrn7M3xL8b/8ABIyf/gor4r/b&#10;/wD2mJviRq37O/8AwsK4i034uXGlabFqsuhf2h5MWn6elvbw26StsWJFX5FALFssf1Fr5b/4KCeN&#10;/iJrnxz/AGfv2PPBvxP8TeCtL+L3i7XYfF3iTwZqEFrqo0/TtAvb0WkE8sMjW/mzrBumh2TKsRCO&#10;m8sD4I+DPiL+yt+3LY/s3aT8ffF/jP4eeO/hjrXim10n4ja5PrWp6Bqul6ho9o4tdSuHNw9pcRao&#10;Ge3nMvly24aN4xK6N9SV8P8A7KXgH9vP4o+DvGXh/wCH/wAe/CPwq+H1v8dPH39n6vofhP8AtrxT&#10;qg/4TrXnvCHvyLDThkrFHutb4sFaUlNyoOmsPgl8Qv2Mf2nvg/N4T/as+KXjjTfir401Tw98QNN+&#10;KHittYiuGTQdZ1i3vrOMrHDpckctgITFZxQwPFLhot0aOPrqvmz4A+O/HWs/8FPf2jvh/rPjHU7r&#10;w/ofgT4e3Gh6Lcak8lrp81yNe+0yQwlisLS+TDvZQC/lJnOwY+k6+MfhR+zx8QP23tQ8d/tCfFD9&#10;sj4u+G7y2+J/iTw14I0X4Y+NJNE0vw5YaFr17psLm0TzINRupmtXmnkvkuEbzBEsUccapXsX/BN3&#10;44eOf2kv2DfhP8cfidqEN54i8ReCbK41y/t440W8uwmyW4CxKsaeYymTYihVL7VAAFZP/BTmRY/2&#10;WbNnzj/hcXw2HGe/jjQxX0FXzF/wSuMn/Cr/AItCRNuP2nviVjHp/wAJPfc/5/8ArV9O0UUUUUUV&#10;8l2/7PH7ef7MXxi+JWu/sbWnwc8TeDfif42fxjeab8RtY1fSdR0fVprO1truNJrS3vI7u3kNokyZ&#10;jgaJpZEPmDawzfhB8Nf+CtP7Pei6z8O/AfgT9nXXNEuPHnijXrDVNW8da9Z3Uqatrt9qu2SCPSpU&#10;iKm9KbRLJjb99vvHqP8AhJf+Cz2B/wAWV/Zh6Hd/xc/xF14wP+QJ9efYcc8cbpHw/wD+CxmiftC+&#10;J/2hbb4bfs1S3XiXwZoXh2TSZPiV4hEMEemXmr3Kzq39jZ3SHVmVhjAEK8nOK7RfEn/BZjHzfBn9&#10;mP8AD4meIuP/ACi15j8Af2vLP9jT48fGbw7/AMFQ/Eng34T+J/iF4qtfGPhbU4tenk8M65psGgaN&#10;pUsenahdxQmS5glsh51o8ccym4jdEkjkWRuZ/YJtP+CmWj+BvH/xI/Z0+E3wluvAfxK+NnjHxn4R&#10;uPilr/iHQdZm02/1i4e2lksv7JdoI5YVjmj3kOY5VYqARn3IeJf+CzpGD8Ff2YVO3k/8LQ8RHDf+&#10;CQcV3X7Dv7OHjD9mz4QalpvxR8S6Tq/jbxl4x1bxf46vfDtnLb6aNV1G4M0sNnHM7yC3hXy4UaRi&#10;8gi8xgpcouX+1x8Bv2h/FfxJ8BftK/sneL/DNr448A2uraU3h3x0sy6Lr2kao1i15BNNbRyT2s6S&#10;afaTQzRo4BjeN0ZZSV5uTxL/AMFmP+WXwX/Zj/h+98TvEXrz/wAwX06ep9OteS/tAfsqf8FVf2kv&#10;FOh+On8Nfs//AAv8daHJbxaN8YPAfj7XbjW9KtBcxyzWzW02kRQ6naPiTdYXT+RITk7HxIrf2WP2&#10;YP8Agq5+ypaeItb0v4afs5+LvHXjjUY9S+I3xO8TfE7xD/a3ie+SLyo3lC6KUt7eGMCOCyg229tH&#10;lY0Us7P6zceJP+C0DW+20+DP7MCSlD88nxM8RMqt2OBoo3D8Rn2r1X9kj4K+LfgB8DLP4ffEDxna&#10;eIPENxrmta74h1XT9Pa1tZdQ1XVrvVLlIImd2SFJrySOMMxbYiljkmsP4t/AHx345/bZ+DX7Qei3&#10;mnx6B4A8OeLbLXYbi4dbiSXUk01bbyUCFXANrKW3MuBjGScV6Z8SfAHhv4sfDrX/AIWeMraSbR/E&#10;2i3WlatDDMY3e2uIWhlVWHKko7AEcjrXxPB+x9/wVF0/9h7UP+Ccf274B33gu1+EF74A0Hx5Dqmt&#10;2WqT2iaTJYWE82nNbXEUErAQCYrdTKhMkiK+Fhb1I+Jv+C0fmKB8Ev2X9m/DN/wtLxHkL6gf2Jyf&#10;bI+teGftL6/+2j8OP2s/2cv2t/29vBPwu8N/DL4a+Ntbh1rxN8Nda1vW20o6p4evrGC5v0l0yEWl&#10;p9oaGJrkkxxtMhkKKSw6jxX+0R8UP2sP26NA+Kv/AAS90/4f/EjSvhv8N/EHhzxl458TeIrq18Mx&#10;3uqX2h3cenWd9ZW9yby9SPTfMljiRo4UlQSSJI6Rt6Y3if8A4LQbMp8Ev2YN3ofil4ix19f7D9K4&#10;74E+Av8AgsX8C/A2oeC9N+F/7M+oLeeMvEniETTfErxChEmr61e6q8XGinAje9aMNyWCAkAkimfE&#10;z4f/APBZL4meOPhv49vfhl+zLaXHw78X3GvW9rD8SfELJetLo2paWYWY6LlQF1FpcgZ3RKOhJHbH&#10;xL/wWbDfL8Fv2YmXbz/xc7xEPm/8Eh4//X7V5n8P/gf/AMFhPh9+1H8SP2n7PwD+zXdXnxI0Pw5p&#10;l5pMnxF8QJFYppP28I6ONGJdpPt75BAA8pcdSR6TJ4m/4LRZURfBT9l/vuLfFDxH68f8wT0rzT9k&#10;P9u34M/sd+APGHwD/b98daJ8MvinpPxE8UeIdR8LTzXEya3a6zr+o6ja3ehZiE2r20nnvEghiM4k&#10;heOSKOQbKxv+CdfhL/gsL8F/2GPhX8M9E+A3wJsrPTPBdkLWz8aeONfsNXto5IxKsN7arpDi3uUD&#10;7ZItx2MpUnINeleMfhD/AMFPf2mpvDnw1/aK0T4BeFPA9p460HxB4kvvB/iDW9Z1S6i0nVLbVIbW&#10;3iubOzihaW4s4Y2md5PLjaQrG7bcfXVeM/sQ/s/+Of2dvBHjnw949vNPmn8SfGfxl4r0/wDs64eQ&#10;JY6prd1e2yuWRcSiKZdyjIU8BjjNezUUUUUUUUUVzvxZ+E/w4+Ovw21r4QfF7wfZ6/4Z8Q2L2es6&#10;PfoWiuYW6qcEEEHBDAhlIBBBANL4D+FHw5+F974i1H4feELPSZvFviGTXfEbWalRfalJBDBJcuM4&#10;3tHbwhiAMlNxyxYnoaKKKKKKKKKKKKKKKKKKKKKKKKKKKKKKKKKKK8O/am/bWuP2YPiZ4L+Hcf7L&#10;3xR8ex+L9P1q7fVPh/4b/tCLTf7PtDciCX51/fT4McSZG9uM9q6j9kP9oiX9q/8AZ08M/tATfCPx&#10;T4FbxFbzSN4W8Z6f9m1Cy8ueSHLp/cfy/MjbjfFJG2BuwPSaKKKGYKNzHAHJJ7V+cN3/AMHDLeP7&#10;iTxB+yH/AMEu/wBo74u+CWu57fTfHnh3wDdrp+ptFI6NJAUglPlnZkCXy5VJ2vHGwKj9CvAviK88&#10;YeCdH8W6h4dvNHuNU0u3u59J1CMrcWTyRq5glBAIdCdrAgEEHgVqV5v+13+0O/7J/wCzf4r/AGho&#10;vhH4q8dN4ZsUnXwr4L077VqF6XmSIFE7Rp5nmyyc+XDHLJtbZtPVfC3x0fih8MvDvxLPg7XfDv8A&#10;wkWg2ep/8I/4o0/7LqemefCkv2W7g3N5NxHv2SR7jtdWXJxmt6vm/wDbd/4KNeE/2Jvjh8Cvgj4i&#10;+GOpa9cfHLxynhrTdQsb6KGPSZGurG386VXGZFzfKcLg/IR1Ir6QrwX/AIJuft4eGP8Ago9+y9Yf&#10;tPeEfh/qHhmyv9Uu7JdK1K7SaVGgcKWLIAMHPHFav7cX7YEn7FHwm0v4qJ+zr8RviZ/aXiyw0RtD&#10;+Gfh86lfWwuC+bl4wwxGNnlr/fnmt4sr5u9U/Zj/AGwn/aU+Kvxa+Fzfs6/EbwX/AMKr8XDQ11zx&#10;p4fNnY+JB+8H2nT5Nx86P915nH/LC4tJc/v9iezUUV8a/trf8Flfh9+yv+0FN+yV8Jf2YPih8bvi&#10;XYaDBrWu+GvhboP9of2PYyuFDXRiLyxPh4H2+UV2XMJLDeoPsH7CX7Wfjf8AbH+EepfE3x7+yl4/&#10;+D95p/iSbS4/DPxG0eayvbmNLe3lF3GkscbNCzTtGGAILwSAE4r2qvA/C37enhnxR/wUc8Sf8E6Y&#10;fhzqUOreG/hvH4vm8UNdRm0miae1h+zCP74kBulbJ4wp9RXvlFFcb+0X8Y9O/Z1/Z88d/tBaxos2&#10;pWfgXwbqniG60+3lWOS6jsrSW5aJWb5VZhGVBPAJyayf2Qf2j9F/a8/Zm8GftL+HfDlxpFj4z0VN&#10;RtdNu51kkt1YkbWZeCeO1ekV4X/wTn/bj8O/8FEv2WtJ/ah8LfD/AFDwxZ6rqF5aJpGp3STTRm3m&#10;aIsWQAEMVyOOhr3SiiiiiiivzT0z44f8FIv+Chn/AAUb/aA+Bn7K37dOn/A3wL8B7rR9GWzX4U6d&#10;4hn1m6uFuDLPK124ZG822uVykiIIhbgRb/Nkbuv+DeL9sz9pX9uT9irxR8W/2pviYPFXiDT/AIqa&#10;jo1nqA0eysvLs4bHT3WLZZxRIcSTTNuKlvnwTgAD7yr4v/4KH/tYftA/A3/gob+x98DfhX49XS/C&#10;vxR8TeIrXx5pZ060m/tOG2j04wJvmheWLabiU5heMnd8xIAx79+3J8R/Gfwc/Yo+MHxd+HGq/YPE&#10;PhX4W+INY0G++zxy/Z72202eaCTZIrI+2RFbayspxggjIryj/gid+0n8Yv2vP+CY/wAM/wBoj4/e&#10;Nx4i8XeIv7a/tbWBp9va+f5GtX1tEPKto44l2RQxp8qLnZk8kk/Ut7b/AGuzmtN+3zY2TdjOMjGa&#10;/N/4Ff8ABIb/AIKo/sc/s92nwD/ZU/4LR2+n6D4btb5/C/h7VP2f9KeL7RPPPdMs15NPczqr3M7s&#10;z7ZNithUIUJX0N/wRr/as+K37a3/AATc+Gv7RXxxvbG78Wava39rrl9p9mtvHeSWeo3NmtwY0JRJ&#10;JEgR5BGFj8xn8tI02ov09XwP+3F8Z/8AgoJ8Zf8Agp14T/4Jy/sTftMaL8G9Pg+EM3j7xh44uvBd&#10;rr15PCb6exS2htrtTE22ZbY/eiOyWZi5MaRvc/4JR/Gb9tHVP2yf2pP2Tf2u/wBqf/hbC/CK88JR&#10;eG9f/wCEH07Q8f2jaX1zOPJskHZIFw7yEeVuBXeVH3ZX5f8A/Be5pv8Ahvr/AIJ9xoY9p+P0JYSY&#10;6jV/D/IHrjPPb8a/UCvzu/4Ndp2uf+CTmhXDNnzPGmtMuAQNpuAVwOwxjjt0rrP+Co37Rf7ZUX7X&#10;v7O37A37FHxw0v4a618WrzXb/wASeNtQ8K2+rS2djptmJ/LihuQ8bb1FwSpQMzpABNCpkLec/wDB&#10;P39oP/goL4V/4LRfEr/gnh+1f+2g3xe8O+Evg7/wkVlff8K70nQR9sluNIMb7LOMyApHeTx7WlZW&#10;+9tzjb+ldfJ3/BVb9pP43/s4T/s4/wDClPGp0VfHP7UHhbwn4uA0+2uPt+i3i3X2i1/fxSeVvKR/&#10;vI9kg2/K4yQfrGvz/wDi/wD8EcP2o9Q/4KPfEb/go5+yn/wUrb4U698Q9Ds9JudJb4P2eurbWsNn&#10;p0DR+ZeXgRw8mmxS5WJGXO0NjcWj/wCCev7Wv7avg/8A4Kb/ABR/4JX/ALZXxi074sXHhzwLD408&#10;M/E2Dwva6Dcm2J02GSzksrQGIoXvgyuWEivDLkyJLGsH6CV+cPwghWP/AIOkPipMu7dJ+yzb7/kG&#10;MDUdHxz+LdOuOegr9Hq/NX4zfE//AIKU/tt/8FWPi5+w/wDsuftrWPwH8F/BvwpoV1capZ+A7PX7&#10;zWr6+t7e7DMlyY2jAWd0O2YIBDHmOQyuY/bP+CMX7SP7UP7QHwH+I/hP9sPxpo/ifx18JPjj4i+H&#10;2p+KtF06O0j1n+zzbt9oaKJI40O64eMbI0zHHGWXeXJ9Q/4KZzfZ/wDgm9+0FcGRE8v4I+LG3SY2&#10;rjR7rk57Vxv/AARXleb/AIJU/AuWRNrN4Dtyy5zg734z3+tfUFfn3/wbEJHF/wAEi/B0cMbIo8S6&#10;5hWYkj/TpPWv0Eooooooor8ybL4Qf8FIP+CcX/BRn9oH45/szfsH2/x28E/H7UdE1S31C1+JljoU&#10;2j3kP2wPbzrcpI+BJdSksIzEIzC3mBjJEniv/BKLW/8Agr7/AMEuf2f9c/Z9T/gjVr3jpNY8d3Xi&#10;H+2U+Kmn6YsQmtLWDyVhMNwWwbQNvLruMpyoxk/T3/Dzn/gsAWKj/ggRrf8ArNo3fHiw6c/N/wAg&#10;/p09Tz04zXF6H4C/4KT/APBR7/got+z/APtB/tMfsDL8BfAfwJn13U7m41D4jWOs3Os3d1BbpHBE&#10;sEaSr+9hgb5oljMSXBaUP5UTfY3/AAU2Ct/wTb/aEV13Kfgf4syvr/xJ7qvzP/4Izft0/wDBR/4L&#10;/wDBNT4b/DX4Ef8ABJDWPix4V0sawNL8fW/xYsdMTVN+s30kuLZ7N2j8qV3hOT8xhLAAECvp1v8A&#10;gp9/wV++XZ/wQC8Q8/e3fHbThtPH/Ticjnt6HGeMwXn/AAU6/wCCx9za3Fvpn/BAvW7WdoWW0urn&#10;44afNHHIV+VnjFmhZQxyVDqSAcEE14n/AME3PjP/AMFdv+CeP7GPhD9ke1/4IoeI/GDeGZr9pPEM&#10;3xe0/Txcm6v57snyPs05jCefsA8xy2zdkZwPcX/4Kff8Fg1RSP8Ag3/18ttyy/8AC+NO4Pp/x4c9&#10;/b+deDTfGj/gsVH/AMFJ1/4KIxf8ERdakdvgyPh+/g7/AIXHp42r/an9ofbvtf2Q5P8Ayz8nyR/e&#10;8w8KIf2X/iz/AMFlf2ef2xPj3+1VrH/BGHVdeb45Xmh3P9j23xUsLJdBj0yC5gihMphmN27pOu6T&#10;bCoMZIXDbV+hH/4Kbf8ABX5Fjb/hwbrTbs71X48WOR6Yzp2Dn3IwPyryrx58JP8AgpH/AMFWP25/&#10;2cfiR+0F+wJdfs/+DfgL42m8UaprGofEay1xtXkWaxuoLaKGGOCRWaSwWMth0VZ3ZsFEWT9Va+C/&#10;+Dbf4XfEn4Sf8EsfDPh34o/D7WvDWoXXiTVr230/XtOmtbh7aSfMc3lzAPskA3KxADqQy5VlJm/4&#10;Kq/s8/tox/te/s7/APBQT9in4FaX8UNU+EE3iCz8ReBb7xRDpU13Z6jZrB5sEs+EG2M3KltzOsj2&#10;5WGZfMC/K3hC8/4K9fC7/gq340/4KbD/AII5avqUnjz4Xw+Gm8F2vxa00Lp219OIme9FufMcjTwT&#10;EIRsEwBbcjKfpmH/AIKcf8FdZcl/+CBviCP5cqH+OWn5PHTixOD079c9gCfA/wBuz4zf8Fg/20Iv&#10;hCbP/gitr3hl/hZ8bNC+IDLJ8WtOvF1Qaa0v+gn/AEaPyfNEv+uAkMe3Ijc9PeR/wU6/4K/CRA//&#10;AAQF1/azfMy/HjTjsGe4+wjt6ZqNP+Cnv/BYUq27/ggDrm4NhQvx60/DDHXJ08Y54/WvmrwF4q/4&#10;LFeCP+CqHjb/AIKY3f8AwRt1q+Xxd8NovCNv4Hg+KWnxfYER9Pc3DXrRN57F7J8KIIwFmUZJQl/p&#10;f/h55/wWA2q3/DgHxBzncp+PGm5Hp/y44P5184+FPHP/AAV/8Jf8FSfFX/BSZf8Agi9r11/wknwr&#10;i8HL4L/4WppifZ2FxaTm6+2+QS4/0ML5fkp/rM7jt5+j4v8Agp5/wV+Z8T/8EBPECLu+Vh8dtObj&#10;nk/6B/LPB5xXgf8AwTz/AG3/AAx4P/4LKftO/FD9v/T/AA7+zn4k8X+EPDLL4T8d+PbXyYfsdhbx&#10;lUvpRBBMzQiO4CqA213GD5TkZf8AwTw/by/bI+Hmv/tI6j+xV/wTguvj94F8UftV+MtftPHmj/Ey&#10;10i3b7TJbGOGOKa1laUeQtvN5u4Ai4AA+Xn1j9pn9tP/AIK9ftJ/s1+P/wBnif8A4IT+ItEj8feC&#10;dW8OTat/wurTbltPW+s5rb7QIfsiCbYJA3l703H5dyj5hh/sU/tTf8Fh/wBjj9k7wD+y+3/BD7X/&#10;ABRJ4L8Ow6a3iGX40adZ/bmQ5MjQi0l8oksflDP0684HpOu/8FNv+Cz1zp8mneFf+CB2qW+pXMck&#10;VneX3xv0+a3tpin7uWSMWsXmRhyMr5kRKg/MhOR7H/wRX/Y8+Jv7C3/BOH4f/s//ABqtLe18YW63&#10;uo+I7G1vkuY7K4u7uWdbbzIxsLxxPFHJ5ZePzVk8uSRNrn6qoooooooooor4p+A/wb/4Lo6P4g+E&#10;97+0F+1v8ItTsdF8aa9P8WrXR9DZhr2gzwWn9m20H/EvgZbm3mF9+8R7dQr27SC72vG3on/BUf8A&#10;Zi/ay/bD/ZvX9nn9lf4/aH8PYfE+rrp3xG1PV9H+1yXXhmeGWG9t7cbG/elZAQmYjJt2efCCS3qX&#10;7Kv7NHww/Y5/Z38Jfsy/Buxmh8O+D9JWysWuthnuXLNJNdTGNUQzTTPJNIVVVMkrEKoIA9Aooooo&#10;ooooooor41uPgr/wW2k8byXVv+2P8LY/Df8Aw0Yutw2J8Lhr7/hXfnMTorT/AGMR+d5WwbRF5+4M&#10;f7SAIC/ZVFFFFFeL/tV/8E7v2Jv23ZbG9/ak/Zy8P+LL/TVjSx1ieOS21CKFGkZbcXds8c5g3SyM&#10;YC5iLMWKk816Z8Nvhj8Nvg34Ksvhv8Ivh9ovhbw7pvmf2foPh3S4bKztvMkaWTy4YVVE3SO7tgDc&#10;zsxySTW5RRRRRRRRRRRRRRRRRRRRRRRRRRRRRRRRRRRRRRRRRRRRX//ZUEsDBAoAAAAAAAAAIQDo&#10;VsgN4wIAAOMCAAAUAAAAZHJzL21lZGlhL2ltYWdlMi5wbmeJUE5HDQoaCgAAAA1JSERSAAAANgAA&#10;AIwIBgAAAUATalgAAAABc1JHQgCuzhzpAAAABGdBTUEAALGPC/xhBQAAAAlwSFlzAAAOwwAADsMB&#10;x2+oZAAAAnhJREFUaEPtm42RgyAQRinhSrg6KMg6rgSrsRmL8fwBFYRVlw1mne/NMLkcWZ+fYIzR&#10;mIHgWqcxZujd356gc2p7BJwp0DnyaGcTDfTE/B+bmAUT1xabAp0jT3RSHAqnCZEa95jDK4xp3KOd&#10;H3MEhXvTZG7jd6Ud5+uUAYUEKCRQUvhg0bQDN517kiEs6pq54Ow9Juj1L75dtDZiHdeivrXBCykb&#10;vR4ZUORAkQNFDhQ5UOSoV8Tly2TjgdUf7ko5XcIi8sLlgz8XUhacjriEljpLOCEv222+uJ18vsmS&#10;kfVuwcfzJC/kwKtiApkIkIkAmQiQiQCZCJCJAJkIkInwbtlfrVYz2S9kEnyZzJ9pUl+MX+RM1m0y&#10;5qntDlrWNYukcY+F2WjZlsgltO3SwYOSOYEbq03MJi/zm9BvOv+84DuXvMwnOTb2V0oZWd8mJFtj&#10;kpa1dllovMnW2cmblmlZPoHf7+jL8RnyY/YBIBMBMhEgEwEyESATATIRIBMBMhEgEwEyESATATIR&#10;IBMBMhEgEwEyESAT4eWy5JXXD7SfmslqUnXIaoJg2kCwLP6qZNia0mvnpRQGI+7mF7jloYSSYN36&#10;e4g1SBT0wWz8YOEU3KZe+H9bcg9CCcxg5MhEI2nb4YFsnGAXVjwKXvJzHSZ3g/XrPRt3W+X97V6w&#10;+QfNu5WlRyIa2bqHgBvB+naw+xW9su/Eh4N6w3Y12HEKXl3H+ABeaX/jvHmoAMG0gWDaQDBtIJg2&#10;EEwbCKYNBNMGgmkDwbSBYNpAMG0gmDYQTBsIpg0E0waCaQPBtIFg2kAwbSCYNhBMGwimDQTTBoJp&#10;A8G0gWDaeHGwd2LMPwwnW5Mat7OUAAAAAElFTkSuQmCCUEsBAi0AFAAGAAgAAAAhAD38rmgUAQAA&#10;RwIAABMAAAAAAAAAAAAAAAAAAAAAAFtDb250ZW50X1R5cGVzXS54bWxQSwECLQAUAAYACAAAACEA&#10;OP0h/9YAAACUAQAACwAAAAAAAAAAAAAAAABFAQAAX3JlbHMvLnJlbHNQSwECLQAUAAYACAAAACEA&#10;iKjd6sADAADHCgAADgAAAAAAAAAAAAAAAABEAgAAZHJzL2Uyb0RvYy54bWxQSwECLQAUAAYACAAA&#10;ACEAK9nY8cgAAACmAQAAGQAAAAAAAAAAAAAAAAAwBgAAZHJzL19yZWxzL2Uyb0RvYy54bWwucmVs&#10;c1BLAQItABQABgAIAAAAIQBDEx4P3QAAAAUBAAAPAAAAAAAAAAAAAAAAAC8HAABkcnMvZG93bnJl&#10;di54bWxQSwECLQAKAAAAAAAAACEAGy51W9JYAADSWAAAFQAAAAAAAAAAAAAAAAA5CAAAZHJzL21l&#10;ZGlhL2ltYWdlMS5qcGVnUEsBAi0ACgAAAAAAAAAhAOhWyA3jAgAA4wIAABQAAAAAAAAAAAAAAAAA&#10;PmEAAGRycy9tZWRpYS9pbWFnZTIucG5nUEsFBgAAAAAHAAcAvwEAAFNkAAAAAA==&#10;">
                <v:shape id="Picture 8"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OxQvgAAANoAAAAPAAAAZHJzL2Rvd25yZXYueG1sRE/LisIw&#10;FN0L/kO4wuw0VUSkGkUEURHH9/7SXNtic1ObTK1/bxYDLg/nPZ03phA1VS63rKDfi0AQJ1bnnCq4&#10;XlbdMQjnkTUWlknBmxzMZ+3WFGNtX3yi+uxTEULYxagg876MpXRJRgZdz5bEgbvbyqAPsEqlrvAV&#10;wk0hB1E0kgZzDg0ZlrTMKHmc/4yC3517HzZ1un3Wx/X+dttFw9HhqtRPp1lMQHhq/Ff8795oBWFr&#10;uBJugJx9AAAA//8DAFBLAQItABQABgAIAAAAIQDb4fbL7gAAAIUBAAATAAAAAAAAAAAAAAAAAAAA&#10;AABbQ29udGVudF9UeXBlc10ueG1sUEsBAi0AFAAGAAgAAAAhAFr0LFu/AAAAFQEAAAsAAAAAAAAA&#10;AAAAAAAAHwEAAF9yZWxzLy5yZWxzUEsBAi0AFAAGAAgAAAAhAPiY7FC+AAAA2gAAAA8AAAAAAAAA&#10;AAAAAAAABwIAAGRycy9kb3ducmV2LnhtbFBLBQYAAAAAAwADALcAAADyAgAAAAA=&#10;">
                  <v:imagedata r:id="rId10" o:title="شعار المنظمة العالمية للملكية الفكرية (الويبو)"/>
                </v:shape>
                <v:shape id="Picture 9"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A0MwgAAANoAAAAPAAAAZHJzL2Rvd25yZXYueG1sRI/BasMw&#10;EETvgf6D2EJvsZxQQupGCaW0YOgpTtzz1trYptZKSGpi/30VCOQ4zMwbZrMbzSDO5ENvWcEiy0EQ&#10;N1b33Co4Hj7naxAhImscLJOCiQLstg+zDRbaXnhP5yq2IkE4FKigi9EVUoamI4Mhs444eSfrDcYk&#10;fSu1x0uCm0Eu83wlDfacFjp09N5R81v9mUSpm5+9q8swuucPnKrF1+l76ZV6ehzfXkFEGuM9fGuX&#10;WsELXK+kGyC3/wAAAP//AwBQSwECLQAUAAYACAAAACEA2+H2y+4AAACFAQAAEwAAAAAAAAAAAAAA&#10;AAAAAAAAW0NvbnRlbnRfVHlwZXNdLnhtbFBLAQItABQABgAIAAAAIQBa9CxbvwAAABUBAAALAAAA&#10;AAAAAAAAAAAAAB8BAABfcmVscy8ucmVsc1BLAQItABQABgAIAAAAIQBIMA0MwgAAANoAAAAPAAAA&#10;AAAAAAAAAAAAAAcCAABkcnMvZG93bnJldi54bWxQSwUGAAAAAAMAAwC3AAAA9gIAAAAA&#10;">
                  <v:imagedata r:id="rId11" o:title="عربية"/>
                </v:shape>
                <w10:anchorlock/>
              </v:group>
            </w:pict>
          </mc:Fallback>
        </mc:AlternateContent>
      </w:r>
    </w:p>
    <w:p w:rsidR="00A77199" w:rsidRPr="002326AB" w:rsidRDefault="00A77199" w:rsidP="00A77199">
      <w:pPr>
        <w:bidi w:val="0"/>
        <w:rPr>
          <w:rFonts w:ascii="Arial Black" w:hAnsi="Arial Black"/>
          <w:caps/>
          <w:sz w:val="15"/>
          <w:szCs w:val="15"/>
        </w:rPr>
      </w:pPr>
      <w:r>
        <w:rPr>
          <w:rFonts w:ascii="Arial Black" w:hAnsi="Arial Black"/>
          <w:caps/>
          <w:sz w:val="15"/>
          <w:szCs w:val="15"/>
        </w:rPr>
        <w:t>WIPO/GRTKF/IC/43/5</w:t>
      </w:r>
    </w:p>
    <w:p w:rsidR="00A77199" w:rsidRPr="002937BA" w:rsidRDefault="00A77199" w:rsidP="00A77199">
      <w:pPr>
        <w:jc w:val="right"/>
        <w:rPr>
          <w:rFonts w:asciiTheme="minorHAnsi" w:hAnsiTheme="minorHAnsi" w:cstheme="minorHAnsi"/>
          <w:b/>
          <w:bCs/>
          <w:caps/>
          <w:sz w:val="15"/>
          <w:szCs w:val="15"/>
        </w:rPr>
      </w:pPr>
      <w:r w:rsidRPr="002937BA">
        <w:rPr>
          <w:rFonts w:asciiTheme="minorHAnsi" w:hAnsiTheme="minorHAnsi" w:cstheme="minorHAnsi" w:hint="cs"/>
          <w:b/>
          <w:bCs/>
          <w:caps/>
          <w:sz w:val="15"/>
          <w:szCs w:val="15"/>
          <w:rtl/>
        </w:rPr>
        <w:t>الأصل: بالإنكليزية</w:t>
      </w:r>
    </w:p>
    <w:p w:rsidR="00A77199" w:rsidRPr="00CC3E2D" w:rsidRDefault="00A77199" w:rsidP="00A77199">
      <w:pPr>
        <w:spacing w:after="1200"/>
        <w:jc w:val="right"/>
        <w:rPr>
          <w:rFonts w:asciiTheme="minorHAnsi" w:hAnsiTheme="minorHAnsi" w:cstheme="minorHAnsi"/>
          <w:b/>
          <w:bCs/>
          <w:caps/>
          <w:sz w:val="15"/>
          <w:szCs w:val="15"/>
        </w:rPr>
      </w:pPr>
      <w:r>
        <w:rPr>
          <w:rFonts w:asciiTheme="minorHAnsi" w:hAnsiTheme="minorHAnsi" w:cstheme="minorHAnsi" w:hint="cs"/>
          <w:b/>
          <w:bCs/>
          <w:caps/>
          <w:sz w:val="15"/>
          <w:szCs w:val="15"/>
          <w:rtl/>
        </w:rPr>
        <w:t>التاريخ: 3 مايو 2022</w:t>
      </w:r>
    </w:p>
    <w:p w:rsidR="00A77199" w:rsidRPr="00D67EAE" w:rsidRDefault="00A77199" w:rsidP="00A77199">
      <w:pPr>
        <w:pStyle w:val="Heading1"/>
      </w:pPr>
      <w:r w:rsidRPr="00D67EAE">
        <w:rPr>
          <w:rtl/>
        </w:rPr>
        <w:t>اللجنة الحكومية الدولية المعنية بالملكية الفكرية والموارد الوراثية والمعارف التقليدية</w:t>
      </w:r>
      <w:r>
        <w:rPr>
          <w:rFonts w:hint="cs"/>
          <w:rtl/>
        </w:rPr>
        <w:t> </w:t>
      </w:r>
      <w:r w:rsidRPr="00D67EAE">
        <w:rPr>
          <w:rtl/>
        </w:rPr>
        <w:t>والفولكلور</w:t>
      </w:r>
    </w:p>
    <w:p w:rsidR="00A77199" w:rsidRPr="00D67EAE" w:rsidRDefault="00A77199" w:rsidP="00A77199">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Pr>
          <w:rFonts w:asciiTheme="minorHAnsi" w:hAnsiTheme="minorHAnsi" w:cstheme="minorHAnsi" w:hint="cs"/>
          <w:bCs/>
          <w:sz w:val="24"/>
          <w:szCs w:val="24"/>
          <w:rtl/>
        </w:rPr>
        <w:t>الثالثة</w:t>
      </w:r>
      <w:r w:rsidRPr="00D67EAE">
        <w:rPr>
          <w:rFonts w:asciiTheme="minorHAnsi" w:hAnsiTheme="minorHAnsi" w:cstheme="minorHAnsi" w:hint="cs"/>
          <w:bCs/>
          <w:sz w:val="24"/>
          <w:szCs w:val="24"/>
          <w:rtl/>
        </w:rPr>
        <w:t xml:space="preserve"> والأربعون</w:t>
      </w:r>
    </w:p>
    <w:p w:rsidR="00A77199" w:rsidRPr="00D67EAE" w:rsidRDefault="00A77199" w:rsidP="00A77199">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Pr>
          <w:rFonts w:asciiTheme="minorHAnsi" w:hAnsiTheme="minorHAnsi" w:cstheme="minorHAnsi" w:hint="cs"/>
          <w:bCs/>
          <w:sz w:val="24"/>
          <w:szCs w:val="24"/>
          <w:rtl/>
        </w:rPr>
        <w:t xml:space="preserve">30 مايو </w:t>
      </w:r>
      <w:r w:rsidRPr="00D67EAE">
        <w:rPr>
          <w:rFonts w:asciiTheme="minorHAnsi" w:hAnsiTheme="minorHAnsi" w:cstheme="minorHAnsi" w:hint="cs"/>
          <w:bCs/>
          <w:sz w:val="24"/>
          <w:szCs w:val="24"/>
          <w:rtl/>
        </w:rPr>
        <w:t xml:space="preserve">إلى </w:t>
      </w:r>
      <w:r>
        <w:rPr>
          <w:rFonts w:asciiTheme="minorHAnsi" w:hAnsiTheme="minorHAnsi" w:cstheme="minorHAnsi" w:hint="cs"/>
          <w:bCs/>
          <w:sz w:val="24"/>
          <w:szCs w:val="24"/>
          <w:rtl/>
        </w:rPr>
        <w:t>3</w:t>
      </w:r>
      <w:r w:rsidRPr="00D67EAE">
        <w:rPr>
          <w:rFonts w:asciiTheme="minorHAnsi" w:hAnsiTheme="minorHAnsi" w:cstheme="minorHAnsi" w:hint="cs"/>
          <w:bCs/>
          <w:sz w:val="24"/>
          <w:szCs w:val="24"/>
          <w:rtl/>
        </w:rPr>
        <w:t xml:space="preserve"> </w:t>
      </w:r>
      <w:r>
        <w:rPr>
          <w:rFonts w:asciiTheme="minorHAnsi" w:hAnsiTheme="minorHAnsi" w:cstheme="minorHAnsi" w:hint="cs"/>
          <w:bCs/>
          <w:sz w:val="24"/>
          <w:szCs w:val="24"/>
          <w:rtl/>
        </w:rPr>
        <w:t>يونيو</w:t>
      </w:r>
      <w:r w:rsidRPr="00D67EAE">
        <w:rPr>
          <w:rFonts w:asciiTheme="minorHAnsi" w:hAnsiTheme="minorHAnsi" w:cstheme="minorHAnsi" w:hint="cs"/>
          <w:bCs/>
          <w:sz w:val="24"/>
          <w:szCs w:val="24"/>
          <w:rtl/>
        </w:rPr>
        <w:t xml:space="preserve"> </w:t>
      </w:r>
      <w:r>
        <w:rPr>
          <w:rFonts w:asciiTheme="minorHAnsi" w:hAnsiTheme="minorHAnsi" w:cstheme="minorHAnsi" w:hint="cs"/>
          <w:bCs/>
          <w:sz w:val="24"/>
          <w:szCs w:val="24"/>
          <w:rtl/>
        </w:rPr>
        <w:t>2022</w:t>
      </w:r>
    </w:p>
    <w:p w:rsidR="00A77199" w:rsidRPr="00D67EAE" w:rsidRDefault="00A77199" w:rsidP="00A77199">
      <w:pPr>
        <w:spacing w:after="360"/>
        <w:outlineLvl w:val="0"/>
        <w:rPr>
          <w:rFonts w:asciiTheme="minorHAnsi" w:hAnsiTheme="minorHAnsi" w:cstheme="minorHAnsi"/>
          <w:caps/>
          <w:sz w:val="24"/>
        </w:rPr>
      </w:pPr>
      <w:r w:rsidRPr="00D27931">
        <w:rPr>
          <w:rFonts w:asciiTheme="minorHAnsi" w:hAnsiTheme="minorHAnsi"/>
          <w:caps/>
          <w:sz w:val="28"/>
          <w:szCs w:val="24"/>
          <w:rtl/>
        </w:rPr>
        <w:t>نص الرئيس لمشروع صك قانوني دولي بشأن الملكية الفكرية والموارد الوراثية والمعارف التقليدية المرتبطة بالموارد الوراثية</w:t>
      </w:r>
    </w:p>
    <w:p w:rsidR="00A77199" w:rsidRDefault="00A77199" w:rsidP="00A77199">
      <w:pPr>
        <w:spacing w:after="1040"/>
        <w:rPr>
          <w:rFonts w:asciiTheme="minorHAnsi" w:hAnsiTheme="minorHAnsi" w:cstheme="minorHAnsi"/>
          <w:iCs/>
          <w:rtl/>
        </w:rPr>
      </w:pPr>
      <w:r>
        <w:rPr>
          <w:rFonts w:asciiTheme="minorHAnsi" w:hAnsiTheme="minorHAnsi" w:hint="cs"/>
          <w:iCs/>
          <w:rtl/>
        </w:rPr>
        <w:t xml:space="preserve">سجّله </w:t>
      </w:r>
      <w:r w:rsidRPr="00D27931">
        <w:rPr>
          <w:rFonts w:asciiTheme="minorHAnsi" w:hAnsiTheme="minorHAnsi"/>
          <w:iCs/>
          <w:rtl/>
        </w:rPr>
        <w:t xml:space="preserve">رئيس </w:t>
      </w:r>
      <w:r>
        <w:rPr>
          <w:rFonts w:asciiTheme="minorHAnsi" w:hAnsiTheme="minorHAnsi" w:hint="cs"/>
          <w:iCs/>
          <w:rtl/>
        </w:rPr>
        <w:t>لجنة المعارف</w:t>
      </w:r>
    </w:p>
    <w:p w:rsidR="00A77199" w:rsidRDefault="00A77199" w:rsidP="00A77199">
      <w:pPr>
        <w:pStyle w:val="ONUME"/>
      </w:pPr>
      <w:r w:rsidRPr="004167E0">
        <w:rPr>
          <w:rFonts w:asciiTheme="minorHAnsi" w:eastAsia="Times New Roman" w:hAnsiTheme="minorHAnsi"/>
          <w:rtl/>
          <w:lang w:eastAsia="en-US"/>
        </w:rPr>
        <w:t xml:space="preserve">الوثيقة المرفقة هي الوثيقة المشار إليها في </w:t>
      </w:r>
      <w:r>
        <w:rPr>
          <w:rFonts w:asciiTheme="minorHAnsi" w:eastAsia="Times New Roman" w:hAnsiTheme="minorHAnsi" w:hint="cs"/>
          <w:rtl/>
          <w:lang w:eastAsia="en-US"/>
        </w:rPr>
        <w:t xml:space="preserve">ولاية </w:t>
      </w:r>
      <w:r w:rsidRPr="005F61F0">
        <w:rPr>
          <w:rtl/>
        </w:rPr>
        <w:t xml:space="preserve">لجنة الويبو الحكومية الدولية المعنية بالملكية الفكرية والموارد الوراثية والمعارف التقليدية والفولكلور </w:t>
      </w:r>
      <w:r>
        <w:rPr>
          <w:rFonts w:hint="cs"/>
          <w:rtl/>
        </w:rPr>
        <w:t xml:space="preserve">(لجنة المعارف) </w:t>
      </w:r>
      <w:r w:rsidRPr="005F61F0">
        <w:rPr>
          <w:rtl/>
        </w:rPr>
        <w:t xml:space="preserve">للثنائية </w:t>
      </w:r>
      <w:r>
        <w:rPr>
          <w:rFonts w:hint="cs"/>
          <w:rtl/>
        </w:rPr>
        <w:t xml:space="preserve">2022/2023. </w:t>
      </w:r>
    </w:p>
    <w:p w:rsidR="00A77199" w:rsidRPr="004167E0" w:rsidRDefault="00A77199" w:rsidP="00A77199">
      <w:pPr>
        <w:pStyle w:val="ONUME"/>
        <w:rPr>
          <w:rFonts w:asciiTheme="minorHAnsi" w:hAnsiTheme="minorHAnsi" w:cstheme="minorHAnsi"/>
        </w:rPr>
      </w:pPr>
      <w:r>
        <w:rPr>
          <w:rFonts w:asciiTheme="minorHAnsi" w:eastAsia="Times New Roman" w:hAnsiTheme="minorHAnsi" w:hint="cs"/>
          <w:rtl/>
          <w:lang w:eastAsia="en-US"/>
        </w:rPr>
        <w:t xml:space="preserve">وقد </w:t>
      </w:r>
      <w:r w:rsidRPr="004167E0">
        <w:rPr>
          <w:rFonts w:asciiTheme="minorHAnsi" w:eastAsia="Times New Roman" w:hAnsiTheme="minorHAnsi"/>
          <w:rtl/>
          <w:lang w:eastAsia="en-US"/>
        </w:rPr>
        <w:t>أعد</w:t>
      </w:r>
      <w:r>
        <w:rPr>
          <w:rFonts w:asciiTheme="minorHAnsi" w:eastAsia="Times New Roman" w:hAnsiTheme="minorHAnsi" w:hint="cs"/>
          <w:rtl/>
          <w:lang w:eastAsia="en-US"/>
        </w:rPr>
        <w:t xml:space="preserve">ها بالأساس </w:t>
      </w:r>
      <w:r w:rsidRPr="004167E0">
        <w:rPr>
          <w:rFonts w:asciiTheme="minorHAnsi" w:eastAsia="Times New Roman" w:hAnsiTheme="minorHAnsi"/>
          <w:rtl/>
          <w:lang w:eastAsia="en-US"/>
        </w:rPr>
        <w:t xml:space="preserve">السيد إيان </w:t>
      </w:r>
      <w:r>
        <w:rPr>
          <w:rFonts w:asciiTheme="minorHAnsi" w:eastAsia="Times New Roman" w:hAnsiTheme="minorHAnsi" w:hint="cs"/>
          <w:rtl/>
          <w:lang w:eastAsia="en-US"/>
        </w:rPr>
        <w:t>غ</w:t>
      </w:r>
      <w:r w:rsidRPr="004167E0">
        <w:rPr>
          <w:rFonts w:asciiTheme="minorHAnsi" w:eastAsia="Times New Roman" w:hAnsiTheme="minorHAnsi"/>
          <w:rtl/>
          <w:lang w:eastAsia="en-US"/>
        </w:rPr>
        <w:t xml:space="preserve">وس </w:t>
      </w:r>
      <w:r>
        <w:rPr>
          <w:rFonts w:asciiTheme="minorHAnsi" w:eastAsia="Times New Roman" w:hAnsiTheme="minorHAnsi" w:hint="cs"/>
          <w:rtl/>
          <w:lang w:eastAsia="en-US"/>
        </w:rPr>
        <w:t>حين</w:t>
      </w:r>
      <w:r w:rsidRPr="004167E0">
        <w:rPr>
          <w:rFonts w:asciiTheme="minorHAnsi" w:eastAsia="Times New Roman" w:hAnsiTheme="minorHAnsi"/>
          <w:rtl/>
          <w:lang w:eastAsia="en-US"/>
        </w:rPr>
        <w:t xml:space="preserve">ما كان رئيس لجنة </w:t>
      </w:r>
      <w:r>
        <w:rPr>
          <w:rFonts w:hint="cs"/>
          <w:rtl/>
        </w:rPr>
        <w:t>المعارف</w:t>
      </w:r>
      <w:r w:rsidRPr="004167E0">
        <w:rPr>
          <w:rFonts w:asciiTheme="minorHAnsi" w:eastAsia="Times New Roman" w:hAnsiTheme="minorHAnsi"/>
          <w:rtl/>
          <w:lang w:eastAsia="en-US"/>
        </w:rPr>
        <w:t>.</w:t>
      </w:r>
    </w:p>
    <w:p w:rsidR="00A77199" w:rsidRDefault="00A77199" w:rsidP="00A77199">
      <w:pPr>
        <w:pStyle w:val="ONUME"/>
        <w:rPr>
          <w:rFonts w:cstheme="minorHAnsi"/>
        </w:rPr>
      </w:pPr>
      <w:r>
        <w:rPr>
          <w:rFonts w:hint="cs"/>
          <w:rtl/>
        </w:rPr>
        <w:t>و</w:t>
      </w:r>
      <w:r w:rsidRPr="004167E0">
        <w:rPr>
          <w:rtl/>
        </w:rPr>
        <w:t xml:space="preserve">ستحيط السيدة </w:t>
      </w:r>
      <w:r w:rsidRPr="004167E0">
        <w:rPr>
          <w:rFonts w:asciiTheme="minorHAnsi" w:hAnsiTheme="minorHAnsi"/>
          <w:rtl/>
        </w:rPr>
        <w:t xml:space="preserve">ليليكلير </w:t>
      </w:r>
      <w:r w:rsidRPr="004167E0">
        <w:rPr>
          <w:rtl/>
        </w:rPr>
        <w:t>بيلامي</w:t>
      </w:r>
      <w:r>
        <w:rPr>
          <w:rFonts w:hint="cs"/>
          <w:rtl/>
        </w:rPr>
        <w:t xml:space="preserve">، </w:t>
      </w:r>
      <w:r w:rsidRPr="004167E0">
        <w:rPr>
          <w:rtl/>
        </w:rPr>
        <w:t>بصفتها الرئيسة الجديدة</w:t>
      </w:r>
      <w:r>
        <w:rPr>
          <w:rFonts w:hint="cs"/>
          <w:rtl/>
        </w:rPr>
        <w:t>،</w:t>
      </w:r>
      <w:r w:rsidRPr="004167E0">
        <w:rPr>
          <w:rtl/>
        </w:rPr>
        <w:t xml:space="preserve"> علما</w:t>
      </w:r>
      <w:r>
        <w:rPr>
          <w:rFonts w:hint="cs"/>
          <w:rtl/>
        </w:rPr>
        <w:t>ً</w:t>
      </w:r>
      <w:r w:rsidRPr="004167E0">
        <w:rPr>
          <w:rtl/>
        </w:rPr>
        <w:t xml:space="preserve"> بأي تعليقات على النص، و</w:t>
      </w:r>
      <w:r>
        <w:rPr>
          <w:rFonts w:hint="cs"/>
          <w:rtl/>
        </w:rPr>
        <w:t>س</w:t>
      </w:r>
      <w:r w:rsidRPr="004167E0">
        <w:rPr>
          <w:rtl/>
        </w:rPr>
        <w:t>تنظر في الخطوات التالية المتعلقة به.</w:t>
      </w:r>
    </w:p>
    <w:p w:rsidR="00A77199" w:rsidRPr="005F61F0" w:rsidRDefault="00A77199" w:rsidP="00A77199">
      <w:pPr>
        <w:pStyle w:val="Decision"/>
        <w:numPr>
          <w:ilvl w:val="0"/>
          <w:numId w:val="5"/>
        </w:numPr>
        <w:tabs>
          <w:tab w:val="clear" w:pos="567"/>
        </w:tabs>
        <w:spacing w:before="0" w:after="220"/>
        <w:ind w:left="5530"/>
        <w:rPr>
          <w:rFonts w:asciiTheme="minorHAnsi" w:hAnsiTheme="minorHAnsi" w:cstheme="minorHAnsi"/>
          <w:sz w:val="22"/>
          <w:szCs w:val="22"/>
        </w:rPr>
      </w:pPr>
      <w:r w:rsidRPr="005F61F0">
        <w:rPr>
          <w:rFonts w:asciiTheme="minorHAnsi" w:hAnsiTheme="minorHAnsi" w:cstheme="minorHAnsi"/>
          <w:sz w:val="22"/>
          <w:szCs w:val="22"/>
          <w:rtl/>
        </w:rPr>
        <w:t>إن اللجنة مدعوة إلى استعراض الوثيقة الواردة في المرفق والتعليق عليها.</w:t>
      </w:r>
    </w:p>
    <w:p w:rsidR="00A77199" w:rsidRDefault="00A77199" w:rsidP="00A77199">
      <w:pPr>
        <w:pStyle w:val="Endofdocument-Annex"/>
        <w:rPr>
          <w:rFonts w:cs="Times New Roman"/>
          <w:rtl/>
        </w:rPr>
        <w:sectPr w:rsidR="00A77199" w:rsidSect="00D44FA9">
          <w:headerReference w:type="default" r:id="rId23"/>
          <w:headerReference w:type="first" r:id="rId24"/>
          <w:endnotePr>
            <w:numFmt w:val="decimal"/>
          </w:endnotePr>
          <w:pgSz w:w="11907" w:h="16840" w:code="9"/>
          <w:pgMar w:top="567" w:right="1418" w:bottom="1418" w:left="1134" w:header="510" w:footer="1021" w:gutter="0"/>
          <w:cols w:space="720"/>
          <w:titlePg/>
          <w:bidi/>
          <w:rtlGutter/>
          <w:docGrid w:linePitch="299"/>
        </w:sectPr>
      </w:pPr>
      <w:r w:rsidRPr="00196044">
        <w:rPr>
          <w:rtl/>
        </w:rPr>
        <w:t>[</w:t>
      </w:r>
      <w:r w:rsidRPr="005F61F0">
        <w:rPr>
          <w:rFonts w:asciiTheme="minorHAnsi" w:hAnsiTheme="minorHAnsi" w:cstheme="minorHAnsi"/>
          <w:rtl/>
        </w:rPr>
        <w:t>يلي ذلك المرفق</w:t>
      </w:r>
      <w:r w:rsidRPr="00196044">
        <w:rPr>
          <w:rtl/>
        </w:rPr>
        <w:t>]</w:t>
      </w:r>
    </w:p>
    <w:p w:rsidR="00A77199" w:rsidRPr="005875D1" w:rsidRDefault="00A77199" w:rsidP="00A77199">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مشروع</w:t>
      </w:r>
    </w:p>
    <w:p w:rsidR="00A77199" w:rsidRPr="005875D1" w:rsidRDefault="00A77199" w:rsidP="00A77199">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صك قانوني دولي بشأن الملكية الفكرية والموارد الوراثية والمعارف التقليدية المرتبطة بالموارد الوراثية</w:t>
      </w:r>
    </w:p>
    <w:p w:rsidR="00A77199" w:rsidRPr="005875D1" w:rsidRDefault="00A77199" w:rsidP="00A77199">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من إعداد السيد إيان غوس</w:t>
      </w:r>
    </w:p>
    <w:p w:rsidR="00A77199" w:rsidRPr="005875D1" w:rsidRDefault="00A77199" w:rsidP="00A77199">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رئيس اللجنة الحكومية الدولية المعنية بالملكية الفكرية والمورد الوراثية والمعارف التقليدية والفولكلور</w:t>
      </w:r>
    </w:p>
    <w:p w:rsidR="00A77199" w:rsidRPr="005875D1" w:rsidRDefault="00A77199" w:rsidP="00A77199">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30 أبريل 2019</w:t>
      </w:r>
    </w:p>
    <w:p w:rsidR="00A77199" w:rsidRPr="005875D1" w:rsidRDefault="00A77199" w:rsidP="00A77199">
      <w:pPr>
        <w:spacing w:after="220"/>
        <w:rPr>
          <w:rFonts w:asciiTheme="minorHAnsi" w:eastAsia="Times New Roman" w:hAnsiTheme="minorHAnsi" w:cstheme="minorHAnsi"/>
          <w:b/>
          <w:bCs/>
          <w:i/>
          <w:iCs/>
          <w:rtl/>
          <w:lang w:eastAsia="en-US"/>
        </w:rPr>
      </w:pPr>
      <w:r w:rsidRPr="005875D1">
        <w:rPr>
          <w:rFonts w:asciiTheme="minorHAnsi" w:eastAsia="Times New Roman" w:hAnsiTheme="minorHAnsi" w:cstheme="minorHAnsi"/>
          <w:b/>
          <w:bCs/>
          <w:i/>
          <w:iCs/>
          <w:rtl/>
          <w:lang w:eastAsia="en-US"/>
        </w:rPr>
        <w:t>ملاحظات تمهيدية</w:t>
      </w:r>
      <w:r w:rsidRPr="005875D1">
        <w:rPr>
          <w:rFonts w:asciiTheme="minorHAnsi" w:eastAsia="Times New Roman" w:hAnsiTheme="minorHAnsi" w:cstheme="minorHAnsi"/>
          <w:b/>
          <w:bCs/>
          <w:i/>
          <w:iCs/>
          <w:vertAlign w:val="superscript"/>
          <w:rtl/>
          <w:lang w:eastAsia="en-US"/>
        </w:rPr>
        <w:footnoteReference w:id="7"/>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1.</w:t>
      </w:r>
      <w:r w:rsidRPr="005875D1">
        <w:rPr>
          <w:rFonts w:asciiTheme="minorHAnsi" w:eastAsia="Times New Roman" w:hAnsiTheme="minorHAnsi" w:cstheme="minorHAnsi"/>
          <w:rtl/>
          <w:lang w:eastAsia="en-US"/>
        </w:rPr>
        <w:tab/>
        <w:t>إنّ المفاوضات التي أجرتها، حتى الآن، لجنة الويبو الحكومية الدولية المعنية بالملكية الفكرية والموارد الوراثية والمعارف التقليدية والفولكلور (لجنة المعارف) بشأن الملكية الفكرية والحماية الفعالة والمتوازنة للموارد الوراثية والمعارف التقليدية المرتبطة بالموارد الوراثية (المعارف التقليدية المرتبطة بها</w:t>
      </w:r>
      <w:r w:rsidRPr="005875D1">
        <w:rPr>
          <w:rFonts w:asciiTheme="minorHAnsi" w:eastAsia="Times New Roman" w:hAnsiTheme="minorHAnsi" w:cstheme="minorHAnsi"/>
          <w:vertAlign w:val="superscript"/>
          <w:rtl/>
          <w:lang w:eastAsia="en-US"/>
        </w:rPr>
        <w:footnoteReference w:id="8"/>
      </w:r>
      <w:r w:rsidRPr="005875D1">
        <w:rPr>
          <w:rFonts w:asciiTheme="minorHAnsi" w:eastAsia="Times New Roman" w:hAnsiTheme="minorHAnsi" w:cstheme="minorHAnsi"/>
          <w:rtl/>
          <w:lang w:eastAsia="en-US"/>
        </w:rPr>
        <w:t>) لم تتمكّن من التوصل إلى نتيجة.</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2.</w:t>
      </w:r>
      <w:r w:rsidRPr="005875D1">
        <w:rPr>
          <w:rFonts w:asciiTheme="minorHAnsi" w:eastAsia="Times New Roman" w:hAnsiTheme="minorHAnsi" w:cstheme="minorHAnsi"/>
          <w:rtl/>
          <w:lang w:eastAsia="en-US"/>
        </w:rPr>
        <w:tab/>
        <w:t>ويتجسّد عدم قدرة لجنة المعارف حتى الآن على إيجاد موقف توافقي في مختلف المصالح السياسية الواردة في الأهداف البديلة المندرجة ضمن مشروع نص لجنة المعارف الحالي بشأن الموارد الوراثية والمعارف التقليدية المرتبطة بها</w:t>
      </w:r>
      <w:r w:rsidRPr="005875D1">
        <w:rPr>
          <w:rFonts w:asciiTheme="minorHAnsi" w:eastAsia="Times New Roman" w:hAnsiTheme="minorHAnsi" w:cstheme="minorHAnsi"/>
          <w:vertAlign w:val="superscript"/>
          <w:rtl/>
          <w:lang w:eastAsia="en-US"/>
        </w:rPr>
        <w:footnoteReference w:id="9"/>
      </w:r>
      <w:r w:rsidRPr="005875D1">
        <w:rPr>
          <w:rFonts w:asciiTheme="minorHAnsi" w:eastAsia="Times New Roman" w:hAnsiTheme="minorHAnsi" w:cstheme="minorHAnsi"/>
          <w:rtl/>
          <w:lang w:eastAsia="en-US"/>
        </w:rPr>
        <w:t xml:space="preserve">. وهناك، في رأيي، مجال لتجاوز تلك الاختلافات في وجهات النظر والموازنة بين حقوق ومصالح المستخدمين وحقوق ومصالح المورّدين وأصحاب المعارف. وبالإضافة إلى ذلك، </w:t>
      </w:r>
      <w:r w:rsidRPr="005875D1">
        <w:rPr>
          <w:rFonts w:asciiTheme="minorHAnsi" w:eastAsia="Times New Roman" w:hAnsiTheme="minorHAnsi" w:cstheme="minorHAnsi"/>
          <w:b/>
          <w:bCs/>
          <w:rtl/>
          <w:lang w:eastAsia="en-US"/>
        </w:rPr>
        <w:t>سيمكّن</w:t>
      </w:r>
      <w:r w:rsidRPr="005875D1">
        <w:rPr>
          <w:rFonts w:asciiTheme="minorHAnsi" w:eastAsia="Times New Roman" w:hAnsiTheme="minorHAnsi" w:cstheme="minorHAnsi"/>
          <w:rtl/>
          <w:lang w:eastAsia="en-US"/>
        </w:rPr>
        <w:t xml:space="preserve"> </w:t>
      </w:r>
      <w:r w:rsidRPr="005875D1">
        <w:rPr>
          <w:rFonts w:asciiTheme="minorHAnsi" w:eastAsia="Times New Roman" w:hAnsiTheme="minorHAnsi" w:cstheme="minorHAnsi"/>
          <w:b/>
          <w:bCs/>
          <w:rtl/>
          <w:lang w:eastAsia="en-US"/>
        </w:rPr>
        <w:t>توضيح فهم الإجراءات الخاصة بوضع شرط كشف دولي راسمي السياسات من اتخاذ قرارات مستنيرة بشأن التكاليف والمخاطر والمنافع المرتبطة بشرط الكشف.</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3.</w:t>
      </w:r>
      <w:r w:rsidRPr="005875D1">
        <w:rPr>
          <w:rFonts w:asciiTheme="minorHAnsi" w:eastAsia="Times New Roman" w:hAnsiTheme="minorHAnsi" w:cstheme="minorHAnsi"/>
          <w:rtl/>
          <w:lang w:eastAsia="en-US"/>
        </w:rPr>
        <w:tab/>
        <w:t>ومن هذا المنطلق، أعددتُ هذا المشروع النصي لصك قانوني دولي بشأن الملكية الفكرية والموارد الوراثية والمعارف التقليدية المرتبطة بها كي تنظر فيه لجنة المعارف.</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4.</w:t>
      </w:r>
      <w:r w:rsidRPr="005875D1">
        <w:rPr>
          <w:rFonts w:asciiTheme="minorHAnsi" w:eastAsia="Times New Roman" w:hAnsiTheme="minorHAnsi" w:cstheme="minorHAnsi"/>
          <w:rtl/>
          <w:lang w:eastAsia="en-US"/>
        </w:rPr>
        <w:tab/>
        <w:t>وقد أعددتُ هذا المشروع النصي تحت مسؤوليتي الخاصة فقط كإسهام في المفاوضات الجارية على صعيد لجنة المعارف.</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5.</w:t>
      </w:r>
      <w:r w:rsidRPr="005875D1">
        <w:rPr>
          <w:rFonts w:asciiTheme="minorHAnsi" w:eastAsia="Times New Roman" w:hAnsiTheme="minorHAnsi" w:cstheme="minorHAnsi"/>
          <w:rtl/>
          <w:lang w:eastAsia="en-US"/>
        </w:rPr>
        <w:tab/>
        <w:t>ولا يخلّ هذا المشروع النصي بمواقف أي من الدول الأعضاء وهو يعكس آرائي الخاصة فحسب. ويسعى مشروع النص إلى مراعاة المصالح السياسية التي أبدتها كل الدول الأعضاء وغيرها من أصحاب المصلحة على مدى السنوات التسع الماضية التي استغرقتها المفاوضات المستندة إلى النصوص على صعيد لجنة المعارف. وهو يسعى، تحديدا، إلى الموازنة بين مصالح وحقوق مورّدي ومستخدمي الموارد الوراثية والمعارف التقليدية المرتبطة بها، إذ لا يمكن دون ذلك، في رأيي، التوصل إلى اتفاق يعود بالمنفعة على كل الأطراف.</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6.</w:t>
      </w:r>
      <w:r w:rsidRPr="005875D1">
        <w:rPr>
          <w:rFonts w:asciiTheme="minorHAnsi" w:eastAsia="Times New Roman" w:hAnsiTheme="minorHAnsi" w:cstheme="minorHAnsi"/>
          <w:rtl/>
          <w:lang w:eastAsia="en-US"/>
        </w:rPr>
        <w:tab/>
        <w:t>ولدى إعداد هذا النص، راعيتُ بدقة وثائق لجنة المعارف المتوافرة</w:t>
      </w:r>
      <w:r w:rsidRPr="005875D1">
        <w:rPr>
          <w:rFonts w:asciiTheme="minorHAnsi" w:eastAsia="Times New Roman" w:hAnsiTheme="minorHAnsi" w:cstheme="minorHAnsi"/>
          <w:vertAlign w:val="superscript"/>
          <w:rtl/>
          <w:lang w:eastAsia="en-US"/>
        </w:rPr>
        <w:footnoteReference w:id="10"/>
      </w:r>
      <w:r w:rsidRPr="005875D1">
        <w:rPr>
          <w:rFonts w:asciiTheme="minorHAnsi" w:eastAsia="Times New Roman" w:hAnsiTheme="minorHAnsi" w:cstheme="minorHAnsi"/>
          <w:rtl/>
          <w:lang w:eastAsia="en-US"/>
        </w:rPr>
        <w:t xml:space="preserve"> ومنشور أمانة الويبو المعنون </w:t>
      </w:r>
      <w:r w:rsidRPr="005875D1">
        <w:rPr>
          <w:rFonts w:asciiTheme="minorHAnsi" w:eastAsia="Times New Roman" w:hAnsiTheme="minorHAnsi" w:cstheme="minorHAnsi"/>
          <w:i/>
          <w:iCs/>
          <w:rtl/>
          <w:lang w:eastAsia="en-US"/>
        </w:rPr>
        <w:t>أسئلة رئيسية عن شروط الكشف في البراءات بخصوص الموارد الوراثية والمعارف التقليدية</w:t>
      </w:r>
      <w:r w:rsidRPr="005875D1">
        <w:rPr>
          <w:rFonts w:asciiTheme="minorHAnsi" w:eastAsia="Times New Roman" w:hAnsiTheme="minorHAnsi" w:cstheme="minorHAnsi"/>
          <w:rtl/>
          <w:lang w:eastAsia="en-US"/>
        </w:rPr>
        <w:t>. كما أجريتُ استعراضا مفصلا لأنظمة الكشف الوطنية والإقليمية القائمة. وقد سُجّل نمو كبير عبر الأقاليم في أنظمة الكشف الخاصة بالموارد الوراثية والمعارف التقليدية المرتبطة بها والموجودة على الصعيدين الإقليمي والوطني. فهناك، حاليا، نحو 30 نظاما قائما من ذلك النوع وينظر عدد من الدول الأعضاء حاليا في الأخذ بتلك الأنظمة. وتتباين الأنظمة المذكورة تباينا واسعا من حيث النطاق، والمضمون، والعلاقة بأنظمة النفاذ وتقاسم المنافع، والعقوبات. وفي رأيي، تُنشئ تلك الاختلافات مخاطر كامنة بالنسبة للمستخدمين فيما يخص اليقين القانوني، وإمكانية النفاذ إلى الموارد الوراثية والمعارف التقليدية المرتبطة بها، والتكاليف/الأعباء الناجمة عن المعاملات، مما قد يؤثّر سلبا على الابتكار. وبالإضافة إلى ذلك، من شأن نظام كشف عالمي وإلزامي تعزيز الشفافية فيما يخص استخدام الموارد الوراثية والمعارف التقليدية المرتبطة بها ضمن نظام البراءات، مما يسهم في تحسين فعالية نظام البراءات وجودته. وسيؤدي ذلك أيضا، في رأيي، إلى تيسير تقاسم المنافع ومنع منح البراءات عن خطأ والتملك غير المشروع للموارد الوراثية والمعارف التقليدية المرتبطة بها.</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7</w:t>
      </w:r>
      <w:r w:rsidRPr="005875D1">
        <w:rPr>
          <w:rFonts w:asciiTheme="minorHAnsi" w:eastAsia="Times New Roman" w:hAnsiTheme="minorHAnsi" w:cstheme="minorHAnsi"/>
          <w:rtl/>
          <w:lang w:eastAsia="en-US"/>
        </w:rPr>
        <w:tab/>
        <w:t>وأدعو الدول الأعضاء إلى النظر في هذا المشروع النصي في سياق عمل لجنة المعارف الخاص بالموارد الوراثية والمعارف التقليدية المرتبطة بها. وأتطلّع إلى تلقي تعقيبات على مشروع النص من الدول الأعضاء وأصحاب المصلحة.</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lastRenderedPageBreak/>
        <w:t>8.</w:t>
      </w:r>
      <w:r w:rsidRPr="005875D1">
        <w:rPr>
          <w:rFonts w:asciiTheme="minorHAnsi" w:eastAsia="Times New Roman" w:hAnsiTheme="minorHAnsi" w:cstheme="minorHAnsi"/>
          <w:rtl/>
          <w:lang w:eastAsia="en-US"/>
        </w:rPr>
        <w:tab/>
        <w:t>ويلي أدناه نص مشروع الصك القانوني. وترافق عدة مواد، ليس كلها، ملاحظات توضيحية. وتلك الملاحظات ليست جزءا من النص، ولا تهدف سوى إلى توفير المزيد من المعلومات الأساسية والتوضيحات. وفي حال وجود تناقض بين نص إحدى المواد والملاحظة المرافقة له، تكون الغلبة لنص المادة.</w:t>
      </w:r>
    </w:p>
    <w:p w:rsidR="00A77199" w:rsidRPr="005875D1" w:rsidRDefault="00A77199" w:rsidP="00A77199">
      <w:pPr>
        <w:spacing w:after="220"/>
        <w:rPr>
          <w:rFonts w:asciiTheme="minorHAnsi" w:eastAsia="Times New Roman" w:hAnsiTheme="minorHAnsi" w:cstheme="minorHAnsi"/>
          <w:rtl/>
          <w:lang w:eastAsia="en-US"/>
        </w:rPr>
      </w:pPr>
    </w:p>
    <w:p w:rsidR="00A77199" w:rsidRPr="005875D1" w:rsidRDefault="00A77199" w:rsidP="00A77199">
      <w:pPr>
        <w:spacing w:after="220"/>
        <w:rPr>
          <w:rFonts w:asciiTheme="minorHAnsi" w:eastAsia="Times New Roman" w:hAnsiTheme="minorHAnsi" w:cstheme="minorHAnsi"/>
          <w:rtl/>
          <w:lang w:eastAsia="en-US"/>
        </w:rPr>
        <w:sectPr w:rsidR="00A77199" w:rsidRPr="005875D1" w:rsidSect="00D44FA9">
          <w:headerReference w:type="default" r:id="rId25"/>
          <w:headerReference w:type="first" r:id="rId26"/>
          <w:pgSz w:w="11907" w:h="16840" w:code="9"/>
          <w:pgMar w:top="567" w:right="1418" w:bottom="1418" w:left="1134" w:header="510" w:footer="1021" w:gutter="0"/>
          <w:pgNumType w:start="1"/>
          <w:cols w:space="720"/>
          <w:titlePg/>
          <w:docGrid w:linePitch="490"/>
        </w:sectPr>
      </w:pPr>
    </w:p>
    <w:p w:rsidR="00A77199" w:rsidRPr="005875D1" w:rsidRDefault="00A77199" w:rsidP="00A77199">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220"/>
        <w:jc w:val="center"/>
        <w:rPr>
          <w:rFonts w:asciiTheme="minorHAnsi" w:eastAsia="Times New Roman" w:hAnsiTheme="minorHAnsi" w:cstheme="minorHAnsi"/>
          <w:b/>
          <w:bCs/>
          <w:lang w:val="en-AU" w:eastAsia="en-US"/>
        </w:rPr>
      </w:pPr>
      <w:r w:rsidRPr="005875D1">
        <w:rPr>
          <w:rFonts w:asciiTheme="minorHAnsi" w:eastAsia="Times New Roman" w:hAnsiTheme="minorHAnsi" w:cstheme="minorHAnsi"/>
          <w:b/>
          <w:bCs/>
          <w:rtl/>
          <w:lang w:val="en-AU" w:eastAsia="en-US"/>
        </w:rPr>
        <w:lastRenderedPageBreak/>
        <w:t>مشروع رئيس لجنة المعارف</w:t>
      </w:r>
    </w:p>
    <w:p w:rsidR="00A77199" w:rsidRPr="005875D1" w:rsidRDefault="00A77199" w:rsidP="00A77199">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220"/>
        <w:jc w:val="center"/>
        <w:rPr>
          <w:rFonts w:asciiTheme="minorHAnsi" w:eastAsia="Times New Roman" w:hAnsiTheme="minorHAnsi" w:cstheme="minorHAnsi"/>
          <w:b/>
          <w:bCs/>
          <w:lang w:val="en-AU" w:eastAsia="en-US"/>
        </w:rPr>
      </w:pPr>
      <w:r w:rsidRPr="005875D1">
        <w:rPr>
          <w:rFonts w:asciiTheme="minorHAnsi" w:eastAsia="Times New Roman" w:hAnsiTheme="minorHAnsi" w:cstheme="minorHAnsi"/>
          <w:b/>
          <w:bCs/>
          <w:rtl/>
          <w:lang w:val="en-AU" w:eastAsia="en-US"/>
        </w:rPr>
        <w:t>صك قانوني دولي بشأن الملكية الفكرية والموارد الوراثية والمعارف التقليدية المرتبطة بالموارد الوراثية</w:t>
      </w:r>
    </w:p>
    <w:p w:rsidR="00A77199" w:rsidRPr="005875D1" w:rsidRDefault="00A77199" w:rsidP="00A77199">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220"/>
        <w:jc w:val="center"/>
        <w:rPr>
          <w:rFonts w:asciiTheme="minorHAnsi" w:eastAsia="Times New Roman" w:hAnsiTheme="minorHAnsi" w:cstheme="minorHAnsi"/>
          <w:b/>
          <w:lang w:val="en-AU" w:eastAsia="en-US"/>
        </w:rPr>
      </w:pPr>
      <w:r w:rsidRPr="005875D1">
        <w:rPr>
          <w:rFonts w:asciiTheme="minorHAnsi" w:eastAsia="Times New Roman" w:hAnsiTheme="minorHAnsi" w:cstheme="minorHAnsi"/>
          <w:b/>
          <w:bCs/>
          <w:rtl/>
          <w:lang w:val="en-AU" w:eastAsia="en-US"/>
        </w:rPr>
        <w:t>30 أبريل 2019</w:t>
      </w:r>
      <w:r w:rsidRPr="005875D1">
        <w:rPr>
          <w:rFonts w:asciiTheme="minorHAnsi" w:eastAsia="Times New Roman" w:hAnsiTheme="minorHAnsi" w:cstheme="minorHAnsi"/>
          <w:b/>
          <w:bCs/>
          <w:lang w:val="en-AU" w:eastAsia="en-US"/>
        </w:rPr>
        <w:br/>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إن الأطراف في هذا الصك،</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i/>
          <w:iCs/>
          <w:rtl/>
          <w:lang w:eastAsia="en-US"/>
        </w:rPr>
        <w:t>إذ ترغب</w:t>
      </w:r>
      <w:r w:rsidRPr="005875D1">
        <w:rPr>
          <w:rFonts w:asciiTheme="minorHAnsi" w:eastAsia="Times New Roman" w:hAnsiTheme="minorHAnsi" w:cstheme="minorHAnsi"/>
          <w:rtl/>
          <w:lang w:eastAsia="en-US"/>
        </w:rPr>
        <w:t xml:space="preserve"> في تعزيز فعالية نظام البراءات وشفافيته فيما يخص الموارد الوراثية والمعارف التقليدية المرتبطة بالموارد الوراثية (المعارف التقليدية المرتبطة بها)،</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i/>
          <w:iCs/>
          <w:rtl/>
          <w:lang w:eastAsia="en-US"/>
        </w:rPr>
        <w:t>وإذ تؤكّد</w:t>
      </w:r>
      <w:r w:rsidRPr="005875D1">
        <w:rPr>
          <w:rFonts w:asciiTheme="minorHAnsi" w:eastAsia="Times New Roman" w:hAnsiTheme="minorHAnsi" w:cstheme="minorHAnsi"/>
          <w:rtl/>
          <w:lang w:eastAsia="en-US"/>
        </w:rPr>
        <w:t xml:space="preserve"> على أهمية نفاذ مكاتب البراءات إلى المعلومات المناسبة بشأن الموارد الوراثية والمعارف التقليدية المرتبطة بها لمنع منح البراءات عن خطأ لحماية اختراعات ليست جديدة أو لا تنطوي على نشاط ابتكاري فيما يتعلق بالموارد الوراثية والمعارف التقليدية المرتبطة بها،</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i/>
          <w:iCs/>
          <w:rtl/>
          <w:lang w:eastAsia="en-US"/>
        </w:rPr>
        <w:t>وإذ تعترف</w:t>
      </w:r>
      <w:r w:rsidRPr="005875D1">
        <w:rPr>
          <w:rFonts w:asciiTheme="minorHAnsi" w:eastAsia="Times New Roman" w:hAnsiTheme="minorHAnsi" w:cstheme="minorHAnsi"/>
          <w:rtl/>
          <w:lang w:eastAsia="en-US"/>
        </w:rPr>
        <w:t xml:space="preserve"> بالدور المحتمل لنظام البراءات من حيث الإسهام في حماية الموارد الوراثية والمعارف التقليدية المرتبطة بها،</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i/>
          <w:iCs/>
          <w:rtl/>
          <w:lang w:eastAsia="en-US"/>
        </w:rPr>
        <w:t>وإذا تعترف</w:t>
      </w:r>
      <w:r w:rsidRPr="005875D1">
        <w:rPr>
          <w:rFonts w:asciiTheme="minorHAnsi" w:eastAsia="Times New Roman" w:hAnsiTheme="minorHAnsi" w:cstheme="minorHAnsi"/>
          <w:rtl/>
          <w:lang w:eastAsia="en-US"/>
        </w:rPr>
        <w:t xml:space="preserve"> بأن وضع شرط كشف دولي فيما يخص الموارد الوراثية والمعارف التقليدية المرتبطة بها في طلبات البراءات يسهم في ضمان اليقين القانوني والاتساق، وبالتالي يعود بمنافع على نظام البراءات وعلى مورّدي تلك الموارد والمعارف ومستخدميها،</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i/>
          <w:iCs/>
          <w:rtl/>
          <w:lang w:eastAsia="en-US"/>
        </w:rPr>
        <w:t>وإذ تعترف</w:t>
      </w:r>
      <w:r w:rsidRPr="005875D1">
        <w:rPr>
          <w:rFonts w:asciiTheme="minorHAnsi" w:eastAsia="Times New Roman" w:hAnsiTheme="minorHAnsi" w:cstheme="minorHAnsi"/>
          <w:rtl/>
          <w:lang w:eastAsia="en-US"/>
        </w:rPr>
        <w:t xml:space="preserve"> بضرورة ضمان دعم متبادل بين هذا الصك وغيره من الصكوك الدولية المتعلقة بالموارد الوراثية والمعارف التقليدية المرتبطة بها،</w:t>
      </w:r>
    </w:p>
    <w:p w:rsidR="00A77199" w:rsidRPr="005875D1" w:rsidRDefault="00A77199" w:rsidP="00A77199">
      <w:pPr>
        <w:spacing w:after="220"/>
        <w:rPr>
          <w:rFonts w:asciiTheme="minorHAnsi" w:eastAsia="Times New Roman" w:hAnsiTheme="minorHAnsi" w:cstheme="minorHAnsi"/>
          <w:lang w:eastAsia="en-US"/>
        </w:rPr>
      </w:pPr>
      <w:r w:rsidRPr="005875D1">
        <w:rPr>
          <w:rFonts w:asciiTheme="minorHAnsi" w:eastAsia="Times New Roman" w:hAnsiTheme="minorHAnsi" w:cstheme="minorHAnsi"/>
          <w:i/>
          <w:iCs/>
          <w:rtl/>
          <w:lang w:eastAsia="en-US"/>
        </w:rPr>
        <w:t>وإذ تعترف</w:t>
      </w:r>
      <w:r w:rsidRPr="005875D1">
        <w:rPr>
          <w:rFonts w:asciiTheme="minorHAnsi" w:eastAsia="Times New Roman" w:hAnsiTheme="minorHAnsi" w:cstheme="minorHAnsi"/>
          <w:rtl/>
          <w:lang w:eastAsia="en-US"/>
        </w:rPr>
        <w:t xml:space="preserve"> بالدور الذي يؤديه نظام الملكية الفكرية في النهوض بالابتكار ونقل المعارف ونشرها وتحقيق التنمية الاقتصادية بما يعود بالمنفعة المتبادلة على مورّدي الموارد الوراثية والمعارف التقليدية المرتبطة بها ومستخدميها، </w:t>
      </w:r>
      <w:r w:rsidRPr="005875D1">
        <w:rPr>
          <w:rFonts w:asciiTheme="minorHAnsi" w:eastAsia="Times New Roman" w:hAnsiTheme="minorHAnsi" w:cstheme="minorHAnsi"/>
          <w:i/>
          <w:iCs/>
          <w:rtl/>
          <w:lang w:eastAsia="en-US"/>
        </w:rPr>
        <w:t>وتؤكّد مجددا</w:t>
      </w:r>
      <w:r w:rsidRPr="005875D1">
        <w:rPr>
          <w:rFonts w:asciiTheme="minorHAnsi" w:eastAsia="Times New Roman" w:hAnsiTheme="minorHAnsi" w:cstheme="minorHAnsi"/>
          <w:rtl/>
          <w:lang w:eastAsia="en-US"/>
        </w:rPr>
        <w:t xml:space="preserve"> على ذلك الدور،</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i/>
          <w:iCs/>
          <w:rtl/>
          <w:lang w:eastAsia="en-US"/>
        </w:rPr>
        <w:t>وإذ تقرّ</w:t>
      </w:r>
      <w:r w:rsidRPr="005875D1">
        <w:rPr>
          <w:rFonts w:asciiTheme="minorHAnsi" w:eastAsia="Times New Roman" w:hAnsiTheme="minorHAnsi" w:cstheme="minorHAnsi"/>
          <w:rtl/>
          <w:lang w:eastAsia="en-US"/>
        </w:rPr>
        <w:t xml:space="preserve"> بإعلان الأمم المتحدة بشأن حقوق الشعوب الأصلية،</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قد اتفقت على ما يلي:</w:t>
      </w:r>
    </w:p>
    <w:p w:rsidR="00A77199" w:rsidRPr="005875D1" w:rsidRDefault="00A77199" w:rsidP="00A77199">
      <w:pPr>
        <w:spacing w:after="220"/>
        <w:rPr>
          <w:rFonts w:asciiTheme="minorHAnsi" w:eastAsia="Times New Roman" w:hAnsiTheme="minorHAnsi" w:cstheme="minorHAnsi"/>
          <w:rtl/>
          <w:lang w:eastAsia="en-US"/>
        </w:rPr>
      </w:pPr>
    </w:p>
    <w:p w:rsidR="00A77199" w:rsidRPr="005875D1" w:rsidRDefault="00A77199" w:rsidP="00A77199">
      <w:pPr>
        <w:spacing w:after="220"/>
        <w:rPr>
          <w:rFonts w:asciiTheme="minorHAnsi" w:eastAsia="Times New Roman" w:hAnsiTheme="minorHAnsi" w:cstheme="minorHAnsi"/>
          <w:rtl/>
          <w:lang w:eastAsia="en-US"/>
        </w:rPr>
        <w:sectPr w:rsidR="00A77199" w:rsidRPr="005875D1" w:rsidSect="00D44FA9">
          <w:headerReference w:type="first" r:id="rId27"/>
          <w:pgSz w:w="11907" w:h="16840" w:code="9"/>
          <w:pgMar w:top="567" w:right="1418" w:bottom="1418" w:left="1134" w:header="510" w:footer="1021" w:gutter="0"/>
          <w:cols w:space="720"/>
          <w:titlePg/>
          <w:docGrid w:linePitch="299"/>
        </w:sectPr>
      </w:pPr>
    </w:p>
    <w:p w:rsidR="00A77199" w:rsidRPr="005875D1" w:rsidRDefault="00A77199" w:rsidP="00A77199">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1</w:t>
      </w:r>
    </w:p>
    <w:p w:rsidR="00A77199" w:rsidRPr="005875D1" w:rsidRDefault="00A77199" w:rsidP="00A77199">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الأهداف</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يرمي هذا الصك إلى تحقيق ما يلي:</w:t>
      </w:r>
    </w:p>
    <w:p w:rsidR="00A77199" w:rsidRPr="005875D1" w:rsidRDefault="00A77199" w:rsidP="00A77199">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(أ)</w:t>
      </w:r>
      <w:r w:rsidRPr="005875D1">
        <w:rPr>
          <w:rFonts w:asciiTheme="minorHAnsi" w:eastAsia="Times New Roman" w:hAnsiTheme="minorHAnsi" w:cstheme="minorHAnsi"/>
          <w:rtl/>
          <w:lang w:eastAsia="en-US"/>
        </w:rPr>
        <w:tab/>
        <w:t>تعزيز فعالية نظام البراءات وشفافيته وجودته فيما يخص الموارد الوراثية والمعارف التقليدية المرتبطة بها،</w:t>
      </w:r>
    </w:p>
    <w:p w:rsidR="00A77199" w:rsidRPr="005875D1" w:rsidRDefault="00A77199" w:rsidP="00A77199">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(ب)</w:t>
      </w:r>
      <w:r w:rsidRPr="005875D1">
        <w:rPr>
          <w:rFonts w:asciiTheme="minorHAnsi" w:eastAsia="Times New Roman" w:hAnsiTheme="minorHAnsi" w:cstheme="minorHAnsi"/>
          <w:rtl/>
          <w:lang w:eastAsia="en-US"/>
        </w:rPr>
        <w:tab/>
        <w:t>ومنع منح البراءات عن خطأ لحماية اختراعات ليست جديدة أو لا تنطوي على نشاط ابتكاري فيما يتعلق الموارد الوراثية والمعارف التقليدية المرتبطة بها.</w:t>
      </w:r>
    </w:p>
    <w:p w:rsidR="00A77199" w:rsidRPr="005875D1" w:rsidRDefault="00A77199" w:rsidP="00A77199">
      <w:pPr>
        <w:bidi w:val="0"/>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br w:type="page"/>
      </w:r>
    </w:p>
    <w:p w:rsidR="00A77199" w:rsidRPr="005875D1" w:rsidRDefault="00A77199" w:rsidP="00A77199">
      <w:pPr>
        <w:spacing w:after="220"/>
        <w:rPr>
          <w:rFonts w:asciiTheme="minorHAnsi" w:eastAsia="Times New Roman" w:hAnsiTheme="minorHAnsi" w:cstheme="minorHAnsi"/>
          <w:u w:val="single"/>
          <w:rtl/>
          <w:lang w:eastAsia="en-US"/>
        </w:rPr>
      </w:pPr>
      <w:r w:rsidRPr="005875D1">
        <w:rPr>
          <w:rFonts w:asciiTheme="minorHAnsi" w:eastAsia="Times New Roman" w:hAnsiTheme="minorHAnsi" w:cstheme="minorHAnsi"/>
          <w:u w:val="single"/>
          <w:rtl/>
          <w:lang w:eastAsia="en-US"/>
        </w:rPr>
        <w:lastRenderedPageBreak/>
        <w:t>ملاحظات بشأن المادة 1</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صيغت الأهداف بطريقة قصيرة ومقتضبة. وترد في أحكام الصك التالية تدابير محدّدة لتنفيذ أهداف الصك. وعلاوة على ذلك، لا يحتوي الصك على أية أحكام تناولتها فعلا صكوك دولية أخرى، أو ليست وثيقة الصلة بنظام البراءات. فلا توجد، مثلا، أية إشارة إلى القضايا المرتبطة بالنفاذ وتقاسم المنافع أو التملك غير المشروع، لأن تلك القضايا متناولة بالفعل في صكوك دولية أخرى، مثل اتفاقية التنوع البيولوجي، وبروتوكول ناغويا بشأن الحصول على الموارد الجينية والتقاسم العادل والمنصف للمنافع الناشئة عن استخدامها الملحق باتفاقية التنوع البيولوجي (بروتوكول ناغويا)، والمعاهدة الدولية بشأن الموارد الوراثية النباتية للأغذية والزراعة لمنظمة الأغذية والزراعة للأمم المتحدة، وإطار منظمة الصحة العالمية لعام 2011 الخاص بالتأهب للأنفلونزا الجائحة. ولكن تجدر الإشارة إلى أن تعزيز الفعالية والشفافية والجودة سيؤدي في آخر المطاف، حسب رأيي، إلى تيسير تقاسم المنافع وتلافي التملك غير المشروع. ومصطلح "الفعالية" يوضّح أيضا أن شرط الكشف المُطبق على الصعيد الوطني ينبغي أن يكون فعالا وعمليا وسهلا للتنفيذ ولا ينبغي أن يسفر عن تكبّد تكاليف باهظة من جرّاء المعاملات.</w:t>
      </w:r>
    </w:p>
    <w:p w:rsidR="00A77199" w:rsidRPr="005875D1" w:rsidRDefault="00A77199" w:rsidP="00A77199">
      <w:pPr>
        <w:spacing w:after="220"/>
        <w:rPr>
          <w:rFonts w:asciiTheme="minorHAnsi" w:eastAsia="Times New Roman" w:hAnsiTheme="minorHAnsi" w:cstheme="minorHAnsi"/>
          <w:rtl/>
          <w:lang w:eastAsia="en-US"/>
        </w:rPr>
      </w:pPr>
    </w:p>
    <w:p w:rsidR="00A77199" w:rsidRPr="005875D1" w:rsidRDefault="00A77199" w:rsidP="00A77199">
      <w:pPr>
        <w:spacing w:after="220"/>
        <w:rPr>
          <w:rFonts w:asciiTheme="minorHAnsi" w:eastAsia="Times New Roman" w:hAnsiTheme="minorHAnsi" w:cstheme="minorHAnsi"/>
          <w:rtl/>
          <w:lang w:eastAsia="en-US"/>
        </w:rPr>
        <w:sectPr w:rsidR="00A77199" w:rsidRPr="005875D1" w:rsidSect="00D44FA9">
          <w:pgSz w:w="11907" w:h="16840" w:code="9"/>
          <w:pgMar w:top="567" w:right="1418" w:bottom="1418" w:left="1134" w:header="510" w:footer="1021" w:gutter="0"/>
          <w:cols w:space="720"/>
          <w:titlePg/>
          <w:docGrid w:linePitch="299"/>
        </w:sectPr>
      </w:pPr>
    </w:p>
    <w:p w:rsidR="00A77199" w:rsidRPr="005875D1" w:rsidRDefault="00A77199" w:rsidP="00A77199">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2</w:t>
      </w:r>
    </w:p>
    <w:p w:rsidR="00A77199" w:rsidRPr="005875D1" w:rsidRDefault="00A77199" w:rsidP="00A77199">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قائمة المصطلحات</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تُطبق المصطلحات الوارد تعريفها أدناه على هذا الصك، ما لم يُذكر خلاف ذلك صراحة:</w:t>
      </w:r>
    </w:p>
    <w:p w:rsidR="00A77199" w:rsidRPr="005875D1" w:rsidRDefault="00A77199" w:rsidP="00A77199">
      <w:pPr>
        <w:spacing w:after="220"/>
        <w:rPr>
          <w:rFonts w:asciiTheme="minorHAnsi" w:eastAsia="Times New Roman" w:hAnsiTheme="minorHAnsi" w:cstheme="minorHAnsi"/>
          <w:lang w:eastAsia="en-US"/>
        </w:rPr>
      </w:pPr>
      <w:r w:rsidRPr="005875D1">
        <w:rPr>
          <w:rFonts w:asciiTheme="minorHAnsi" w:eastAsia="Times New Roman" w:hAnsiTheme="minorHAnsi" w:cstheme="minorHAnsi"/>
          <w:rtl/>
          <w:lang w:eastAsia="en-US"/>
        </w:rPr>
        <w:t xml:space="preserve">يعني مصطلح </w:t>
      </w:r>
      <w:r w:rsidRPr="005875D1">
        <w:rPr>
          <w:rFonts w:asciiTheme="minorHAnsi" w:eastAsia="Times New Roman" w:hAnsiTheme="minorHAnsi" w:cstheme="minorHAnsi"/>
          <w:b/>
          <w:bCs/>
          <w:i/>
          <w:iCs/>
          <w:rtl/>
          <w:lang w:eastAsia="en-US"/>
        </w:rPr>
        <w:t>"المودع"</w:t>
      </w:r>
      <w:r w:rsidRPr="005875D1">
        <w:rPr>
          <w:rFonts w:asciiTheme="minorHAnsi" w:eastAsia="Times New Roman" w:hAnsiTheme="minorHAnsi" w:cstheme="minorHAnsi"/>
          <w:rtl/>
          <w:lang w:eastAsia="en-US"/>
        </w:rPr>
        <w:t xml:space="preserve"> الشخص المقيّد في سجلات المكتب على أنه الشخص الذي يطلب البراءة أو على أنه شخص آخر يودع الطلب ويتابعه، وفقا للقانون المطبق؛</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 xml:space="preserve">ويعني مصطلح </w:t>
      </w:r>
      <w:r w:rsidRPr="005875D1">
        <w:rPr>
          <w:rFonts w:asciiTheme="minorHAnsi" w:eastAsia="Times New Roman" w:hAnsiTheme="minorHAnsi" w:cstheme="minorHAnsi"/>
          <w:b/>
          <w:bCs/>
          <w:i/>
          <w:iCs/>
          <w:rtl/>
          <w:lang w:eastAsia="en-US"/>
        </w:rPr>
        <w:t>"الطلب"</w:t>
      </w:r>
      <w:r w:rsidRPr="005875D1">
        <w:rPr>
          <w:rFonts w:asciiTheme="minorHAnsi" w:eastAsia="Times New Roman" w:hAnsiTheme="minorHAnsi" w:cstheme="minorHAnsi"/>
          <w:rtl/>
          <w:lang w:eastAsia="en-US"/>
        </w:rPr>
        <w:t xml:space="preserve"> طلب الحصول على براءة.</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 xml:space="preserve">ويعني مصطلح </w:t>
      </w:r>
      <w:r w:rsidRPr="005875D1">
        <w:rPr>
          <w:rFonts w:asciiTheme="minorHAnsi" w:eastAsia="Times New Roman" w:hAnsiTheme="minorHAnsi" w:cstheme="minorHAnsi"/>
          <w:b/>
          <w:bCs/>
          <w:i/>
          <w:iCs/>
          <w:rtl/>
          <w:lang w:eastAsia="en-US"/>
        </w:rPr>
        <w:t>"الطرف المتعاقد"</w:t>
      </w:r>
      <w:r w:rsidRPr="005875D1">
        <w:rPr>
          <w:rFonts w:asciiTheme="minorHAnsi" w:eastAsia="Times New Roman" w:hAnsiTheme="minorHAnsi" w:cstheme="minorHAnsi"/>
          <w:rtl/>
          <w:lang w:eastAsia="en-US"/>
        </w:rPr>
        <w:t xml:space="preserve"> كل دولة أو منظمة حكومية دولية طرف في هذا الصك.</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 xml:space="preserve">ويعني مصطلح </w:t>
      </w:r>
      <w:r w:rsidRPr="005875D1">
        <w:rPr>
          <w:rFonts w:asciiTheme="minorHAnsi" w:eastAsia="Times New Roman" w:hAnsiTheme="minorHAnsi" w:cstheme="minorHAnsi"/>
          <w:b/>
          <w:bCs/>
          <w:i/>
          <w:iCs/>
          <w:rtl/>
          <w:lang w:eastAsia="en-US"/>
        </w:rPr>
        <w:t>"بلد منشأ الموارد الوراثية"</w:t>
      </w:r>
      <w:r w:rsidRPr="005875D1">
        <w:rPr>
          <w:rFonts w:asciiTheme="minorHAnsi" w:eastAsia="Times New Roman" w:hAnsiTheme="minorHAnsi" w:cstheme="minorHAnsi"/>
          <w:rtl/>
          <w:lang w:eastAsia="en-US"/>
        </w:rPr>
        <w:t xml:space="preserve"> البلد الذي يمتلك تلك الموارد في وضعها الطبيعي.</w:t>
      </w:r>
    </w:p>
    <w:p w:rsidR="00A77199" w:rsidRPr="005875D1" w:rsidRDefault="00A77199" w:rsidP="00A77199">
      <w:pPr>
        <w:spacing w:after="220"/>
        <w:rPr>
          <w:rFonts w:asciiTheme="minorHAnsi" w:eastAsia="Times New Roman" w:hAnsiTheme="minorHAnsi" w:cstheme="minorHAnsi"/>
          <w:i/>
          <w:iCs/>
          <w:rtl/>
          <w:lang w:eastAsia="en-US"/>
        </w:rPr>
      </w:pPr>
      <w:r w:rsidRPr="005875D1">
        <w:rPr>
          <w:rFonts w:asciiTheme="minorHAnsi" w:eastAsia="Times New Roman" w:hAnsiTheme="minorHAnsi" w:cstheme="minorHAnsi"/>
          <w:rtl/>
          <w:lang w:eastAsia="en-US"/>
        </w:rPr>
        <w:t xml:space="preserve">ويعني مصطلح </w:t>
      </w:r>
      <w:r w:rsidRPr="005875D1">
        <w:rPr>
          <w:rFonts w:asciiTheme="minorHAnsi" w:eastAsia="Times New Roman" w:hAnsiTheme="minorHAnsi" w:cstheme="minorHAnsi"/>
          <w:b/>
          <w:bCs/>
          <w:i/>
          <w:iCs/>
          <w:rtl/>
          <w:lang w:eastAsia="en-US"/>
        </w:rPr>
        <w:t>"مستند [بشكل جوهري/بشكل مباشر إلى]"</w:t>
      </w:r>
      <w:r w:rsidRPr="005875D1">
        <w:rPr>
          <w:rFonts w:asciiTheme="minorHAnsi" w:eastAsia="Times New Roman" w:hAnsiTheme="minorHAnsi" w:cstheme="minorHAnsi"/>
          <w:rtl/>
          <w:lang w:eastAsia="en-US"/>
        </w:rPr>
        <w:t xml:space="preserve"> أن الموارد الوراثية و/أو المعارف التقليدية المرتبطة بها </w:t>
      </w:r>
      <w:r w:rsidRPr="005875D1">
        <w:rPr>
          <w:rFonts w:asciiTheme="minorHAnsi" w:eastAsia="Times New Roman" w:hAnsiTheme="minorHAnsi" w:cstheme="minorHAnsi"/>
          <w:i/>
          <w:iCs/>
          <w:rtl/>
          <w:lang w:eastAsia="en-US"/>
        </w:rPr>
        <w:t>يجب أن تكون ضرورية أو أساسية لتطوير الاختراع المطلوب حمايته، وأن الاختراع المطلوب حمايته يجب أن يكون معتمدا على الخصائص المحدّدة للموارد الوراثية و/أو المعارف التقليدية المرتبطة بها.</w:t>
      </w:r>
    </w:p>
    <w:p w:rsidR="00A77199" w:rsidRPr="005875D1" w:rsidRDefault="00A77199" w:rsidP="00A77199">
      <w:pPr>
        <w:spacing w:after="220"/>
        <w:rPr>
          <w:rFonts w:asciiTheme="minorHAnsi" w:eastAsia="Times New Roman" w:hAnsiTheme="minorHAnsi" w:cstheme="minorHAnsi"/>
          <w:lang w:eastAsia="en-US"/>
        </w:rPr>
      </w:pPr>
      <w:r w:rsidRPr="005875D1">
        <w:rPr>
          <w:rFonts w:asciiTheme="minorHAnsi" w:eastAsia="Times New Roman" w:hAnsiTheme="minorHAnsi" w:cstheme="minorHAnsi"/>
          <w:rtl/>
          <w:lang w:eastAsia="en-US"/>
        </w:rPr>
        <w:t xml:space="preserve">ويعني مصطلح </w:t>
      </w:r>
      <w:r w:rsidRPr="005875D1">
        <w:rPr>
          <w:rFonts w:asciiTheme="minorHAnsi" w:eastAsia="Times New Roman" w:hAnsiTheme="minorHAnsi" w:cstheme="minorHAnsi"/>
          <w:b/>
          <w:bCs/>
          <w:i/>
          <w:iCs/>
          <w:rtl/>
          <w:lang w:eastAsia="en-US"/>
        </w:rPr>
        <w:t>"المواد الوراثية"</w:t>
      </w:r>
      <w:r w:rsidRPr="005875D1">
        <w:rPr>
          <w:rFonts w:asciiTheme="minorHAnsi" w:eastAsia="Times New Roman" w:hAnsiTheme="minorHAnsi" w:cstheme="minorHAnsi"/>
          <w:rtl/>
          <w:lang w:eastAsia="en-US"/>
        </w:rPr>
        <w:t xml:space="preserve"> أية مواد من أصل نباتي أو حيواني أو جرثومي أو غيرها من الأصول تحتوي على وحدات وراثية وظيفية.</w:t>
      </w:r>
    </w:p>
    <w:p w:rsidR="00A77199" w:rsidRPr="005875D1" w:rsidRDefault="00A77199" w:rsidP="00A77199">
      <w:pPr>
        <w:spacing w:after="220"/>
        <w:rPr>
          <w:rFonts w:asciiTheme="minorHAnsi" w:eastAsia="Times New Roman" w:hAnsiTheme="minorHAnsi" w:cstheme="minorHAnsi"/>
          <w:lang w:eastAsia="en-US"/>
        </w:rPr>
      </w:pPr>
      <w:r w:rsidRPr="005875D1">
        <w:rPr>
          <w:rFonts w:asciiTheme="minorHAnsi" w:eastAsia="Times New Roman" w:hAnsiTheme="minorHAnsi" w:cstheme="minorHAnsi"/>
          <w:rtl/>
          <w:lang w:eastAsia="en-US"/>
        </w:rPr>
        <w:t xml:space="preserve">ويعني مصطلح </w:t>
      </w:r>
      <w:r w:rsidRPr="005875D1">
        <w:rPr>
          <w:rFonts w:asciiTheme="minorHAnsi" w:eastAsia="Times New Roman" w:hAnsiTheme="minorHAnsi" w:cstheme="minorHAnsi"/>
          <w:b/>
          <w:bCs/>
          <w:i/>
          <w:iCs/>
          <w:rtl/>
          <w:lang w:eastAsia="en-US"/>
        </w:rPr>
        <w:t>"الموارد الوراثية</w:t>
      </w:r>
      <w:r w:rsidRPr="005875D1">
        <w:rPr>
          <w:rFonts w:asciiTheme="minorHAnsi" w:eastAsia="Times New Roman" w:hAnsiTheme="minorHAnsi" w:cstheme="minorHAnsi"/>
          <w:b/>
          <w:bCs/>
          <w:i/>
          <w:iCs/>
          <w:vertAlign w:val="superscript"/>
          <w:rtl/>
          <w:lang w:eastAsia="en-US"/>
        </w:rPr>
        <w:footnoteReference w:id="11"/>
      </w:r>
      <w:r w:rsidRPr="005875D1">
        <w:rPr>
          <w:rFonts w:asciiTheme="minorHAnsi" w:eastAsia="Times New Roman" w:hAnsiTheme="minorHAnsi" w:cstheme="minorHAnsi"/>
          <w:b/>
          <w:bCs/>
          <w:i/>
          <w:iCs/>
          <w:rtl/>
          <w:lang w:eastAsia="en-US"/>
        </w:rPr>
        <w:t>"</w:t>
      </w:r>
      <w:r w:rsidRPr="005875D1">
        <w:rPr>
          <w:rFonts w:asciiTheme="minorHAnsi" w:eastAsia="Times New Roman" w:hAnsiTheme="minorHAnsi" w:cstheme="minorHAnsi"/>
          <w:rtl/>
          <w:lang w:eastAsia="en-US"/>
        </w:rPr>
        <w:t xml:space="preserve"> المواد الوراثية ذات القيمة الفعلية أو المحتملة.</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 xml:space="preserve">ويعني مصطلح </w:t>
      </w:r>
      <w:r w:rsidRPr="005875D1">
        <w:rPr>
          <w:rFonts w:asciiTheme="minorHAnsi" w:eastAsia="Times New Roman" w:hAnsiTheme="minorHAnsi" w:cstheme="minorHAnsi"/>
          <w:b/>
          <w:bCs/>
          <w:i/>
          <w:iCs/>
          <w:rtl/>
          <w:lang w:eastAsia="en-US"/>
        </w:rPr>
        <w:t>"الظروف في الوضع الطبيعي"</w:t>
      </w:r>
      <w:r w:rsidRPr="005875D1">
        <w:rPr>
          <w:rFonts w:asciiTheme="minorHAnsi" w:eastAsia="Times New Roman" w:hAnsiTheme="minorHAnsi" w:cstheme="minorHAnsi"/>
          <w:rtl/>
          <w:lang w:eastAsia="en-US"/>
        </w:rPr>
        <w:t xml:space="preserve"> الظروف التي توجد فيها الموارد الوراثية داخل النظم الإيكولوجية والموائل الطبيعية وفي حالة الأنواع المدجنة أو المستنبتة في المحيطات التي تطور فيها خصائصها المميزة.</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 xml:space="preserve">ويعني مصطلح </w:t>
      </w:r>
      <w:r w:rsidRPr="005875D1">
        <w:rPr>
          <w:rFonts w:asciiTheme="minorHAnsi" w:eastAsia="Times New Roman" w:hAnsiTheme="minorHAnsi" w:cstheme="minorHAnsi"/>
          <w:b/>
          <w:bCs/>
          <w:i/>
          <w:iCs/>
          <w:rtl/>
          <w:lang w:eastAsia="en-US"/>
        </w:rPr>
        <w:t>"المكتب"</w:t>
      </w:r>
      <w:r w:rsidRPr="005875D1">
        <w:rPr>
          <w:rFonts w:asciiTheme="minorHAnsi" w:eastAsia="Times New Roman" w:hAnsiTheme="minorHAnsi" w:cstheme="minorHAnsi"/>
          <w:rtl/>
          <w:lang w:eastAsia="en-US"/>
        </w:rPr>
        <w:t xml:space="preserve"> هيئة الطرف المتعاقد المكلفة بمنح البراءات.</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 xml:space="preserve">ويعني مصطلح </w:t>
      </w:r>
      <w:r w:rsidRPr="005875D1">
        <w:rPr>
          <w:rFonts w:asciiTheme="minorHAnsi" w:eastAsia="Times New Roman" w:hAnsiTheme="minorHAnsi" w:cstheme="minorHAnsi"/>
          <w:b/>
          <w:bCs/>
          <w:i/>
          <w:iCs/>
          <w:rtl/>
          <w:lang w:eastAsia="en-US"/>
        </w:rPr>
        <w:t>"معاهدة البراءات"</w:t>
      </w:r>
      <w:r w:rsidRPr="005875D1">
        <w:rPr>
          <w:rFonts w:asciiTheme="minorHAnsi" w:eastAsia="Times New Roman" w:hAnsiTheme="minorHAnsi" w:cstheme="minorHAnsi"/>
          <w:rtl/>
          <w:lang w:eastAsia="en-US"/>
        </w:rPr>
        <w:t xml:space="preserve"> معاهدة التعاون بشأن البراءات لعام 1970.</w:t>
      </w:r>
    </w:p>
    <w:p w:rsidR="00A77199" w:rsidRPr="005875D1" w:rsidRDefault="00A77199" w:rsidP="00A77199">
      <w:pPr>
        <w:spacing w:after="220"/>
        <w:rPr>
          <w:rFonts w:asciiTheme="minorHAnsi" w:eastAsia="Times New Roman" w:hAnsiTheme="minorHAnsi" w:cstheme="minorHAnsi"/>
          <w:lang w:eastAsia="en-US" w:bidi="ar-EG"/>
        </w:rPr>
      </w:pPr>
      <w:r w:rsidRPr="005875D1">
        <w:rPr>
          <w:rFonts w:asciiTheme="minorHAnsi" w:eastAsia="Times New Roman" w:hAnsiTheme="minorHAnsi" w:cstheme="minorHAnsi"/>
          <w:rtl/>
          <w:lang w:eastAsia="en-US"/>
        </w:rPr>
        <w:t xml:space="preserve">ويعني مصطلح </w:t>
      </w:r>
      <w:r w:rsidRPr="005875D1">
        <w:rPr>
          <w:rFonts w:asciiTheme="minorHAnsi" w:eastAsia="Times New Roman" w:hAnsiTheme="minorHAnsi" w:cstheme="minorHAnsi"/>
          <w:b/>
          <w:bCs/>
          <w:i/>
          <w:iCs/>
          <w:rtl/>
          <w:lang w:eastAsia="en-US"/>
        </w:rPr>
        <w:t>"مصدر الموارد الوراثية"</w:t>
      </w:r>
      <w:r w:rsidRPr="005875D1">
        <w:rPr>
          <w:rFonts w:asciiTheme="minorHAnsi" w:eastAsia="Times New Roman" w:hAnsiTheme="minorHAnsi" w:cstheme="minorHAnsi"/>
          <w:rtl/>
          <w:lang w:eastAsia="en-US"/>
        </w:rPr>
        <w:t xml:space="preserve"> أي مصدر يحصل منه المودع على الموارد الوراثية، مثل مركز للبحث أو بنك للجينات أو النظام المتعدد الأطراف للمعاهدة الدولية بشأن الموارد الوراثية النباتية للأغذية والزراعة، أو أي مجموعة أخرى خارج الوضع الطبيعي أو مستودع آخر للموارد الوراثية.</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 xml:space="preserve">ويعني مصطلح </w:t>
      </w:r>
      <w:r w:rsidRPr="005875D1">
        <w:rPr>
          <w:rFonts w:asciiTheme="minorHAnsi" w:eastAsia="Times New Roman" w:hAnsiTheme="minorHAnsi" w:cstheme="minorHAnsi"/>
          <w:b/>
          <w:bCs/>
          <w:i/>
          <w:iCs/>
          <w:rtl/>
          <w:lang w:eastAsia="en-US"/>
        </w:rPr>
        <w:t>"مصدر المعارف التقليدية المرتبطة بالموارد الوراثية"</w:t>
      </w:r>
      <w:r w:rsidRPr="005875D1">
        <w:rPr>
          <w:rFonts w:asciiTheme="minorHAnsi" w:eastAsia="Times New Roman" w:hAnsiTheme="minorHAnsi" w:cstheme="minorHAnsi"/>
          <w:rtl/>
          <w:lang w:eastAsia="en-US"/>
        </w:rPr>
        <w:t xml:space="preserve"> أي مصدر يحصل منه المودع على المعارف التقليدية المرتبطة بالموارد الوراثية، مثل الأدبيات العلمية وقواعد البيانات المتاحة للجمهور وطلبات البراءات ومنشورات البراءات.</w:t>
      </w:r>
    </w:p>
    <w:p w:rsidR="00A77199" w:rsidRPr="005875D1" w:rsidRDefault="00A77199" w:rsidP="00A77199">
      <w:pPr>
        <w:spacing w:after="220"/>
        <w:rPr>
          <w:rFonts w:asciiTheme="minorHAnsi" w:eastAsia="Times New Roman" w:hAnsiTheme="minorHAnsi" w:cstheme="minorHAnsi"/>
          <w:rtl/>
          <w:lang w:eastAsia="en-US"/>
        </w:rPr>
        <w:sectPr w:rsidR="00A77199" w:rsidRPr="005875D1" w:rsidSect="00D44FA9">
          <w:pgSz w:w="11907" w:h="16840" w:code="9"/>
          <w:pgMar w:top="567" w:right="1418" w:bottom="1418" w:left="1134" w:header="510" w:footer="1021" w:gutter="0"/>
          <w:cols w:space="720"/>
          <w:titlePg/>
          <w:docGrid w:linePitch="299"/>
        </w:sectPr>
      </w:pPr>
    </w:p>
    <w:p w:rsidR="00A77199" w:rsidRPr="005875D1" w:rsidRDefault="00A77199" w:rsidP="00A77199">
      <w:pPr>
        <w:spacing w:after="220"/>
        <w:rPr>
          <w:rFonts w:asciiTheme="minorHAnsi" w:eastAsia="Times New Roman" w:hAnsiTheme="minorHAnsi" w:cstheme="minorHAnsi"/>
          <w:u w:val="single"/>
          <w:rtl/>
          <w:lang w:eastAsia="en-US"/>
        </w:rPr>
      </w:pPr>
      <w:r w:rsidRPr="005875D1">
        <w:rPr>
          <w:rFonts w:asciiTheme="minorHAnsi" w:eastAsia="Times New Roman" w:hAnsiTheme="minorHAnsi" w:cstheme="minorHAnsi"/>
          <w:u w:val="single"/>
          <w:rtl/>
          <w:lang w:eastAsia="en-US"/>
        </w:rPr>
        <w:lastRenderedPageBreak/>
        <w:t>ملاحظات بشأن المادة 2</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1.</w:t>
      </w:r>
      <w:r w:rsidRPr="005875D1">
        <w:rPr>
          <w:rFonts w:asciiTheme="minorHAnsi" w:eastAsia="Times New Roman" w:hAnsiTheme="minorHAnsi" w:cstheme="minorHAnsi"/>
          <w:rtl/>
          <w:lang w:eastAsia="en-US"/>
        </w:rPr>
        <w:tab/>
        <w:t xml:space="preserve">تعاريف مصطلحات </w:t>
      </w:r>
      <w:r w:rsidRPr="005875D1">
        <w:rPr>
          <w:rFonts w:asciiTheme="minorHAnsi" w:eastAsia="Times New Roman" w:hAnsiTheme="minorHAnsi" w:cstheme="minorHAnsi"/>
          <w:i/>
          <w:iCs/>
          <w:rtl/>
          <w:lang w:eastAsia="en-US"/>
        </w:rPr>
        <w:t>الموارد الوراثية،</w:t>
      </w:r>
      <w:r w:rsidRPr="005875D1">
        <w:rPr>
          <w:rFonts w:asciiTheme="minorHAnsi" w:eastAsia="Times New Roman" w:hAnsiTheme="minorHAnsi" w:cstheme="minorHAnsi"/>
          <w:rtl/>
          <w:lang w:eastAsia="en-US"/>
        </w:rPr>
        <w:t xml:space="preserve"> و</w:t>
      </w:r>
      <w:r w:rsidRPr="005875D1">
        <w:rPr>
          <w:rFonts w:asciiTheme="minorHAnsi" w:eastAsia="Times New Roman" w:hAnsiTheme="minorHAnsi" w:cstheme="minorHAnsi"/>
          <w:i/>
          <w:iCs/>
          <w:rtl/>
          <w:lang w:eastAsia="en-US"/>
        </w:rPr>
        <w:t>المواد الوراثية،</w:t>
      </w:r>
      <w:r w:rsidRPr="005875D1">
        <w:rPr>
          <w:rFonts w:asciiTheme="minorHAnsi" w:eastAsia="Times New Roman" w:hAnsiTheme="minorHAnsi" w:cstheme="minorHAnsi"/>
          <w:rtl/>
          <w:lang w:eastAsia="en-US"/>
        </w:rPr>
        <w:t xml:space="preserve"> و</w:t>
      </w:r>
      <w:r w:rsidRPr="005875D1">
        <w:rPr>
          <w:rFonts w:asciiTheme="minorHAnsi" w:eastAsia="Times New Roman" w:hAnsiTheme="minorHAnsi" w:cstheme="minorHAnsi"/>
          <w:i/>
          <w:iCs/>
          <w:rtl/>
          <w:lang w:eastAsia="en-US"/>
        </w:rPr>
        <w:t>بلد المنشأ،</w:t>
      </w:r>
      <w:r w:rsidRPr="005875D1">
        <w:rPr>
          <w:rFonts w:asciiTheme="minorHAnsi" w:eastAsia="Times New Roman" w:hAnsiTheme="minorHAnsi" w:cstheme="minorHAnsi"/>
          <w:rtl/>
          <w:lang w:eastAsia="en-US"/>
        </w:rPr>
        <w:t xml:space="preserve"> و</w:t>
      </w:r>
      <w:r w:rsidRPr="005875D1">
        <w:rPr>
          <w:rFonts w:asciiTheme="minorHAnsi" w:eastAsia="Times New Roman" w:hAnsiTheme="minorHAnsi" w:cstheme="minorHAnsi"/>
          <w:i/>
          <w:iCs/>
          <w:rtl/>
          <w:lang w:eastAsia="en-US"/>
        </w:rPr>
        <w:t>الظروف في الوضع الطبيعي</w:t>
      </w:r>
      <w:r w:rsidRPr="005875D1">
        <w:rPr>
          <w:rFonts w:asciiTheme="minorHAnsi" w:eastAsia="Times New Roman" w:hAnsiTheme="minorHAnsi" w:cstheme="minorHAnsi"/>
          <w:rtl/>
          <w:lang w:eastAsia="en-US"/>
        </w:rPr>
        <w:t>، الواردة في قائمة المصطلحات، اقتُبست مباشرة من الاتفاقات القائمة المتعددة الأطراف بشأن الموارد الوراثية، لا سيما اتفاقية التنوع البيولوجي.</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2.</w:t>
      </w:r>
      <w:r w:rsidRPr="005875D1">
        <w:rPr>
          <w:rFonts w:asciiTheme="minorHAnsi" w:eastAsia="Times New Roman" w:hAnsiTheme="minorHAnsi" w:cstheme="minorHAnsi"/>
          <w:rtl/>
          <w:lang w:eastAsia="en-US"/>
        </w:rPr>
        <w:tab/>
        <w:t xml:space="preserve">أما المصطلحات التالية فلم تُعرّف من قبل على المستوى المتعدد الأطراف: </w:t>
      </w:r>
      <w:r w:rsidRPr="005875D1">
        <w:rPr>
          <w:rFonts w:asciiTheme="minorHAnsi" w:eastAsia="Times New Roman" w:hAnsiTheme="minorHAnsi" w:cstheme="minorHAnsi"/>
          <w:i/>
          <w:iCs/>
          <w:rtl/>
          <w:lang w:eastAsia="en-US"/>
        </w:rPr>
        <w:t>مستند بشكل جوهري/بشكل مباشر إلى</w:t>
      </w:r>
      <w:r w:rsidRPr="005875D1">
        <w:rPr>
          <w:rFonts w:asciiTheme="minorHAnsi" w:eastAsia="Times New Roman" w:hAnsiTheme="minorHAnsi" w:cstheme="minorHAnsi"/>
          <w:rtl/>
          <w:lang w:eastAsia="en-US"/>
        </w:rPr>
        <w:t>، و</w:t>
      </w:r>
      <w:r w:rsidRPr="005875D1">
        <w:rPr>
          <w:rFonts w:asciiTheme="minorHAnsi" w:eastAsia="Times New Roman" w:hAnsiTheme="minorHAnsi" w:cstheme="minorHAnsi"/>
          <w:i/>
          <w:iCs/>
          <w:rtl/>
          <w:lang w:eastAsia="en-US"/>
        </w:rPr>
        <w:t>مصدر الموارد الوراثية</w:t>
      </w:r>
      <w:r w:rsidRPr="005875D1">
        <w:rPr>
          <w:rFonts w:asciiTheme="minorHAnsi" w:eastAsia="Times New Roman" w:hAnsiTheme="minorHAnsi" w:cstheme="minorHAnsi"/>
          <w:rtl/>
          <w:lang w:eastAsia="en-US"/>
        </w:rPr>
        <w:t>، و</w:t>
      </w:r>
      <w:r w:rsidRPr="005875D1">
        <w:rPr>
          <w:rFonts w:asciiTheme="minorHAnsi" w:eastAsia="Times New Roman" w:hAnsiTheme="minorHAnsi" w:cstheme="minorHAnsi"/>
          <w:i/>
          <w:iCs/>
          <w:rtl/>
          <w:lang w:eastAsia="en-US"/>
        </w:rPr>
        <w:t>مصدر المعارف التقليدية المرتبطة بالموارد الوراثية</w:t>
      </w:r>
      <w:r w:rsidRPr="005875D1">
        <w:rPr>
          <w:rFonts w:asciiTheme="minorHAnsi" w:eastAsia="Times New Roman" w:hAnsiTheme="minorHAnsi" w:cstheme="minorHAnsi"/>
          <w:rtl/>
          <w:lang w:eastAsia="en-US"/>
        </w:rPr>
        <w:t>.</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3.</w:t>
      </w:r>
      <w:r w:rsidRPr="005875D1">
        <w:rPr>
          <w:rFonts w:asciiTheme="minorHAnsi" w:eastAsia="Times New Roman" w:hAnsiTheme="minorHAnsi" w:cstheme="minorHAnsi"/>
          <w:rtl/>
          <w:lang w:eastAsia="en-US"/>
        </w:rPr>
        <w:tab/>
        <w:t>ويحدّد مصطلح "</w:t>
      </w:r>
      <w:r w:rsidRPr="005875D1">
        <w:rPr>
          <w:rFonts w:asciiTheme="minorHAnsi" w:eastAsia="Times New Roman" w:hAnsiTheme="minorHAnsi" w:cstheme="minorHAnsi"/>
          <w:i/>
          <w:iCs/>
          <w:rtl/>
          <w:lang w:eastAsia="en-US"/>
        </w:rPr>
        <w:t>مستند بشكل جوهري/بشكل مباشر إلى"</w:t>
      </w:r>
      <w:r w:rsidRPr="005875D1">
        <w:rPr>
          <w:rFonts w:asciiTheme="minorHAnsi" w:eastAsia="Times New Roman" w:hAnsiTheme="minorHAnsi" w:cstheme="minorHAnsi"/>
          <w:rtl/>
          <w:lang w:eastAsia="en-US"/>
        </w:rPr>
        <w:t xml:space="preserve"> العلاقة بين الاختراع المطلوب حمايته والموارد الوراثية والمعارف التقليدية المرتبطة بها، التي تُفعِّل الالتزام بالكشف (والمشار إليها في مناقشات لجنة المعارف بكلمة "المحفز").</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4.</w:t>
      </w:r>
      <w:r w:rsidRPr="005875D1">
        <w:rPr>
          <w:rFonts w:asciiTheme="minorHAnsi" w:eastAsia="Times New Roman" w:hAnsiTheme="minorHAnsi" w:cstheme="minorHAnsi"/>
          <w:rtl/>
          <w:lang w:eastAsia="en-US"/>
        </w:rPr>
        <w:tab/>
        <w:t xml:space="preserve">وهناك، حاليا، اختلاف كبير بين المحفزات على الصعيدين الوطني والإقليمي، مثل </w:t>
      </w:r>
      <w:r w:rsidRPr="005875D1">
        <w:rPr>
          <w:rFonts w:asciiTheme="minorHAnsi" w:eastAsia="Times New Roman" w:hAnsiTheme="minorHAnsi" w:cstheme="minorHAnsi"/>
          <w:i/>
          <w:iCs/>
          <w:rtl/>
          <w:lang w:eastAsia="en-US"/>
        </w:rPr>
        <w:t>مستند بشكل مباشر إلى، مستند إلى، مستند إلى أو مشتق من، هو أساس، مستخدم في اختراع، الاختراع يخص، يتعلق بـ أو يستخدم</w:t>
      </w:r>
      <w:r w:rsidRPr="005875D1">
        <w:rPr>
          <w:rFonts w:asciiTheme="minorHAnsi" w:eastAsia="Times New Roman" w:hAnsiTheme="minorHAnsi" w:cstheme="minorHAnsi"/>
          <w:b/>
          <w:bCs/>
          <w:i/>
          <w:iCs/>
          <w:rtl/>
          <w:lang w:eastAsia="en-US"/>
        </w:rPr>
        <w:t>، اختراع-إبداع مُنجز بالاعتماد على الموارد الوراثية</w:t>
      </w:r>
      <w:r w:rsidRPr="005875D1">
        <w:rPr>
          <w:rFonts w:asciiTheme="minorHAnsi" w:eastAsia="Times New Roman" w:hAnsiTheme="minorHAnsi" w:cstheme="minorHAnsi"/>
          <w:rtl/>
          <w:lang w:eastAsia="en-US"/>
        </w:rPr>
        <w:t>. وثمة أيضا غموض كبير يحيط بمعنى تلك المصطلحات. ومن أجل بلوغ أقصى قدر ممكن من اليقين القانوني، اقتُرح إضافة عبارتين وصفيتين (</w:t>
      </w:r>
      <w:r w:rsidRPr="005875D1">
        <w:rPr>
          <w:rFonts w:asciiTheme="minorHAnsi" w:eastAsia="Times New Roman" w:hAnsiTheme="minorHAnsi" w:cstheme="minorHAnsi"/>
          <w:i/>
          <w:iCs/>
          <w:rtl/>
          <w:lang w:eastAsia="en-US"/>
        </w:rPr>
        <w:t>بشكل جوهري/بشكل مباشر</w:t>
      </w:r>
      <w:r w:rsidRPr="005875D1">
        <w:rPr>
          <w:rFonts w:asciiTheme="minorHAnsi" w:eastAsia="Times New Roman" w:hAnsiTheme="minorHAnsi" w:cstheme="minorHAnsi"/>
          <w:rtl/>
          <w:lang w:eastAsia="en-US"/>
        </w:rPr>
        <w:t xml:space="preserve">) إلى مفهوم المحفز </w:t>
      </w:r>
      <w:r w:rsidRPr="005875D1">
        <w:rPr>
          <w:rFonts w:asciiTheme="minorHAnsi" w:eastAsia="Times New Roman" w:hAnsiTheme="minorHAnsi" w:cstheme="minorHAnsi"/>
          <w:i/>
          <w:iCs/>
          <w:rtl/>
          <w:lang w:eastAsia="en-US"/>
        </w:rPr>
        <w:t>"مستند إلى"</w:t>
      </w:r>
      <w:r w:rsidRPr="005875D1">
        <w:rPr>
          <w:rFonts w:asciiTheme="minorHAnsi" w:eastAsia="Times New Roman" w:hAnsiTheme="minorHAnsi" w:cstheme="minorHAnsi"/>
          <w:rtl/>
          <w:lang w:eastAsia="en-US"/>
        </w:rPr>
        <w:t>، كي تنظر فيهما الدول الأعضاء، وذلك يعكس المناقشات التي أجريت خلال الدورة 36 للجنة المعارف في يونيو 2018. وأدرِج المصطلح البديل "بشكل جوهري" لأن مصطلح "</w:t>
      </w:r>
      <w:r w:rsidRPr="005875D1">
        <w:rPr>
          <w:rFonts w:asciiTheme="minorHAnsi" w:eastAsia="Times New Roman" w:hAnsiTheme="minorHAnsi" w:cstheme="minorHAnsi"/>
          <w:i/>
          <w:iCs/>
          <w:rtl/>
          <w:lang w:eastAsia="en-US"/>
        </w:rPr>
        <w:t>بشكل مباشر"</w:t>
      </w:r>
      <w:r w:rsidRPr="005875D1">
        <w:rPr>
          <w:rFonts w:asciiTheme="minorHAnsi" w:eastAsia="Times New Roman" w:hAnsiTheme="minorHAnsi" w:cstheme="minorHAnsi"/>
          <w:rtl/>
          <w:lang w:eastAsia="en-US"/>
        </w:rPr>
        <w:t xml:space="preserve"> ظلّ يثير الخلاف ضمن مداولات لجنة المعارف. ولكن يُؤمل في التمكّن من تسوية الخلاف من خلال تعريف المصطلح في قائمة المصطلحات. ومن السُبل البديلة لإدراج عبارتين وصفيتين (</w:t>
      </w:r>
      <w:r w:rsidRPr="005875D1">
        <w:rPr>
          <w:rFonts w:asciiTheme="minorHAnsi" w:eastAsia="Times New Roman" w:hAnsiTheme="minorHAnsi" w:cstheme="minorHAnsi"/>
          <w:i/>
          <w:iCs/>
          <w:rtl/>
          <w:lang w:eastAsia="en-US"/>
        </w:rPr>
        <w:t>بشكل جوهري/بشكل مباشر</w:t>
      </w:r>
      <w:r w:rsidRPr="005875D1">
        <w:rPr>
          <w:rFonts w:asciiTheme="minorHAnsi" w:eastAsia="Times New Roman" w:hAnsiTheme="minorHAnsi" w:cstheme="minorHAnsi"/>
          <w:rtl/>
          <w:lang w:eastAsia="en-US"/>
        </w:rPr>
        <w:t xml:space="preserve">) في صيغة المحفز الاقتصار على الاحتفاظ بمفهوم المحفز </w:t>
      </w:r>
      <w:r w:rsidRPr="005875D1">
        <w:rPr>
          <w:rFonts w:asciiTheme="minorHAnsi" w:eastAsia="Times New Roman" w:hAnsiTheme="minorHAnsi" w:cstheme="minorHAnsi"/>
          <w:i/>
          <w:iCs/>
          <w:rtl/>
          <w:lang w:eastAsia="en-US"/>
        </w:rPr>
        <w:t>"مستند إلى"</w:t>
      </w:r>
      <w:r w:rsidRPr="005875D1">
        <w:rPr>
          <w:rFonts w:asciiTheme="minorHAnsi" w:eastAsia="Times New Roman" w:hAnsiTheme="minorHAnsi" w:cstheme="minorHAnsi"/>
          <w:rtl/>
          <w:lang w:eastAsia="en-US"/>
        </w:rPr>
        <w:t xml:space="preserve"> واستخدام تعريف لمصطلح </w:t>
      </w:r>
      <w:r w:rsidRPr="005875D1">
        <w:rPr>
          <w:rFonts w:asciiTheme="minorHAnsi" w:eastAsia="Times New Roman" w:hAnsiTheme="minorHAnsi" w:cstheme="minorHAnsi"/>
          <w:i/>
          <w:iCs/>
          <w:rtl/>
          <w:lang w:eastAsia="en-US"/>
        </w:rPr>
        <w:t>"مستند إلى"</w:t>
      </w:r>
      <w:r w:rsidRPr="005875D1">
        <w:rPr>
          <w:rFonts w:asciiTheme="minorHAnsi" w:eastAsia="Times New Roman" w:hAnsiTheme="minorHAnsi" w:cstheme="minorHAnsi"/>
          <w:rtl/>
          <w:lang w:eastAsia="en-US"/>
        </w:rPr>
        <w:t xml:space="preserve"> لتوضيح نطاق المحفز.</w:t>
      </w:r>
    </w:p>
    <w:p w:rsidR="00A77199" w:rsidRPr="005875D1" w:rsidRDefault="00A77199" w:rsidP="00A77199">
      <w:pPr>
        <w:spacing w:after="220"/>
        <w:rPr>
          <w:rFonts w:asciiTheme="minorHAnsi" w:eastAsia="Times New Roman" w:hAnsiTheme="minorHAnsi" w:cstheme="minorHAnsi"/>
          <w:i/>
          <w:iCs/>
          <w:rtl/>
          <w:lang w:val="fr-CH" w:eastAsia="en-US"/>
        </w:rPr>
      </w:pPr>
      <w:r w:rsidRPr="005875D1">
        <w:rPr>
          <w:rFonts w:asciiTheme="minorHAnsi" w:eastAsia="Times New Roman" w:hAnsiTheme="minorHAnsi" w:cstheme="minorHAnsi"/>
          <w:rtl/>
          <w:lang w:eastAsia="en-US"/>
        </w:rPr>
        <w:t>5.</w:t>
      </w:r>
      <w:r w:rsidRPr="005875D1">
        <w:rPr>
          <w:rFonts w:asciiTheme="minorHAnsi" w:eastAsia="Times New Roman" w:hAnsiTheme="minorHAnsi" w:cstheme="minorHAnsi"/>
          <w:rtl/>
          <w:lang w:eastAsia="en-US"/>
        </w:rPr>
        <w:tab/>
        <w:t xml:space="preserve">ومن المسائل المثيرة للخلاف والمتعلقة بمفهوم </w:t>
      </w:r>
      <w:r w:rsidRPr="005875D1">
        <w:rPr>
          <w:rFonts w:asciiTheme="minorHAnsi" w:eastAsia="Times New Roman" w:hAnsiTheme="minorHAnsi" w:cstheme="minorHAnsi"/>
          <w:i/>
          <w:iCs/>
          <w:rtl/>
          <w:lang w:eastAsia="en-US"/>
        </w:rPr>
        <w:t>"مستند بشكل مباشر إلى"</w:t>
      </w:r>
      <w:r w:rsidRPr="005875D1">
        <w:rPr>
          <w:rFonts w:asciiTheme="minorHAnsi" w:eastAsia="Times New Roman" w:hAnsiTheme="minorHAnsi" w:cstheme="minorHAnsi"/>
          <w:rtl/>
          <w:lang w:eastAsia="en-US"/>
        </w:rPr>
        <w:t>، المدرج في الاقتراح المطروح من قبل الاتحاد الأوروبي لأول مرّة في عام 2005</w:t>
      </w:r>
      <w:r w:rsidRPr="005875D1">
        <w:rPr>
          <w:rFonts w:asciiTheme="minorHAnsi" w:eastAsia="Times New Roman" w:hAnsiTheme="minorHAnsi" w:cstheme="minorHAnsi"/>
          <w:vertAlign w:val="superscript"/>
          <w:rtl/>
          <w:lang w:eastAsia="en-US"/>
        </w:rPr>
        <w:footnoteReference w:id="12"/>
      </w:r>
      <w:r w:rsidRPr="005875D1">
        <w:rPr>
          <w:rFonts w:asciiTheme="minorHAnsi" w:eastAsia="Times New Roman" w:hAnsiTheme="minorHAnsi" w:cstheme="minorHAnsi"/>
          <w:rtl/>
          <w:lang w:eastAsia="en-US"/>
        </w:rPr>
        <w:t xml:space="preserve">، الاشتراط أن يكون المودع قد نفذ بشكل مادي إلى الموارد الوراثية. ويثير ذلك اختلافا في </w:t>
      </w:r>
      <w:r w:rsidRPr="005875D1">
        <w:rPr>
          <w:rFonts w:asciiTheme="minorHAnsi" w:eastAsia="Times New Roman" w:hAnsiTheme="minorHAnsi" w:cstheme="minorHAnsi"/>
          <w:rtl/>
          <w:lang w:val="fr-CH" w:eastAsia="en-US"/>
        </w:rPr>
        <w:t xml:space="preserve">وجهات النظر على صعيد لجنة المعارف حول ما إذا لا يزال يُشترط من المخترع النفاذ المادي إلى الموارد الوراثية بالنظر إلى الإنجازات التكنولوجية المحققة في هذا المجال. ولمعالجة ذلك الاختلاف، لا يتطرق التعريف إلى تلك المسألة. وبالإضافة إلى ذلك، اقترح الاتحاد الأوروبي أيضا أن يشتمل التعريف على عبارة </w:t>
      </w:r>
      <w:r w:rsidRPr="005875D1">
        <w:rPr>
          <w:rFonts w:asciiTheme="minorHAnsi" w:eastAsia="Times New Roman" w:hAnsiTheme="minorHAnsi" w:cstheme="minorHAnsi"/>
          <w:i/>
          <w:iCs/>
          <w:rtl/>
          <w:lang w:val="fr-CH" w:eastAsia="en-US"/>
        </w:rPr>
        <w:t>"يجب أن يستخدم فورا"</w:t>
      </w:r>
      <w:r w:rsidRPr="005875D1">
        <w:rPr>
          <w:rFonts w:asciiTheme="minorHAnsi" w:eastAsia="Times New Roman" w:hAnsiTheme="minorHAnsi" w:cstheme="minorHAnsi"/>
          <w:rtl/>
          <w:lang w:val="fr-CH" w:eastAsia="en-US"/>
        </w:rPr>
        <w:t>. وأرى، بكل احترام، أن معنى هذا المصطلح غير واضح بما يكفي. ولمعالجة هذه المسألة والتقليل من الغموض، أدرج مصطلحا "ضرورية" و"أساسية". كما أدرجت في التعريف عبارة "</w:t>
      </w:r>
      <w:r w:rsidRPr="005875D1">
        <w:rPr>
          <w:rFonts w:asciiTheme="minorHAnsi" w:eastAsia="Times New Roman" w:hAnsiTheme="minorHAnsi" w:cstheme="minorHAnsi"/>
          <w:i/>
          <w:iCs/>
          <w:rtl/>
          <w:lang w:val="fr-CH" w:eastAsia="en-US"/>
        </w:rPr>
        <w:t>الاختراع المطلوب حمايته يجب أن يكون معتمدا على الخصائص المحدّدة للموارد الوراثية و/أو المعارف التقليدية المرتبطة بها.</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6.</w:t>
      </w:r>
      <w:r w:rsidRPr="005875D1">
        <w:rPr>
          <w:rFonts w:asciiTheme="minorHAnsi" w:eastAsia="Times New Roman" w:hAnsiTheme="minorHAnsi" w:cstheme="minorHAnsi"/>
          <w:rtl/>
          <w:lang w:eastAsia="en-US"/>
        </w:rPr>
        <w:tab/>
        <w:t>وينبغي أن يُفهم مصطلح "</w:t>
      </w:r>
      <w:r w:rsidRPr="005875D1">
        <w:rPr>
          <w:rFonts w:asciiTheme="minorHAnsi" w:eastAsia="Times New Roman" w:hAnsiTheme="minorHAnsi" w:cstheme="minorHAnsi"/>
          <w:i/>
          <w:iCs/>
          <w:rtl/>
          <w:lang w:eastAsia="en-US"/>
        </w:rPr>
        <w:t>مصدر"</w:t>
      </w:r>
      <w:r w:rsidRPr="005875D1">
        <w:rPr>
          <w:rFonts w:asciiTheme="minorHAnsi" w:eastAsia="Times New Roman" w:hAnsiTheme="minorHAnsi" w:cstheme="minorHAnsi"/>
          <w:rtl/>
          <w:lang w:eastAsia="en-US"/>
        </w:rPr>
        <w:t xml:space="preserve"> من معناه العام "</w:t>
      </w:r>
      <w:r w:rsidRPr="005875D1">
        <w:rPr>
          <w:rFonts w:asciiTheme="minorHAnsi" w:eastAsia="Times New Roman" w:hAnsiTheme="minorHAnsi" w:cstheme="minorHAnsi"/>
          <w:i/>
          <w:iCs/>
          <w:rtl/>
          <w:lang w:eastAsia="en-US"/>
        </w:rPr>
        <w:t>ما يصدر منه الشيء أو يمكن الحصول منه عليه"</w:t>
      </w:r>
      <w:r w:rsidRPr="005875D1">
        <w:rPr>
          <w:rFonts w:asciiTheme="minorHAnsi" w:eastAsia="Times New Roman" w:hAnsiTheme="minorHAnsi" w:cstheme="minorHAnsi"/>
          <w:vertAlign w:val="superscript"/>
          <w:rtl/>
          <w:lang w:eastAsia="en-US"/>
        </w:rPr>
        <w:footnoteReference w:id="13"/>
      </w:r>
      <w:r w:rsidRPr="005875D1">
        <w:rPr>
          <w:rFonts w:asciiTheme="minorHAnsi" w:eastAsia="Times New Roman" w:hAnsiTheme="minorHAnsi" w:cstheme="minorHAnsi"/>
          <w:rtl/>
          <w:lang w:eastAsia="en-US"/>
        </w:rPr>
        <w:t>،والتعريفان المتعلقان بالموارد الوراثية والمعارف التقليدية المرتبطة بالموارد الوراثية يقدمان فقط قائمة غير كاملة بالمصادر المحتملة للموارد الوراثية أو المعارف التقليدية المرتبطة بها.</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7.</w:t>
      </w:r>
      <w:r w:rsidRPr="005875D1">
        <w:rPr>
          <w:rFonts w:asciiTheme="minorHAnsi" w:eastAsia="Times New Roman" w:hAnsiTheme="minorHAnsi" w:cstheme="minorHAnsi"/>
          <w:rtl/>
          <w:lang w:eastAsia="en-US"/>
        </w:rPr>
        <w:tab/>
        <w:t xml:space="preserve">ولا يزال تعريف مصطلح </w:t>
      </w:r>
      <w:r w:rsidRPr="005875D1">
        <w:rPr>
          <w:rFonts w:asciiTheme="minorHAnsi" w:eastAsia="Times New Roman" w:hAnsiTheme="minorHAnsi" w:cstheme="minorHAnsi"/>
          <w:i/>
          <w:iCs/>
          <w:rtl/>
          <w:lang w:eastAsia="en-US"/>
        </w:rPr>
        <w:t>"المعارف التقليدية"</w:t>
      </w:r>
      <w:r w:rsidRPr="005875D1">
        <w:rPr>
          <w:rFonts w:asciiTheme="minorHAnsi" w:eastAsia="Times New Roman" w:hAnsiTheme="minorHAnsi" w:cstheme="minorHAnsi"/>
          <w:rtl/>
          <w:lang w:eastAsia="en-US"/>
        </w:rPr>
        <w:t xml:space="preserve"> قيد المناقشة على صعيد لجنة المعارف، في إطار مسار المفاوضات الخاصة بالمعارف التقليدية وما زال يتعيّن الاتفاق بشأنه، ولو أنه سُجّل، في رأيي، بعض التقارب في وجهات النظر في المناقشات الجارية مؤخرا. كما لم يُتفق على أي من التعاريف على الصعيد الدولي في المسارين الآخرين، وتُركت لتفسير الهيئات الوطنية المعنية. وفي انتظار الاتفاق حول هذه المسألة على مستوى لجنة المعارف، يُقترح عدم تعريف المصطلح في الوقت الراهن وتركه لتفسير الهيئات المعنية على المستوى الوطني.</w:t>
      </w:r>
    </w:p>
    <w:p w:rsidR="00A77199" w:rsidRPr="005875D1" w:rsidRDefault="00A77199" w:rsidP="00A77199">
      <w:pPr>
        <w:spacing w:after="220"/>
        <w:rPr>
          <w:rFonts w:asciiTheme="minorHAnsi" w:eastAsia="Times New Roman" w:hAnsiTheme="minorHAnsi" w:cstheme="minorHAnsi"/>
          <w:rtl/>
          <w:lang w:eastAsia="en-US"/>
        </w:rPr>
      </w:pPr>
    </w:p>
    <w:p w:rsidR="00A77199" w:rsidRPr="005875D1" w:rsidRDefault="00A77199" w:rsidP="00A77199">
      <w:pPr>
        <w:spacing w:after="220"/>
        <w:rPr>
          <w:rFonts w:asciiTheme="minorHAnsi" w:eastAsia="Times New Roman" w:hAnsiTheme="minorHAnsi" w:cstheme="minorHAnsi"/>
          <w:rtl/>
          <w:lang w:eastAsia="en-US"/>
        </w:rPr>
        <w:sectPr w:rsidR="00A77199" w:rsidRPr="005875D1" w:rsidSect="00D44FA9">
          <w:pgSz w:w="11907" w:h="16840" w:code="9"/>
          <w:pgMar w:top="567" w:right="1418" w:bottom="1418" w:left="1134" w:header="510" w:footer="1021" w:gutter="0"/>
          <w:cols w:space="720"/>
          <w:titlePg/>
          <w:docGrid w:linePitch="299"/>
        </w:sectPr>
      </w:pPr>
    </w:p>
    <w:p w:rsidR="00A77199" w:rsidRPr="005875D1" w:rsidRDefault="00A77199" w:rsidP="00A77199">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3</w:t>
      </w:r>
    </w:p>
    <w:p w:rsidR="00A77199" w:rsidRPr="005875D1" w:rsidRDefault="00A77199" w:rsidP="00A77199">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شرط الكشف</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1.3</w:t>
      </w:r>
      <w:r w:rsidRPr="005875D1">
        <w:rPr>
          <w:rFonts w:asciiTheme="minorHAnsi" w:eastAsia="Times New Roman" w:hAnsiTheme="minorHAnsi" w:cstheme="minorHAnsi"/>
          <w:rtl/>
          <w:lang w:eastAsia="en-US"/>
        </w:rPr>
        <w:tab/>
        <w:t xml:space="preserve">في حال كان الاختراع المطلوب حمايته في طلب براءة مستندا </w:t>
      </w:r>
      <w:r w:rsidRPr="005875D1">
        <w:rPr>
          <w:rFonts w:asciiTheme="minorHAnsi" w:eastAsia="Times New Roman" w:hAnsiTheme="minorHAnsi" w:cstheme="minorHAnsi"/>
          <w:i/>
          <w:iCs/>
          <w:rtl/>
          <w:lang w:eastAsia="en-US"/>
        </w:rPr>
        <w:t>[بشكل جوهري/بشكل مباشر]</w:t>
      </w:r>
      <w:r w:rsidRPr="005875D1">
        <w:rPr>
          <w:rFonts w:asciiTheme="minorHAnsi" w:eastAsia="Times New Roman" w:hAnsiTheme="minorHAnsi" w:cstheme="minorHAnsi"/>
          <w:rtl/>
          <w:lang w:eastAsia="en-US"/>
        </w:rPr>
        <w:t xml:space="preserve"> إلى موارد وراثية، يشترط كل طرف متعاقد من المودعين الكشف عما يلي:</w:t>
      </w:r>
    </w:p>
    <w:p w:rsidR="00A77199" w:rsidRPr="005875D1" w:rsidRDefault="00A77199" w:rsidP="00A77199">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(أ)</w:t>
      </w:r>
      <w:r w:rsidRPr="005875D1">
        <w:rPr>
          <w:rFonts w:asciiTheme="minorHAnsi" w:eastAsia="Times New Roman" w:hAnsiTheme="minorHAnsi" w:cstheme="minorHAnsi"/>
          <w:rtl/>
          <w:lang w:eastAsia="en-US"/>
        </w:rPr>
        <w:tab/>
        <w:t>بلد منشأ الموارد الوراثية،</w:t>
      </w:r>
    </w:p>
    <w:p w:rsidR="00A77199" w:rsidRPr="005875D1" w:rsidRDefault="00A77199" w:rsidP="00A77199">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(ب)</w:t>
      </w:r>
      <w:r w:rsidRPr="005875D1">
        <w:rPr>
          <w:rFonts w:asciiTheme="minorHAnsi" w:eastAsia="Times New Roman" w:hAnsiTheme="minorHAnsi" w:cstheme="minorHAnsi"/>
          <w:rtl/>
          <w:lang w:eastAsia="en-US"/>
        </w:rPr>
        <w:tab/>
        <w:t>أو، في الحالات التي لا يكون فيها المودع على علم بالمعلومات المذكورة في الفقرة الفرعية (أ)، أو في حال عدم انطباق الفقرة الفرعية (أ)، مصدر الموارد الوراثية.</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2.3</w:t>
      </w:r>
      <w:r w:rsidRPr="005875D1">
        <w:rPr>
          <w:rFonts w:asciiTheme="minorHAnsi" w:eastAsia="Times New Roman" w:hAnsiTheme="minorHAnsi" w:cstheme="minorHAnsi"/>
          <w:rtl/>
          <w:lang w:eastAsia="en-US"/>
        </w:rPr>
        <w:tab/>
        <w:t xml:space="preserve">في حال كان الاختراع المطلوب حمايته في طلب براءة مستندا </w:t>
      </w:r>
      <w:r w:rsidRPr="005875D1">
        <w:rPr>
          <w:rFonts w:asciiTheme="minorHAnsi" w:eastAsia="Times New Roman" w:hAnsiTheme="minorHAnsi" w:cstheme="minorHAnsi"/>
          <w:i/>
          <w:iCs/>
          <w:rtl/>
          <w:lang w:eastAsia="en-US"/>
        </w:rPr>
        <w:t>[بشكل جوهري/بشكل مباشر]</w:t>
      </w:r>
      <w:r w:rsidRPr="005875D1">
        <w:rPr>
          <w:rFonts w:asciiTheme="minorHAnsi" w:eastAsia="Times New Roman" w:hAnsiTheme="minorHAnsi" w:cstheme="minorHAnsi"/>
          <w:rtl/>
          <w:lang w:eastAsia="en-US"/>
        </w:rPr>
        <w:t xml:space="preserve"> إلى معارف تقليدية مرتبطة بها، يشترط كل طرف متعاقد من المودعين الكشف عما يلي:</w:t>
      </w:r>
    </w:p>
    <w:p w:rsidR="00A77199" w:rsidRPr="005875D1" w:rsidRDefault="00A77199" w:rsidP="00A77199">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(أ)</w:t>
      </w:r>
      <w:r w:rsidRPr="005875D1">
        <w:rPr>
          <w:rFonts w:asciiTheme="minorHAnsi" w:eastAsia="Times New Roman" w:hAnsiTheme="minorHAnsi" w:cstheme="minorHAnsi"/>
          <w:rtl/>
          <w:lang w:eastAsia="en-US"/>
        </w:rPr>
        <w:tab/>
        <w:t>الشعب الأصلي الذي ورّد المعارف التقليدية المرتبطة بها أو الجماعة المحلية التي ورّدتها،</w:t>
      </w:r>
    </w:p>
    <w:p w:rsidR="00A77199" w:rsidRPr="005875D1" w:rsidRDefault="00A77199" w:rsidP="00A77199">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(ب)</w:t>
      </w:r>
      <w:r w:rsidRPr="005875D1">
        <w:rPr>
          <w:rFonts w:asciiTheme="minorHAnsi" w:eastAsia="Times New Roman" w:hAnsiTheme="minorHAnsi" w:cstheme="minorHAnsi"/>
          <w:rtl/>
          <w:lang w:eastAsia="en-US"/>
        </w:rPr>
        <w:tab/>
        <w:t>أو، في الحالات التي لا يكون فيها المودع على علم بالمعلومات المذكورة في الفقرة الفرعية (أ)، أو في حال عدم انطباق الفقرة الفرعية (أ)، مصدر المعارف التقليدية المرتبطة بها.</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3.3</w:t>
      </w:r>
      <w:r w:rsidRPr="005875D1">
        <w:rPr>
          <w:rFonts w:asciiTheme="minorHAnsi" w:eastAsia="Times New Roman" w:hAnsiTheme="minorHAnsi" w:cstheme="minorHAnsi"/>
          <w:rtl/>
          <w:lang w:eastAsia="en-US"/>
        </w:rPr>
        <w:tab/>
        <w:t>في الحالات التي لا يكون فيها المودع على علم بالمعلومات المذكورة في الفقرة 1.3 و/أو الفقرة 2.3، يشترط كل طرف متعاقد من المودع إصدار إعلان لذلك الغرض.</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4.3</w:t>
      </w:r>
      <w:r w:rsidRPr="005875D1">
        <w:rPr>
          <w:rFonts w:asciiTheme="minorHAnsi" w:eastAsia="Times New Roman" w:hAnsiTheme="minorHAnsi" w:cstheme="minorHAnsi"/>
          <w:rtl/>
          <w:lang w:eastAsia="en-US"/>
        </w:rPr>
        <w:tab/>
        <w:t>تقدم المكاتب الإرشادات اللازمة إلى مودعي طلبات البراءات بشأن كيفية استيفاء شرط الكشف وتتيح لهم فرصة استدراك الوضع في حال عدم تضمين الحد الأدنى من المعلومات المذكورة في الفقرتين 1.3 و2.3 أو تصحيح أية معلومات مكشوف عنها تكون خاطئة أو غير صحيحة.</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5.3</w:t>
      </w:r>
      <w:r w:rsidRPr="005875D1">
        <w:rPr>
          <w:rFonts w:asciiTheme="minorHAnsi" w:eastAsia="Times New Roman" w:hAnsiTheme="minorHAnsi" w:cstheme="minorHAnsi"/>
          <w:rtl/>
          <w:lang w:eastAsia="en-US"/>
        </w:rPr>
        <w:tab/>
        <w:t>يتعين ألا يفرض شرط الكشف على المكاتب الالتزام بالتحقق من صحة المعلومات المكشوف عنها.</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6.3</w:t>
      </w:r>
      <w:r w:rsidRPr="005875D1">
        <w:rPr>
          <w:rFonts w:asciiTheme="minorHAnsi" w:eastAsia="Times New Roman" w:hAnsiTheme="minorHAnsi" w:cstheme="minorHAnsi"/>
          <w:rtl/>
          <w:lang w:eastAsia="en-US"/>
        </w:rPr>
        <w:tab/>
        <w:t>يتيح كل طرف متعاقد المعلومات المكشوف عنها طبقا للإجراءات الخاصة بالبراءات، دون الإخلال بحماية المعلومات السرية.</w:t>
      </w:r>
    </w:p>
    <w:p w:rsidR="00A77199" w:rsidRPr="005875D1" w:rsidRDefault="00A77199" w:rsidP="00A77199">
      <w:pPr>
        <w:spacing w:after="220"/>
        <w:rPr>
          <w:rFonts w:asciiTheme="minorHAnsi" w:eastAsia="Times New Roman" w:hAnsiTheme="minorHAnsi" w:cstheme="minorHAnsi"/>
          <w:rtl/>
          <w:lang w:eastAsia="en-US"/>
        </w:rPr>
      </w:pPr>
    </w:p>
    <w:p w:rsidR="00A77199" w:rsidRPr="005875D1" w:rsidRDefault="00A77199" w:rsidP="00A77199">
      <w:pPr>
        <w:spacing w:after="220"/>
        <w:rPr>
          <w:rFonts w:asciiTheme="minorHAnsi" w:eastAsia="Times New Roman" w:hAnsiTheme="minorHAnsi" w:cstheme="minorHAnsi"/>
          <w:rtl/>
          <w:lang w:eastAsia="en-US"/>
        </w:rPr>
        <w:sectPr w:rsidR="00A77199" w:rsidRPr="005875D1" w:rsidSect="00D44FA9">
          <w:pgSz w:w="11907" w:h="16840" w:code="9"/>
          <w:pgMar w:top="567" w:right="1418" w:bottom="1418" w:left="1134" w:header="510" w:footer="1021" w:gutter="0"/>
          <w:cols w:space="720"/>
          <w:titlePg/>
          <w:docGrid w:linePitch="299"/>
        </w:sectPr>
      </w:pPr>
    </w:p>
    <w:p w:rsidR="00A77199" w:rsidRPr="005875D1" w:rsidRDefault="00A77199" w:rsidP="00A77199">
      <w:pPr>
        <w:spacing w:after="220"/>
        <w:rPr>
          <w:rFonts w:asciiTheme="minorHAnsi" w:eastAsia="Times New Roman" w:hAnsiTheme="minorHAnsi" w:cstheme="minorHAnsi"/>
          <w:u w:val="single"/>
          <w:rtl/>
          <w:lang w:eastAsia="en-US"/>
        </w:rPr>
      </w:pPr>
      <w:r w:rsidRPr="005875D1">
        <w:rPr>
          <w:rFonts w:asciiTheme="minorHAnsi" w:eastAsia="Times New Roman" w:hAnsiTheme="minorHAnsi" w:cstheme="minorHAnsi"/>
          <w:u w:val="single"/>
          <w:rtl/>
          <w:lang w:eastAsia="en-US"/>
        </w:rPr>
        <w:lastRenderedPageBreak/>
        <w:t>ملاحظات بشأن المادة 3</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1.</w:t>
      </w:r>
      <w:r w:rsidRPr="005875D1">
        <w:rPr>
          <w:rFonts w:asciiTheme="minorHAnsi" w:eastAsia="Times New Roman" w:hAnsiTheme="minorHAnsi" w:cstheme="minorHAnsi"/>
          <w:rtl/>
          <w:lang w:eastAsia="en-US"/>
        </w:rPr>
        <w:tab/>
        <w:t>تنص المادة 3 على شرط كشف إلزامي. ولدعم اليقين القانوني، أرى أنه من الأهمية بمكان أن توضّح الأحكام الخاصة بشرط الكشف ما يلي:</w:t>
      </w:r>
    </w:p>
    <w:p w:rsidR="00A77199" w:rsidRPr="005875D1" w:rsidRDefault="00A77199" w:rsidP="00A77199">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(أ)</w:t>
      </w:r>
      <w:r w:rsidRPr="005875D1">
        <w:rPr>
          <w:rFonts w:asciiTheme="minorHAnsi" w:eastAsia="Times New Roman" w:hAnsiTheme="minorHAnsi" w:cstheme="minorHAnsi"/>
          <w:rtl/>
          <w:lang w:eastAsia="en-US"/>
        </w:rPr>
        <w:tab/>
        <w:t xml:space="preserve">العلاقة بين الاختراع المطلوب حماته والموارد الوراثية والمعارف التقليدية المرتبطة بها، التي تُفعِّل الالتزام بالكشف والمشار إليها في مناقشات لجنة المعارف بكلمة </w:t>
      </w:r>
      <w:r w:rsidRPr="005875D1">
        <w:rPr>
          <w:rFonts w:asciiTheme="minorHAnsi" w:eastAsia="Times New Roman" w:hAnsiTheme="minorHAnsi" w:cstheme="minorHAnsi"/>
          <w:i/>
          <w:iCs/>
          <w:rtl/>
          <w:lang w:eastAsia="en-US"/>
        </w:rPr>
        <w:t>"المحفز"</w:t>
      </w:r>
      <w:r w:rsidRPr="005875D1">
        <w:rPr>
          <w:rFonts w:asciiTheme="minorHAnsi" w:eastAsia="Times New Roman" w:hAnsiTheme="minorHAnsi" w:cstheme="minorHAnsi"/>
          <w:rtl/>
          <w:lang w:eastAsia="en-US"/>
        </w:rPr>
        <w:t>؛</w:t>
      </w:r>
    </w:p>
    <w:p w:rsidR="00A77199" w:rsidRPr="005875D1" w:rsidRDefault="00A77199" w:rsidP="00A77199">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(ب)</w:t>
      </w:r>
      <w:r w:rsidRPr="005875D1">
        <w:rPr>
          <w:rFonts w:asciiTheme="minorHAnsi" w:eastAsia="Times New Roman" w:hAnsiTheme="minorHAnsi" w:cstheme="minorHAnsi"/>
          <w:rtl/>
          <w:lang w:eastAsia="en-US"/>
        </w:rPr>
        <w:tab/>
        <w:t xml:space="preserve">والمعلومات التي يجب الكشف عنها والمشار إليها في مناقشات لجنة المعارف بكلمة </w:t>
      </w:r>
      <w:r w:rsidRPr="005875D1">
        <w:rPr>
          <w:rFonts w:asciiTheme="minorHAnsi" w:eastAsia="Times New Roman" w:hAnsiTheme="minorHAnsi" w:cstheme="minorHAnsi"/>
          <w:i/>
          <w:iCs/>
          <w:rtl/>
          <w:lang w:eastAsia="en-US"/>
        </w:rPr>
        <w:t>"المحتوى"</w:t>
      </w:r>
      <w:r w:rsidRPr="005875D1">
        <w:rPr>
          <w:rFonts w:asciiTheme="minorHAnsi" w:eastAsia="Times New Roman" w:hAnsiTheme="minorHAnsi" w:cstheme="minorHAnsi"/>
          <w:rtl/>
          <w:lang w:eastAsia="en-US"/>
        </w:rPr>
        <w:t>.</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2.</w:t>
      </w:r>
      <w:r w:rsidRPr="005875D1">
        <w:rPr>
          <w:rFonts w:asciiTheme="minorHAnsi" w:eastAsia="Times New Roman" w:hAnsiTheme="minorHAnsi" w:cstheme="minorHAnsi"/>
          <w:rtl/>
          <w:lang w:eastAsia="en-US"/>
        </w:rPr>
        <w:tab/>
        <w:t>وينبغي أن يكون كل من المحفز والمحتوى قابلا للتطبيق من الناحية العملية وأن يعكس مختلف الظروف التي يمكن فيها تحديد مصدر الموارد الوراثية والمعارف التقليدية المرتبطة بها. وذلك يعني أنه لا ينبغي أن يؤدي أي شرط للكشف إلى فرض التزامات على مودعي طلبات البراءات لا يمكن الوفاء بها أو لا يمكن الوفاء بها إلاّ بتخصيص أطر زمنية وجهود غير معقولة بما يتسبّب في عرقلة الابتكار المستند إلى الموارد الوراثية والمعارف التقليدية المرتبطة بها.</w:t>
      </w:r>
    </w:p>
    <w:p w:rsidR="00A77199" w:rsidRPr="005875D1" w:rsidRDefault="00A77199" w:rsidP="00A77199">
      <w:pPr>
        <w:spacing w:after="220"/>
        <w:rPr>
          <w:rFonts w:asciiTheme="minorHAnsi" w:eastAsia="Times New Roman" w:hAnsiTheme="minorHAnsi" w:cstheme="minorHAnsi"/>
          <w:i/>
          <w:iCs/>
          <w:rtl/>
          <w:lang w:eastAsia="en-US"/>
        </w:rPr>
      </w:pPr>
      <w:r w:rsidRPr="005875D1">
        <w:rPr>
          <w:rFonts w:asciiTheme="minorHAnsi" w:eastAsia="Times New Roman" w:hAnsiTheme="minorHAnsi" w:cstheme="minorHAnsi"/>
          <w:i/>
          <w:iCs/>
          <w:rtl/>
          <w:lang w:eastAsia="en-US"/>
        </w:rPr>
        <w:t>المحفز</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3.</w:t>
      </w:r>
      <w:r w:rsidRPr="005875D1">
        <w:rPr>
          <w:rFonts w:asciiTheme="minorHAnsi" w:eastAsia="Times New Roman" w:hAnsiTheme="minorHAnsi" w:cstheme="minorHAnsi"/>
          <w:rtl/>
          <w:lang w:eastAsia="en-US"/>
        </w:rPr>
        <w:tab/>
        <w:t>توضّح المادتان 1.3 و2.3 العلاقة بين الاختراع المطلوب حماية والموارد الوراثية والمعارف التقليدية المرتبطة بها، التي تُفعِّل الالتزام بالكشف. وبالتالي فإن المادتين 1.3 و2.3 تشترطان أن يكون الاختراع "</w:t>
      </w:r>
      <w:r w:rsidRPr="005875D1">
        <w:rPr>
          <w:rFonts w:asciiTheme="minorHAnsi" w:eastAsia="Times New Roman" w:hAnsiTheme="minorHAnsi" w:cstheme="minorHAnsi"/>
          <w:i/>
          <w:iCs/>
          <w:rtl/>
          <w:lang w:eastAsia="en-US"/>
        </w:rPr>
        <w:t>مستندا بشكل جوهري/بشكل مباشر"</w:t>
      </w:r>
      <w:r w:rsidRPr="005875D1">
        <w:rPr>
          <w:rFonts w:asciiTheme="minorHAnsi" w:eastAsia="Times New Roman" w:hAnsiTheme="minorHAnsi" w:cstheme="minorHAnsi"/>
          <w:rtl/>
          <w:lang w:eastAsia="en-US"/>
        </w:rPr>
        <w:t xml:space="preserve"> إلى واحد أو أكثر من الموارد الوراثية والمعارف التقليدية المرتبطة بها.</w:t>
      </w:r>
    </w:p>
    <w:p w:rsidR="00A77199" w:rsidRPr="005875D1" w:rsidRDefault="00A77199" w:rsidP="00A77199">
      <w:pPr>
        <w:spacing w:after="220"/>
        <w:rPr>
          <w:rFonts w:asciiTheme="minorHAnsi" w:eastAsia="Times New Roman" w:hAnsiTheme="minorHAnsi" w:cstheme="minorHAnsi"/>
          <w:lang w:eastAsia="en-US"/>
        </w:rPr>
      </w:pPr>
      <w:r w:rsidRPr="005875D1">
        <w:rPr>
          <w:rFonts w:asciiTheme="minorHAnsi" w:eastAsia="Times New Roman" w:hAnsiTheme="minorHAnsi" w:cstheme="minorHAnsi"/>
          <w:rtl/>
          <w:lang w:eastAsia="en-US"/>
        </w:rPr>
        <w:t>4.</w:t>
      </w:r>
      <w:r w:rsidRPr="005875D1">
        <w:rPr>
          <w:rFonts w:asciiTheme="minorHAnsi" w:eastAsia="Times New Roman" w:hAnsiTheme="minorHAnsi" w:cstheme="minorHAnsi"/>
          <w:rtl/>
          <w:lang w:eastAsia="en-US"/>
        </w:rPr>
        <w:tab/>
        <w:t xml:space="preserve">وفي سياق الموارد الوراثية، يوضّح مصطلح </w:t>
      </w:r>
      <w:r w:rsidRPr="005875D1">
        <w:rPr>
          <w:rFonts w:asciiTheme="minorHAnsi" w:eastAsia="Times New Roman" w:hAnsiTheme="minorHAnsi" w:cstheme="minorHAnsi"/>
          <w:i/>
          <w:iCs/>
          <w:rtl/>
          <w:lang w:eastAsia="en-US"/>
        </w:rPr>
        <w:t>"مستند بشكل جوهري/بشكل مباشر"</w:t>
      </w:r>
      <w:r w:rsidRPr="005875D1">
        <w:rPr>
          <w:rFonts w:asciiTheme="minorHAnsi" w:eastAsia="Times New Roman" w:hAnsiTheme="minorHAnsi" w:cstheme="minorHAnsi"/>
          <w:rtl/>
          <w:lang w:eastAsia="en-US"/>
        </w:rPr>
        <w:t xml:space="preserve"> أن الموضوع الذي يحفز الكشف هو الموارد الوراثية التي كانت ضرورية أو أساسية لتطوير الاختراع المطلوب حمايته. ويشتمل مصطلح "مستند إلى" أي موارد وراثية دخلت في تطوير الاختراع. ويشير مصطلح </w:t>
      </w:r>
      <w:r w:rsidRPr="005875D1">
        <w:rPr>
          <w:rFonts w:asciiTheme="minorHAnsi" w:eastAsia="Times New Roman" w:hAnsiTheme="minorHAnsi" w:cstheme="minorHAnsi"/>
          <w:i/>
          <w:iCs/>
          <w:rtl/>
          <w:lang w:eastAsia="en-US"/>
        </w:rPr>
        <w:t>"بشكل جوهري/بشكل مباشر"</w:t>
      </w:r>
      <w:r w:rsidRPr="005875D1">
        <w:rPr>
          <w:rFonts w:asciiTheme="minorHAnsi" w:eastAsia="Times New Roman" w:hAnsiTheme="minorHAnsi" w:cstheme="minorHAnsi"/>
          <w:rtl/>
          <w:lang w:eastAsia="en-US"/>
        </w:rPr>
        <w:t xml:space="preserve"> إلى ضرورة وجود علاقة سببية بين الاختراع والموارد الوراثية. وذلك يعني، عمليا، أنه لا ينبغي الكشف سوى عن الموارد الوراثية التي لم يكن ممكنها دونها إنجاز الاختراع. أما الموارد الوراثية، التي قد تدخل في تطوير الاختراع المطلوب حمايته ولكنها ليست أساسية لتطويره، فهي لا تحفز شرط الكشف. وتشمل تلك الموارد، على وجه الخصوص، أدوات البحث من قبيل الحيوانات والنباتات التجريبية والخمائر والبكتيريا والبلازميدات والنواقل الفيروسية، والتي غالبا ما تُعد، بالرغم من كونها موارد وراثية من الناحية التقنية، مستهلكات معيارية يمكن اقتناؤها من مورّدين تجاريين أو مستهلكات لا تدخل ضمن الاختراع المطلوب حمايته، وبالتالي لا</w:t>
      </w:r>
      <w:r w:rsidRPr="005875D1">
        <w:rPr>
          <w:rFonts w:asciiTheme="minorHAnsi" w:eastAsia="Times New Roman" w:hAnsiTheme="minorHAnsi" w:cstheme="minorHAnsi"/>
          <w:lang w:eastAsia="en-US"/>
        </w:rPr>
        <w:t> </w:t>
      </w:r>
      <w:r w:rsidRPr="005875D1">
        <w:rPr>
          <w:rFonts w:asciiTheme="minorHAnsi" w:eastAsia="Times New Roman" w:hAnsiTheme="minorHAnsi" w:cstheme="minorHAnsi"/>
          <w:rtl/>
          <w:lang w:eastAsia="en-US"/>
        </w:rPr>
        <w:t>داعي للكشف عنها.</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5.</w:t>
      </w:r>
      <w:r w:rsidRPr="005875D1">
        <w:rPr>
          <w:rFonts w:asciiTheme="minorHAnsi" w:eastAsia="Times New Roman" w:hAnsiTheme="minorHAnsi" w:cstheme="minorHAnsi"/>
          <w:rtl/>
          <w:lang w:eastAsia="en-US"/>
        </w:rPr>
        <w:tab/>
        <w:t xml:space="preserve">وفي سياق المعارف التقليدية المرتبطة بها، يعني مصطلح </w:t>
      </w:r>
      <w:r w:rsidRPr="005875D1">
        <w:rPr>
          <w:rFonts w:asciiTheme="minorHAnsi" w:eastAsia="Times New Roman" w:hAnsiTheme="minorHAnsi" w:cstheme="minorHAnsi"/>
          <w:i/>
          <w:iCs/>
          <w:rtl/>
          <w:lang w:eastAsia="en-US"/>
        </w:rPr>
        <w:t>"مستند بشكل جوهري/بشكل مباشر"</w:t>
      </w:r>
      <w:r w:rsidRPr="005875D1">
        <w:rPr>
          <w:rFonts w:asciiTheme="minorHAnsi" w:eastAsia="Times New Roman" w:hAnsiTheme="minorHAnsi" w:cstheme="minorHAnsi"/>
          <w:rtl/>
          <w:lang w:eastAsia="en-US"/>
        </w:rPr>
        <w:t xml:space="preserve"> أن المخترع بجب أن يكون قد استخدم المعارف التقليدية في تطوير الاختراع المطلوب حمايته وأن الاختراع المطلوب حمايته يجب أن يكون قد اعتمد على تلك المعارف التقليدية.</w:t>
      </w:r>
    </w:p>
    <w:p w:rsidR="00A77199" w:rsidRPr="005875D1" w:rsidRDefault="00A77199" w:rsidP="00A77199">
      <w:pPr>
        <w:spacing w:after="220"/>
        <w:rPr>
          <w:rFonts w:asciiTheme="minorHAnsi" w:eastAsia="Times New Roman" w:hAnsiTheme="minorHAnsi" w:cstheme="minorHAnsi"/>
          <w:i/>
          <w:iCs/>
          <w:rtl/>
          <w:lang w:eastAsia="en-US"/>
        </w:rPr>
      </w:pPr>
      <w:r w:rsidRPr="005875D1">
        <w:rPr>
          <w:rFonts w:asciiTheme="minorHAnsi" w:eastAsia="Times New Roman" w:hAnsiTheme="minorHAnsi" w:cstheme="minorHAnsi"/>
          <w:i/>
          <w:iCs/>
          <w:rtl/>
          <w:lang w:eastAsia="en-US"/>
        </w:rPr>
        <w:t>محتوى الكشف</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6.</w:t>
      </w:r>
      <w:r w:rsidRPr="005875D1">
        <w:rPr>
          <w:rFonts w:asciiTheme="minorHAnsi" w:eastAsia="Times New Roman" w:hAnsiTheme="minorHAnsi" w:cstheme="minorHAnsi"/>
          <w:rtl/>
          <w:lang w:eastAsia="en-US"/>
        </w:rPr>
        <w:tab/>
        <w:t>وفق الظروف المحدّدة، تشترط المادة 3 معلومات مختلفة يجب الكشف عنها في طلبات البراءات:</w:t>
      </w:r>
    </w:p>
    <w:p w:rsidR="00A77199" w:rsidRPr="005875D1" w:rsidRDefault="00A77199" w:rsidP="00A77199">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(أ)</w:t>
      </w:r>
      <w:r w:rsidRPr="005875D1">
        <w:rPr>
          <w:rFonts w:asciiTheme="minorHAnsi" w:eastAsia="Times New Roman" w:hAnsiTheme="minorHAnsi" w:cstheme="minorHAnsi"/>
          <w:rtl/>
          <w:lang w:eastAsia="en-US"/>
        </w:rPr>
        <w:tab/>
        <w:t>تورد المادتان 1.3 و2.3 تفاصيل المعلومات التي ينبغي الكشف عنها، في حال انطبقت وكان مودع طلب البراءة على علم بها.</w:t>
      </w:r>
    </w:p>
    <w:p w:rsidR="00A77199" w:rsidRPr="005875D1" w:rsidRDefault="00A77199" w:rsidP="00A77199">
      <w:pPr>
        <w:tabs>
          <w:tab w:val="left" w:pos="1435"/>
        </w:tabs>
        <w:spacing w:after="220"/>
        <w:ind w:left="1123"/>
        <w:rPr>
          <w:rFonts w:asciiTheme="minorHAnsi" w:eastAsia="Times New Roman" w:hAnsiTheme="minorHAnsi" w:cstheme="minorHAnsi"/>
          <w:rtl/>
          <w:lang w:eastAsia="en-US"/>
        </w:rPr>
      </w:pPr>
      <w:r w:rsidRPr="005875D1">
        <w:rPr>
          <w:rFonts w:asciiTheme="minorHAnsi" w:eastAsia="Times New Roman" w:hAnsiTheme="minorHAnsi" w:cstheme="minorHAnsi"/>
          <w:i/>
          <w:iCs/>
          <w:rtl/>
          <w:lang w:eastAsia="en-US"/>
        </w:rPr>
        <w:t>في سياق الموارد الوراثية (الفقرة 1.3)</w:t>
      </w:r>
      <w:r w:rsidRPr="005875D1">
        <w:rPr>
          <w:rFonts w:asciiTheme="minorHAnsi" w:eastAsia="Times New Roman" w:hAnsiTheme="minorHAnsi" w:cstheme="minorHAnsi"/>
          <w:rtl/>
          <w:lang w:eastAsia="en-US"/>
        </w:rPr>
        <w:t xml:space="preserve">، يشترط الطرف المتعاقد من مودع طلب البراءة الكشف عن بلد منشأ الموارد الوراثية. ولضمان الدعم المتبادل مع الصكوك الدولية الأخرى، ووفقا لمبادئ هذا الصك، ينبغي أن يُفهم بلد المنشأ كما عُرّف في اتفاقية التنوع البيولوجي، أي البلد الذي يمتلك الموارد الوراثية في وضعها الطبيعي. غير أن كثيرا من الموارد الوراثية موجود في وضعه الطبيعي في أكثر من بلد واحد. وعليه، يوجد في غالب الأحيان أكثر من بلد منشأ واحد لمورد وراثي محدّد. ولكن حسب المادة 1.3(أ)، ما ينبغي الكشف عنه هو تحديدا "بلد منشأ </w:t>
      </w:r>
      <w:r w:rsidRPr="005875D1">
        <w:rPr>
          <w:rFonts w:asciiTheme="minorHAnsi" w:eastAsia="Times New Roman" w:hAnsiTheme="minorHAnsi" w:cstheme="minorHAnsi"/>
          <w:u w:val="single"/>
          <w:rtl/>
          <w:lang w:eastAsia="en-US"/>
        </w:rPr>
        <w:t>الم</w:t>
      </w:r>
      <w:r w:rsidRPr="005875D1">
        <w:rPr>
          <w:rFonts w:asciiTheme="minorHAnsi" w:eastAsia="Times New Roman" w:hAnsiTheme="minorHAnsi" w:cstheme="minorHAnsi"/>
          <w:rtl/>
          <w:lang w:eastAsia="en-US"/>
        </w:rPr>
        <w:t>ورد الوراثي" (الخط السفلي مضاف)، أي المورد نفسه الذي يستند إليه [</w:t>
      </w:r>
      <w:r w:rsidRPr="005875D1">
        <w:rPr>
          <w:rFonts w:asciiTheme="minorHAnsi" w:eastAsia="Times New Roman" w:hAnsiTheme="minorHAnsi" w:cstheme="minorHAnsi"/>
          <w:i/>
          <w:iCs/>
          <w:rtl/>
          <w:lang w:eastAsia="en-US"/>
        </w:rPr>
        <w:t>بشكل جوهري/بشكل مباشر</w:t>
      </w:r>
      <w:r w:rsidRPr="005875D1">
        <w:rPr>
          <w:rFonts w:asciiTheme="minorHAnsi" w:eastAsia="Times New Roman" w:hAnsiTheme="minorHAnsi" w:cstheme="minorHAnsi"/>
          <w:rtl/>
          <w:lang w:eastAsia="en-US"/>
        </w:rPr>
        <w:t>] الاختراع المطلوب حمايته، وهو البلد الذي حُصل منه فعلا على المورد الوراثي (والذي لا يمكن أن يكون سوى واحدا فيما يخص كل مورد وراثي).</w:t>
      </w:r>
    </w:p>
    <w:p w:rsidR="00A77199" w:rsidRPr="005875D1" w:rsidRDefault="00A77199" w:rsidP="00A77199">
      <w:pPr>
        <w:tabs>
          <w:tab w:val="left" w:pos="1435"/>
        </w:tabs>
        <w:spacing w:after="220"/>
        <w:ind w:left="1123"/>
        <w:rPr>
          <w:rFonts w:asciiTheme="minorHAnsi" w:eastAsia="Times New Roman" w:hAnsiTheme="minorHAnsi" w:cstheme="minorHAnsi"/>
          <w:rtl/>
          <w:lang w:eastAsia="en-US"/>
        </w:rPr>
      </w:pPr>
      <w:r w:rsidRPr="005875D1">
        <w:rPr>
          <w:rFonts w:asciiTheme="minorHAnsi" w:eastAsia="Times New Roman" w:hAnsiTheme="minorHAnsi" w:cstheme="minorHAnsi"/>
          <w:i/>
          <w:iCs/>
          <w:rtl/>
          <w:lang w:eastAsia="en-US"/>
        </w:rPr>
        <w:t>وفي سياق المعارف التقليدية المرتبطة بها</w:t>
      </w:r>
      <w:r w:rsidRPr="005875D1">
        <w:rPr>
          <w:rFonts w:asciiTheme="minorHAnsi" w:eastAsia="Times New Roman" w:hAnsiTheme="minorHAnsi" w:cstheme="minorHAnsi"/>
          <w:rtl/>
          <w:lang w:eastAsia="en-US"/>
        </w:rPr>
        <w:t xml:space="preserve">، يشترط الطرف المتعاقد من مودع طلب البراءة الكشف عن الشعب الأصلي الذي ورّد تلك المعارف أو الجماعية </w:t>
      </w:r>
      <w:r w:rsidRPr="005875D1">
        <w:rPr>
          <w:rFonts w:asciiTheme="minorHAnsi" w:eastAsia="Times New Roman" w:hAnsiTheme="minorHAnsi" w:cstheme="minorHAnsi"/>
          <w:i/>
          <w:iCs/>
          <w:rtl/>
          <w:lang w:eastAsia="en-US"/>
        </w:rPr>
        <w:t>المحلية</w:t>
      </w:r>
      <w:r w:rsidRPr="005875D1">
        <w:rPr>
          <w:rFonts w:asciiTheme="minorHAnsi" w:eastAsia="Times New Roman" w:hAnsiTheme="minorHAnsi" w:cstheme="minorHAnsi"/>
          <w:rtl/>
          <w:lang w:eastAsia="en-US"/>
        </w:rPr>
        <w:t xml:space="preserve"> التي ورّدتها، أي صاحب تلك المعارف الذي تسنى من خلاله النفاذ إليها أو تعلّمها.</w:t>
      </w:r>
    </w:p>
    <w:p w:rsidR="00A77199" w:rsidRPr="005875D1" w:rsidRDefault="00A77199" w:rsidP="00A77199">
      <w:pPr>
        <w:tabs>
          <w:tab w:val="left" w:pos="1435"/>
        </w:tabs>
        <w:spacing w:after="220"/>
        <w:ind w:left="1124" w:hanging="562"/>
        <w:rPr>
          <w:rFonts w:asciiTheme="minorHAnsi" w:eastAsia="Times New Roman" w:hAnsiTheme="minorHAnsi" w:cstheme="minorHAnsi"/>
          <w:lang w:eastAsia="en-US"/>
        </w:rPr>
      </w:pPr>
      <w:r w:rsidRPr="005875D1">
        <w:rPr>
          <w:rFonts w:asciiTheme="minorHAnsi" w:eastAsia="Times New Roman" w:hAnsiTheme="minorHAnsi" w:cstheme="minorHAnsi"/>
          <w:rtl/>
          <w:lang w:eastAsia="en-US"/>
        </w:rPr>
        <w:lastRenderedPageBreak/>
        <w:t>(ب)</w:t>
      </w:r>
      <w:r w:rsidRPr="005875D1">
        <w:rPr>
          <w:rFonts w:asciiTheme="minorHAnsi" w:eastAsia="Times New Roman" w:hAnsiTheme="minorHAnsi" w:cstheme="minorHAnsi"/>
          <w:rtl/>
          <w:lang w:eastAsia="en-US"/>
        </w:rPr>
        <w:tab/>
        <w:t>وتُطبق الفرتان الفرعيتان 1.3(ب) و2.3(ب) في الحالات التي لا تكون فيها المعلومات المذكورة في الفقرة الفرعية 1.3(أ) و/أو 2.3(أ) متوافرة أو الحالات التي لا تنطبق فيها هاتين الفقرتين الفرعيتين، وبالتالي يتعذّر على مودع طلب البراءة الكشف عن تلك المعلومات. ومن الأمثلة على ذلك الموارد الوراثية الموجودة في مناطق خارج الولاية القضائية الوطنية، مثل أعالي البحار.</w:t>
      </w:r>
    </w:p>
    <w:p w:rsidR="00A77199" w:rsidRPr="005875D1" w:rsidRDefault="00A77199" w:rsidP="00A77199">
      <w:pPr>
        <w:tabs>
          <w:tab w:val="left" w:pos="1435"/>
        </w:tabs>
        <w:spacing w:after="220"/>
        <w:ind w:left="1123"/>
        <w:rPr>
          <w:rFonts w:asciiTheme="minorHAnsi" w:eastAsia="Times New Roman" w:hAnsiTheme="minorHAnsi" w:cstheme="minorHAnsi"/>
          <w:rtl/>
          <w:lang w:eastAsia="en-US"/>
        </w:rPr>
      </w:pPr>
      <w:r w:rsidRPr="005875D1">
        <w:rPr>
          <w:rFonts w:asciiTheme="minorHAnsi" w:eastAsia="Times New Roman" w:hAnsiTheme="minorHAnsi" w:cstheme="minorHAnsi"/>
          <w:i/>
          <w:iCs/>
          <w:rtl/>
          <w:lang w:eastAsia="en-US"/>
        </w:rPr>
        <w:t>وفي سياق الموارد الوراثية</w:t>
      </w:r>
      <w:r w:rsidRPr="005875D1">
        <w:rPr>
          <w:rFonts w:asciiTheme="minorHAnsi" w:eastAsia="Times New Roman" w:hAnsiTheme="minorHAnsi" w:cstheme="minorHAnsi"/>
          <w:rtl/>
          <w:lang w:eastAsia="en-US"/>
        </w:rPr>
        <w:t>، ينطبق ذلك، مثلا، إذا كان الاختراع مستندا إلى مورد وراثي مأخوذ من النظام المتعدد الأطراف للمعاهدة الدولية بشأن الموارد الوراثية النباتية للأغذية والزراعة. وقد تُمنح مرونة وطنية كذلك للأطراف التي تشترط من المودعين، طبقا للفقرة 3(و) من المادة 6 من بروتوكول ناغويا، الكشف عن الشعب الأصلي المحدّد أو الجماعة المحلية المحدّدة مصدر المورد الوراثي. وفي تلك الحالات، التي هي أمثلة فقط، يكون المصدر المنطبق النظام المتعدد الأطراف المذكور أو الجماعة المحدّدة، على التوالي.</w:t>
      </w:r>
    </w:p>
    <w:p w:rsidR="00A77199" w:rsidRPr="005875D1" w:rsidRDefault="00A77199" w:rsidP="00A77199">
      <w:pPr>
        <w:tabs>
          <w:tab w:val="left" w:pos="1435"/>
        </w:tabs>
        <w:spacing w:after="220"/>
        <w:ind w:left="1123"/>
        <w:rPr>
          <w:rFonts w:asciiTheme="minorHAnsi" w:eastAsia="Times New Roman" w:hAnsiTheme="minorHAnsi" w:cstheme="minorHAnsi"/>
          <w:rtl/>
          <w:lang w:eastAsia="en-US"/>
        </w:rPr>
      </w:pPr>
      <w:r w:rsidRPr="005875D1">
        <w:rPr>
          <w:rFonts w:asciiTheme="minorHAnsi" w:eastAsia="Times New Roman" w:hAnsiTheme="minorHAnsi" w:cstheme="minorHAnsi"/>
          <w:i/>
          <w:iCs/>
          <w:rtl/>
          <w:lang w:eastAsia="en-US"/>
        </w:rPr>
        <w:t>وفي سياق المعارف التقليدية المرتبطة بها</w:t>
      </w:r>
      <w:r w:rsidRPr="005875D1">
        <w:rPr>
          <w:rFonts w:asciiTheme="minorHAnsi" w:eastAsia="Times New Roman" w:hAnsiTheme="minorHAnsi" w:cstheme="minorHAnsi"/>
          <w:rtl/>
          <w:lang w:eastAsia="en-US"/>
        </w:rPr>
        <w:t>، تنص الفقرة الفرعية 2.3(ب) على مرونة إذا تعذّر، مثلا، إسناد المعارف التقليدية إلى شعب أصلي واحد أو جماعة أصلية واحدة، أو إذا لم يرغب الشعب الأصلي في أن يُذكر، أو لم ترغب الجماعة المحلية في أن تُذكر، في طلب البراءة. وتغطي تلك الفقرة أيضا الحالات التي تكون المعارف التقليدية قد أُخذت فيها من منشور محدّد لا يشير إلى الشعب الأصلي الذي كان يمتلك تلك المعارف.</w:t>
      </w:r>
    </w:p>
    <w:p w:rsidR="00A77199" w:rsidRPr="005875D1" w:rsidRDefault="00A77199" w:rsidP="00A77199">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(ج)</w:t>
      </w:r>
      <w:r w:rsidRPr="005875D1">
        <w:rPr>
          <w:rFonts w:asciiTheme="minorHAnsi" w:eastAsia="Times New Roman" w:hAnsiTheme="minorHAnsi" w:cstheme="minorHAnsi"/>
          <w:rtl/>
          <w:lang w:eastAsia="en-US"/>
        </w:rPr>
        <w:tab/>
        <w:t>وتنطبق الفقرة 3.3 في الحالات التي لا يكون فيها مودع طلب البراءة على علم بأي من المعلومات المذكورة في الفقرة 1.3 و/أو الفقرة 2.3. وفي تلك الحالات، يتعين على المودع إصدار إعلان بأنه ليس على علم بالمعلومات الوجيهة. ولا تُعد تلك الفقرة بديلا للفقرة 1.3 أو الفقرة 2.3، ولكنها تنطبق فقط في حال لم يكن مودع طلب البراءة على علم بالمعلومات المذكورة في الفقرة 1.3 و/أو الفقرة 2.3. وذلك يمكّن مودعي طلبات البراءات من طلب براءة حتى إذا لم يكونوا على علم بالمعلومات الوجيهة لأسباب مبرّرة واستثنائية للغاية، كعدم القدرة، مثلا، على تحديد مصدر مورد وراثي نظرا لتلف الوثائق ذات الصلة من جرّاء ظروف قاهرة.</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7.</w:t>
      </w:r>
      <w:r w:rsidRPr="005875D1">
        <w:rPr>
          <w:rFonts w:asciiTheme="minorHAnsi" w:eastAsia="Times New Roman" w:hAnsiTheme="minorHAnsi" w:cstheme="minorHAnsi"/>
          <w:rtl/>
          <w:lang w:eastAsia="en-US"/>
        </w:rPr>
        <w:tab/>
        <w:t>وتنص الفقرة 5.3 تحديدا على أنه يتعين على الأطراف المتعاقدة ألا تفرض على مكاتب البراءات أي التزام بالتحقق من صحة المعلومات المكشوف عنها. والغرض من هذه المادة هو الحد بأقصى قدر ممكن مما قد تتحمّله مكاتب البراءات من تكاليف/أعباء تتعلق بمعاملات نظام الكشف، وضمان ألا يسفر ذلك عن تأخر غير معقول في معالجة طلبات البراءات. وتعترف تلك الفقرة أيضا بأن مكاتب البراءات لا تملك الخبرة الكامنة للاضطلاع بتلك الأعمال.</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8.</w:t>
      </w:r>
      <w:r w:rsidRPr="005875D1">
        <w:rPr>
          <w:rFonts w:asciiTheme="minorHAnsi" w:eastAsia="Times New Roman" w:hAnsiTheme="minorHAnsi" w:cstheme="minorHAnsi"/>
          <w:rtl/>
          <w:lang w:eastAsia="en-US"/>
        </w:rPr>
        <w:tab/>
        <w:t>ومن مسائل النطاق المحدّدة المرتبطة بنظام الكشف الاشتراط من المودع الإعلان عن مصدر المعارف التقليدية المرتبطة بها إذا كان يدرك أن الاختراع مستند بشكل جوهري/بشكل مباشر إلى تلك المعارف. وأعي أن بعض الأعضاء يرون أنه يجب التعمّق في مناقشة مفهوم المعارف التقليدية قبل إدراج إشارات إلى المعارف التقليدية في نظام للكشف. ولكن بالنظر إلى إشارة الصكوك الدولية الأخرى إلى المعارف التقليدية دون تعريفها ومراعاةً لأهداف هذا الصك والتطورات الجارية في هذا المجال، فقد احتُفظ بهذا الموضوع.</w:t>
      </w:r>
    </w:p>
    <w:p w:rsidR="00A77199" w:rsidRPr="005875D1" w:rsidRDefault="00A77199" w:rsidP="00A77199">
      <w:pPr>
        <w:spacing w:after="220"/>
        <w:rPr>
          <w:rFonts w:asciiTheme="minorHAnsi" w:eastAsia="Times New Roman" w:hAnsiTheme="minorHAnsi" w:cstheme="minorHAnsi"/>
          <w:rtl/>
          <w:lang w:eastAsia="en-US"/>
        </w:rPr>
      </w:pPr>
    </w:p>
    <w:p w:rsidR="00A77199" w:rsidRPr="005875D1" w:rsidRDefault="00A77199" w:rsidP="00A77199">
      <w:pPr>
        <w:spacing w:after="220"/>
        <w:rPr>
          <w:rFonts w:asciiTheme="minorHAnsi" w:eastAsia="Times New Roman" w:hAnsiTheme="minorHAnsi" w:cstheme="minorHAnsi"/>
          <w:rtl/>
          <w:lang w:eastAsia="en-US"/>
        </w:rPr>
        <w:sectPr w:rsidR="00A77199" w:rsidRPr="005875D1" w:rsidSect="00D44FA9">
          <w:pgSz w:w="11907" w:h="16840" w:code="9"/>
          <w:pgMar w:top="567" w:right="1418" w:bottom="1418" w:left="1134" w:header="510" w:footer="1021" w:gutter="0"/>
          <w:cols w:space="720"/>
          <w:titlePg/>
          <w:docGrid w:linePitch="299"/>
        </w:sectPr>
      </w:pPr>
    </w:p>
    <w:p w:rsidR="00A77199" w:rsidRPr="005875D1" w:rsidRDefault="00A77199" w:rsidP="00A77199">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4</w:t>
      </w:r>
    </w:p>
    <w:p w:rsidR="00A77199" w:rsidRPr="005875D1" w:rsidRDefault="00A77199" w:rsidP="00A77199">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الاستثناءات والتقييدات</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لدى الامتثال للالتزام المنصوص عليه في المادة 3، يجوز للأطراف المتعاقدة، في حالات خاصة، اعتماد استثناءات وتقييدات مبرّرة ولازمة لحماية المصلحة العامة، شرط ألا تخلّ تلك الاستثناءات والتقييدات المبرّرة على نحو غير ملائم بتنفيذ هذا الصك، أو بالدعم المتبادل مع الصكوك الأخرى.</w:t>
      </w:r>
    </w:p>
    <w:p w:rsidR="00A77199" w:rsidRPr="005875D1" w:rsidRDefault="00A77199" w:rsidP="00A77199">
      <w:pPr>
        <w:spacing w:after="220"/>
        <w:rPr>
          <w:rFonts w:asciiTheme="minorHAnsi" w:eastAsia="Times New Roman" w:hAnsiTheme="minorHAnsi" w:cstheme="minorHAnsi"/>
          <w:rtl/>
          <w:lang w:eastAsia="en-US"/>
        </w:rPr>
      </w:pPr>
    </w:p>
    <w:p w:rsidR="00A77199" w:rsidRPr="005875D1" w:rsidRDefault="00A77199" w:rsidP="00A77199">
      <w:pPr>
        <w:spacing w:after="220"/>
        <w:rPr>
          <w:rFonts w:asciiTheme="minorHAnsi" w:eastAsia="Times New Roman" w:hAnsiTheme="minorHAnsi" w:cstheme="minorHAnsi"/>
          <w:rtl/>
          <w:lang w:eastAsia="en-US"/>
        </w:rPr>
        <w:sectPr w:rsidR="00A77199" w:rsidRPr="005875D1" w:rsidSect="00D44FA9">
          <w:pgSz w:w="11907" w:h="16840" w:code="9"/>
          <w:pgMar w:top="567" w:right="1418" w:bottom="1418" w:left="1134" w:header="510" w:footer="1021" w:gutter="0"/>
          <w:cols w:space="720"/>
          <w:titlePg/>
          <w:docGrid w:linePitch="299"/>
        </w:sectPr>
      </w:pPr>
    </w:p>
    <w:p w:rsidR="00A77199" w:rsidRPr="005875D1" w:rsidRDefault="00A77199" w:rsidP="00A77199">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5</w:t>
      </w:r>
    </w:p>
    <w:p w:rsidR="00A77199" w:rsidRPr="005875D1" w:rsidRDefault="00A77199" w:rsidP="00A77199">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انتفاء الأثر الرجعي</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يتعين ألا تفرض الأطراف المتعاقدة الالتزامات المحدّدة بموجب هذا الصك فيما يتعلق بطلبات البراءات التي أودعت قبل تصديق الطرف المتعاقد المعني على هذا الصك أو انضمامه إليه، مع مراعاة القوانين الوطنية الموجودة قبل ذلك التصديق أو الانضمام.</w:t>
      </w:r>
    </w:p>
    <w:p w:rsidR="00A77199" w:rsidRPr="005875D1" w:rsidRDefault="00A77199" w:rsidP="00A77199">
      <w:pPr>
        <w:spacing w:after="220"/>
        <w:rPr>
          <w:rFonts w:asciiTheme="minorHAnsi" w:eastAsia="Times New Roman" w:hAnsiTheme="minorHAnsi" w:cstheme="minorHAnsi"/>
          <w:rtl/>
          <w:lang w:eastAsia="en-US"/>
        </w:rPr>
      </w:pPr>
    </w:p>
    <w:p w:rsidR="00A77199" w:rsidRPr="005875D1" w:rsidRDefault="00A77199" w:rsidP="00A77199">
      <w:pPr>
        <w:spacing w:after="220"/>
        <w:rPr>
          <w:rFonts w:asciiTheme="minorHAnsi" w:eastAsia="Times New Roman" w:hAnsiTheme="minorHAnsi" w:cstheme="minorHAnsi"/>
          <w:rtl/>
          <w:lang w:eastAsia="en-US"/>
        </w:rPr>
        <w:sectPr w:rsidR="00A77199" w:rsidRPr="005875D1" w:rsidSect="00D44FA9">
          <w:pgSz w:w="11907" w:h="16840" w:code="9"/>
          <w:pgMar w:top="567" w:right="1418" w:bottom="1418" w:left="1134" w:header="510" w:footer="1021" w:gutter="0"/>
          <w:cols w:space="720"/>
          <w:titlePg/>
          <w:docGrid w:linePitch="299"/>
        </w:sectPr>
      </w:pPr>
    </w:p>
    <w:p w:rsidR="00A77199" w:rsidRPr="005875D1" w:rsidRDefault="00A77199" w:rsidP="00A77199">
      <w:pPr>
        <w:spacing w:after="220"/>
        <w:rPr>
          <w:rFonts w:asciiTheme="minorHAnsi" w:eastAsia="Times New Roman" w:hAnsiTheme="minorHAnsi" w:cstheme="minorHAnsi"/>
          <w:u w:val="single"/>
          <w:rtl/>
          <w:lang w:eastAsia="en-US" w:bidi="ar-EG"/>
        </w:rPr>
      </w:pPr>
      <w:r w:rsidRPr="005875D1">
        <w:rPr>
          <w:rFonts w:asciiTheme="minorHAnsi" w:eastAsia="Times New Roman" w:hAnsiTheme="minorHAnsi" w:cstheme="minorHAnsi"/>
          <w:u w:val="single"/>
          <w:rtl/>
          <w:lang w:eastAsia="en-US" w:bidi="ar-EG"/>
        </w:rPr>
        <w:lastRenderedPageBreak/>
        <w:t>ملاحظات بشأن المادة 5</w:t>
      </w:r>
    </w:p>
    <w:p w:rsidR="00A77199" w:rsidRPr="005875D1" w:rsidRDefault="00A77199" w:rsidP="00A77199">
      <w:pPr>
        <w:spacing w:after="220"/>
        <w:rPr>
          <w:rFonts w:asciiTheme="minorHAnsi" w:eastAsia="Times New Roman" w:hAnsiTheme="minorHAnsi" w:cstheme="minorHAnsi"/>
          <w:rtl/>
          <w:lang w:eastAsia="en-US" w:bidi="ar-EG"/>
        </w:rPr>
      </w:pPr>
      <w:r w:rsidRPr="005875D1">
        <w:rPr>
          <w:rFonts w:asciiTheme="minorHAnsi" w:eastAsia="Times New Roman" w:hAnsiTheme="minorHAnsi" w:cstheme="minorHAnsi"/>
          <w:rtl/>
          <w:lang w:eastAsia="en-US" w:bidi="ar-EG"/>
        </w:rPr>
        <w:t>تعترف هذه المادة بأنه لا بد من بند حول انتفاء الأثر الرجعي من أجل الحفاظ على اليقين القانوني ضمن نظام البراءات. ولكنها تعترف أيضا بالوجود الفعلي لعدد من أنظمة الكشف الإلزامي على الصعيدين الوطني والإقليمي.</w:t>
      </w:r>
    </w:p>
    <w:p w:rsidR="00A77199" w:rsidRPr="005875D1" w:rsidRDefault="00A77199" w:rsidP="00A77199">
      <w:pPr>
        <w:spacing w:after="220"/>
        <w:rPr>
          <w:rFonts w:asciiTheme="minorHAnsi" w:eastAsia="Times New Roman" w:hAnsiTheme="minorHAnsi" w:cstheme="minorHAnsi"/>
          <w:rtl/>
          <w:lang w:eastAsia="en-US" w:bidi="ar-EG"/>
        </w:rPr>
      </w:pPr>
    </w:p>
    <w:p w:rsidR="00A77199" w:rsidRPr="005875D1" w:rsidRDefault="00A77199" w:rsidP="00A77199">
      <w:pPr>
        <w:spacing w:after="220"/>
        <w:rPr>
          <w:rFonts w:asciiTheme="minorHAnsi" w:eastAsia="Times New Roman" w:hAnsiTheme="minorHAnsi" w:cstheme="minorHAnsi"/>
          <w:rtl/>
          <w:lang w:eastAsia="en-US" w:bidi="ar-EG"/>
        </w:rPr>
        <w:sectPr w:rsidR="00A77199" w:rsidRPr="005875D1" w:rsidSect="00D44FA9">
          <w:pgSz w:w="11907" w:h="16840" w:code="9"/>
          <w:pgMar w:top="567" w:right="1418" w:bottom="1418" w:left="1134" w:header="510" w:footer="1021" w:gutter="0"/>
          <w:cols w:space="720"/>
          <w:titlePg/>
          <w:docGrid w:linePitch="299"/>
        </w:sectPr>
      </w:pPr>
    </w:p>
    <w:p w:rsidR="00A77199" w:rsidRPr="005875D1" w:rsidRDefault="00A77199" w:rsidP="00A77199">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6</w:t>
      </w:r>
    </w:p>
    <w:p w:rsidR="00A77199" w:rsidRPr="005875D1" w:rsidRDefault="00A77199" w:rsidP="00A77199">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العقوبات والجزاءات</w:t>
      </w:r>
    </w:p>
    <w:p w:rsidR="00A77199" w:rsidRPr="005875D1" w:rsidRDefault="00A77199" w:rsidP="00A77199">
      <w:pPr>
        <w:spacing w:after="220"/>
        <w:rPr>
          <w:rFonts w:asciiTheme="minorHAnsi" w:eastAsia="Times New Roman" w:hAnsiTheme="minorHAnsi" w:cstheme="minorHAnsi"/>
          <w:rtl/>
          <w:lang w:eastAsia="en-US" w:bidi="ar-EG"/>
        </w:rPr>
      </w:pPr>
      <w:r w:rsidRPr="005875D1">
        <w:rPr>
          <w:rFonts w:asciiTheme="minorHAnsi" w:eastAsia="Times New Roman" w:hAnsiTheme="minorHAnsi" w:cstheme="minorHAnsi"/>
          <w:rtl/>
          <w:lang w:eastAsia="en-US" w:bidi="ar-EG"/>
        </w:rPr>
        <w:t>1.6</w:t>
      </w:r>
      <w:r w:rsidRPr="005875D1">
        <w:rPr>
          <w:rFonts w:asciiTheme="minorHAnsi" w:eastAsia="Times New Roman" w:hAnsiTheme="minorHAnsi" w:cstheme="minorHAnsi"/>
          <w:rtl/>
          <w:lang w:eastAsia="en-US" w:bidi="ar-EG"/>
        </w:rPr>
        <w:tab/>
        <w:t>يتعين على كل طرف متعاقد وضع تدابير قانونية و/أو إدارية و/أو سياسية مناسبة وفعالة ومتناسبة من أجل معالجة حالة عدم توفير المودع المعلومات المطلوبة بموجب المادة 3 من هذا الصك.</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bidi="ar-EG"/>
        </w:rPr>
        <w:t>2.6</w:t>
      </w:r>
      <w:r w:rsidRPr="005875D1">
        <w:rPr>
          <w:rFonts w:asciiTheme="minorHAnsi" w:eastAsia="Times New Roman" w:hAnsiTheme="minorHAnsi" w:cstheme="minorHAnsi"/>
          <w:rtl/>
          <w:lang w:eastAsia="en-US" w:bidi="ar-EG"/>
        </w:rPr>
        <w:tab/>
        <w:t xml:space="preserve">يتعين على كل طرف متعاقد أن يتيح للمودع </w:t>
      </w:r>
      <w:r w:rsidRPr="005875D1">
        <w:rPr>
          <w:rFonts w:asciiTheme="minorHAnsi" w:eastAsia="Times New Roman" w:hAnsiTheme="minorHAnsi" w:cstheme="minorHAnsi"/>
          <w:rtl/>
          <w:lang w:eastAsia="en-US"/>
        </w:rPr>
        <w:t>فرصة استدراك الوضع في حال عدم تضمين الحد الأدنى من المعلومات المبيّنة بالتفصيل في المادة 3 قبل تنفيذ عقوبات أو توجيه جزاءات.</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3.6</w:t>
      </w:r>
      <w:r w:rsidRPr="005875D1">
        <w:rPr>
          <w:rFonts w:asciiTheme="minorHAnsi" w:eastAsia="Times New Roman" w:hAnsiTheme="minorHAnsi" w:cstheme="minorHAnsi"/>
          <w:rtl/>
          <w:lang w:eastAsia="en-US"/>
        </w:rPr>
        <w:tab/>
        <w:t>مع مراعاة المادة 4.6، يتعين ألا يقوم أي طرف متعاقد بإلغاء براءة أو إبطال قابليتها للنفاذ فقط على أساس عدم كشف المودع عن المعلومات المبيّنة في المادة 3 من هذا الصك.</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4.6</w:t>
      </w:r>
      <w:r w:rsidRPr="005875D1">
        <w:rPr>
          <w:rFonts w:asciiTheme="minorHAnsi" w:eastAsia="Times New Roman" w:hAnsiTheme="minorHAnsi" w:cstheme="minorHAnsi"/>
          <w:rtl/>
          <w:lang w:eastAsia="en-US"/>
        </w:rPr>
        <w:tab/>
        <w:t>يجوز لكل طرف متعاقد أن ينص، وفقا للقانون الوطني، على عقوبات أو جزاءات تُفرض بعد المنح في حال وجود نية للتحايل على شرط الكشف المنصوص عليه في المادة 3 من هذا الصك.</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5.6</w:t>
      </w:r>
      <w:r w:rsidRPr="005875D1">
        <w:rPr>
          <w:rFonts w:asciiTheme="minorHAnsi" w:eastAsia="Times New Roman" w:hAnsiTheme="minorHAnsi" w:cstheme="minorHAnsi"/>
          <w:rtl/>
          <w:lang w:eastAsia="en-US"/>
        </w:rPr>
        <w:tab/>
        <w:t>دون الإخلال بعدم الامتثال نتيجة نية التحايل المذكورة في المادة 4.6، يتعين على الأطراف المتعاقدة وضع آليات ملائمة لتسوية المنازعات تمكّن كل الأطراف المعنية من التوصل في الوقت المناسب إلى حلول ترضيهم جميعا، وفقا للقانون الوطني.</w:t>
      </w:r>
    </w:p>
    <w:p w:rsidR="00A77199" w:rsidRPr="005875D1" w:rsidRDefault="00A77199" w:rsidP="00A77199">
      <w:pPr>
        <w:spacing w:after="220"/>
        <w:rPr>
          <w:rFonts w:asciiTheme="minorHAnsi" w:eastAsia="Times New Roman" w:hAnsiTheme="minorHAnsi" w:cstheme="minorHAnsi"/>
          <w:rtl/>
          <w:lang w:eastAsia="en-US" w:bidi="ar-EG"/>
        </w:rPr>
        <w:sectPr w:rsidR="00A77199" w:rsidRPr="005875D1" w:rsidSect="00D44FA9">
          <w:pgSz w:w="11907" w:h="16840" w:code="9"/>
          <w:pgMar w:top="567" w:right="1418" w:bottom="1418" w:left="1134" w:header="510" w:footer="1021" w:gutter="0"/>
          <w:cols w:space="720"/>
          <w:titlePg/>
          <w:docGrid w:linePitch="299"/>
        </w:sectPr>
      </w:pPr>
    </w:p>
    <w:p w:rsidR="00A77199" w:rsidRPr="005875D1" w:rsidRDefault="00A77199" w:rsidP="00A77199">
      <w:pPr>
        <w:spacing w:after="220"/>
        <w:rPr>
          <w:rFonts w:asciiTheme="minorHAnsi" w:eastAsia="Times New Roman" w:hAnsiTheme="minorHAnsi" w:cstheme="minorHAnsi"/>
          <w:u w:val="single"/>
          <w:rtl/>
          <w:lang w:eastAsia="en-US" w:bidi="ar-EG"/>
        </w:rPr>
      </w:pPr>
      <w:r w:rsidRPr="005875D1">
        <w:rPr>
          <w:rFonts w:asciiTheme="minorHAnsi" w:eastAsia="Times New Roman" w:hAnsiTheme="minorHAnsi" w:cstheme="minorHAnsi"/>
          <w:u w:val="single"/>
          <w:rtl/>
          <w:lang w:eastAsia="en-US" w:bidi="ar-EG"/>
        </w:rPr>
        <w:lastRenderedPageBreak/>
        <w:t>ملاحظات بشأن المادة 6</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bidi="ar-EG"/>
        </w:rPr>
        <w:t>1.</w:t>
      </w:r>
      <w:r w:rsidRPr="005875D1">
        <w:rPr>
          <w:rFonts w:asciiTheme="minorHAnsi" w:eastAsia="Times New Roman" w:hAnsiTheme="minorHAnsi" w:cstheme="minorHAnsi"/>
          <w:rtl/>
          <w:lang w:eastAsia="en-US" w:bidi="ar-EG"/>
        </w:rPr>
        <w:tab/>
        <w:t>تشترط الفقرة 1.6 من كل طرف وضع تدابير قانونية و/أو إدارية و/أو سياسية مناسبة وفعالة من أجل معالجة عدم الامتثال لشرط الكشف المنصوص عليه في المادة 3. ويترك هذا الحكم الأمر للأطراف كي تبتّ في التدابير التي تعتبرها مناسبة وفعالة ومتناسبة. ويمكن أن تشتمل التدابير على عقوبات تُفرض قبل المنح، مثل تعليق معالجة طلب براءة حتى استيفاء شرط الكشف، أو سحب/</w:t>
      </w:r>
      <w:r w:rsidRPr="005875D1">
        <w:rPr>
          <w:rFonts w:asciiTheme="minorHAnsi" w:eastAsia="Times New Roman" w:hAnsiTheme="minorHAnsi" w:cstheme="minorHAnsi"/>
          <w:rtl/>
          <w:lang w:eastAsia="en-US"/>
        </w:rPr>
        <w:t>إبطال الطلب في حال امتنع المودع عن توفير المعلومات المطلوبة بموجب المادة 3 في غضون مهلة تُحدّد على الصعيد الوطني، أو رفَض توفير تلك المعلومات. ويمكن أن تشتمل تلك التدابير أيضا على عقوبات تُفرض بعد المنح، مثل فرض غرامات على التعمّد في عدم الكشف عن المعلومات المطلوبة أو القيام عن قصد بتوفير معلومات غير صحيحة، فضلا عن نشر الأحكام القضائية.</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2.</w:t>
      </w:r>
      <w:r w:rsidRPr="005875D1">
        <w:rPr>
          <w:rFonts w:asciiTheme="minorHAnsi" w:eastAsia="Times New Roman" w:hAnsiTheme="minorHAnsi" w:cstheme="minorHAnsi"/>
          <w:rtl/>
          <w:lang w:eastAsia="en-US"/>
        </w:rPr>
        <w:tab/>
        <w:t>وتنص الفقرة 2.6 على إتاحة فرصة أولية للمودع الذي امتنع دون قصد عن توفير القدر الأدنى من المعلومات المبيّنة بالتفصيل في المادة 3، كي يستوفي شرط الكشف. وتُحدّد مهلة استدراك ذلك الوضع استنادا إلى قوانين البراءات الوطنية. انظر كذلك الفقرة 4 من المادة 3.</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3.</w:t>
      </w:r>
      <w:r w:rsidRPr="005875D1">
        <w:rPr>
          <w:rFonts w:asciiTheme="minorHAnsi" w:eastAsia="Times New Roman" w:hAnsiTheme="minorHAnsi" w:cstheme="minorHAnsi"/>
          <w:rtl/>
          <w:lang w:eastAsia="en-US"/>
        </w:rPr>
        <w:tab/>
        <w:t xml:space="preserve">وتقترح الفقرة 3.6 سقفا لعدم الامتثال للالتزامات الخاصة بالكشف والمبيّنة بالتفصيل في المادة 3. والغرض من هذا الحكم هو ضمان ألا يتم إلغاء أية براءة أو إبطال قابليتها للنفاذ </w:t>
      </w:r>
      <w:r w:rsidRPr="005875D1">
        <w:rPr>
          <w:rFonts w:asciiTheme="minorHAnsi" w:eastAsia="Times New Roman" w:hAnsiTheme="minorHAnsi" w:cstheme="minorHAnsi"/>
          <w:b/>
          <w:bCs/>
          <w:rtl/>
          <w:lang w:eastAsia="en-US"/>
        </w:rPr>
        <w:t>فقط</w:t>
      </w:r>
      <w:r w:rsidRPr="005875D1">
        <w:rPr>
          <w:rFonts w:asciiTheme="minorHAnsi" w:eastAsia="Times New Roman" w:hAnsiTheme="minorHAnsi" w:cstheme="minorHAnsi"/>
          <w:rtl/>
          <w:lang w:eastAsia="en-US"/>
        </w:rPr>
        <w:t xml:space="preserve"> على أساس عدم توفير المودع للمعلومات المطلوبة بموجب المادة 3 من هذا الصك. وذلك مهم لضمان اليقين القانوني لمودعي طلبات البراءات. كما أنه يسهم في تيسير تقاسم المنافع، فمن شأن إلغاء براءة على أساس عدم الامتثال لشرط الكشف تدمير الأساس الفعلي لتقاسم المنافع، ألا وهو البراءة. ذلك أن الاختراع المحمي بتلك البراءة الملغاة سيؤول إلى الملك العام، ولن تُجنى أية منافع مالية من خلال نظام البراءات. وعليه فإن إلغاء البراءات أو إبطال صلاحيتها للنفاذ سيتعارض مع الهدف المنشود من الصك وهو توفير الحماية الفعالة والمتوازنة للموارد الوراثية والمعارف التقليدية المرتبطة بها.</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4.</w:t>
      </w:r>
      <w:r w:rsidRPr="005875D1">
        <w:rPr>
          <w:rFonts w:asciiTheme="minorHAnsi" w:eastAsia="Times New Roman" w:hAnsiTheme="minorHAnsi" w:cstheme="minorHAnsi"/>
          <w:rtl/>
          <w:lang w:eastAsia="en-US"/>
        </w:rPr>
        <w:tab/>
        <w:t>وتعترف المادة 4.6 بالمجال السياسي الكامن فعلا في أنظمة البراءات الدولية والإقليمية والوطنية والذي يتسنى بموجبه إلغاء براءة أو تضييق نطاقها بعد المنح في حالات قصوى مثل توفير معلومات خاطئة أو مضلّلة، ويتم ذلك إما من قبل مكتب البراءات أو من خلال طعن قانوني يقدمه الغير. وتعترف الفقرة 5.6 بالآثار الجسيمة الناجمة عن إلغاء براءة بالنسبة للمورّد والمستخدم وتُدرج شرط وضع آلية لتسوية المنازعات على الصعيد الوطني لتمكين كل الأطراف من التوصل إلى حل يقبله الجميع، مثل اتفاق إتاوات متفاوض عليه.</w:t>
      </w:r>
    </w:p>
    <w:p w:rsidR="00A77199" w:rsidRPr="005875D1" w:rsidRDefault="00A77199" w:rsidP="00A77199">
      <w:pPr>
        <w:spacing w:after="220"/>
        <w:rPr>
          <w:rFonts w:asciiTheme="minorHAnsi" w:eastAsia="Times New Roman" w:hAnsiTheme="minorHAnsi" w:cstheme="minorHAnsi"/>
          <w:rtl/>
          <w:lang w:eastAsia="en-US"/>
        </w:rPr>
      </w:pPr>
    </w:p>
    <w:p w:rsidR="00A77199" w:rsidRPr="005875D1" w:rsidRDefault="00A77199" w:rsidP="00A77199">
      <w:pPr>
        <w:spacing w:after="220"/>
        <w:rPr>
          <w:rFonts w:asciiTheme="minorHAnsi" w:eastAsia="Times New Roman" w:hAnsiTheme="minorHAnsi" w:cstheme="minorHAnsi"/>
          <w:rtl/>
          <w:lang w:eastAsia="en-US"/>
        </w:rPr>
        <w:sectPr w:rsidR="00A77199" w:rsidRPr="005875D1" w:rsidSect="00D44FA9">
          <w:pgSz w:w="11907" w:h="16840" w:code="9"/>
          <w:pgMar w:top="567" w:right="1418" w:bottom="1418" w:left="1134" w:header="510" w:footer="1021" w:gutter="0"/>
          <w:cols w:space="720"/>
          <w:titlePg/>
          <w:docGrid w:linePitch="299"/>
        </w:sectPr>
      </w:pPr>
    </w:p>
    <w:p w:rsidR="00A77199" w:rsidRPr="005875D1" w:rsidRDefault="00A77199" w:rsidP="00A77199">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7</w:t>
      </w:r>
    </w:p>
    <w:p w:rsidR="00A77199" w:rsidRPr="005875D1" w:rsidRDefault="00A77199" w:rsidP="00A77199">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أنظمة المعلومات</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1.7</w:t>
      </w:r>
      <w:r w:rsidRPr="005875D1">
        <w:rPr>
          <w:rFonts w:asciiTheme="minorHAnsi" w:eastAsia="Times New Roman" w:hAnsiTheme="minorHAnsi" w:cstheme="minorHAnsi"/>
          <w:rtl/>
          <w:lang w:eastAsia="en-US"/>
        </w:rPr>
        <w:tab/>
        <w:t>يجوز للأطراف المتعاقدة إنشاء أنظمة معلومات (مثل قواعد البيانات) بشأن الموارد الوراثية والمعارف التقليدية المرتبطة بها، بالتشاور مع أصحاب المصلحة المعنيين، وبمراعاة ظروفها الوطنية.</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2.7</w:t>
      </w:r>
      <w:r w:rsidRPr="005875D1">
        <w:rPr>
          <w:rFonts w:asciiTheme="minorHAnsi" w:eastAsia="Times New Roman" w:hAnsiTheme="minorHAnsi" w:cstheme="minorHAnsi"/>
          <w:rtl/>
          <w:lang w:eastAsia="en-US"/>
        </w:rPr>
        <w:tab/>
        <w:t>ينبغي أن تكون أنظمة المعلومات، المزوّدة بضمانات مناسبة، متاحة للمكاتب لأغراض البحث في طلبات البراءات وفحصها.</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3.7</w:t>
      </w:r>
      <w:r w:rsidRPr="005875D1">
        <w:rPr>
          <w:rFonts w:asciiTheme="minorHAnsi" w:eastAsia="Times New Roman" w:hAnsiTheme="minorHAnsi" w:cstheme="minorHAnsi"/>
          <w:rtl/>
          <w:lang w:eastAsia="en-US"/>
        </w:rPr>
        <w:tab/>
        <w:t>فيما يخص أنظمة المعلومات المذكورة، يجوز لجمعية الأطراف المتعاقدة إنشاء فريق عامل واحد أو أكثر من أجل:</w:t>
      </w:r>
    </w:p>
    <w:p w:rsidR="00A77199" w:rsidRPr="005875D1" w:rsidRDefault="00A77199" w:rsidP="00A77199">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(أ)</w:t>
      </w:r>
      <w:r w:rsidRPr="005875D1">
        <w:rPr>
          <w:rFonts w:asciiTheme="minorHAnsi" w:eastAsia="Times New Roman" w:hAnsiTheme="minorHAnsi" w:cstheme="minorHAnsi"/>
          <w:rtl/>
          <w:lang w:eastAsia="en-US"/>
        </w:rPr>
        <w:tab/>
        <w:t>وضع الحد الأدنى من معايير التشغيل البيني والهياكل الخاصة بمحتوى أنظمة المعلومات؛</w:t>
      </w:r>
    </w:p>
    <w:p w:rsidR="00A77199" w:rsidRPr="005875D1" w:rsidRDefault="00A77199" w:rsidP="00A77199">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(ب)</w:t>
      </w:r>
      <w:r w:rsidRPr="005875D1">
        <w:rPr>
          <w:rFonts w:asciiTheme="minorHAnsi" w:eastAsia="Times New Roman" w:hAnsiTheme="minorHAnsi" w:cstheme="minorHAnsi"/>
          <w:rtl/>
          <w:lang w:eastAsia="en-US"/>
        </w:rPr>
        <w:tab/>
        <w:t>ووضع مبادئ توجيهية بشأن الضمانات؛</w:t>
      </w:r>
    </w:p>
    <w:p w:rsidR="00A77199" w:rsidRPr="005875D1" w:rsidRDefault="00A77199" w:rsidP="00A77199">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(ج)</w:t>
      </w:r>
      <w:r w:rsidRPr="005875D1">
        <w:rPr>
          <w:rFonts w:asciiTheme="minorHAnsi" w:eastAsia="Times New Roman" w:hAnsiTheme="minorHAnsi" w:cstheme="minorHAnsi"/>
          <w:rtl/>
          <w:lang w:eastAsia="en-US"/>
        </w:rPr>
        <w:tab/>
        <w:t>ووضع مبادئ وإجراءات تتعلق بتقاسم المعلومات الوجيهة المتصلة بالموارد الوراثية والمعارف التقليدية المرتبطة بها، لا سيما المنشورات الدورية والمكتبات الرقمية وقواعد البيانات المشتملة على معلومات عن الموارد الوراثية والمعارف التقليدية المرتبطة بها، وتوضيح كيفية تعاون أعضاء الويبو في مجال تقاسم تلك المعلومات؛</w:t>
      </w:r>
    </w:p>
    <w:p w:rsidR="00A77199" w:rsidRPr="005875D1" w:rsidRDefault="00A77199" w:rsidP="00A77199">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(د)</w:t>
      </w:r>
      <w:r w:rsidRPr="005875D1">
        <w:rPr>
          <w:rFonts w:asciiTheme="minorHAnsi" w:eastAsia="Times New Roman" w:hAnsiTheme="minorHAnsi" w:cstheme="minorHAnsi"/>
          <w:rtl/>
          <w:lang w:eastAsia="en-US"/>
        </w:rPr>
        <w:tab/>
        <w:t>وتقديم توصيات بشأن إمكانية إنشاء بوابة إلكترونية يستضيفها المكتب الدولي للويبو وتتمكّن المكاتب عبرها من النفاذ مباشرة إلى البيانات المتاحة في أنظمة المعلومات الوطنية والإقليمية واستخراجها، رهنا بتوفير الضمانات المناسبة؛</w:t>
      </w:r>
    </w:p>
    <w:p w:rsidR="00A77199" w:rsidRPr="005875D1" w:rsidRDefault="00A77199" w:rsidP="00A77199">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(ه)</w:t>
      </w:r>
      <w:r w:rsidRPr="005875D1">
        <w:rPr>
          <w:rFonts w:asciiTheme="minorHAnsi" w:eastAsia="Times New Roman" w:hAnsiTheme="minorHAnsi" w:cstheme="minorHAnsi"/>
          <w:rtl/>
          <w:lang w:eastAsia="en-US"/>
        </w:rPr>
        <w:tab/>
        <w:t>تناول أية مسألة أخرى ذات صلة بالموضوع.</w:t>
      </w:r>
    </w:p>
    <w:p w:rsidR="00A77199" w:rsidRPr="005875D1" w:rsidRDefault="00A77199" w:rsidP="00A77199">
      <w:pPr>
        <w:tabs>
          <w:tab w:val="left" w:pos="1435"/>
        </w:tabs>
        <w:spacing w:after="220"/>
        <w:ind w:left="1435" w:hanging="720"/>
        <w:rPr>
          <w:rFonts w:asciiTheme="minorHAnsi" w:eastAsia="Times New Roman" w:hAnsiTheme="minorHAnsi" w:cstheme="minorHAnsi"/>
          <w:rtl/>
          <w:lang w:eastAsia="en-US"/>
        </w:rPr>
      </w:pPr>
    </w:p>
    <w:p w:rsidR="00A77199" w:rsidRPr="005875D1" w:rsidRDefault="00A77199" w:rsidP="00A77199">
      <w:pPr>
        <w:tabs>
          <w:tab w:val="left" w:pos="1435"/>
        </w:tabs>
        <w:spacing w:after="220"/>
        <w:ind w:left="1435" w:hanging="720"/>
        <w:rPr>
          <w:rFonts w:asciiTheme="minorHAnsi" w:eastAsia="Times New Roman" w:hAnsiTheme="minorHAnsi" w:cstheme="minorHAnsi"/>
          <w:rtl/>
          <w:lang w:eastAsia="en-US"/>
        </w:rPr>
        <w:sectPr w:rsidR="00A77199" w:rsidRPr="005875D1" w:rsidSect="00D44FA9">
          <w:pgSz w:w="11907" w:h="16840" w:code="9"/>
          <w:pgMar w:top="567" w:right="1418" w:bottom="1418" w:left="1134" w:header="510" w:footer="1021" w:gutter="0"/>
          <w:cols w:space="720"/>
          <w:titlePg/>
          <w:docGrid w:linePitch="299"/>
        </w:sectPr>
      </w:pPr>
    </w:p>
    <w:p w:rsidR="00A77199" w:rsidRPr="005875D1" w:rsidRDefault="00A77199" w:rsidP="00A77199">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8</w:t>
      </w:r>
    </w:p>
    <w:p w:rsidR="00A77199" w:rsidRPr="005875D1" w:rsidRDefault="00A77199" w:rsidP="00A77199">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العلاقة بالاتفاقات الدولية الأخرى</w:t>
      </w:r>
    </w:p>
    <w:p w:rsidR="00A77199" w:rsidRPr="005875D1" w:rsidRDefault="00A77199" w:rsidP="00A77199">
      <w:pPr>
        <w:tabs>
          <w:tab w:val="left" w:pos="1435"/>
        </w:tabs>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يُنفذ هذا الصك على نحو يكفل الدعم المتبادل مع الاتفاقات الدولية الأخرى الوجيهة</w:t>
      </w:r>
      <w:r w:rsidRPr="005875D1">
        <w:rPr>
          <w:rFonts w:asciiTheme="minorHAnsi" w:eastAsia="Times New Roman" w:hAnsiTheme="minorHAnsi" w:cstheme="minorHAnsi"/>
          <w:vertAlign w:val="superscript"/>
          <w:rtl/>
          <w:lang w:eastAsia="en-US"/>
        </w:rPr>
        <w:footnoteReference w:id="14"/>
      </w:r>
      <w:r w:rsidRPr="005875D1">
        <w:rPr>
          <w:rFonts w:asciiTheme="minorHAnsi" w:eastAsia="Times New Roman" w:hAnsiTheme="minorHAnsi" w:cstheme="minorHAnsi"/>
          <w:rtl/>
          <w:lang w:eastAsia="en-US"/>
        </w:rPr>
        <w:t>.</w:t>
      </w:r>
    </w:p>
    <w:p w:rsidR="00A77199" w:rsidRPr="005875D1" w:rsidRDefault="00A77199" w:rsidP="00A77199">
      <w:pPr>
        <w:tabs>
          <w:tab w:val="left" w:pos="1435"/>
        </w:tabs>
        <w:spacing w:after="220"/>
        <w:rPr>
          <w:rFonts w:asciiTheme="minorHAnsi" w:eastAsia="Times New Roman" w:hAnsiTheme="minorHAnsi" w:cstheme="minorHAnsi"/>
          <w:rtl/>
          <w:lang w:eastAsia="en-US"/>
        </w:rPr>
      </w:pPr>
    </w:p>
    <w:p w:rsidR="00A77199" w:rsidRPr="005875D1" w:rsidRDefault="00A77199" w:rsidP="00A77199">
      <w:pPr>
        <w:tabs>
          <w:tab w:val="left" w:pos="1435"/>
        </w:tabs>
        <w:spacing w:after="220"/>
        <w:rPr>
          <w:rFonts w:asciiTheme="minorHAnsi" w:eastAsia="Times New Roman" w:hAnsiTheme="minorHAnsi" w:cstheme="minorHAnsi"/>
          <w:rtl/>
          <w:lang w:eastAsia="en-US"/>
        </w:rPr>
        <w:sectPr w:rsidR="00A77199" w:rsidRPr="005875D1" w:rsidSect="00D44FA9">
          <w:pgSz w:w="11907" w:h="16840" w:code="9"/>
          <w:pgMar w:top="567" w:right="1418" w:bottom="1418" w:left="1134" w:header="510" w:footer="1021" w:gutter="0"/>
          <w:cols w:space="720"/>
          <w:titlePg/>
          <w:docGrid w:linePitch="299"/>
        </w:sectPr>
      </w:pPr>
    </w:p>
    <w:p w:rsidR="00A77199" w:rsidRPr="005875D1" w:rsidRDefault="00A77199" w:rsidP="00A77199">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9</w:t>
      </w:r>
    </w:p>
    <w:p w:rsidR="00A77199" w:rsidRPr="005875D1" w:rsidRDefault="00A77199" w:rsidP="00A77199">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الاستعراض</w:t>
      </w:r>
    </w:p>
    <w:p w:rsidR="00A77199" w:rsidRPr="005875D1" w:rsidRDefault="00A77199" w:rsidP="00A77199">
      <w:pPr>
        <w:tabs>
          <w:tab w:val="left" w:pos="1435"/>
        </w:tabs>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تلتزم الأطراف المتعاقدة باستعراض نطاق هذا الصك ومحتواه، ومعالجة قضايا من قبيل احتمال تمديد شرط الكشف المنصوص عليه في المادة 3 ليشمل مجالات أخرى من مجالات الملكية الفكرية والمشتقات، ومعالجة قضايا أخرى تظهر من جرّاء التكنولوجيات الجديدة والناشئة وتكون وجيهة لتطبيق هذا الصك، وذلك في أجل لا يتجاوز أربع سنوات بعد دخول هذا الصك حيز النفاذ.</w:t>
      </w:r>
    </w:p>
    <w:p w:rsidR="00A77199" w:rsidRPr="005875D1" w:rsidRDefault="00A77199" w:rsidP="00A77199">
      <w:pPr>
        <w:tabs>
          <w:tab w:val="left" w:pos="1435"/>
        </w:tabs>
        <w:spacing w:after="220"/>
        <w:rPr>
          <w:rFonts w:asciiTheme="minorHAnsi" w:eastAsia="Times New Roman" w:hAnsiTheme="minorHAnsi" w:cstheme="minorHAnsi"/>
          <w:rtl/>
          <w:lang w:eastAsia="en-US"/>
        </w:rPr>
      </w:pPr>
    </w:p>
    <w:p w:rsidR="00A77199" w:rsidRPr="005875D1" w:rsidRDefault="00A77199" w:rsidP="00A77199">
      <w:pPr>
        <w:tabs>
          <w:tab w:val="left" w:pos="1435"/>
        </w:tabs>
        <w:spacing w:after="220"/>
        <w:rPr>
          <w:rFonts w:asciiTheme="minorHAnsi" w:eastAsia="Times New Roman" w:hAnsiTheme="minorHAnsi" w:cstheme="minorHAnsi"/>
          <w:rtl/>
          <w:lang w:eastAsia="en-US"/>
        </w:rPr>
        <w:sectPr w:rsidR="00A77199" w:rsidRPr="005875D1" w:rsidSect="00D44FA9">
          <w:pgSz w:w="11907" w:h="16840" w:code="9"/>
          <w:pgMar w:top="567" w:right="1418" w:bottom="1418" w:left="1134" w:header="510" w:footer="1021" w:gutter="0"/>
          <w:cols w:space="720"/>
          <w:titlePg/>
          <w:docGrid w:linePitch="299"/>
        </w:sectPr>
      </w:pPr>
    </w:p>
    <w:p w:rsidR="00A77199" w:rsidRPr="005875D1" w:rsidRDefault="00A77199" w:rsidP="00A77199">
      <w:pPr>
        <w:spacing w:after="220"/>
        <w:rPr>
          <w:rFonts w:asciiTheme="minorHAnsi" w:eastAsia="Times New Roman" w:hAnsiTheme="minorHAnsi" w:cstheme="minorHAnsi"/>
          <w:u w:val="single"/>
          <w:rtl/>
          <w:lang w:eastAsia="en-US" w:bidi="ar-EG"/>
        </w:rPr>
      </w:pPr>
      <w:r w:rsidRPr="005875D1">
        <w:rPr>
          <w:rFonts w:asciiTheme="minorHAnsi" w:eastAsia="Times New Roman" w:hAnsiTheme="minorHAnsi" w:cstheme="minorHAnsi"/>
          <w:u w:val="single"/>
          <w:rtl/>
          <w:lang w:eastAsia="en-US" w:bidi="ar-EG"/>
        </w:rPr>
        <w:lastRenderedPageBreak/>
        <w:t>ملاحظات بشأن المادة 9</w:t>
      </w:r>
    </w:p>
    <w:p w:rsidR="00A77199" w:rsidRPr="005875D1" w:rsidRDefault="00A77199" w:rsidP="00A77199">
      <w:pPr>
        <w:spacing w:after="220"/>
        <w:rPr>
          <w:rFonts w:asciiTheme="minorHAnsi" w:eastAsia="Times New Roman" w:hAnsiTheme="minorHAnsi" w:cstheme="minorHAnsi"/>
          <w:rtl/>
          <w:lang w:eastAsia="en-US" w:bidi="ar-EG"/>
        </w:rPr>
      </w:pPr>
      <w:r w:rsidRPr="005875D1">
        <w:rPr>
          <w:rFonts w:asciiTheme="minorHAnsi" w:eastAsia="Times New Roman" w:hAnsiTheme="minorHAnsi" w:cstheme="minorHAnsi"/>
          <w:rtl/>
          <w:lang w:eastAsia="en-US" w:bidi="ar-EG"/>
        </w:rPr>
        <w:t>1.</w:t>
      </w:r>
      <w:r w:rsidRPr="005875D1">
        <w:rPr>
          <w:rFonts w:asciiTheme="minorHAnsi" w:eastAsia="Times New Roman" w:hAnsiTheme="minorHAnsi" w:cstheme="minorHAnsi"/>
          <w:rtl/>
          <w:lang w:eastAsia="en-US" w:bidi="ar-EG"/>
        </w:rPr>
        <w:tab/>
        <w:t>هذه المادة عبارة عن نص توفيقي أُعِد للاستجابة لوجهة نظر أبداها بعض الأعضاء ومفادها أن نطاق الصك ينبغي أن يشمل حقوق وقضايا الملكية الفكرية الأخرى. وبالرغم من وجهة النظر المذكورة، اعترف الأعضاء أيضا بأن الاستخدام التجاري الأولي للموارد الوراثية في إطار نظام الملكية الفكرية يتم ضمن نظام البراءات وأنه يجب القيام بمزيد من العمل لتحديد قابلية التطبيق على حقوق الملكية الفكرية الأخرى. وبالإضافة إلى ذلك، تسعى هذه المادة إلى التقريب بين وجهات النظر فيما يخص إدراج المشتقات في نطاق الصك. وذلك المسعى يبدو حذرا بالنظر إلى المناقشات الجارية في المحافل الدولية الأخرى.</w:t>
      </w:r>
    </w:p>
    <w:p w:rsidR="00A77199" w:rsidRPr="005875D1" w:rsidRDefault="00A77199" w:rsidP="00A77199">
      <w:pPr>
        <w:spacing w:after="220"/>
        <w:rPr>
          <w:rFonts w:asciiTheme="minorHAnsi" w:eastAsia="Times New Roman" w:hAnsiTheme="minorHAnsi" w:cstheme="minorHAnsi"/>
          <w:rtl/>
          <w:lang w:eastAsia="en-US" w:bidi="ar-EG"/>
        </w:rPr>
      </w:pPr>
      <w:r w:rsidRPr="005875D1">
        <w:rPr>
          <w:rFonts w:asciiTheme="minorHAnsi" w:eastAsia="Times New Roman" w:hAnsiTheme="minorHAnsi" w:cstheme="minorHAnsi"/>
          <w:rtl/>
          <w:lang w:eastAsia="en-US" w:bidi="ar-EG"/>
        </w:rPr>
        <w:t>2.</w:t>
      </w:r>
      <w:r w:rsidRPr="005875D1">
        <w:rPr>
          <w:rFonts w:asciiTheme="minorHAnsi" w:eastAsia="Times New Roman" w:hAnsiTheme="minorHAnsi" w:cstheme="minorHAnsi"/>
          <w:rtl/>
          <w:lang w:eastAsia="en-US" w:bidi="ar-EG"/>
        </w:rPr>
        <w:tab/>
        <w:t>وهذا النهج يمكّن الصك من التقدم كصك أساسي ينطوي على آلية لمعالجة القضايا الإضافية ضمن إطار زمني محدّد مسبقا.</w:t>
      </w:r>
    </w:p>
    <w:p w:rsidR="00A77199" w:rsidRPr="005875D1" w:rsidRDefault="00A77199" w:rsidP="00A77199">
      <w:pPr>
        <w:spacing w:after="220"/>
        <w:rPr>
          <w:rFonts w:asciiTheme="minorHAnsi" w:eastAsia="Times New Roman" w:hAnsiTheme="minorHAnsi" w:cstheme="minorHAnsi"/>
          <w:rtl/>
          <w:lang w:eastAsia="en-US" w:bidi="ar-EG"/>
        </w:rPr>
      </w:pPr>
    </w:p>
    <w:p w:rsidR="00A77199" w:rsidRPr="005875D1" w:rsidRDefault="00A77199" w:rsidP="00A77199">
      <w:pPr>
        <w:spacing w:after="220"/>
        <w:rPr>
          <w:rFonts w:asciiTheme="minorHAnsi" w:eastAsia="Times New Roman" w:hAnsiTheme="minorHAnsi" w:cstheme="minorHAnsi"/>
          <w:rtl/>
          <w:lang w:eastAsia="en-US"/>
        </w:rPr>
        <w:sectPr w:rsidR="00A77199" w:rsidRPr="005875D1" w:rsidSect="00D44FA9">
          <w:pgSz w:w="11907" w:h="16840" w:code="9"/>
          <w:pgMar w:top="567" w:right="1418" w:bottom="1418" w:left="1134" w:header="510" w:footer="1021" w:gutter="0"/>
          <w:cols w:space="720"/>
          <w:titlePg/>
          <w:docGrid w:linePitch="299"/>
        </w:sectPr>
      </w:pPr>
    </w:p>
    <w:p w:rsidR="00A77199" w:rsidRPr="005875D1" w:rsidRDefault="00A77199" w:rsidP="00A77199">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10</w:t>
      </w:r>
      <w:r w:rsidRPr="005875D1">
        <w:rPr>
          <w:rFonts w:asciiTheme="minorHAnsi" w:eastAsia="Times New Roman" w:hAnsiTheme="minorHAnsi" w:cstheme="minorHAnsi"/>
          <w:b/>
          <w:bCs/>
          <w:vertAlign w:val="superscript"/>
          <w:rtl/>
          <w:lang w:eastAsia="en-US"/>
        </w:rPr>
        <w:footnoteReference w:id="15"/>
      </w:r>
    </w:p>
    <w:p w:rsidR="00A77199" w:rsidRPr="005875D1" w:rsidRDefault="00A77199" w:rsidP="00A77199">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مبادئ عامة بشأن التنفيذ</w:t>
      </w:r>
    </w:p>
    <w:p w:rsidR="00A77199" w:rsidRPr="005875D1" w:rsidRDefault="00A77199" w:rsidP="00A77199">
      <w:pPr>
        <w:spacing w:after="220"/>
        <w:ind w:left="36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1.10</w:t>
      </w:r>
      <w:r w:rsidRPr="005875D1">
        <w:rPr>
          <w:rFonts w:asciiTheme="minorHAnsi" w:eastAsia="Times New Roman" w:hAnsiTheme="minorHAnsi" w:cstheme="minorHAnsi"/>
          <w:rtl/>
          <w:lang w:eastAsia="en-US"/>
        </w:rPr>
        <w:tab/>
        <w:t>تتعهّد الأطراف المتعاقدة بتبنّي التدابير اللازمة لضمان تطبيق هذا الصك.</w:t>
      </w:r>
    </w:p>
    <w:p w:rsidR="00A77199" w:rsidRPr="005875D1" w:rsidRDefault="00A77199" w:rsidP="00A77199">
      <w:pPr>
        <w:spacing w:after="220"/>
        <w:ind w:left="36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2.10</w:t>
      </w:r>
      <w:r w:rsidRPr="005875D1">
        <w:rPr>
          <w:rFonts w:asciiTheme="minorHAnsi" w:eastAsia="Times New Roman" w:hAnsiTheme="minorHAnsi" w:cstheme="minorHAnsi"/>
          <w:rtl/>
          <w:lang w:eastAsia="en-US"/>
        </w:rPr>
        <w:tab/>
        <w:t>لا شيء يمنع الأطراف المتعاقدة من تحديد الطريقة الملائمة لتنفيذ أحكام هذا الصك في إطار أنظمتها وممارساتها</w:t>
      </w:r>
      <w:r>
        <w:rPr>
          <w:rFonts w:asciiTheme="minorHAnsi" w:eastAsia="Times New Roman" w:hAnsiTheme="minorHAnsi" w:cstheme="minorHAnsi" w:hint="cs"/>
          <w:rtl/>
          <w:lang w:eastAsia="en-US"/>
        </w:rPr>
        <w:t> </w:t>
      </w:r>
      <w:r w:rsidRPr="005875D1">
        <w:rPr>
          <w:rFonts w:asciiTheme="minorHAnsi" w:eastAsia="Times New Roman" w:hAnsiTheme="minorHAnsi" w:cstheme="minorHAnsi"/>
          <w:rtl/>
          <w:lang w:eastAsia="en-US"/>
        </w:rPr>
        <w:t>القانونية.]</w:t>
      </w:r>
    </w:p>
    <w:p w:rsidR="00A77199" w:rsidRPr="005875D1" w:rsidRDefault="00A77199" w:rsidP="00A77199">
      <w:pPr>
        <w:spacing w:after="220"/>
        <w:rPr>
          <w:rFonts w:asciiTheme="minorHAnsi" w:eastAsia="Times New Roman" w:hAnsiTheme="minorHAnsi" w:cstheme="minorHAnsi"/>
          <w:rtl/>
          <w:lang w:eastAsia="en-US"/>
        </w:rPr>
      </w:pPr>
    </w:p>
    <w:p w:rsidR="00A77199" w:rsidRPr="005875D1" w:rsidRDefault="00A77199" w:rsidP="00A77199">
      <w:pPr>
        <w:spacing w:after="220"/>
        <w:rPr>
          <w:rFonts w:asciiTheme="minorHAnsi" w:eastAsia="Times New Roman" w:hAnsiTheme="minorHAnsi" w:cstheme="minorHAnsi"/>
          <w:rtl/>
          <w:lang w:eastAsia="en-US"/>
        </w:rPr>
        <w:sectPr w:rsidR="00A77199" w:rsidRPr="005875D1" w:rsidSect="00D44FA9">
          <w:pgSz w:w="11907" w:h="16840" w:code="9"/>
          <w:pgMar w:top="567" w:right="1418" w:bottom="1418" w:left="1134" w:header="510" w:footer="1021" w:gutter="0"/>
          <w:cols w:space="720"/>
          <w:titlePg/>
          <w:docGrid w:linePitch="299"/>
        </w:sectPr>
      </w:pPr>
    </w:p>
    <w:p w:rsidR="00A77199" w:rsidRPr="005875D1" w:rsidRDefault="00A77199" w:rsidP="00A77199">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11</w:t>
      </w:r>
    </w:p>
    <w:p w:rsidR="00A77199" w:rsidRPr="005875D1" w:rsidRDefault="00A77199" w:rsidP="00A77199">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الجمعية</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1.11</w:t>
      </w:r>
      <w:r w:rsidRPr="005875D1">
        <w:rPr>
          <w:rFonts w:asciiTheme="minorHAnsi" w:eastAsia="Times New Roman" w:hAnsiTheme="minorHAnsi" w:cstheme="minorHAnsi"/>
          <w:rtl/>
          <w:lang w:eastAsia="en-US"/>
        </w:rPr>
        <w:tab/>
        <w:t>تكون للأطراف المتعاقدة جمعية:</w:t>
      </w:r>
    </w:p>
    <w:p w:rsidR="00A77199" w:rsidRPr="005875D1" w:rsidRDefault="00A77199" w:rsidP="00A77199">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(أ)</w:t>
      </w:r>
      <w:r w:rsidRPr="005875D1">
        <w:rPr>
          <w:rFonts w:asciiTheme="minorHAnsi" w:eastAsia="Times New Roman" w:hAnsiTheme="minorHAnsi" w:cstheme="minorHAnsi"/>
          <w:rtl/>
          <w:lang w:eastAsia="en-US"/>
        </w:rPr>
        <w:tab/>
        <w:t>يكون كل طرف متعاقد ممثلا في الجمعية بمندوب واحد يجوز أن يساعده مندوبون مناوبون ومستشارون وخبراء.</w:t>
      </w:r>
    </w:p>
    <w:p w:rsidR="00A77199" w:rsidRPr="005875D1" w:rsidRDefault="00A77199" w:rsidP="00A77199">
      <w:pPr>
        <w:tabs>
          <w:tab w:val="left" w:pos="1435"/>
        </w:tabs>
        <w:spacing w:after="220"/>
        <w:ind w:left="1124" w:hanging="562"/>
        <w:rPr>
          <w:rFonts w:asciiTheme="minorHAnsi" w:eastAsia="Times New Roman" w:hAnsiTheme="minorHAnsi" w:cstheme="minorHAnsi"/>
          <w:lang w:eastAsia="en-US"/>
        </w:rPr>
      </w:pPr>
      <w:r w:rsidRPr="005875D1">
        <w:rPr>
          <w:rFonts w:asciiTheme="minorHAnsi" w:eastAsia="Times New Roman" w:hAnsiTheme="minorHAnsi" w:cstheme="minorHAnsi"/>
          <w:rtl/>
          <w:lang w:eastAsia="en-US"/>
        </w:rPr>
        <w:t>(ب)</w:t>
      </w:r>
      <w:r w:rsidRPr="005875D1">
        <w:rPr>
          <w:rFonts w:asciiTheme="minorHAnsi" w:eastAsia="Times New Roman" w:hAnsiTheme="minorHAnsi" w:cstheme="minorHAnsi"/>
          <w:rtl/>
          <w:lang w:eastAsia="en-US"/>
        </w:rPr>
        <w:tab/>
        <w:t>يتحمل الطرف المتعاقد نفقات الوفد الذي عيّنه. ويجوز للجمعية أن تطلب إلى الويبو أن تمنح مساعدة مالية لتيسير اشتراك وفود الأطراف المتعاقدة التي تُعد من البلدان النامية وفقا للممارسة التي تتبعها الجمعية العامة للأمم المتحدة أو من البلدان المنتقلة إلى نظام الاقتصاد الحر.</w:t>
      </w:r>
    </w:p>
    <w:p w:rsidR="00A77199" w:rsidRPr="005875D1" w:rsidRDefault="00A77199" w:rsidP="00A77199">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(ج)</w:t>
      </w:r>
      <w:r w:rsidRPr="005875D1">
        <w:rPr>
          <w:rFonts w:asciiTheme="minorHAnsi" w:eastAsia="Times New Roman" w:hAnsiTheme="minorHAnsi" w:cstheme="minorHAnsi"/>
          <w:rtl/>
          <w:lang w:eastAsia="en-US"/>
        </w:rPr>
        <w:tab/>
        <w:t>تتناول الجمعية المسائل المتعلقة بالمحافظة على هذا الصك وتطويره وتطبيق هذا الصك وتنفيذه. وتقوم الجمعية بالاستعراض المشار إليه في المادة 9 أعلاه، ويجوز لها الاتفاق على تعديلات و/أو بروتوكولات و/أو مرفقات لهذا الصك وفقا للاستعراض. ويجوز للجمعية إنشاء فريق عامل تقني واحد أو أكثر ليقدم لها المشورة بشأن المسائل المشار إليها في المادتين 7 و9 أعلاه، وبشأن أية مسألة أخرى.</w:t>
      </w:r>
    </w:p>
    <w:p w:rsidR="00A77199" w:rsidRPr="005875D1" w:rsidRDefault="00A77199" w:rsidP="009B2C3C">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(د)</w:t>
      </w:r>
      <w:r w:rsidRPr="005875D1">
        <w:rPr>
          <w:rFonts w:asciiTheme="minorHAnsi" w:eastAsia="Times New Roman" w:hAnsiTheme="minorHAnsi" w:cstheme="minorHAnsi"/>
          <w:rtl/>
          <w:lang w:eastAsia="en-US"/>
        </w:rPr>
        <w:tab/>
        <w:t>تباشر الجمعية المهمة المعهودة إليها بموجب المادة 13 فيما يتعلق بقبول بعض المنظمات الحكومية الدولية لتصبح أطرافا في هذا الصك.</w:t>
      </w:r>
    </w:p>
    <w:p w:rsidR="00A77199" w:rsidRPr="005875D1" w:rsidRDefault="00A77199" w:rsidP="009B2C3C">
      <w:pPr>
        <w:tabs>
          <w:tab w:val="left" w:pos="1435"/>
        </w:tabs>
        <w:spacing w:after="220"/>
        <w:ind w:left="1124" w:hanging="562"/>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(ه)</w:t>
      </w:r>
      <w:r w:rsidRPr="005875D1">
        <w:rPr>
          <w:rFonts w:asciiTheme="minorHAnsi" w:eastAsia="Times New Roman" w:hAnsiTheme="minorHAnsi" w:cstheme="minorHAnsi"/>
          <w:rtl/>
          <w:lang w:eastAsia="en-US"/>
        </w:rPr>
        <w:tab/>
        <w:t xml:space="preserve">لكل طرف متعاقد، يكون دولةً، صوتٌ واحد ويصوت باسمه فقط. ويجوز لأي طرف متعاقد يكون بمثابة منظمة حكومية دولية الاشتراك في التصويت، بدلا من الدول الأعضاء فيه، بعدد من الأصوات يساوي عدد الدول الأعضاء فيه والأطراف في هذا الصك. ولا يجوز لأي منظمة حكومية دولية من ذلك القبيل أن تشترك في التصويت إذا مارست أي دولة واحدة من الدول الأعضاء فيها حقها في التصويت </w:t>
      </w:r>
      <w:r w:rsidRPr="005875D1">
        <w:rPr>
          <w:rFonts w:asciiTheme="minorHAnsi" w:eastAsia="Times New Roman" w:hAnsiTheme="minorHAnsi" w:cstheme="minorHAnsi"/>
          <w:i/>
          <w:iCs/>
          <w:rtl/>
          <w:lang w:eastAsia="en-US"/>
        </w:rPr>
        <w:t>والعكس صحيح</w:t>
      </w:r>
      <w:r w:rsidRPr="005875D1">
        <w:rPr>
          <w:rFonts w:asciiTheme="minorHAnsi" w:eastAsia="Times New Roman" w:hAnsiTheme="minorHAnsi" w:cstheme="minorHAnsi"/>
          <w:rtl/>
          <w:lang w:eastAsia="en-US"/>
        </w:rPr>
        <w:t>.</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2.11</w:t>
      </w:r>
      <w:r w:rsidRPr="005875D1">
        <w:rPr>
          <w:rFonts w:asciiTheme="minorHAnsi" w:eastAsia="Times New Roman" w:hAnsiTheme="minorHAnsi" w:cstheme="minorHAnsi"/>
          <w:rtl/>
          <w:lang w:eastAsia="en-US"/>
        </w:rPr>
        <w:tab/>
        <w:t>تجتمع الجمعية بناء على دعوة من المدير العام وفي الفترة والمكان نفسيهما اللذين تجتمع فيهما الجمعية العامة للويبو، ما لم تنشأ ظروف استثنائية.</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3.11</w:t>
      </w:r>
      <w:r w:rsidRPr="005875D1">
        <w:rPr>
          <w:rFonts w:asciiTheme="minorHAnsi" w:eastAsia="Times New Roman" w:hAnsiTheme="minorHAnsi" w:cstheme="minorHAnsi"/>
          <w:rtl/>
          <w:lang w:eastAsia="en-US"/>
        </w:rPr>
        <w:tab/>
        <w:t>تسعى الجمعية إلى اتخاذ قراراتها بتوافق الآراء وتضع نظامها الداخلي، بما في ذلك الدعوة إلى عقد دورات استثنائية، وشروط النصاب القانوني، وتحدّد الأغلبية المطلوبة لاتخاذ مختلف أنواع القرارات مع مراعاة أحكام هذا الصك.]</w:t>
      </w:r>
    </w:p>
    <w:p w:rsidR="00A77199" w:rsidRPr="005875D1" w:rsidRDefault="00A77199" w:rsidP="00A77199">
      <w:pPr>
        <w:spacing w:after="220"/>
        <w:rPr>
          <w:rFonts w:asciiTheme="minorHAnsi" w:eastAsia="Times New Roman" w:hAnsiTheme="minorHAnsi" w:cstheme="minorHAnsi"/>
          <w:rtl/>
          <w:lang w:eastAsia="en-US"/>
        </w:rPr>
      </w:pPr>
    </w:p>
    <w:p w:rsidR="00A77199" w:rsidRPr="005875D1" w:rsidRDefault="00A77199" w:rsidP="00A77199">
      <w:pPr>
        <w:spacing w:after="220"/>
        <w:rPr>
          <w:rFonts w:asciiTheme="minorHAnsi" w:eastAsia="Times New Roman" w:hAnsiTheme="minorHAnsi" w:cstheme="minorHAnsi"/>
          <w:rtl/>
          <w:lang w:eastAsia="en-US"/>
        </w:rPr>
        <w:sectPr w:rsidR="00A77199" w:rsidRPr="005875D1" w:rsidSect="00D44FA9">
          <w:pgSz w:w="11907" w:h="16840" w:code="9"/>
          <w:pgMar w:top="567" w:right="1418" w:bottom="1418" w:left="1134" w:header="510" w:footer="1021" w:gutter="0"/>
          <w:cols w:space="720"/>
          <w:titlePg/>
          <w:docGrid w:linePitch="299"/>
        </w:sectPr>
      </w:pPr>
    </w:p>
    <w:p w:rsidR="00A77199" w:rsidRPr="005875D1" w:rsidRDefault="00A77199" w:rsidP="00A77199">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12</w:t>
      </w:r>
    </w:p>
    <w:p w:rsidR="00A77199" w:rsidRPr="005875D1" w:rsidRDefault="00A77199" w:rsidP="00A77199">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المكتب الدولي</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تباشر أمانة الويبو المهمات الإدارية المتعلقة بهذا الصك.]</w:t>
      </w:r>
    </w:p>
    <w:p w:rsidR="00A77199" w:rsidRPr="005875D1" w:rsidRDefault="00A77199" w:rsidP="00A77199">
      <w:pPr>
        <w:spacing w:after="220"/>
        <w:rPr>
          <w:rFonts w:asciiTheme="minorHAnsi" w:eastAsia="Times New Roman" w:hAnsiTheme="minorHAnsi" w:cstheme="minorHAnsi"/>
          <w:rtl/>
          <w:lang w:eastAsia="en-US"/>
        </w:rPr>
      </w:pPr>
    </w:p>
    <w:p w:rsidR="00A77199" w:rsidRPr="005875D1" w:rsidRDefault="00A77199" w:rsidP="00A77199">
      <w:pPr>
        <w:spacing w:after="220"/>
        <w:rPr>
          <w:rFonts w:asciiTheme="minorHAnsi" w:eastAsia="Times New Roman" w:hAnsiTheme="minorHAnsi" w:cstheme="minorHAnsi"/>
          <w:rtl/>
          <w:lang w:eastAsia="en-US"/>
        </w:rPr>
        <w:sectPr w:rsidR="00A77199" w:rsidRPr="005875D1" w:rsidSect="00D44FA9">
          <w:pgSz w:w="11907" w:h="16840" w:code="9"/>
          <w:pgMar w:top="567" w:right="1418" w:bottom="1418" w:left="1134" w:header="510" w:footer="1021" w:gutter="0"/>
          <w:cols w:space="720"/>
          <w:titlePg/>
          <w:docGrid w:linePitch="299"/>
        </w:sectPr>
      </w:pPr>
    </w:p>
    <w:p w:rsidR="00A77199" w:rsidRPr="005875D1" w:rsidRDefault="00A77199" w:rsidP="00A77199">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13</w:t>
      </w:r>
    </w:p>
    <w:p w:rsidR="00A77199" w:rsidRPr="00746DD1" w:rsidRDefault="00A77199" w:rsidP="00A77199">
      <w:pPr>
        <w:spacing w:after="220"/>
        <w:jc w:val="center"/>
        <w:rPr>
          <w:rFonts w:asciiTheme="minorHAnsi" w:eastAsia="Times New Roman" w:hAnsiTheme="minorHAnsi" w:cstheme="minorHAnsi"/>
          <w:b/>
          <w:bCs/>
          <w:rtl/>
          <w:lang w:eastAsia="en-US"/>
        </w:rPr>
      </w:pPr>
      <w:r w:rsidRPr="007E5E9E">
        <w:rPr>
          <w:rFonts w:asciiTheme="minorHAnsi" w:eastAsia="Times New Roman" w:hAnsiTheme="minorHAnsi" w:cstheme="minorHAnsi"/>
          <w:b/>
          <w:bCs/>
          <w:rtl/>
          <w:lang w:eastAsia="en-US"/>
        </w:rPr>
        <w:t>أطراف الصك</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1.13</w:t>
      </w:r>
      <w:r w:rsidRPr="005875D1">
        <w:rPr>
          <w:rFonts w:asciiTheme="minorHAnsi" w:eastAsia="Times New Roman" w:hAnsiTheme="minorHAnsi" w:cstheme="minorHAnsi"/>
          <w:rtl/>
          <w:lang w:eastAsia="en-US"/>
        </w:rPr>
        <w:tab/>
        <w:t>يجوز لأي دولة عضو في الويبو أن تصبح طرفا في هذا الصك.</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2.13</w:t>
      </w:r>
      <w:r w:rsidRPr="005875D1">
        <w:rPr>
          <w:rFonts w:asciiTheme="minorHAnsi" w:eastAsia="Times New Roman" w:hAnsiTheme="minorHAnsi" w:cstheme="minorHAnsi"/>
          <w:rtl/>
          <w:lang w:eastAsia="en-US"/>
        </w:rPr>
        <w:tab/>
        <w:t>يجوز للجمعية أن تقرّر قبول أي منظمة حكومية دولية لتصبح طرفا في هذا الصك، شرط أن تعلن تلك المنظمة أن لها صلاحية النظر في الموضوعات التي يشملها هذا الصك ولها تشريعا خاصا عن تلك الموضوعات يكون ملزما لكل الدول الأعضاء فيها وأنها مفوضة تفويضا صحيحا، وفقا لنظامها الداخلي، لأن تصبح طرفا في هذا الصك.]</w:t>
      </w:r>
    </w:p>
    <w:p w:rsidR="00A77199" w:rsidRPr="005875D1" w:rsidRDefault="00A77199" w:rsidP="00A77199">
      <w:pPr>
        <w:spacing w:after="220"/>
        <w:rPr>
          <w:rFonts w:asciiTheme="minorHAnsi" w:eastAsia="Times New Roman" w:hAnsiTheme="minorHAnsi" w:cstheme="minorHAnsi"/>
          <w:rtl/>
          <w:lang w:eastAsia="en-US"/>
        </w:rPr>
      </w:pPr>
    </w:p>
    <w:p w:rsidR="00A77199" w:rsidRPr="005875D1" w:rsidRDefault="00A77199" w:rsidP="00A77199">
      <w:pPr>
        <w:spacing w:after="220"/>
        <w:rPr>
          <w:rFonts w:asciiTheme="minorHAnsi" w:eastAsia="Times New Roman" w:hAnsiTheme="minorHAnsi" w:cstheme="minorHAnsi"/>
          <w:rtl/>
          <w:lang w:eastAsia="en-US"/>
        </w:rPr>
        <w:sectPr w:rsidR="00A77199" w:rsidRPr="005875D1" w:rsidSect="00D44FA9">
          <w:pgSz w:w="11907" w:h="16840" w:code="9"/>
          <w:pgMar w:top="567" w:right="1418" w:bottom="1418" w:left="1134" w:header="510" w:footer="1021" w:gutter="0"/>
          <w:cols w:space="720"/>
          <w:titlePg/>
          <w:docGrid w:linePitch="299"/>
        </w:sectPr>
      </w:pPr>
    </w:p>
    <w:p w:rsidR="00A77199" w:rsidRPr="005875D1" w:rsidRDefault="00A77199" w:rsidP="00A77199">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14</w:t>
      </w:r>
    </w:p>
    <w:p w:rsidR="00A77199" w:rsidRPr="005875D1" w:rsidRDefault="00A77199" w:rsidP="00A77199">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المراجعة</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لا يجوز مراجعة هذا الصك إلا في مؤتمر دبلوماسي. وتقرّر جمعية الأطراف المتعاقدة بموجب هذا الصك الدعوة إلى عقد أي مؤتمر دبلوماسي.]</w:t>
      </w:r>
    </w:p>
    <w:p w:rsidR="00A77199" w:rsidRPr="005875D1" w:rsidRDefault="00A77199" w:rsidP="00A77199">
      <w:pPr>
        <w:spacing w:after="220"/>
        <w:rPr>
          <w:rFonts w:asciiTheme="minorHAnsi" w:eastAsia="Times New Roman" w:hAnsiTheme="minorHAnsi" w:cstheme="minorHAnsi"/>
          <w:rtl/>
          <w:lang w:eastAsia="en-US"/>
        </w:rPr>
      </w:pPr>
    </w:p>
    <w:p w:rsidR="00A77199" w:rsidRPr="005875D1" w:rsidRDefault="00A77199" w:rsidP="00A77199">
      <w:pPr>
        <w:spacing w:after="220"/>
        <w:rPr>
          <w:rFonts w:asciiTheme="minorHAnsi" w:eastAsia="Times New Roman" w:hAnsiTheme="minorHAnsi" w:cstheme="minorHAnsi"/>
          <w:rtl/>
          <w:lang w:eastAsia="en-US"/>
        </w:rPr>
        <w:sectPr w:rsidR="00A77199" w:rsidRPr="005875D1" w:rsidSect="00D44FA9">
          <w:pgSz w:w="11907" w:h="16840" w:code="9"/>
          <w:pgMar w:top="567" w:right="1418" w:bottom="1418" w:left="1134" w:header="510" w:footer="1021" w:gutter="0"/>
          <w:cols w:space="720"/>
          <w:titlePg/>
          <w:docGrid w:linePitch="299"/>
        </w:sectPr>
      </w:pPr>
    </w:p>
    <w:p w:rsidR="00A77199" w:rsidRPr="005875D1" w:rsidRDefault="00A77199" w:rsidP="00A77199">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15</w:t>
      </w:r>
    </w:p>
    <w:p w:rsidR="00A77199" w:rsidRPr="005875D1" w:rsidRDefault="00A77199" w:rsidP="00A77199">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التوقيع</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يكون هذا الصك متاحا للتوقيع في المؤتمر الدبلوماسي في ........، وبعد ذلك في مقر الويبو الرئيسي، لأي طرف مؤهل، لمدة سنة بعد اعتماده.]</w:t>
      </w:r>
    </w:p>
    <w:p w:rsidR="00A77199" w:rsidRPr="005875D1" w:rsidRDefault="00A77199" w:rsidP="00A77199">
      <w:pPr>
        <w:spacing w:after="220"/>
        <w:rPr>
          <w:rFonts w:asciiTheme="minorHAnsi" w:eastAsia="Times New Roman" w:hAnsiTheme="minorHAnsi" w:cstheme="minorHAnsi"/>
          <w:rtl/>
          <w:lang w:eastAsia="en-US"/>
        </w:rPr>
      </w:pPr>
    </w:p>
    <w:p w:rsidR="00A77199" w:rsidRPr="005875D1" w:rsidRDefault="00A77199" w:rsidP="00A77199">
      <w:pPr>
        <w:spacing w:after="220"/>
        <w:rPr>
          <w:rFonts w:asciiTheme="minorHAnsi" w:eastAsia="Times New Roman" w:hAnsiTheme="minorHAnsi" w:cstheme="minorHAnsi"/>
          <w:rtl/>
          <w:lang w:eastAsia="en-US"/>
        </w:rPr>
        <w:sectPr w:rsidR="00A77199" w:rsidRPr="005875D1" w:rsidSect="00D44FA9">
          <w:pgSz w:w="11907" w:h="16840" w:code="9"/>
          <w:pgMar w:top="567" w:right="1418" w:bottom="1418" w:left="1134" w:header="510" w:footer="1021" w:gutter="0"/>
          <w:cols w:space="720"/>
          <w:titlePg/>
          <w:docGrid w:linePitch="299"/>
        </w:sectPr>
      </w:pPr>
    </w:p>
    <w:p w:rsidR="00A77199" w:rsidRPr="005875D1" w:rsidRDefault="00A77199" w:rsidP="00A77199">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16</w:t>
      </w:r>
    </w:p>
    <w:p w:rsidR="00A77199" w:rsidRPr="005875D1" w:rsidRDefault="00A77199" w:rsidP="00A77199">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الدخول حيز النفاذ</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يدخل هذا الصك حيز النفاذ بعد ثلاثة أشهر من إيداع 20 طرفا من الأطراف المؤهلة المشار إليها في المادة 13 وثائق تصديقها أو انضمامها.]</w:t>
      </w:r>
    </w:p>
    <w:p w:rsidR="00A77199" w:rsidRPr="005875D1" w:rsidRDefault="00A77199" w:rsidP="00A77199">
      <w:pPr>
        <w:spacing w:after="220"/>
        <w:rPr>
          <w:rFonts w:asciiTheme="minorHAnsi" w:eastAsia="Times New Roman" w:hAnsiTheme="minorHAnsi" w:cstheme="minorHAnsi"/>
          <w:rtl/>
          <w:lang w:eastAsia="en-US"/>
        </w:rPr>
      </w:pPr>
    </w:p>
    <w:p w:rsidR="00A77199" w:rsidRPr="005875D1" w:rsidRDefault="00A77199" w:rsidP="00A77199">
      <w:pPr>
        <w:spacing w:after="220"/>
        <w:rPr>
          <w:rFonts w:asciiTheme="minorHAnsi" w:eastAsia="Times New Roman" w:hAnsiTheme="minorHAnsi" w:cstheme="minorHAnsi"/>
          <w:rtl/>
          <w:lang w:eastAsia="en-US"/>
        </w:rPr>
        <w:sectPr w:rsidR="00A77199" w:rsidRPr="005875D1" w:rsidSect="00D44FA9">
          <w:pgSz w:w="11907" w:h="16840" w:code="9"/>
          <w:pgMar w:top="567" w:right="1418" w:bottom="1418" w:left="1134" w:header="510" w:footer="1021" w:gutter="0"/>
          <w:cols w:space="720"/>
          <w:titlePg/>
          <w:docGrid w:linePitch="299"/>
        </w:sectPr>
      </w:pPr>
    </w:p>
    <w:p w:rsidR="00A77199" w:rsidRPr="005875D1" w:rsidRDefault="00A77199" w:rsidP="00A77199">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17</w:t>
      </w:r>
    </w:p>
    <w:p w:rsidR="00A77199" w:rsidRPr="005875D1" w:rsidRDefault="00A77199" w:rsidP="00A77199">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النقض</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يجوز لأي طرف متعاقد أن ينقض هذا الصك بموجب إخطار يوجهه إلى المدير العام للويبو. ويصبح كل نقض نافذا بعد سنة من التاريخ الذي يتسلم فيه المدير العام للويبو الإخطار.]</w:t>
      </w:r>
    </w:p>
    <w:p w:rsidR="00A77199" w:rsidRPr="005875D1" w:rsidRDefault="00A77199" w:rsidP="00A77199">
      <w:pPr>
        <w:spacing w:after="220"/>
        <w:rPr>
          <w:rFonts w:asciiTheme="minorHAnsi" w:eastAsia="Times New Roman" w:hAnsiTheme="minorHAnsi" w:cstheme="minorHAnsi"/>
          <w:rtl/>
          <w:lang w:eastAsia="en-US"/>
        </w:rPr>
      </w:pPr>
    </w:p>
    <w:p w:rsidR="00A77199" w:rsidRPr="005875D1" w:rsidRDefault="00A77199" w:rsidP="00A77199">
      <w:pPr>
        <w:spacing w:after="220"/>
        <w:rPr>
          <w:rFonts w:asciiTheme="minorHAnsi" w:eastAsia="Times New Roman" w:hAnsiTheme="minorHAnsi" w:cstheme="minorHAnsi"/>
          <w:rtl/>
          <w:lang w:eastAsia="en-US"/>
        </w:rPr>
        <w:sectPr w:rsidR="00A77199" w:rsidRPr="005875D1" w:rsidSect="00D44FA9">
          <w:pgSz w:w="11907" w:h="16840" w:code="9"/>
          <w:pgMar w:top="567" w:right="1418" w:bottom="1418" w:left="1134" w:header="510" w:footer="1021" w:gutter="0"/>
          <w:cols w:space="720"/>
          <w:titlePg/>
          <w:docGrid w:linePitch="299"/>
        </w:sectPr>
      </w:pPr>
    </w:p>
    <w:p w:rsidR="00A77199" w:rsidRPr="005875D1" w:rsidRDefault="00A77199" w:rsidP="00A77199">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18</w:t>
      </w:r>
    </w:p>
    <w:p w:rsidR="00A77199" w:rsidRPr="005875D1" w:rsidRDefault="00A77199" w:rsidP="00A77199">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التحفظات</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لا يجوز إبداء أية تحفظات على هذا الصك.]</w:t>
      </w:r>
    </w:p>
    <w:p w:rsidR="00A77199" w:rsidRPr="005875D1" w:rsidRDefault="00A77199" w:rsidP="00A77199">
      <w:pPr>
        <w:spacing w:after="220"/>
        <w:rPr>
          <w:rFonts w:asciiTheme="minorHAnsi" w:eastAsia="Times New Roman" w:hAnsiTheme="minorHAnsi" w:cstheme="minorHAnsi"/>
          <w:rtl/>
          <w:lang w:eastAsia="en-US"/>
        </w:rPr>
      </w:pPr>
    </w:p>
    <w:p w:rsidR="00A77199" w:rsidRPr="005875D1" w:rsidRDefault="00A77199" w:rsidP="00A77199">
      <w:pPr>
        <w:spacing w:after="220"/>
        <w:rPr>
          <w:rFonts w:asciiTheme="minorHAnsi" w:eastAsia="Times New Roman" w:hAnsiTheme="minorHAnsi" w:cstheme="minorHAnsi"/>
          <w:rtl/>
          <w:lang w:eastAsia="en-US"/>
        </w:rPr>
        <w:sectPr w:rsidR="00A77199" w:rsidRPr="005875D1" w:rsidSect="00D44FA9">
          <w:pgSz w:w="11907" w:h="16840" w:code="9"/>
          <w:pgMar w:top="567" w:right="1418" w:bottom="1418" w:left="1134" w:header="510" w:footer="1021" w:gutter="0"/>
          <w:cols w:space="720"/>
          <w:titlePg/>
          <w:docGrid w:linePitch="299"/>
        </w:sectPr>
      </w:pPr>
    </w:p>
    <w:p w:rsidR="00A77199" w:rsidRPr="005875D1" w:rsidRDefault="00A77199" w:rsidP="00A77199">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19</w:t>
      </w:r>
    </w:p>
    <w:p w:rsidR="00A77199" w:rsidRPr="005875D1" w:rsidRDefault="00A77199" w:rsidP="00A77199">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النص الموثوق</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1.19</w:t>
      </w:r>
      <w:r w:rsidRPr="005875D1">
        <w:rPr>
          <w:rFonts w:asciiTheme="minorHAnsi" w:eastAsia="Times New Roman" w:hAnsiTheme="minorHAnsi" w:cstheme="minorHAnsi"/>
          <w:rtl/>
          <w:lang w:eastAsia="en-US"/>
        </w:rPr>
        <w:tab/>
        <w:t>يُوقّع هذا الصك في نسخة أصلية باللغات العربية والإسبانية والإنكليزية والروسية والصينية والفرنسية، وتُعتبر كل النصوص متساوية في الحجية.</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2.19</w:t>
      </w:r>
      <w:r w:rsidRPr="005875D1">
        <w:rPr>
          <w:rFonts w:asciiTheme="minorHAnsi" w:eastAsia="Times New Roman" w:hAnsiTheme="minorHAnsi" w:cstheme="minorHAnsi"/>
          <w:rtl/>
          <w:lang w:eastAsia="en-US"/>
        </w:rPr>
        <w:tab/>
        <w:t>يتولى المدير العام للويبو إعداد نصوص رسمية بأي لغة خلاف اللغات المشار إليها في المادة 1.19 بناء على طلب أحد الأطراف المعنية، بعد التشاور مع كل الأطراف المعنية. ولأغراض هذه الفقرة، يُقصد بعبارة "الطرف المعني" كل دولة عضو في الويبو تكون لغتها الرسمية أو إحدى لغاتها الرسمية هي اللغة المعنية، والاتحاد الأوروبي وأي منظمة حكومية دولية أخرى يجوز لها أن تصبح طرفا في هذا الصك، إذا كانت إحدى لغاتها الرسمية هي اللغة المعنية.]</w:t>
      </w:r>
    </w:p>
    <w:p w:rsidR="00A77199" w:rsidRPr="005875D1" w:rsidRDefault="00A77199" w:rsidP="00A77199">
      <w:pPr>
        <w:spacing w:after="220"/>
        <w:rPr>
          <w:rFonts w:asciiTheme="minorHAnsi" w:eastAsia="Times New Roman" w:hAnsiTheme="minorHAnsi" w:cstheme="minorHAnsi"/>
          <w:rtl/>
          <w:lang w:eastAsia="en-US"/>
        </w:rPr>
      </w:pPr>
    </w:p>
    <w:p w:rsidR="00A77199" w:rsidRPr="005875D1" w:rsidRDefault="00A77199" w:rsidP="00A77199">
      <w:pPr>
        <w:spacing w:after="220"/>
        <w:rPr>
          <w:rFonts w:asciiTheme="minorHAnsi" w:eastAsia="Times New Roman" w:hAnsiTheme="minorHAnsi" w:cstheme="minorHAnsi"/>
          <w:rtl/>
          <w:lang w:eastAsia="en-US"/>
        </w:rPr>
        <w:sectPr w:rsidR="00A77199" w:rsidRPr="005875D1" w:rsidSect="00D44FA9">
          <w:pgSz w:w="11907" w:h="16840" w:code="9"/>
          <w:pgMar w:top="567" w:right="1418" w:bottom="1418" w:left="1134" w:header="510" w:footer="1021" w:gutter="0"/>
          <w:cols w:space="720"/>
          <w:titlePg/>
          <w:docGrid w:linePitch="299"/>
        </w:sectPr>
      </w:pPr>
    </w:p>
    <w:p w:rsidR="00A77199" w:rsidRPr="005875D1" w:rsidRDefault="00A77199" w:rsidP="00A77199">
      <w:pPr>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lastRenderedPageBreak/>
        <w:t>[المادة 20</w:t>
      </w:r>
    </w:p>
    <w:p w:rsidR="00A77199" w:rsidRPr="005875D1" w:rsidRDefault="00A77199" w:rsidP="00A77199">
      <w:pPr>
        <w:spacing w:after="220"/>
        <w:jc w:val="center"/>
        <w:rPr>
          <w:rFonts w:asciiTheme="minorHAnsi" w:eastAsia="Times New Roman" w:hAnsiTheme="minorHAnsi" w:cstheme="minorHAnsi"/>
          <w:b/>
          <w:bCs/>
          <w:rtl/>
          <w:lang w:eastAsia="en-US"/>
        </w:rPr>
      </w:pPr>
      <w:r w:rsidRPr="005875D1">
        <w:rPr>
          <w:rFonts w:asciiTheme="minorHAnsi" w:eastAsia="Times New Roman" w:hAnsiTheme="minorHAnsi" w:cstheme="minorHAnsi"/>
          <w:b/>
          <w:bCs/>
          <w:rtl/>
          <w:lang w:eastAsia="en-US"/>
        </w:rPr>
        <w:t>أمين الإيداع</w:t>
      </w: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يكون المدير العام للويبو أمين إيداع هذا الصك.]</w:t>
      </w:r>
    </w:p>
    <w:p w:rsidR="00A77199" w:rsidRPr="005875D1" w:rsidRDefault="00A77199" w:rsidP="00A77199">
      <w:pPr>
        <w:spacing w:after="220"/>
        <w:rPr>
          <w:rFonts w:asciiTheme="minorHAnsi" w:eastAsia="Times New Roman" w:hAnsiTheme="minorHAnsi" w:cstheme="minorHAnsi"/>
          <w:rtl/>
          <w:lang w:eastAsia="en-US"/>
        </w:rPr>
      </w:pPr>
    </w:p>
    <w:p w:rsidR="00A77199" w:rsidRPr="005875D1" w:rsidRDefault="00A77199" w:rsidP="00A77199">
      <w:pPr>
        <w:spacing w:after="220"/>
        <w:rPr>
          <w:rFonts w:asciiTheme="minorHAnsi" w:eastAsia="Times New Roman" w:hAnsiTheme="minorHAnsi" w:cstheme="minorHAnsi"/>
          <w:rtl/>
          <w:lang w:eastAsia="en-US"/>
        </w:rPr>
      </w:pPr>
      <w:r w:rsidRPr="005875D1">
        <w:rPr>
          <w:rFonts w:asciiTheme="minorHAnsi" w:eastAsia="Times New Roman" w:hAnsiTheme="minorHAnsi" w:cstheme="minorHAnsi"/>
          <w:rtl/>
          <w:lang w:eastAsia="en-US"/>
        </w:rPr>
        <w:t>حُرّر في ......</w:t>
      </w:r>
    </w:p>
    <w:p w:rsidR="00A77199" w:rsidRPr="00810574" w:rsidRDefault="00A77199" w:rsidP="00A77199">
      <w:pPr>
        <w:pStyle w:val="Endofdocument-Annex"/>
        <w:rPr>
          <w:lang w:eastAsia="en-US"/>
        </w:rPr>
      </w:pPr>
      <w:r w:rsidRPr="005875D1">
        <w:rPr>
          <w:rtl/>
          <w:lang w:eastAsia="en-US"/>
        </w:rPr>
        <w:t xml:space="preserve">[نهاية </w:t>
      </w:r>
      <w:r>
        <w:rPr>
          <w:rFonts w:hint="cs"/>
          <w:rtl/>
          <w:lang w:val="fr-CH" w:eastAsia="en-US" w:bidi="ar-SY"/>
        </w:rPr>
        <w:t>المرفق و</w:t>
      </w:r>
      <w:r w:rsidRPr="005875D1">
        <w:rPr>
          <w:rtl/>
          <w:lang w:eastAsia="en-US"/>
        </w:rPr>
        <w:t>الوثيقة]</w:t>
      </w:r>
    </w:p>
    <w:p w:rsidR="00A77199" w:rsidRPr="00A77199" w:rsidRDefault="00A77199" w:rsidP="00D47146">
      <w:pPr>
        <w:jc w:val="both"/>
      </w:pPr>
    </w:p>
    <w:sectPr w:rsidR="00A77199" w:rsidRPr="00A77199" w:rsidSect="00D44FA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FA9" w:rsidRDefault="00D44FA9" w:rsidP="00D47146">
      <w:r>
        <w:separator/>
      </w:r>
    </w:p>
  </w:endnote>
  <w:endnote w:type="continuationSeparator" w:id="0">
    <w:p w:rsidR="00D44FA9" w:rsidRDefault="00D44FA9" w:rsidP="00D4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abic Typesetting">
    <w:altName w:val="Courier New"/>
    <w:panose1 w:val="03020402040406030203"/>
    <w:charset w:val="00"/>
    <w:family w:val="script"/>
    <w:pitch w:val="variable"/>
    <w:sig w:usb0="00000000" w:usb1="C0000000" w:usb2="00000008" w:usb3="00000000" w:csb0="000000D3" w:csb1="00000000"/>
  </w:font>
  <w:font w:name="PT Bold Heading">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244" w:rsidRDefault="00CC0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244" w:rsidRDefault="00CC0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244" w:rsidRDefault="00CC0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FA9" w:rsidRDefault="00D44FA9" w:rsidP="00D47146">
      <w:r>
        <w:separator/>
      </w:r>
    </w:p>
  </w:footnote>
  <w:footnote w:type="continuationSeparator" w:id="0">
    <w:p w:rsidR="00D44FA9" w:rsidRDefault="00D44FA9" w:rsidP="00D47146">
      <w:r>
        <w:continuationSeparator/>
      </w:r>
    </w:p>
  </w:footnote>
  <w:footnote w:id="1">
    <w:p w:rsidR="00D44FA9" w:rsidRPr="004C17EE" w:rsidRDefault="00D44FA9" w:rsidP="00D47146">
      <w:pPr>
        <w:pStyle w:val="FootnoteText"/>
        <w:rPr>
          <w:rtl/>
        </w:rPr>
      </w:pPr>
      <w:r>
        <w:rPr>
          <w:rStyle w:val="FootnoteReference"/>
        </w:rPr>
        <w:footnoteRef/>
      </w:r>
      <w:r>
        <w:rPr>
          <w:rFonts w:hint="cs"/>
          <w:rtl/>
        </w:rPr>
        <w:t xml:space="preserve"> تشمل القضايا الجوهرية، بحسب الاقتضاء، التعاريف والمستفيدين وموضوع الحماية والأهداف ونطاق الحماية، وما هي مواضيع المعارف التقليدية/أشكال التعبير الثقافي التقليدي المؤهلة للحماية على الصعيد الدولي، بما في ذلك النظر في الاستثناءات والتقييدات والعلاقة بالملك العام.</w:t>
      </w:r>
    </w:p>
  </w:footnote>
  <w:footnote w:id="2">
    <w:p w:rsidR="00D44FA9" w:rsidRPr="004C17EE" w:rsidRDefault="00D44FA9" w:rsidP="00D47146">
      <w:pPr>
        <w:pStyle w:val="footnotedescription"/>
        <w:bidi/>
        <w:rPr>
          <w:sz w:val="18"/>
          <w:szCs w:val="18"/>
          <w:rtl/>
        </w:rPr>
      </w:pPr>
      <w:r>
        <w:rPr>
          <w:rStyle w:val="footnotemark"/>
          <w:sz w:val="18"/>
          <w:szCs w:val="18"/>
        </w:rPr>
        <w:footnoteRef/>
      </w:r>
      <w:r>
        <w:rPr>
          <w:rFonts w:hint="cs"/>
          <w:sz w:val="18"/>
          <w:szCs w:val="18"/>
          <w:rtl/>
        </w:rPr>
        <w:t xml:space="preserve"> سيكون لفريق (أفرقة) الخبراء تمثيل إقليمي متوازن وسيستخدم منهجية عمل فعالة. وسيعمل فريق (أفرقة) الخبراء خلال أسابيع دورات لجنة المعارف التقليدية.</w:t>
      </w:r>
    </w:p>
  </w:footnote>
  <w:footnote w:id="3">
    <w:p w:rsidR="00D44FA9" w:rsidRPr="00AC5050" w:rsidRDefault="00D44FA9" w:rsidP="00AF2403">
      <w:pPr>
        <w:pStyle w:val="FootnoteText"/>
      </w:pPr>
      <w:r>
        <w:rPr>
          <w:rStyle w:val="FootnoteReference"/>
          <w:rtl/>
        </w:rPr>
        <w:t>1</w:t>
      </w:r>
      <w:r w:rsidRPr="00AC5050">
        <w:rPr>
          <w:rtl/>
        </w:rPr>
        <w:t xml:space="preserve"> الوثيقة الختامية للمؤتمر العالمي بشأن الشعوب الأصلية التي تمت الموافقة عليها بالإجماع عام 2014 من قبل جميع الدول الأعضاء البالغ عددها 193 في الجمعية العامة للأمم المتحدة (قرار الجمعية العامة للأمم المتحدة </w:t>
      </w:r>
      <w:r w:rsidRPr="00AC5050">
        <w:t>A/RES/69/2</w:t>
      </w:r>
      <w:r w:rsidRPr="00AC5050">
        <w:rPr>
          <w:rtl/>
        </w:rPr>
        <w:t>)</w:t>
      </w:r>
    </w:p>
  </w:footnote>
  <w:footnote w:id="4">
    <w:p w:rsidR="00D44FA9" w:rsidRPr="00BD64A0" w:rsidRDefault="00D44FA9" w:rsidP="00AF2403">
      <w:pPr>
        <w:pStyle w:val="FootnoteText"/>
      </w:pPr>
      <w:r>
        <w:rPr>
          <w:rStyle w:val="FootnoteReference"/>
          <w:rtl/>
        </w:rPr>
        <w:t>2</w:t>
      </w:r>
      <w:r w:rsidRPr="00BD64A0">
        <w:rPr>
          <w:rtl/>
        </w:rPr>
        <w:t xml:space="preserve"> هذه الجملة لا ترد حرفيا في الوثيقة، ولكنها أدرجت بالتزامن مع الحذف الشامل لمصطلح "المعارف التقليدية المعنية" من النص. وبعد التفكير، رُئي أنه ينبغي إتاحة الفرصة للدولة العضو التي أدرجت الجملة لتوضيح وجاهتها الحالية بالنسبة للنص.</w:t>
      </w:r>
    </w:p>
  </w:footnote>
  <w:footnote w:id="5">
    <w:p w:rsidR="00D44FA9" w:rsidRPr="00C8392B" w:rsidRDefault="00D44FA9" w:rsidP="00AF2403">
      <w:pPr>
        <w:pStyle w:val="FootnoteText"/>
      </w:pPr>
      <w:r w:rsidRPr="00C8392B">
        <w:rPr>
          <w:rStyle w:val="FootnoteReference"/>
          <w:rFonts w:asciiTheme="minorHAnsi" w:hAnsiTheme="minorHAnsi" w:cstheme="minorHAnsi"/>
        </w:rPr>
        <w:footnoteRef/>
      </w:r>
      <w:r w:rsidRPr="00C8392B">
        <w:rPr>
          <w:rtl/>
        </w:rPr>
        <w:t xml:space="preserve"> هناك صياغة بديلة مشتقة من المادة 14(2) من بروتوكول ناغويا وهي "بدون الإخلال بحماية المعلومات السرية".</w:t>
      </w:r>
    </w:p>
  </w:footnote>
  <w:footnote w:id="6">
    <w:p w:rsidR="00D44FA9" w:rsidRPr="00480DC7" w:rsidRDefault="00D44FA9" w:rsidP="00AF2403">
      <w:pPr>
        <w:pStyle w:val="FootnoteText"/>
      </w:pPr>
      <w:r w:rsidRPr="00480DC7">
        <w:rPr>
          <w:rStyle w:val="FootnoteReference"/>
          <w:rFonts w:asciiTheme="minorHAnsi" w:hAnsiTheme="minorHAnsi" w:cstheme="minorHAnsi"/>
        </w:rPr>
        <w:footnoteRef/>
      </w:r>
      <w:r w:rsidRPr="00480DC7">
        <w:rPr>
          <w:rtl/>
        </w:rPr>
        <w:t xml:space="preserve"> طلبت دولة عضو تغيير هذا العنوان ليصبح "حماية المطالبة بالبراءات". ولكن الميسرين لا يفهمو</w:t>
      </w:r>
      <w:r>
        <w:rPr>
          <w:rFonts w:hint="cs"/>
          <w:rtl/>
        </w:rPr>
        <w:t>ن</w:t>
      </w:r>
      <w:r w:rsidRPr="00480DC7">
        <w:rPr>
          <w:rtl/>
        </w:rPr>
        <w:t xml:space="preserve"> معنى هذا الاقتراح ويلتمسو</w:t>
      </w:r>
      <w:r>
        <w:rPr>
          <w:rFonts w:hint="cs"/>
          <w:rtl/>
        </w:rPr>
        <w:t>ن</w:t>
      </w:r>
      <w:r w:rsidRPr="00480DC7">
        <w:rPr>
          <w:rtl/>
        </w:rPr>
        <w:t xml:space="preserve"> توضيحا قبل إدخال ذلك التغيير.</w:t>
      </w:r>
    </w:p>
  </w:footnote>
  <w:footnote w:id="7">
    <w:p w:rsidR="00D44FA9" w:rsidRPr="00810574" w:rsidRDefault="00D44FA9" w:rsidP="00A77199">
      <w:pPr>
        <w:pStyle w:val="FootnoteText"/>
        <w:rPr>
          <w:rFonts w:asciiTheme="minorHAnsi" w:hAnsiTheme="minorHAnsi" w:cstheme="minorHAnsi"/>
        </w:rPr>
      </w:pPr>
      <w:r w:rsidRPr="00810574">
        <w:rPr>
          <w:rStyle w:val="FootnoteReference"/>
          <w:rFonts w:asciiTheme="minorHAnsi" w:hAnsiTheme="minorHAnsi" w:cstheme="minorHAnsi"/>
        </w:rPr>
        <w:footnoteRef/>
      </w:r>
      <w:r w:rsidRPr="00810574">
        <w:rPr>
          <w:rFonts w:asciiTheme="minorHAnsi" w:hAnsiTheme="minorHAnsi" w:cstheme="minorHAnsi"/>
          <w:rtl/>
        </w:rPr>
        <w:t xml:space="preserve"> ملاحظة من الرئيس: هذه الملاحظات التمهيدية ليست جزءا من مشروع الصك.</w:t>
      </w:r>
    </w:p>
  </w:footnote>
  <w:footnote w:id="8">
    <w:p w:rsidR="00D44FA9" w:rsidRPr="00810574" w:rsidRDefault="00D44FA9" w:rsidP="00A77199">
      <w:pPr>
        <w:pStyle w:val="FootnoteText"/>
        <w:rPr>
          <w:rFonts w:asciiTheme="minorHAnsi" w:hAnsiTheme="minorHAnsi" w:cstheme="minorHAnsi"/>
        </w:rPr>
      </w:pPr>
      <w:r w:rsidRPr="00810574">
        <w:rPr>
          <w:rStyle w:val="FootnoteReference"/>
          <w:rFonts w:asciiTheme="minorHAnsi" w:hAnsiTheme="minorHAnsi" w:cstheme="minorHAnsi"/>
        </w:rPr>
        <w:footnoteRef/>
      </w:r>
      <w:r w:rsidRPr="00810574">
        <w:rPr>
          <w:rFonts w:asciiTheme="minorHAnsi" w:hAnsiTheme="minorHAnsi" w:cstheme="minorHAnsi"/>
          <w:rtl/>
        </w:rPr>
        <w:t xml:space="preserve"> هذه المفاوضات جارية حاليا طبقا لولاية لجنة المعارف للثنائية 2018/19.</w:t>
      </w:r>
    </w:p>
  </w:footnote>
  <w:footnote w:id="9">
    <w:p w:rsidR="00D44FA9" w:rsidRPr="00810574" w:rsidRDefault="00D44FA9" w:rsidP="00A77199">
      <w:pPr>
        <w:pStyle w:val="FootnoteText"/>
        <w:rPr>
          <w:rFonts w:asciiTheme="minorHAnsi" w:hAnsiTheme="minorHAnsi" w:cstheme="minorHAnsi"/>
        </w:rPr>
      </w:pPr>
      <w:r w:rsidRPr="00810574">
        <w:rPr>
          <w:rStyle w:val="FootnoteReference"/>
          <w:rFonts w:asciiTheme="minorHAnsi" w:hAnsiTheme="minorHAnsi" w:cstheme="minorHAnsi"/>
        </w:rPr>
        <w:footnoteRef/>
      </w:r>
      <w:r w:rsidRPr="00810574">
        <w:rPr>
          <w:rFonts w:asciiTheme="minorHAnsi" w:hAnsiTheme="minorHAnsi" w:cstheme="minorHAnsi"/>
          <w:rtl/>
        </w:rPr>
        <w:t xml:space="preserve"> </w:t>
      </w:r>
      <w:r w:rsidRPr="00810574">
        <w:rPr>
          <w:rFonts w:asciiTheme="minorHAnsi" w:hAnsiTheme="minorHAnsi" w:cstheme="minorHAnsi"/>
        </w:rPr>
        <w:t>WIPO/GRTKF/IC/40/6</w:t>
      </w:r>
      <w:r w:rsidRPr="00810574">
        <w:rPr>
          <w:rFonts w:asciiTheme="minorHAnsi" w:hAnsiTheme="minorHAnsi" w:cstheme="minorHAnsi"/>
          <w:rtl/>
        </w:rPr>
        <w:t>: الوثيقة الموحدة بشأن الملكية الفكرية والموارد الوراثية.</w:t>
      </w:r>
    </w:p>
  </w:footnote>
  <w:footnote w:id="10">
    <w:p w:rsidR="00D44FA9" w:rsidRPr="00810574" w:rsidRDefault="00D44FA9" w:rsidP="00A77199">
      <w:pPr>
        <w:pStyle w:val="FootnoteText"/>
        <w:rPr>
          <w:rFonts w:asciiTheme="minorHAnsi" w:hAnsiTheme="minorHAnsi" w:cstheme="minorHAnsi"/>
          <w:lang w:val="en-AU"/>
        </w:rPr>
      </w:pPr>
      <w:r w:rsidRPr="00810574">
        <w:rPr>
          <w:rStyle w:val="FootnoteReference"/>
          <w:rFonts w:asciiTheme="minorHAnsi" w:hAnsiTheme="minorHAnsi" w:cstheme="minorHAnsi"/>
        </w:rPr>
        <w:footnoteRef/>
      </w:r>
      <w:r w:rsidRPr="00810574">
        <w:rPr>
          <w:rFonts w:asciiTheme="minorHAnsi" w:hAnsiTheme="minorHAnsi" w:cstheme="minorHAnsi"/>
          <w:rtl/>
        </w:rPr>
        <w:t xml:space="preserve"> مثل </w:t>
      </w:r>
      <w:r w:rsidRPr="00810574">
        <w:rPr>
          <w:rFonts w:asciiTheme="minorHAnsi" w:hAnsiTheme="minorHAnsi" w:cstheme="minorHAnsi"/>
          <w:lang w:val="en-AU"/>
        </w:rPr>
        <w:t>WIPO/GRTKF/IC/40/6</w:t>
      </w:r>
      <w:r w:rsidRPr="00810574">
        <w:rPr>
          <w:rFonts w:asciiTheme="minorHAnsi" w:hAnsiTheme="minorHAnsi" w:cstheme="minorHAnsi"/>
          <w:rtl/>
          <w:lang w:val="en-AU"/>
        </w:rPr>
        <w:t>: الوثيقة الموحدة بشأن الملكية الفكرية والموارد الوراثية؛ و</w:t>
      </w:r>
      <w:r w:rsidRPr="00810574">
        <w:rPr>
          <w:rFonts w:asciiTheme="minorHAnsi" w:hAnsiTheme="minorHAnsi" w:cstheme="minorHAnsi"/>
          <w:lang w:val="en-AU"/>
        </w:rPr>
        <w:t>WIPO/GRTKF/IC/38/10</w:t>
      </w:r>
      <w:r w:rsidRPr="00810574">
        <w:rPr>
          <w:rFonts w:asciiTheme="minorHAnsi" w:hAnsiTheme="minorHAnsi" w:cstheme="minorHAnsi"/>
          <w:rtl/>
          <w:lang w:val="en-AU"/>
        </w:rPr>
        <w:t>: توصية مشتركة بشأن الموارد الوراثية والمعارف التقليدية المرتبطة بها؛ و</w:t>
      </w:r>
      <w:r w:rsidRPr="00810574">
        <w:rPr>
          <w:rFonts w:asciiTheme="minorHAnsi" w:hAnsiTheme="minorHAnsi" w:cstheme="minorHAnsi"/>
          <w:lang w:val="en-AU"/>
        </w:rPr>
        <w:t>WIPO/GRTKF/IC/38/11</w:t>
      </w:r>
      <w:r w:rsidRPr="00810574">
        <w:rPr>
          <w:rFonts w:asciiTheme="minorHAnsi" w:hAnsiTheme="minorHAnsi" w:cstheme="minorHAnsi"/>
          <w:rtl/>
          <w:lang w:val="en-AU"/>
        </w:rPr>
        <w:t>: توصية مشتركة بشأن استخدام قواعد البيانات لأغراض الحماية الدفاعية للموارد الوراثية والمعارف التقليدية المرتبطة بها؛ و</w:t>
      </w:r>
      <w:r w:rsidRPr="00810574">
        <w:rPr>
          <w:rFonts w:asciiTheme="minorHAnsi" w:hAnsiTheme="minorHAnsi" w:cstheme="minorHAnsi"/>
          <w:lang w:val="en-AU"/>
        </w:rPr>
        <w:t>WIPO/GRTKF/IC/11/10</w:t>
      </w:r>
      <w:r w:rsidRPr="00810574">
        <w:rPr>
          <w:rFonts w:asciiTheme="minorHAnsi" w:hAnsiTheme="minorHAnsi" w:cstheme="minorHAnsi"/>
          <w:rtl/>
          <w:lang w:val="en-AU"/>
        </w:rPr>
        <w:t>: الإعلان عن مصدر الموارد الوراثية والمعارف التقليدية في طلبات البراءات: اقتراحات من سويسرا؛ و</w:t>
      </w:r>
      <w:r w:rsidRPr="00810574">
        <w:rPr>
          <w:rFonts w:asciiTheme="minorHAnsi" w:hAnsiTheme="minorHAnsi" w:cstheme="minorHAnsi"/>
        </w:rPr>
        <w:t>WIPO/GRTKF/IC/8/11</w:t>
      </w:r>
      <w:r w:rsidRPr="00810574">
        <w:rPr>
          <w:rFonts w:asciiTheme="minorHAnsi" w:hAnsiTheme="minorHAnsi" w:cstheme="minorHAnsi"/>
          <w:rtl/>
        </w:rPr>
        <w:t>: اقتراح الاتحاد الأوروبي: الإعلان عن مصدر الموارد الوراثية والمعارف التقليدية المرتبطة بها في طلبات البراءات؛ و</w:t>
      </w:r>
      <w:r w:rsidRPr="00810574">
        <w:rPr>
          <w:rFonts w:asciiTheme="minorHAnsi" w:hAnsiTheme="minorHAnsi" w:cstheme="minorHAnsi"/>
          <w:lang w:val="en-AU"/>
        </w:rPr>
        <w:t>WIPO/GRTKF/IC/17/10</w:t>
      </w:r>
      <w:r w:rsidRPr="00810574">
        <w:rPr>
          <w:rFonts w:asciiTheme="minorHAnsi" w:hAnsiTheme="minorHAnsi" w:cstheme="minorHAnsi"/>
          <w:rtl/>
          <w:lang w:val="en-AU"/>
        </w:rPr>
        <w:t>: اقتراح من مجموعة البلدان الأفريقية بشأن الموارد الوراثية والعمل في المستقبل؛ و</w:t>
      </w:r>
      <w:r w:rsidRPr="00810574">
        <w:rPr>
          <w:rFonts w:asciiTheme="minorHAnsi" w:hAnsiTheme="minorHAnsi" w:cstheme="minorHAnsi"/>
        </w:rPr>
        <w:t>WIPO/GRTKF/IC/38/15</w:t>
      </w:r>
      <w:r w:rsidRPr="00810574">
        <w:rPr>
          <w:rFonts w:asciiTheme="minorHAnsi" w:hAnsiTheme="minorHAnsi" w:cstheme="minorHAnsi"/>
          <w:rtl/>
        </w:rPr>
        <w:t>: الأثر الاقتصادي لتأخر البراءات وعدم اليقين بشأنها: مخاوف الولايات المتحدة بشأن المقترحات المتعلقة بمتطلبات الكشف الجديدة عن البراءات.</w:t>
      </w:r>
    </w:p>
  </w:footnote>
  <w:footnote w:id="11">
    <w:p w:rsidR="00D44FA9" w:rsidRPr="00C54E8D" w:rsidRDefault="00D44FA9" w:rsidP="00A77199">
      <w:pPr>
        <w:pStyle w:val="FootnoteText"/>
        <w:rPr>
          <w:rFonts w:asciiTheme="minorHAnsi" w:hAnsiTheme="minorHAnsi" w:cstheme="minorHAnsi"/>
        </w:rPr>
      </w:pPr>
      <w:r w:rsidRPr="00C54E8D">
        <w:rPr>
          <w:rStyle w:val="FootnoteReference"/>
          <w:rFonts w:asciiTheme="minorHAnsi" w:hAnsiTheme="minorHAnsi" w:cstheme="minorHAnsi"/>
        </w:rPr>
        <w:footnoteRef/>
      </w:r>
      <w:r w:rsidRPr="00C54E8D">
        <w:rPr>
          <w:rFonts w:asciiTheme="minorHAnsi" w:hAnsiTheme="minorHAnsi" w:cstheme="minorHAnsi"/>
          <w:rtl/>
        </w:rPr>
        <w:t xml:space="preserve"> تماشيا مع طريقة فهم ذلك المصطلح في سياق اتفاقية التنوع البيولوجي، لا يهدف تعريف مصطلح "الموارد الوراثية" إلى اشتمال "الموارد الوراثية البشرية".</w:t>
      </w:r>
    </w:p>
  </w:footnote>
  <w:footnote w:id="12">
    <w:p w:rsidR="00D44FA9" w:rsidRPr="00C54E8D" w:rsidRDefault="00D44FA9" w:rsidP="00A77199">
      <w:pPr>
        <w:pStyle w:val="FootnoteText"/>
        <w:rPr>
          <w:rFonts w:asciiTheme="minorHAnsi" w:hAnsiTheme="minorHAnsi" w:cstheme="minorHAnsi"/>
        </w:rPr>
      </w:pPr>
      <w:r w:rsidRPr="00C54E8D">
        <w:rPr>
          <w:rStyle w:val="FootnoteReference"/>
          <w:rFonts w:asciiTheme="minorHAnsi" w:hAnsiTheme="minorHAnsi" w:cstheme="minorHAnsi"/>
        </w:rPr>
        <w:footnoteRef/>
      </w:r>
      <w:r w:rsidRPr="00C54E8D">
        <w:rPr>
          <w:rFonts w:asciiTheme="minorHAnsi" w:hAnsiTheme="minorHAnsi" w:cstheme="minorHAnsi"/>
          <w:rtl/>
        </w:rPr>
        <w:t xml:space="preserve"> الوثيقة </w:t>
      </w:r>
      <w:r w:rsidRPr="00C54E8D">
        <w:rPr>
          <w:rFonts w:asciiTheme="minorHAnsi" w:hAnsiTheme="minorHAnsi" w:cstheme="minorHAnsi"/>
          <w:lang w:val="en-AU"/>
        </w:rPr>
        <w:t>WIPO/GRTKF/IC/8/11</w:t>
      </w:r>
      <w:r w:rsidRPr="00C54E8D">
        <w:rPr>
          <w:rFonts w:asciiTheme="minorHAnsi" w:hAnsiTheme="minorHAnsi" w:cstheme="minorHAnsi"/>
          <w:rtl/>
          <w:lang w:val="en-AU"/>
        </w:rPr>
        <w:t>.</w:t>
      </w:r>
    </w:p>
  </w:footnote>
  <w:footnote w:id="13">
    <w:p w:rsidR="00D44FA9" w:rsidRPr="00C54E8D" w:rsidRDefault="00D44FA9" w:rsidP="00A77199">
      <w:pPr>
        <w:pStyle w:val="FootnoteText"/>
        <w:rPr>
          <w:rFonts w:asciiTheme="minorHAnsi" w:hAnsiTheme="minorHAnsi" w:cstheme="minorHAnsi"/>
        </w:rPr>
      </w:pPr>
      <w:r w:rsidRPr="00C54E8D">
        <w:rPr>
          <w:rStyle w:val="FootnoteReference"/>
          <w:rFonts w:asciiTheme="minorHAnsi" w:hAnsiTheme="minorHAnsi" w:cstheme="minorHAnsi"/>
        </w:rPr>
        <w:footnoteRef/>
      </w:r>
      <w:r w:rsidRPr="00C54E8D">
        <w:rPr>
          <w:rFonts w:asciiTheme="minorHAnsi" w:hAnsiTheme="minorHAnsi" w:cstheme="minorHAnsi"/>
          <w:rtl/>
        </w:rPr>
        <w:t xml:space="preserve"> قاموس أكسفورد للغة الإنكليزية (الإصدار الثالث)، (2010)، دار نشر جامعة أكسفورد.</w:t>
      </w:r>
    </w:p>
  </w:footnote>
  <w:footnote w:id="14">
    <w:p w:rsidR="00D44FA9" w:rsidRPr="001940A0" w:rsidRDefault="00D44FA9" w:rsidP="00A77199">
      <w:pPr>
        <w:pStyle w:val="FootnoteText"/>
        <w:rPr>
          <w:rFonts w:asciiTheme="minorHAnsi" w:hAnsiTheme="minorHAnsi" w:cstheme="minorHAnsi"/>
        </w:rPr>
      </w:pPr>
      <w:r w:rsidRPr="001940A0">
        <w:rPr>
          <w:rStyle w:val="FootnoteReference"/>
          <w:rFonts w:asciiTheme="minorHAnsi" w:hAnsiTheme="minorHAnsi" w:cstheme="minorHAnsi"/>
        </w:rPr>
        <w:footnoteRef/>
      </w:r>
      <w:r w:rsidRPr="001940A0">
        <w:rPr>
          <w:rFonts w:asciiTheme="minorHAnsi" w:hAnsiTheme="minorHAnsi" w:cstheme="minorHAnsi"/>
          <w:rtl/>
        </w:rPr>
        <w:t xml:space="preserve"> بيان متفق عليه بشأن المادة 8: تلتمس الأطراف المتعاقد من جمعية اتحاد معاهدة التعاون بشأن البراءات (معاهدة البراءات) النظر في ضرورة إدخال تعديلات على اللائحة التنفيذية و/أو التعليمات الإدارية لمعاهدة البراءات بغرض تزويد مودعي الطلبات الدولية بناء على معاهدة البراءات ممن يعيّنون دولة متعاقدة بموجب تلك المعاهدة تشترط، بناء على قانونها الوطني، الكشف عن الموارد الوراثية والمعارف التقليدية المرتبطة بها، بغرض الامتثال لأي من الشروط الشكلية المرتبطة بشرط الكشف المذكور إما عند إيداع الطلب الدولي، مع أثر بالنسبة لكل من تلك الدول المتعاقدة، أو لاحقا عند دخول المرحلة الوطنية لدى مكتب لأي من تلك الدول المتعاقدة.</w:t>
      </w:r>
    </w:p>
  </w:footnote>
  <w:footnote w:id="15">
    <w:p w:rsidR="00D44FA9" w:rsidRPr="001940A0" w:rsidRDefault="00D44FA9" w:rsidP="00A77199">
      <w:pPr>
        <w:pStyle w:val="FootnoteText"/>
        <w:rPr>
          <w:rFonts w:asciiTheme="minorHAnsi" w:hAnsiTheme="minorHAnsi" w:cstheme="minorHAnsi"/>
        </w:rPr>
      </w:pPr>
      <w:r w:rsidRPr="001940A0">
        <w:rPr>
          <w:rStyle w:val="FootnoteReference"/>
          <w:rFonts w:asciiTheme="minorHAnsi" w:hAnsiTheme="minorHAnsi" w:cstheme="minorHAnsi"/>
        </w:rPr>
        <w:footnoteRef/>
      </w:r>
      <w:r w:rsidRPr="001940A0">
        <w:rPr>
          <w:rFonts w:asciiTheme="minorHAnsi" w:hAnsiTheme="minorHAnsi" w:cstheme="minorHAnsi"/>
          <w:rtl/>
        </w:rPr>
        <w:t xml:space="preserve"> ملاحظة من الرئيس: لقد اقتبستُ البنود النهائية والإدارية (المواد من 10 إلى 20) من معاهدات الويبو القائمة الأخرى. وأُقرّ بأنها لم تُناقش بعد من قبل لجنة المعارف وأنه لا يزال يتعين النظر فيها واستعراضها رسميا من قبل الدول الأعضاء وأمانة الويبو. وعليه يرد كل من تلك المواد بين قوسين مربّعين.</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244" w:rsidRDefault="00CC024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Cs w:val="20"/>
      </w:rPr>
      <w:id w:val="671688901"/>
      <w:docPartObj>
        <w:docPartGallery w:val="Page Numbers (Top of Page)"/>
        <w:docPartUnique/>
      </w:docPartObj>
    </w:sdtPr>
    <w:sdtEndPr>
      <w:rPr>
        <w:noProof/>
      </w:rPr>
    </w:sdtEndPr>
    <w:sdtContent>
      <w:p w:rsidR="00D44FA9" w:rsidRPr="00D17D75" w:rsidRDefault="00D44FA9" w:rsidP="00D44FA9">
        <w:pPr>
          <w:pStyle w:val="Header"/>
          <w:bidi w:val="0"/>
          <w:rPr>
            <w:rFonts w:cs="Arial"/>
            <w:szCs w:val="20"/>
          </w:rPr>
        </w:pPr>
        <w:r w:rsidRPr="00D17D75">
          <w:rPr>
            <w:rFonts w:cs="Arial"/>
            <w:szCs w:val="20"/>
          </w:rPr>
          <w:t>WIPO/GRTKF/IC/</w:t>
        </w:r>
        <w:r>
          <w:rPr>
            <w:rFonts w:cs="Arial"/>
            <w:szCs w:val="20"/>
          </w:rPr>
          <w:t>43</w:t>
        </w:r>
        <w:r w:rsidRPr="00D17D75">
          <w:rPr>
            <w:rFonts w:cs="Arial"/>
            <w:szCs w:val="20"/>
          </w:rPr>
          <w:t>/5</w:t>
        </w:r>
      </w:p>
      <w:p w:rsidR="00D44FA9" w:rsidRDefault="00D44FA9" w:rsidP="00D44FA9">
        <w:pPr>
          <w:pStyle w:val="Header"/>
          <w:bidi w:val="0"/>
          <w:rPr>
            <w:rFonts w:cs="Arial"/>
            <w:szCs w:val="20"/>
          </w:rPr>
        </w:pPr>
        <w:r w:rsidRPr="00D17D75">
          <w:rPr>
            <w:rFonts w:cs="Arial"/>
            <w:szCs w:val="20"/>
          </w:rPr>
          <w:t>ANNEX</w:t>
        </w:r>
      </w:p>
      <w:p w:rsidR="00D44FA9" w:rsidRPr="00D17D75" w:rsidRDefault="00D44FA9" w:rsidP="00D44FA9">
        <w:pPr>
          <w:pStyle w:val="Header"/>
          <w:jc w:val="right"/>
          <w:rPr>
            <w:rtl/>
          </w:rPr>
        </w:pPr>
        <w:r w:rsidRPr="00D17D75">
          <w:rPr>
            <w:rtl/>
          </w:rPr>
          <w:t>المرفق</w:t>
        </w:r>
      </w:p>
      <w:p w:rsidR="00D44FA9" w:rsidRPr="00D17D75" w:rsidRDefault="00CC0244" w:rsidP="00D44FA9">
        <w:pPr>
          <w:pStyle w:val="Header"/>
          <w:bidi w:val="0"/>
          <w:rPr>
            <w:rFonts w:cs="Arial"/>
            <w:szCs w:val="20"/>
          </w:rPr>
        </w:pPr>
      </w:p>
    </w:sdtContent>
  </w:sdt>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A9" w:rsidRPr="00D17D75" w:rsidRDefault="00D44FA9" w:rsidP="00D44FA9">
    <w:pPr>
      <w:bidi w:val="0"/>
      <w:rPr>
        <w:rFonts w:cs="Arial"/>
      </w:rPr>
    </w:pPr>
    <w:r w:rsidRPr="00D17D75">
      <w:rPr>
        <w:rFonts w:cs="Arial"/>
      </w:rPr>
      <w:t>WIPO/GRTKF/IC/</w:t>
    </w:r>
    <w:r>
      <w:rPr>
        <w:rFonts w:cs="Arial"/>
      </w:rPr>
      <w:t>43</w:t>
    </w:r>
    <w:r w:rsidRPr="00D17D75">
      <w:rPr>
        <w:rFonts w:cs="Arial"/>
      </w:rPr>
      <w:t>/5</w:t>
    </w:r>
  </w:p>
  <w:p w:rsidR="00D44FA9" w:rsidRPr="00D17D75" w:rsidRDefault="00D44FA9" w:rsidP="00D44FA9">
    <w:pPr>
      <w:bidi w:val="0"/>
      <w:rPr>
        <w:rFonts w:cs="Arial"/>
      </w:rPr>
    </w:pPr>
    <w:r w:rsidRPr="00D17D75">
      <w:rPr>
        <w:rFonts w:cs="Arial"/>
      </w:rPr>
      <w:t>Annex</w:t>
    </w:r>
  </w:p>
  <w:p w:rsidR="00D44FA9" w:rsidRDefault="00D44FA9" w:rsidP="00D44FA9">
    <w:pPr>
      <w:bidi w:val="0"/>
      <w:rPr>
        <w:rFonts w:cs="Arial"/>
      </w:rPr>
    </w:pPr>
    <w:r w:rsidRPr="00D108FB">
      <w:rPr>
        <w:rFonts w:cs="Arial"/>
      </w:rPr>
      <w:fldChar w:fldCharType="begin"/>
    </w:r>
    <w:r w:rsidRPr="00D108FB">
      <w:rPr>
        <w:rFonts w:cs="Arial"/>
      </w:rPr>
      <w:instrText xml:space="preserve"> PAGE   \* MERGEFORMAT </w:instrText>
    </w:r>
    <w:r w:rsidRPr="00D108FB">
      <w:rPr>
        <w:rFonts w:cs="Arial"/>
      </w:rPr>
      <w:fldChar w:fldCharType="separate"/>
    </w:r>
    <w:r w:rsidR="00CC0244">
      <w:rPr>
        <w:rFonts w:cs="Arial"/>
        <w:noProof/>
      </w:rPr>
      <w:t>30</w:t>
    </w:r>
    <w:r w:rsidRPr="00D108FB">
      <w:rPr>
        <w:rFonts w:cs="Arial"/>
        <w:noProof/>
      </w:rPr>
      <w:fldChar w:fldCharType="end"/>
    </w:r>
  </w:p>
  <w:p w:rsidR="00D44FA9" w:rsidRPr="00C50A61" w:rsidRDefault="00D44FA9" w:rsidP="00D44FA9">
    <w:pPr>
      <w:bidi w:val="0"/>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A9" w:rsidRPr="002326AB" w:rsidRDefault="00D44FA9" w:rsidP="00AF2403">
    <w:pPr>
      <w:bidi w:val="0"/>
      <w:rPr>
        <w:caps/>
      </w:rPr>
    </w:pPr>
    <w:r w:rsidRPr="009A5ED7">
      <w:rPr>
        <w:caps/>
      </w:rPr>
      <w:t>WO/GA</w:t>
    </w:r>
    <w:r>
      <w:rPr>
        <w:caps/>
      </w:rPr>
      <w:t>/55/6</w:t>
    </w:r>
  </w:p>
  <w:p w:rsidR="00D44FA9" w:rsidRDefault="00D44FA9" w:rsidP="00AF2403">
    <w:pPr>
      <w:bidi w:val="0"/>
    </w:pPr>
    <w:r>
      <w:fldChar w:fldCharType="begin"/>
    </w:r>
    <w:r>
      <w:instrText xml:space="preserve"> PAGE  \* MERGEFORMAT </w:instrText>
    </w:r>
    <w:r>
      <w:fldChar w:fldCharType="separate"/>
    </w:r>
    <w:r w:rsidR="00CC0244">
      <w:rPr>
        <w:noProof/>
      </w:rPr>
      <w:t>5</w:t>
    </w:r>
    <w:r>
      <w:fldChar w:fldCharType="end"/>
    </w:r>
  </w:p>
  <w:p w:rsidR="00D44FA9" w:rsidRDefault="00D44FA9" w:rsidP="00AF2403">
    <w:pPr>
      <w:bidi w:val="0"/>
    </w:pPr>
  </w:p>
  <w:p w:rsidR="00D44FA9" w:rsidRDefault="00D44FA9" w:rsidP="00AF2403">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244" w:rsidRDefault="00CC02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A9" w:rsidRDefault="00D44FA9" w:rsidP="00AF2403">
    <w:r w:rsidRPr="0015593C">
      <w:t>WIPO/GRTKF/IC/</w:t>
    </w:r>
    <w:r>
      <w:t>36/4</w:t>
    </w:r>
  </w:p>
  <w:p w:rsidR="00D44FA9" w:rsidRDefault="00D44FA9" w:rsidP="00AF2403">
    <w:r>
      <w:fldChar w:fldCharType="begin"/>
    </w:r>
    <w:r>
      <w:instrText xml:space="preserve"> PAGE  \* MERGEFORMAT </w:instrText>
    </w:r>
    <w:r>
      <w:fldChar w:fldCharType="separate"/>
    </w:r>
    <w:r>
      <w:rPr>
        <w:noProof/>
      </w:rPr>
      <w:t>2</w:t>
    </w:r>
    <w:r>
      <w:fldChar w:fldCharType="end"/>
    </w:r>
  </w:p>
  <w:p w:rsidR="00D44FA9" w:rsidRDefault="00D44FA9" w:rsidP="00AF2403"/>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A9" w:rsidRDefault="00D44FA9" w:rsidP="00AF2403">
    <w:pPr>
      <w:bidi w:val="0"/>
    </w:pPr>
    <w:r w:rsidRPr="0015593C">
      <w:t>WIPO/GRTKF/IC/</w:t>
    </w:r>
    <w:r>
      <w:t>43/4</w:t>
    </w:r>
  </w:p>
  <w:p w:rsidR="00D44FA9" w:rsidRDefault="00D44FA9" w:rsidP="00AF2403">
    <w:pPr>
      <w:bidi w:val="0"/>
    </w:pPr>
    <w:r>
      <w:t>Annex</w:t>
    </w:r>
  </w:p>
  <w:p w:rsidR="00D44FA9" w:rsidRDefault="00D44FA9" w:rsidP="00AF2403">
    <w:pPr>
      <w:bidi w:val="0"/>
    </w:pPr>
    <w:r>
      <w:fldChar w:fldCharType="begin"/>
    </w:r>
    <w:r>
      <w:instrText xml:space="preserve"> PAGE  \* MERGEFORMAT </w:instrText>
    </w:r>
    <w:r>
      <w:fldChar w:fldCharType="separate"/>
    </w:r>
    <w:r w:rsidR="00CC0244">
      <w:rPr>
        <w:noProof/>
      </w:rPr>
      <w:t>14</w:t>
    </w:r>
    <w:r>
      <w:fldChar w:fldCharType="end"/>
    </w:r>
  </w:p>
  <w:p w:rsidR="00D44FA9" w:rsidRDefault="00D44FA9" w:rsidP="00AF2403"/>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A9" w:rsidRDefault="00D44FA9" w:rsidP="00D44FA9">
    <w:pPr>
      <w:bidi w:val="0"/>
    </w:pPr>
    <w:r w:rsidRPr="0015593C">
      <w:t>WIPO/GRTKF/IC/</w:t>
    </w:r>
    <w:r>
      <w:t>43/4</w:t>
    </w:r>
  </w:p>
  <w:p w:rsidR="00D44FA9" w:rsidRDefault="00D44FA9" w:rsidP="00D44FA9">
    <w:pPr>
      <w:bidi w:val="0"/>
    </w:pPr>
    <w:r>
      <w:t>Annex</w:t>
    </w:r>
  </w:p>
  <w:p w:rsidR="00D44FA9" w:rsidRDefault="00D44FA9" w:rsidP="00D44FA9">
    <w:pPr>
      <w:pStyle w:val="Header"/>
      <w:jc w:val="right"/>
      <w:rPr>
        <w:rtl/>
      </w:rPr>
    </w:pPr>
    <w:r>
      <w:rPr>
        <w:rFonts w:hint="cs"/>
        <w:rtl/>
      </w:rPr>
      <w:t>المرفق</w:t>
    </w:r>
  </w:p>
  <w:p w:rsidR="00D44FA9" w:rsidRDefault="00D44FA9" w:rsidP="00D44FA9">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A9" w:rsidRPr="002326AB" w:rsidRDefault="00D44FA9" w:rsidP="00D44FA9">
    <w:pPr>
      <w:bidi w:val="0"/>
      <w:rPr>
        <w:caps/>
      </w:rPr>
    </w:pPr>
    <w:bookmarkStart w:id="6" w:name="Code2"/>
    <w:bookmarkEnd w:id="6"/>
    <w:r>
      <w:rPr>
        <w:caps/>
      </w:rPr>
      <w:t xml:space="preserve">WIPO/GRTKf/IC/42/1 </w:t>
    </w:r>
    <w:r>
      <w:rPr>
        <w:lang w:bidi="ar-EG"/>
      </w:rPr>
      <w:t>Prov</w:t>
    </w:r>
    <w:r>
      <w:rPr>
        <w:caps/>
      </w:rPr>
      <w:t>.</w:t>
    </w:r>
  </w:p>
  <w:p w:rsidR="00D44FA9" w:rsidRDefault="00D44FA9" w:rsidP="00D44FA9">
    <w:pPr>
      <w:bidi w:val="0"/>
    </w:pPr>
    <w:r>
      <w:fldChar w:fldCharType="begin"/>
    </w:r>
    <w:r>
      <w:instrText xml:space="preserve"> PAGE  \* MERGEFORMAT </w:instrText>
    </w:r>
    <w:r>
      <w:fldChar w:fldCharType="separate"/>
    </w:r>
    <w:r>
      <w:rPr>
        <w:noProof/>
      </w:rPr>
      <w:t>19</w:t>
    </w:r>
    <w:r>
      <w:fldChar w:fldCharType="end"/>
    </w:r>
  </w:p>
  <w:p w:rsidR="00D44FA9" w:rsidRDefault="00D44FA9" w:rsidP="00D44FA9">
    <w:pPr>
      <w:bidi w:val="0"/>
    </w:pPr>
  </w:p>
  <w:p w:rsidR="00D44FA9" w:rsidRDefault="00D44FA9" w:rsidP="00D44FA9">
    <w:pPr>
      <w:bidi w:val="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A9" w:rsidRDefault="00D44FA9" w:rsidP="00D44FA9">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FA9" w:rsidRPr="00D17D75" w:rsidRDefault="00D44FA9" w:rsidP="00D44FA9">
    <w:pPr>
      <w:bidi w:val="0"/>
      <w:rPr>
        <w:rFonts w:cs="Arial"/>
      </w:rPr>
    </w:pPr>
    <w:r w:rsidRPr="00D17D75">
      <w:rPr>
        <w:rFonts w:cs="Arial"/>
      </w:rPr>
      <w:t>WIPO/GRTKF/IC/</w:t>
    </w:r>
    <w:r>
      <w:rPr>
        <w:rFonts w:cs="Arial"/>
      </w:rPr>
      <w:t>43</w:t>
    </w:r>
    <w:r w:rsidRPr="00D17D75">
      <w:rPr>
        <w:rFonts w:cs="Arial"/>
      </w:rPr>
      <w:t>/5</w:t>
    </w:r>
  </w:p>
  <w:p w:rsidR="00D44FA9" w:rsidRPr="00D17D75" w:rsidRDefault="00D44FA9" w:rsidP="00D44FA9">
    <w:pPr>
      <w:bidi w:val="0"/>
      <w:rPr>
        <w:rFonts w:cs="Arial"/>
      </w:rPr>
    </w:pPr>
    <w:r>
      <w:rPr>
        <w:rFonts w:cs="Arial"/>
      </w:rPr>
      <w:t>Annex</w:t>
    </w:r>
  </w:p>
  <w:p w:rsidR="00D44FA9" w:rsidRPr="00C50A61" w:rsidRDefault="00D44FA9" w:rsidP="00D44FA9">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CC0244">
      <w:rPr>
        <w:rFonts w:cs="Arial"/>
        <w:noProof/>
        <w:lang w:bidi="ar-EG"/>
      </w:rPr>
      <w:t>10</w:t>
    </w:r>
    <w:r w:rsidRPr="00C50A61">
      <w:rPr>
        <w:rFonts w:cs="Arial"/>
      </w:rPr>
      <w:fldChar w:fldCharType="end"/>
    </w:r>
  </w:p>
  <w:p w:rsidR="00D44FA9" w:rsidRPr="00C50A61" w:rsidRDefault="00D44FA9" w:rsidP="00D44FA9">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25E87973"/>
    <w:multiLevelType w:val="hybridMultilevel"/>
    <w:tmpl w:val="CB2263F4"/>
    <w:lvl w:ilvl="0" w:tplc="183CF41A">
      <w:start w:val="1"/>
      <w:numFmt w:val="decimal"/>
      <w:pStyle w:val="NumberedParaAR"/>
      <w:lvlText w:val="%1."/>
      <w:lvlJc w:val="left"/>
      <w:pPr>
        <w:tabs>
          <w:tab w:val="num" w:pos="567"/>
        </w:tabs>
        <w:ind w:left="0" w:firstLine="0"/>
      </w:pPr>
      <w:rPr>
        <w:rFonts w:asciiTheme="minorHAnsi" w:hAnsiTheme="minorHAnsi" w:cstheme="minorHAnsi"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 w15:restartNumberingAfterBreak="0">
    <w:nsid w:val="58493D4D"/>
    <w:multiLevelType w:val="hybridMultilevel"/>
    <w:tmpl w:val="E248A432"/>
    <w:lvl w:ilvl="0" w:tplc="C820F31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F4524C"/>
    <w:multiLevelType w:val="multilevel"/>
    <w:tmpl w:val="CD56DC0E"/>
    <w:lvl w:ilvl="0">
      <w:start w:val="1"/>
      <w:numFmt w:val="decimal"/>
      <w:pStyle w:val="Decis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3"/>
  </w:num>
  <w:num w:numId="3">
    <w:abstractNumId w:val="1"/>
  </w:num>
  <w:num w:numId="4">
    <w:abstractNumId w:val="1"/>
    <w:lvlOverride w:ilvl="0">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ar-EG" w:vendorID="64" w:dllVersion="131078"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E8"/>
    <w:rsid w:val="001C55FD"/>
    <w:rsid w:val="001C6C49"/>
    <w:rsid w:val="001D162F"/>
    <w:rsid w:val="001D744D"/>
    <w:rsid w:val="002372F7"/>
    <w:rsid w:val="00294374"/>
    <w:rsid w:val="002B429F"/>
    <w:rsid w:val="00300BFD"/>
    <w:rsid w:val="004E506C"/>
    <w:rsid w:val="004F29C8"/>
    <w:rsid w:val="004F58DA"/>
    <w:rsid w:val="00746DD1"/>
    <w:rsid w:val="007E5E9E"/>
    <w:rsid w:val="008F2396"/>
    <w:rsid w:val="009B2C3C"/>
    <w:rsid w:val="00A24BA3"/>
    <w:rsid w:val="00A53A60"/>
    <w:rsid w:val="00A77199"/>
    <w:rsid w:val="00AB2FB0"/>
    <w:rsid w:val="00AF08C0"/>
    <w:rsid w:val="00AF2403"/>
    <w:rsid w:val="00B84435"/>
    <w:rsid w:val="00BE57E8"/>
    <w:rsid w:val="00C74247"/>
    <w:rsid w:val="00CC0244"/>
    <w:rsid w:val="00CE65DD"/>
    <w:rsid w:val="00D44FA9"/>
    <w:rsid w:val="00D47146"/>
    <w:rsid w:val="00D701A5"/>
    <w:rsid w:val="00DF1DA4"/>
    <w:rsid w:val="00E21C37"/>
    <w:rsid w:val="00E75EF1"/>
    <w:rsid w:val="00EF6A7D"/>
    <w:rsid w:val="00F324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E4E946-C3B7-47A8-AA57-4F8F8140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146"/>
    <w:pPr>
      <w:bidi/>
      <w:spacing w:after="0" w:line="240" w:lineRule="auto"/>
    </w:pPr>
    <w:rPr>
      <w:rFonts w:ascii="Arial" w:eastAsia="SimSun" w:hAnsi="Arial" w:cs="Calibri"/>
      <w:lang w:eastAsia="zh-CN"/>
    </w:rPr>
  </w:style>
  <w:style w:type="paragraph" w:styleId="Heading1">
    <w:name w:val="heading 1"/>
    <w:basedOn w:val="Normal"/>
    <w:next w:val="Normal"/>
    <w:link w:val="Heading1Char"/>
    <w:qFormat/>
    <w:rsid w:val="00D47146"/>
    <w:pPr>
      <w:keepNext/>
      <w:spacing w:after="480"/>
      <w:outlineLvl w:val="0"/>
    </w:pPr>
    <w:rPr>
      <w:b/>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7146"/>
    <w:rPr>
      <w:rFonts w:ascii="Arial" w:eastAsia="SimSun" w:hAnsi="Arial" w:cs="Calibri"/>
      <w:b/>
      <w:bCs/>
      <w:caps/>
      <w:kern w:val="32"/>
      <w:sz w:val="32"/>
      <w:szCs w:val="32"/>
      <w:lang w:eastAsia="zh-CN"/>
    </w:rPr>
  </w:style>
  <w:style w:type="paragraph" w:styleId="FootnoteText">
    <w:name w:val="footnote text"/>
    <w:basedOn w:val="Normal"/>
    <w:link w:val="FootnoteTextChar"/>
    <w:semiHidden/>
    <w:rsid w:val="00D47146"/>
    <w:rPr>
      <w:sz w:val="18"/>
      <w:szCs w:val="18"/>
    </w:rPr>
  </w:style>
  <w:style w:type="character" w:customStyle="1" w:styleId="FootnoteTextChar">
    <w:name w:val="Footnote Text Char"/>
    <w:basedOn w:val="DefaultParagraphFont"/>
    <w:link w:val="FootnoteText"/>
    <w:semiHidden/>
    <w:rsid w:val="00D47146"/>
    <w:rPr>
      <w:rFonts w:ascii="Arial" w:eastAsia="SimSun" w:hAnsi="Arial" w:cs="Calibri"/>
      <w:sz w:val="18"/>
      <w:szCs w:val="18"/>
      <w:lang w:eastAsia="zh-CN"/>
    </w:rPr>
  </w:style>
  <w:style w:type="paragraph" w:customStyle="1" w:styleId="ONUMA">
    <w:name w:val="ONUM A"/>
    <w:basedOn w:val="BodyText"/>
    <w:rsid w:val="00D47146"/>
    <w:pPr>
      <w:numPr>
        <w:numId w:val="1"/>
      </w:numPr>
      <w:tabs>
        <w:tab w:val="num" w:pos="360"/>
      </w:tabs>
      <w:spacing w:after="220"/>
    </w:pPr>
    <w:rPr>
      <w:rFonts w:eastAsia="Times New Roman"/>
      <w:lang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D47146"/>
    <w:rPr>
      <w:vertAlign w:val="superscript"/>
    </w:rPr>
  </w:style>
  <w:style w:type="paragraph" w:customStyle="1" w:styleId="footnotedescription">
    <w:name w:val="footnote description"/>
    <w:next w:val="Normal"/>
    <w:link w:val="footnotedescriptionChar"/>
    <w:hidden/>
    <w:rsid w:val="00D47146"/>
    <w:pPr>
      <w:spacing w:after="0" w:line="253" w:lineRule="auto"/>
    </w:pPr>
    <w:rPr>
      <w:rFonts w:ascii="Arial" w:eastAsia="Arial" w:hAnsi="Arial" w:cs="Calibri"/>
      <w:color w:val="000000"/>
      <w:sz w:val="20"/>
      <w:lang w:val="en-AU" w:eastAsia="en-AU" w:bidi="ar-EG"/>
    </w:rPr>
  </w:style>
  <w:style w:type="character" w:customStyle="1" w:styleId="footnotedescriptionChar">
    <w:name w:val="footnote description Char"/>
    <w:link w:val="footnotedescription"/>
    <w:rsid w:val="00D47146"/>
    <w:rPr>
      <w:rFonts w:ascii="Arial" w:eastAsia="Arial" w:hAnsi="Arial" w:cs="Calibri"/>
      <w:color w:val="000000"/>
      <w:sz w:val="20"/>
      <w:lang w:val="en-AU" w:eastAsia="en-AU" w:bidi="ar-EG"/>
    </w:rPr>
  </w:style>
  <w:style w:type="character" w:customStyle="1" w:styleId="footnotemark">
    <w:name w:val="footnote mark"/>
    <w:hidden/>
    <w:rsid w:val="00D47146"/>
    <w:rPr>
      <w:rFonts w:ascii="Arial" w:eastAsia="Arial" w:hAnsi="Arial" w:cs="Calibri"/>
      <w:color w:val="000000"/>
      <w:sz w:val="20"/>
      <w:vertAlign w:val="superscript"/>
    </w:rPr>
  </w:style>
  <w:style w:type="character" w:styleId="Hyperlink">
    <w:name w:val="Hyperlink"/>
    <w:basedOn w:val="DefaultParagraphFont"/>
    <w:unhideWhenUsed/>
    <w:rsid w:val="004F58DA"/>
    <w:rPr>
      <w:color w:val="1508BE"/>
      <w:u w:val="single"/>
    </w:rPr>
  </w:style>
  <w:style w:type="paragraph" w:styleId="BodyText">
    <w:name w:val="Body Text"/>
    <w:basedOn w:val="Normal"/>
    <w:link w:val="BodyTextChar"/>
    <w:uiPriority w:val="99"/>
    <w:semiHidden/>
    <w:unhideWhenUsed/>
    <w:rsid w:val="00D47146"/>
    <w:pPr>
      <w:spacing w:after="120"/>
    </w:pPr>
  </w:style>
  <w:style w:type="character" w:customStyle="1" w:styleId="BodyTextChar">
    <w:name w:val="Body Text Char"/>
    <w:basedOn w:val="DefaultParagraphFont"/>
    <w:link w:val="BodyText"/>
    <w:uiPriority w:val="99"/>
    <w:semiHidden/>
    <w:rsid w:val="00D47146"/>
    <w:rPr>
      <w:rFonts w:ascii="Arial" w:eastAsia="SimSun" w:hAnsi="Arial" w:cs="Calibri"/>
      <w:lang w:eastAsia="zh-CN"/>
    </w:rPr>
  </w:style>
  <w:style w:type="paragraph" w:styleId="Header">
    <w:name w:val="header"/>
    <w:basedOn w:val="Normal"/>
    <w:link w:val="HeaderChar"/>
    <w:unhideWhenUsed/>
    <w:rsid w:val="00A53A60"/>
    <w:pPr>
      <w:tabs>
        <w:tab w:val="center" w:pos="4680"/>
        <w:tab w:val="right" w:pos="9360"/>
      </w:tabs>
    </w:pPr>
  </w:style>
  <w:style w:type="character" w:customStyle="1" w:styleId="HeaderChar">
    <w:name w:val="Header Char"/>
    <w:basedOn w:val="DefaultParagraphFont"/>
    <w:link w:val="Header"/>
    <w:uiPriority w:val="99"/>
    <w:rsid w:val="00A53A60"/>
    <w:rPr>
      <w:rFonts w:ascii="Arial" w:eastAsia="SimSun" w:hAnsi="Arial" w:cs="Calibri"/>
      <w:lang w:eastAsia="zh-CN"/>
    </w:rPr>
  </w:style>
  <w:style w:type="paragraph" w:styleId="Footer">
    <w:name w:val="footer"/>
    <w:basedOn w:val="Normal"/>
    <w:link w:val="FooterChar"/>
    <w:uiPriority w:val="99"/>
    <w:unhideWhenUsed/>
    <w:rsid w:val="00A53A60"/>
    <w:pPr>
      <w:tabs>
        <w:tab w:val="center" w:pos="4680"/>
        <w:tab w:val="right" w:pos="9360"/>
      </w:tabs>
    </w:pPr>
  </w:style>
  <w:style w:type="character" w:customStyle="1" w:styleId="FooterChar">
    <w:name w:val="Footer Char"/>
    <w:basedOn w:val="DefaultParagraphFont"/>
    <w:link w:val="Footer"/>
    <w:uiPriority w:val="99"/>
    <w:rsid w:val="00A53A60"/>
    <w:rPr>
      <w:rFonts w:ascii="Arial" w:eastAsia="SimSun" w:hAnsi="Arial" w:cs="Calibri"/>
      <w:lang w:eastAsia="zh-CN"/>
    </w:rPr>
  </w:style>
  <w:style w:type="paragraph" w:customStyle="1" w:styleId="NormalParaAR">
    <w:name w:val="Normal_Para_AR"/>
    <w:rsid w:val="00AF2403"/>
    <w:pPr>
      <w:bidi/>
      <w:spacing w:after="220" w:line="240" w:lineRule="auto"/>
    </w:pPr>
    <w:rPr>
      <w:rFonts w:eastAsia="Times New Roman" w:cstheme="minorHAnsi"/>
    </w:rPr>
  </w:style>
  <w:style w:type="paragraph" w:customStyle="1" w:styleId="NumberedParaAR">
    <w:name w:val="Numbered_Para_AR"/>
    <w:basedOn w:val="NormalParaAR"/>
    <w:rsid w:val="00AF2403"/>
    <w:pPr>
      <w:numPr>
        <w:numId w:val="3"/>
      </w:numPr>
    </w:pPr>
  </w:style>
  <w:style w:type="paragraph" w:customStyle="1" w:styleId="DocumentCodeAR">
    <w:name w:val="Document_Code_AR"/>
    <w:basedOn w:val="Normal"/>
    <w:next w:val="DocumentLanguageAR"/>
    <w:rsid w:val="00AF2403"/>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AF2403"/>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AF2403"/>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AF2403"/>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AF2403"/>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AF2403"/>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AF2403"/>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AF2403"/>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EndofDocumentAR">
    <w:name w:val="End_of_Document_AR"/>
    <w:basedOn w:val="NormalParaAR"/>
    <w:next w:val="NormalParaAR"/>
    <w:rsid w:val="00AF2403"/>
    <w:pPr>
      <w:ind w:left="5534"/>
    </w:pPr>
  </w:style>
  <w:style w:type="paragraph" w:customStyle="1" w:styleId="Endofdocument-Annex">
    <w:name w:val="[End of document - Annex]"/>
    <w:basedOn w:val="Normal"/>
    <w:rsid w:val="00A77199"/>
    <w:pPr>
      <w:ind w:left="5534"/>
    </w:pPr>
  </w:style>
  <w:style w:type="paragraph" w:customStyle="1" w:styleId="ONUME">
    <w:name w:val="ONUM E"/>
    <w:basedOn w:val="BodyText"/>
    <w:rsid w:val="00A77199"/>
    <w:pPr>
      <w:numPr>
        <w:numId w:val="5"/>
      </w:numPr>
      <w:spacing w:after="220"/>
    </w:pPr>
  </w:style>
  <w:style w:type="paragraph" w:customStyle="1" w:styleId="Decision">
    <w:name w:val="Decision"/>
    <w:basedOn w:val="ONUMA"/>
    <w:uiPriority w:val="1"/>
    <w:qFormat/>
    <w:rsid w:val="00A77199"/>
    <w:pPr>
      <w:numPr>
        <w:numId w:val="6"/>
      </w:numPr>
      <w:spacing w:before="200" w:after="0"/>
      <w:ind w:left="5534"/>
    </w:pPr>
    <w:rPr>
      <w:rFonts w:ascii="Arabic Typesetting" w:eastAsia="SimSun" w:hAnsi="Arabic Typesetting" w:cs="Arabic Typesetting"/>
      <w:i/>
      <w:iCs/>
      <w:sz w:val="36"/>
      <w:szCs w:val="3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tk/ar/wipo_grtkf_ic_43/wipo_grtkf_ic_43_decisions.pdf" TargetMode="External"/><Relationship Id="rId18" Type="http://schemas.openxmlformats.org/officeDocument/2006/relationships/header" Target="header3.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wipo.int/edocs/mdocs/tk/ar/wipo_grtkf_ic_42/wipo_grtkf_ic_42_decisions.pdf" TargetMode="External"/><Relationship Id="rId17" Type="http://schemas.openxmlformats.org/officeDocument/2006/relationships/footer" Target="footer2.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D810E-9F73-4B4B-9AB7-0D6302287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53</Pages>
  <Words>10679</Words>
  <Characters>58097</Characters>
  <Application>Microsoft Office Word</Application>
  <DocSecurity>0</DocSecurity>
  <Lines>1021</Lines>
  <Paragraphs>494</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68255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WO/GA/55/6</dc:title>
  <dc:subject/>
  <dc:creator>WIPO</dc:creator>
  <cp:keywords>PUBLIC</cp:keywords>
  <dc:description/>
  <cp:lastModifiedBy>HÄFLIGER Patience</cp:lastModifiedBy>
  <cp:revision>6</cp:revision>
  <cp:lastPrinted>2022-06-22T14:29:00Z</cp:lastPrinted>
  <dcterms:created xsi:type="dcterms:W3CDTF">2022-06-22T08:09:00Z</dcterms:created>
  <dcterms:modified xsi:type="dcterms:W3CDTF">2022-06-22T14:37:00Z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ed91cb45-6162-4663-a06f-62cdac01fc5d</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