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DA0E"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6D48C21" wp14:editId="63109EC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D43942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C573170" w14:textId="77777777"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F4679D">
        <w:rPr>
          <w:rFonts w:ascii="Arial Black" w:hAnsi="Arial Black"/>
          <w:caps/>
          <w:sz w:val="15"/>
          <w:szCs w:val="15"/>
        </w:rPr>
        <w:t>7</w:t>
      </w:r>
      <w:r w:rsidR="00D90B96">
        <w:rPr>
          <w:rFonts w:ascii="Arial Black" w:hAnsi="Arial Black"/>
          <w:caps/>
          <w:sz w:val="15"/>
          <w:szCs w:val="15"/>
        </w:rPr>
        <w:t>/</w:t>
      </w:r>
      <w:bookmarkStart w:id="0" w:name="Code"/>
      <w:bookmarkEnd w:id="0"/>
      <w:r w:rsidR="006C2E21">
        <w:rPr>
          <w:rFonts w:ascii="Arial Black" w:hAnsi="Arial Black"/>
          <w:caps/>
          <w:sz w:val="15"/>
          <w:szCs w:val="15"/>
        </w:rPr>
        <w:t>9</w:t>
      </w:r>
    </w:p>
    <w:p w14:paraId="1810742D" w14:textId="77777777" w:rsidR="008B2CC1" w:rsidRPr="004B3EAC" w:rsidRDefault="00CC3E2D" w:rsidP="004B3EAC">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 xml:space="preserve">الأصل: </w:t>
      </w:r>
      <w:r w:rsidR="006C2E21">
        <w:rPr>
          <w:rFonts w:asciiTheme="minorHAnsi" w:hAnsiTheme="minorHAnsi" w:cstheme="minorHAnsi" w:hint="cs"/>
          <w:b/>
          <w:bCs/>
          <w:caps/>
          <w:sz w:val="15"/>
          <w:szCs w:val="15"/>
          <w:rtl/>
        </w:rPr>
        <w:t>بالإنكليزية</w:t>
      </w:r>
    </w:p>
    <w:p w14:paraId="4A4597B2" w14:textId="77777777" w:rsidR="008B2CC1" w:rsidRPr="00CC3E2D" w:rsidRDefault="00CC3E2D" w:rsidP="004B3EA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6C2E21">
        <w:rPr>
          <w:rFonts w:asciiTheme="minorHAnsi" w:hAnsiTheme="minorHAnsi" w:cstheme="minorHAnsi" w:hint="cs"/>
          <w:b/>
          <w:bCs/>
          <w:caps/>
          <w:sz w:val="15"/>
          <w:szCs w:val="15"/>
          <w:rtl/>
        </w:rPr>
        <w:t>11 أبريل 2024</w:t>
      </w:r>
    </w:p>
    <w:bookmarkEnd w:id="2"/>
    <w:p w14:paraId="6AD96E17" w14:textId="77777777" w:rsidR="008B2CC1" w:rsidRPr="00D67EAE" w:rsidRDefault="009A5ED7" w:rsidP="0019592A">
      <w:pPr>
        <w:pStyle w:val="Heading1"/>
      </w:pPr>
      <w:r>
        <w:rPr>
          <w:rFonts w:hint="cs"/>
          <w:rtl/>
        </w:rPr>
        <w:t>الجمعية العامة للويبو</w:t>
      </w:r>
    </w:p>
    <w:p w14:paraId="32614DCF" w14:textId="77777777"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F4679D">
        <w:rPr>
          <w:rFonts w:hint="cs"/>
          <w:b/>
          <w:bCs/>
          <w:sz w:val="24"/>
          <w:szCs w:val="24"/>
          <w:rtl/>
        </w:rPr>
        <w:t>السابعة</w:t>
      </w:r>
      <w:r w:rsidRPr="00A8357F">
        <w:rPr>
          <w:rFonts w:hint="cs"/>
          <w:b/>
          <w:bCs/>
          <w:sz w:val="24"/>
          <w:szCs w:val="24"/>
          <w:rtl/>
        </w:rPr>
        <w:t xml:space="preserve"> والخمسون (الدورة </w:t>
      </w:r>
      <w:r w:rsidR="00F4679D">
        <w:rPr>
          <w:rFonts w:hint="cs"/>
          <w:b/>
          <w:bCs/>
          <w:sz w:val="24"/>
          <w:szCs w:val="24"/>
          <w:rtl/>
        </w:rPr>
        <w:t>الاستثنائية</w:t>
      </w:r>
      <w:r w:rsidRPr="00A8357F">
        <w:rPr>
          <w:rFonts w:hint="cs"/>
          <w:b/>
          <w:bCs/>
          <w:sz w:val="24"/>
          <w:szCs w:val="24"/>
          <w:rtl/>
        </w:rPr>
        <w:t xml:space="preserve"> </w:t>
      </w:r>
      <w:r w:rsidR="00F4679D">
        <w:rPr>
          <w:rFonts w:hint="cs"/>
          <w:b/>
          <w:bCs/>
          <w:sz w:val="24"/>
          <w:szCs w:val="24"/>
          <w:rtl/>
        </w:rPr>
        <w:t>الحادية</w:t>
      </w:r>
      <w:r>
        <w:rPr>
          <w:rFonts w:hint="cs"/>
          <w:b/>
          <w:bCs/>
          <w:sz w:val="24"/>
          <w:szCs w:val="24"/>
          <w:rtl/>
        </w:rPr>
        <w:t xml:space="preserve"> وال</w:t>
      </w:r>
      <w:r w:rsidR="00F4679D">
        <w:rPr>
          <w:rFonts w:hint="cs"/>
          <w:b/>
          <w:bCs/>
          <w:sz w:val="24"/>
          <w:szCs w:val="24"/>
          <w:rtl/>
        </w:rPr>
        <w:t>ثلاثون</w:t>
      </w:r>
      <w:r w:rsidRPr="00A8357F">
        <w:rPr>
          <w:rFonts w:hint="cs"/>
          <w:b/>
          <w:bCs/>
          <w:sz w:val="24"/>
          <w:szCs w:val="24"/>
          <w:rtl/>
        </w:rPr>
        <w:t>)</w:t>
      </w:r>
    </w:p>
    <w:p w14:paraId="59F2D5F0" w14:textId="77777777"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sidR="00F4679D">
        <w:rPr>
          <w:rFonts w:hint="cs"/>
          <w:b/>
          <w:bCs/>
          <w:sz w:val="24"/>
          <w:szCs w:val="24"/>
          <w:rtl/>
        </w:rPr>
        <w:t>9</w:t>
      </w:r>
      <w:r w:rsidRPr="00A8357F">
        <w:rPr>
          <w:rFonts w:hint="cs"/>
          <w:b/>
          <w:bCs/>
          <w:sz w:val="24"/>
          <w:szCs w:val="24"/>
          <w:rtl/>
        </w:rPr>
        <w:t xml:space="preserve"> إلى </w:t>
      </w:r>
      <w:r w:rsidR="00F4679D">
        <w:rPr>
          <w:rFonts w:hint="cs"/>
          <w:b/>
          <w:bCs/>
          <w:sz w:val="24"/>
          <w:szCs w:val="24"/>
          <w:rtl/>
        </w:rPr>
        <w:t>17</w:t>
      </w:r>
      <w:r w:rsidRPr="00A8357F">
        <w:rPr>
          <w:rFonts w:hint="cs"/>
          <w:b/>
          <w:bCs/>
          <w:sz w:val="24"/>
          <w:szCs w:val="24"/>
          <w:rtl/>
        </w:rPr>
        <w:t xml:space="preserve"> يوليو </w:t>
      </w:r>
      <w:r w:rsidR="00F4679D">
        <w:rPr>
          <w:rFonts w:hint="cs"/>
          <w:b/>
          <w:bCs/>
          <w:sz w:val="24"/>
          <w:szCs w:val="24"/>
          <w:rtl/>
        </w:rPr>
        <w:t>2024</w:t>
      </w:r>
    </w:p>
    <w:p w14:paraId="54064CED" w14:textId="77777777" w:rsidR="008B2CC1" w:rsidRPr="00D67EAE" w:rsidRDefault="00AD673E" w:rsidP="008854AB">
      <w:pPr>
        <w:spacing w:after="360"/>
        <w:outlineLvl w:val="0"/>
        <w:rPr>
          <w:rFonts w:asciiTheme="minorHAnsi" w:hAnsiTheme="minorHAnsi" w:cstheme="minorHAnsi"/>
          <w:caps/>
          <w:sz w:val="24"/>
          <w:rtl/>
        </w:rPr>
      </w:pPr>
      <w:r w:rsidRPr="00AD673E">
        <w:rPr>
          <w:rFonts w:asciiTheme="minorHAnsi" w:hAnsiTheme="minorHAnsi"/>
          <w:caps/>
          <w:sz w:val="24"/>
          <w:rtl/>
          <w:lang w:bidi="ar-SY"/>
        </w:rPr>
        <w:t>تقرير عن اللجنة الاستشارية المعنية بالإنفاذ</w:t>
      </w:r>
    </w:p>
    <w:p w14:paraId="10C1F9CA" w14:textId="77777777" w:rsidR="002928D3" w:rsidRDefault="008854AB" w:rsidP="004B3EAC">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F73485">
        <w:rPr>
          <w:rFonts w:asciiTheme="minorHAnsi" w:hAnsiTheme="minorHAnsi" w:cstheme="minorHAnsi" w:hint="cs"/>
          <w:iCs/>
          <w:rtl/>
        </w:rPr>
        <w:t xml:space="preserve"> الأمانة</w:t>
      </w:r>
    </w:p>
    <w:p w14:paraId="7C987E1D" w14:textId="77777777" w:rsidR="00F4679D" w:rsidRDefault="00EB226E" w:rsidP="00EA3154">
      <w:pPr>
        <w:pStyle w:val="ONUMA"/>
      </w:pPr>
      <w:r w:rsidRPr="00EB226E">
        <w:rPr>
          <w:rtl/>
        </w:rPr>
        <w:t xml:space="preserve">عقدت اللجنة الاستشارية المعنية بالإنفاذ (لجنة الإنفاذ)، خلال الفترة قيد النظر، دورتها السادسة عشرة من 31 يناير إلى 2 فبراير 2024. وحضر </w:t>
      </w:r>
      <w:r w:rsidR="00B16553">
        <w:rPr>
          <w:rFonts w:hint="cs"/>
          <w:rtl/>
        </w:rPr>
        <w:t>الدورة</w:t>
      </w:r>
      <w:r w:rsidRPr="00EB226E">
        <w:rPr>
          <w:rtl/>
        </w:rPr>
        <w:t xml:space="preserve"> 272 مشاركا مث</w:t>
      </w:r>
      <w:r w:rsidR="0018780F">
        <w:rPr>
          <w:rFonts w:hint="cs"/>
          <w:rtl/>
        </w:rPr>
        <w:t>ّ</w:t>
      </w:r>
      <w:r w:rsidRPr="00EB226E">
        <w:rPr>
          <w:rtl/>
        </w:rPr>
        <w:t>لوا 87 دولة عضو</w:t>
      </w:r>
      <w:r w:rsidR="00600425">
        <w:rPr>
          <w:rFonts w:hint="cs"/>
          <w:rtl/>
        </w:rPr>
        <w:t>ا</w:t>
      </w:r>
      <w:r w:rsidR="0018780F">
        <w:rPr>
          <w:rFonts w:hint="cs"/>
          <w:rtl/>
        </w:rPr>
        <w:t>،</w:t>
      </w:r>
      <w:r w:rsidRPr="00EB226E">
        <w:rPr>
          <w:rtl/>
        </w:rPr>
        <w:t xml:space="preserve"> وعضوا واحدا من الدول غير الأعضاء</w:t>
      </w:r>
      <w:r w:rsidR="00021DF1">
        <w:rPr>
          <w:rFonts w:hint="cs"/>
          <w:rtl/>
        </w:rPr>
        <w:t>،</w:t>
      </w:r>
      <w:r w:rsidRPr="00EB226E">
        <w:rPr>
          <w:rtl/>
        </w:rPr>
        <w:t xml:space="preserve"> و28 مراقبا.</w:t>
      </w:r>
      <w:r w:rsidR="00122A4D">
        <w:rPr>
          <w:rFonts w:hint="cs"/>
          <w:rtl/>
        </w:rPr>
        <w:t xml:space="preserve"> </w:t>
      </w:r>
      <w:r w:rsidR="00A539F8" w:rsidRPr="00A539F8">
        <w:rPr>
          <w:rtl/>
        </w:rPr>
        <w:t xml:space="preserve">وترأست الدورة السيدة أماندا </w:t>
      </w:r>
      <w:proofErr w:type="spellStart"/>
      <w:r w:rsidR="00A539F8" w:rsidRPr="00A539F8">
        <w:rPr>
          <w:rtl/>
        </w:rPr>
        <w:t>لوثيرينجن</w:t>
      </w:r>
      <w:proofErr w:type="spellEnd"/>
      <w:r w:rsidR="00A539F8" w:rsidRPr="00A539F8">
        <w:rPr>
          <w:rtl/>
        </w:rPr>
        <w:t xml:space="preserve"> (جنوب أفريقيا)، </w:t>
      </w:r>
      <w:r w:rsidR="00113558">
        <w:rPr>
          <w:rFonts w:hint="cs"/>
          <w:rtl/>
        </w:rPr>
        <w:t>وشغل</w:t>
      </w:r>
      <w:r w:rsidR="00A539F8" w:rsidRPr="00A539F8">
        <w:rPr>
          <w:rtl/>
        </w:rPr>
        <w:t xml:space="preserve"> السيد ياسر الدباسي (المملكة العربية السعودية) </w:t>
      </w:r>
      <w:r w:rsidR="00A838D8">
        <w:rPr>
          <w:rFonts w:hint="cs"/>
          <w:rtl/>
        </w:rPr>
        <w:t xml:space="preserve">منصب </w:t>
      </w:r>
      <w:r w:rsidR="00A539F8" w:rsidRPr="00A539F8">
        <w:rPr>
          <w:rtl/>
        </w:rPr>
        <w:t xml:space="preserve">نائب </w:t>
      </w:r>
      <w:r w:rsidR="00C02213">
        <w:rPr>
          <w:rFonts w:hint="cs"/>
          <w:rtl/>
        </w:rPr>
        <w:t>ا</w:t>
      </w:r>
      <w:r w:rsidR="00A539F8" w:rsidRPr="00A539F8">
        <w:rPr>
          <w:rtl/>
        </w:rPr>
        <w:t>لرئيس</w:t>
      </w:r>
      <w:r w:rsidR="00C02213">
        <w:rPr>
          <w:rFonts w:hint="cs"/>
          <w:rtl/>
        </w:rPr>
        <w:t>ة</w:t>
      </w:r>
      <w:r w:rsidR="00A539F8" w:rsidRPr="00A539F8">
        <w:rPr>
          <w:rtl/>
        </w:rPr>
        <w:t xml:space="preserve">. </w:t>
      </w:r>
      <w:r w:rsidR="00C0352C">
        <w:rPr>
          <w:rFonts w:hint="cs"/>
          <w:rtl/>
        </w:rPr>
        <w:t>و</w:t>
      </w:r>
      <w:r w:rsidR="00A539F8" w:rsidRPr="00A539F8">
        <w:rPr>
          <w:rtl/>
        </w:rPr>
        <w:t xml:space="preserve">انتخبت اللجنة السيد </w:t>
      </w:r>
      <w:proofErr w:type="spellStart"/>
      <w:r w:rsidR="00A539F8" w:rsidRPr="00A539F8">
        <w:rPr>
          <w:rtl/>
        </w:rPr>
        <w:t>تافي</w:t>
      </w:r>
      <w:proofErr w:type="spellEnd"/>
      <w:r w:rsidR="00A539F8" w:rsidRPr="00A539F8">
        <w:rPr>
          <w:rtl/>
        </w:rPr>
        <w:t xml:space="preserve"> </w:t>
      </w:r>
      <w:proofErr w:type="spellStart"/>
      <w:r w:rsidR="00A539F8" w:rsidRPr="00A539F8">
        <w:rPr>
          <w:rtl/>
        </w:rPr>
        <w:t>يو</w:t>
      </w:r>
      <w:proofErr w:type="spellEnd"/>
      <w:r w:rsidR="00A539F8" w:rsidRPr="00A539F8">
        <w:rPr>
          <w:rtl/>
        </w:rPr>
        <w:t xml:space="preserve"> (المملكة المتحدة) رئيسا</w:t>
      </w:r>
      <w:r w:rsidR="0067797C">
        <w:rPr>
          <w:rFonts w:hint="cs"/>
          <w:rtl/>
        </w:rPr>
        <w:t>،</w:t>
      </w:r>
      <w:r w:rsidR="00A539F8" w:rsidRPr="00A539F8">
        <w:rPr>
          <w:rtl/>
        </w:rPr>
        <w:t xml:space="preserve"> والسيدة بورانا أجازي (ألبانيا) والسيدة </w:t>
      </w:r>
      <w:proofErr w:type="spellStart"/>
      <w:r w:rsidR="00A539F8" w:rsidRPr="00A539F8">
        <w:rPr>
          <w:rtl/>
        </w:rPr>
        <w:t>ميرسي</w:t>
      </w:r>
      <w:proofErr w:type="spellEnd"/>
      <w:r w:rsidR="00A539F8" w:rsidRPr="00A539F8">
        <w:rPr>
          <w:rtl/>
        </w:rPr>
        <w:t xml:space="preserve"> ك. </w:t>
      </w:r>
      <w:proofErr w:type="spellStart"/>
      <w:r w:rsidR="00A539F8" w:rsidRPr="00A539F8">
        <w:rPr>
          <w:rtl/>
        </w:rPr>
        <w:t>كينوبفيشو</w:t>
      </w:r>
      <w:proofErr w:type="spellEnd"/>
      <w:r w:rsidR="00A539F8" w:rsidRPr="00A539F8">
        <w:rPr>
          <w:rtl/>
        </w:rPr>
        <w:t xml:space="preserve"> (أوغندا) نائبين لرئيس </w:t>
      </w:r>
      <w:r w:rsidR="00600425">
        <w:rPr>
          <w:rFonts w:hint="cs"/>
          <w:rtl/>
        </w:rPr>
        <w:t>ا</w:t>
      </w:r>
      <w:r w:rsidR="00A539F8" w:rsidRPr="00A539F8">
        <w:rPr>
          <w:rtl/>
        </w:rPr>
        <w:t xml:space="preserve">لدورة السابعة عشرة </w:t>
      </w:r>
      <w:r w:rsidR="007C4F53">
        <w:rPr>
          <w:rFonts w:hint="cs"/>
          <w:rtl/>
        </w:rPr>
        <w:t>للجنة الإنفاذ</w:t>
      </w:r>
      <w:r w:rsidR="00A539F8" w:rsidRPr="00A539F8">
        <w:rPr>
          <w:rtl/>
        </w:rPr>
        <w:t xml:space="preserve">، على أساس أن تبدأ </w:t>
      </w:r>
      <w:r w:rsidR="00600425" w:rsidRPr="00A539F8">
        <w:rPr>
          <w:rtl/>
        </w:rPr>
        <w:t xml:space="preserve">فترة ولايتهم </w:t>
      </w:r>
      <w:r w:rsidR="00A539F8" w:rsidRPr="00A539F8">
        <w:rPr>
          <w:rtl/>
        </w:rPr>
        <w:t xml:space="preserve">بعد الاجتماع الأخير للدورة السادسة عشرة للجنة </w:t>
      </w:r>
      <w:r w:rsidR="00600425">
        <w:rPr>
          <w:rFonts w:hint="cs"/>
          <w:rtl/>
        </w:rPr>
        <w:t>الإنفاذ</w:t>
      </w:r>
      <w:r w:rsidR="00A539F8" w:rsidRPr="00A539F8">
        <w:rPr>
          <w:rtl/>
        </w:rPr>
        <w:t>، وأن يبقو</w:t>
      </w:r>
      <w:r w:rsidR="003334A3">
        <w:rPr>
          <w:rFonts w:hint="cs"/>
          <w:rtl/>
        </w:rPr>
        <w:t>ا</w:t>
      </w:r>
      <w:r w:rsidR="00A539F8" w:rsidRPr="00A539F8">
        <w:rPr>
          <w:rtl/>
        </w:rPr>
        <w:t xml:space="preserve"> في مناصبهم حتى تبدأ فترة ولاية أعضاء المكتب المنتخبين الجدد</w:t>
      </w:r>
      <w:r w:rsidR="009C7546">
        <w:rPr>
          <w:rFonts w:hint="cs"/>
          <w:rtl/>
        </w:rPr>
        <w:t>.</w:t>
      </w:r>
    </w:p>
    <w:p w14:paraId="012B2689" w14:textId="6E6F0166" w:rsidR="00EA3154" w:rsidRPr="00451656" w:rsidRDefault="001A7558" w:rsidP="00EA3154">
      <w:pPr>
        <w:pStyle w:val="ONUMA"/>
      </w:pPr>
      <w:r w:rsidRPr="00451656">
        <w:rPr>
          <w:rtl/>
        </w:rPr>
        <w:t xml:space="preserve">وأحاطت اللجنة علما بالوثيقة </w:t>
      </w:r>
      <w:r w:rsidRPr="00451656">
        <w:t>WIPO/ACE/16/18</w:t>
      </w:r>
      <w:r w:rsidRPr="00451656">
        <w:rPr>
          <w:rtl/>
        </w:rPr>
        <w:t xml:space="preserve"> (</w:t>
      </w:r>
      <w:r w:rsidR="009B2DA9" w:rsidRPr="00451656">
        <w:rPr>
          <w:rtl/>
        </w:rPr>
        <w:t>إلغاء مادة من النظام الداخلي الخاص للجنة الاستشارية المعنية بالإنفاذ</w:t>
      </w:r>
      <w:r w:rsidRPr="00451656">
        <w:rPr>
          <w:rtl/>
        </w:rPr>
        <w:t xml:space="preserve"> – الواردة في المرفق). وقر</w:t>
      </w:r>
      <w:r w:rsidR="009B2DA9" w:rsidRPr="00451656">
        <w:rPr>
          <w:rFonts w:hint="cs"/>
          <w:rtl/>
        </w:rPr>
        <w:t>ّ</w:t>
      </w:r>
      <w:r w:rsidRPr="00451656">
        <w:rPr>
          <w:rtl/>
        </w:rPr>
        <w:t>ر</w:t>
      </w:r>
      <w:r w:rsidR="009B2DA9" w:rsidRPr="00451656">
        <w:rPr>
          <w:rFonts w:hint="cs"/>
          <w:rtl/>
        </w:rPr>
        <w:t>ت</w:t>
      </w:r>
      <w:r w:rsidRPr="00451656">
        <w:rPr>
          <w:rtl/>
        </w:rPr>
        <w:t xml:space="preserve"> أن </w:t>
      </w:r>
      <w:r w:rsidR="0052367B" w:rsidRPr="00451656">
        <w:rPr>
          <w:rFonts w:hint="cs"/>
          <w:rtl/>
        </w:rPr>
        <w:t>ت</w:t>
      </w:r>
      <w:r w:rsidRPr="00451656">
        <w:rPr>
          <w:rtl/>
        </w:rPr>
        <w:t xml:space="preserve">وصي الجمعية العامة للويبو بإلغاء </w:t>
      </w:r>
      <w:r w:rsidR="00451656">
        <w:rPr>
          <w:rFonts w:hint="cs"/>
          <w:rtl/>
        </w:rPr>
        <w:t xml:space="preserve">المادة الخاصة من </w:t>
      </w:r>
      <w:r w:rsidR="00451656">
        <w:rPr>
          <w:rtl/>
        </w:rPr>
        <w:t>النظام الداخلي</w:t>
      </w:r>
      <w:r w:rsidR="00451656">
        <w:rPr>
          <w:rFonts w:hint="cs"/>
          <w:rtl/>
        </w:rPr>
        <w:t xml:space="preserve"> للجنة الإنفاذ</w:t>
      </w:r>
      <w:r w:rsidR="003D1346" w:rsidRPr="00451656">
        <w:rPr>
          <w:rFonts w:hint="cs"/>
          <w:rtl/>
        </w:rPr>
        <w:t>، على</w:t>
      </w:r>
      <w:r w:rsidRPr="00451656">
        <w:rPr>
          <w:rtl/>
        </w:rPr>
        <w:t xml:space="preserve"> المنصوص عليه في الفقرتين 6 و8 من الوثيقة </w:t>
      </w:r>
      <w:r w:rsidRPr="00451656">
        <w:t>WIPO/ACE/16/18</w:t>
      </w:r>
      <w:r w:rsidRPr="00451656">
        <w:rPr>
          <w:rtl/>
        </w:rPr>
        <w:t xml:space="preserve"> (انظر الفقرة 19 من الوثيقة </w:t>
      </w:r>
      <w:hyperlink r:id="rId12" w:history="1">
        <w:r w:rsidRPr="00B35676">
          <w:rPr>
            <w:rStyle w:val="Hyperlink"/>
          </w:rPr>
          <w:t>WIPO/ACE/16/19</w:t>
        </w:r>
      </w:hyperlink>
      <w:r w:rsidRPr="00451656">
        <w:rPr>
          <w:rtl/>
        </w:rPr>
        <w:t>).</w:t>
      </w:r>
    </w:p>
    <w:p w14:paraId="6F71FCF4" w14:textId="77777777" w:rsidR="00A50885" w:rsidRPr="00451656" w:rsidRDefault="00A50885" w:rsidP="00A50885">
      <w:pPr>
        <w:pStyle w:val="ONUMA"/>
        <w:rPr>
          <w:rFonts w:eastAsia="SimSun"/>
          <w:lang w:eastAsia="zh-CN"/>
        </w:rPr>
      </w:pPr>
      <w:r w:rsidRPr="00451656">
        <w:rPr>
          <w:rtl/>
        </w:rPr>
        <w:t xml:space="preserve">وتناولت الدورة </w:t>
      </w:r>
      <w:r w:rsidRPr="00451656">
        <w:rPr>
          <w:rFonts w:hint="cs"/>
          <w:rtl/>
        </w:rPr>
        <w:t>السادسة</w:t>
      </w:r>
      <w:r w:rsidRPr="00451656">
        <w:rPr>
          <w:rtl/>
        </w:rPr>
        <w:t xml:space="preserve"> عشرة برنامج العمل التالي:</w:t>
      </w:r>
    </w:p>
    <w:p w14:paraId="03021CC6" w14:textId="77777777" w:rsidR="00A50885" w:rsidRPr="00451656" w:rsidRDefault="00A50885" w:rsidP="00A50885">
      <w:pPr>
        <w:pStyle w:val="ONUMA"/>
        <w:numPr>
          <w:ilvl w:val="0"/>
          <w:numId w:val="36"/>
        </w:numPr>
        <w:spacing w:after="60"/>
      </w:pPr>
      <w:r w:rsidRPr="00451656">
        <w:rPr>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p>
    <w:p w14:paraId="031687D0" w14:textId="77777777" w:rsidR="00A50885" w:rsidRPr="00451656" w:rsidRDefault="00A50885" w:rsidP="00A50885">
      <w:pPr>
        <w:pStyle w:val="ONUMA"/>
        <w:numPr>
          <w:ilvl w:val="0"/>
          <w:numId w:val="36"/>
        </w:numPr>
        <w:spacing w:after="60"/>
      </w:pPr>
      <w:r w:rsidRPr="00451656">
        <w:rPr>
          <w:rtl/>
        </w:rPr>
        <w:t>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w:t>
      </w:r>
    </w:p>
    <w:p w14:paraId="1264ECAB" w14:textId="77777777" w:rsidR="00A50885" w:rsidRPr="00451656" w:rsidRDefault="00A50885" w:rsidP="00A50885">
      <w:pPr>
        <w:pStyle w:val="ONUMA"/>
        <w:numPr>
          <w:ilvl w:val="0"/>
          <w:numId w:val="36"/>
        </w:numPr>
        <w:spacing w:after="60"/>
      </w:pPr>
      <w:r w:rsidRPr="00451656">
        <w:rPr>
          <w:rtl/>
        </w:rPr>
        <w:t xml:space="preserve">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 </w:t>
      </w:r>
    </w:p>
    <w:p w14:paraId="44D805C7" w14:textId="77777777" w:rsidR="00A50885" w:rsidRPr="00451656" w:rsidRDefault="00A50885" w:rsidP="00A50885">
      <w:pPr>
        <w:pStyle w:val="ONUMA"/>
        <w:numPr>
          <w:ilvl w:val="0"/>
          <w:numId w:val="36"/>
        </w:numPr>
        <w:spacing w:after="240"/>
      </w:pPr>
      <w:r w:rsidRPr="00451656">
        <w:rPr>
          <w:rtl/>
        </w:rPr>
        <w:t xml:space="preserve"> 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لجنة الإنفاذ.</w:t>
      </w:r>
    </w:p>
    <w:p w14:paraId="2E627536" w14:textId="77777777" w:rsidR="00D820D7" w:rsidRPr="00451656" w:rsidRDefault="00D820D7" w:rsidP="00D820D7">
      <w:pPr>
        <w:pStyle w:val="ONUMA"/>
        <w:rPr>
          <w:rFonts w:cstheme="minorHAnsi"/>
        </w:rPr>
      </w:pPr>
      <w:r w:rsidRPr="00451656">
        <w:rPr>
          <w:rFonts w:hint="cs"/>
          <w:rtl/>
        </w:rPr>
        <w:lastRenderedPageBreak/>
        <w:t xml:space="preserve">وتألّف </w:t>
      </w:r>
      <w:r w:rsidRPr="00451656">
        <w:rPr>
          <w:rtl/>
        </w:rPr>
        <w:t xml:space="preserve">برنامج العمل </w:t>
      </w:r>
      <w:r w:rsidRPr="00451656">
        <w:rPr>
          <w:rFonts w:hint="cs"/>
          <w:rtl/>
        </w:rPr>
        <w:t xml:space="preserve">من </w:t>
      </w:r>
      <w:r w:rsidRPr="00451656">
        <w:rPr>
          <w:rtl/>
        </w:rPr>
        <w:t>30 عرضا من الخبراء وثلاث حلقات نقاش</w:t>
      </w:r>
      <w:r w:rsidR="00661E07">
        <w:rPr>
          <w:rFonts w:hint="cs"/>
          <w:rtl/>
        </w:rPr>
        <w:t xml:space="preserve"> وعرضين من الأمانة</w:t>
      </w:r>
      <w:r w:rsidRPr="00451656">
        <w:rPr>
          <w:rtl/>
        </w:rPr>
        <w:t xml:space="preserve"> (</w:t>
      </w:r>
      <w:r w:rsidR="00074A92" w:rsidRPr="00451656">
        <w:rPr>
          <w:rFonts w:hint="cs"/>
          <w:rtl/>
        </w:rPr>
        <w:t xml:space="preserve">انظر </w:t>
      </w:r>
      <w:r w:rsidRPr="00451656">
        <w:rPr>
          <w:rtl/>
        </w:rPr>
        <w:t xml:space="preserve">الوثائق من </w:t>
      </w:r>
      <w:r w:rsidRPr="00451656">
        <w:rPr>
          <w:rFonts w:cstheme="minorHAnsi"/>
        </w:rPr>
        <w:t>WIPO/ACE/16/4</w:t>
      </w:r>
      <w:r w:rsidRPr="00451656">
        <w:rPr>
          <w:rtl/>
        </w:rPr>
        <w:t xml:space="preserve"> إلى </w:t>
      </w:r>
      <w:r w:rsidRPr="00451656">
        <w:rPr>
          <w:rFonts w:cstheme="minorHAnsi"/>
        </w:rPr>
        <w:t>WIPO/ACE/16/17</w:t>
      </w:r>
      <w:r w:rsidR="00C35198" w:rsidRPr="00451656">
        <w:rPr>
          <w:rFonts w:cstheme="minorHAnsi" w:hint="cs"/>
          <w:rtl/>
        </w:rPr>
        <w:t xml:space="preserve"> </w:t>
      </w:r>
      <w:r w:rsidR="00C35198" w:rsidRPr="00451656">
        <w:rPr>
          <w:rStyle w:val="FootnoteReference"/>
          <w:rFonts w:cstheme="minorHAnsi"/>
        </w:rPr>
        <w:footnoteReference w:id="2"/>
      </w:r>
      <w:r w:rsidRPr="00451656">
        <w:rPr>
          <w:rtl/>
        </w:rPr>
        <w:t>).</w:t>
      </w:r>
    </w:p>
    <w:p w14:paraId="123758AF" w14:textId="41EB49DE" w:rsidR="00D820D7" w:rsidRPr="00451656" w:rsidRDefault="00D820D7" w:rsidP="00D820D7">
      <w:pPr>
        <w:pStyle w:val="ONUMA"/>
        <w:rPr>
          <w:rtl/>
        </w:rPr>
      </w:pPr>
      <w:r w:rsidRPr="00451656">
        <w:rPr>
          <w:rFonts w:hint="cs"/>
          <w:rtl/>
        </w:rPr>
        <w:t xml:space="preserve">وفي </w:t>
      </w:r>
      <w:r w:rsidRPr="00451656">
        <w:rPr>
          <w:rtl/>
        </w:rPr>
        <w:t xml:space="preserve">إطار البند ألف من برنامج العمل </w:t>
      </w:r>
      <w:r w:rsidR="00B0332E" w:rsidRPr="00451656">
        <w:rPr>
          <w:rFonts w:hint="cs"/>
          <w:rtl/>
        </w:rPr>
        <w:t>"</w:t>
      </w:r>
      <w:r w:rsidR="005A4A90" w:rsidRPr="00451656">
        <w:rPr>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r w:rsidR="007A7D79" w:rsidRPr="00451656">
        <w:rPr>
          <w:rFonts w:hint="cs"/>
          <w:rtl/>
        </w:rPr>
        <w:t>"</w:t>
      </w:r>
      <w:r w:rsidRPr="00451656">
        <w:rPr>
          <w:rtl/>
        </w:rPr>
        <w:t xml:space="preserve">، قُدمت دراستان وهما </w:t>
      </w:r>
      <w:r w:rsidR="007A7D79" w:rsidRPr="00451656">
        <w:rPr>
          <w:rFonts w:hint="cs"/>
          <w:rtl/>
        </w:rPr>
        <w:t>"</w:t>
      </w:r>
      <w:r w:rsidRPr="00451656">
        <w:rPr>
          <w:rtl/>
        </w:rPr>
        <w:t>السلوك الاستهلاكي لمصنفات حق المؤلف المقرصنة</w:t>
      </w:r>
      <w:r w:rsidR="005A4A90" w:rsidRPr="00451656">
        <w:rPr>
          <w:rFonts w:hint="cs"/>
          <w:rtl/>
        </w:rPr>
        <w:t>"</w:t>
      </w:r>
      <w:r w:rsidRPr="00451656">
        <w:rPr>
          <w:rFonts w:hint="cs"/>
          <w:rtl/>
        </w:rPr>
        <w:t xml:space="preserve"> </w:t>
      </w:r>
      <w:r w:rsidRPr="00451656">
        <w:rPr>
          <w:rtl/>
        </w:rPr>
        <w:t xml:space="preserve">بقلم الدكتور </w:t>
      </w:r>
      <w:proofErr w:type="spellStart"/>
      <w:r w:rsidRPr="00451656">
        <w:rPr>
          <w:rtl/>
        </w:rPr>
        <w:t>شوايماي</w:t>
      </w:r>
      <w:proofErr w:type="spellEnd"/>
      <w:r w:rsidRPr="00451656">
        <w:rPr>
          <w:rtl/>
        </w:rPr>
        <w:t xml:space="preserve"> بيان، أستاذ التسويق، كلية نيوكاسل للأعمال، جامعة </w:t>
      </w:r>
      <w:proofErr w:type="spellStart"/>
      <w:r w:rsidRPr="00451656">
        <w:rPr>
          <w:rtl/>
        </w:rPr>
        <w:t>نورثمبريا</w:t>
      </w:r>
      <w:proofErr w:type="spellEnd"/>
      <w:r w:rsidRPr="00451656">
        <w:rPr>
          <w:rtl/>
        </w:rPr>
        <w:t>، المملكة المتحدة، و</w:t>
      </w:r>
      <w:r w:rsidR="00C50F9A" w:rsidRPr="00451656">
        <w:rPr>
          <w:rFonts w:hint="cs"/>
          <w:rtl/>
        </w:rPr>
        <w:t>"</w:t>
      </w:r>
      <w:r w:rsidRPr="00451656">
        <w:rPr>
          <w:rtl/>
        </w:rPr>
        <w:t>مواقف المستهلكين وسلوكهم فيما يتعلق بالسلع المقلدة - نتائج مسح من ست دول في رابطة أمم جنوب شرق آسيا</w:t>
      </w:r>
      <w:r w:rsidR="009521B3" w:rsidRPr="00451656">
        <w:rPr>
          <w:rFonts w:hint="cs"/>
          <w:rtl/>
        </w:rPr>
        <w:t>"</w:t>
      </w:r>
      <w:r w:rsidRPr="00451656">
        <w:rPr>
          <w:rtl/>
        </w:rPr>
        <w:t xml:space="preserve"> بقلم السيد مايك </w:t>
      </w:r>
      <w:proofErr w:type="spellStart"/>
      <w:r w:rsidRPr="00451656">
        <w:rPr>
          <w:rtl/>
        </w:rPr>
        <w:t>كلوبب</w:t>
      </w:r>
      <w:proofErr w:type="spellEnd"/>
      <w:r w:rsidRPr="00451656">
        <w:rPr>
          <w:rtl/>
        </w:rPr>
        <w:t>، باحث مستقل في السوق، المملكة المتحدة</w:t>
      </w:r>
      <w:r w:rsidR="00986832" w:rsidRPr="00451656">
        <w:rPr>
          <w:rFonts w:hint="cs"/>
          <w:rtl/>
        </w:rPr>
        <w:t xml:space="preserve"> (ان</w:t>
      </w:r>
      <w:r w:rsidR="008C55EA" w:rsidRPr="00451656">
        <w:rPr>
          <w:rFonts w:hint="cs"/>
          <w:rtl/>
        </w:rPr>
        <w:t xml:space="preserve">ظر </w:t>
      </w:r>
      <w:r w:rsidRPr="00451656">
        <w:rPr>
          <w:rtl/>
        </w:rPr>
        <w:t>الوثيقتين</w:t>
      </w:r>
      <w:r w:rsidR="00693F83">
        <w:rPr>
          <w:rFonts w:hint="cs"/>
          <w:rtl/>
        </w:rPr>
        <w:t xml:space="preserve"> </w:t>
      </w:r>
      <w:hyperlink r:id="rId13" w:history="1">
        <w:r w:rsidR="00693F83" w:rsidRPr="007C445E">
          <w:rPr>
            <w:rStyle w:val="Hyperlink"/>
            <w:color w:val="0000FF"/>
          </w:rPr>
          <w:t>WIPO/ACE/16/7</w:t>
        </w:r>
      </w:hyperlink>
      <w:r w:rsidR="00693F83">
        <w:rPr>
          <w:rStyle w:val="Hyperlink"/>
          <w:rFonts w:hint="cs"/>
          <w:color w:val="auto"/>
          <w:u w:val="none"/>
          <w:rtl/>
        </w:rPr>
        <w:t xml:space="preserve"> </w:t>
      </w:r>
      <w:r w:rsidRPr="00451656">
        <w:rPr>
          <w:rtl/>
        </w:rPr>
        <w:t>و</w:t>
      </w:r>
      <w:hyperlink r:id="rId14" w:history="1">
        <w:r w:rsidRPr="007C445E">
          <w:rPr>
            <w:rStyle w:val="Hyperlink"/>
            <w:color w:val="0000FF"/>
          </w:rPr>
          <w:t>WIPO/ACE/16/8</w:t>
        </w:r>
      </w:hyperlink>
      <w:r w:rsidR="0092440D" w:rsidRPr="00451656">
        <w:rPr>
          <w:rFonts w:hint="cs"/>
          <w:rtl/>
        </w:rPr>
        <w:t>)</w:t>
      </w:r>
      <w:r w:rsidRPr="00451656">
        <w:rPr>
          <w:rtl/>
        </w:rPr>
        <w:t>.</w:t>
      </w:r>
      <w:r w:rsidRPr="00451656">
        <w:t xml:space="preserve"> </w:t>
      </w:r>
      <w:r w:rsidRPr="00451656">
        <w:rPr>
          <w:rtl/>
        </w:rPr>
        <w:t xml:space="preserve">وإضافة إلى ذلك، تبادلت أربع دول أعضاء تجاربها الوطنية في إذكاء الوعي بأهمية احترام الملكية الفكرية: </w:t>
      </w:r>
      <w:r w:rsidR="006534F1" w:rsidRPr="00451656">
        <w:rPr>
          <w:rFonts w:hint="cs"/>
          <w:rtl/>
        </w:rPr>
        <w:t>"</w:t>
      </w:r>
      <w:r w:rsidRPr="00451656">
        <w:rPr>
          <w:rtl/>
        </w:rPr>
        <w:t>طرق مبتكرة لسرد قصص الملكية الفكرية في الصين</w:t>
      </w:r>
      <w:r w:rsidR="00551E05" w:rsidRPr="00451656">
        <w:rPr>
          <w:rFonts w:hint="cs"/>
          <w:rtl/>
        </w:rPr>
        <w:t>"</w:t>
      </w:r>
      <w:r w:rsidRPr="00451656">
        <w:rPr>
          <w:rtl/>
        </w:rPr>
        <w:t xml:space="preserve"> من قبل الإدارة الوطنية الصينية للملكية الفكرية (</w:t>
      </w:r>
      <w:r w:rsidRPr="00451656">
        <w:t>CNIPA</w:t>
      </w:r>
      <w:r w:rsidRPr="00451656">
        <w:rPr>
          <w:rtl/>
        </w:rPr>
        <w:t>)؛</w:t>
      </w:r>
      <w:r w:rsidR="005E02B3">
        <w:rPr>
          <w:rFonts w:hint="cs"/>
          <w:rtl/>
        </w:rPr>
        <w:t xml:space="preserve"> </w:t>
      </w:r>
      <w:r w:rsidRPr="00451656">
        <w:rPr>
          <w:rtl/>
        </w:rPr>
        <w:t>و</w:t>
      </w:r>
      <w:r w:rsidR="008A3990" w:rsidRPr="00451656">
        <w:rPr>
          <w:rFonts w:hint="cs"/>
          <w:rtl/>
        </w:rPr>
        <w:t>"</w:t>
      </w:r>
      <w:r w:rsidRPr="00451656">
        <w:rPr>
          <w:rtl/>
        </w:rPr>
        <w:t>تحفيز الإبداع وإثراء الهوية الثقافية الوطنية في بيرو</w:t>
      </w:r>
      <w:r w:rsidR="008A3990" w:rsidRPr="00451656">
        <w:rPr>
          <w:rFonts w:hint="cs"/>
          <w:rtl/>
        </w:rPr>
        <w:t>"</w:t>
      </w:r>
      <w:r w:rsidRPr="00451656">
        <w:rPr>
          <w:rtl/>
        </w:rPr>
        <w:t xml:space="preserve"> من قبل المعهد الوطني للدفاع عن المنافسة الحرة وحماية الملكية الفكرية (</w:t>
      </w:r>
      <w:r w:rsidRPr="00451656">
        <w:t>INDECOPI</w:t>
      </w:r>
      <w:r w:rsidRPr="00451656">
        <w:rPr>
          <w:rtl/>
        </w:rPr>
        <w:t>)؛</w:t>
      </w:r>
      <w:r w:rsidR="005E02B3">
        <w:rPr>
          <w:rFonts w:hint="cs"/>
          <w:rtl/>
        </w:rPr>
        <w:t xml:space="preserve"> </w:t>
      </w:r>
      <w:r w:rsidRPr="00451656">
        <w:rPr>
          <w:rtl/>
        </w:rPr>
        <w:t>و</w:t>
      </w:r>
      <w:r w:rsidR="00A97426" w:rsidRPr="00451656">
        <w:rPr>
          <w:rFonts w:hint="cs"/>
          <w:rtl/>
        </w:rPr>
        <w:t>"</w:t>
      </w:r>
      <w:r w:rsidRPr="00451656">
        <w:rPr>
          <w:rtl/>
        </w:rPr>
        <w:t>إذكاء الوعي بأهمية احترام الملكية الفكرية في البرتغال</w:t>
      </w:r>
      <w:r w:rsidR="00D23990" w:rsidRPr="00451656">
        <w:rPr>
          <w:rFonts w:hint="cs"/>
          <w:rtl/>
        </w:rPr>
        <w:t>"</w:t>
      </w:r>
      <w:r w:rsidRPr="00451656">
        <w:rPr>
          <w:rtl/>
        </w:rPr>
        <w:t xml:space="preserve"> من قبل المعهد البرتغالي للملكية الصناعية (</w:t>
      </w:r>
      <w:r w:rsidRPr="00451656">
        <w:t>INPI</w:t>
      </w:r>
      <w:r w:rsidRPr="00451656">
        <w:rPr>
          <w:rtl/>
        </w:rPr>
        <w:t>)؛ و</w:t>
      </w:r>
      <w:r w:rsidR="00067851" w:rsidRPr="00451656">
        <w:rPr>
          <w:rFonts w:hint="cs"/>
          <w:rtl/>
        </w:rPr>
        <w:t>"</w:t>
      </w:r>
      <w:r w:rsidRPr="00451656">
        <w:rPr>
          <w:rtl/>
        </w:rPr>
        <w:t xml:space="preserve">زيادة المعرفة بالملكية الفكرية بين الشباب </w:t>
      </w:r>
      <w:proofErr w:type="spellStart"/>
      <w:r w:rsidRPr="00451656">
        <w:rPr>
          <w:rtl/>
        </w:rPr>
        <w:t>المولدوفي</w:t>
      </w:r>
      <w:proofErr w:type="spellEnd"/>
      <w:r w:rsidRPr="00451656">
        <w:rPr>
          <w:rtl/>
        </w:rPr>
        <w:t xml:space="preserve"> – دور الوكالة الحكومية المعنية بالملكية الفكرية</w:t>
      </w:r>
      <w:r w:rsidR="00421DC5" w:rsidRPr="00451656">
        <w:rPr>
          <w:rFonts w:hint="cs"/>
          <w:rtl/>
        </w:rPr>
        <w:t>"</w:t>
      </w:r>
      <w:r w:rsidRPr="00451656">
        <w:rPr>
          <w:rtl/>
        </w:rPr>
        <w:t xml:space="preserve"> من قبل الوكالة الحكومية للملكية الفكرية (</w:t>
      </w:r>
      <w:r w:rsidRPr="00451656">
        <w:t>AGEPI</w:t>
      </w:r>
      <w:r w:rsidRPr="00451656">
        <w:rPr>
          <w:rtl/>
        </w:rPr>
        <w:t>) في جمهورية مولدوفا</w:t>
      </w:r>
      <w:r w:rsidR="004F25F8" w:rsidRPr="00451656">
        <w:rPr>
          <w:rFonts w:hint="cs"/>
          <w:rtl/>
        </w:rPr>
        <w:t xml:space="preserve"> (انظر الوثيقة </w:t>
      </w:r>
      <w:hyperlink r:id="rId15" w:history="1">
        <w:r w:rsidRPr="007C445E">
          <w:rPr>
            <w:rStyle w:val="Hyperlink"/>
            <w:color w:val="0000FF"/>
          </w:rPr>
          <w:t>WIPO/ACE/16/9</w:t>
        </w:r>
      </w:hyperlink>
      <w:r w:rsidR="004F25F8" w:rsidRPr="00451656">
        <w:rPr>
          <w:rFonts w:hint="cs"/>
          <w:rtl/>
        </w:rPr>
        <w:t>)</w:t>
      </w:r>
      <w:r w:rsidRPr="00451656">
        <w:rPr>
          <w:rtl/>
        </w:rPr>
        <w:t xml:space="preserve">. وأعقبت المناقشات مداخلات من </w:t>
      </w:r>
      <w:r w:rsidR="005E02B3">
        <w:rPr>
          <w:rFonts w:hint="cs"/>
          <w:rtl/>
        </w:rPr>
        <w:t xml:space="preserve">وفدي </w:t>
      </w:r>
      <w:r w:rsidRPr="00451656">
        <w:rPr>
          <w:rtl/>
        </w:rPr>
        <w:t>الصين واليابان.</w:t>
      </w:r>
    </w:p>
    <w:p w14:paraId="7051F0A9" w14:textId="77777777" w:rsidR="00D820D7" w:rsidRPr="00451656" w:rsidRDefault="00D820D7" w:rsidP="00D820D7">
      <w:pPr>
        <w:pStyle w:val="ONUMA"/>
      </w:pPr>
      <w:r w:rsidRPr="00451656">
        <w:rPr>
          <w:rtl/>
        </w:rPr>
        <w:t>وفي إطار البند باء من برنامج العمل "</w:t>
      </w:r>
      <w:r w:rsidR="00BD23CE" w:rsidRPr="00BD23CE">
        <w:rPr>
          <w:rtl/>
        </w:rPr>
        <w:t>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w:t>
      </w:r>
      <w:r w:rsidRPr="00451656">
        <w:rPr>
          <w:rtl/>
        </w:rPr>
        <w:t xml:space="preserve">"، جُمعت العروض </w:t>
      </w:r>
      <w:r w:rsidRPr="00451656">
        <w:rPr>
          <w:rFonts w:hint="cs"/>
          <w:rtl/>
        </w:rPr>
        <w:t>في إطار</w:t>
      </w:r>
      <w:r w:rsidRPr="00451656">
        <w:rPr>
          <w:rtl/>
        </w:rPr>
        <w:t xml:space="preserve"> ستة مواضيع</w:t>
      </w:r>
      <w:r w:rsidR="00F1184E" w:rsidRPr="00451656">
        <w:rPr>
          <w:rFonts w:hint="cs"/>
          <w:rtl/>
        </w:rPr>
        <w:t>:</w:t>
      </w:r>
    </w:p>
    <w:p w14:paraId="128A815A" w14:textId="2583B81A" w:rsidR="00D820D7" w:rsidRPr="00451656" w:rsidRDefault="00D820D7" w:rsidP="002C010D">
      <w:pPr>
        <w:pStyle w:val="ONUMA"/>
        <w:numPr>
          <w:ilvl w:val="0"/>
          <w:numId w:val="39"/>
        </w:numPr>
        <w:ind w:left="566" w:firstLine="227"/>
        <w:rPr>
          <w:rtl/>
        </w:rPr>
      </w:pPr>
      <w:r w:rsidRPr="00451656">
        <w:rPr>
          <w:rtl/>
        </w:rPr>
        <w:t>معالجة التعدي على الملكية الفكرية دون الاتصال بالإنترنت</w:t>
      </w:r>
      <w:r w:rsidR="00977BC3" w:rsidRPr="00451656">
        <w:rPr>
          <w:rFonts w:hint="cs"/>
          <w:rtl/>
        </w:rPr>
        <w:t>:</w:t>
      </w:r>
      <w:r w:rsidRPr="00451656">
        <w:rPr>
          <w:rtl/>
        </w:rPr>
        <w:t xml:space="preserve"> قدمت الأمانة عرضا عن </w:t>
      </w:r>
      <w:r w:rsidR="007F4101" w:rsidRPr="00451656">
        <w:rPr>
          <w:rFonts w:hint="cs"/>
          <w:rtl/>
        </w:rPr>
        <w:t>"</w:t>
      </w:r>
      <w:r w:rsidRPr="00451656">
        <w:rPr>
          <w:rtl/>
        </w:rPr>
        <w:t>الممارسات الحالية في مجال التسجيل الجمركي: تقرير عن نتائج الدراسة الاستقصائية</w:t>
      </w:r>
      <w:r w:rsidR="006D6A1C" w:rsidRPr="00451656">
        <w:rPr>
          <w:rFonts w:hint="cs"/>
          <w:rtl/>
        </w:rPr>
        <w:t>"</w:t>
      </w:r>
      <w:r w:rsidR="00426673" w:rsidRPr="00451656">
        <w:rPr>
          <w:rFonts w:hint="cs"/>
          <w:rtl/>
        </w:rPr>
        <w:t xml:space="preserve"> (انظر الوثيقة </w:t>
      </w:r>
      <w:hyperlink r:id="rId16" w:history="1">
        <w:r w:rsidRPr="007C445E">
          <w:rPr>
            <w:rStyle w:val="Hyperlink"/>
            <w:color w:val="0000FF"/>
          </w:rPr>
          <w:t>WIPO/ACE/16/4</w:t>
        </w:r>
      </w:hyperlink>
      <w:r w:rsidR="00426673" w:rsidRPr="00451656">
        <w:rPr>
          <w:rFonts w:hint="cs"/>
          <w:rtl/>
        </w:rPr>
        <w:t>)</w:t>
      </w:r>
      <w:r w:rsidR="002B660E" w:rsidRPr="00451656">
        <w:rPr>
          <w:rtl/>
        </w:rPr>
        <w:t xml:space="preserve">. </w:t>
      </w:r>
      <w:r w:rsidRPr="00451656">
        <w:rPr>
          <w:rtl/>
        </w:rPr>
        <w:t xml:space="preserve">وإضافة إلى ذلك، تبادلت دولتان عضوان تجاربهما الوطنية في مجال التعدي على الملكية الفكرية عبر الإنترنت: </w:t>
      </w:r>
      <w:r w:rsidR="000E6F0F" w:rsidRPr="00451656">
        <w:rPr>
          <w:rFonts w:hint="cs"/>
          <w:rtl/>
        </w:rPr>
        <w:t>"</w:t>
      </w:r>
      <w:r w:rsidRPr="00451656">
        <w:rPr>
          <w:rtl/>
        </w:rPr>
        <w:t>إعادة تدوير السلع المقلدة المضبوطة للأفضل في جنوب أفريقيا</w:t>
      </w:r>
      <w:r w:rsidR="001B648F" w:rsidRPr="00451656">
        <w:rPr>
          <w:rFonts w:hint="cs"/>
          <w:rtl/>
        </w:rPr>
        <w:t>"</w:t>
      </w:r>
      <w:r w:rsidRPr="00451656">
        <w:rPr>
          <w:rtl/>
        </w:rPr>
        <w:t xml:space="preserve"> من قبل لجنة الشركات والملكية الفكرية (</w:t>
      </w:r>
      <w:r w:rsidRPr="00451656">
        <w:t>CIPC</w:t>
      </w:r>
      <w:r w:rsidRPr="00451656">
        <w:rPr>
          <w:rtl/>
        </w:rPr>
        <w:t>) في جنوب أفريقيا و</w:t>
      </w:r>
      <w:r w:rsidR="00AC3BF8" w:rsidRPr="00451656">
        <w:rPr>
          <w:rFonts w:hint="cs"/>
          <w:rtl/>
        </w:rPr>
        <w:t>"</w:t>
      </w:r>
      <w:r w:rsidRPr="00451656">
        <w:rPr>
          <w:rtl/>
        </w:rPr>
        <w:t>شراكة تيك بوكس بين القطاعين العام والخاص لصناعة التخزين الذاتي في المملكة المتحدة</w:t>
      </w:r>
      <w:r w:rsidR="002D1E1E" w:rsidRPr="00451656">
        <w:rPr>
          <w:rFonts w:hint="cs"/>
          <w:rtl/>
        </w:rPr>
        <w:t>"</w:t>
      </w:r>
      <w:r w:rsidRPr="00451656">
        <w:rPr>
          <w:rtl/>
        </w:rPr>
        <w:t xml:space="preserve"> من قبل مكتب الملكية الفكرية في المملكة المتحدة</w:t>
      </w:r>
      <w:r w:rsidR="00DB49F3" w:rsidRPr="00451656">
        <w:rPr>
          <w:rFonts w:hint="cs"/>
          <w:rtl/>
        </w:rPr>
        <w:t xml:space="preserve"> (انظر </w:t>
      </w:r>
      <w:r w:rsidRPr="00451656">
        <w:rPr>
          <w:rtl/>
        </w:rPr>
        <w:t xml:space="preserve">الوثيقة </w:t>
      </w:r>
      <w:hyperlink r:id="rId17" w:history="1">
        <w:r w:rsidRPr="007C445E">
          <w:rPr>
            <w:rStyle w:val="Hyperlink"/>
            <w:color w:val="0000FF"/>
          </w:rPr>
          <w:t>WIPO/ACE/16/5</w:t>
        </w:r>
      </w:hyperlink>
      <w:r w:rsidR="007A60A7" w:rsidRPr="00451656">
        <w:rPr>
          <w:rFonts w:hint="cs"/>
          <w:rtl/>
        </w:rPr>
        <w:t>)</w:t>
      </w:r>
      <w:r w:rsidRPr="00451656">
        <w:rPr>
          <w:rtl/>
        </w:rPr>
        <w:t>.</w:t>
      </w:r>
      <w:r w:rsidRPr="00451656">
        <w:rPr>
          <w:rFonts w:hint="cs"/>
          <w:rtl/>
        </w:rPr>
        <w:t xml:space="preserve"> </w:t>
      </w:r>
      <w:r w:rsidRPr="00451656">
        <w:rPr>
          <w:rtl/>
        </w:rPr>
        <w:t>وأعقبت المناقشات مداخلات من</w:t>
      </w:r>
      <w:r w:rsidR="00BD23CE">
        <w:rPr>
          <w:rFonts w:hint="cs"/>
          <w:rtl/>
        </w:rPr>
        <w:t xml:space="preserve"> وفود</w:t>
      </w:r>
      <w:r w:rsidRPr="00451656">
        <w:rPr>
          <w:rtl/>
        </w:rPr>
        <w:t xml:space="preserve"> الصين وإسبانيا وسويسرا واليابان و</w:t>
      </w:r>
      <w:r w:rsidRPr="00451656">
        <w:rPr>
          <w:rFonts w:hint="cs"/>
          <w:rtl/>
        </w:rPr>
        <w:t xml:space="preserve">ممثلي </w:t>
      </w:r>
      <w:r w:rsidRPr="00451656">
        <w:rPr>
          <w:rtl/>
        </w:rPr>
        <w:t>الرابطة الأوروبية للعلامات التجارية (</w:t>
      </w:r>
      <w:r w:rsidRPr="00451656">
        <w:t>AIM</w:t>
      </w:r>
      <w:r w:rsidRPr="00451656">
        <w:rPr>
          <w:rtl/>
        </w:rPr>
        <w:t>).</w:t>
      </w:r>
    </w:p>
    <w:p w14:paraId="66911A35" w14:textId="66B6A99B" w:rsidR="00D820D7" w:rsidRPr="00451656" w:rsidRDefault="00C946FA" w:rsidP="002C010D">
      <w:pPr>
        <w:pStyle w:val="ONUMA"/>
        <w:numPr>
          <w:ilvl w:val="0"/>
          <w:numId w:val="39"/>
        </w:numPr>
        <w:ind w:left="566" w:firstLine="227"/>
      </w:pPr>
      <w:r w:rsidRPr="00451656">
        <w:rPr>
          <w:rFonts w:hint="cs"/>
          <w:rtl/>
        </w:rPr>
        <w:t>و</w:t>
      </w:r>
      <w:r w:rsidR="00D820D7" w:rsidRPr="00451656">
        <w:rPr>
          <w:rtl/>
        </w:rPr>
        <w:t>التحديات والحلول التي تواجها الشركات الصغيرة والمتوسطة في مجال إنفاذ الملكية الفكرية</w:t>
      </w:r>
      <w:r w:rsidR="003973F7" w:rsidRPr="00451656">
        <w:rPr>
          <w:rFonts w:hint="cs"/>
          <w:rtl/>
        </w:rPr>
        <w:t>:</w:t>
      </w:r>
      <w:r w:rsidR="00D820D7" w:rsidRPr="00451656">
        <w:rPr>
          <w:rtl/>
        </w:rPr>
        <w:t xml:space="preserve"> تبادلت دولة عضو ورابطة واحدة من القطاع الخاص وخبير قانوني في السياسة العامة خبراتهم: </w:t>
      </w:r>
      <w:r w:rsidR="00BD23CE">
        <w:rPr>
          <w:rFonts w:hint="cs"/>
          <w:rtl/>
        </w:rPr>
        <w:t>"</w:t>
      </w:r>
      <w:r w:rsidR="00D820D7" w:rsidRPr="00451656">
        <w:rPr>
          <w:rtl/>
        </w:rPr>
        <w:t>مبادرات اللجنة  الوطنية لمكافحة التقليد في فرنسا  لدعم الشركات الصغيرة والمتوسطة في إنفاذ حقوق الملكية الفكرية في فرنسا</w:t>
      </w:r>
      <w:r w:rsidR="00BD23CE">
        <w:rPr>
          <w:rFonts w:hint="cs"/>
          <w:rtl/>
        </w:rPr>
        <w:t>"</w:t>
      </w:r>
      <w:r w:rsidR="00D820D7" w:rsidRPr="00451656">
        <w:rPr>
          <w:rtl/>
        </w:rPr>
        <w:t xml:space="preserve"> من قبل اللجنة الوطنية لمكافحة التقليد في فرنسا </w:t>
      </w:r>
      <w:r w:rsidR="00BB321D" w:rsidRPr="00451656">
        <w:rPr>
          <w:rFonts w:hint="cs"/>
          <w:rtl/>
        </w:rPr>
        <w:t>(</w:t>
      </w:r>
      <w:r w:rsidR="00BB321D" w:rsidRPr="00451656">
        <w:rPr>
          <w:lang w:val="fr-CH"/>
        </w:rPr>
        <w:t>CNAC</w:t>
      </w:r>
      <w:r w:rsidR="00BB321D" w:rsidRPr="00451656">
        <w:rPr>
          <w:rFonts w:hint="cs"/>
          <w:rtl/>
        </w:rPr>
        <w:t>)</w:t>
      </w:r>
      <w:r w:rsidR="00D820D7" w:rsidRPr="00451656">
        <w:rPr>
          <w:rtl/>
        </w:rPr>
        <w:t>؛</w:t>
      </w:r>
      <w:r w:rsidR="00D820D7" w:rsidRPr="00451656">
        <w:rPr>
          <w:rFonts w:hint="cs"/>
          <w:rtl/>
        </w:rPr>
        <w:t xml:space="preserve"> </w:t>
      </w:r>
      <w:r w:rsidR="00D820D7" w:rsidRPr="00451656">
        <w:rPr>
          <w:rtl/>
        </w:rPr>
        <w:t>و</w:t>
      </w:r>
      <w:r w:rsidR="008A0CF3" w:rsidRPr="00451656">
        <w:rPr>
          <w:rFonts w:hint="cs"/>
          <w:rtl/>
        </w:rPr>
        <w:t>"</w:t>
      </w:r>
      <w:r w:rsidR="00D820D7" w:rsidRPr="00451656">
        <w:rPr>
          <w:rtl/>
        </w:rPr>
        <w:t>إنفاذ الملكية الفكرية والشركات الصغيرة والمتوسطة في قطاع التصاميم في المملكة المتحدة – التحديات والحلول</w:t>
      </w:r>
      <w:r w:rsidR="00BE08B6" w:rsidRPr="00451656">
        <w:rPr>
          <w:rFonts w:hint="cs"/>
          <w:rtl/>
        </w:rPr>
        <w:t>"</w:t>
      </w:r>
      <w:r w:rsidR="00D820D7" w:rsidRPr="00451656">
        <w:rPr>
          <w:rtl/>
        </w:rPr>
        <w:t xml:space="preserve"> من </w:t>
      </w:r>
      <w:r w:rsidR="00D820D7" w:rsidRPr="00451656">
        <w:rPr>
          <w:rFonts w:hint="cs"/>
          <w:rtl/>
        </w:rPr>
        <w:t>قبل</w:t>
      </w:r>
      <w:r w:rsidR="00D820D7" w:rsidRPr="00451656">
        <w:rPr>
          <w:rtl/>
        </w:rPr>
        <w:t xml:space="preserve"> </w:t>
      </w:r>
      <w:r w:rsidR="00BB66E4">
        <w:rPr>
          <w:rFonts w:hint="cs"/>
          <w:rtl/>
        </w:rPr>
        <w:t>شرك</w:t>
      </w:r>
      <w:r w:rsidR="00D95964">
        <w:rPr>
          <w:rFonts w:hint="cs"/>
          <w:rtl/>
        </w:rPr>
        <w:t xml:space="preserve">ة </w:t>
      </w:r>
      <w:r w:rsidR="00D820D7" w:rsidRPr="00451656">
        <w:rPr>
          <w:rtl/>
        </w:rPr>
        <w:t>مكافحة النسخ في التصميم (</w:t>
      </w:r>
      <w:r w:rsidR="00D820D7" w:rsidRPr="00451656">
        <w:t>ACID</w:t>
      </w:r>
      <w:r w:rsidR="00D820D7" w:rsidRPr="00451656">
        <w:rPr>
          <w:rtl/>
        </w:rPr>
        <w:t>)، المملكة المتحدة؛ و</w:t>
      </w:r>
      <w:r w:rsidR="003E7388" w:rsidRPr="00451656">
        <w:rPr>
          <w:rFonts w:hint="cs"/>
          <w:rtl/>
        </w:rPr>
        <w:t>"</w:t>
      </w:r>
      <w:r w:rsidR="00D820D7" w:rsidRPr="00451656">
        <w:rPr>
          <w:rtl/>
        </w:rPr>
        <w:t>إنفاذ الملكية الفكرية والشركات الصغيرة والمتوسطة - نظرة عامة على التحديات والحلول</w:t>
      </w:r>
      <w:r w:rsidR="0037339A" w:rsidRPr="00451656">
        <w:rPr>
          <w:rFonts w:hint="cs"/>
          <w:rtl/>
        </w:rPr>
        <w:t>"</w:t>
      </w:r>
      <w:r w:rsidR="00D820D7" w:rsidRPr="00451656">
        <w:rPr>
          <w:rtl/>
        </w:rPr>
        <w:t xml:space="preserve"> للدكتور محمد حجازي، كبير مستشاري الشؤون القانونية والسياسات العامة، مصر</w:t>
      </w:r>
      <w:r w:rsidR="00E43927" w:rsidRPr="00451656">
        <w:rPr>
          <w:rFonts w:hint="cs"/>
          <w:rtl/>
        </w:rPr>
        <w:t xml:space="preserve">  (انظر </w:t>
      </w:r>
      <w:r w:rsidR="00D820D7" w:rsidRPr="00451656">
        <w:rPr>
          <w:rtl/>
        </w:rPr>
        <w:t xml:space="preserve">الوثيقة </w:t>
      </w:r>
      <w:hyperlink r:id="rId18" w:history="1">
        <w:r w:rsidR="00D820D7" w:rsidRPr="007C445E">
          <w:rPr>
            <w:rStyle w:val="Hyperlink"/>
            <w:color w:val="0000FF"/>
          </w:rPr>
          <w:t>WIPO/ACE/16/6</w:t>
        </w:r>
      </w:hyperlink>
      <w:r w:rsidR="00E43927" w:rsidRPr="00451656">
        <w:rPr>
          <w:rFonts w:hint="cs"/>
          <w:rtl/>
        </w:rPr>
        <w:t>)</w:t>
      </w:r>
      <w:r w:rsidR="00D820D7" w:rsidRPr="00451656">
        <w:rPr>
          <w:rtl/>
        </w:rPr>
        <w:t>.</w:t>
      </w:r>
    </w:p>
    <w:p w14:paraId="67A74C27" w14:textId="05A4B50E" w:rsidR="00D820D7" w:rsidRPr="00451656" w:rsidRDefault="00D820D7" w:rsidP="00355D7B">
      <w:pPr>
        <w:pStyle w:val="ONUMA"/>
        <w:numPr>
          <w:ilvl w:val="0"/>
          <w:numId w:val="39"/>
        </w:numPr>
        <w:ind w:left="566" w:firstLine="227"/>
      </w:pPr>
      <w:r w:rsidRPr="00451656">
        <w:rPr>
          <w:rtl/>
        </w:rPr>
        <w:t>وفي إطار موضوع معالجة التعدي على الملكية الفكرية عبر الإنترنت</w:t>
      </w:r>
      <w:r w:rsidR="00A96D18" w:rsidRPr="00451656">
        <w:rPr>
          <w:rFonts w:hint="cs"/>
          <w:rtl/>
        </w:rPr>
        <w:t>:</w:t>
      </w:r>
      <w:r w:rsidRPr="00451656">
        <w:rPr>
          <w:rtl/>
        </w:rPr>
        <w:t xml:space="preserve"> قُدمت ثلاث دراسات، وهي </w:t>
      </w:r>
      <w:r w:rsidR="001B4D18" w:rsidRPr="00451656">
        <w:rPr>
          <w:rFonts w:hint="cs"/>
          <w:rtl/>
        </w:rPr>
        <w:t>"</w:t>
      </w:r>
      <w:r w:rsidRPr="00451656">
        <w:rPr>
          <w:rtl/>
        </w:rPr>
        <w:t xml:space="preserve">توطين انتهاكات الملكية الفكرية في بيئة الإنترنت - من الويب 2.0 إلى الويب 3.0 </w:t>
      </w:r>
      <w:proofErr w:type="spellStart"/>
      <w:r w:rsidRPr="00451656">
        <w:rPr>
          <w:rtl/>
        </w:rPr>
        <w:t>والميتافيرس</w:t>
      </w:r>
      <w:proofErr w:type="spellEnd"/>
      <w:r w:rsidR="00006554" w:rsidRPr="00451656">
        <w:rPr>
          <w:rFonts w:hint="cs"/>
          <w:rtl/>
        </w:rPr>
        <w:t>"</w:t>
      </w:r>
      <w:r w:rsidRPr="00451656">
        <w:rPr>
          <w:rtl/>
        </w:rPr>
        <w:t xml:space="preserve"> بقلم الدكتورة </w:t>
      </w:r>
      <w:proofErr w:type="spellStart"/>
      <w:r w:rsidRPr="00451656">
        <w:rPr>
          <w:rtl/>
        </w:rPr>
        <w:t>إليونورا</w:t>
      </w:r>
      <w:proofErr w:type="spellEnd"/>
      <w:r w:rsidRPr="00451656">
        <w:rPr>
          <w:rtl/>
        </w:rPr>
        <w:t xml:space="preserve"> </w:t>
      </w:r>
      <w:proofErr w:type="spellStart"/>
      <w:r w:rsidRPr="00451656">
        <w:rPr>
          <w:rtl/>
        </w:rPr>
        <w:t>روساتي</w:t>
      </w:r>
      <w:proofErr w:type="spellEnd"/>
      <w:r w:rsidRPr="00451656">
        <w:rPr>
          <w:rtl/>
        </w:rPr>
        <w:t>، أستاذة قانون الملكية الفكرية، جامعة ستوكهولم؛ و</w:t>
      </w:r>
      <w:r w:rsidR="00FB6E22" w:rsidRPr="00451656">
        <w:rPr>
          <w:rFonts w:hint="cs"/>
          <w:rtl/>
        </w:rPr>
        <w:t>"</w:t>
      </w:r>
      <w:r w:rsidRPr="00451656">
        <w:rPr>
          <w:rtl/>
        </w:rPr>
        <w:t>الممارسات التي تستخدمها الأسواق الإلكترونية للتصدي لتجارة المنتجات المقلدة</w:t>
      </w:r>
      <w:r w:rsidR="00F16150" w:rsidRPr="00451656">
        <w:rPr>
          <w:rFonts w:hint="cs"/>
          <w:rtl/>
        </w:rPr>
        <w:t>"</w:t>
      </w:r>
      <w:r w:rsidRPr="00451656">
        <w:rPr>
          <w:rtl/>
        </w:rPr>
        <w:t xml:space="preserve"> قدمه الدكتور ديفيد </w:t>
      </w:r>
      <w:proofErr w:type="spellStart"/>
      <w:r w:rsidRPr="00451656">
        <w:rPr>
          <w:rtl/>
        </w:rPr>
        <w:t>شيبرد</w:t>
      </w:r>
      <w:proofErr w:type="spellEnd"/>
      <w:r w:rsidRPr="00451656">
        <w:rPr>
          <w:rtl/>
        </w:rPr>
        <w:t xml:space="preserve">، محاضر أول، كلية علم الجريمة والعدالة الجنائية، جامعة </w:t>
      </w:r>
      <w:proofErr w:type="spellStart"/>
      <w:r w:rsidRPr="00451656">
        <w:rPr>
          <w:rtl/>
        </w:rPr>
        <w:t>بورتسموث</w:t>
      </w:r>
      <w:proofErr w:type="spellEnd"/>
      <w:r w:rsidRPr="00451656">
        <w:rPr>
          <w:rtl/>
        </w:rPr>
        <w:t>، المملكة المتحدة؛ و</w:t>
      </w:r>
      <w:r w:rsidR="00433A98" w:rsidRPr="00451656">
        <w:rPr>
          <w:rFonts w:hint="cs"/>
          <w:rtl/>
        </w:rPr>
        <w:t>"</w:t>
      </w:r>
      <w:r w:rsidRPr="00451656">
        <w:rPr>
          <w:rtl/>
        </w:rPr>
        <w:t>الجوانب التقنية والقانونية والقضائية لإعادة البث غير القانوني للبث المباشر من خلال البث عبر الإنترنت</w:t>
      </w:r>
      <w:r w:rsidR="001441C0" w:rsidRPr="00451656">
        <w:rPr>
          <w:rFonts w:hint="cs"/>
          <w:rtl/>
        </w:rPr>
        <w:t>"</w:t>
      </w:r>
      <w:r w:rsidRPr="00451656">
        <w:rPr>
          <w:rtl/>
        </w:rPr>
        <w:t xml:space="preserve"> من قبل السيد شون ويجلي، مساعد تدريس، كلية </w:t>
      </w:r>
      <w:proofErr w:type="spellStart"/>
      <w:r w:rsidRPr="00451656">
        <w:rPr>
          <w:rtl/>
        </w:rPr>
        <w:t>جريفيث</w:t>
      </w:r>
      <w:proofErr w:type="spellEnd"/>
      <w:r w:rsidRPr="00451656">
        <w:rPr>
          <w:rtl/>
        </w:rPr>
        <w:t xml:space="preserve"> للأعمال، جامعة </w:t>
      </w:r>
      <w:proofErr w:type="spellStart"/>
      <w:r w:rsidRPr="00451656">
        <w:rPr>
          <w:rtl/>
        </w:rPr>
        <w:t>جريفيث</w:t>
      </w:r>
      <w:proofErr w:type="spellEnd"/>
      <w:r w:rsidRPr="00451656">
        <w:rPr>
          <w:rtl/>
        </w:rPr>
        <w:t xml:space="preserve">، </w:t>
      </w:r>
      <w:proofErr w:type="spellStart"/>
      <w:r w:rsidRPr="00451656">
        <w:rPr>
          <w:rtl/>
        </w:rPr>
        <w:t>بريسبان</w:t>
      </w:r>
      <w:proofErr w:type="spellEnd"/>
      <w:r w:rsidRPr="00451656">
        <w:rPr>
          <w:rtl/>
        </w:rPr>
        <w:t>،  أستراليا</w:t>
      </w:r>
      <w:r w:rsidR="002B660E" w:rsidRPr="00451656">
        <w:rPr>
          <w:rFonts w:hint="cs"/>
          <w:rtl/>
        </w:rPr>
        <w:t xml:space="preserve"> (انظر </w:t>
      </w:r>
      <w:r w:rsidR="00355D7B" w:rsidRPr="00451656">
        <w:rPr>
          <w:rtl/>
        </w:rPr>
        <w:t xml:space="preserve">الوثائق </w:t>
      </w:r>
      <w:hyperlink r:id="rId19" w:history="1">
        <w:r w:rsidR="00355D7B" w:rsidRPr="007C445E">
          <w:rPr>
            <w:rStyle w:val="Hyperlink"/>
            <w:color w:val="0000FF"/>
          </w:rPr>
          <w:t>WIPO/ACE/16/10</w:t>
        </w:r>
      </w:hyperlink>
      <w:r w:rsidR="00355D7B" w:rsidRPr="00451656">
        <w:rPr>
          <w:rtl/>
        </w:rPr>
        <w:t xml:space="preserve"> و</w:t>
      </w:r>
      <w:hyperlink r:id="rId20" w:history="1">
        <w:r w:rsidR="00355D7B" w:rsidRPr="007C445E">
          <w:rPr>
            <w:rStyle w:val="Hyperlink"/>
            <w:color w:val="0000FF"/>
          </w:rPr>
          <w:t>WIPO/ACE/16/11</w:t>
        </w:r>
      </w:hyperlink>
      <w:r w:rsidR="00355D7B" w:rsidRPr="00451656">
        <w:rPr>
          <w:rtl/>
        </w:rPr>
        <w:t xml:space="preserve"> و</w:t>
      </w:r>
      <w:hyperlink r:id="rId21" w:history="1">
        <w:r w:rsidR="00355D7B" w:rsidRPr="007C445E">
          <w:rPr>
            <w:rStyle w:val="Hyperlink"/>
            <w:color w:val="0000FF"/>
          </w:rPr>
          <w:t>WIPO/ACE/16/13</w:t>
        </w:r>
      </w:hyperlink>
      <w:r w:rsidR="002B660E" w:rsidRPr="00451656">
        <w:rPr>
          <w:rFonts w:hint="cs"/>
          <w:rtl/>
        </w:rPr>
        <w:t>).</w:t>
      </w:r>
      <w:r w:rsidRPr="00451656">
        <w:rPr>
          <w:rFonts w:hint="cs"/>
          <w:rtl/>
        </w:rPr>
        <w:t xml:space="preserve"> وعلاوة على ذلك، </w:t>
      </w:r>
      <w:r w:rsidRPr="00451656">
        <w:rPr>
          <w:rtl/>
        </w:rPr>
        <w:t xml:space="preserve">تبادلت ثلاث دول أعضاء تجاربها الوطنية في التصدي إلى التعدي على الملكية الفكرية على الإنترنت: </w:t>
      </w:r>
      <w:r w:rsidR="009E2D58" w:rsidRPr="00451656">
        <w:rPr>
          <w:rFonts w:hint="cs"/>
          <w:rtl/>
        </w:rPr>
        <w:t>"</w:t>
      </w:r>
      <w:r w:rsidRPr="00451656">
        <w:rPr>
          <w:rtl/>
        </w:rPr>
        <w:t>تكنولوجيات مكافحة التقليد في اليابان - الحالة الراهنة والتحديات المقبلة</w:t>
      </w:r>
      <w:r w:rsidR="00DC2DEF" w:rsidRPr="00451656">
        <w:rPr>
          <w:rFonts w:hint="cs"/>
          <w:rtl/>
        </w:rPr>
        <w:t>"</w:t>
      </w:r>
      <w:r w:rsidRPr="00451656">
        <w:rPr>
          <w:rtl/>
        </w:rPr>
        <w:t xml:space="preserve"> من قبل مكتب اليابان للبراءات (</w:t>
      </w:r>
      <w:r w:rsidRPr="00451656">
        <w:t>JPO</w:t>
      </w:r>
      <w:r w:rsidRPr="00451656">
        <w:rPr>
          <w:rtl/>
        </w:rPr>
        <w:t>)؛ و</w:t>
      </w:r>
      <w:r w:rsidR="001B53EB" w:rsidRPr="00451656">
        <w:rPr>
          <w:rFonts w:hint="cs"/>
          <w:rtl/>
        </w:rPr>
        <w:t>"</w:t>
      </w:r>
      <w:r w:rsidRPr="00451656">
        <w:rPr>
          <w:rtl/>
        </w:rPr>
        <w:t>دور مقدمي النفاذ إلى الإنترنت ومقدمي الخدمات عبر الإنترنت في التصدي لانتهاكات حقوق الملكية الفكرية وتطورها داخل النظام القانوني المكسيكي</w:t>
      </w:r>
      <w:r w:rsidR="00797D73" w:rsidRPr="00451656">
        <w:rPr>
          <w:rFonts w:hint="cs"/>
          <w:rtl/>
        </w:rPr>
        <w:t>"</w:t>
      </w:r>
      <w:r w:rsidRPr="00451656">
        <w:rPr>
          <w:rtl/>
        </w:rPr>
        <w:t xml:space="preserve"> من قبل المعهد المكسيكي للملكية الصناعية (</w:t>
      </w:r>
      <w:r w:rsidRPr="00451656">
        <w:t>IMPI</w:t>
      </w:r>
      <w:r w:rsidRPr="00451656">
        <w:rPr>
          <w:rtl/>
        </w:rPr>
        <w:t>): و</w:t>
      </w:r>
      <w:r w:rsidR="008735C2" w:rsidRPr="00451656">
        <w:rPr>
          <w:rFonts w:hint="cs"/>
          <w:rtl/>
        </w:rPr>
        <w:t>"</w:t>
      </w:r>
      <w:r w:rsidRPr="00451656">
        <w:rPr>
          <w:rtl/>
        </w:rPr>
        <w:t>مكافحة القرصنة الإلكترونية للرياضة وغيرها من الأحداث الحية في الاتحاد الأوروبي</w:t>
      </w:r>
      <w:r w:rsidR="00E05F86" w:rsidRPr="00451656">
        <w:rPr>
          <w:rFonts w:hint="cs"/>
          <w:rtl/>
        </w:rPr>
        <w:t>"</w:t>
      </w:r>
      <w:r w:rsidRPr="00451656">
        <w:rPr>
          <w:rtl/>
        </w:rPr>
        <w:t xml:space="preserve"> من قبل مكتب الاتحاد الأوروبي للملكية الفكرية (</w:t>
      </w:r>
      <w:r w:rsidRPr="00451656">
        <w:t>EUIPO</w:t>
      </w:r>
      <w:r w:rsidRPr="00451656">
        <w:rPr>
          <w:rtl/>
        </w:rPr>
        <w:t>)</w:t>
      </w:r>
      <w:r w:rsidR="00D438F9" w:rsidRPr="00451656">
        <w:rPr>
          <w:rFonts w:hint="cs"/>
          <w:rtl/>
        </w:rPr>
        <w:t xml:space="preserve"> (انظر </w:t>
      </w:r>
      <w:r w:rsidR="00D438F9" w:rsidRPr="0064050E">
        <w:rPr>
          <w:rFonts w:hint="cs"/>
          <w:rtl/>
        </w:rPr>
        <w:t>الوثيقة</w:t>
      </w:r>
      <w:r w:rsidR="008444B3" w:rsidRPr="0064050E">
        <w:rPr>
          <w:rFonts w:hint="cs"/>
          <w:rtl/>
        </w:rPr>
        <w:t xml:space="preserve"> </w:t>
      </w:r>
      <w:hyperlink r:id="rId22" w:history="1">
        <w:r w:rsidR="008444B3" w:rsidRPr="007C445E">
          <w:rPr>
            <w:rStyle w:val="Hyperlink"/>
            <w:color w:val="0000FF"/>
          </w:rPr>
          <w:t>WIPO/ACE/16/12 Rev.</w:t>
        </w:r>
      </w:hyperlink>
      <w:r w:rsidR="00D438F9" w:rsidRPr="0064050E">
        <w:rPr>
          <w:rFonts w:hint="cs"/>
          <w:rtl/>
        </w:rPr>
        <w:t>)</w:t>
      </w:r>
      <w:r w:rsidR="002B660E" w:rsidRPr="0064050E">
        <w:rPr>
          <w:rtl/>
        </w:rPr>
        <w:t>.</w:t>
      </w:r>
      <w:r w:rsidR="0020229D" w:rsidRPr="0064050E">
        <w:rPr>
          <w:rFonts w:hint="cs"/>
          <w:rtl/>
        </w:rPr>
        <w:t xml:space="preserve"> </w:t>
      </w:r>
      <w:r w:rsidRPr="0064050E">
        <w:rPr>
          <w:rtl/>
        </w:rPr>
        <w:t xml:space="preserve">وعقدت </w:t>
      </w:r>
      <w:r w:rsidRPr="00451656">
        <w:rPr>
          <w:rtl/>
        </w:rPr>
        <w:t xml:space="preserve">حلقة نقاش أدارها السيد أندريه لوكاس </w:t>
      </w:r>
      <w:proofErr w:type="spellStart"/>
      <w:r w:rsidRPr="00451656">
        <w:rPr>
          <w:rtl/>
        </w:rPr>
        <w:t>ماسيدو</w:t>
      </w:r>
      <w:proofErr w:type="spellEnd"/>
      <w:r w:rsidRPr="00451656">
        <w:rPr>
          <w:rtl/>
        </w:rPr>
        <w:t xml:space="preserve"> </w:t>
      </w:r>
      <w:proofErr w:type="spellStart"/>
      <w:r w:rsidRPr="00451656">
        <w:rPr>
          <w:rtl/>
        </w:rPr>
        <w:t>كورييا</w:t>
      </w:r>
      <w:proofErr w:type="spellEnd"/>
      <w:r w:rsidRPr="00451656">
        <w:rPr>
          <w:rtl/>
        </w:rPr>
        <w:t>، الأمين التنفيذي للمجلس الوطني لمكافحة القرصنة وجرائم الملكية الفكرية في البرازيل</w:t>
      </w:r>
      <w:r w:rsidR="00B54D7B" w:rsidRPr="00451656">
        <w:rPr>
          <w:rFonts w:hint="cs"/>
          <w:rtl/>
        </w:rPr>
        <w:t xml:space="preserve"> (</w:t>
      </w:r>
      <w:r w:rsidR="00B54D7B" w:rsidRPr="00451656">
        <w:rPr>
          <w:lang w:val="fr-CH"/>
        </w:rPr>
        <w:t>CNCP</w:t>
      </w:r>
      <w:r w:rsidR="00B54D7B" w:rsidRPr="00451656">
        <w:rPr>
          <w:rFonts w:hint="cs"/>
          <w:rtl/>
        </w:rPr>
        <w:t>)</w:t>
      </w:r>
      <w:r w:rsidRPr="00451656">
        <w:rPr>
          <w:rtl/>
        </w:rPr>
        <w:t>، مع مداخلات من وفود الصين وسيراليون وباراغواي وإندونيسيا.</w:t>
      </w:r>
    </w:p>
    <w:p w14:paraId="18215966" w14:textId="3378CD99" w:rsidR="00D820D7" w:rsidRPr="00451656" w:rsidRDefault="000C06D8" w:rsidP="002C010D">
      <w:pPr>
        <w:pStyle w:val="ONUMA"/>
        <w:numPr>
          <w:ilvl w:val="0"/>
          <w:numId w:val="39"/>
        </w:numPr>
        <w:ind w:left="566" w:firstLine="227"/>
      </w:pPr>
      <w:r w:rsidRPr="00451656">
        <w:rPr>
          <w:rFonts w:hint="cs"/>
          <w:rtl/>
        </w:rPr>
        <w:lastRenderedPageBreak/>
        <w:t>و</w:t>
      </w:r>
      <w:r w:rsidR="00D820D7" w:rsidRPr="00451656">
        <w:rPr>
          <w:rtl/>
        </w:rPr>
        <w:t xml:space="preserve">تنسيق إنفاذ الملكية الفكرية، تبادلت سبع دول أعضاء </w:t>
      </w:r>
      <w:r w:rsidR="00EE665A">
        <w:rPr>
          <w:rFonts w:hint="cs"/>
          <w:rtl/>
        </w:rPr>
        <w:t>تجاربها</w:t>
      </w:r>
      <w:r w:rsidR="00D820D7" w:rsidRPr="00451656">
        <w:rPr>
          <w:rtl/>
        </w:rPr>
        <w:t xml:space="preserve">: </w:t>
      </w:r>
      <w:r w:rsidR="006F6C87" w:rsidRPr="00451656">
        <w:rPr>
          <w:rFonts w:hint="cs"/>
          <w:rtl/>
        </w:rPr>
        <w:t>"</w:t>
      </w:r>
      <w:r w:rsidR="00D820D7" w:rsidRPr="00451656">
        <w:rPr>
          <w:rtl/>
        </w:rPr>
        <w:t>تنسيق إنفاذ الملكية الفكرية في كمبوديا</w:t>
      </w:r>
      <w:r w:rsidR="00D10AC1" w:rsidRPr="00451656">
        <w:rPr>
          <w:rFonts w:hint="cs"/>
          <w:rtl/>
        </w:rPr>
        <w:t>"</w:t>
      </w:r>
      <w:r w:rsidR="00D820D7" w:rsidRPr="00451656">
        <w:rPr>
          <w:rtl/>
        </w:rPr>
        <w:t xml:space="preserve"> من قبل إدارة الملكية الفكرية، وزارة التجارة، كمبوديا</w:t>
      </w:r>
      <w:r w:rsidR="006F6C87" w:rsidRPr="00451656">
        <w:rPr>
          <w:rFonts w:hint="cs"/>
          <w:rtl/>
        </w:rPr>
        <w:t>"</w:t>
      </w:r>
      <w:r w:rsidR="00D820D7" w:rsidRPr="00451656">
        <w:rPr>
          <w:rtl/>
        </w:rPr>
        <w:t>؛ و</w:t>
      </w:r>
      <w:r w:rsidR="00287C5F" w:rsidRPr="00451656">
        <w:rPr>
          <w:rFonts w:hint="cs"/>
          <w:rtl/>
        </w:rPr>
        <w:t>"</w:t>
      </w:r>
      <w:r w:rsidR="00D820D7" w:rsidRPr="00451656">
        <w:rPr>
          <w:rtl/>
        </w:rPr>
        <w:t xml:space="preserve">المجلس المشترك بين الوزارات للملكية الفكرية: تنسيق إنفاذ حقوق الملكية الفكرية في الجمهورية </w:t>
      </w:r>
      <w:proofErr w:type="spellStart"/>
      <w:r w:rsidR="00D820D7" w:rsidRPr="00451656">
        <w:rPr>
          <w:rtl/>
        </w:rPr>
        <w:t>الدومينيكية</w:t>
      </w:r>
      <w:proofErr w:type="spellEnd"/>
      <w:r w:rsidR="00F7056B" w:rsidRPr="00451656">
        <w:rPr>
          <w:rFonts w:hint="cs"/>
          <w:rtl/>
        </w:rPr>
        <w:t>"</w:t>
      </w:r>
      <w:r w:rsidR="00D820D7" w:rsidRPr="00451656">
        <w:rPr>
          <w:rtl/>
        </w:rPr>
        <w:t xml:space="preserve"> من قبل المحكمة الدستورية للجمهورية </w:t>
      </w:r>
      <w:proofErr w:type="spellStart"/>
      <w:r w:rsidR="00D820D7" w:rsidRPr="00451656">
        <w:rPr>
          <w:rtl/>
        </w:rPr>
        <w:t>الدومينيكية</w:t>
      </w:r>
      <w:proofErr w:type="spellEnd"/>
      <w:r w:rsidR="00D820D7" w:rsidRPr="00451656">
        <w:rPr>
          <w:rtl/>
        </w:rPr>
        <w:t>؛ و</w:t>
      </w:r>
      <w:r w:rsidR="00822AC9" w:rsidRPr="00451656">
        <w:rPr>
          <w:rFonts w:hint="cs"/>
          <w:rtl/>
        </w:rPr>
        <w:t>"</w:t>
      </w:r>
      <w:r w:rsidR="00D820D7" w:rsidRPr="00451656">
        <w:rPr>
          <w:rtl/>
        </w:rPr>
        <w:t xml:space="preserve">مكافحة المنتجات المقلدة: الخطوات الحاسمة </w:t>
      </w:r>
      <w:r w:rsidR="00D820D7" w:rsidRPr="00451656">
        <w:rPr>
          <w:rFonts w:hint="cs"/>
          <w:rtl/>
        </w:rPr>
        <w:t>التي</w:t>
      </w:r>
      <w:r w:rsidR="00D820D7" w:rsidRPr="00451656">
        <w:rPr>
          <w:rtl/>
        </w:rPr>
        <w:t xml:space="preserve"> اتخذتها كينيا نحو حماية الملكية الفكرية وإنفاذها</w:t>
      </w:r>
      <w:r w:rsidR="00822AC9" w:rsidRPr="00451656">
        <w:rPr>
          <w:rFonts w:hint="cs"/>
          <w:rtl/>
        </w:rPr>
        <w:t>"</w:t>
      </w:r>
      <w:r w:rsidR="00D820D7" w:rsidRPr="00451656">
        <w:rPr>
          <w:rtl/>
        </w:rPr>
        <w:t xml:space="preserve"> من قبل هيئة مكافحة التقليد (</w:t>
      </w:r>
      <w:r w:rsidR="00D820D7" w:rsidRPr="00451656">
        <w:t>ACA</w:t>
      </w:r>
      <w:r w:rsidR="00D820D7" w:rsidRPr="00451656">
        <w:rPr>
          <w:rtl/>
        </w:rPr>
        <w:t>)  في كينيا؛ و</w:t>
      </w:r>
      <w:r w:rsidR="00F04473" w:rsidRPr="00451656">
        <w:rPr>
          <w:rFonts w:hint="cs"/>
          <w:rtl/>
        </w:rPr>
        <w:t>"</w:t>
      </w:r>
      <w:r w:rsidR="00D820D7" w:rsidRPr="00451656">
        <w:rPr>
          <w:rtl/>
        </w:rPr>
        <w:t>العمليات الأخيرة للشرطة التقنية التابعة للمكتب الكوري للملكية الفكرية: المركز المتكامل للإبلاغ والتشاور والتحقيق الدولي المشترك" من قبل المكتب الكوري للملكية الفكرية (</w:t>
      </w:r>
      <w:r w:rsidR="00D820D7" w:rsidRPr="00451656">
        <w:t>KIPO</w:t>
      </w:r>
      <w:r w:rsidR="00D820D7" w:rsidRPr="00451656">
        <w:rPr>
          <w:rtl/>
        </w:rPr>
        <w:t>)؛</w:t>
      </w:r>
      <w:r w:rsidR="002A602B" w:rsidRPr="00451656">
        <w:rPr>
          <w:rtl/>
        </w:rPr>
        <w:t xml:space="preserve"> و</w:t>
      </w:r>
      <w:r w:rsidR="004F0B7A" w:rsidRPr="00451656">
        <w:rPr>
          <w:rFonts w:hint="cs"/>
          <w:rtl/>
        </w:rPr>
        <w:t>"</w:t>
      </w:r>
      <w:r w:rsidR="00D820D7" w:rsidRPr="00451656">
        <w:rPr>
          <w:rtl/>
        </w:rPr>
        <w:t>تنسيق إنفاذ حقوق الملكية الفكرية في المملكة العربية السعودية</w:t>
      </w:r>
      <w:r w:rsidR="00A302E4" w:rsidRPr="00451656">
        <w:rPr>
          <w:rFonts w:hint="cs"/>
          <w:rtl/>
        </w:rPr>
        <w:t>"</w:t>
      </w:r>
      <w:r w:rsidR="00D820D7" w:rsidRPr="00451656">
        <w:rPr>
          <w:rtl/>
        </w:rPr>
        <w:t xml:space="preserve"> من قبل الهيئة السعودية للملكية الفكرية</w:t>
      </w:r>
      <w:r w:rsidR="00DF5F28">
        <w:rPr>
          <w:rFonts w:hint="cs"/>
          <w:rtl/>
        </w:rPr>
        <w:t>؛</w:t>
      </w:r>
      <w:r w:rsidR="00D820D7" w:rsidRPr="00451656">
        <w:rPr>
          <w:rtl/>
        </w:rPr>
        <w:t xml:space="preserve"> و</w:t>
      </w:r>
      <w:r w:rsidR="0095420A" w:rsidRPr="00451656">
        <w:rPr>
          <w:rFonts w:hint="cs"/>
          <w:rtl/>
        </w:rPr>
        <w:t>"</w:t>
      </w:r>
      <w:r w:rsidR="00D820D7" w:rsidRPr="00451656">
        <w:rPr>
          <w:rtl/>
        </w:rPr>
        <w:t>تجربة مكتب خدمات التسجيل الأوغندي في تنسيق إنفاذ الملكية الفكرية</w:t>
      </w:r>
      <w:r w:rsidR="0095420A" w:rsidRPr="00451656">
        <w:rPr>
          <w:rFonts w:hint="cs"/>
          <w:rtl/>
        </w:rPr>
        <w:t>"</w:t>
      </w:r>
      <w:r w:rsidR="00D820D7" w:rsidRPr="00451656">
        <w:rPr>
          <w:rtl/>
        </w:rPr>
        <w:t xml:space="preserve"> من قبل مكتب خدمات التسجيل الأوغندي (</w:t>
      </w:r>
      <w:r w:rsidR="00D820D7" w:rsidRPr="00451656">
        <w:t>URSB</w:t>
      </w:r>
      <w:r w:rsidR="00D820D7" w:rsidRPr="00451656">
        <w:rPr>
          <w:rtl/>
        </w:rPr>
        <w:t>)؛ و</w:t>
      </w:r>
      <w:r w:rsidR="00C359BE" w:rsidRPr="00451656">
        <w:rPr>
          <w:rFonts w:hint="cs"/>
          <w:rtl/>
        </w:rPr>
        <w:t>"</w:t>
      </w:r>
      <w:r w:rsidR="00D820D7" w:rsidRPr="00451656">
        <w:rPr>
          <w:rtl/>
        </w:rPr>
        <w:t>تنسيق إنفاذ الملكية الفكرية في الولايات المتحدة الأمريكية</w:t>
      </w:r>
      <w:r w:rsidR="00E45FB0" w:rsidRPr="00451656">
        <w:rPr>
          <w:rFonts w:hint="cs"/>
          <w:rtl/>
        </w:rPr>
        <w:t>"</w:t>
      </w:r>
      <w:r w:rsidR="00D820D7" w:rsidRPr="00451656">
        <w:rPr>
          <w:rtl/>
        </w:rPr>
        <w:t xml:space="preserve"> من قبل مكتب منسق إنفاذ الملكية الفكرية في الولايات المتحدة الأمريكية</w:t>
      </w:r>
      <w:r w:rsidR="0018364A" w:rsidRPr="00451656">
        <w:rPr>
          <w:rFonts w:hint="cs"/>
          <w:rtl/>
        </w:rPr>
        <w:t xml:space="preserve"> (انظر </w:t>
      </w:r>
      <w:r w:rsidR="00D820D7" w:rsidRPr="00451656">
        <w:rPr>
          <w:rtl/>
        </w:rPr>
        <w:t xml:space="preserve">الوثيقة </w:t>
      </w:r>
      <w:hyperlink r:id="rId23" w:history="1">
        <w:r w:rsidR="00D820D7" w:rsidRPr="007C445E">
          <w:rPr>
            <w:rStyle w:val="Hyperlink"/>
          </w:rPr>
          <w:t>WIPO/ACE/16/14</w:t>
        </w:r>
      </w:hyperlink>
      <w:r w:rsidR="0018364A" w:rsidRPr="00451656">
        <w:rPr>
          <w:rFonts w:hint="cs"/>
          <w:rtl/>
        </w:rPr>
        <w:t>)</w:t>
      </w:r>
      <w:r w:rsidR="00D820D7" w:rsidRPr="00451656">
        <w:rPr>
          <w:rtl/>
        </w:rPr>
        <w:t>.</w:t>
      </w:r>
      <w:r w:rsidR="00D820D7" w:rsidRPr="00451656">
        <w:rPr>
          <w:rFonts w:hint="cs"/>
          <w:rtl/>
        </w:rPr>
        <w:t xml:space="preserve"> </w:t>
      </w:r>
      <w:r w:rsidR="00D820D7" w:rsidRPr="00451656">
        <w:rPr>
          <w:rtl/>
        </w:rPr>
        <w:t xml:space="preserve">وعُقدت حلقة نقاش أدارتها السيدة كريستي </w:t>
      </w:r>
      <w:proofErr w:type="spellStart"/>
      <w:r w:rsidR="00D820D7" w:rsidRPr="00451656">
        <w:rPr>
          <w:rtl/>
        </w:rPr>
        <w:t>أومالي</w:t>
      </w:r>
      <w:proofErr w:type="spellEnd"/>
      <w:r w:rsidR="00D820D7" w:rsidRPr="00451656">
        <w:rPr>
          <w:rtl/>
        </w:rPr>
        <w:t>، مستشارة ومحامية في مكتب القرصنة الحاسوبية الدولية والملكية الفكرية (</w:t>
      </w:r>
      <w:r w:rsidR="00D820D7" w:rsidRPr="00451656">
        <w:t>ICHIP</w:t>
      </w:r>
      <w:r w:rsidR="00D820D7" w:rsidRPr="00451656">
        <w:rPr>
          <w:rtl/>
        </w:rPr>
        <w:t xml:space="preserve">)، مكتب تطوير النيابة العامة والمساعدة والتدريب في الخارج، وزارة العدل الأمريكية، سفارة الولايات المتحدة الأمريكية، بوخارست، مع </w:t>
      </w:r>
      <w:r w:rsidR="00D820D7" w:rsidRPr="00451656">
        <w:rPr>
          <w:rFonts w:hint="cs"/>
          <w:rtl/>
        </w:rPr>
        <w:t>مداخلة</w:t>
      </w:r>
      <w:r w:rsidR="00D820D7" w:rsidRPr="00451656">
        <w:rPr>
          <w:rtl/>
        </w:rPr>
        <w:t xml:space="preserve"> من </w:t>
      </w:r>
      <w:r w:rsidR="00D820D7" w:rsidRPr="00451656">
        <w:rPr>
          <w:rFonts w:hint="cs"/>
          <w:rtl/>
        </w:rPr>
        <w:t>وفد الصين.</w:t>
      </w:r>
    </w:p>
    <w:p w14:paraId="526F60BD" w14:textId="53931880" w:rsidR="00D820D7" w:rsidRPr="00451656" w:rsidRDefault="00D820D7" w:rsidP="002C010D">
      <w:pPr>
        <w:pStyle w:val="ONUMA"/>
        <w:numPr>
          <w:ilvl w:val="0"/>
          <w:numId w:val="39"/>
        </w:numPr>
        <w:ind w:left="566" w:firstLine="227"/>
      </w:pPr>
      <w:r w:rsidRPr="00451656">
        <w:rPr>
          <w:rtl/>
        </w:rPr>
        <w:t>و</w:t>
      </w:r>
      <w:r w:rsidR="00325EA0" w:rsidRPr="00451656">
        <w:rPr>
          <w:rFonts w:hint="cs"/>
          <w:rtl/>
        </w:rPr>
        <w:t>"</w:t>
      </w:r>
      <w:r w:rsidRPr="00451656">
        <w:rPr>
          <w:rtl/>
        </w:rPr>
        <w:t>الذكاء الاصطناعي وإنفاذ الملكية الفكرية</w:t>
      </w:r>
      <w:r w:rsidR="00DF5F28">
        <w:rPr>
          <w:rFonts w:hint="cs"/>
          <w:rtl/>
        </w:rPr>
        <w:t>:</w:t>
      </w:r>
      <w:r w:rsidRPr="00451656">
        <w:rPr>
          <w:rtl/>
        </w:rPr>
        <w:t xml:space="preserve"> قدم الأكاديميون وكيانات القطاع الخاص أربع مساهمات: </w:t>
      </w:r>
      <w:r w:rsidR="00DF5F28">
        <w:rPr>
          <w:rFonts w:hint="cs"/>
          <w:rtl/>
        </w:rPr>
        <w:t>"</w:t>
      </w:r>
      <w:r w:rsidRPr="00451656">
        <w:rPr>
          <w:rtl/>
        </w:rPr>
        <w:t>الذكاء الاصطناعي وإنفاذ الملكية الفكرية - نظرة عامة على التحديات والفرص</w:t>
      </w:r>
      <w:r w:rsidR="00E87BB2" w:rsidRPr="00451656">
        <w:rPr>
          <w:rFonts w:hint="cs"/>
          <w:rtl/>
        </w:rPr>
        <w:t>"</w:t>
      </w:r>
      <w:r w:rsidRPr="00451656">
        <w:rPr>
          <w:rtl/>
        </w:rPr>
        <w:t xml:space="preserve"> من قبل السيد دينيس </w:t>
      </w:r>
      <w:proofErr w:type="spellStart"/>
      <w:r w:rsidRPr="00451656">
        <w:rPr>
          <w:rtl/>
        </w:rPr>
        <w:t>كولوبي</w:t>
      </w:r>
      <w:proofErr w:type="spellEnd"/>
      <w:r w:rsidRPr="00451656">
        <w:rPr>
          <w:rtl/>
        </w:rPr>
        <w:t xml:space="preserve">، زميل باحث أول، كلية الفنون الإبداعية، جامعة </w:t>
      </w:r>
      <w:proofErr w:type="spellStart"/>
      <w:r w:rsidRPr="00451656">
        <w:rPr>
          <w:rtl/>
        </w:rPr>
        <w:t>هيرتفوردشاير</w:t>
      </w:r>
      <w:proofErr w:type="spellEnd"/>
      <w:r w:rsidRPr="00451656">
        <w:rPr>
          <w:rtl/>
        </w:rPr>
        <w:t>، المملكة المتحدة؛ و</w:t>
      </w:r>
      <w:r w:rsidR="00417EE8" w:rsidRPr="00451656">
        <w:rPr>
          <w:rFonts w:hint="cs"/>
          <w:rtl/>
        </w:rPr>
        <w:t>"</w:t>
      </w:r>
      <w:r w:rsidRPr="00451656">
        <w:rPr>
          <w:rtl/>
        </w:rPr>
        <w:t>نهج مبتكر لمكافحة التقليد: فحص الطرود المدعوم بالذكاء الاصطناعي لإنفاذ الملكية الفكرية</w:t>
      </w:r>
      <w:r w:rsidR="003C7AA1" w:rsidRPr="00451656">
        <w:rPr>
          <w:rFonts w:hint="cs"/>
          <w:rtl/>
        </w:rPr>
        <w:t>"</w:t>
      </w:r>
      <w:r w:rsidRPr="00451656">
        <w:rPr>
          <w:rtl/>
        </w:rPr>
        <w:t xml:space="preserve"> </w:t>
      </w:r>
      <w:r w:rsidR="006F4B6C" w:rsidRPr="00451656">
        <w:rPr>
          <w:rFonts w:hint="cs"/>
          <w:rtl/>
        </w:rPr>
        <w:t>من قبل</w:t>
      </w:r>
      <w:r w:rsidR="0056121B" w:rsidRPr="00451656">
        <w:rPr>
          <w:rFonts w:hint="cs"/>
          <w:rtl/>
        </w:rPr>
        <w:t xml:space="preserve"> شركة</w:t>
      </w:r>
      <w:r w:rsidR="006F4B6C" w:rsidRPr="00451656">
        <w:rPr>
          <w:rFonts w:hint="cs"/>
          <w:rtl/>
        </w:rPr>
        <w:t xml:space="preserve"> </w:t>
      </w:r>
      <w:proofErr w:type="spellStart"/>
      <w:r w:rsidR="006F4B6C" w:rsidRPr="00451656">
        <w:rPr>
          <w:rFonts w:hint="cs"/>
          <w:rtl/>
        </w:rPr>
        <w:t>كانونترتشيك</w:t>
      </w:r>
      <w:proofErr w:type="spellEnd"/>
      <w:r w:rsidR="006F4B6C" w:rsidRPr="00451656">
        <w:rPr>
          <w:rtl/>
        </w:rPr>
        <w:t xml:space="preserve">؛ </w:t>
      </w:r>
      <w:r w:rsidR="002A602B" w:rsidRPr="00451656">
        <w:rPr>
          <w:rtl/>
        </w:rPr>
        <w:t>و</w:t>
      </w:r>
      <w:r w:rsidR="006F4B6C" w:rsidRPr="00451656">
        <w:rPr>
          <w:rFonts w:hint="cs"/>
          <w:rtl/>
        </w:rPr>
        <w:t>"</w:t>
      </w:r>
      <w:r w:rsidRPr="00451656">
        <w:rPr>
          <w:rtl/>
        </w:rPr>
        <w:t>الذكاء الاصطناعي في صناعة الموسيقى: استخدامه من قبل القراصنة وأصحاب الحقوق</w:t>
      </w:r>
      <w:r w:rsidR="00DF5F28" w:rsidRPr="00451656">
        <w:rPr>
          <w:rFonts w:hint="cs"/>
          <w:rtl/>
        </w:rPr>
        <w:t>"</w:t>
      </w:r>
      <w:r w:rsidRPr="00451656">
        <w:rPr>
          <w:rtl/>
        </w:rPr>
        <w:t xml:space="preserve"> من قبل  مجموعة يونيفرسال ميوزيك جروب؛ و</w:t>
      </w:r>
      <w:r w:rsidR="00071A8C" w:rsidRPr="00451656">
        <w:rPr>
          <w:rFonts w:hint="cs"/>
          <w:rtl/>
        </w:rPr>
        <w:t>"</w:t>
      </w:r>
      <w:r w:rsidRPr="00451656">
        <w:rPr>
          <w:rtl/>
        </w:rPr>
        <w:t>استخدام  الذكاء الاصطناعي</w:t>
      </w:r>
      <w:r w:rsidR="00071A8C" w:rsidRPr="00451656">
        <w:rPr>
          <w:rFonts w:hint="cs"/>
          <w:rtl/>
        </w:rPr>
        <w:t>"</w:t>
      </w:r>
      <w:r w:rsidRPr="00451656">
        <w:rPr>
          <w:rtl/>
        </w:rPr>
        <w:t xml:space="preserve"> من قبل شركة </w:t>
      </w:r>
      <w:proofErr w:type="spellStart"/>
      <w:r w:rsidRPr="00451656">
        <w:rPr>
          <w:rtl/>
        </w:rPr>
        <w:t>ميركادو</w:t>
      </w:r>
      <w:proofErr w:type="spellEnd"/>
      <w:r w:rsidRPr="00451656">
        <w:rPr>
          <w:rtl/>
        </w:rPr>
        <w:t xml:space="preserve"> ليبرا للكشف عن انتهاك الملكية الفكرية وإنهائه </w:t>
      </w:r>
      <w:r w:rsidRPr="00451656">
        <w:rPr>
          <w:rFonts w:hint="cs"/>
          <w:rtl/>
        </w:rPr>
        <w:t>وقدمتها</w:t>
      </w:r>
      <w:r w:rsidRPr="00451656">
        <w:rPr>
          <w:rtl/>
        </w:rPr>
        <w:t xml:space="preserve"> شركة </w:t>
      </w:r>
      <w:proofErr w:type="spellStart"/>
      <w:r w:rsidRPr="00451656">
        <w:rPr>
          <w:rtl/>
        </w:rPr>
        <w:t>ميركادو</w:t>
      </w:r>
      <w:proofErr w:type="spellEnd"/>
      <w:r w:rsidRPr="00451656">
        <w:rPr>
          <w:rtl/>
        </w:rPr>
        <w:t xml:space="preserve"> ليبرا</w:t>
      </w:r>
      <w:r w:rsidR="00DB1245" w:rsidRPr="00451656">
        <w:rPr>
          <w:rFonts w:hint="cs"/>
          <w:rtl/>
        </w:rPr>
        <w:t xml:space="preserve"> (انظر </w:t>
      </w:r>
      <w:r w:rsidRPr="00451656">
        <w:rPr>
          <w:rtl/>
        </w:rPr>
        <w:t xml:space="preserve">الوثيقة </w:t>
      </w:r>
      <w:hyperlink r:id="rId24" w:history="1">
        <w:r w:rsidRPr="007C445E">
          <w:rPr>
            <w:rStyle w:val="Hyperlink"/>
            <w:color w:val="0000FF"/>
          </w:rPr>
          <w:t>WIPO/ACE/16/15</w:t>
        </w:r>
      </w:hyperlink>
      <w:r w:rsidR="00D776D5" w:rsidRPr="00451656">
        <w:rPr>
          <w:rFonts w:hint="cs"/>
          <w:rtl/>
        </w:rPr>
        <w:t>)</w:t>
      </w:r>
      <w:r w:rsidRPr="00451656">
        <w:rPr>
          <w:rtl/>
        </w:rPr>
        <w:t>.</w:t>
      </w:r>
      <w:r w:rsidRPr="00451656">
        <w:rPr>
          <w:rFonts w:hint="cs"/>
          <w:rtl/>
        </w:rPr>
        <w:t xml:space="preserve"> </w:t>
      </w:r>
      <w:r w:rsidRPr="00451656">
        <w:rPr>
          <w:rtl/>
        </w:rPr>
        <w:t xml:space="preserve">وعُقدت حلقة نقاش أدارها السيد هاري </w:t>
      </w:r>
      <w:proofErr w:type="spellStart"/>
      <w:r w:rsidRPr="00451656">
        <w:rPr>
          <w:rtl/>
        </w:rPr>
        <w:t>تيمينك</w:t>
      </w:r>
      <w:proofErr w:type="spellEnd"/>
      <w:r w:rsidRPr="00451656">
        <w:rPr>
          <w:rtl/>
        </w:rPr>
        <w:t>، رئيس دائرة الملكية الفكرية في العالم الرقمي، المرصد الأوروبي المعني بالتعدي على حقوق الملكية الفكرية، مكتب الاتحاد الأوروبي للملكية الفكرية (</w:t>
      </w:r>
      <w:r w:rsidRPr="00451656">
        <w:t>EUIPO</w:t>
      </w:r>
      <w:r w:rsidRPr="00451656">
        <w:rPr>
          <w:rFonts w:hint="cs"/>
          <w:rtl/>
        </w:rPr>
        <w:t>)،</w:t>
      </w:r>
      <w:r w:rsidRPr="00451656">
        <w:rPr>
          <w:rtl/>
        </w:rPr>
        <w:t xml:space="preserve"> مع مداخل</w:t>
      </w:r>
      <w:r w:rsidRPr="00451656">
        <w:rPr>
          <w:rFonts w:hint="cs"/>
          <w:rtl/>
        </w:rPr>
        <w:t>ة</w:t>
      </w:r>
      <w:r w:rsidRPr="00451656">
        <w:rPr>
          <w:rtl/>
        </w:rPr>
        <w:t xml:space="preserve"> من</w:t>
      </w:r>
      <w:r w:rsidRPr="00451656">
        <w:rPr>
          <w:rFonts w:hint="cs"/>
          <w:rtl/>
        </w:rPr>
        <w:t xml:space="preserve"> ممثلي</w:t>
      </w:r>
      <w:r w:rsidRPr="00451656">
        <w:rPr>
          <w:rtl/>
        </w:rPr>
        <w:t xml:space="preserve"> الرابطة الأوروبية للعلامات التجارية (</w:t>
      </w:r>
      <w:r w:rsidRPr="00451656">
        <w:t>AIM</w:t>
      </w:r>
      <w:r w:rsidRPr="00451656">
        <w:rPr>
          <w:rtl/>
        </w:rPr>
        <w:t>).</w:t>
      </w:r>
    </w:p>
    <w:p w14:paraId="15DF25D4" w14:textId="4BA9E5E8" w:rsidR="00D820D7" w:rsidRPr="00451656" w:rsidRDefault="004435F8" w:rsidP="002C010D">
      <w:pPr>
        <w:pStyle w:val="ONUMA"/>
        <w:numPr>
          <w:ilvl w:val="0"/>
          <w:numId w:val="39"/>
        </w:numPr>
        <w:ind w:left="566" w:firstLine="227"/>
        <w:rPr>
          <w:rtl/>
        </w:rPr>
      </w:pPr>
      <w:r w:rsidRPr="00451656">
        <w:rPr>
          <w:rFonts w:hint="cs"/>
          <w:rtl/>
        </w:rPr>
        <w:t>و</w:t>
      </w:r>
      <w:r w:rsidR="00D820D7" w:rsidRPr="00451656">
        <w:rPr>
          <w:rtl/>
        </w:rPr>
        <w:t>الملاحقة القضائية لجرائم الملكية الفكرية</w:t>
      </w:r>
      <w:r w:rsidRPr="00451656">
        <w:rPr>
          <w:rFonts w:hint="cs"/>
          <w:rtl/>
        </w:rPr>
        <w:t>:</w:t>
      </w:r>
      <w:r w:rsidR="00D820D7" w:rsidRPr="00451656">
        <w:rPr>
          <w:rtl/>
        </w:rPr>
        <w:t xml:space="preserve"> قدمت الأمانة </w:t>
      </w:r>
      <w:r w:rsidR="00197268" w:rsidRPr="00451656">
        <w:rPr>
          <w:rFonts w:hint="cs"/>
          <w:rtl/>
        </w:rPr>
        <w:t xml:space="preserve">عرضا </w:t>
      </w:r>
      <w:r w:rsidR="00D820D7" w:rsidRPr="00451656">
        <w:rPr>
          <w:rtl/>
        </w:rPr>
        <w:t xml:space="preserve">عن </w:t>
      </w:r>
      <w:r w:rsidR="00197268" w:rsidRPr="00451656">
        <w:rPr>
          <w:rFonts w:hint="cs"/>
          <w:rtl/>
        </w:rPr>
        <w:t>"</w:t>
      </w:r>
      <w:r w:rsidR="00D820D7" w:rsidRPr="00451656">
        <w:rPr>
          <w:rtl/>
        </w:rPr>
        <w:t>الملاحقة القضائية لجرائم الملكية الفكرية: تقرير عن نتائج الدراسة الاستقصائية</w:t>
      </w:r>
      <w:r w:rsidR="00813A27" w:rsidRPr="00451656">
        <w:rPr>
          <w:rFonts w:hint="cs"/>
          <w:rtl/>
        </w:rPr>
        <w:t>" (انظر</w:t>
      </w:r>
      <w:r w:rsidR="00D820D7" w:rsidRPr="00451656">
        <w:rPr>
          <w:rtl/>
        </w:rPr>
        <w:t xml:space="preserve"> الوثيقة </w:t>
      </w:r>
      <w:hyperlink r:id="rId25" w:history="1">
        <w:r w:rsidR="00D820D7" w:rsidRPr="000E7D8B">
          <w:rPr>
            <w:rStyle w:val="Hyperlink"/>
            <w:color w:val="0000FF"/>
          </w:rPr>
          <w:t>WIPO/ACE/16/16</w:t>
        </w:r>
      </w:hyperlink>
      <w:r w:rsidR="00813A27" w:rsidRPr="00451656">
        <w:rPr>
          <w:rFonts w:hint="cs"/>
          <w:rtl/>
        </w:rPr>
        <w:t>)</w:t>
      </w:r>
      <w:r w:rsidR="00D820D7" w:rsidRPr="00451656">
        <w:rPr>
          <w:rtl/>
        </w:rPr>
        <w:t>.</w:t>
      </w:r>
      <w:r w:rsidR="00D820D7" w:rsidRPr="00451656">
        <w:rPr>
          <w:rFonts w:hint="cs"/>
          <w:rtl/>
        </w:rPr>
        <w:t xml:space="preserve"> </w:t>
      </w:r>
      <w:r w:rsidR="00D820D7" w:rsidRPr="00451656">
        <w:rPr>
          <w:rtl/>
        </w:rPr>
        <w:t xml:space="preserve">وبالإضافة إلى ذلك، تبادلت دولتان عضوان تجاربهما الوطنية في مجال الملاحقة القضائية لجرائم الملكية الفكرية: </w:t>
      </w:r>
      <w:r w:rsidR="008128E4" w:rsidRPr="00451656">
        <w:rPr>
          <w:rFonts w:hint="cs"/>
          <w:rtl/>
        </w:rPr>
        <w:t>"</w:t>
      </w:r>
      <w:r w:rsidR="00D820D7" w:rsidRPr="00451656">
        <w:rPr>
          <w:rtl/>
        </w:rPr>
        <w:t xml:space="preserve">مقاضاة جرائم الملكية الفكرية في الجمهورية </w:t>
      </w:r>
      <w:proofErr w:type="spellStart"/>
      <w:r w:rsidR="00D820D7" w:rsidRPr="00451656">
        <w:rPr>
          <w:rtl/>
        </w:rPr>
        <w:t>الدومينيكية</w:t>
      </w:r>
      <w:proofErr w:type="spellEnd"/>
      <w:r w:rsidR="00025D5F" w:rsidRPr="00451656">
        <w:rPr>
          <w:rFonts w:hint="cs"/>
          <w:rtl/>
        </w:rPr>
        <w:t>"</w:t>
      </w:r>
      <w:r w:rsidR="00D820D7" w:rsidRPr="00451656">
        <w:rPr>
          <w:rtl/>
        </w:rPr>
        <w:t xml:space="preserve"> من قبل المحكمة الدستورية للجمهورية </w:t>
      </w:r>
      <w:proofErr w:type="spellStart"/>
      <w:r w:rsidR="00D820D7" w:rsidRPr="00451656">
        <w:rPr>
          <w:rtl/>
        </w:rPr>
        <w:t>الدومينيكية</w:t>
      </w:r>
      <w:proofErr w:type="spellEnd"/>
      <w:r w:rsidR="00FB3383" w:rsidRPr="00451656">
        <w:rPr>
          <w:rFonts w:hint="cs"/>
          <w:rtl/>
        </w:rPr>
        <w:t>؛</w:t>
      </w:r>
      <w:r w:rsidR="00D820D7" w:rsidRPr="00451656">
        <w:rPr>
          <w:rtl/>
        </w:rPr>
        <w:t xml:space="preserve"> و</w:t>
      </w:r>
      <w:r w:rsidR="00FB3383" w:rsidRPr="00451656">
        <w:rPr>
          <w:rFonts w:hint="cs"/>
          <w:rtl/>
        </w:rPr>
        <w:t>"</w:t>
      </w:r>
      <w:r w:rsidR="00D820D7" w:rsidRPr="00451656">
        <w:rPr>
          <w:rtl/>
        </w:rPr>
        <w:t>مقاضاة تسر</w:t>
      </w:r>
      <w:r w:rsidR="009941C4" w:rsidRPr="00451656">
        <w:rPr>
          <w:rFonts w:hint="cs"/>
          <w:rtl/>
        </w:rPr>
        <w:t>يبات</w:t>
      </w:r>
      <w:r w:rsidR="00D820D7" w:rsidRPr="00451656">
        <w:rPr>
          <w:rtl/>
        </w:rPr>
        <w:t xml:space="preserve"> التكنولوجيا في جمهورية كوريا</w:t>
      </w:r>
      <w:r w:rsidR="00851359" w:rsidRPr="00451656">
        <w:rPr>
          <w:rFonts w:hint="cs"/>
          <w:rtl/>
        </w:rPr>
        <w:t>"</w:t>
      </w:r>
      <w:r w:rsidR="00D820D7" w:rsidRPr="00451656">
        <w:rPr>
          <w:rtl/>
        </w:rPr>
        <w:t xml:space="preserve"> من قبل مكتب المدعين العامين الأعلى لجمهورية كوريا</w:t>
      </w:r>
      <w:r w:rsidR="002A2E4B" w:rsidRPr="00451656">
        <w:rPr>
          <w:rFonts w:hint="cs"/>
          <w:rtl/>
        </w:rPr>
        <w:t xml:space="preserve"> (انظر </w:t>
      </w:r>
      <w:r w:rsidR="00D820D7" w:rsidRPr="00451656">
        <w:rPr>
          <w:rtl/>
        </w:rPr>
        <w:t xml:space="preserve">الوثيقة </w:t>
      </w:r>
      <w:hyperlink r:id="rId26" w:history="1">
        <w:r w:rsidR="00D820D7" w:rsidRPr="000E7D8B">
          <w:rPr>
            <w:rStyle w:val="Hyperlink"/>
            <w:color w:val="0000FF"/>
          </w:rPr>
          <w:t>WIPO/ACE/16/17</w:t>
        </w:r>
      </w:hyperlink>
      <w:r w:rsidR="002A2E4B" w:rsidRPr="00451656">
        <w:rPr>
          <w:rFonts w:hint="cs"/>
          <w:rtl/>
        </w:rPr>
        <w:t>)</w:t>
      </w:r>
      <w:r w:rsidR="00D820D7" w:rsidRPr="00451656">
        <w:rPr>
          <w:rtl/>
        </w:rPr>
        <w:t>.</w:t>
      </w:r>
      <w:r w:rsidR="00D820D7" w:rsidRPr="00451656">
        <w:rPr>
          <w:rFonts w:hint="cs"/>
          <w:rtl/>
        </w:rPr>
        <w:t xml:space="preserve"> </w:t>
      </w:r>
      <w:r w:rsidR="00D820D7" w:rsidRPr="00451656">
        <w:rPr>
          <w:rtl/>
        </w:rPr>
        <w:t>وأعقبت المناقشات مداخل</w:t>
      </w:r>
      <w:r w:rsidR="00D820D7" w:rsidRPr="00451656">
        <w:rPr>
          <w:rFonts w:hint="cs"/>
          <w:rtl/>
        </w:rPr>
        <w:t>ة</w:t>
      </w:r>
      <w:r w:rsidR="00D820D7" w:rsidRPr="00451656">
        <w:rPr>
          <w:rtl/>
        </w:rPr>
        <w:t xml:space="preserve"> من وفد</w:t>
      </w:r>
      <w:r w:rsidR="00D820D7" w:rsidRPr="00451656">
        <w:rPr>
          <w:rFonts w:hint="cs"/>
          <w:rtl/>
        </w:rPr>
        <w:t xml:space="preserve"> زامبيا</w:t>
      </w:r>
      <w:r w:rsidR="00D820D7" w:rsidRPr="00451656">
        <w:rPr>
          <w:rtl/>
        </w:rPr>
        <w:t>.</w:t>
      </w:r>
    </w:p>
    <w:p w14:paraId="2CBAF076" w14:textId="77777777" w:rsidR="00D820D7" w:rsidRPr="00451656" w:rsidRDefault="00D820D7" w:rsidP="00D820D7">
      <w:pPr>
        <w:pStyle w:val="ONUMA"/>
        <w:rPr>
          <w:rtl/>
        </w:rPr>
      </w:pPr>
      <w:r w:rsidRPr="00451656">
        <w:rPr>
          <w:rtl/>
        </w:rPr>
        <w:t>وفي إطار البند جيم من برنامج العمل "</w:t>
      </w:r>
      <w:r w:rsidR="00DF5F28" w:rsidRPr="00451656">
        <w:rPr>
          <w:rtl/>
        </w:rPr>
        <w:t>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r w:rsidRPr="00451656">
        <w:rPr>
          <w:rtl/>
        </w:rPr>
        <w:t>"</w:t>
      </w:r>
      <w:r w:rsidRPr="00451656">
        <w:rPr>
          <w:rFonts w:hint="cs"/>
          <w:rtl/>
        </w:rPr>
        <w:t xml:space="preserve">، </w:t>
      </w:r>
      <w:r w:rsidRPr="00451656">
        <w:rPr>
          <w:rtl/>
        </w:rPr>
        <w:t>وفي إطار البند دال المعنون "</w:t>
      </w:r>
      <w:r w:rsidR="00DF5F28" w:rsidRPr="00451656">
        <w:rPr>
          <w:rtl/>
        </w:rPr>
        <w:t>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لجنة الإنفاذ</w:t>
      </w:r>
      <w:r w:rsidRPr="00451656">
        <w:rPr>
          <w:rtl/>
        </w:rPr>
        <w:t xml:space="preserve">"، </w:t>
      </w:r>
      <w:r w:rsidRPr="00451656">
        <w:rPr>
          <w:rFonts w:hint="cs"/>
          <w:rtl/>
        </w:rPr>
        <w:t>لم يطلب أي وفد أو ممثل الكلمة.</w:t>
      </w:r>
    </w:p>
    <w:p w14:paraId="1AA7AC6C" w14:textId="27EB2837" w:rsidR="007525C0" w:rsidRDefault="002923E3" w:rsidP="007D458F">
      <w:pPr>
        <w:pStyle w:val="ONUMA"/>
        <w:rPr>
          <w:rtl/>
        </w:rPr>
      </w:pPr>
      <w:r w:rsidRPr="00451656">
        <w:rPr>
          <w:rFonts w:hint="cs"/>
          <w:rtl/>
        </w:rPr>
        <w:t xml:space="preserve">وأحاطت </w:t>
      </w:r>
      <w:r w:rsidR="00D820D7" w:rsidRPr="00451656">
        <w:rPr>
          <w:rtl/>
        </w:rPr>
        <w:t xml:space="preserve">الأمانة </w:t>
      </w:r>
      <w:r w:rsidRPr="00451656">
        <w:rPr>
          <w:rFonts w:hint="cs"/>
          <w:rtl/>
        </w:rPr>
        <w:t xml:space="preserve">علما </w:t>
      </w:r>
      <w:r w:rsidR="003B551D" w:rsidRPr="00451656">
        <w:rPr>
          <w:rFonts w:hint="cs"/>
          <w:rtl/>
        </w:rPr>
        <w:t>ب</w:t>
      </w:r>
      <w:r w:rsidR="00DF5F28">
        <w:rPr>
          <w:rFonts w:hint="cs"/>
          <w:rtl/>
        </w:rPr>
        <w:t xml:space="preserve">العرض الذي قدمته الأمانة عن </w:t>
      </w:r>
      <w:r w:rsidR="00D820D7" w:rsidRPr="00451656">
        <w:rPr>
          <w:rtl/>
        </w:rPr>
        <w:t>أنشطة الويبو الأخيرة في مجال إذكاء الاحترام للملكية الفكرية، مسترشدة ببرنامج العمل والميزانية للثنائية 2022/2023، والتوصية 45 من جدول أعمال التنمية، والركيزة الاستراتيجية 2 للويبو (الجمع بين الأشخاص وإقامة شراكات مع أصحاب المصلحة لتشكيل مستقبل النظام الإيكولوجي العالمي للملكية الفكرية) والنتيجة المتوقعة للويبو 3.2 (الحوار والتعاون الدوليان بشأن إذكاء الاحترام للملكية الفكرية)</w:t>
      </w:r>
      <w:r w:rsidR="002B660E" w:rsidRPr="00451656">
        <w:rPr>
          <w:rtl/>
        </w:rPr>
        <w:t>.</w:t>
      </w:r>
    </w:p>
    <w:p w14:paraId="03729FDC" w14:textId="77777777" w:rsidR="007525C0" w:rsidRDefault="007525C0">
      <w:pPr>
        <w:bidi w:val="0"/>
        <w:rPr>
          <w:rFonts w:eastAsia="Times New Roman"/>
          <w:rtl/>
          <w:lang w:eastAsia="en-US"/>
        </w:rPr>
      </w:pPr>
      <w:r>
        <w:rPr>
          <w:rtl/>
        </w:rPr>
        <w:br w:type="page"/>
      </w:r>
    </w:p>
    <w:p w14:paraId="2D8E5EA3" w14:textId="77777777" w:rsidR="00D820D7" w:rsidRPr="00451656" w:rsidRDefault="00D66DD7" w:rsidP="00B61BCD">
      <w:pPr>
        <w:pStyle w:val="ONUMA"/>
        <w:rPr>
          <w:rFonts w:asciiTheme="minorHAnsi" w:hAnsiTheme="minorHAnsi" w:cstheme="minorHAnsi"/>
        </w:rPr>
      </w:pPr>
      <w:r w:rsidRPr="00451656">
        <w:rPr>
          <w:rFonts w:hint="cs"/>
          <w:rtl/>
        </w:rPr>
        <w:lastRenderedPageBreak/>
        <w:t xml:space="preserve">وفيما يخص </w:t>
      </w:r>
      <w:r w:rsidR="001506EE" w:rsidRPr="00451656">
        <w:rPr>
          <w:rFonts w:hint="cs"/>
          <w:rtl/>
        </w:rPr>
        <w:t xml:space="preserve">العمل </w:t>
      </w:r>
      <w:r w:rsidR="00F777CF">
        <w:rPr>
          <w:rFonts w:hint="cs"/>
          <w:rtl/>
        </w:rPr>
        <w:t>المقبل</w:t>
      </w:r>
      <w:r w:rsidR="00D820D7" w:rsidRPr="00451656">
        <w:rPr>
          <w:rtl/>
        </w:rPr>
        <w:t xml:space="preserve">، اتفقت اللجنة على مواصلة النظر، في دورتها السابعة عشرة، في </w:t>
      </w:r>
      <w:r w:rsidR="000461E2" w:rsidRPr="00451656">
        <w:rPr>
          <w:rFonts w:hint="cs"/>
          <w:rtl/>
        </w:rPr>
        <w:t>جدول الأعمال</w:t>
      </w:r>
      <w:r w:rsidR="004D2531" w:rsidRPr="00451656">
        <w:rPr>
          <w:rFonts w:hint="cs"/>
          <w:rtl/>
        </w:rPr>
        <w:t xml:space="preserve"> </w:t>
      </w:r>
      <w:r w:rsidR="000461E2" w:rsidRPr="00451656">
        <w:rPr>
          <w:rFonts w:hint="cs"/>
          <w:rtl/>
        </w:rPr>
        <w:t>الحالي</w:t>
      </w:r>
      <w:r w:rsidR="004D2531" w:rsidRPr="00451656">
        <w:rPr>
          <w:rFonts w:hint="cs"/>
          <w:rtl/>
        </w:rPr>
        <w:t xml:space="preserve">، على النحو المذكور </w:t>
      </w:r>
      <w:r w:rsidR="00087BA5" w:rsidRPr="00451656">
        <w:rPr>
          <w:rFonts w:hint="cs"/>
          <w:rtl/>
        </w:rPr>
        <w:t>في الفقرة 3 أعلاه</w:t>
      </w:r>
      <w:r w:rsidR="003B225F" w:rsidRPr="00451656">
        <w:rPr>
          <w:rFonts w:hint="cs"/>
          <w:rtl/>
        </w:rPr>
        <w:t>.</w:t>
      </w:r>
      <w:r w:rsidR="007D6C7C" w:rsidRPr="00451656">
        <w:rPr>
          <w:rFonts w:hint="cs"/>
          <w:rtl/>
        </w:rPr>
        <w:t xml:space="preserve"> </w:t>
      </w:r>
      <w:r w:rsidR="00D820D7" w:rsidRPr="00451656">
        <w:rPr>
          <w:rtl/>
        </w:rPr>
        <w:t>وتحدث وفد البرازيل باسم مجموعة بلدان أمريكا اللاتينية والكاريبي، واقترح إدراج موضوع القرصنة البيولوجية تحت البند الثاني من بنود برنامج العمل الأربعة المتفق عليها لمناقشتها في الدورة السابعة عشرة للجنة</w:t>
      </w:r>
      <w:r w:rsidR="002B660E" w:rsidRPr="00451656">
        <w:rPr>
          <w:rtl/>
        </w:rPr>
        <w:t xml:space="preserve">. </w:t>
      </w:r>
      <w:r w:rsidR="00D820D7" w:rsidRPr="00451656">
        <w:rPr>
          <w:rtl/>
        </w:rPr>
        <w:t>وأعربت وفود كولومبيا وإكوادور وغواتيمالا وباراغواي صراحة عن تأييدها للاقتراح. وأيد وفد غانا الاقتراح أيضا، متحدثا باسم المجموعة الأفريقية</w:t>
      </w:r>
      <w:r w:rsidR="002B660E" w:rsidRPr="00451656">
        <w:rPr>
          <w:rtl/>
        </w:rPr>
        <w:t xml:space="preserve">. </w:t>
      </w:r>
      <w:r w:rsidR="00D820D7" w:rsidRPr="00451656">
        <w:rPr>
          <w:rtl/>
        </w:rPr>
        <w:t>وتحدث وفد</w:t>
      </w:r>
      <w:r w:rsidR="003B225F" w:rsidRPr="00451656">
        <w:rPr>
          <w:rFonts w:hint="cs"/>
          <w:rtl/>
        </w:rPr>
        <w:t xml:space="preserve"> مملكة</w:t>
      </w:r>
      <w:r w:rsidR="00D820D7" w:rsidRPr="00451656">
        <w:rPr>
          <w:rtl/>
        </w:rPr>
        <w:t xml:space="preserve"> هولندا باسم المجموعة باء، وأقر بالاقتراح وأعرب عن بعض التحفظات</w:t>
      </w:r>
      <w:r w:rsidR="002B660E" w:rsidRPr="00451656">
        <w:rPr>
          <w:rtl/>
        </w:rPr>
        <w:t xml:space="preserve">. </w:t>
      </w:r>
      <w:r w:rsidR="00D820D7" w:rsidRPr="00451656">
        <w:rPr>
          <w:rtl/>
        </w:rPr>
        <w:t>وشارك وفد بولندا هذه التحفظات أيضا، متحدثا باسم مجموعة بلدان أوروبا الوسطى والبلطيق، وكذلك وفد الاتحاد الأوروبي</w:t>
      </w:r>
      <w:r w:rsidR="002B660E" w:rsidRPr="00451656">
        <w:rPr>
          <w:rtl/>
        </w:rPr>
        <w:t xml:space="preserve">. </w:t>
      </w:r>
      <w:r w:rsidR="00D820D7" w:rsidRPr="00451656">
        <w:rPr>
          <w:rtl/>
        </w:rPr>
        <w:t>وبعد المشاورات، ات</w:t>
      </w:r>
      <w:r w:rsidR="00D820D7" w:rsidRPr="00451656">
        <w:rPr>
          <w:rFonts w:hint="cs"/>
          <w:rtl/>
        </w:rPr>
        <w:t>ُ</w:t>
      </w:r>
      <w:r w:rsidR="00D820D7" w:rsidRPr="00451656">
        <w:rPr>
          <w:rtl/>
        </w:rPr>
        <w:t>فق على</w:t>
      </w:r>
      <w:r w:rsidR="00D820D7" w:rsidRPr="00451656">
        <w:rPr>
          <w:rFonts w:hint="cs"/>
          <w:rtl/>
        </w:rPr>
        <w:t xml:space="preserve"> تقديم</w:t>
      </w:r>
      <w:r w:rsidR="00D820D7" w:rsidRPr="00451656">
        <w:rPr>
          <w:rtl/>
        </w:rPr>
        <w:t xml:space="preserve"> طلب </w:t>
      </w:r>
      <w:r w:rsidR="00D820D7" w:rsidRPr="00451656">
        <w:rPr>
          <w:rFonts w:hint="cs"/>
          <w:rtl/>
        </w:rPr>
        <w:t>ل</w:t>
      </w:r>
      <w:r w:rsidR="00D820D7" w:rsidRPr="00451656">
        <w:rPr>
          <w:rtl/>
        </w:rPr>
        <w:t xml:space="preserve">لأمانة </w:t>
      </w:r>
      <w:r w:rsidR="00D820D7" w:rsidRPr="00451656">
        <w:rPr>
          <w:rFonts w:hint="cs"/>
          <w:rtl/>
        </w:rPr>
        <w:t xml:space="preserve">من أجل </w:t>
      </w:r>
      <w:r w:rsidR="00D820D7" w:rsidRPr="00451656">
        <w:rPr>
          <w:rtl/>
        </w:rPr>
        <w:t>إعداد مقترح يأخذ جميع الآراء في الاعتبار وتقديمه إلى منسقي المجموعات في الاجتماع التشاوري الأول</w:t>
      </w:r>
      <w:r w:rsidR="00D820D7" w:rsidRPr="00451656">
        <w:rPr>
          <w:rFonts w:hint="cs"/>
          <w:rtl/>
        </w:rPr>
        <w:t>،</w:t>
      </w:r>
      <w:r w:rsidR="00D820D7" w:rsidRPr="00451656">
        <w:rPr>
          <w:rtl/>
        </w:rPr>
        <w:t xml:space="preserve"> تحضيرا للدورة السابعة عشرة للجنة الإنفاذ، المقرر عقده</w:t>
      </w:r>
      <w:r w:rsidR="00D820D7" w:rsidRPr="00451656">
        <w:rPr>
          <w:rFonts w:hint="cs"/>
          <w:rtl/>
        </w:rPr>
        <w:t>ا</w:t>
      </w:r>
      <w:r w:rsidR="00D820D7" w:rsidRPr="00451656">
        <w:rPr>
          <w:rtl/>
        </w:rPr>
        <w:t xml:space="preserve"> في موعد لا يتجاوز يونيو 2</w:t>
      </w:r>
      <w:r w:rsidR="00D820D7" w:rsidRPr="00451656">
        <w:rPr>
          <w:rFonts w:asciiTheme="minorHAnsi" w:hAnsiTheme="minorHAnsi" w:cstheme="minorHAnsi"/>
          <w:rtl/>
        </w:rPr>
        <w:t>024</w:t>
      </w:r>
      <w:r w:rsidR="00D820D7" w:rsidRPr="00451656">
        <w:rPr>
          <w:rFonts w:asciiTheme="minorHAnsi" w:hAnsiTheme="minorHAnsi" w:cstheme="minorHAnsi"/>
        </w:rPr>
        <w:t>.</w:t>
      </w:r>
    </w:p>
    <w:p w14:paraId="49D15DEB" w14:textId="77777777" w:rsidR="00A50885" w:rsidRPr="00517DFD" w:rsidRDefault="00FF7FB6" w:rsidP="00517DFD">
      <w:pPr>
        <w:pStyle w:val="ONUMA"/>
        <w:ind w:left="5527"/>
        <w:rPr>
          <w:i/>
          <w:iCs/>
        </w:rPr>
      </w:pPr>
      <w:r w:rsidRPr="00517DFD">
        <w:rPr>
          <w:i/>
          <w:iCs/>
          <w:rtl/>
        </w:rPr>
        <w:t>إن الجمعية العامة للويبو مدعوةٌ إلى:</w:t>
      </w:r>
    </w:p>
    <w:p w14:paraId="000CDDE3" w14:textId="77777777" w:rsidR="00FF7FB6" w:rsidRPr="00517DFD" w:rsidRDefault="00FF7FB6" w:rsidP="00517DFD">
      <w:pPr>
        <w:pStyle w:val="ONUMA"/>
        <w:numPr>
          <w:ilvl w:val="0"/>
          <w:numId w:val="41"/>
        </w:numPr>
        <w:ind w:left="5527" w:firstLine="284"/>
        <w:rPr>
          <w:i/>
          <w:iCs/>
        </w:rPr>
      </w:pPr>
      <w:r w:rsidRPr="00517DFD">
        <w:rPr>
          <w:rFonts w:hint="cs"/>
          <w:i/>
          <w:iCs/>
          <w:rtl/>
        </w:rPr>
        <w:t xml:space="preserve"> </w:t>
      </w:r>
      <w:r w:rsidRPr="00517DFD">
        <w:rPr>
          <w:i/>
          <w:iCs/>
          <w:rtl/>
        </w:rPr>
        <w:t>الإحاطة علما بمضمون "تقرير عن</w:t>
      </w:r>
      <w:r w:rsidR="003E7103" w:rsidRPr="00517DFD">
        <w:rPr>
          <w:i/>
          <w:iCs/>
          <w:rtl/>
        </w:rPr>
        <w:t xml:space="preserve"> اللجنة الاستشارية المعنية بالإنفاذ (لجنة الإنفاذ)</w:t>
      </w:r>
      <w:r w:rsidR="003E7103" w:rsidRPr="00517DFD">
        <w:rPr>
          <w:rFonts w:hint="cs"/>
          <w:i/>
          <w:iCs/>
          <w:rtl/>
        </w:rPr>
        <w:t xml:space="preserve">" (الوثيقة </w:t>
      </w:r>
      <w:r w:rsidR="003A0394" w:rsidRPr="00517DFD">
        <w:rPr>
          <w:i/>
          <w:iCs/>
        </w:rPr>
        <w:t>WO/GA/57/9</w:t>
      </w:r>
      <w:r w:rsidR="003E7103" w:rsidRPr="00517DFD">
        <w:rPr>
          <w:rFonts w:hint="cs"/>
          <w:i/>
          <w:iCs/>
          <w:rtl/>
        </w:rPr>
        <w:t>)؛</w:t>
      </w:r>
    </w:p>
    <w:p w14:paraId="08A8F4F5" w14:textId="77777777" w:rsidR="008315D6" w:rsidRPr="00517DFD" w:rsidRDefault="00517DFD" w:rsidP="00517DFD">
      <w:pPr>
        <w:pStyle w:val="ONUMA"/>
        <w:numPr>
          <w:ilvl w:val="0"/>
          <w:numId w:val="41"/>
        </w:numPr>
        <w:ind w:left="5527" w:firstLine="284"/>
        <w:rPr>
          <w:i/>
          <w:iCs/>
        </w:rPr>
      </w:pPr>
      <w:r>
        <w:rPr>
          <w:rFonts w:hint="cs"/>
          <w:i/>
          <w:iCs/>
          <w:rtl/>
        </w:rPr>
        <w:t>و</w:t>
      </w:r>
      <w:r w:rsidR="00957E89" w:rsidRPr="00517DFD">
        <w:rPr>
          <w:i/>
          <w:iCs/>
          <w:rtl/>
        </w:rPr>
        <w:t xml:space="preserve">اتباع توصية لجنة الإنفاذ </w:t>
      </w:r>
      <w:r w:rsidR="00D75A8C">
        <w:rPr>
          <w:rFonts w:hint="cs"/>
          <w:i/>
          <w:iCs/>
          <w:rtl/>
        </w:rPr>
        <w:t>و</w:t>
      </w:r>
      <w:r w:rsidR="00D75A8C" w:rsidRPr="00D75A8C">
        <w:rPr>
          <w:i/>
          <w:iCs/>
          <w:rtl/>
        </w:rPr>
        <w:t>إلغاء المادة الخاصة من النظام الداخلي للجنة الإنفاذ</w:t>
      </w:r>
      <w:r w:rsidR="0088661F">
        <w:rPr>
          <w:rFonts w:hint="cs"/>
          <w:i/>
          <w:iCs/>
          <w:rtl/>
        </w:rPr>
        <w:t>،</w:t>
      </w:r>
      <w:r w:rsidR="00D75A8C" w:rsidRPr="00D75A8C">
        <w:rPr>
          <w:i/>
          <w:iCs/>
          <w:rtl/>
        </w:rPr>
        <w:t xml:space="preserve"> </w:t>
      </w:r>
      <w:r w:rsidR="00957E89" w:rsidRPr="00517DFD">
        <w:rPr>
          <w:i/>
          <w:iCs/>
          <w:rtl/>
        </w:rPr>
        <w:t xml:space="preserve">على النحو المبين في الفقرتين 6 و8 من الوثيقة </w:t>
      </w:r>
      <w:r w:rsidR="00957E89" w:rsidRPr="00517DFD">
        <w:rPr>
          <w:i/>
          <w:iCs/>
        </w:rPr>
        <w:t>WIPO/ACE/16/18</w:t>
      </w:r>
      <w:r w:rsidR="00957E89" w:rsidRPr="00517DFD">
        <w:rPr>
          <w:i/>
          <w:iCs/>
          <w:rtl/>
        </w:rPr>
        <w:t xml:space="preserve"> (الواردة في المرفق).</w:t>
      </w:r>
    </w:p>
    <w:p w14:paraId="54CA03EA" w14:textId="77777777" w:rsidR="00806D82" w:rsidRDefault="00806D82" w:rsidP="005E4A0B">
      <w:pPr>
        <w:pStyle w:val="ONUMA"/>
        <w:numPr>
          <w:ilvl w:val="0"/>
          <w:numId w:val="0"/>
        </w:numPr>
        <w:rPr>
          <w:rtl/>
        </w:rPr>
      </w:pPr>
    </w:p>
    <w:p w14:paraId="6505163E" w14:textId="77777777" w:rsidR="00BC45E4" w:rsidRDefault="00BC45E4" w:rsidP="005E4A0B">
      <w:pPr>
        <w:pStyle w:val="ONUMA"/>
        <w:numPr>
          <w:ilvl w:val="0"/>
          <w:numId w:val="0"/>
        </w:numPr>
        <w:rPr>
          <w:rtl/>
        </w:rPr>
      </w:pPr>
    </w:p>
    <w:p w14:paraId="0F334848" w14:textId="77777777" w:rsidR="00BC45E4" w:rsidRDefault="00614A72" w:rsidP="00614A72">
      <w:pPr>
        <w:pStyle w:val="Endofdocument-Annex"/>
        <w:rPr>
          <w:rtl/>
        </w:rPr>
      </w:pPr>
      <w:r>
        <w:rPr>
          <w:rFonts w:hint="cs"/>
          <w:rtl/>
        </w:rPr>
        <w:t>[يلي ذلك المرفق]</w:t>
      </w:r>
    </w:p>
    <w:p w14:paraId="3D689A05" w14:textId="77777777" w:rsidR="00BC45E4" w:rsidRDefault="00BC45E4" w:rsidP="005E4A0B">
      <w:pPr>
        <w:pStyle w:val="ONUMA"/>
        <w:numPr>
          <w:ilvl w:val="0"/>
          <w:numId w:val="0"/>
        </w:numPr>
        <w:rPr>
          <w:rtl/>
        </w:rPr>
      </w:pPr>
    </w:p>
    <w:p w14:paraId="70E97D91" w14:textId="77777777" w:rsidR="00BC45E4" w:rsidRDefault="00BC45E4" w:rsidP="005E4A0B">
      <w:pPr>
        <w:pStyle w:val="ONUMA"/>
        <w:numPr>
          <w:ilvl w:val="0"/>
          <w:numId w:val="0"/>
        </w:numPr>
        <w:rPr>
          <w:rtl/>
        </w:rPr>
        <w:sectPr w:rsidR="00BC45E4" w:rsidSect="00C05675">
          <w:headerReference w:type="even" r:id="rId27"/>
          <w:headerReference w:type="default" r:id="rId28"/>
          <w:footerReference w:type="even" r:id="rId29"/>
          <w:footerReference w:type="default" r:id="rId30"/>
          <w:headerReference w:type="first" r:id="rId31"/>
          <w:footerReference w:type="first" r:id="rId32"/>
          <w:pgSz w:w="11907" w:h="16840" w:code="9"/>
          <w:pgMar w:top="567" w:right="1418" w:bottom="1418" w:left="1134" w:header="510" w:footer="1021" w:gutter="0"/>
          <w:pgNumType w:start="1"/>
          <w:cols w:space="720"/>
          <w:titlePg/>
          <w:docGrid w:linePitch="299"/>
        </w:sectPr>
      </w:pPr>
    </w:p>
    <w:p w14:paraId="48831604" w14:textId="77777777" w:rsidR="00A84344" w:rsidRDefault="00A84344" w:rsidP="00A84344">
      <w:pPr>
        <w:pBdr>
          <w:bottom w:val="single" w:sz="4" w:space="10" w:color="auto"/>
        </w:pBdr>
        <w:bidi w:val="0"/>
        <w:spacing w:after="120"/>
        <w:rPr>
          <w:b/>
          <w:sz w:val="32"/>
          <w:szCs w:val="40"/>
        </w:rPr>
      </w:pPr>
      <w:r>
        <w:rPr>
          <w:b/>
          <w:noProof/>
          <w:sz w:val="32"/>
          <w:szCs w:val="40"/>
          <w:lang w:eastAsia="en-US"/>
        </w:rPr>
        <w:lastRenderedPageBreak/>
        <mc:AlternateContent>
          <mc:Choice Requires="wpg">
            <w:drawing>
              <wp:inline distT="0" distB="0" distL="0" distR="0" wp14:anchorId="0FA77157" wp14:editId="25B3C98F">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4" name="Picture 4"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 name="Picture 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AC4FEB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DwuEMEDAADHCgAADgAAAGRycy9lMm9Eb2MueG1s7Fbd&#10;bts2FL4fsHcgdLVdOJL8EydGnKJL0mBAtxr7eQCZpmxikkhQdJxg2EWXpGiL3fQhBmfFti5AgS5v&#10;Ir3NvkPJdhJn69DuYgN2IYk8JA+/c/h9h9q5d5wm7EiYXKqs74UbgcdExtVIZuO+9/VXDxpbHstt&#10;lI2iRGWi752I3Lu3++EHOzPdE001UclIGAYnWd6b6b43sVb3fD/nE5FG+YbSIsNgrEwaWXTN2B+Z&#10;aAbvaeI3g2DTnykz0kZxkeew7leD3q7zH8eC20dxnAvLkr4HbNa9jXsP6e3v7kS9sYn0RPIaRvQO&#10;KNJIZth06Wo/shGbGrnmKpXcqFzFdoOr1FdxLLlwMSCaMLgVzaFRU+1iGfdmY71ME1J7K0/v7JZ/&#10;fjQwTI5wdh7LohRH5HZlHY+NRM6RqmJenhW/Fm/Kp8UbRp3yvHxS/FI+KZ8XP9WG4rJ4WX7vDBg/&#10;K67wzFn5uHzOitfFVTEvLldLfy/P64U04vyRJ1oI12fl6crx4/K0uKy6L4vfMPKCHF3QZsWr8kV5&#10;7rzC8HoxDTuXz1jxMyDOARL7E/y5W3PqcCAOMv0I0ysYrsAKaRMEfhPpU2x7gbk/vB9wYthMj3tI&#10;9KHRX+qBqQ3jqkekOY5NSl/QgR07bp4suSmOLeMwNrvdbrOz7TGOsbDVanWCmr18AoqvreOTg7es&#10;9Bcb+4RvCUdL3sNTkw2tNbK9XZRYZadGeLWT9G/5SCPzzVQ3oAsdWTmUibQnTuNQAIHKjgaSD0zV&#10;WfG2veAtRmlTBsOCuf8M9T5yJK358PFf04WOm8ASPkKLrk/9G+CHidQPZJLQmVO7ThO0dkvWd2S6&#10;Khn7ik9TkdmqBhqRIGMqyydS5x4zPZEOBSRtPh1B1Rz114Le2sjMuiIFTj3MLe1O7HJl6tvm1v0g&#10;2G5+0tjrBHuNdtA9aNzfbncb3eCg2w7aW+FeuPcdrQ7bvWkuHioeJfta1tBhXQN/Z02qq3dV7VzV&#10;ZEeRq82UKQdo8XUQYaIMEdbc8C9QzzEPbWuE5RNqxkhkbcfk5YDL+irRdAY5xMeGs8/UCNmIpla5&#10;ZNwSX9juoBBDZ+sSDFvNbtjBLeIk2NxsbaJTwV440Sa3h0KljBo4AOB1m0RHiKaauphC2DNFNHAR&#10;JdkNA0Ihi4uCcNdNhFHxC43/jEJxlVQ3y6BW6LW75Qo3xwUV+JWsViYkhs7t36KlpjvK/8Xz5+KB&#10;NtZl0wnbuKzWLi4w/H1Vc6c63G2GvyVXRuo/O/odu95H+/r/5+4f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QxMeD90AAAAFAQAADwAAAGRycy9kb3ducmV2&#10;LnhtbEyPzWrDMBCE74W+g9hCb43kJP3BtRxCaHsKhSSFkNvG2tgm1spYiu28fdVe2svCMMPMt9li&#10;tI3oqfO1Yw3JRIEgLpypudTwtXt/eAHhA7LBxjFpuJKHRX57k2Fq3MAb6rehFLGEfYoaqhDaVEpf&#10;VGTRT1xLHL2T6yyGKLtSmg6HWG4bOVXqSVqsOS5U2NKqouK8vVgNHwMOy1ny1q/Pp9X1sHv83K8T&#10;0vr+bly+ggg0hr8w/OBHdMgj09Fd2HjRaIiPhN8bvfnseQ7iqGGaKAUyz+R/+vwbAAD//wMAUEsD&#10;BAoAAAAAAAAAIQAbLnVb0lgAANJYAAAVAAAAZHJzL21lZGlhL2ltYWdlMS5qcGVn/9j/4AAQSkZJ&#10;RgABAQEA3ADcAAD/2wBDAAIBAQEBAQIBAQECAgICAgQDAgICAgUEBAMEBgUGBgYFBgYGBwkIBgcJ&#10;BwYGCAsICQoKCgoKBggLDAsKDAkKCgr/wAALCAEwAT8BAREA/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9oACAEBAAA/AP38oooooooooooopHYqjMFzgZx618Mf&#10;CX/g4P8A2EvEHjeL4PftPWPjf9nvx00lrE3hn41eFpdLBkmjLFxcrvhhgVlZRNctbhsAgYPH2p4L&#10;8beDfiP4UsPHfw88W6Xr2h6rbLcaXrOi38d1aXkLfdkiliZkkQ9mUkGtSiiiiiiiiiiiiiiiiiii&#10;iiiiiiiiiiiiiiiiiisL4kfC74Z/GTwjdfD/AOL3w60LxVoN7t+2aH4k0iG+s58HI3wzKyNg8jIO&#10;K+WtX/4Iwfs9/D7xRqHxR/YP+Jvjr9nLxdfSXF1NN8M9cZtC1C8MLpbm+0O882xuLeBpHZbeOOFf&#10;nYBlO1l6fw/8av27v2ZrpNE/a4+EFn8VPCcfyR/Fb4K6Ncf2jboPskSPqfhpmluSzvJcSGTTJLwB&#10;Ysm2hXmvf/ht8Tvhz8ZPBNj8SfhL470jxN4f1JZDp+taFqEd1a3GyRo5AskZKkpIjowzlXRlOCpA&#10;3KKKKKKKKKKKKKKKKKKKKKKKKKKKKKKKKKKKGYIpZjwOTXD/AAK/aZ/Z2/ae8NyeLv2dfjj4U8ca&#10;fCsRurjwvr0F79lMi7kSYRMWhcrn5JArDBBAINdxRXA6/wDAvSbT4gf8Lj+FtyvhzxNcXay+Ivsa&#10;7bPxRH5KQeVqMQGJZFjigEV4ALmD7PGiu1uZ7Wfq/DPi7RPFkd4NJu1Nxpt41nqtm3E1lchVcxSr&#10;1VijxyL2eOSORCySIzadFFFFFFFFFFFFFFFFFFFFFFFFFFFFFFFFFBAIwRXxr8Xf+CC3/BNv4jeL&#10;2+KXw6+FWrfCPxtHLDJp3jP4NeJLjw/d6a8ZPz20ELGzhdgWBdbfedxO4HmqWjfAz/gsJ+xurP8A&#10;Br9pXwv+0t4KsVuJYvBfxetjoniqK0ghP2aytNctg8N7dzOcSXOoRKuUXlA7NH6v8HP+CiHwu8Z+&#10;PdP+BXx58DeJfgx8TNSaSLTfBXxKs47ZNaljW283+ydRieSx1ZVe6jXbbTNN1LxR4NfQFeU6z8VY&#10;dA/bg8N/BCxaOaTxZ8Kdb1zVFl1eZmtBpOpaVb2pjtS/lRib+2rzzJggeT7LCpZhEoX1aiiiiiii&#10;iiiiiiiiiiiiiiiiiiiiiiiiiiiiisT4jfDT4c/GDwZe/Dn4teANF8UeHtSVF1HQvEWlw3tndBXV&#10;1EkMysj4dVYZBwygjkA184ftMfHvwV/wSM+DrfGr4h/FbVNa+FcGorZr4R8Raw+o+Ire4mX91Do9&#10;1dSmbUv3ivI9ndyO8cMk8sdzFBZR2b+F/wDBEu8+OP7dvxr+I3/BZj9pXwFp/h+Xxtpi+Cfgzotn&#10;fSStpHha0vHluYi3CzCS8SImVgGae3umRIopI0r9HqKKKKKKKKKKKKKKKKKKKKKKKKKKKKKKKKKR&#10;1DoyH+IYr8/NO/4Jp/8ABU39kzULjV/2Ev8Agq1qXi3RY7q2ey+G/wC0hpL61aSxpH5bRSatCxub&#10;eMZ3LHaQwDKqCcDNXte/4LFfFf8AYg/sHQ/+Cwf7Id/8MLXWtWfR9M+K/wAPdUTxH4X1K6hgeSWZ&#10;oYj9v09JdgMEDxTTupckKIZSvzX+3H/wdp/BrwdeXnw6/wCCf/wqn8aavGdv/CbeNLK4sdHj5gYS&#10;Q2g2XVyhVp42MptDHJGpAmU4ryP9iT/gjD+3b/wVx+Mem/tt/wDBZPxr4kh8I+crWvhXXN1jrGu2&#10;8LfJax2saRLo+ntJvJaNIpZVMkkSRm4jvF/ZTwFF8N/gJ8YdN/Zl8BaJp2haPr3g+71vwn4X0TSX&#10;gtNMj0uaxs74RgTeRbwMNR0vyraCCJRIt3KzO0xx6lRRRRRRRRRRRRRRRRRRRRRRRRRRRRRRRTZZ&#10;YoImmnkVEVcszNgKPUmvmX4z/wDBZz/glj8BLWO58e/ty+AblpL57M2fhPVD4guYplJVlkg0tbiW&#10;LaylSXVQGGCQeK+K/j9/wd3fsk+D/wDQP2bP2a/Gvj67XUnha417ULbQrKe3XP8ApMMi/apiDg4W&#10;WCE8jOCcV+ff7TX/AAc6f8FQ/wBoeyl8K+CPHXhv4W6bdR3tpMnw/wBI23VzbzYWMte3jTywzxof&#10;lmtjbsGbdx8uHfs4f8EFv+Ct3/BR/wCIDfFb9pXTtf8ACUN7cxprfj341ahdnVrpIJIIWEdtMTfT&#10;yCAAxGZYoJBbhfOQbc/q5+yv/wAG0H7Dv7MvhjSPENt4y8Yan8V9G1C11PS/iulzAk2kX8JhbzLH&#10;TLmO409Y/MhLqLqG7lQyMRMWCMv1fbfHrx1+z5YrZftsah4ds9JWV0h+LmjRtp+gP8nmIuow3E0r&#10;aLIcSRK8k01pK0cY+0RT3cFlXzB/wTs/au1b/gpz/wAFLPiX+2T8K7zWYPgj8K/AZ+HPgFtS0po4&#10;PEmo319b3+oarC7AGMhbCzjMLZfyZbSR1hdniH6DUUUUUUUUUUUUUUUUUUUUUUUUUUUV+ff7Xv8A&#10;wcnf8E/f2N/jpr37PPjPwl8TPEev+F9Qax15vCnhu0eC1nUAum67vLcvtBBJRWGDkEjNfMvxS/4P&#10;G/hFofiH7L8H/wBhrxFrml7GP2zxV42t9HuCQGIAhhtrtWyBniQ459Bn5/8AH3/B3l+3lrPiG8/4&#10;Vr+zx8LdB0edWWxh1nTdSvru27Em4F5BFIVyvPkhcnkdA3y/8T/+C+f/AAWH+MfhO78L+J/21NY0&#10;vTb3bJI3hbR9O0e6iKtkCO7sbeG5hQ/L0lO4HDHHB8I1bX/2xf2/fiRa6RrWp/E741eL7fTZItLs&#10;52v/ABFqUVt5YkkSJSZpVj5O7aMDGSRhTX1H+zV/wbc/8FXPj7Fp95d/BGz+HOjX9vLdQ6t491iP&#10;TQMyZ8mayh869iZiAQslsAMDccHNffH7NP8AwZ5/A3w8sOr/ALWf7T2t+JJPItZZPDvgXSYdLtY7&#10;lDmWOS5uBPJcwuAFysdvJjc24FuOl/Y7+HH7XP8AwR81GaHx1/wQs8D+KtH067FpH8XP2a9RfV9e&#10;+w3EatLGlrq08+rXimaOMMhktoYwF2qVQE/cv7KP/BWX9hT9sLxEvw3+HXxli0Tx7Hc/Y774Z+Or&#10;R9F8QWt8sTyzWX2S6Cm4mhWOTzRbGZY/LbLY5rD/AG6v+C0f/BPz/gn5JeeGvi/8ZYNa8aWjBG+H&#10;fgtotQ1pHIhfbPGJFjsv3U6TD7VJCHjDGPeRg/k74l/aI/4Kof8ABzX8U2/Z6+FWhN8KfgLb6vZy&#10;+KJrWJ7rTdM+zMsxfULwiF9Vu9zpJDYJ5cZdbZ3jj8l7xP2b/Yd/Zs+Gn7B3w4sf2JPhfFdf8I/4&#10;f086l4Z1LVWtRd6pHLM32zzmjkD3NxFcMJJZhbwQpFf2cSBmRyPc6KKKKKKKKKKKKKKKKKKKKKKK&#10;KKKK/n//AG6P+Dfz/gpZ+13/AMFKPiz8V/AXwq8M6D4P8UeL5r/RvF3ibxhbRwXUJAUOYLVp7hCR&#10;03QqRjOM8Gb4S/8ABnn+05r0F5F8fP2yfBHhqRtwtZvCOj32ueZlQA7C4NhsYEcEFyAzDJyCPpX4&#10;Uf8ABod+xBoGmadL8av2h/iX4s1S3ulm1JdHksdJ07UBkFo2t2guJo1bGCUuA+OjjrX1n8G/+CFn&#10;/BJL4GXt9qHg79hrwdqMmpQpFdr40W48RRkLnDJFqstxHE3Jy0aqSMAkgAD6g8IeD/CXw+8MWPgn&#10;wF4W03Q9F0u2W30zSNHsY7a1tIVGFjiijASNAOiqABWlmvm/9oP/AIK+/wDBMv8AZea4tfjF+2j4&#10;It76z1JrC+0fQdQbWtQs7hfvRzWenLPPDjuXRQO5FfAP7Uv/AAd9/AjwpZ3Gkfsh/sya94svts0C&#10;a1411KHTLOGY/LbTx29sbia8iY/OY2a1faNuVYkp+b/7R/7bX/BS/wD4Lw/E3w/8NT8KNP8AF19o&#10;92t7ovhP4f8AgKMpoG8RWstwbtllu7e0ld4jN9ouvswby2bAjiMf1p+y3/wafftIJ4Q0P4u/tJeJ&#10;/B8ur6fq1rqEnwV/t+8tIdUtgYnks73XLNZ/sMmDNE/2a2uwygbJ4zIXj/Zj9kbxX8C/Dngyz/Z1&#10;+GfwTb4Q33hq1lk/4VPqGmWtjcWMLSLJJdQLaSSW17A8lyrvd2ss0ZmmdJZFuBNGnjvw7/aZ0f8A&#10;aX/4LO658OvhLbWeteG/gJ8F9U0Txp4q0+6SRLTxJrWr6VN/ZTc8tHBojFim4LKs0UmySHafsSii&#10;iiiiiiiiiiiiiiiiiiiiiiiiivN/iz+2R+yH8BNXXw/8dP2qfhv4Lv5P9XY+LPHGn6bM3BPCXEyM&#10;eAT06CvDPiv/AMF5v+CRXwY1+Dw34x/bc8N3VxckiGTwvpt/rluSOo8/TbeeIHg8FgcV4H4+/wCD&#10;sL/gmX4T1+50bwp4R+Kniu2iDi31zRvDNnDZ3DAEgD7ZeQzqDjvCDjtnivl/4pf8HjnjjUfD2oab&#10;8Ef2GNJ0nWMr/ZmreKvHEmoW6D/prZwW1s5J5XC3AwcnLY2n5g+NH/B0L/wVt+K+t2s3gD4peEfh&#10;1HZ2xivLHwb4JtZobmRmOGkOqi9lRwAMbGVcE5XdivlnW/jD/wAFBf8AgoH4kh+GeufEn4wfGa+F&#10;7Nq1n4Pk1TU9e8qYZZ3gsCZCoTcwykahEJUYXivqL9mX/g2S/wCCofx7K694v+H+jfDPS5kt7qG+&#10;+IGsIk1xDKNkwSytFmuEuVTLeXdJANzYyMkD0T/gnt+xx/wQR8M/EQ/DL/gox8YPi1o3xIhklsbj&#10;wT8avDkvgbThHPCsiTStZTSvasg3KstxfwB2Yfucla/oA/Z8+Hn7Ovw4+Funaf8AsreCvBmh+C9R&#10;jXUNLj8A6faW+mXayopFzH9kAik3qEPmDO4AHJ4rc+IfxI+Hnwi8G33xF+K/jzRvDPh/TVVtR1zx&#10;BqkVnZ2qs4RTJNMyomXZVGSMlgByRX4u/wDBTb/guff/ALf3inR/2EP+CR/ww17xN4y1HxJaP4V+&#10;Klmsmn6na3ohn85tFWQxTWR+ztPBPfztCqWj6gjIIXM9fen/AARZ/YK8N/8ABOL9nS//AGdvE82g&#10;3fxWlvI9a+JWsaTqCXB1QXBlFlPEX23IslWKe3j8+OLdPbXzomHZ2+yKKKKKKKKKKKKKKKKKKKKK&#10;KKKKKKK/k/8A+CtHwp+KXxk/4K8fHHwV8Hfhzr/ivWrr4gXJXSvC+jzX90NoHPlQZkxtGcYKksOC&#10;OKx/hL/wRV/4KrfG+e7XwR+wT440+4tpTI3/AAlWnp4dRuMAA6qbdW+8x/dlzkL1HFfSHwk/4NSv&#10;+Cofjy30vxD418R/DTwDBNdf8TDSNb8STXGo2cBxnaun289vIRydouV3HjcgClfrj4Pf8GefwI0j&#10;XLm//aA/bI8U+ILCaANb6d4L8NW+ivDcnh2ea5lvRJHtCqqrHGRjJZiePr79nz/g3z/4JN/s8HT9&#10;R079lqz8XatZ6e1rdap8QtSuNZXUd2d009lO5sDKcn5ktkC5+ULX1x8Pvhz8PfhL4Qs/h/8ACrwH&#10;ovhnQdPVl0/Q/D+lxWVnbKWLERwwqqICxJOAMkk962s18Z/t7f8ABVX/AII1fDLwRffD/wDa6+MX&#10;w7+IFvHJPJL4FtdKh8VM95ajcIZoI0mhtZtxCobpoVDH7ygMR+I/7Rv/AAVp+AXws+Ji/EP/AIIm&#10;/C/4jfs+XDarNqWrXjeOPM0rxG9zA0bi98NTC7sEeB5CLZhKYo1LfuQwi8iOw/Zg/wCCxH/BXOTT&#10;/wBpr9rhvilqnw0u9WszN42vvD9zeWukWUq2yS3mk+H7GNZ7yJo0ibdptsIpZIy00qgSSj92P+CU&#10;f/BOj9gb9in4I6d4r/Y5udH8aXOvWMq33xeF5bahe69G0+6SNLqAeXHbrJGqCCHagMCl98qtI3Xa&#10;1+0VZ3n/AAVO8L/so+H/ABTP5tj8A/EHijxVo6RnyWMmtaJa6ZKzYw0iBNUAXOVWbJGJAT9BUUUU&#10;UUUUUUUUUUUUUUUUUUUUUUUUUV5T8SP27/2Ifg54jn8G/Fr9sX4W+GdZto2efR9e+IGnWl4ijqTD&#10;LMsnY/w9a+Yfih/wcr/8Ehvh1pWo3Gh/tB6r4w1LT5An9heFfBepNPdE4/1U11DBasPmGGMwU9iS&#10;DXzN8Xv+Dwz4A6PqlrD8Av2LvGXiSya1Z7+68YeJbTQ5IZdwCJHHbJf+arAnLFkIIxtPWvjb4w/8&#10;HVn/AAVI+J9uNE8CyfD/AOG8ceqLcR6n4W8JNeXjWpLFYJv7RluoSvluhZ0iQ7kyGQEqPmPXfif/&#10;AMFQP+CpfiW+8I3Pi/4wfGZhqEd/qnh7S7u/1LT7CZnWNJxZ2+61sEDqcOsccYw33QWFfRX/AATw&#10;/wCDbj48ft0aBN8QdR/ah+FnhXwzbyTWl03hjxLaeL761uBEhjjkg0y6NqiOG3FWvVmUKNyHf8v7&#10;LfsWf8EB/wDgmt+xLqcXi7wx8H38beKLebzbTxN8RpItTms2EkUqGCARpawvHLEHSdYRcKWYeaQx&#10;FfaVfmf/AMFj/wDgrB+zB/wTK1LVNZ/Zs8Zabd/tDXmr2U+ueAtLUz6VqUTwCOSbxHHGypDItosD&#10;RTo8eoFodPTc9kZon67/AIIFfs0/Gnwl8M/iF+2h+2B4n17UPjZ8avEyXXjbTfE9qLe+0C3tVYWV&#10;lNbsiyWcjQzLMLc7UjtpLKNI0EYLfoFRRRRRRRRRRRRRRRRRRRRRRRRRRRX8yf8AwWc/4KVf8FEt&#10;F/4KO/Ez4V+D/wBsP4jeHPC/hTxjc2Wh6b4N8X3Ojx2lugTCMtkYvP8AmPWUu3OMgV8L/Fr44fGT&#10;456p/wAJN8cvjD4k8YalY2zGz1Dxl4nutQmQPtXerzyswPByAQMf3tpB6D4PfsO/tq/H/QbXxJ8F&#10;/wBkP4keKtHv7hYbXVPDngvULyxd2OBm4jjMCxjDHLMFG4E7Rkn62+DH/BsL/wAFffilPNoXir4Z&#10;+F/h7ZxWgmttY8beNLaSO5Lhd0ITTGvJg4IBzJGg2nGQ3X7K+AP/AAZ76MW0XWf2rP2w5ZFS2La1&#10;4c+HXhtIClxgbVh1K7LCSMEcl7FWYcAIfmr7X/Zq/wCDd3/gk5+zVHY3sP7NUHjvWLOOeOXWviZf&#10;PrH2wS5z51m+2wYqp2qRbKVABHzZY/ZfhHwd4Q8AeF7HwR4D8K6bomi6ZbLb6bo+kWMdta2kKjCx&#10;xxRgJGgHRVAAr41+Mv8AwQa/4Jl6h4kuPj18O/C2ufArxXp1x/aP/CffCHxjN4fk0qOOFkk8qIl7&#10;K0iMRbeUgTgE7hk5+Jfit/wW6+IP/BLjxbpfw/8AA/8AwUT8A/tpeF7e6dNT0S80efT9f0nTvskj&#10;WXk+I7FbjTtSIIj+0zz+ZcM6gCNTK7QfPP7Qf/BwZ/wVC/4KWfFTSf2Xv2PfDzfDFfGOsRaboPh3&#10;wFqTS69eswhOZdWkEJiVJI5JTJAtmqRSMk7Ois5+7f8Agjz/AMG4XgT9j/xD4f8A2pv2zNVs/GXx&#10;S0uVr3Q/DVsRNovhi535huAWUNeXsajcshAihllYxrI8UNzX33q/xKh8PftteH/g9ZBppPF/wt1n&#10;WdS83WJmWzGkalpcFt5VoXMUZm/tu68yZVDyfZIEZmWJAvqlFFFFFFFFFFFFFFFFFFFFFFFFFFFf&#10;MXiT/gjP/wAEyfGvx/1j9p/x3+ybo3iHxn4g1B77WL7xFql/qFrdTuPmdrG4uHtB7KIgAeQAea9d&#10;+EH7J37LH7PmoXOrfAP9mj4f+B7q8TZeXXg/wbY6bJOuc4dreJCw+ua9ArH8d/ELwF8LfC1144+J&#10;vjfR/Dmi2Kb73WNe1KKztbdfV5ZWVEHuSK+Z/i//AMFzf+CSnwQvrLT/ABh+3R4M1CTUIWltz4Le&#10;48RoFBx+8fSYrlYjnorlSRyAQCa+P/jb/wAHe/7HvhbSZH+An7NHj7xbfQ6gY3fxNeWWh2MtovmB&#10;riKaJ7yZmJVSsTwISHO4oylD8W/tH/8AB11/wUa+I7ajpfwV0TwX8M7E3iXek3Wl6CdS1KG1AB+z&#10;zzXxltptxzmRLaMlT8uwjJ+c9E+FX/BYr/gsV4jXxDomj/FL4wWUd7fy2Wq61qkkeiWdyir58Nvc&#10;3rpp9g7bgBChjJAxswRj9GP2Lf8Ag0Vs7K/tfFn7fv7QYvo7M4h8F/DWR0hnVWhdPtF/cxh9hXz4&#10;nhigVhlHS5ByD+qnw2/4J7fsOfCT4D3H7MXgT9lHwLb+Ar7yTq3hm88Ow3lvqkkW3y5rw3Cu15Mp&#10;RCJp2eTKKd2QK8z/AGn/ANofwz/wSH+DDfGv4m/FTUvEnwqj1y1sF8PeKNfN54lsHuEKLHpd5eS+&#10;brAEiCZ7S7kNwkLX06XbR2sFifCf+CJXiH41f8FAvjz8Sv8Agst8f/A9r4ftfFmlp4D+Cuj2t5Iz&#10;WPhm1vHnu1cbQk++8WL9+xL+fDeBUhiZEP6SUUUUUUUUUUUUUUUUUUUUUUUUUUUV+Jf/AAU6/wCD&#10;nj9q79lb9rjxt+zR8APgB8PYbfwJ4gk0u61XxhHf6lJqjKEIeNLa4tFgJ3Y2bpTnGSAa+QfjD/wd&#10;Df8ABWT4iaol34O+KXhX4fR28ZP2Twr4KsnhuCdgBc6st24ALjG1l6HJx08B+Jn/AAVv/wCCnvxf&#10;8RzeJPFP7f8A8TbW8kj/ANKsdF8XT6JaiMsoOLbTpYoxg4AxFg5I3HkHyXwJ8I/jx+1B42uLP4T/&#10;AA78bfEHxJcxG+1K18P+HrvWLxowzIbif7OHlYE4w5BBOQWzjP1d+zj/AMG4/wDwVf8A2gotF1G+&#10;/Z4XwJousWbyrq3xD1yDT2s9p+RLmzUyX0LMFxt+zZBK7goya+3P2aP+DO60Qafrv7YH7XG1pPtJ&#10;1jwz8MtFC7CxPleTql6Pm5CSNvsQcllB4Eh+/P2Z/wDggp/wSt/ZdgjuvDf7K+j+KtY+yxxXXiD4&#10;iZ1ye4kQgi48m53WsE2QPnt4Ijx7nPA6b/wTx/4K6/sm3kmofsUf8FT/APhYmirrImtfh/8AtLaP&#10;LqMRtWhMZWXWbfzLw+WdrpFbx2yMwGSBu360n/BYP4nfslPo+gf8Fbf2L/Enwhh1TUJdNsvih4Ou&#10;k8TeFL6aC3aRp3NmXu9OFw6EW9tJFLMytl8COVk+af26P+DtL4E+AY77wT+wB8Lbv4gaxHGVh8be&#10;LrC40/Q4X8qKVStqfLvLgZMsLLL9jCOgYNIhDHx39hn/AIJIft5f8FifjBoX7dH/AAV18eeI1+H8&#10;ym5sfC+szSWOo63bJtSG1trOJYk0mwkKGR5Y1jknUB41LXIvI/2S+H9v8N/gH8XdN/Zk8AaLpPh/&#10;Rdc8H3et+EfCeg6G9vbacum3FpbagUKy/Z4IW/tLTDHbQwxYk+1ys0jSnZ6lRRRRRRRRRRRRRRRR&#10;RRRRRRRRRRRX5T/tK/8ABrb8Nv2r/wBtLxh+1P8AFL9sHXLbR/GHiabVrrwroHg+CG5hEgP7oXs8&#10;8ytjj5jb9MjAzx23wl/4NWf+CU/w61O6vvG2k/ED4hQXFv5K6f4w8XCGGAf3k/suGzfP+8x619H/&#10;AAf/AOCO/wDwS5+BmjQ6J4D/AGE/hvMtvcLNBe+JfDseuXscilSpF1qPnzjaVUj58AqCMEV9H2lp&#10;aafax2NhaxwwQxhIYYYwqooGAoA4AA7CpK+b/jl/wWA/4Jh/s66fcX3xP/bf+H/mWep/2fe6Z4d1&#10;pdb1C2uPmyktnponuIwu0hmaMKpwGIJAPxZ+0d/wdyfsVfD06ppH7N3wM8afEjUdPvFS1vdQmg0P&#10;SdRt9m954Z38+6GAGURyWkbFlIO0YY/A37U//B0f/wAFL/i680Hws1/wr8LPD7XFwYf+EX0H7Tfy&#10;WbphIp7m+E2HUHIngjtjuGcKcKMX9nz/AIIg/wDBXr/gpL8SP+Fq/HC18SaTazrHb33xE+OWpXsd&#10;7PBEYh5UVvOXvrr9xOWhZkW3bypIzOhwK/VT9lb/AINkv2Lv2Z/Dek+JF+JfjDVvivoupW2qaP8A&#10;FNUslfR76Fgwks9Mu4bqx2kqGH2uK7kR/njlR1R1+vLb9oPxh8AdPWx/bevfDuk2P26O1s/itoyP&#10;ZeHbtpEJjW8juJpX0SZpEeFRPNLayO1qiXZuLtLNPmX9gD9qrW/+ClX/AAU4+JX7WHwubU4Pgn8I&#10;vAknw48F3GoacyxeJNWvr+2vtQ1K3k2jYqx6fZoYmZmMUlrIyxNI8dfoBRRRRRRRRRRRRRRRRRRR&#10;RRRRRRRRXwV+2R/wcbf8E8f2LvjBqXwI8WW/j3xX4m0PUnsPENj4Q8OQ7dMnUE7ZHv7i1WTODgwm&#10;QV8xfGL/AIPE/gP4fktZ/gV+xT4u8RWjc37+M/FlnoM0CnO0rHCl8HyQc5ZAMdc8V4T8U/8Ag7x/&#10;bQ1TXnufg3+zF8L9A0kQqz2XiG6vdYuo92cHzobmzU/dbH7nnI9OfmP4w/8ABw5/wV0+Jun6hpFz&#10;+1zcaJY6qrefp/hXwzp+nSWKMDhYLmKD7XEAASGMxfI6184av8S/2xf23fHGleBNc+JPxN+M3ir7&#10;NL/YOj3+tal4gvgv+sb7MjtLJ8oOfkGAOf4jX0p+zb/wbuf8FXv2kJtH1wfs/wAvgfR9Wim83XPi&#10;VqCaP9jeIuGWexPmagm9k+Q/ZWDFlcEI28fe/wCzF/wZ8+AdOt4Na/bI/a31rVbp7cSPoPw30+Oz&#10;is7nfyv268WY3cJTAwbWBs4wQBg/pd+yh/wTB/YF/YiaG+/Zo/Ze8M+H9UtzJ5PiOe3e/wBWQSIq&#10;SKt9dtLcIjKozGsgTr8vJr3qvmD9ur/gsN+wR/wT0juNH+OnxjivvFcG3/igfCMa6jrWSkcg82FG&#10;CWYMUqyK908COnKsxwD+TXib9qz/AIKaf8HMHxjb9lz4N+FG+F3wDhvra78UahaRS3VjbQQ7STqV&#10;9+6/tGcyHfBp8QhV38pnXbbSXifsf+wt+zH8Mf2Cvhta/sU/Cqx1A6DoNmdV0PXNYaz+1ax9onk+&#10;1+c0Lq9xcQzbDJJ9nhiSG8sokLlH2+60UUUUUUUUUUUUUUUUUUUUUUUUUUV/Pb/wUF/4IG/8FRf2&#10;sf8Agph8TPif8Nvgvpum+C/F3jSe80vxlrXjHTI7VLdhlZ2himkux0K7fs+8bu3Obvwi/wCDP/8A&#10;a81bXGtvjp+1b8OPDemrZsIb/wAJWuoa3crLnIQRXMViqxnLZIkJ4GF5OPpH4Q/8GgX7IWg6FHb/&#10;AB2/al+InifUkYgzeF7LT9FtHjJBKmGaK9lBOBkrMPYA19bfBn/ggt/wSQ+Bevf8JR4U/Yr8N6pq&#10;DWYtpJvGF1da5E67ixb7PqE01ujksx3JGp5wMDivqX4f/Dn4e/CbwlZ+APhZ4E0bwzoOnR+Xp+i+&#10;H9Lis7S1XOdscMKqiDPYAVs18+/tI/8ABVf/AIJz/sknVbT48/theCtL1LQ72O01rw7p+p/2pq9h&#10;LIAVE2n2ImuoxtZWLNEFVSGYgHNfAv7Sn/B3j+zF4SnbRf2S/wBnHxR8QJvtU8K654kv4tE0+aIK&#10;fLurZQJ57hGbBMcqWrbCCSpKg/n/APED/gsP/wAFt/8AgqZ8Rofgp8GPE3iSzkvYo7mTwT8DdHuN&#10;La2WJhA88twjSXy27GdfN8+5NspZCVXC19R/8E6/+DTXxZq93Y/Er/gpN44XS7FZobj/AIVj4O1F&#10;XuLja6O0N9fR5jhjYoyOlq0jvHLlbmJgQf2x+DPwV+E/7O/wy0n4NfA74f6X4X8L6HbmHS9F0e1E&#10;UMILF3bjl5HdmkeRiXkd2d2ZmJPzL4D/AGltJ/aP/wCCzuqfDb4UWNrrXhz4FfBPV9I8Z+LLC6Lx&#10;2fiTWdY0mUaSw27S8dvorMzIzBZPOifZJC619hUUUUUUUUUUUUUUUUUUUUUUUUUUUVwnxk/ak/Zl&#10;/Z0+xf8ADQf7RfgTwJ/aTsmn/wDCZeLrLS/tTAZIj+0ypvIHULmvDvjB/wAFxf8Agkz8D5LOPxn+&#10;3N4MvjfyGO3/AOENkuPEQDAZ+c6VFc+UMd32j3r59+Jf/B1z/wAEtfBes/2d4FtfiV48s/Lz/bXh&#10;nwnDb2ithSqn+07m0myd3UREcH2z8z/Ff/g8fvFt9Tsfgv8AsIJDIyt/YOqeLPHgZmHGHnsoLZcc&#10;MvyLdcnI3Dgn5Y+LP/B0x/wVj+KMlpc+C/GXgv4fw2efOPg3wPDIt6xJAWT+12vcYPH7to+QB1zX&#10;y14w/af/AOCi/wDwUA8UR/BrxL8Zvip8WL3XtSa+tfAtvr2o6tFdXESvJJJBp8G5ECAO22KLbGo6&#10;IBX0N+zR/wAG2f8AwVa/aT0+z1LVPhRYfDPRbrT/ALRZap8StYWyuFUSbBB9kgSa9t5doBxPBH8q&#10;AbhkFv0u/ZT/AODSv9i74X3X/CQftXfFrxN8WNQM0p/s2xRvDmlmNl+QMlrK92ZUYkiRLqNT8uY+&#10;Dn9Lvgl+z78Cv2a/Bv8Awrz9nv4O+GfBOhtcG4k0vwtokFjDNOUVDNIsKr5krKiBpGy7bRknFbXj&#10;nx74G+GHhO+8e/ErxnpPh3QtMh83Uta1zUYrS0tI8gb5JpWVI1yQMsQMkV+Qf/BQD/g4S8e/tQ+N&#10;IP2CP+CMXhTW/EXjPxbfLpq/EKK1+zySRtAzyrpUMu2SEr8wlvrlYkt0gndQFMd3F90f8EhP+Cau&#10;lf8ABM/9luP4da/rll4g+IXia+OsfEjxXawn/Tb9x8ttHK6iWW2t1JSNpMF2aaYpE07xr9VUUUUU&#10;UUUUUUUUUUUUUUUUUUUUUUV/Jp/wWC8HePPiP/wV4+NPgr4d+HdQ1vWr74gXUOnaLo1k93d3TfI4&#10;WOKMbnYleignjODtyMj4R/8ABG//AIKl/GPxK3hLwN+wl8SrCWOGTzJPGGgS6FbNHwMrcamIIy3c&#10;ASbuPl7g/SHwY/4NWf8AgqV480NtY8YwfDv4e3n2hUks/E3i5p7l4wW+ZP7Ngu4v4uQZFz2xk4+t&#10;vg5/wZ7/AA20/U0u/wBoX9tvXtasZLVWuNN8H+E4dNuEutuC4u7qa6V0A45t1Y9z2r66/Z5/4N0f&#10;+CTX7Pk2l60P2dZPG2uaaztJrnxA1u41H7e7LtL3NkGSwlOOg+zBQQCACAR9gfCv4Q/Cb4F+Crb4&#10;bfBL4X+HfB3h2zkkez0DwrosGn2UDSO0kjJBAiRqWdmZiAMsxJySTXRV80ftN/8ABYj/AIJqfsjS&#10;zaZ8Y/2t/C39sW+oy6fP4d8N3DazqMF5GpZree3sVle0bjbuuBEgYgFgTX5nftd/8Hf2qvG2g/sM&#10;fsreQr/Z2XxV8VLj5kVlYyp/Z1lJtzjYUm+1uPvboe1fNXwW/Yt/4LVf8F8fH2k/E/4+fErxJb+A&#10;4riGaDx341h+w6PbwnZFLJpWmwpHHPM0KOCbaNInkj2zzoxyf29/4Jt/8Ek/2T/+CZng7Z8JfDQ1&#10;jxzqGmi18UfErWrdG1TVFLiR4lI4tbbeqYt48AiKIyNNInmn6goooooooooooooooooooooooooo&#10;oooorzf4s/tk/sh/ATXYfC/xz/ao+HHgzVLiPzLfTfFXjew0+4lX+8sc8qsw+gNfNfxZ/wCDib/g&#10;kb8JZ9S0u6/affXtS05X2WHhrwnqd0t8yrkrb3f2dbOX/eE+z1YV8p/Gf/g8P/Zr8OR2b/Ab9jfx&#10;34m3tjUD4w1yx0NYMjP7s232/wA045OdgGDzxXx38fP+Dsj/AIKSfEez1bQ/hNofw/8Ahzb/ANp7&#10;tK1LQ9De/wBUhhDt+5kfUHltXyo+aQWwLBSyBQRXyz46/aV/4Kh/8FQ/FWqfDfVviF8XvjCdRaHW&#10;NW8E6HDfXtknktGsdwNKsk+zWyK6r8yQqgZg33nJP1h+yp/wai/8FAvjNCl1+0R4p8P/AAd0mRZI&#10;Zl1C8TXNWCmIlGS2s5vIZCz7Dvu4pF2k7OAD+r/7E3/BvV/wTe/Yxv7fxm/w0m+JPjCHfs8T/Ejy&#10;r77Pv8lmWCzWNLWILJD5iSNE88ZdgJiDivuOiiiiiiiiiiiiiiiiiiiiiiiiiiiiiiv5o/8Ags//&#10;AMFT/wDgopp37enxM+A3hv8AbH8beGfC/g/xtc23hXTfB+sNoTwohULE82n+RLdjaWO2d5MkDHIr&#10;4V+NH7Rv7SH7QV1aTftAfH7xp47XTXkawHi/xXdaoLaTaQHQ3UjCM7W/hHGWwQCc3/hD+yH+1d8e&#10;9Km8T/AT9m74heOrG3uRHcXng/wTfahbxTOG+V5beJgnU8FgBycYGa+sfgl/wbPf8Fcvi7rsT6z8&#10;H9I+HlheWCyx6z438VWflg8kRtBZvcXUbY42tCOTzg42/YHwD/4M77u4vNI8RftU/tf6fGvlsniL&#10;wv4B8LGXzFIG1YNSvJFAwwBLNYnIyCOcj7e/Zv8A+Dcj/glD+ztLpms3nwFuviJrmlyzuutfEzWZ&#10;NT+1eZvG2exXy9PlCq+F3WuV2o2S6hh9peBvAXgb4YeErHwD8NPBek+HdB0uHydN0XQ9NitLS0jy&#10;TsihiVUjXJJwoAya1qKKKKKKKKKKKKKKKKKKKKKKKKKKKKKKKK+VviB/wRL/AOCXvxX+Pt9+058T&#10;P2VbLXvGWqawdT1K91XxJqs1reXJOSZbFro2kiZ58toinH3a9d+FP7Fv7HPwI8Uf8Jv8D/2TPhn4&#10;N1ryWh/tjwp4D0/Trry2+8nm28KPtOeRnBr0yiiiiiiiiiiiiiiiiiiiiiiiiiiiiiiiiiiiiiii&#10;iiiiiimySRwxtLK6qqrlmY4AHrXN2nxq+Dd/rzeFrH4teGZtUUkNpsOvW7XAI6jyw+79K6aiiiii&#10;iiiiiiiiiiiiiiiiivyg/wCDtv8AZZm+K/7FXgv9pbSLK6mu/hf4wNtqkizqLe20nVRHDLM6fed/&#10;tkGmxoVPyiaQlT1X50/4M9fj6NB+NHxe/ZWuI9WeDX/Dtp4o0tpr8fY7SWxnFrdKsJbiaUahb5kV&#10;AWWyw5ISMn7s/wCDmL9ou/8AgD/wSc8YaJoOo6hZ6p8R9WsfCNjeaeFJijnZrm7WQMDmKSytLqBh&#10;jnzwMjOR/Nr+zX8a3/Zp/aP8B/tH6DorXdx4D8aaXr0Vit40YvFtrmOZrd5AjFRIF2HAzsbIUgEn&#10;+z/Rda0fxHo9p4h8ParbX+n39tHc2N9ZzrLDcQuoZJEdSVdGUhgwJBBBFfyBft5/GrW/28f+Chnx&#10;A+MXglL7xc3j74hTweDYbXRH+3Xmn+aLTSIo4UXd5otltIwhUuSNrKzEZ/rC/ZH/AGfNF/ZP/Ze+&#10;H/7NWgXNvc2/gfwhYaM19a2Qt1vpoIFSa6MYZtjTSh5WG5jukbLMck/yz/8ABZjUVT/gqB8ereHV&#10;7uGRviRfcLMwEQVvvD5uPnweBjrwxNf03f8ABM5pH/4Jv/s+tMzM5+CPhQszZyT/AGPa+vP518D/&#10;APB3y5T9hT4ct9lSUL8V4yd/b/iWX3T35r8eP+Cdn/BKv9qb/gptJ4ssv2bLvwmsnguOxl1UeJNS&#10;e0+S8Epg2FIpPMw1vNk/L/CMDBB+k9Z/4NVf+Cqljpt3qYt/hzqcsNuZLex03xg0c00wBIVPOgSM&#10;E8DDMq5GSRk188/CT9tv/gpp/wAEnvj3cfD7w98XfEfh3UvA/iWS18QfDbXNVlvdFkmjZVltp7Tf&#10;5EqSKFXz7ds7G3wzISjr/Up+xn+054U/bM/ZW8B/tReDIbaCz8aeG7fUJtPtdQ+1rp12RsurEzbE&#10;8x7e4Wa3Zti5aFvlXoPkn/gu/wD8Fkbj/gmZ8N9F+GfwUtdK1H4seOIZJtLXUnWaHQNNRtr6hLbB&#10;g8skjB4rdW2xGRJZHZ1t2gm/Bnwbof8AwUt/4LQftB/8IgmueM/it4qkkur2RtY1n/QNAglfMkyt&#10;Ky22m2v3sRRrGrNtjjjJ2Rn6wv8A/g0k/wCCmml6XdXtp8UvgrefZbOR7XTbHxPqgmunxny0Mmmx&#10;pESBsGZNoz8zY5r5L8HfHT/gpf8A8Ed/jtefDLwx408a/C7xHoWtedrnhK+mE2l3rvGYRNLaGRrS&#10;+jeNgEm2ygAJJFIWUOv9Gv8AwRs/4Kk+Gf8Agqf+yyvxNvNH0/Q/Hnhu4j034geG9Puw8MF0Y90d&#10;5bqzNKtpcAOY/MyVeKeIPN5Jmf63oooooooooooooooooooorzH9tP8AZx0r9rz9kv4ifsz6sunr&#10;/wAJp4RvdNsbnVLUzQWd68RNpdMgILeTcCKYYIO6IYINfy8/8EZfjFrH7J//AAVc+DXjTxPpt9Zo&#10;3jIeGNfs9SZtPFuL5G0qV7gHgLAbkSmNz8rWwJJI3D7a/wCDvT9oYeLf2mvhX+yxpywtb+EfCN14&#10;h1Ke21AMzXWoT+UsEkWMRyRQ2AlUsdzJedAp3H50/wCCon/BNi4/ZE/4J6fsk/H+x8OyzX3ibwTd&#10;W/ja9t9JW1ht726nk1vTraYNljdLBf3ds0rtl00xcKg+Vf0r/ZW/4KTSaL/wa/an+0O/io2fir4b&#10;/Dm88BrP4VULPouqIy6XozEysQJUgutKuJH6ZdmCD/Vj8v8A/g3L/Zgg/ah/4Ko+CZtWtV1DRfh3&#10;DJ411hpNUlt23WJjFkyKMMzJqM9g5jJ2mONgxIyh/qar+R3/AILKp5P/AAVQ+Os0lrEzN8SNQ8pp&#10;mwpwfukgZBJJx9OvIFf06f8ABM+VZ/8AgnD+z9Mn3X+CPhRhnHfR7X0JH5E/U18D/wDB3zI0f7Cn&#10;w5Kopz8WIhliQF/4ll9yT6Y6+oz9K/PP/ggP/wAFeP2df+CWV58UtV/aE8F+Otcg8eQ6MNFXwdY2&#10;V00D2hvfNEv2m7g25+0RbVUsThsheN36Qp/wd3f8E4JF3RfAn45Mu/azL4c0U7TxnP8AxNuMZGc9&#10;K/ED/gol+1zfft+ftt+P/wBrSHwoui2fizVIv7N05WIlis7a1itrZZeXUy+RboZCp273LJ8pAP8A&#10;UP8A8EmP2Yda/Y5/4Jy/Cf8AZ88UW93b6xpXhr7drtjfbPMsdQv55dQurQ7CVIhnupYQQTlYwSSS&#10;TX8/3/By9418SeIf+CwXxM0jX/EVxLb+HdH0HT9CjlkLLZWraTY3ZiTLLsBuLq4kCghd0rk8tiv1&#10;x/4NdPgD4F+F/wDwSw8P/GHRNOj/ALf+J2u6nqXiK8kgj84fY72fTYLUSqodoY1tXlVGJ2yXVwww&#10;ZGz+jNfjt/wd/fs9eBdU/Z0+Fn7VEFoIPFej+Ox4U+0Qwwr9t0+8s7q72zMVEkvkyWTGJPMVE+13&#10;J2kuMfM3/BoV4x8VWH7fnxA8A6X4m1D/AIR3VPhFdX+paX9oVbe4vbbU9NitrhoxnLpHc3aKxbgS&#10;v13nH9EVFFFFFFFFFFFFFFFFFFFFFfyu/wDBwr+zBcfsuf8ABVL4gQaJpTWek+P7yLxro0kl4s0l&#10;wNSZmvJODmNTqMd+FjO0hYgc7WVhzmmeIvH/APwW5/4K6eH9b8ceGIbO7+LXjbSrXxVpfhG5aEWu&#10;jW1tb293LCZmc+ZFp1nJMzMDyOAM7a/e/wD4OEv2ZYf2m/8AglH8TLSz06xm1fwJZx+NNFuL+6eF&#10;LRtNJlu5FZQfnOnm+jUEYLSgZX7w/m/8K/tdeOdF/YE8XfsInxNqsOkeI/iho/ipUt2jjtnENpe2&#10;95DOcjf5znSZVHzIv2EPgNgH9of+DR79l+TwT+zR8RP2s9c0iaC48e+JotG8Pvd2cf7zTdOjJe5h&#10;mBLMst3czxOvA3aepOSOP11r+Rr/AILNm1j/AOCrPxwc3uGHxK1ArH5bn5sjgbRg8EE5IwAeDxX9&#10;O3/BMoIv/BNz9nxYgu0fBDwnt8v7uP7HtentXwV/wd6pM37Cvw5kgxuT4rRnLMFXnS74fN7c8jPP&#10;Q8V8M/8ABuP/AMExf2Sv+CjGsfGGy/ao8IahqsHg2LQzoMOleIJ7IQtcm+MrMIWByfJi+Un5SnAG&#10;TX6if8Qw/wDwSMEbQp8H/Eqxsc+Wvja9wGwBn7/XCivU/wBmD/ghz/wTA/ZF8c6b8UfhJ+zFZy+J&#10;tH2tpeueJtYvNWktJVkSRLiKK7mkhhnRo12TRxrImCFYAkH6zr+cH/g6w/ZO8W/B/wDb+j/ap/s6&#10;7uPDfxW8P2kkeqHHl2+qafbxWc9kNhZ1xbw2cyllAkNxKEJ8p69o/wCDaD/gsz8D/gz8Nrz9gP8A&#10;a3+J2l+FbW11W81f4c+Ltc1SG20qGCZRPdaVcTOES1kE/wBouY5ZHKTG4ki3RyJCk/7g+JPHfgjw&#10;b4OuviL4v8ZaVpXh+xsjeXuu6lqEUFnb2wXcZnmdgiRhed5IGOc1/PP/AMHKP/BWn4cfttePNC/Z&#10;T/Zn8XSap4B+H+qT3mveJrEpJZ69rRH2dHt8qGa2tY2mRblJNlwbyQoPLiiml9b/AODQf9kTxenj&#10;T4kft0a9Z3lho8ehnwR4dXdE1vqUkk9veXkigHehg+zWag7dji5IDFoXUfulRRRRRRRRRRRRRRRR&#10;RRRRRX55/wDBdX/gjB43/wCCp0vw98Y/Bjxp4P8ADfibwet/ZaldeJLGUHULGcwyRL58EbyfuJIp&#10;SkbKV/0uVgVOQ/kv/BF7/g3j+L3/AATp/bB/4aa+P/xH8C+JoNL8J3tj4YtPDrXj3FjqU7RRm73T&#10;wxj/AI9PtUJ6k+f09P1e1jR9K8Q6RdaBr2mwXljfW8lveWd1EJIp4XUq8bqeGVlJBB4IOK/n78R/&#10;8Gff7YEGs6hpng/9qL4bzaKbyYafcXn9o2txLASwR5YUt5USQjaSquwUgjcw5P7XfsDfsu6f+xZ+&#10;xn8OP2YLKOx+0eEfC8FvrU2mySNb3WqSZmv7mMygPslu5biUAgYEmMLjA9er8Rf2/P8Ag2M/a+/a&#10;w/bJ+In7SPgL46/DXTdL8ZeKrjVLGz1i41H7RbxuQVVgls6h8jJ2sR6dsfrx+yT8Itc/Z9/ZU+GX&#10;wF8T6jZ3mpeCPh7ougaheafv+zzz2djDbyPHvAbYzRkruAOCMgGvmv8A4Ljf8E0Pi9/wVD/Z48Jf&#10;B34PeOvDeg3vh/xsutXV14mkuFhkiFncwbF8iN2LbpweQBgHviuE/wCCEX/BHn46/wDBKrVPihff&#10;GX4neFPESeOLfRYtNXw1Jcs0H2M3hkMhnhjwGNyuFG4Ahjxmv0Roorzn9qr9kz9n79tb4OX3wH/a&#10;V+HNr4k8N3syTrbzs0c1pcJny7i3mQiSCVQzAOjAlXdDlHdW/GP9qL/gz8+LUPiT+0f2Nf2q/Duo&#10;aVcahI66X8SreexuNMh2r5bfabOG4S+l3A7j5FsBgYzk48tP/Bop/wAFJhdvKPi/8EpWEe1ZLrxP&#10;qxBOc5J/sosTz3GMgHFe6fsff8Ggk1j4gs/FX7eH7Sen31na3ztN4N+GtrL5d7CNrLv1K6SN41dv&#10;MEkcdsH2nKTqzZX9mfgz8GPhZ+zx8LdE+CnwS8DWHhvwr4dshaaPoumxbYreMEsTySzuzFneRizy&#10;O7O7MzMx6eiiiiiiiiiiiiiiiiiiiiiiiiiiiiiiiiiiiiiiiiiiiiiiiiiiiiiiiiiiiiiiiiii&#10;iuE+MnxB+NXgjVvD9r8Jv2fJPHFpqDal/b13H4ptdOOkLBp1xPa4S4/4+Dc3ccFoApAi+0ea52Rs&#10;Dv8Awz17xl4p+G/h/wATfEXwGfCviDUtDtLrXvDB1SO+/si8khV5rP7REBHceVIWj81AFfZuXgit&#10;yiiiiivK/wBlf9pZ/wBpa1+IF03gpdF/4QX4qa34NULqRuftw0+VY/tfMUflGTd/qvn244dwc1re&#10;J/jg/hz9pzwX+zoPC6zL4u8FeItfOsnUNrWh0u60aAQCHyz5nm/2sW3712fZwNr+ZlO+ooorhf2d&#10;vjS3x7+H+oeOW8NrpX2Hx14o8O/ZVvvtAf8AsfXr/SfP37EwZfsXnGPB8sy7Nz7d7Y/xJ/aSk+H3&#10;7Vfwu/ZmTwSLxfiRoviTUG1z+0jH/Zv9lJYts8nymE3m/bcZ8yPZ5fR93y+pV5brPxZ/aVsfinN4&#10;S0r9kuS+8Mx+NNN02LxcvjqxjEujzabJcXWr/ZWHmD7NeqlmbUnzJRJ5yEqpWvUqKKK4f9nv4yv8&#10;dvAWoeNpPDa6UbHxx4n8PfZVvTcbxpGu3+kifcY0wZRZecUwfLMuzdJt3te+GXi74meKtR8WW/xF&#10;+ETeFbfR/FUth4XuW16C9/4SDTFt7d01PbDzah5pJ4vIkzIPs+88SKB1Vcl4O8Z/E/W/in4y8IeK&#10;vgzNofhvQzp//CKeLn162uF8S+dAXuSttGfNtPs8gER87HmE7k+UV1tFFee/tP8Ax1l/Zy+FcPxL&#10;h8JDW2m8ZeGtC+wtqH2XA1bXLHSjPv8ALf8A1IvfO2bf3nlbNybt6+hV5f8AsqftHS/tMeF/F3iO&#10;XwUuhnwt8UPEvhAQrqRuvtQ0nU57EXefKj2eaIfM8vDbN23e+Nx9Qooooooor4a+H3wg8W/8FGfj&#10;R8bPGPxM/au+Nng3TPhz8YL3wP4T8K/DH4iS+H7CGztNN02V7iX7HFHNczzT3E0haaSQIpVIwig7&#10;va/+Ca8fiCy/ZWXw54l8deJPEs2g/Ejx1olvrfjDXJ9S1K5tLHxbq9nbefczs0kzLBBEgZj91QBg&#10;AAe9V4z4K8V+Ibv/AIKGfEzwPceJ9Ql0nT/gz4GvrPRZLpza2txcat4tjmuI4ydqySpbQI7ABmW2&#10;iBJCKB7NXyPqvwU8d/tuftRfGDTviV+038SPCvhH4X69Y+FvBvhf4V+L7vw2TNcaDpWq3Op31zZy&#10;ia9n336wxRuVgijgP7p3ldz1f/BMf4x/EX4rfBXxl4b+KHjHUfE2pfDj4zeL/A8PijWPswvdXs9M&#10;1aeC1nuBawxQ+cIPKjdkjXe0RcgMzAfRtfLX/BLRJY9J+Pyytk/8NS+NiPmzgG7jI/Sum+KJb/h5&#10;38FQCMf8KV+Ix9z/AMTTwd7dPx9Ovb3+vj3xVpHxF/b5/bB+KHwIv/2pPEXw88A/BO+0WxuPCvwq&#10;8Zf2X4j8Q6le6bFqJvtSuY4xdWWnCO5FvbwwSJ9oltrqR5CIkjVPhTrXjf8AYu/bz8FfsRy/tK+O&#10;Pil4R+JXgTXdZ0vSvHBXWtc8GXmn3UUguJ9UQLO2l3Ud3Lbo18sjJcWUMUc587yl+w68N/4J4qF+&#10;AOvARbf+L4/E/gMG/wCZ717nj1646jODzXKftGkn/gqV+zGodf8AkS/iKdp6n91on+Ne3/tBfE24&#10;+CnwF8b/ABktNJS/l8JeEdS1qOxkkKLcNa2sk4jLAHaGKbc44zX50a5+zN8S/G//AASMn/4KK+K/&#10;2/8A9pib4kat+zv/AMLCuItN+LlxpWmxarLoX9oeTFp+npb28NukrbFiRV+RQCxbLH9Ra+W/+Cgn&#10;jf4ia58c/wBn79jzwb8T/E3grS/i94u12Hxd4k8GahBa6qNP07QL29FpBPLDI1v5s6wbpodkyrEQ&#10;jpvLA+CPgz4i/srfty2P7N2k/H3xf4z+Hnjv4Y614ptdJ+I2uT61qegarpeoaPaOLXUrhzcPaXEW&#10;qBnt5zL5ctuGjeMSujfUlfD/AOyl4B/bz+KPg7xl4f8Ah/8AHvwj8Kvh9b/HTx9/Z+r6H4T/ALa8&#10;U6oP+E6157wh78iw04ZKxR7rW+LBWlJTcqDprD4JfEL9jH9p74PzeE/2rPil44034q+NNU8PfEDT&#10;fih4rbWIrhk0HWdYt76zjKxw6XJHLYCExWcUMDxS4aLdGjj66r5s+APjvx1rP/BT39o74f6z4x1O&#10;68P6H4E+Htxoei3GpPJa6fNcjXvtMkMJYrC0vkw72UAv5SZzsGPpOvjH4Ufs8fED9t7UPHf7QnxQ&#10;/bI+Lvhu8tvif4k8NeCNF+GPjSTRNL8OWGha9e6bC5tE8yDUbqZrV5p5L5LhG8wRLFHHGqV7F/wT&#10;d+OHjn9pL9g34T/HH4nahDeeIvEXgmyuNcv7eONFvLsJsluAsSrGnmMpk2IoVS+1QABWT/wU5kWP&#10;9lmzZ84/4XF8Nhxnv440MV9BV8xf8ErjJ/wq/wCLQkTbj9p74lYx6f8ACT33P+f/AK1fTtFFFFFF&#10;FfJdv+zx+3n+zF8YviVrv7G1p8HPE3g34n+Nn8Y3mm/EbWNX0nUdH1aaztba7jSa0t7yO7t5DaJM&#10;mY4GiaWRD5g2sM34QfDX/grT+z3ous/DvwH4E/Z11zRLjx54o16w1TVvHWvWd1Kmra7fartkgj0q&#10;VIipvSm0SyY2/fb7x6j/AISX/gs9gf8AFlf2Yeh3f8XP8RdeMD/kCfXn2HHPHG6R8P8A/gsZon7Q&#10;vif9oW2+G37NUt14l8GaF4dk0mT4leIRDBHpl5q9ys6t/Y2d0h1ZlYYwBCvJziu0XxJ/wWYx83wZ&#10;/Zj/AA+JniLj/wAoteY/AH9ryz/Y0+PHxm8O/wDBUPxJ4N+E/if4heKrXxj4W1OLXp5PDOuabBoG&#10;jaVLHp2oXcUJkuYJbIedaPHHMpuI3RJI5Fkbmf2CbT/gplo/gbx/8SP2dPhN8JbrwH8SvjZ4x8Z+&#10;Ebj4pa/4h0HWZtNv9YuHtpZLL+yXaCOWFY5o95DmOVWKgEZ9yHiX/gs6Rg/BX9mFTt5P/C0PERw3&#10;/gkHFd1+w7+zh4w/Zs+EGpab8UfEuk6v428ZeMdW8X+Or3w7Zy2+mjVdRuDNLDZxzO8gt4V8uFGk&#10;YvIIvMYKXKLl/tcfAb9ofxX8SfAX7Sv7J3i/wza+OPANrq2lN4d8dLMui69pGqNYteQTTW0ck9rO&#10;kmn2k0M0aOAY3jdGWUlebk8S/wDBZj/ll8F/2Y/4fvfE7xF68/8AMF9OnqfTrXkv7QH7Kn/BVX9p&#10;LxTofjp/DX7P/wAL/HWhyW8WjfGDwH4+1241vSrQXMcs1s1tNpEUOp2j4k3WF0/kSE5Ox8SK39lj&#10;9mD/AIKufsqWniLW9L+Gn7Ofi7x1441GPUviN8TvE3xO8Q/2t4nvki8qN5QuilLe3hjAjgsoNtvb&#10;R5WNFLOz+s3HiT/gtA1vttPgz+zAkpQ/PJ8TPETKrdjgaKNw/EZ9q9V/ZI+Cvi34AfAyz+H3xA8Z&#10;2niDxDca5rWu+IdV0/T2tbWXUNV1a71S5SCJndkhSa8kjjDMW2IpY5JrD+LfwB8d+Of22fg1+0Ho&#10;t5p8egeAPDni2y12G4uHW4kl1JNNW28lAhVwDayltzLgYxknFemfEnwB4b+LHw61/wCFnjK2km0f&#10;xNot1pWrQwzGN3triFoZVVhypKOwBHI618Twfsff8FRdP/Ye1D/gnH9u+Ad94LtfhBe+ANB8eQ6p&#10;rdlqk9omkyWFhPNpzW1xFBKwEAmK3UyoTJIivhYW9SPib/gtH5igfBL9l/Zvwzf8LS8R5C+oH9ic&#10;n2yPrXhn7S+v/to/Dj9rP9nL9rf9vbwT8LvDfwy+GvjbW4da8TfDXWtb1ttKOqeHr6xgub9JdMhF&#10;pafaGhia5JMcbTIZCiksOo8V/tEfFD9rD9ujQPir/wAEvdP+H/xI0r4b/DfxB4c8ZeOfE3iK6tfD&#10;Md7ql9od3Hp1nfWVvcm8vUj03zJY4kaOFJUEkiSOkbemN4n/AOC0GzKfBL9mDd6H4peIsdfX+w/S&#10;uO+BPgL/AILF/AvwNqHgvTfhf+zPqC3njLxJ4hE03xK8QoRJq+tXuqvFxopwI3vWjDclggJAJIpn&#10;xM+H/wDwWS+Jnjj4b+Pb34Zfsy2lx8O/F9xr1vaw/EnxCyXrS6NqWlmFmOi5UBdRaXIGd0SjoSR2&#10;x8S/8Fmw3y/Bb9mJl28/8XO8RD5v/BIeP/1+1eZ/D/4H/wDBYT4fftR/Ej9p+z8A/s13V58SND8O&#10;aZeaTJ8RfECRWKaT9vCOjjRiXaT7e+QQAPKXHUkekyeJv+C0WVEXwU/Zf77i3xQ8R+vH/ME9K80/&#10;ZD/bt+DP7HfgDxh8A/2/fHWifDL4p6T8RPFHiHUfC081xMmt2us6/qOo2t3oWYhNq9tJ57xIIYjO&#10;JIXjkijkGysb/gnX4S/4LC/Bf9hj4V/DPRPgN8CbKz0zwXZC1s/GnjjX7DV7aOSMSrDe2q6Q4t7l&#10;A+2SLcdjKVJyDXpXjH4Q/wDBT39pqbw58Nf2itE+AXhTwPaeOtB8QeJL7wf4g1vWdUuotJ1S21SG&#10;1t4rmzs4oWluLOGNpneTy42kKxu23H11XjP7EP7P/jn9nbwR458PePbzT5p/Enxn8ZeK9P8A7OuH&#10;kCWOqa3dXtsrlkXEoimXcoyFPAY4zXs1FFFFFFFFFc78WfhP8OPjr8Nta+EHxe8H2ev+GfENi9nr&#10;Oj36FormFuqnBBBBwQwIZSAQQQDS+A/hR8Ofhfe+ItR+H3hCz0mbxb4hk13xG1mpUX2pSQQwSXLj&#10;ON7R28IYgDJTccsWJ6GiiiiiiiiiiiiiiiiiiiiiiiiiiiiiiiiiiivDv2pv21rj9mD4meC/h3H+&#10;y98UfHsfi/T9au31T4f+G/7Qi03+z7Q3Igl+df30+DHEmRvbjPauo/ZD/aIl/av/AGdPDP7QE3wj&#10;8U+BW8RW80jeFvGen/ZtQsvLnkhy6f3H8vzI243xSRtgbsD0miiihmCjcxwBySe1fnDd/wDBwy3j&#10;+4k8Qfsh/wDBLv8AaO+Lvglrue303x54d8A3a6fqbRSOjSQFIJT5Z2ZAl8uVSdrxxsCo/QrwL4iv&#10;PGHgnR/FuoeHbzR7jVNLt7ufSdQjK3Fk8kauYJQQCHQnawIBBB4Faleb/td/tDv+yf8As3+K/wBo&#10;aL4R+KvHTeGbFJ18K+C9O+1ahel5kiBRO0aeZ5ssnPlwxyybW2bT1Xwt8dH4ofDLw78Sz4O13w7/&#10;AMJFoNnqf/CP+KNP+y6npnnwpL9lu4NzeTcR79kke47XVlycZrer5v8A23f+CjXhP9ib44fAr4I+&#10;IvhjqWvXHxy8cp4a03ULG+ihj0mRrqxt/OlVxmRc3ynC4PyEdSK+kK8F/wCCbn7eHhj/AIKPfsvW&#10;H7T3hH4f6h4Zsr/VLuyXStSu0mlRoHCliyADBzxxWr+3F+2BJ+xR8JtL+Kifs6/Eb4mf2l4ssNEb&#10;Q/hn4fOpX1sLgvm5eMMMRjZ5a/355reLK+bvVP2Y/wBsJ/2lPir8Wvhc37OvxG8F/wDCq/Fw0Ndc&#10;8aeHzZ2PiQfvB9p0+TcfOj/deZx/ywuLSXP7/Yns1FFfGv7a3/BZX4ffsr/tBTfslfCX9mD4ofG7&#10;4l2Ggwa1rvhr4W6D/aH9j2MrhQ10Yi8sT4eB9vlFdlzCSw3qD7B+wl+1n43/AGx/hHqXxN8e/spe&#10;P/g/eaf4km0uPwz8RtHmsr25jS3t5RdxpLHGzQs07RhgCC8EgBOK9qrwPwt+3p4Z8Uf8FHPEn/BO&#10;mH4c6lDq3hv4bx+L5vFDXUZtJomntYfswj++JAbpWyeMKfUV75RRXG/tF/GPTv2df2fPHf7QWsaL&#10;NqVn4F8G6p4hutPt5Vjkuo7K0luWiVm+VWYRlQTwCcmsn9kH9o/Rf2vP2ZvBn7S/h3w5caRY+M9F&#10;TUbXTbudZJLdWJG1mXgnjtXpFeF/8E5/24/Dv/BRL9lrSf2ofC3w/wBQ8MWeq6heWiaRqd0k00Zt&#10;5miLFkABDFcjjoa90ooooooor809M+OH/BSL/goZ/wAFG/2gPgZ+yt+3Tp/wN8C/Ae60fRls1+FO&#10;neIZ9ZurhbgyzytduGRvNtrlcpIiCIW4EW/zZG7r/g3i/bM/aV/bk/Yq8UfFv9qb4mDxV4g0/wCK&#10;mo6NZ6gNHsrLy7OGx091i2WcUSHEk0zbipb58E4AA+8q+L/+Ch/7WH7QPwN/4KG/sffA34V+PV0v&#10;wr8UfE3iK18eaWdOtJv7Thto9OMCb5oXli2m4lOYXjJ3fMSAMe/ftyfEfxn8HP2KPjB8Xfhxqv2D&#10;xD4V+FviDWNBvvs8cv2e9ttNnmgk2SKyPtkRW2srKcYIIyK8o/4InftJ/GL9rz/gmP8ADP8AaI+P&#10;3jceIvF3iL+2v7W1gafb2vn+RrV9bRDyraOOJdkUMafKi52ZPJJP1Le2/wBrs5rTft82Nk3YzjIx&#10;mvzf+BX/AASG/wCCqP7HP7Pdp8A/2VP+C0dvp+g+G7W+fwv4e1T9n/Sni+0Tzz3TLNeTT3M6q9zO&#10;7M+2TYrYVCFCV9Df8Ea/2rPit+2t/wAE3Phr+0V8cb2xu/Fmr2t/a65fafZrbx3klnqNzZrcGNCU&#10;SSRIEeQRhY/MZ/LSNNqL9PV8D/txfGf/AIKCfGX/AIKdeE/+Ccv7E37TGi/BvT4PhDN4+8YeOLrw&#10;Xa69eTwm+nsUtoba7UxNtmW2P3ojslmYuTGkb3P+CUfxm/bR1T9sn9qT9k39rv8Aan/4WwvwivPC&#10;UXhvX/8AhB9O0PH9o2l9czjybJB2SBcO8hHlbgV3lR92V+X/APwXuab/AIb6/wCCfcaGPafj9CWE&#10;mOo1fw/yB64zz2/Gv1Ar87v+DXadrn/gk5oVwzZ8zxprTLgEDabgFcDsMY47dK6z/gqN+0X+2VF+&#10;17+zt+wN+xR8cNL+GutfFq812/8AEnjbUPCtvq0tnY6bZify4obkPG29RcEqUDM6QATQqZC3nP8A&#10;wT9/aD/4KC+Ff+C0XxK/4J4ftX/toN8XvDvhL4O/8JFZX3/Cu9J0EfbJbjSDG+yzjMgKR3k8e1pW&#10;Vvvbc42/pXXyd/wVW/aT+N/7OE/7OP8AwpTxqdFXxz+1B4W8J+LgNPtrj7fot4t19otf38Unlbyk&#10;f7yPZINvyuMkH6xr8/8A4v8A/BHD9qPUP+Cj3xG/4KOfsp/8FK2+FOvfEPQ7PSbnSW+D9nrq21rD&#10;Z6dA0fmXl4EcPJpsUuViRlztDY3Fo/8Agnr+1r+2r4P/AOCm/wAUf+CV/wC2V8YtO+LFx4c8Cw+N&#10;PDPxNg8L2ug3JtidNhks5LK0BiKF74MrlhIrwy5MiSxrB+glfnD8IIVj/wCDpD4qTLu3Sfss2+/5&#10;BjA1HR8c/i3TrjnoK/R6vzV+M3xP/wCClP7bf/BVj4ufsP8A7Ln7a1j8B/Bfwb8KaFdXGqWfgOz1&#10;+81q+vre3uwzJcmNowFndDtmCAQx5jkMrmP2z/gjF+0j+1D+0B8B/iP4T/bD8aaP4n8dfCT44+Iv&#10;h9qfirRdOjtI9Z/s827faGiiSONDuuHjGyNMxxxll3lyfUP+Cmc32f8A4JvftBXBkRPL+CPixt0m&#10;Nq40e65Oe1cb/wAEV5Xm/wCCVPwLlkTazeA7csuc4O9+M9/rX1BX59/8GxCRxf8ABIvwdHDGyKPE&#10;uuYVmJI/06T1r9BKKKKKKKK/Mmy+EH/BSD/gnF/wUZ/aB+Of7M37B9v8dvBPx+1HRNUt9QtfiZY6&#10;FNo95D9sD2863KSPgSXUpLCMxCMwt5gYyRJ4r/wSi1v/AIK+/wDBLn9n/XP2fU/4I1a946TWPHd1&#10;4h/tlPipp+mLEJrS1g8lYTDcFsG0Dby67jKcqMZP09/w85/4LAFio/4IEa3/AKzaN3x4sOnPzf8A&#10;IP6dPU89OM1xeh+Av+Ck/wDwUe/4KLfs/wD7Qf7TH7Ay/AXwH8CZ9d1O5uNQ+I1jrNzrN3dQW6Rw&#10;RLBGkq/vYYG+aJYzElwWlD+VE32N/wAFNgrf8E2/2hFddyn4H+LMr6/8Se6r8z/+CM37dP8AwUf+&#10;C/8AwTU+G/w1+BH/AASQ1j4seFdLGsDS/H1v8WLHTE1TfrN9JLi2ezdo/Kld4Tk/MYSwABAr6db/&#10;AIKff8Ffvl2f8EAvEPP3t3x204bTx/04nI57ehxnjMF5/wAFOv8Agsfc2txb6Z/wQL1u1naFltLq&#10;5+OGnzRxyFflZ4xZoWUMclQ6kgHBBNeJ/wDBNz4z/wDBXb/gnj+xj4Q/ZHtf+CKHiPxg3hma/aTx&#10;DN8XtP08XJur+e7J8j7NOYwnn7APMcts3ZGcD3F/+Cn3/BYNUUj/AIN/9fLbcsv/AAvjTuD6f8eH&#10;Pf2/nXg03xo/4LFR/wDBSdf+CiMX/BEXWpHb4Mj4fv4O/wCFx6eNq/2p/aH277X9kOT/AMs/J8kf&#10;3vMPCiH9l/4s/wDBZX9nn9sT49/tVax/wRh1XXm+OV5odz/Y9t8VLCyXQY9MguYIoTKYZjdu6Tru&#10;k2wqDGSFw21foR/+Cm3/AAV+RY2/4cG6027O9V+PFjkemM6dg59yMD8q8q8efCT/AIKR/wDBVj9u&#10;f9nH4kftBfsCXX7P/g34C+NpvFGqaxqHxGstcbV5FmsbqC2ihhjgkVmksFjLYdFWd2bBRFk/VWvg&#10;v/g23+F3xJ+En/BLHwz4d+KPw+1rw1qF14k1a9t9P17TprW4e2knzHN5cwD7JANysQA6kMuVZSZv&#10;+Cqv7PP7aMf7Xv7O/wDwUE/Yp+BWl/FDVPhBN4gs/EXgW+8UQ6VNd2eo2awebBLPhBtjNypbczrI&#10;9uVhmXzAvyt4QvP+CvXwu/4Kt+NP+Cmw/wCCOWr6lJ48+F8PhpvBdr8WtNC6dtfTiJnvRbnzHI08&#10;ExCEbBMAW3Iyn6Zh/wCCnH/BXWXJf/ggb4gj+XKh/jlp+Tx04sTg9O/XPYAnwP8Abs+M3/BYP9tC&#10;L4Qmz/4Ira94Zf4WfGzQviAyyfFrTrxdUGmtL/oJ/wBGj8nzRL/rgJDHtyI3PT3kf8FOv+CvwkQP&#10;/wAEBdf2s3zMvx4047BnuPsI7emajT/gp7/wWFKtu/4IA65uDYUL8etPwwx1ydPGOeP1r5q8BeKv&#10;+CxXgj/gqh42/wCCmN3/AMEbdavl8XfDaLwjb+B4Pilp8X2BEfT3Nw160TeexeyfCiCMBZlGSUJf&#10;6X/4eef8FgNqt/w4B8Qc53KfjxpuR6f8uOD+dfOPhTxz/wAFf/CX/BUnxV/wUmX/AIIva9df8JJ8&#10;K4vBy+C/+FqaYn2dhcWk5uvtvkEuP9DC+X5Kf6zO47efo+L/AIKef8FfmfE//BATxAi7vlYfHbTm&#10;455P+gfyzwecV4H/AME8/wBt/wAMeD/+Cyn7TvxQ/b/0/wAO/s5+JPF/hDwyy+E/Hfj218mH7HYW&#10;8ZVL6UQQTM0IjuAqgNtdxg+U5GX/AME8P28v2yPh5r/7SOo/sVf8E4Lr4/eBfFH7VfjLX7Tx5o/x&#10;MtdIt2+0yWxjhjimtZWlHkLbzebuAIuAAPl59Y/aZ/bT/wCCvX7Sf7Nfj/8AZ4n/AOCE/iLRI/H3&#10;gnVvDk2rf8Lq025bT1vrOa2+0CH7Igm2CQN5e9Nx+Xco+YYf7FP7U3/BYf8AY4/ZO8A/svt/wQ+1&#10;/wAUSeC/DsOmt4hl+NGnWf25kOTI0ItJfKJLH5Qz9OvOB6Trv/BTb/gs9c6fJp3hX/ggdqlvqVzH&#10;JFZ3l98b9Pmt7aYp+7lkjFrF5kYcjK+ZESoPzITkex/8EV/2PPib+wt/wTh+H/7P/wAarS3tfGFu&#10;t7qPiOxtb5LmOyuLu7lnW28yMbC8cTxRyeWXj81ZPLkkTa5+qqKKKKKKKKKK+KfgP8G/+C6Oj+IP&#10;hPe/tBftb/CLU7HRfGmvT/Fq10fQ2Ya9oM8Fp/ZttB/xL4GW5t5hffvEe3UK9u0gu9rxt6J/wVH/&#10;AGYv2sv2w/2b1/Z5/ZX+P2h/D2HxPq66d8RtT1fR/tcl14Znhlhvbe3Gxv3pWQEJmIybdnnwgkt6&#10;l+yr+zR8MP2Of2d/CX7MvwbsZofDvg/SVsrFrrYZ7lyzSTXUxjVEM00zyTSFVVTJKxCqCAPQKKKK&#10;KKKKKKKKK+Nbj4K/8FtpPG8l1b/tj/C2Pw3/AMNGLrcNifC4a+/4V35zE6K0/wBjEfneVsG0Refu&#10;DH+0gCAv2VRRRRRXi/7Vf/BO79ib9t2Wxvf2pP2cvD/iy/01Y0sdYnjkttQihRpGW3F3bPHOYN0s&#10;jGAuYizFipPNemfDb4Y/Db4N+CrL4b/CL4faL4W8O6b5n9n6D4d0uGys7bzJGlk8uGFVRN0ju7YA&#10;3M7Mckk1uUUUUUUUUUUUUUUUUUUUUUUUUUUUUUUUUUUUUUUUUUUUUV//2VBLAwQKAAAAAAAAACEA&#10;6FbIDeMCAADjAgAAFAAAAGRycy9tZWRpYS9pbWFnZTIucG5niVBORw0KGgoAAAANSUhEUgAAADYA&#10;AACMCAYAAAFAE2pYAAAAAXNSR0IArs4c6QAAAARnQU1BAACxjwv8YQUAAAAJcEhZcwAADsMAAA7D&#10;AcdvqGQAAAJ4SURBVGhD7ZuNkYMgEEYp4Uq4OijIOq4Eq7EZi/H8ARWEVZcNZp3vzTC5HFmfn2CM&#10;0ZiB4FqnMWbo3d+eoHNqewScKdA58mhnEw30xPwfm5gFE9cWmwKdI090UhwKpwmRGveYwyuMadyj&#10;nR9zBIV702Ru43elHefrlAGFBCgkUFL4YNG0Azede5IhLOqaueDsPSbo9S++XbQ2Yh3Xor61wQsp&#10;G70eGVDkQJEDRQ4UOVDkqFfE5ctk44HVH+5KOV3CIvLC5YM/F1IWnI64hJY6SzghL9ttvridfL7J&#10;kpH1bsHH8yQv5MCrYgKZCJCJAJkIkIkAmQiQiQCZCJCJ8G7ZX61WM9kvZBJ8mcyfaVJfjF/kTNZt&#10;Muap7Q5a1jWLpHGPhdlo2ZbIJbTt0sGDkjmBG6tNzCYv85vQbzr/vOA7l7zMJzk29ldKGVnfJiRb&#10;Y5KWtXZZaLzJ1tnJm5ZpWT6B3+/oy/EZ8mP2ASATATIRIBMBMhEgEwEyESATATIRIBMBMhEgEwEy&#10;ESATATIRIBMBMhEgE+HlsuSV1w+0n5rJalJ1yGqCYNpAsCz+qmTYmtJr56UUBiPu5he45aGEkmDd&#10;+nuINUgU9MFs/GDhFNymXvh/W3IPQgnMYOTIRCNp2+GBbJxgF1Y8Cl7ycx0md4P16z0bd1vl/e1e&#10;sPkHzbuVpUciGtm6h4Abwfp2sPsVvbLvxIeDesN2NdhxCl5dx/gAXml/47x5qADBtIFg2kAwbSCY&#10;NhBMGwimDQTTBoJpA8G0gWDaQDBtIJg2EEwbCKYNBNMGgmkDwbSBYNpAMG0gmDYQTBsIpg0E0waC&#10;aQPBtIFg2nhxsHdizD8MJ1uTGrezlAAAAABJRU5ErkJgglBLAQItABQABgAIAAAAIQA9/K5oFAEA&#10;AEcCAAATAAAAAAAAAAAAAAAAAAAAAABbQ29udGVudF9UeXBlc10ueG1sUEsBAi0AFAAGAAgAAAAh&#10;ADj9If/WAAAAlAEAAAsAAAAAAAAAAAAAAAAARQEAAF9yZWxzLy5yZWxzUEsBAi0AFAAGAAgAAAAh&#10;ANg8LhDBAwAAxwoAAA4AAAAAAAAAAAAAAAAARAIAAGRycy9lMm9Eb2MueG1sUEsBAi0AFAAGAAgA&#10;AAAhACvZ2PHIAAAApgEAABkAAAAAAAAAAAAAAAAAMQYAAGRycy9fcmVscy9lMm9Eb2MueG1sLnJl&#10;bHNQSwECLQAUAAYACAAAACEAQxMeD90AAAAFAQAADwAAAAAAAAAAAAAAAAAwBwAAZHJzL2Rvd25y&#10;ZXYueG1sUEsBAi0ACgAAAAAAAAAhABsudVvSWAAA0lgAABUAAAAAAAAAAAAAAAAAOggAAGRycy9t&#10;ZWRpYS9pbWFnZTEuanBlZ1BLAQItAAoAAAAAAAAAIQDoVsgN4wIAAOMCAAAUAAAAAAAAAAAAAAAA&#10;AD9hAABkcnMvbWVkaWEvaW1hZ2UyLnBuZ1BLBQYAAAAABwAHAL8BAAB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eZVwwAAANoAAAAPAAAAZHJzL2Rvd25yZXYueG1sRI/disIw&#10;FITvhX2HcBb2TlNFZKlGEWFZF/Gv6v2hObbF5qQ2sda3NwuCl8PMfMNMZq0pRUO1Kywr6PciEMSp&#10;1QVnCo6Hn+43COeRNZaWScGDHMymH50JxtreeU9N4jMRIOxiVJB7X8VSujQng65nK+LgnW1t0AdZ&#10;Z1LXeA9wU8pBFI2kwYLDQo4VLXJKL8nNKNis3GO7bLK/a7P7XZ9Oq2g42h6V+vps52MQnlr/Dr/a&#10;S61gCP9Xwg2Q0ycAAAD//wMAUEsBAi0AFAAGAAgAAAAhANvh9svuAAAAhQEAABMAAAAAAAAAAAAA&#10;AAAAAAAAAFtDb250ZW50X1R5cGVzXS54bWxQSwECLQAUAAYACAAAACEAWvQsW78AAAAVAQAACwAA&#10;AAAAAAAAAAAAAAAfAQAAX3JlbHMvLnJlbHNQSwECLQAUAAYACAAAACEAedXmVcMAAADaAAAADwAA&#10;AAAAAAAAAAAAAAAHAgAAZHJzL2Rvd25yZXYueG1sUEsFBgAAAAADAAMAtwAAAPcCAAAAAA==&#10;">
                  <v:imagedata r:id="rId33"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34" o:title="عربية"/>
                </v:shape>
                <w10:anchorlock/>
              </v:group>
            </w:pict>
          </mc:Fallback>
        </mc:AlternateContent>
      </w:r>
    </w:p>
    <w:p w14:paraId="67F0787C" w14:textId="77777777" w:rsidR="00A84344" w:rsidRDefault="00A84344" w:rsidP="00A84344">
      <w:pPr>
        <w:bidi w:val="0"/>
        <w:rPr>
          <w:rFonts w:ascii="Arial Black" w:hAnsi="Arial Black"/>
          <w:caps/>
          <w:sz w:val="15"/>
          <w:szCs w:val="15"/>
        </w:rPr>
      </w:pPr>
      <w:r>
        <w:rPr>
          <w:rFonts w:ascii="Arial Black" w:hAnsi="Arial Black"/>
          <w:b/>
          <w:caps/>
          <w:sz w:val="15"/>
          <w:szCs w:val="15"/>
        </w:rPr>
        <w:t>WIPO/ACE/16/18</w:t>
      </w:r>
    </w:p>
    <w:p w14:paraId="0F4B0F82" w14:textId="77777777" w:rsidR="00A84344" w:rsidRDefault="00A84344" w:rsidP="00A84344">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الأصل: بالإنكليزية</w:t>
      </w:r>
    </w:p>
    <w:p w14:paraId="4D9E9544" w14:textId="77777777" w:rsidR="00A84344" w:rsidRDefault="00A84344" w:rsidP="00A84344">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التاريخ: </w:t>
      </w:r>
      <w:r>
        <w:rPr>
          <w:rFonts w:asciiTheme="minorHAnsi" w:hAnsiTheme="minorHAnsi" w:cstheme="minorHAnsi"/>
          <w:b/>
          <w:bCs/>
          <w:caps/>
          <w:sz w:val="15"/>
          <w:szCs w:val="15"/>
        </w:rPr>
        <w:t>26</w:t>
      </w:r>
      <w:r>
        <w:rPr>
          <w:rFonts w:asciiTheme="minorHAnsi" w:hAnsiTheme="minorHAnsi" w:cstheme="minorHAnsi" w:hint="cs"/>
          <w:b/>
          <w:bCs/>
          <w:caps/>
          <w:sz w:val="15"/>
          <w:szCs w:val="15"/>
          <w:rtl/>
        </w:rPr>
        <w:t xml:space="preserve"> يناير 2024</w:t>
      </w:r>
    </w:p>
    <w:p w14:paraId="57D11D88" w14:textId="77777777" w:rsidR="00A84344" w:rsidRDefault="00A84344" w:rsidP="00A84344">
      <w:pPr>
        <w:pStyle w:val="Heading1"/>
        <w:rPr>
          <w:rtl/>
        </w:rPr>
      </w:pPr>
      <w:r>
        <w:rPr>
          <w:rtl/>
        </w:rPr>
        <w:t>ا</w:t>
      </w:r>
      <w:r>
        <w:rPr>
          <w:rFonts w:hint="cs"/>
          <w:rtl/>
        </w:rPr>
        <w:t>للجنة الاستشارية المعنية بالإنفاذ</w:t>
      </w:r>
    </w:p>
    <w:p w14:paraId="0C66BD5B" w14:textId="77777777" w:rsidR="00A84344" w:rsidRDefault="00A84344" w:rsidP="00A84344">
      <w:pPr>
        <w:outlineLvl w:val="1"/>
        <w:rPr>
          <w:rFonts w:asciiTheme="minorHAnsi" w:hAnsiTheme="minorHAnsi" w:cstheme="minorHAnsi"/>
          <w:bCs/>
          <w:sz w:val="24"/>
          <w:szCs w:val="24"/>
          <w:rtl/>
        </w:rPr>
      </w:pPr>
      <w:r>
        <w:rPr>
          <w:rFonts w:asciiTheme="minorHAnsi" w:hAnsiTheme="minorHAnsi"/>
          <w:bCs/>
          <w:sz w:val="24"/>
          <w:szCs w:val="24"/>
          <w:rtl/>
        </w:rPr>
        <w:t>الدورة ال</w:t>
      </w:r>
      <w:r>
        <w:rPr>
          <w:rFonts w:asciiTheme="minorHAnsi" w:hAnsiTheme="minorHAnsi" w:hint="cs"/>
          <w:bCs/>
          <w:sz w:val="24"/>
          <w:szCs w:val="24"/>
          <w:rtl/>
        </w:rPr>
        <w:t>س</w:t>
      </w:r>
      <w:r>
        <w:rPr>
          <w:rFonts w:asciiTheme="minorHAnsi" w:hAnsiTheme="minorHAnsi"/>
          <w:bCs/>
          <w:sz w:val="24"/>
          <w:szCs w:val="24"/>
          <w:rtl/>
        </w:rPr>
        <w:t>ا</w:t>
      </w:r>
      <w:r>
        <w:rPr>
          <w:rFonts w:asciiTheme="minorHAnsi" w:hAnsiTheme="minorHAnsi" w:hint="cs"/>
          <w:bCs/>
          <w:sz w:val="24"/>
          <w:szCs w:val="24"/>
          <w:rtl/>
        </w:rPr>
        <w:t>دس</w:t>
      </w:r>
      <w:r>
        <w:rPr>
          <w:rFonts w:asciiTheme="minorHAnsi" w:hAnsiTheme="minorHAnsi"/>
          <w:bCs/>
          <w:sz w:val="24"/>
          <w:szCs w:val="24"/>
          <w:rtl/>
        </w:rPr>
        <w:t>ة عشرة</w:t>
      </w:r>
    </w:p>
    <w:p w14:paraId="5C7B0275" w14:textId="77777777" w:rsidR="00A84344" w:rsidRDefault="00A84344" w:rsidP="00A8434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31 يناير إلى 2 فبراير 2024</w:t>
      </w:r>
    </w:p>
    <w:p w14:paraId="761A1765" w14:textId="77777777" w:rsidR="00A84344" w:rsidRDefault="00A84344" w:rsidP="00A84344">
      <w:pPr>
        <w:spacing w:after="360"/>
        <w:outlineLvl w:val="0"/>
        <w:rPr>
          <w:rFonts w:asciiTheme="minorHAnsi" w:hAnsiTheme="minorHAnsi"/>
          <w:caps/>
          <w:sz w:val="28"/>
          <w:szCs w:val="28"/>
          <w:rtl/>
        </w:rPr>
      </w:pPr>
      <w:r>
        <w:rPr>
          <w:rFonts w:asciiTheme="minorHAnsi" w:hAnsiTheme="minorHAnsi"/>
          <w:caps/>
          <w:sz w:val="28"/>
          <w:szCs w:val="28"/>
          <w:rtl/>
        </w:rPr>
        <w:t xml:space="preserve">إلغاء </w:t>
      </w:r>
      <w:r>
        <w:rPr>
          <w:rFonts w:asciiTheme="minorHAnsi" w:hAnsiTheme="minorHAnsi" w:hint="cs"/>
          <w:caps/>
          <w:sz w:val="28"/>
          <w:szCs w:val="28"/>
          <w:rtl/>
        </w:rPr>
        <w:t xml:space="preserve">مادة من </w:t>
      </w:r>
      <w:r>
        <w:rPr>
          <w:rFonts w:asciiTheme="minorHAnsi" w:hAnsiTheme="minorHAnsi"/>
          <w:caps/>
          <w:sz w:val="28"/>
          <w:szCs w:val="28"/>
          <w:rtl/>
        </w:rPr>
        <w:t>النظام الداخلي الخاص للجنة الاستشارية المعنية بالإنفاذ</w:t>
      </w:r>
    </w:p>
    <w:p w14:paraId="6200762D" w14:textId="77777777" w:rsidR="00A84344" w:rsidRDefault="00A84344" w:rsidP="00A84344">
      <w:pPr>
        <w:spacing w:after="1040"/>
        <w:rPr>
          <w:rFonts w:asciiTheme="minorHAnsi" w:hAnsiTheme="minorHAnsi" w:cstheme="minorHAnsi"/>
          <w:iCs/>
          <w:rtl/>
        </w:rPr>
      </w:pPr>
      <w:r>
        <w:rPr>
          <w:rFonts w:asciiTheme="minorHAnsi" w:hAnsiTheme="minorHAnsi" w:hint="cs"/>
          <w:iCs/>
          <w:rtl/>
        </w:rPr>
        <w:t xml:space="preserve">وثيقة </w:t>
      </w:r>
      <w:r>
        <w:rPr>
          <w:rFonts w:asciiTheme="minorHAnsi" w:hAnsiTheme="minorHAnsi"/>
          <w:iCs/>
          <w:rtl/>
        </w:rPr>
        <w:t>من إعداد الأمانة</w:t>
      </w:r>
    </w:p>
    <w:p w14:paraId="46C2792F" w14:textId="77777777" w:rsidR="00A84344" w:rsidRDefault="00A84344" w:rsidP="00A84344">
      <w:pPr>
        <w:pStyle w:val="Heading2"/>
        <w:spacing w:before="0" w:after="220"/>
        <w:rPr>
          <w:i/>
          <w:iCs w:val="0"/>
          <w:sz w:val="24"/>
          <w:szCs w:val="24"/>
          <w:rtl/>
          <w:lang w:bidi="ar-EG"/>
        </w:rPr>
      </w:pPr>
      <w:r>
        <w:rPr>
          <w:rFonts w:hint="cs"/>
          <w:i/>
          <w:iCs w:val="0"/>
          <w:sz w:val="24"/>
          <w:szCs w:val="24"/>
          <w:rtl/>
          <w:lang w:bidi="ar-EG"/>
        </w:rPr>
        <w:t>أولا.</w:t>
      </w:r>
      <w:r>
        <w:rPr>
          <w:i/>
          <w:iCs w:val="0"/>
          <w:sz w:val="24"/>
          <w:szCs w:val="24"/>
          <w:rtl/>
          <w:lang w:bidi="ar-EG"/>
        </w:rPr>
        <w:tab/>
      </w:r>
      <w:r>
        <w:rPr>
          <w:rFonts w:hint="cs"/>
          <w:i/>
          <w:iCs w:val="0"/>
          <w:sz w:val="24"/>
          <w:szCs w:val="24"/>
          <w:rtl/>
          <w:lang w:bidi="ar-EG"/>
        </w:rPr>
        <w:t>معلومات أساسية</w:t>
      </w:r>
    </w:p>
    <w:p w14:paraId="2DAFDBF0" w14:textId="6A29D936" w:rsidR="00785599" w:rsidRDefault="00A84344" w:rsidP="00785599">
      <w:pPr>
        <w:pStyle w:val="ONUMA"/>
        <w:numPr>
          <w:ilvl w:val="0"/>
          <w:numId w:val="34"/>
        </w:numPr>
        <w:rPr>
          <w:lang w:bidi="ar-EG"/>
        </w:rPr>
      </w:pPr>
      <w:r>
        <w:rPr>
          <w:rtl/>
        </w:rPr>
        <w:t xml:space="preserve">عندما أنشأت الجمعية العامة للويبو اللجنة الاستشارية المعنية بالإنفاذ </w:t>
      </w:r>
      <w:r>
        <w:rPr>
          <w:rFonts w:hint="cs"/>
          <w:rtl/>
        </w:rPr>
        <w:t xml:space="preserve">(لجنة الإنفاذ) </w:t>
      </w:r>
      <w:r>
        <w:rPr>
          <w:rtl/>
        </w:rPr>
        <w:t xml:space="preserve">في </w:t>
      </w:r>
      <w:r>
        <w:rPr>
          <w:rFonts w:hint="cs"/>
          <w:rtl/>
        </w:rPr>
        <w:t>عام</w:t>
      </w:r>
      <w:r>
        <w:rPr>
          <w:rtl/>
        </w:rPr>
        <w:t xml:space="preserve"> 2002، قر</w:t>
      </w:r>
      <w:r>
        <w:rPr>
          <w:rFonts w:hint="cs"/>
          <w:rtl/>
        </w:rPr>
        <w:t>ّ</w:t>
      </w:r>
      <w:r>
        <w:rPr>
          <w:rtl/>
        </w:rPr>
        <w:t>رت أن تت</w:t>
      </w:r>
      <w:r>
        <w:rPr>
          <w:rFonts w:hint="cs"/>
          <w:rtl/>
        </w:rPr>
        <w:t>ّ</w:t>
      </w:r>
      <w:r>
        <w:rPr>
          <w:rtl/>
        </w:rPr>
        <w:t xml:space="preserve">بع </w:t>
      </w:r>
      <w:r>
        <w:rPr>
          <w:rFonts w:hint="cs"/>
          <w:rtl/>
        </w:rPr>
        <w:t xml:space="preserve">لجنة الإنفاذ </w:t>
      </w:r>
      <w:r>
        <w:rPr>
          <w:rtl/>
        </w:rPr>
        <w:t>النظام الداخلي العام للويبو، ولكنها اعتمدت أيضا</w:t>
      </w:r>
      <w:r>
        <w:rPr>
          <w:rFonts w:hint="cs"/>
          <w:rtl/>
        </w:rPr>
        <w:t>َ</w:t>
      </w:r>
      <w:r>
        <w:rPr>
          <w:rtl/>
        </w:rPr>
        <w:t xml:space="preserve"> </w:t>
      </w:r>
      <w:r>
        <w:rPr>
          <w:rFonts w:hint="cs"/>
          <w:rtl/>
        </w:rPr>
        <w:t>مادتين</w:t>
      </w:r>
      <w:r>
        <w:rPr>
          <w:rtl/>
        </w:rPr>
        <w:t xml:space="preserve"> </w:t>
      </w:r>
      <w:r>
        <w:rPr>
          <w:rFonts w:hint="cs"/>
          <w:rtl/>
        </w:rPr>
        <w:t xml:space="preserve">خاصتين في النظام الداخلي </w:t>
      </w:r>
      <w:r>
        <w:rPr>
          <w:rtl/>
        </w:rPr>
        <w:t>للجنة</w:t>
      </w:r>
      <w:r>
        <w:rPr>
          <w:rFonts w:hint="cs"/>
          <w:rtl/>
        </w:rPr>
        <w:t xml:space="preserve"> الإنفاذ</w:t>
      </w:r>
      <w:r>
        <w:rPr>
          <w:rtl/>
        </w:rPr>
        <w:t xml:space="preserve">. </w:t>
      </w:r>
      <w:r>
        <w:rPr>
          <w:rFonts w:hint="cs"/>
          <w:rtl/>
        </w:rPr>
        <w:t>والمادة المعنية هنا تنص على</w:t>
      </w:r>
      <w:r>
        <w:rPr>
          <w:rtl/>
        </w:rPr>
        <w:t xml:space="preserve"> أن </w:t>
      </w:r>
      <w:r>
        <w:rPr>
          <w:rFonts w:hint="cs"/>
          <w:rtl/>
        </w:rPr>
        <w:t xml:space="preserve">يشغل </w:t>
      </w:r>
      <w:r>
        <w:rPr>
          <w:rtl/>
        </w:rPr>
        <w:t>الرئيس ونائب</w:t>
      </w:r>
      <w:r>
        <w:rPr>
          <w:rFonts w:hint="cs"/>
          <w:rtl/>
        </w:rPr>
        <w:t>ا</w:t>
      </w:r>
      <w:r>
        <w:rPr>
          <w:rtl/>
        </w:rPr>
        <w:t xml:space="preserve"> الرئيس </w:t>
      </w:r>
      <w:r>
        <w:rPr>
          <w:rFonts w:hint="cs"/>
          <w:rtl/>
        </w:rPr>
        <w:t>مناصبهم</w:t>
      </w:r>
      <w:r>
        <w:rPr>
          <w:rtl/>
        </w:rPr>
        <w:t xml:space="preserve"> لمدة سنة واحدة ويجوز </w:t>
      </w:r>
      <w:r>
        <w:rPr>
          <w:rFonts w:hint="cs"/>
          <w:rtl/>
        </w:rPr>
        <w:t>لهم الترشح ل</w:t>
      </w:r>
      <w:r>
        <w:rPr>
          <w:rtl/>
        </w:rPr>
        <w:t>إعادة انتخابه</w:t>
      </w:r>
      <w:r>
        <w:rPr>
          <w:rFonts w:hint="cs"/>
          <w:rtl/>
        </w:rPr>
        <w:t>م في المناصب التي كانوا يشغلونها</w:t>
      </w:r>
      <w:r>
        <w:rPr>
          <w:rtl/>
        </w:rPr>
        <w:t xml:space="preserve"> عند انتهاء تلك </w:t>
      </w:r>
      <w:r>
        <w:rPr>
          <w:rFonts w:hint="cs"/>
          <w:rtl/>
        </w:rPr>
        <w:t>المدة</w:t>
      </w:r>
      <w:r>
        <w:rPr>
          <w:rtl/>
        </w:rPr>
        <w:t>.</w:t>
      </w:r>
      <w:r w:rsidR="00631BF3">
        <w:rPr>
          <w:rStyle w:val="FootnoteReference"/>
          <w:rtl/>
          <w:lang w:bidi="ar-EG"/>
        </w:rPr>
        <w:footnoteReference w:customMarkFollows="1" w:id="3"/>
        <w:t>1</w:t>
      </w:r>
    </w:p>
    <w:p w14:paraId="4E955430" w14:textId="77777777" w:rsidR="00A84344" w:rsidRDefault="00A84344" w:rsidP="00785599">
      <w:pPr>
        <w:pStyle w:val="ONUMA"/>
        <w:numPr>
          <w:ilvl w:val="0"/>
          <w:numId w:val="34"/>
        </w:numPr>
        <w:rPr>
          <w:rtl/>
          <w:lang w:bidi="ar-EG"/>
        </w:rPr>
      </w:pPr>
      <w:r>
        <w:rPr>
          <w:rtl/>
        </w:rPr>
        <w:t>وت</w:t>
      </w:r>
      <w:r>
        <w:rPr>
          <w:rFonts w:hint="cs"/>
          <w:rtl/>
        </w:rPr>
        <w:t>عرض</w:t>
      </w:r>
      <w:r>
        <w:rPr>
          <w:rtl/>
        </w:rPr>
        <w:t xml:space="preserve"> هذه الوثيقة العواقب غير المرغوب فيها ل</w:t>
      </w:r>
      <w:r>
        <w:rPr>
          <w:rFonts w:hint="cs"/>
          <w:rtl/>
        </w:rPr>
        <w:t>تلك</w:t>
      </w:r>
      <w:r>
        <w:rPr>
          <w:rtl/>
        </w:rPr>
        <w:t xml:space="preserve"> </w:t>
      </w:r>
      <w:r>
        <w:rPr>
          <w:rFonts w:hint="cs"/>
          <w:rtl/>
        </w:rPr>
        <w:t>المادة</w:t>
      </w:r>
      <w:r>
        <w:rPr>
          <w:rtl/>
        </w:rPr>
        <w:t xml:space="preserve"> الخاصة بعد </w:t>
      </w:r>
      <w:r>
        <w:rPr>
          <w:rFonts w:hint="cs"/>
          <w:rtl/>
        </w:rPr>
        <w:t>اعتماد</w:t>
      </w:r>
      <w:r>
        <w:rPr>
          <w:rtl/>
        </w:rPr>
        <w:t xml:space="preserve"> الدورة الانتخابية الجديدة لأعضاء مكاتب جمعيات الويبو و</w:t>
      </w:r>
      <w:r>
        <w:rPr>
          <w:rFonts w:hint="cs"/>
          <w:rtl/>
        </w:rPr>
        <w:t>ال</w:t>
      </w:r>
      <w:r>
        <w:rPr>
          <w:rtl/>
        </w:rPr>
        <w:t>هيئات</w:t>
      </w:r>
      <w:r>
        <w:rPr>
          <w:rFonts w:hint="cs"/>
          <w:rtl/>
        </w:rPr>
        <w:t xml:space="preserve"> الأخرى</w:t>
      </w:r>
      <w:r>
        <w:rPr>
          <w:rtl/>
        </w:rPr>
        <w:t xml:space="preserve"> </w:t>
      </w:r>
      <w:r>
        <w:rPr>
          <w:rFonts w:hint="cs"/>
          <w:rtl/>
        </w:rPr>
        <w:t>ل</w:t>
      </w:r>
      <w:r>
        <w:rPr>
          <w:rtl/>
        </w:rPr>
        <w:t>لدول الأعضاء في الويبو</w:t>
      </w:r>
      <w:r>
        <w:rPr>
          <w:vertAlign w:val="superscript"/>
          <w:rtl/>
        </w:rPr>
        <w:footnoteReference w:id="4"/>
      </w:r>
      <w:r>
        <w:rPr>
          <w:rtl/>
        </w:rPr>
        <w:t>، وتدعو لجنة الإنفاذ إلى توصية الجمعية العامة للويبو بإلغائها.</w:t>
      </w:r>
    </w:p>
    <w:p w14:paraId="51CB92A6" w14:textId="77777777" w:rsidR="00A84344" w:rsidRDefault="00A84344" w:rsidP="00A84344">
      <w:pPr>
        <w:pStyle w:val="Heading2"/>
        <w:spacing w:before="0" w:after="220"/>
        <w:rPr>
          <w:i/>
          <w:iCs w:val="0"/>
          <w:sz w:val="24"/>
          <w:szCs w:val="24"/>
          <w:rtl/>
          <w:lang w:bidi="ar-EG"/>
        </w:rPr>
      </w:pPr>
      <w:r>
        <w:rPr>
          <w:rFonts w:hint="cs"/>
          <w:i/>
          <w:iCs w:val="0"/>
          <w:sz w:val="24"/>
          <w:szCs w:val="24"/>
          <w:rtl/>
          <w:lang w:bidi="ar-EG"/>
        </w:rPr>
        <w:lastRenderedPageBreak/>
        <w:t>ثانيا.</w:t>
      </w:r>
      <w:r>
        <w:rPr>
          <w:i/>
          <w:iCs w:val="0"/>
          <w:sz w:val="24"/>
          <w:szCs w:val="24"/>
          <w:rtl/>
          <w:lang w:bidi="ar-EG"/>
        </w:rPr>
        <w:tab/>
      </w:r>
      <w:r>
        <w:rPr>
          <w:rFonts w:hint="cs"/>
          <w:i/>
          <w:iCs w:val="0"/>
          <w:sz w:val="24"/>
          <w:szCs w:val="24"/>
          <w:rtl/>
          <w:lang w:bidi="ar-EG"/>
        </w:rPr>
        <w:t>مدة ولاية أعضاء المكتب</w:t>
      </w:r>
    </w:p>
    <w:p w14:paraId="09C5C2A6" w14:textId="77777777" w:rsidR="00A84344" w:rsidRDefault="00A84344" w:rsidP="00A84344">
      <w:pPr>
        <w:pStyle w:val="Heading3"/>
        <w:spacing w:before="0" w:after="220"/>
        <w:rPr>
          <w:b/>
          <w:bCs w:val="0"/>
          <w:sz w:val="24"/>
          <w:szCs w:val="24"/>
          <w:u w:val="none"/>
          <w:rtl/>
        </w:rPr>
      </w:pPr>
      <w:r>
        <w:rPr>
          <w:rFonts w:hint="cs"/>
          <w:b/>
          <w:bCs w:val="0"/>
          <w:sz w:val="22"/>
          <w:szCs w:val="22"/>
          <w:u w:val="none"/>
          <w:rtl/>
        </w:rPr>
        <w:t>أ</w:t>
      </w:r>
      <w:r>
        <w:rPr>
          <w:rFonts w:hint="cs"/>
          <w:b/>
          <w:bCs w:val="0"/>
          <w:sz w:val="24"/>
          <w:szCs w:val="24"/>
          <w:u w:val="none"/>
          <w:rtl/>
        </w:rPr>
        <w:t>لف.</w:t>
      </w:r>
      <w:r>
        <w:rPr>
          <w:b/>
          <w:bCs w:val="0"/>
          <w:sz w:val="24"/>
          <w:szCs w:val="24"/>
          <w:u w:val="none"/>
          <w:rtl/>
        </w:rPr>
        <w:tab/>
      </w:r>
      <w:r>
        <w:rPr>
          <w:rFonts w:hint="cs"/>
          <w:b/>
          <w:bCs w:val="0"/>
          <w:sz w:val="24"/>
          <w:szCs w:val="24"/>
          <w:u w:val="none"/>
          <w:rtl/>
        </w:rPr>
        <w:t>الوضع بموجب الدورة الانتخابية السابقة لأعضاء المكتب</w:t>
      </w:r>
    </w:p>
    <w:p w14:paraId="02C913B4" w14:textId="77777777" w:rsidR="00A84344" w:rsidRDefault="00A84344" w:rsidP="00A84344">
      <w:pPr>
        <w:pStyle w:val="ONUMA"/>
      </w:pPr>
      <w:r>
        <w:rPr>
          <w:rtl/>
        </w:rPr>
        <w:t xml:space="preserve">حتى عام 2022، أدت </w:t>
      </w:r>
      <w:r>
        <w:rPr>
          <w:rFonts w:hint="cs"/>
          <w:rtl/>
        </w:rPr>
        <w:t>المادة</w:t>
      </w:r>
      <w:r>
        <w:rPr>
          <w:rtl/>
        </w:rPr>
        <w:t xml:space="preserve"> الخاص</w:t>
      </w:r>
      <w:r>
        <w:rPr>
          <w:rFonts w:hint="cs"/>
          <w:rtl/>
        </w:rPr>
        <w:t>ة من النظام الداخلي</w:t>
      </w:r>
      <w:r>
        <w:rPr>
          <w:rtl/>
        </w:rPr>
        <w:t xml:space="preserve"> التي تحد</w:t>
      </w:r>
      <w:r>
        <w:rPr>
          <w:rFonts w:hint="cs"/>
          <w:rtl/>
        </w:rPr>
        <w:t>ّ</w:t>
      </w:r>
      <w:r>
        <w:rPr>
          <w:rtl/>
        </w:rPr>
        <w:t xml:space="preserve">د </w:t>
      </w:r>
      <w:r>
        <w:rPr>
          <w:rFonts w:hint="cs"/>
          <w:rtl/>
        </w:rPr>
        <w:t>مدة</w:t>
      </w:r>
      <w:r>
        <w:rPr>
          <w:rtl/>
        </w:rPr>
        <w:t xml:space="preserve"> ولاية </w:t>
      </w:r>
      <w:r>
        <w:rPr>
          <w:rFonts w:hint="cs"/>
          <w:rtl/>
        </w:rPr>
        <w:t>أعضاء المكتب</w:t>
      </w:r>
      <w:r>
        <w:rPr>
          <w:rtl/>
        </w:rPr>
        <w:t xml:space="preserve"> بسنة واحدة إلى نتائج غير متسقة. </w:t>
      </w:r>
      <w:r>
        <w:rPr>
          <w:rFonts w:hint="cs"/>
          <w:rtl/>
        </w:rPr>
        <w:t xml:space="preserve">فقد كان </w:t>
      </w:r>
      <w:r>
        <w:rPr>
          <w:rtl/>
        </w:rPr>
        <w:t xml:space="preserve">أعضاء المكتب </w:t>
      </w:r>
      <w:r>
        <w:rPr>
          <w:rFonts w:hint="cs"/>
          <w:rtl/>
        </w:rPr>
        <w:t xml:space="preserve">يُنتخبون </w:t>
      </w:r>
      <w:r>
        <w:rPr>
          <w:rtl/>
        </w:rPr>
        <w:t xml:space="preserve">في بداية الدورة، وتستمر </w:t>
      </w:r>
      <w:r>
        <w:rPr>
          <w:rFonts w:hint="cs"/>
          <w:rtl/>
        </w:rPr>
        <w:t>ولايتهم</w:t>
      </w:r>
      <w:r>
        <w:rPr>
          <w:rtl/>
        </w:rPr>
        <w:t xml:space="preserve"> لمدة سنة واحدة من يوم انتخابهم</w:t>
      </w:r>
      <w:r>
        <w:rPr>
          <w:vertAlign w:val="superscript"/>
          <w:rtl/>
        </w:rPr>
        <w:footnoteReference w:id="5"/>
      </w:r>
      <w:r>
        <w:rPr>
          <w:rtl/>
        </w:rPr>
        <w:t>. و</w:t>
      </w:r>
      <w:r>
        <w:rPr>
          <w:rFonts w:hint="cs"/>
          <w:rtl/>
        </w:rPr>
        <w:t xml:space="preserve">مع </w:t>
      </w:r>
      <w:r>
        <w:rPr>
          <w:rtl/>
        </w:rPr>
        <w:t xml:space="preserve">أن </w:t>
      </w:r>
      <w:r>
        <w:rPr>
          <w:rFonts w:hint="cs"/>
          <w:rtl/>
        </w:rPr>
        <w:t>لجنة الإنفاذ</w:t>
      </w:r>
      <w:r>
        <w:rPr>
          <w:rtl/>
        </w:rPr>
        <w:t xml:space="preserve"> </w:t>
      </w:r>
      <w:r>
        <w:rPr>
          <w:rFonts w:hint="cs"/>
          <w:rtl/>
        </w:rPr>
        <w:t xml:space="preserve">كانت عادة </w:t>
      </w:r>
      <w:r>
        <w:rPr>
          <w:rtl/>
        </w:rPr>
        <w:t xml:space="preserve">تجتمع سنويا، فإن </w:t>
      </w:r>
      <w:r>
        <w:rPr>
          <w:rFonts w:hint="cs"/>
          <w:rtl/>
        </w:rPr>
        <w:t>الموعد</w:t>
      </w:r>
      <w:r>
        <w:rPr>
          <w:rtl/>
        </w:rPr>
        <w:t xml:space="preserve"> </w:t>
      </w:r>
      <w:r>
        <w:rPr>
          <w:rFonts w:hint="cs"/>
          <w:rtl/>
        </w:rPr>
        <w:t xml:space="preserve">المحدّد بالضبط كان </w:t>
      </w:r>
      <w:r>
        <w:rPr>
          <w:rtl/>
        </w:rPr>
        <w:t xml:space="preserve">يعتمد على الجدول الزمني لاجتماعات الويبو في سنة معينة. </w:t>
      </w:r>
      <w:r>
        <w:rPr>
          <w:rFonts w:hint="cs"/>
          <w:rtl/>
        </w:rPr>
        <w:t>و</w:t>
      </w:r>
      <w:r>
        <w:rPr>
          <w:rtl/>
        </w:rPr>
        <w:t>كان</w:t>
      </w:r>
      <w:r>
        <w:rPr>
          <w:rFonts w:hint="cs"/>
          <w:rtl/>
        </w:rPr>
        <w:t>ت</w:t>
      </w:r>
      <w:r>
        <w:rPr>
          <w:rtl/>
        </w:rPr>
        <w:t xml:space="preserve"> هناك </w:t>
      </w:r>
      <w:r>
        <w:rPr>
          <w:rFonts w:hint="cs"/>
          <w:rtl/>
        </w:rPr>
        <w:t>حالتان</w:t>
      </w:r>
      <w:r>
        <w:rPr>
          <w:rtl/>
        </w:rPr>
        <w:t xml:space="preserve"> ممكن</w:t>
      </w:r>
      <w:r>
        <w:rPr>
          <w:rFonts w:hint="cs"/>
          <w:rtl/>
        </w:rPr>
        <w:t>ت</w:t>
      </w:r>
      <w:r>
        <w:rPr>
          <w:rtl/>
        </w:rPr>
        <w:t xml:space="preserve">ان. </w:t>
      </w:r>
      <w:r>
        <w:rPr>
          <w:rFonts w:hint="cs"/>
          <w:rtl/>
        </w:rPr>
        <w:t xml:space="preserve">الأولى هي أن دورة لجنة الإنفاذ كانت تقع </w:t>
      </w:r>
      <w:r>
        <w:rPr>
          <w:rtl/>
        </w:rPr>
        <w:t xml:space="preserve">بوضوح خلال فترة </w:t>
      </w:r>
      <w:r>
        <w:rPr>
          <w:rFonts w:hint="cs"/>
          <w:rtl/>
        </w:rPr>
        <w:t>سنة واحدة</w:t>
      </w:r>
      <w:r>
        <w:rPr>
          <w:rtl/>
        </w:rPr>
        <w:t xml:space="preserve"> من اليوم الأول من دور</w:t>
      </w:r>
      <w:r>
        <w:rPr>
          <w:rFonts w:hint="cs"/>
          <w:rtl/>
        </w:rPr>
        <w:t xml:space="preserve">تها </w:t>
      </w:r>
      <w:r>
        <w:rPr>
          <w:rtl/>
        </w:rPr>
        <w:t xml:space="preserve">السابقة - وفي </w:t>
      </w:r>
      <w:r>
        <w:rPr>
          <w:rFonts w:hint="cs"/>
          <w:rtl/>
        </w:rPr>
        <w:t>تلك</w:t>
      </w:r>
      <w:r>
        <w:rPr>
          <w:rtl/>
        </w:rPr>
        <w:t xml:space="preserve"> الحالة، </w:t>
      </w:r>
      <w:r>
        <w:rPr>
          <w:rFonts w:hint="cs"/>
          <w:rtl/>
        </w:rPr>
        <w:t>كان أعضاء المكتب</w:t>
      </w:r>
      <w:r>
        <w:rPr>
          <w:rtl/>
        </w:rPr>
        <w:t xml:space="preserve"> المنتخبون في الدورة السابقة للجنة الإنفاذ </w:t>
      </w:r>
      <w:r>
        <w:rPr>
          <w:rFonts w:hint="cs"/>
          <w:rtl/>
        </w:rPr>
        <w:t xml:space="preserve">يشغلون </w:t>
      </w:r>
      <w:r>
        <w:rPr>
          <w:rtl/>
        </w:rPr>
        <w:t xml:space="preserve">مناصبهم لدورتين متتاليتين. </w:t>
      </w:r>
      <w:r>
        <w:rPr>
          <w:rFonts w:hint="cs"/>
          <w:rtl/>
        </w:rPr>
        <w:t xml:space="preserve">والثانية هي أن دورة </w:t>
      </w:r>
      <w:r>
        <w:rPr>
          <w:rtl/>
        </w:rPr>
        <w:t xml:space="preserve">لجنة </w:t>
      </w:r>
      <w:r>
        <w:rPr>
          <w:rFonts w:hint="cs"/>
          <w:rtl/>
        </w:rPr>
        <w:t>ا</w:t>
      </w:r>
      <w:r>
        <w:rPr>
          <w:rtl/>
        </w:rPr>
        <w:t xml:space="preserve">لإنفاذ </w:t>
      </w:r>
      <w:r>
        <w:rPr>
          <w:rFonts w:hint="cs"/>
          <w:rtl/>
        </w:rPr>
        <w:t xml:space="preserve">كانت تقع </w:t>
      </w:r>
      <w:r>
        <w:rPr>
          <w:rtl/>
        </w:rPr>
        <w:t xml:space="preserve">خارج فترة </w:t>
      </w:r>
      <w:r>
        <w:rPr>
          <w:rFonts w:hint="cs"/>
          <w:rtl/>
        </w:rPr>
        <w:t>سنة واحدة</w:t>
      </w:r>
      <w:r>
        <w:rPr>
          <w:rtl/>
        </w:rPr>
        <w:t xml:space="preserve"> من اليوم الأول من دور</w:t>
      </w:r>
      <w:r>
        <w:rPr>
          <w:rFonts w:hint="cs"/>
          <w:rtl/>
        </w:rPr>
        <w:t xml:space="preserve">تها </w:t>
      </w:r>
      <w:r>
        <w:rPr>
          <w:rtl/>
        </w:rPr>
        <w:t xml:space="preserve">السابقة - وفي </w:t>
      </w:r>
      <w:r>
        <w:rPr>
          <w:rFonts w:hint="cs"/>
          <w:rtl/>
        </w:rPr>
        <w:t>تلك</w:t>
      </w:r>
      <w:r>
        <w:rPr>
          <w:rtl/>
        </w:rPr>
        <w:t xml:space="preserve"> الحالة، </w:t>
      </w:r>
      <w:r>
        <w:rPr>
          <w:rFonts w:hint="cs"/>
          <w:rtl/>
        </w:rPr>
        <w:t>كان</w:t>
      </w:r>
      <w:r>
        <w:rPr>
          <w:rtl/>
        </w:rPr>
        <w:t xml:space="preserve"> </w:t>
      </w:r>
      <w:r>
        <w:rPr>
          <w:rFonts w:hint="cs"/>
          <w:rtl/>
        </w:rPr>
        <w:t>أعضاء المكتب</w:t>
      </w:r>
      <w:r>
        <w:rPr>
          <w:rtl/>
        </w:rPr>
        <w:t xml:space="preserve"> المنتخبون في الدورة السابقة للجنة</w:t>
      </w:r>
      <w:r>
        <w:rPr>
          <w:rFonts w:hint="cs"/>
          <w:rtl/>
        </w:rPr>
        <w:t xml:space="preserve"> </w:t>
      </w:r>
      <w:r>
        <w:rPr>
          <w:rtl/>
        </w:rPr>
        <w:t xml:space="preserve">الإنفاذ </w:t>
      </w:r>
      <w:r>
        <w:rPr>
          <w:rFonts w:hint="cs"/>
          <w:rtl/>
        </w:rPr>
        <w:t xml:space="preserve">يشغلون </w:t>
      </w:r>
      <w:r>
        <w:rPr>
          <w:rtl/>
        </w:rPr>
        <w:t>مناصبهم ل</w:t>
      </w:r>
      <w:r>
        <w:rPr>
          <w:rFonts w:hint="cs"/>
          <w:rtl/>
        </w:rPr>
        <w:t xml:space="preserve">لدورة الأولى </w:t>
      </w:r>
      <w:r>
        <w:rPr>
          <w:rtl/>
        </w:rPr>
        <w:t>فقط، و</w:t>
      </w:r>
      <w:r>
        <w:rPr>
          <w:rFonts w:hint="cs"/>
          <w:rtl/>
        </w:rPr>
        <w:t xml:space="preserve">كان يُنتخب </w:t>
      </w:r>
      <w:r>
        <w:rPr>
          <w:rtl/>
        </w:rPr>
        <w:t xml:space="preserve">أعضاء جدد في بداية </w:t>
      </w:r>
      <w:r>
        <w:rPr>
          <w:rFonts w:hint="cs"/>
          <w:rtl/>
        </w:rPr>
        <w:t>ال</w:t>
      </w:r>
      <w:r>
        <w:rPr>
          <w:rtl/>
        </w:rPr>
        <w:t xml:space="preserve">دورة </w:t>
      </w:r>
      <w:r>
        <w:rPr>
          <w:rFonts w:hint="cs"/>
          <w:rtl/>
        </w:rPr>
        <w:t>التالية للجنة الإنفاذ</w:t>
      </w:r>
      <w:r>
        <w:rPr>
          <w:rtl/>
        </w:rPr>
        <w:t>.</w:t>
      </w:r>
    </w:p>
    <w:p w14:paraId="7705991C" w14:textId="77777777" w:rsidR="00A84344" w:rsidRDefault="00785599" w:rsidP="00A84344">
      <w:pPr>
        <w:pStyle w:val="Heading3"/>
        <w:spacing w:before="0" w:after="220"/>
        <w:rPr>
          <w:b/>
          <w:bCs w:val="0"/>
          <w:sz w:val="24"/>
          <w:szCs w:val="24"/>
          <w:u w:val="none"/>
          <w:rtl/>
        </w:rPr>
      </w:pPr>
      <w:r>
        <w:rPr>
          <w:rFonts w:hint="cs"/>
          <w:b/>
          <w:bCs w:val="0"/>
          <w:sz w:val="24"/>
          <w:szCs w:val="24"/>
          <w:u w:val="none"/>
          <w:rtl/>
        </w:rPr>
        <w:t>باء.</w:t>
      </w:r>
      <w:r>
        <w:rPr>
          <w:b/>
          <w:bCs w:val="0"/>
          <w:sz w:val="24"/>
          <w:szCs w:val="24"/>
          <w:u w:val="none"/>
          <w:rtl/>
        </w:rPr>
        <w:tab/>
      </w:r>
      <w:r w:rsidR="00A84344">
        <w:rPr>
          <w:rFonts w:hint="cs"/>
          <w:b/>
          <w:bCs w:val="0"/>
          <w:sz w:val="24"/>
          <w:szCs w:val="24"/>
          <w:u w:val="none"/>
          <w:rtl/>
        </w:rPr>
        <w:t>الوضع بموجب الدورة الانتخابية الجديدة لأعضاء المكتب</w:t>
      </w:r>
    </w:p>
    <w:p w14:paraId="2CCFB445" w14:textId="77777777" w:rsidR="00A84344" w:rsidRDefault="00A84344" w:rsidP="00A84344">
      <w:pPr>
        <w:pStyle w:val="ONUMA"/>
      </w:pPr>
      <w:r>
        <w:rPr>
          <w:rtl/>
        </w:rPr>
        <w:t>في يوليو 2022، اعتمدت جمعيات الدول الأعضاء في الويبو دورة انتخابية جديدة لأعضاء مكاتب جمعيات الدول الأعضاء في الويبو و</w:t>
      </w:r>
      <w:r>
        <w:rPr>
          <w:rFonts w:hint="cs"/>
          <w:rtl/>
        </w:rPr>
        <w:t>ال</w:t>
      </w:r>
      <w:r>
        <w:rPr>
          <w:rtl/>
        </w:rPr>
        <w:t xml:space="preserve">هيئات </w:t>
      </w:r>
      <w:r>
        <w:rPr>
          <w:rFonts w:hint="cs"/>
          <w:rtl/>
        </w:rPr>
        <w:t>الأخرى ل</w:t>
      </w:r>
      <w:r>
        <w:rPr>
          <w:rtl/>
        </w:rPr>
        <w:t>لدول الأعضاء في الويبو</w:t>
      </w:r>
      <w:r>
        <w:rPr>
          <w:vertAlign w:val="superscript"/>
          <w:rtl/>
        </w:rPr>
        <w:footnoteReference w:id="6"/>
      </w:r>
      <w:r>
        <w:rPr>
          <w:rtl/>
        </w:rPr>
        <w:t>. وب</w:t>
      </w:r>
      <w:r>
        <w:rPr>
          <w:rFonts w:hint="cs"/>
          <w:rtl/>
        </w:rPr>
        <w:t xml:space="preserve">موجب </w:t>
      </w:r>
      <w:r>
        <w:rPr>
          <w:rtl/>
        </w:rPr>
        <w:t>ذلك، عد</w:t>
      </w:r>
      <w:r>
        <w:rPr>
          <w:rFonts w:hint="cs"/>
          <w:rtl/>
        </w:rPr>
        <w:t>ّ</w:t>
      </w:r>
      <w:r>
        <w:rPr>
          <w:rtl/>
        </w:rPr>
        <w:t>لت جمعيات الدول الأعضاء في الويبو المادة 9(2) من النظام الداخلي العام للويبو لمواءمتها مع الدورة الانتخابية للجمعية العامة للويبو، التي اعت</w:t>
      </w:r>
      <w:r>
        <w:rPr>
          <w:rFonts w:hint="cs"/>
          <w:rtl/>
        </w:rPr>
        <w:t>ُ</w:t>
      </w:r>
      <w:r>
        <w:rPr>
          <w:rtl/>
        </w:rPr>
        <w:t>مدت في عام 2016، لتنص على ما يلي: " تبدأ مدة ولاية أعضاء المكتب عقب الاجتماع النهائي للدورة التي انتُخبوا فيها".</w:t>
      </w:r>
    </w:p>
    <w:p w14:paraId="3743979B" w14:textId="77777777" w:rsidR="00A84344" w:rsidRDefault="00A84344" w:rsidP="00A84344">
      <w:pPr>
        <w:pStyle w:val="ONUMA"/>
      </w:pPr>
      <w:r>
        <w:rPr>
          <w:rtl/>
        </w:rPr>
        <w:t xml:space="preserve">ويؤدي التطبيق المتزامن </w:t>
      </w:r>
      <w:r>
        <w:rPr>
          <w:rFonts w:hint="cs"/>
          <w:rtl/>
        </w:rPr>
        <w:t>للمادة</w:t>
      </w:r>
      <w:r>
        <w:rPr>
          <w:rtl/>
        </w:rPr>
        <w:t xml:space="preserve"> 9(2) المعد</w:t>
      </w:r>
      <w:r>
        <w:rPr>
          <w:rFonts w:hint="cs"/>
          <w:rtl/>
        </w:rPr>
        <w:t>ّ</w:t>
      </w:r>
      <w:r>
        <w:rPr>
          <w:rtl/>
        </w:rPr>
        <w:t>لة مع</w:t>
      </w:r>
      <w:r>
        <w:rPr>
          <w:rFonts w:hint="cs"/>
          <w:rtl/>
        </w:rPr>
        <w:t xml:space="preserve"> المادة الخاصة المذكورة أعلاه من</w:t>
      </w:r>
      <w:r>
        <w:rPr>
          <w:rtl/>
        </w:rPr>
        <w:t xml:space="preserve"> النظام الداخلي للجنة</w:t>
      </w:r>
      <w:r>
        <w:rPr>
          <w:rFonts w:hint="cs"/>
          <w:rtl/>
        </w:rPr>
        <w:t xml:space="preserve"> </w:t>
      </w:r>
      <w:r>
        <w:rPr>
          <w:rtl/>
        </w:rPr>
        <w:t xml:space="preserve">الإنفاذ إلى مزيد من التعقيد وعدم الاتساق في عمل </w:t>
      </w:r>
      <w:r>
        <w:rPr>
          <w:rFonts w:hint="cs"/>
          <w:rtl/>
        </w:rPr>
        <w:t>اللجنة</w:t>
      </w:r>
      <w:r>
        <w:rPr>
          <w:rtl/>
        </w:rPr>
        <w:t>، لا</w:t>
      </w:r>
      <w:r>
        <w:rPr>
          <w:rFonts w:hint="cs"/>
          <w:rtl/>
        </w:rPr>
        <w:t> </w:t>
      </w:r>
      <w:r>
        <w:rPr>
          <w:rtl/>
        </w:rPr>
        <w:t xml:space="preserve">سيما في </w:t>
      </w:r>
      <w:r>
        <w:rPr>
          <w:rFonts w:hint="cs"/>
          <w:rtl/>
        </w:rPr>
        <w:t>الحالات</w:t>
      </w:r>
      <w:r>
        <w:rPr>
          <w:rtl/>
        </w:rPr>
        <w:t xml:space="preserve"> التي ت</w:t>
      </w:r>
      <w:r>
        <w:rPr>
          <w:rFonts w:hint="cs"/>
          <w:rtl/>
        </w:rPr>
        <w:t>ُ</w:t>
      </w:r>
      <w:r>
        <w:rPr>
          <w:rtl/>
        </w:rPr>
        <w:t xml:space="preserve">عقد فيها دورة </w:t>
      </w:r>
      <w:r>
        <w:rPr>
          <w:rFonts w:hint="cs"/>
          <w:rtl/>
        </w:rPr>
        <w:t>لجنة الإنفاذ</w:t>
      </w:r>
      <w:r>
        <w:rPr>
          <w:rtl/>
        </w:rPr>
        <w:t xml:space="preserve"> خارج فترة سنة واحدة بعد الاجتماع النهائي لدور</w:t>
      </w:r>
      <w:r>
        <w:rPr>
          <w:rFonts w:hint="cs"/>
          <w:rtl/>
        </w:rPr>
        <w:t>تها</w:t>
      </w:r>
      <w:r>
        <w:rPr>
          <w:rtl/>
        </w:rPr>
        <w:t xml:space="preserve"> السابقة. وفي </w:t>
      </w:r>
      <w:r>
        <w:rPr>
          <w:rFonts w:hint="cs"/>
          <w:rtl/>
        </w:rPr>
        <w:t>تلك الحالات</w:t>
      </w:r>
      <w:r>
        <w:rPr>
          <w:rtl/>
        </w:rPr>
        <w:t xml:space="preserve">، يبدأ أعضاء المكتب المنتخبون خلال دورة </w:t>
      </w:r>
      <w:r>
        <w:rPr>
          <w:rFonts w:hint="cs"/>
          <w:rtl/>
        </w:rPr>
        <w:t>من دورات لجنة الإنفاذ مدة</w:t>
      </w:r>
      <w:r>
        <w:rPr>
          <w:rtl/>
        </w:rPr>
        <w:t xml:space="preserve"> ولايتهم بعد الاجتماع </w:t>
      </w:r>
      <w:r>
        <w:rPr>
          <w:rFonts w:hint="cs"/>
          <w:rtl/>
        </w:rPr>
        <w:t>النهائي</w:t>
      </w:r>
      <w:r>
        <w:rPr>
          <w:rtl/>
        </w:rPr>
        <w:t xml:space="preserve"> لتلك الدورة</w:t>
      </w:r>
      <w:r w:rsidR="002B660E">
        <w:rPr>
          <w:rtl/>
        </w:rPr>
        <w:t xml:space="preserve">. </w:t>
      </w:r>
      <w:r>
        <w:rPr>
          <w:rtl/>
        </w:rPr>
        <w:t>غير أنه عملا ب</w:t>
      </w:r>
      <w:r>
        <w:rPr>
          <w:rFonts w:hint="cs"/>
          <w:rtl/>
        </w:rPr>
        <w:t xml:space="preserve">المادة الخاصة من </w:t>
      </w:r>
      <w:r>
        <w:rPr>
          <w:rtl/>
        </w:rPr>
        <w:t xml:space="preserve">النظام الداخلي </w:t>
      </w:r>
      <w:r>
        <w:rPr>
          <w:rFonts w:hint="cs"/>
          <w:rtl/>
        </w:rPr>
        <w:t>للجنة الإنفاذ</w:t>
      </w:r>
      <w:r>
        <w:rPr>
          <w:rtl/>
        </w:rPr>
        <w:t xml:space="preserve">، تنتهي </w:t>
      </w:r>
      <w:r>
        <w:rPr>
          <w:rFonts w:hint="cs"/>
          <w:rtl/>
        </w:rPr>
        <w:t>مدة</w:t>
      </w:r>
      <w:r>
        <w:rPr>
          <w:rtl/>
        </w:rPr>
        <w:t xml:space="preserve"> ولايتهم بعد سنة واحدة، أي قبل انعقاد الدورة </w:t>
      </w:r>
      <w:r>
        <w:rPr>
          <w:rFonts w:hint="cs"/>
          <w:rtl/>
        </w:rPr>
        <w:t>التالية</w:t>
      </w:r>
      <w:r>
        <w:rPr>
          <w:rtl/>
        </w:rPr>
        <w:t xml:space="preserve"> للجنة. وبعبارة أخرى، تنتهي </w:t>
      </w:r>
      <w:r>
        <w:rPr>
          <w:rFonts w:hint="cs"/>
          <w:rtl/>
        </w:rPr>
        <w:t>مدة</w:t>
      </w:r>
      <w:r>
        <w:rPr>
          <w:rtl/>
        </w:rPr>
        <w:t xml:space="preserve"> ولايتهم دون أن يترأسوا أي</w:t>
      </w:r>
      <w:r>
        <w:rPr>
          <w:rFonts w:hint="cs"/>
          <w:rtl/>
        </w:rPr>
        <w:t>ة</w:t>
      </w:r>
      <w:r>
        <w:rPr>
          <w:rtl/>
        </w:rPr>
        <w:t xml:space="preserve"> دورة من </w:t>
      </w:r>
      <w:r>
        <w:rPr>
          <w:rFonts w:hint="cs"/>
          <w:rtl/>
        </w:rPr>
        <w:t>دورات</w:t>
      </w:r>
      <w:r>
        <w:rPr>
          <w:rtl/>
        </w:rPr>
        <w:t xml:space="preserve"> لجنة الإنفاذ.</w:t>
      </w:r>
    </w:p>
    <w:p w14:paraId="371BD54C" w14:textId="77777777" w:rsidR="00A84344" w:rsidRDefault="00A84344" w:rsidP="00A84344">
      <w:pPr>
        <w:pStyle w:val="ONUMA"/>
      </w:pPr>
      <w:r>
        <w:rPr>
          <w:rtl/>
        </w:rPr>
        <w:t xml:space="preserve">وتفاديا </w:t>
      </w:r>
      <w:r>
        <w:rPr>
          <w:rFonts w:hint="cs"/>
          <w:rtl/>
        </w:rPr>
        <w:t>لتلك</w:t>
      </w:r>
      <w:r>
        <w:rPr>
          <w:rtl/>
        </w:rPr>
        <w:t xml:space="preserve"> التناقضات ولمواءمة عمل </w:t>
      </w:r>
      <w:r>
        <w:rPr>
          <w:rFonts w:hint="cs"/>
          <w:rtl/>
        </w:rPr>
        <w:t xml:space="preserve">لجنة </w:t>
      </w:r>
      <w:r>
        <w:rPr>
          <w:rtl/>
        </w:rPr>
        <w:t xml:space="preserve">الإنفاذ مع الدورة الانتخابية الجديدة </w:t>
      </w:r>
      <w:r>
        <w:rPr>
          <w:rFonts w:hint="cs"/>
          <w:rtl/>
        </w:rPr>
        <w:t>لأعضاء مكاتب</w:t>
      </w:r>
      <w:r>
        <w:rPr>
          <w:rtl/>
        </w:rPr>
        <w:t xml:space="preserve"> الويبو، </w:t>
      </w:r>
      <w:r>
        <w:rPr>
          <w:rFonts w:hint="cs"/>
          <w:rtl/>
        </w:rPr>
        <w:t>يُ</w:t>
      </w:r>
      <w:r>
        <w:rPr>
          <w:rtl/>
        </w:rPr>
        <w:t xml:space="preserve">قترح إلغاء </w:t>
      </w:r>
      <w:r>
        <w:rPr>
          <w:rFonts w:hint="cs"/>
          <w:rtl/>
        </w:rPr>
        <w:t xml:space="preserve">المادة الخاصة من </w:t>
      </w:r>
      <w:r>
        <w:rPr>
          <w:rtl/>
        </w:rPr>
        <w:t>النظام الداخلي</w:t>
      </w:r>
      <w:r>
        <w:rPr>
          <w:rFonts w:hint="cs"/>
          <w:rtl/>
        </w:rPr>
        <w:t xml:space="preserve"> للجنة الإنفاذ التي تحدّد </w:t>
      </w:r>
      <w:r>
        <w:rPr>
          <w:rtl/>
        </w:rPr>
        <w:t xml:space="preserve">مدة ولاية </w:t>
      </w:r>
      <w:r>
        <w:rPr>
          <w:rFonts w:hint="cs"/>
          <w:rtl/>
        </w:rPr>
        <w:t>أعضاء مكتب</w:t>
      </w:r>
      <w:r>
        <w:rPr>
          <w:rtl/>
        </w:rPr>
        <w:t xml:space="preserve"> اللجنة بسنة واحدة.</w:t>
      </w:r>
    </w:p>
    <w:p w14:paraId="41D2A318" w14:textId="4055B244" w:rsidR="00A84344" w:rsidRDefault="00A84344" w:rsidP="00A84344">
      <w:pPr>
        <w:pStyle w:val="ONUMA"/>
      </w:pPr>
      <w:r>
        <w:rPr>
          <w:rtl/>
        </w:rPr>
        <w:t xml:space="preserve">ويترتب على </w:t>
      </w:r>
      <w:r>
        <w:rPr>
          <w:rFonts w:hint="cs"/>
          <w:rtl/>
        </w:rPr>
        <w:t>ذلك</w:t>
      </w:r>
      <w:r>
        <w:rPr>
          <w:rtl/>
        </w:rPr>
        <w:t xml:space="preserve"> الإلغاء أن النظام </w:t>
      </w:r>
      <w:hyperlink r:id="rId35" w:history="1">
        <w:r>
          <w:rPr>
            <w:rStyle w:val="Hyperlink"/>
            <w:rtl/>
          </w:rPr>
          <w:t>الداخلي العام للويبو</w:t>
        </w:r>
      </w:hyperlink>
      <w:r>
        <w:rPr>
          <w:rtl/>
        </w:rPr>
        <w:t xml:space="preserve"> سيحكم مدة ولاية أعضاء مكتب </w:t>
      </w:r>
      <w:r>
        <w:rPr>
          <w:rFonts w:hint="cs"/>
          <w:rtl/>
        </w:rPr>
        <w:t>لجنة الإنفاذ</w:t>
      </w:r>
      <w:r>
        <w:rPr>
          <w:rtl/>
        </w:rPr>
        <w:t>. وبناء على ذلك، وبموجب المادة 9(1)، سينتخب رئيس</w:t>
      </w:r>
      <w:r>
        <w:rPr>
          <w:rFonts w:hint="cs"/>
          <w:rtl/>
        </w:rPr>
        <w:t>(ة)</w:t>
      </w:r>
      <w:r>
        <w:rPr>
          <w:rtl/>
        </w:rPr>
        <w:t xml:space="preserve"> ونائبان للرئيس</w:t>
      </w:r>
      <w:r>
        <w:rPr>
          <w:rFonts w:hint="cs"/>
          <w:rtl/>
        </w:rPr>
        <w:t>(ة)</w:t>
      </w:r>
      <w:r>
        <w:rPr>
          <w:rtl/>
        </w:rPr>
        <w:t xml:space="preserve"> في الجلسة الأولى </w:t>
      </w:r>
      <w:r>
        <w:rPr>
          <w:rFonts w:hint="cs"/>
          <w:rtl/>
        </w:rPr>
        <w:t>ل</w:t>
      </w:r>
      <w:r>
        <w:rPr>
          <w:rtl/>
        </w:rPr>
        <w:t xml:space="preserve">كل دورة عادية. </w:t>
      </w:r>
      <w:r>
        <w:rPr>
          <w:rFonts w:hint="cs"/>
          <w:rtl/>
        </w:rPr>
        <w:t>وعملا ب</w:t>
      </w:r>
      <w:r>
        <w:rPr>
          <w:rtl/>
        </w:rPr>
        <w:t xml:space="preserve">المادة 9(2)، </w:t>
      </w:r>
      <w:r>
        <w:rPr>
          <w:rFonts w:hint="cs"/>
          <w:rtl/>
        </w:rPr>
        <w:t>س</w:t>
      </w:r>
      <w:r>
        <w:rPr>
          <w:rtl/>
        </w:rPr>
        <w:t>تبدأ مدة ولاية أعضاء المكتب عقب الاجتماع النهائي للدورة التي انتُخبوا فيها. و</w:t>
      </w:r>
      <w:r>
        <w:rPr>
          <w:rFonts w:hint="cs"/>
          <w:rtl/>
        </w:rPr>
        <w:t>س</w:t>
      </w:r>
      <w:r>
        <w:rPr>
          <w:rtl/>
        </w:rPr>
        <w:t xml:space="preserve">يظل أعضاء المكتب في </w:t>
      </w:r>
      <w:r>
        <w:rPr>
          <w:rFonts w:hint="cs"/>
          <w:rtl/>
        </w:rPr>
        <w:t xml:space="preserve">مناصبهم حتى الاجتماع النهائي للدورة التالية للجنة الإنفاذ، عندما تبدأ مدة ولاية الأعضاء المنتخبين الجدد. </w:t>
      </w:r>
      <w:r>
        <w:rPr>
          <w:rtl/>
        </w:rPr>
        <w:t xml:space="preserve">ومن الناحية العملية، </w:t>
      </w:r>
      <w:r>
        <w:rPr>
          <w:rFonts w:hint="cs"/>
          <w:rtl/>
        </w:rPr>
        <w:t xml:space="preserve">سيشغل </w:t>
      </w:r>
      <w:r>
        <w:rPr>
          <w:rtl/>
        </w:rPr>
        <w:t xml:space="preserve">جميع </w:t>
      </w:r>
      <w:r>
        <w:rPr>
          <w:rFonts w:hint="cs"/>
          <w:rtl/>
        </w:rPr>
        <w:t xml:space="preserve">أعضاء مكتب لجنة </w:t>
      </w:r>
      <w:r>
        <w:rPr>
          <w:rtl/>
        </w:rPr>
        <w:t>الإنفاذ مناصبهم لدورة واحدة من دورات اللجنة، بما في ذلك الفترة التي تسبق تلك الدورة</w:t>
      </w:r>
      <w:r w:rsidR="002B660E">
        <w:rPr>
          <w:rtl/>
        </w:rPr>
        <w:t xml:space="preserve">. </w:t>
      </w:r>
      <w:r>
        <w:rPr>
          <w:rtl/>
        </w:rPr>
        <w:t xml:space="preserve">ومن شأن هذا الاقتراح أن </w:t>
      </w:r>
      <w:r>
        <w:rPr>
          <w:rFonts w:hint="cs"/>
          <w:rtl/>
        </w:rPr>
        <w:t>يمكّن من تفادي</w:t>
      </w:r>
      <w:r>
        <w:rPr>
          <w:rtl/>
        </w:rPr>
        <w:t xml:space="preserve"> </w:t>
      </w:r>
      <w:r>
        <w:rPr>
          <w:rFonts w:hint="cs"/>
          <w:rtl/>
        </w:rPr>
        <w:t>التناقضات</w:t>
      </w:r>
      <w:r>
        <w:rPr>
          <w:rtl/>
        </w:rPr>
        <w:t xml:space="preserve"> المذكورة أعلاه </w:t>
      </w:r>
      <w:r>
        <w:rPr>
          <w:rFonts w:hint="cs"/>
          <w:rtl/>
        </w:rPr>
        <w:t>وتوضيح الأمور بشأن</w:t>
      </w:r>
      <w:r>
        <w:rPr>
          <w:rtl/>
        </w:rPr>
        <w:t xml:space="preserve"> </w:t>
      </w:r>
      <w:r>
        <w:rPr>
          <w:rFonts w:hint="cs"/>
          <w:rtl/>
        </w:rPr>
        <w:t>مدة</w:t>
      </w:r>
      <w:r>
        <w:rPr>
          <w:rtl/>
        </w:rPr>
        <w:t xml:space="preserve"> ولاية أعضاء المكتب </w:t>
      </w:r>
      <w:r>
        <w:rPr>
          <w:rFonts w:hint="cs"/>
          <w:rtl/>
        </w:rPr>
        <w:t>وقت</w:t>
      </w:r>
      <w:r>
        <w:rPr>
          <w:rtl/>
        </w:rPr>
        <w:t xml:space="preserve"> انتخابهم.</w:t>
      </w:r>
    </w:p>
    <w:p w14:paraId="48C7AB6E" w14:textId="77777777" w:rsidR="00A84344" w:rsidRDefault="00A84344" w:rsidP="00A84344">
      <w:pPr>
        <w:bidi w:val="0"/>
        <w:rPr>
          <w:rtl/>
        </w:rPr>
      </w:pPr>
      <w:r>
        <w:rPr>
          <w:rtl/>
        </w:rPr>
        <w:br w:type="page"/>
      </w:r>
    </w:p>
    <w:p w14:paraId="2F088164" w14:textId="77777777" w:rsidR="00A84344" w:rsidRDefault="00A84344" w:rsidP="00A84344">
      <w:pPr>
        <w:pStyle w:val="Heading2"/>
        <w:spacing w:before="0" w:after="220"/>
        <w:rPr>
          <w:i/>
          <w:iCs w:val="0"/>
          <w:sz w:val="24"/>
          <w:szCs w:val="24"/>
          <w:rtl/>
          <w:lang w:bidi="ar-EG"/>
        </w:rPr>
      </w:pPr>
      <w:r>
        <w:rPr>
          <w:rFonts w:hint="cs"/>
          <w:i/>
          <w:iCs w:val="0"/>
          <w:sz w:val="24"/>
          <w:szCs w:val="24"/>
          <w:rtl/>
          <w:lang w:bidi="ar-EG"/>
        </w:rPr>
        <w:lastRenderedPageBreak/>
        <w:t>ثالثا.</w:t>
      </w:r>
      <w:r>
        <w:rPr>
          <w:i/>
          <w:iCs w:val="0"/>
          <w:sz w:val="24"/>
          <w:szCs w:val="24"/>
          <w:rtl/>
          <w:lang w:bidi="ar-EG"/>
        </w:rPr>
        <w:tab/>
        <w:t xml:space="preserve">إعادة الانتخاب </w:t>
      </w:r>
      <w:r>
        <w:rPr>
          <w:rFonts w:hint="cs"/>
          <w:i/>
          <w:iCs w:val="0"/>
          <w:sz w:val="24"/>
          <w:szCs w:val="24"/>
          <w:rtl/>
          <w:lang w:bidi="ar-EG"/>
        </w:rPr>
        <w:t>المباشرة</w:t>
      </w:r>
    </w:p>
    <w:p w14:paraId="7458986A" w14:textId="77777777" w:rsidR="00A84344" w:rsidRDefault="00A84344" w:rsidP="00A84344">
      <w:pPr>
        <w:pStyle w:val="ONUMA"/>
      </w:pPr>
      <w:r>
        <w:rPr>
          <w:rFonts w:hint="cs"/>
          <w:rtl/>
        </w:rPr>
        <w:t>يمنح العنصر الثاني من المادة الخاصة من</w:t>
      </w:r>
      <w:r>
        <w:rPr>
          <w:rtl/>
        </w:rPr>
        <w:t xml:space="preserve"> النظام الداخلي</w:t>
      </w:r>
      <w:r>
        <w:rPr>
          <w:rFonts w:hint="cs"/>
          <w:rtl/>
        </w:rPr>
        <w:t xml:space="preserve"> للجنة الإنفاذ </w:t>
      </w:r>
      <w:r>
        <w:rPr>
          <w:rtl/>
        </w:rPr>
        <w:t xml:space="preserve">رؤساء </w:t>
      </w:r>
      <w:r>
        <w:rPr>
          <w:rFonts w:hint="cs"/>
          <w:rtl/>
        </w:rPr>
        <w:t>ال</w:t>
      </w:r>
      <w:r>
        <w:rPr>
          <w:rtl/>
        </w:rPr>
        <w:t>لجنة ونواب</w:t>
      </w:r>
      <w:r>
        <w:rPr>
          <w:rFonts w:hint="cs"/>
          <w:rtl/>
        </w:rPr>
        <w:t>هم</w:t>
      </w:r>
      <w:r>
        <w:rPr>
          <w:rtl/>
        </w:rPr>
        <w:t xml:space="preserve"> </w:t>
      </w:r>
      <w:r>
        <w:rPr>
          <w:rFonts w:hint="cs"/>
          <w:rtl/>
        </w:rPr>
        <w:t>الحق في الترشح</w:t>
      </w:r>
      <w:r>
        <w:rPr>
          <w:rtl/>
        </w:rPr>
        <w:t xml:space="preserve"> </w:t>
      </w:r>
      <w:r>
        <w:rPr>
          <w:rFonts w:hint="cs"/>
          <w:rtl/>
        </w:rPr>
        <w:t>مباشرة</w:t>
      </w:r>
      <w:r>
        <w:rPr>
          <w:rtl/>
        </w:rPr>
        <w:t xml:space="preserve"> لإعادة انتخابهم للمناصب التي </w:t>
      </w:r>
      <w:r>
        <w:rPr>
          <w:rFonts w:hint="cs"/>
          <w:rtl/>
        </w:rPr>
        <w:t>كانوا ي</w:t>
      </w:r>
      <w:r>
        <w:rPr>
          <w:rtl/>
        </w:rPr>
        <w:t>شغلو</w:t>
      </w:r>
      <w:r>
        <w:rPr>
          <w:rFonts w:hint="cs"/>
          <w:rtl/>
        </w:rPr>
        <w:t>ن</w:t>
      </w:r>
      <w:r>
        <w:rPr>
          <w:rtl/>
        </w:rPr>
        <w:t xml:space="preserve">ها عند انتهاء </w:t>
      </w:r>
      <w:r>
        <w:rPr>
          <w:rFonts w:hint="cs"/>
          <w:rtl/>
        </w:rPr>
        <w:t>مدة ولايتهم. واستنادا إلى التعليقات المستلمة من بعض المجموعات خلال المشاورات غير الرسمية، يُقترح إلغاء هذا العنصر الثاني أيضا.</w:t>
      </w:r>
    </w:p>
    <w:p w14:paraId="05DC1877" w14:textId="77777777" w:rsidR="00A84344" w:rsidRDefault="00A84344" w:rsidP="00A84344">
      <w:pPr>
        <w:pStyle w:val="ONUMA"/>
      </w:pPr>
      <w:r>
        <w:rPr>
          <w:rtl/>
        </w:rPr>
        <w:t xml:space="preserve">ويترتب على </w:t>
      </w:r>
      <w:r>
        <w:rPr>
          <w:rFonts w:hint="cs"/>
          <w:rtl/>
        </w:rPr>
        <w:t>ذلك</w:t>
      </w:r>
      <w:r>
        <w:rPr>
          <w:rtl/>
        </w:rPr>
        <w:t xml:space="preserve"> الإلغاء أن النظام الداخلي العام للويبو سيحكم أهلية أعضاء مكتب</w:t>
      </w:r>
      <w:r>
        <w:rPr>
          <w:rFonts w:hint="cs"/>
          <w:rtl/>
        </w:rPr>
        <w:t xml:space="preserve"> لجنة </w:t>
      </w:r>
      <w:r>
        <w:rPr>
          <w:rtl/>
        </w:rPr>
        <w:t xml:space="preserve">الإنفاذ لإعادة انتخابهم. </w:t>
      </w:r>
      <w:r>
        <w:rPr>
          <w:rFonts w:hint="cs"/>
          <w:rtl/>
        </w:rPr>
        <w:t>و</w:t>
      </w:r>
      <w:r>
        <w:rPr>
          <w:rtl/>
        </w:rPr>
        <w:t>عملا بالمادة 9(3)، لا يجوز إعادة انتخاب الرئيس(ة) ونائبي الرئيس(ة) الخارجين مباشرة للمناصب التي كانوا يشغلونها.</w:t>
      </w:r>
    </w:p>
    <w:p w14:paraId="67A34DBE" w14:textId="77777777" w:rsidR="00A84344" w:rsidRDefault="00A84344" w:rsidP="00A84344">
      <w:pPr>
        <w:pStyle w:val="Heading2"/>
        <w:spacing w:before="0" w:after="220"/>
        <w:rPr>
          <w:i/>
          <w:iCs w:val="0"/>
          <w:sz w:val="24"/>
          <w:szCs w:val="24"/>
          <w:rtl/>
          <w:lang w:bidi="ar-EG"/>
        </w:rPr>
      </w:pPr>
      <w:r>
        <w:rPr>
          <w:rFonts w:hint="cs"/>
          <w:i/>
          <w:iCs w:val="0"/>
          <w:sz w:val="24"/>
          <w:szCs w:val="24"/>
          <w:rtl/>
          <w:lang w:bidi="ar-EG"/>
        </w:rPr>
        <w:t>رابعا.</w:t>
      </w:r>
      <w:r>
        <w:rPr>
          <w:i/>
          <w:iCs w:val="0"/>
          <w:sz w:val="24"/>
          <w:szCs w:val="24"/>
          <w:rtl/>
          <w:lang w:bidi="ar-EG"/>
        </w:rPr>
        <w:tab/>
        <w:t>الإلغاء المقترح</w:t>
      </w:r>
    </w:p>
    <w:p w14:paraId="7EEA5AEB" w14:textId="77777777" w:rsidR="00A84344" w:rsidRDefault="00A84344" w:rsidP="00A84344">
      <w:pPr>
        <w:pStyle w:val="ONUMA"/>
        <w:rPr>
          <w:lang w:bidi="ar-EG"/>
        </w:rPr>
      </w:pPr>
      <w:r>
        <w:rPr>
          <w:rtl/>
        </w:rPr>
        <w:t xml:space="preserve">تقترح الأمانة العامة إلغاء </w:t>
      </w:r>
      <w:r>
        <w:rPr>
          <w:rFonts w:hint="cs"/>
          <w:rtl/>
        </w:rPr>
        <w:t>كلا الجزأين من المادة الخاصة من النظام الداخلي</w:t>
      </w:r>
      <w:r>
        <w:rPr>
          <w:rtl/>
        </w:rPr>
        <w:t>.</w:t>
      </w:r>
    </w:p>
    <w:p w14:paraId="7FAEF4F5" w14:textId="77777777" w:rsidR="00A84344" w:rsidRDefault="00A84344" w:rsidP="00A84344">
      <w:pPr>
        <w:pStyle w:val="ONUMA"/>
        <w:ind w:left="5534"/>
        <w:rPr>
          <w:rtl/>
          <w:lang w:bidi="ar-EG"/>
        </w:rPr>
      </w:pPr>
      <w:r>
        <w:rPr>
          <w:i/>
          <w:iCs/>
          <w:rtl/>
        </w:rPr>
        <w:t>إن اللجنة الاستشارية المعنية بالإنفاذ مدعوة إلى توصية الجمعية العامة للويبو بإلغاء</w:t>
      </w:r>
      <w:r>
        <w:rPr>
          <w:rFonts w:hint="cs"/>
          <w:i/>
          <w:iCs/>
          <w:rtl/>
        </w:rPr>
        <w:t xml:space="preserve"> المادة الخاصة من</w:t>
      </w:r>
      <w:r>
        <w:rPr>
          <w:i/>
          <w:iCs/>
          <w:rtl/>
        </w:rPr>
        <w:t xml:space="preserve"> النظام الداخلي </w:t>
      </w:r>
      <w:r>
        <w:rPr>
          <w:rFonts w:hint="cs"/>
          <w:i/>
          <w:iCs/>
          <w:rtl/>
        </w:rPr>
        <w:t>على النحو المبيّن في الفقرتين 6 و8</w:t>
      </w:r>
      <w:r>
        <w:rPr>
          <w:i/>
          <w:iCs/>
          <w:rtl/>
        </w:rPr>
        <w:t>.</w:t>
      </w:r>
    </w:p>
    <w:p w14:paraId="75F86A7D" w14:textId="77777777" w:rsidR="00A84344" w:rsidRDefault="00A84344" w:rsidP="00A84344">
      <w:pPr>
        <w:pStyle w:val="Endofdocument-Annex"/>
        <w:spacing w:before="480"/>
        <w:rPr>
          <w:rtl/>
          <w:lang w:bidi="ar-EG"/>
        </w:rPr>
      </w:pPr>
      <w:r>
        <w:rPr>
          <w:rtl/>
          <w:lang w:bidi="ar-EG"/>
        </w:rPr>
        <w:t xml:space="preserve">[نهاية </w:t>
      </w:r>
      <w:r>
        <w:rPr>
          <w:rFonts w:hint="cs"/>
          <w:rtl/>
          <w:lang w:bidi="ar-EG"/>
        </w:rPr>
        <w:t>المرفق و</w:t>
      </w:r>
      <w:r>
        <w:rPr>
          <w:rtl/>
          <w:lang w:bidi="ar-EG"/>
        </w:rPr>
        <w:t>الوثيقة]</w:t>
      </w:r>
    </w:p>
    <w:sectPr w:rsidR="00A84344" w:rsidSect="00A84344">
      <w:headerReference w:type="default" r:id="rId36"/>
      <w:headerReference w:type="first" r:id="rId37"/>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7145" w14:textId="77777777" w:rsidR="00210156" w:rsidRDefault="00210156">
      <w:r>
        <w:separator/>
      </w:r>
    </w:p>
  </w:endnote>
  <w:endnote w:type="continuationSeparator" w:id="0">
    <w:p w14:paraId="102F8D12" w14:textId="77777777" w:rsidR="00210156" w:rsidRDefault="00210156" w:rsidP="003B38C1">
      <w:r>
        <w:separator/>
      </w:r>
    </w:p>
    <w:p w14:paraId="0B439A13" w14:textId="77777777" w:rsidR="00210156" w:rsidRPr="003B38C1" w:rsidRDefault="00210156" w:rsidP="003B38C1">
      <w:pPr>
        <w:spacing w:after="60"/>
        <w:rPr>
          <w:sz w:val="17"/>
        </w:rPr>
      </w:pPr>
      <w:r>
        <w:rPr>
          <w:sz w:val="17"/>
        </w:rPr>
        <w:t>[Endnote continued from previous page]</w:t>
      </w:r>
    </w:p>
  </w:endnote>
  <w:endnote w:type="continuationNotice" w:id="1">
    <w:p w14:paraId="64270E3B" w14:textId="77777777" w:rsidR="00210156" w:rsidRPr="003B38C1" w:rsidRDefault="002101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B71A" w14:textId="77777777" w:rsidR="00631BF3" w:rsidRDefault="00631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4017" w14:textId="77777777" w:rsidR="00631BF3" w:rsidRDefault="00631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235D" w14:textId="77777777" w:rsidR="00631BF3" w:rsidRDefault="0063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83A34" w14:textId="77777777" w:rsidR="00210156" w:rsidRDefault="00210156">
      <w:r>
        <w:separator/>
      </w:r>
    </w:p>
  </w:footnote>
  <w:footnote w:type="continuationSeparator" w:id="0">
    <w:p w14:paraId="7CC964BD" w14:textId="77777777" w:rsidR="00210156" w:rsidRDefault="00210156" w:rsidP="008B60B2">
      <w:r>
        <w:separator/>
      </w:r>
    </w:p>
    <w:p w14:paraId="552A9900" w14:textId="77777777" w:rsidR="00210156" w:rsidRPr="00ED77FB" w:rsidRDefault="00210156" w:rsidP="008B60B2">
      <w:pPr>
        <w:spacing w:after="60"/>
        <w:rPr>
          <w:sz w:val="17"/>
          <w:szCs w:val="17"/>
        </w:rPr>
      </w:pPr>
      <w:r w:rsidRPr="00ED77FB">
        <w:rPr>
          <w:sz w:val="17"/>
          <w:szCs w:val="17"/>
        </w:rPr>
        <w:t>[Footnote continued from previous page]</w:t>
      </w:r>
    </w:p>
  </w:footnote>
  <w:footnote w:type="continuationNotice" w:id="1">
    <w:p w14:paraId="5088F35D" w14:textId="77777777" w:rsidR="00210156" w:rsidRPr="00ED77FB" w:rsidRDefault="00210156" w:rsidP="00167C41">
      <w:pPr>
        <w:spacing w:before="60"/>
        <w:jc w:val="right"/>
        <w:rPr>
          <w:sz w:val="17"/>
          <w:szCs w:val="17"/>
        </w:rPr>
      </w:pPr>
      <w:r>
        <w:rPr>
          <w:rFonts w:hint="cs"/>
          <w:sz w:val="17"/>
          <w:szCs w:val="17"/>
          <w:rtl/>
        </w:rPr>
        <w:t>[</w:t>
      </w:r>
      <w:r w:rsidRPr="000E7CEE">
        <w:rPr>
          <w:sz w:val="17"/>
          <w:szCs w:val="17"/>
          <w:rtl/>
        </w:rPr>
        <w:t>الحاشية السفلية مستمرة في الصفحة التالية</w:t>
      </w:r>
      <w:r>
        <w:rPr>
          <w:rFonts w:hint="cs"/>
          <w:sz w:val="17"/>
          <w:szCs w:val="17"/>
          <w:rtl/>
        </w:rPr>
        <w:t>]</w:t>
      </w:r>
    </w:p>
  </w:footnote>
  <w:footnote w:id="2">
    <w:p w14:paraId="67CEE795" w14:textId="7594D44F" w:rsidR="00C35198" w:rsidRDefault="00C35198" w:rsidP="00C35198">
      <w:pPr>
        <w:pStyle w:val="FootnoteText"/>
      </w:pPr>
      <w:r>
        <w:rPr>
          <w:rStyle w:val="FootnoteReference"/>
        </w:rPr>
        <w:footnoteRef/>
      </w:r>
      <w:r>
        <w:rPr>
          <w:rtl/>
        </w:rPr>
        <w:t xml:space="preserve"> </w:t>
      </w:r>
      <w:r w:rsidRPr="00A50885">
        <w:rPr>
          <w:rFonts w:hint="cs"/>
          <w:rtl/>
        </w:rPr>
        <w:t>المتاحة على الرابط التالي:</w:t>
      </w:r>
      <w:r>
        <w:rPr>
          <w:rFonts w:hint="cs"/>
          <w:rtl/>
        </w:rPr>
        <w:t xml:space="preserve"> </w:t>
      </w:r>
      <w:hyperlink r:id="rId1" w:history="1">
        <w:r w:rsidR="00693F83" w:rsidRPr="00693F83">
          <w:rPr>
            <w:rStyle w:val="Hyperlink"/>
            <w:color w:val="auto"/>
            <w:u w:val="none"/>
          </w:rPr>
          <w:t>https://www.wipo.int/meetings/ar/details.jsp?meeting_id=76048</w:t>
        </w:r>
      </w:hyperlink>
      <w:r w:rsidRPr="00693F83">
        <w:rPr>
          <w:rFonts w:hint="cs"/>
          <w:rtl/>
        </w:rPr>
        <w:t>.</w:t>
      </w:r>
    </w:p>
  </w:footnote>
  <w:footnote w:id="3">
    <w:p w14:paraId="527EEBD3" w14:textId="00634CBD" w:rsidR="00631BF3" w:rsidRDefault="00631BF3" w:rsidP="000E7CEE">
      <w:pPr>
        <w:pStyle w:val="FootnoteText"/>
      </w:pPr>
      <w:r>
        <w:rPr>
          <w:rStyle w:val="FootnoteReference"/>
          <w:rtl/>
        </w:rPr>
        <w:t>1</w:t>
      </w:r>
      <w:r>
        <w:t xml:space="preserve"> </w:t>
      </w:r>
      <w:r>
        <w:tab/>
      </w:r>
      <w:r>
        <w:rPr>
          <w:rtl/>
        </w:rPr>
        <w:t>الفقرتان 114 و120 من</w:t>
      </w:r>
      <w:r>
        <w:rPr>
          <w:rFonts w:hint="cs"/>
          <w:rtl/>
        </w:rPr>
        <w:t xml:space="preserve"> </w:t>
      </w:r>
      <w:r>
        <w:rPr>
          <w:i/>
          <w:iCs/>
          <w:rtl/>
        </w:rPr>
        <w:t xml:space="preserve">تقرير الجمعية العامة للويبو لعام 2002 </w:t>
      </w:r>
      <w:r>
        <w:rPr>
          <w:rtl/>
        </w:rPr>
        <w:t xml:space="preserve">(الوثيقة </w:t>
      </w:r>
      <w:r>
        <w:rPr>
          <w:rFonts w:asciiTheme="minorBidi" w:hAnsiTheme="minorBidi" w:cstheme="minorBidi"/>
          <w:rtl/>
        </w:rPr>
        <w:t>WO/GA/28/7</w:t>
      </w:r>
      <w:r>
        <w:rPr>
          <w:rtl/>
        </w:rPr>
        <w:t xml:space="preserve">، المتاح </w:t>
      </w:r>
      <w:r>
        <w:rPr>
          <w:rFonts w:hint="cs"/>
          <w:rtl/>
        </w:rPr>
        <w:t>على</w:t>
      </w:r>
      <w:r>
        <w:rPr>
          <w:rtl/>
        </w:rPr>
        <w:t xml:space="preserve"> </w:t>
      </w:r>
      <w:r>
        <w:rPr>
          <w:rFonts w:hint="cs"/>
          <w:rtl/>
        </w:rPr>
        <w:t>الرابط التالي:</w:t>
      </w:r>
      <w:r>
        <w:rPr>
          <w:rtl/>
        </w:rPr>
        <w:t xml:space="preserve"> </w:t>
      </w:r>
      <w:r>
        <w:rPr>
          <w:rFonts w:asciiTheme="minorBidi" w:hAnsiTheme="minorBidi" w:cstheme="minorBidi"/>
        </w:rPr>
        <w:t xml:space="preserve">https://www.wipo.int/edocs/mdocs/govbody/ar/wo_ga_28/wo_ga_28_7.pdf </w:t>
      </w:r>
      <w:hyperlink r:id="rId2" w:history="1">
        <w:r>
          <w:rPr>
            <w:rStyle w:val="Hyperlink"/>
            <w:rtl/>
          </w:rPr>
          <w:t xml:space="preserve">)، </w:t>
        </w:r>
        <w:r>
          <w:rPr>
            <w:rStyle w:val="Hyperlink"/>
            <w:rFonts w:hint="cs"/>
            <w:rtl/>
          </w:rPr>
          <w:t xml:space="preserve">اللتان تشيران </w:t>
        </w:r>
        <w:r>
          <w:rPr>
            <w:rStyle w:val="Hyperlink"/>
            <w:rtl/>
          </w:rPr>
          <w:t xml:space="preserve">إلى الفقرتين 8 و10 من </w:t>
        </w:r>
      </w:hyperlink>
      <w:r>
        <w:rPr>
          <w:rStyle w:val="Hyperlink"/>
          <w:rFonts w:hint="cs"/>
          <w:i/>
          <w:iCs/>
          <w:rtl/>
        </w:rPr>
        <w:t xml:space="preserve">بعض </w:t>
      </w:r>
      <w:r>
        <w:rPr>
          <w:i/>
          <w:iCs/>
          <w:rtl/>
        </w:rPr>
        <w:t xml:space="preserve">المسائل المتعلقة بوضع اللجنة </w:t>
      </w:r>
      <w:r>
        <w:rPr>
          <w:rFonts w:hint="cs"/>
          <w:i/>
          <w:iCs/>
          <w:rtl/>
        </w:rPr>
        <w:t xml:space="preserve">(اللجان) </w:t>
      </w:r>
      <w:r>
        <w:rPr>
          <w:i/>
          <w:iCs/>
          <w:rtl/>
        </w:rPr>
        <w:t>الاستشارية المعنية بالإنفاذ</w:t>
      </w:r>
      <w:r>
        <w:rPr>
          <w:rFonts w:hint="cs"/>
          <w:i/>
          <w:iCs/>
          <w:rtl/>
        </w:rPr>
        <w:t xml:space="preserve"> </w:t>
      </w:r>
      <w:r>
        <w:rPr>
          <w:rtl/>
        </w:rPr>
        <w:t xml:space="preserve">(الوثيقة </w:t>
      </w:r>
      <w:r>
        <w:rPr>
          <w:rFonts w:asciiTheme="minorBidi" w:hAnsiTheme="minorBidi" w:cstheme="minorBidi"/>
          <w:rtl/>
        </w:rPr>
        <w:t>WO/GA/28/4</w:t>
      </w:r>
      <w:r>
        <w:rPr>
          <w:rtl/>
        </w:rPr>
        <w:t xml:space="preserve">، المتاحة على الرابط التالي: </w:t>
      </w:r>
      <w:r>
        <w:t>https://www.wipo.int/edocs/mdocs/govbody/ar/wo_ga_28/wo_ga_28_4.pdf</w:t>
      </w:r>
      <w:r>
        <w:rPr>
          <w:rtl/>
        </w:rPr>
        <w:t xml:space="preserve">). أما </w:t>
      </w:r>
      <w:r>
        <w:rPr>
          <w:rFonts w:hint="cs"/>
          <w:rtl/>
        </w:rPr>
        <w:t xml:space="preserve">المادة الخاصة الأخرى من </w:t>
      </w:r>
      <w:r>
        <w:rPr>
          <w:rtl/>
        </w:rPr>
        <w:t>النظام الداخلي للجنة</w:t>
      </w:r>
      <w:r>
        <w:rPr>
          <w:rFonts w:hint="cs"/>
          <w:rtl/>
        </w:rPr>
        <w:t xml:space="preserve"> </w:t>
      </w:r>
      <w:r>
        <w:rPr>
          <w:rtl/>
        </w:rPr>
        <w:t xml:space="preserve">الإنفاذ </w:t>
      </w:r>
      <w:r>
        <w:rPr>
          <w:rFonts w:hint="cs"/>
          <w:rtl/>
        </w:rPr>
        <w:t xml:space="preserve">بشأن </w:t>
      </w:r>
      <w:r>
        <w:rPr>
          <w:rtl/>
        </w:rPr>
        <w:t>العضوية والمراقبين فه</w:t>
      </w:r>
      <w:r>
        <w:rPr>
          <w:rFonts w:hint="cs"/>
          <w:rtl/>
        </w:rPr>
        <w:t>ي</w:t>
      </w:r>
      <w:r>
        <w:rPr>
          <w:rtl/>
        </w:rPr>
        <w:t xml:space="preserve"> خارج نطاق هذه الوثيقة.</w:t>
      </w:r>
    </w:p>
  </w:footnote>
  <w:footnote w:id="4">
    <w:p w14:paraId="4B916929" w14:textId="77777777" w:rsidR="00A84344" w:rsidRDefault="00A84344" w:rsidP="009D4173">
      <w:pPr>
        <w:pStyle w:val="FootnoteText"/>
        <w:tabs>
          <w:tab w:val="right" w:pos="8319"/>
        </w:tabs>
      </w:pPr>
      <w:r>
        <w:rPr>
          <w:rStyle w:val="FootnoteReference"/>
          <w:rtl/>
        </w:rPr>
        <w:footnoteRef/>
      </w:r>
      <w:r>
        <w:rPr>
          <w:rtl/>
        </w:rPr>
        <w:t xml:space="preserve"> </w:t>
      </w:r>
      <w:r>
        <w:rPr>
          <w:rtl/>
        </w:rPr>
        <w:tab/>
        <w:t>الفقرة 127</w:t>
      </w:r>
      <w:r>
        <w:rPr>
          <w:i/>
          <w:iCs/>
          <w:rtl/>
        </w:rPr>
        <w:t xml:space="preserve"> من التقرير العام عن سلسلة الاجتماعات الثالثة والستين لجمعيات الدول الأعضاء في الويبو </w:t>
      </w:r>
      <w:r>
        <w:rPr>
          <w:rtl/>
        </w:rPr>
        <w:t xml:space="preserve">(الوثيقة </w:t>
      </w:r>
      <w:r>
        <w:rPr>
          <w:rFonts w:asciiTheme="minorBidi" w:hAnsiTheme="minorBidi" w:cstheme="minorBidi"/>
          <w:rtl/>
        </w:rPr>
        <w:t>A/63/10</w:t>
      </w:r>
      <w:r>
        <w:rPr>
          <w:rtl/>
        </w:rPr>
        <w:t xml:space="preserve">، المتاحة على الرابط التالي: </w:t>
      </w:r>
      <w:r>
        <w:rPr>
          <w:rFonts w:asciiTheme="minorBidi" w:hAnsiTheme="minorBidi" w:cstheme="minorBidi"/>
        </w:rPr>
        <w:t>https://www.wipo.int/meetings/ar/doc_details.jsp?doc_id=580211</w:t>
      </w:r>
      <w:r>
        <w:rPr>
          <w:rtl/>
        </w:rPr>
        <w:t xml:space="preserve">)، التي تشير إلى </w:t>
      </w:r>
      <w:r>
        <w:rPr>
          <w:i/>
          <w:iCs/>
          <w:rtl/>
        </w:rPr>
        <w:t>الدورة الانتخابية الجديدة لأعضاء مكاتب جمعيات الويبو و</w:t>
      </w:r>
      <w:r>
        <w:rPr>
          <w:rFonts w:hint="cs"/>
          <w:i/>
          <w:iCs/>
          <w:rtl/>
        </w:rPr>
        <w:t>ال</w:t>
      </w:r>
      <w:r>
        <w:rPr>
          <w:i/>
          <w:iCs/>
          <w:rtl/>
        </w:rPr>
        <w:t>هيئات</w:t>
      </w:r>
      <w:r>
        <w:rPr>
          <w:rFonts w:hint="cs"/>
          <w:i/>
          <w:iCs/>
          <w:rtl/>
        </w:rPr>
        <w:t xml:space="preserve"> الأخرى ل</w:t>
      </w:r>
      <w:r>
        <w:rPr>
          <w:i/>
          <w:iCs/>
          <w:rtl/>
        </w:rPr>
        <w:t>لدول الأعضاء في الويبو</w:t>
      </w:r>
      <w:r>
        <w:rPr>
          <w:rtl/>
        </w:rPr>
        <w:t xml:space="preserve"> (الوثيقة </w:t>
      </w:r>
      <w:r>
        <w:t>A/63/5 Rev.</w:t>
      </w:r>
      <w:r>
        <w:rPr>
          <w:rFonts w:hint="cs"/>
          <w:rtl/>
        </w:rPr>
        <w:t>، ال</w:t>
      </w:r>
      <w:r>
        <w:rPr>
          <w:rtl/>
        </w:rPr>
        <w:t xml:space="preserve">متاحة على الرابط التالي: </w:t>
      </w:r>
      <w:r>
        <w:rPr>
          <w:rFonts w:asciiTheme="minorBidi" w:hAnsiTheme="minorBidi" w:cstheme="minorBidi"/>
        </w:rPr>
        <w:t>https://www.wipo.int/meetings/ar/doc_details.jsp?doc_id=577373</w:t>
      </w:r>
      <w:r>
        <w:rPr>
          <w:rtl/>
        </w:rPr>
        <w:t>).</w:t>
      </w:r>
    </w:p>
  </w:footnote>
  <w:footnote w:id="5">
    <w:p w14:paraId="247C2AA1" w14:textId="77777777" w:rsidR="00A84344" w:rsidRDefault="00A84344" w:rsidP="00A84344">
      <w:pPr>
        <w:pStyle w:val="FootnoteText"/>
      </w:pPr>
      <w:r>
        <w:rPr>
          <w:rStyle w:val="FootnoteReference"/>
          <w:rtl/>
        </w:rPr>
        <w:footnoteRef/>
      </w:r>
      <w:r>
        <w:rPr>
          <w:rtl/>
        </w:rPr>
        <w:t xml:space="preserve"> </w:t>
      </w:r>
      <w:r>
        <w:rPr>
          <w:rtl/>
        </w:rPr>
        <w:tab/>
        <w:t xml:space="preserve">بموجب النظام الداخلي العام للويبو قبل التعديلات التي أدخلت في 23 يوليو 2022، كان من المفهوم ضمنا أن </w:t>
      </w:r>
      <w:r>
        <w:rPr>
          <w:rFonts w:hint="cs"/>
          <w:rtl/>
        </w:rPr>
        <w:t xml:space="preserve">مدة </w:t>
      </w:r>
      <w:r>
        <w:rPr>
          <w:rtl/>
        </w:rPr>
        <w:t xml:space="preserve">ولاية أعضاء المكتب تبدأ </w:t>
      </w:r>
      <w:r>
        <w:rPr>
          <w:rFonts w:hint="cs"/>
          <w:rtl/>
        </w:rPr>
        <w:t>عند انتخابهم</w:t>
      </w:r>
      <w:r>
        <w:rPr>
          <w:rtl/>
        </w:rPr>
        <w:t xml:space="preserve">. </w:t>
      </w:r>
      <w:r>
        <w:rPr>
          <w:rFonts w:hint="cs"/>
          <w:rtl/>
        </w:rPr>
        <w:t>و</w:t>
      </w:r>
      <w:r>
        <w:rPr>
          <w:rtl/>
        </w:rPr>
        <w:t>تنص المادة 9 على ما يلي: "(1) تنتخب كل هيئة رئيسا ونائبين للرئيس في الجلسة الأولى لكل دورة عادية.. (2) يظل أعضاء المكتب في مناصبهم إلى أن يتم انتخاب أعضاء جدد للمكتب".</w:t>
      </w:r>
    </w:p>
  </w:footnote>
  <w:footnote w:id="6">
    <w:p w14:paraId="4A7C2912" w14:textId="77777777" w:rsidR="00A84344" w:rsidRDefault="00A84344" w:rsidP="00A84344">
      <w:pPr>
        <w:pStyle w:val="FootnoteText"/>
      </w:pPr>
      <w:r>
        <w:rPr>
          <w:rStyle w:val="FootnoteReference"/>
          <w:rtl/>
        </w:rPr>
        <w:footnoteRef/>
      </w:r>
      <w:r>
        <w:rPr>
          <w:rtl/>
        </w:rPr>
        <w:t xml:space="preserve"> </w:t>
      </w:r>
      <w:r>
        <w:rPr>
          <w:rtl/>
        </w:rPr>
        <w:tab/>
        <w:t>انظر الحاشية 2 أعلاه.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480D" w14:textId="77777777" w:rsidR="00631BF3" w:rsidRDefault="00631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369D" w14:textId="77777777" w:rsidR="00CC4F6F" w:rsidRDefault="004B3EAC" w:rsidP="00CC4F6F">
    <w:pPr>
      <w:bidi w:val="0"/>
      <w:rPr>
        <w:rFonts w:cs="Arial"/>
      </w:rPr>
    </w:pPr>
    <w:r>
      <w:rPr>
        <w:rFonts w:cs="Arial"/>
      </w:rPr>
      <w:t>WO/GA/5</w:t>
    </w:r>
    <w:r w:rsidR="00F4679D">
      <w:rPr>
        <w:rFonts w:cs="Arial"/>
      </w:rPr>
      <w:t>7</w:t>
    </w:r>
    <w:r>
      <w:rPr>
        <w:rFonts w:cs="Arial"/>
      </w:rPr>
      <w:t>/</w:t>
    </w:r>
    <w:r w:rsidR="003E0F87">
      <w:rPr>
        <w:rFonts w:cs="Arial" w:hint="cs"/>
        <w:rtl/>
      </w:rPr>
      <w:t>9</w:t>
    </w:r>
  </w:p>
  <w:p w14:paraId="6217DBE2"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485B4571" w14:textId="77777777" w:rsidR="00CC4F6F" w:rsidRDefault="00CC4F6F" w:rsidP="00CC4F6F">
    <w:pPr>
      <w:bidi w:val="0"/>
      <w:rPr>
        <w:rFonts w:cs="Arial"/>
      </w:rPr>
    </w:pPr>
  </w:p>
  <w:p w14:paraId="7083DFCE" w14:textId="77777777" w:rsidR="005B46AF" w:rsidRPr="00C50A61" w:rsidRDefault="005B46AF" w:rsidP="005B46A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B08D" w14:textId="77777777" w:rsidR="00631BF3" w:rsidRDefault="00631B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A254" w14:textId="77777777" w:rsidR="00A84344" w:rsidRPr="00577A14" w:rsidRDefault="00A84344" w:rsidP="00A84344">
    <w:pPr>
      <w:pStyle w:val="HeaderText"/>
      <w:jc w:val="left"/>
    </w:pPr>
    <w:r>
      <w:t>WO/GA/57/9</w:t>
    </w:r>
  </w:p>
  <w:p w14:paraId="56763CF1" w14:textId="77777777" w:rsidR="00A84344" w:rsidRDefault="009843C4" w:rsidP="00A84344">
    <w:pPr>
      <w:pStyle w:val="HeaderText"/>
      <w:tabs>
        <w:tab w:val="left" w:pos="5244"/>
        <w:tab w:val="right" w:pos="9355"/>
      </w:tabs>
      <w:jc w:val="left"/>
      <w:rPr>
        <w:rtl/>
      </w:rPr>
    </w:pPr>
    <w:r>
      <w:t>Annex</w:t>
    </w:r>
  </w:p>
  <w:p w14:paraId="110CCDE2" w14:textId="77777777" w:rsidR="00A84344" w:rsidRDefault="00A84344" w:rsidP="00361D0C">
    <w:pPr>
      <w:pStyle w:val="HeaderText"/>
      <w:tabs>
        <w:tab w:val="left" w:pos="5244"/>
        <w:tab w:val="right" w:pos="9355"/>
      </w:tabs>
      <w:jc w:val="left"/>
      <w:rPr>
        <w:rFonts w:asciiTheme="minorHAnsi" w:hAnsiTheme="minorHAnsi" w:cstheme="minorHAnsi"/>
        <w:noProof/>
        <w:sz w:val="24"/>
        <w:szCs w:val="22"/>
        <w:rtl/>
      </w:rPr>
    </w:pPr>
    <w:r w:rsidRPr="00A84344">
      <w:rPr>
        <w:rFonts w:asciiTheme="minorHAnsi" w:hAnsiTheme="minorHAnsi" w:cstheme="minorHAnsi"/>
        <w:sz w:val="24"/>
        <w:szCs w:val="22"/>
      </w:rPr>
      <w:fldChar w:fldCharType="begin"/>
    </w:r>
    <w:r w:rsidRPr="00A84344">
      <w:rPr>
        <w:rFonts w:asciiTheme="minorHAnsi" w:hAnsiTheme="minorHAnsi" w:cstheme="minorHAnsi"/>
        <w:sz w:val="24"/>
        <w:szCs w:val="22"/>
      </w:rPr>
      <w:instrText xml:space="preserve"> PAGE   \* MERGEFORMAT </w:instrText>
    </w:r>
    <w:r w:rsidRPr="00A84344">
      <w:rPr>
        <w:rFonts w:asciiTheme="minorHAnsi" w:hAnsiTheme="minorHAnsi" w:cstheme="minorHAnsi"/>
        <w:sz w:val="24"/>
        <w:szCs w:val="22"/>
      </w:rPr>
      <w:fldChar w:fldCharType="separate"/>
    </w:r>
    <w:r w:rsidRPr="00A84344">
      <w:rPr>
        <w:rFonts w:asciiTheme="minorHAnsi" w:hAnsiTheme="minorHAnsi" w:cstheme="minorHAnsi"/>
        <w:noProof/>
        <w:sz w:val="24"/>
        <w:szCs w:val="22"/>
      </w:rPr>
      <w:t>1</w:t>
    </w:r>
    <w:r w:rsidRPr="00A84344">
      <w:rPr>
        <w:rFonts w:asciiTheme="minorHAnsi" w:hAnsiTheme="minorHAnsi" w:cstheme="minorHAnsi"/>
        <w:noProof/>
        <w:sz w:val="24"/>
        <w:szCs w:val="22"/>
      </w:rPr>
      <w:fldChar w:fldCharType="end"/>
    </w:r>
  </w:p>
  <w:p w14:paraId="334312E5" w14:textId="77777777" w:rsidR="009843C4" w:rsidRPr="00A84344" w:rsidRDefault="009843C4" w:rsidP="009843C4">
    <w:pPr>
      <w:pStyle w:val="HeaderText"/>
      <w:tabs>
        <w:tab w:val="left" w:pos="5244"/>
        <w:tab w:val="right" w:pos="9355"/>
      </w:tabs>
      <w:jc w:val="left"/>
      <w:rPr>
        <w:rFonts w:asciiTheme="minorHAnsi" w:hAnsiTheme="minorHAnsi" w:cstheme="minorHAnsi"/>
        <w:sz w:val="24"/>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08F1" w14:textId="77777777" w:rsidR="001E2EC9" w:rsidRPr="00577A14" w:rsidRDefault="001E2EC9" w:rsidP="00A84344">
    <w:pPr>
      <w:pStyle w:val="HeaderText"/>
      <w:jc w:val="left"/>
    </w:pPr>
    <w:r>
      <w:t>WO/GA/57/9</w:t>
    </w:r>
  </w:p>
  <w:p w14:paraId="4CD2D6FF" w14:textId="77777777" w:rsidR="001E2EC9" w:rsidRDefault="001E2EC9" w:rsidP="00A84344">
    <w:pPr>
      <w:pStyle w:val="HeaderText"/>
      <w:tabs>
        <w:tab w:val="left" w:pos="5244"/>
        <w:tab w:val="right" w:pos="9355"/>
      </w:tabs>
      <w:jc w:val="left"/>
      <w:rPr>
        <w:rtl/>
      </w:rPr>
    </w:pPr>
    <w:r>
      <w:t>ANNEX</w:t>
    </w:r>
  </w:p>
  <w:p w14:paraId="4F8EDF7C" w14:textId="77777777" w:rsidR="001E2EC9" w:rsidRDefault="001E2EC9" w:rsidP="00A84344">
    <w:pPr>
      <w:pStyle w:val="HeaderText"/>
      <w:tabs>
        <w:tab w:val="left" w:pos="5244"/>
        <w:tab w:val="right" w:pos="9355"/>
      </w:tabs>
      <w:jc w:val="left"/>
      <w:rPr>
        <w:rFonts w:asciiTheme="minorHAnsi" w:hAnsiTheme="minorHAnsi" w:cstheme="minorHAnsi"/>
        <w:sz w:val="24"/>
        <w:szCs w:val="22"/>
        <w:rtl/>
      </w:rPr>
    </w:pPr>
    <w:r w:rsidRPr="00A84344">
      <w:rPr>
        <w:rFonts w:asciiTheme="minorHAnsi" w:hAnsiTheme="minorHAnsi" w:cstheme="minorHAnsi"/>
        <w:sz w:val="24"/>
        <w:szCs w:val="22"/>
        <w:rtl/>
      </w:rPr>
      <w:t>المرفق</w:t>
    </w:r>
  </w:p>
  <w:p w14:paraId="372072A3" w14:textId="77777777" w:rsidR="001E2EC9" w:rsidRPr="00A84344" w:rsidRDefault="001E2EC9" w:rsidP="00A84344">
    <w:pPr>
      <w:pStyle w:val="HeaderText"/>
      <w:tabs>
        <w:tab w:val="left" w:pos="5244"/>
        <w:tab w:val="right" w:pos="9355"/>
      </w:tabs>
      <w:jc w:val="left"/>
      <w:rPr>
        <w:rFonts w:asciiTheme="minorHAnsi" w:hAnsiTheme="minorHAnsi" w:cstheme="minorHAnsi"/>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90115"/>
    <w:multiLevelType w:val="hybridMultilevel"/>
    <w:tmpl w:val="55B2E896"/>
    <w:lvl w:ilvl="0" w:tplc="B5CCF81C">
      <w:start w:val="1"/>
      <w:numFmt w:val="bullet"/>
      <w:lvlText w:val=""/>
      <w:lvlJc w:val="left"/>
      <w:pPr>
        <w:ind w:left="720" w:hanging="360"/>
      </w:pPr>
      <w:rPr>
        <w:rFonts w:ascii="Symbol" w:eastAsia="Batang"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341B47"/>
    <w:multiLevelType w:val="multilevel"/>
    <w:tmpl w:val="B2F61C40"/>
    <w:lvl w:ilvl="0">
      <w:start w:val="1"/>
      <w:numFmt w:val="decimal"/>
      <w:lvlText w:val="&quot;%1&quot;"/>
      <w:lvlJc w:val="right"/>
      <w:pPr>
        <w:ind w:left="0" w:firstLine="0"/>
      </w:pPr>
      <w:rPr>
        <w:rFonts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153A76B5"/>
    <w:multiLevelType w:val="multilevel"/>
    <w:tmpl w:val="B2F61C40"/>
    <w:lvl w:ilvl="0">
      <w:start w:val="1"/>
      <w:numFmt w:val="decimal"/>
      <w:lvlText w:val="&quot;%1&quot;"/>
      <w:lvlJc w:val="right"/>
      <w:pPr>
        <w:ind w:left="0" w:firstLine="0"/>
      </w:pPr>
      <w:rPr>
        <w:rFonts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9"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07DF8"/>
    <w:multiLevelType w:val="hybridMultilevel"/>
    <w:tmpl w:val="E6C823F8"/>
    <w:lvl w:ilvl="0" w:tplc="B8BA41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20061B"/>
    <w:multiLevelType w:val="multilevel"/>
    <w:tmpl w:val="A36C0122"/>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8"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32"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342451">
    <w:abstractNumId w:val="12"/>
  </w:num>
  <w:num w:numId="2" w16cid:durableId="2127694692">
    <w:abstractNumId w:val="20"/>
  </w:num>
  <w:num w:numId="3" w16cid:durableId="1525746585">
    <w:abstractNumId w:val="0"/>
  </w:num>
  <w:num w:numId="4" w16cid:durableId="1294822861">
    <w:abstractNumId w:val="26"/>
  </w:num>
  <w:num w:numId="5" w16cid:durableId="1782458439">
    <w:abstractNumId w:val="4"/>
  </w:num>
  <w:num w:numId="6" w16cid:durableId="74474398">
    <w:abstractNumId w:val="13"/>
  </w:num>
  <w:num w:numId="7" w16cid:durableId="562713874">
    <w:abstractNumId w:val="27"/>
  </w:num>
  <w:num w:numId="8" w16cid:durableId="1126463868">
    <w:abstractNumId w:val="18"/>
  </w:num>
  <w:num w:numId="9" w16cid:durableId="428624327">
    <w:abstractNumId w:val="27"/>
  </w:num>
  <w:num w:numId="10" w16cid:durableId="1060208033">
    <w:abstractNumId w:val="27"/>
  </w:num>
  <w:num w:numId="11" w16cid:durableId="1851020746">
    <w:abstractNumId w:val="6"/>
  </w:num>
  <w:num w:numId="12" w16cid:durableId="1896350860">
    <w:abstractNumId w:val="3"/>
  </w:num>
  <w:num w:numId="13" w16cid:durableId="1953047589">
    <w:abstractNumId w:val="5"/>
  </w:num>
  <w:num w:numId="14" w16cid:durableId="287516663">
    <w:abstractNumId w:val="16"/>
  </w:num>
  <w:num w:numId="15" w16cid:durableId="1914580944">
    <w:abstractNumId w:val="28"/>
  </w:num>
  <w:num w:numId="16" w16cid:durableId="1932352973">
    <w:abstractNumId w:val="21"/>
  </w:num>
  <w:num w:numId="17" w16cid:durableId="411246313">
    <w:abstractNumId w:val="29"/>
  </w:num>
  <w:num w:numId="18" w16cid:durableId="776297055">
    <w:abstractNumId w:val="31"/>
  </w:num>
  <w:num w:numId="19" w16cid:durableId="700325267">
    <w:abstractNumId w:val="15"/>
  </w:num>
  <w:num w:numId="20" w16cid:durableId="419567298">
    <w:abstractNumId w:val="14"/>
  </w:num>
  <w:num w:numId="21" w16cid:durableId="250941257">
    <w:abstractNumId w:val="7"/>
  </w:num>
  <w:num w:numId="22" w16cid:durableId="26150954">
    <w:abstractNumId w:val="24"/>
  </w:num>
  <w:num w:numId="23" w16cid:durableId="39743615">
    <w:abstractNumId w:val="11"/>
  </w:num>
  <w:num w:numId="24" w16cid:durableId="1932470396">
    <w:abstractNumId w:val="9"/>
  </w:num>
  <w:num w:numId="25" w16cid:durableId="650405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549520">
    <w:abstractNumId w:val="33"/>
  </w:num>
  <w:num w:numId="27" w16cid:durableId="1036470076">
    <w:abstractNumId w:val="8"/>
  </w:num>
  <w:num w:numId="28" w16cid:durableId="1022900134">
    <w:abstractNumId w:val="30"/>
  </w:num>
  <w:num w:numId="29" w16cid:durableId="939337406">
    <w:abstractNumId w:val="32"/>
  </w:num>
  <w:num w:numId="30" w16cid:durableId="1737121589">
    <w:abstractNumId w:val="17"/>
  </w:num>
  <w:num w:numId="31" w16cid:durableId="1688943118">
    <w:abstractNumId w:val="22"/>
  </w:num>
  <w:num w:numId="32" w16cid:durableId="131798408">
    <w:abstractNumId w:val="23"/>
  </w:num>
  <w:num w:numId="33" w16cid:durableId="543566865">
    <w:abstractNumId w:val="19"/>
  </w:num>
  <w:num w:numId="34" w16cid:durableId="14321606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8267650">
    <w:abstractNumId w:val="2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16cid:durableId="2090341721">
    <w:abstractNumId w:val="25"/>
  </w:num>
  <w:num w:numId="37" w16cid:durableId="798914235">
    <w:abstractNumId w:val="1"/>
  </w:num>
  <w:num w:numId="38" w16cid:durableId="1949578407">
    <w:abstractNumId w:val="27"/>
    <w:lvlOverride w:ilvl="0">
      <w:startOverride w:val="36"/>
    </w:lvlOverride>
  </w:num>
  <w:num w:numId="39" w16cid:durableId="98259874">
    <w:abstractNumId w:val="10"/>
  </w:num>
  <w:num w:numId="40" w16cid:durableId="1819834335">
    <w:abstractNumId w:val="27"/>
  </w:num>
  <w:num w:numId="41" w16cid:durableId="63009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76"/>
    <w:rsid w:val="00000F0B"/>
    <w:rsid w:val="00006554"/>
    <w:rsid w:val="00020B1D"/>
    <w:rsid w:val="00021DF1"/>
    <w:rsid w:val="00025D5F"/>
    <w:rsid w:val="0002628E"/>
    <w:rsid w:val="00043CAA"/>
    <w:rsid w:val="00046082"/>
    <w:rsid w:val="000461E2"/>
    <w:rsid w:val="00046A82"/>
    <w:rsid w:val="0005304A"/>
    <w:rsid w:val="0005640A"/>
    <w:rsid w:val="00056816"/>
    <w:rsid w:val="000652AB"/>
    <w:rsid w:val="00067851"/>
    <w:rsid w:val="00071A8C"/>
    <w:rsid w:val="00074A92"/>
    <w:rsid w:val="00075432"/>
    <w:rsid w:val="00075D77"/>
    <w:rsid w:val="00087BA5"/>
    <w:rsid w:val="000968ED"/>
    <w:rsid w:val="000A3D97"/>
    <w:rsid w:val="000C06D8"/>
    <w:rsid w:val="000C311C"/>
    <w:rsid w:val="000D1B84"/>
    <w:rsid w:val="000E31C9"/>
    <w:rsid w:val="000E6F0F"/>
    <w:rsid w:val="000E7CEE"/>
    <w:rsid w:val="000E7D8B"/>
    <w:rsid w:val="000F58B7"/>
    <w:rsid w:val="000F5E56"/>
    <w:rsid w:val="00101AB1"/>
    <w:rsid w:val="001069A8"/>
    <w:rsid w:val="00113558"/>
    <w:rsid w:val="00113958"/>
    <w:rsid w:val="00120227"/>
    <w:rsid w:val="00122A4D"/>
    <w:rsid w:val="001362EE"/>
    <w:rsid w:val="001406E1"/>
    <w:rsid w:val="001441C0"/>
    <w:rsid w:val="001506EE"/>
    <w:rsid w:val="00155D8A"/>
    <w:rsid w:val="00161335"/>
    <w:rsid w:val="00164664"/>
    <w:rsid w:val="001647D5"/>
    <w:rsid w:val="00165AF3"/>
    <w:rsid w:val="00167C41"/>
    <w:rsid w:val="0017038A"/>
    <w:rsid w:val="0017373B"/>
    <w:rsid w:val="00182230"/>
    <w:rsid w:val="001832A6"/>
    <w:rsid w:val="0018364A"/>
    <w:rsid w:val="00185EA7"/>
    <w:rsid w:val="0018780F"/>
    <w:rsid w:val="00192033"/>
    <w:rsid w:val="0019592A"/>
    <w:rsid w:val="00197268"/>
    <w:rsid w:val="001A3FBD"/>
    <w:rsid w:val="001A7558"/>
    <w:rsid w:val="001B4D18"/>
    <w:rsid w:val="001B53EB"/>
    <w:rsid w:val="001B648F"/>
    <w:rsid w:val="001D321A"/>
    <w:rsid w:val="001D4107"/>
    <w:rsid w:val="001E2EC9"/>
    <w:rsid w:val="001F456B"/>
    <w:rsid w:val="0020229D"/>
    <w:rsid w:val="00203D24"/>
    <w:rsid w:val="00210156"/>
    <w:rsid w:val="00210D5F"/>
    <w:rsid w:val="00212051"/>
    <w:rsid w:val="0021217E"/>
    <w:rsid w:val="002326AB"/>
    <w:rsid w:val="00233D91"/>
    <w:rsid w:val="00235F5F"/>
    <w:rsid w:val="00236477"/>
    <w:rsid w:val="002379E8"/>
    <w:rsid w:val="00243430"/>
    <w:rsid w:val="002634C4"/>
    <w:rsid w:val="002760FD"/>
    <w:rsid w:val="0027612E"/>
    <w:rsid w:val="00276350"/>
    <w:rsid w:val="00277FDB"/>
    <w:rsid w:val="00287C5F"/>
    <w:rsid w:val="002923E3"/>
    <w:rsid w:val="002928D3"/>
    <w:rsid w:val="002A2E4B"/>
    <w:rsid w:val="002A602B"/>
    <w:rsid w:val="002A70CF"/>
    <w:rsid w:val="002B660E"/>
    <w:rsid w:val="002B73F0"/>
    <w:rsid w:val="002C010D"/>
    <w:rsid w:val="002D021A"/>
    <w:rsid w:val="002D1E1E"/>
    <w:rsid w:val="002D74B1"/>
    <w:rsid w:val="002F0036"/>
    <w:rsid w:val="002F1136"/>
    <w:rsid w:val="002F1FE6"/>
    <w:rsid w:val="002F4E68"/>
    <w:rsid w:val="003058EF"/>
    <w:rsid w:val="003122A9"/>
    <w:rsid w:val="00312F7F"/>
    <w:rsid w:val="00325EA0"/>
    <w:rsid w:val="003334A3"/>
    <w:rsid w:val="00355D7B"/>
    <w:rsid w:val="00361450"/>
    <w:rsid w:val="00361D0C"/>
    <w:rsid w:val="003673CF"/>
    <w:rsid w:val="0037339A"/>
    <w:rsid w:val="003845C1"/>
    <w:rsid w:val="00384716"/>
    <w:rsid w:val="003973F7"/>
    <w:rsid w:val="003A0394"/>
    <w:rsid w:val="003A6F89"/>
    <w:rsid w:val="003B225F"/>
    <w:rsid w:val="003B355C"/>
    <w:rsid w:val="003B38C1"/>
    <w:rsid w:val="003B551D"/>
    <w:rsid w:val="003B58A4"/>
    <w:rsid w:val="003C34E9"/>
    <w:rsid w:val="003C7AA1"/>
    <w:rsid w:val="003D1346"/>
    <w:rsid w:val="003D1472"/>
    <w:rsid w:val="003D6E72"/>
    <w:rsid w:val="003E0F87"/>
    <w:rsid w:val="003E7103"/>
    <w:rsid w:val="003E7388"/>
    <w:rsid w:val="00400184"/>
    <w:rsid w:val="0041099F"/>
    <w:rsid w:val="00417EE8"/>
    <w:rsid w:val="00421DC5"/>
    <w:rsid w:val="00423E3E"/>
    <w:rsid w:val="00426673"/>
    <w:rsid w:val="00427AF4"/>
    <w:rsid w:val="00433A98"/>
    <w:rsid w:val="004435F8"/>
    <w:rsid w:val="00451656"/>
    <w:rsid w:val="00456015"/>
    <w:rsid w:val="004647DA"/>
    <w:rsid w:val="00474062"/>
    <w:rsid w:val="00477D6B"/>
    <w:rsid w:val="00484B0E"/>
    <w:rsid w:val="004B0691"/>
    <w:rsid w:val="004B3EAC"/>
    <w:rsid w:val="004B59B7"/>
    <w:rsid w:val="004C2C67"/>
    <w:rsid w:val="004D2531"/>
    <w:rsid w:val="004E6970"/>
    <w:rsid w:val="004F0B7A"/>
    <w:rsid w:val="004F25F8"/>
    <w:rsid w:val="004F2C95"/>
    <w:rsid w:val="004F6043"/>
    <w:rsid w:val="005019FF"/>
    <w:rsid w:val="00514A71"/>
    <w:rsid w:val="00517DFD"/>
    <w:rsid w:val="0052367B"/>
    <w:rsid w:val="0053057A"/>
    <w:rsid w:val="00551E05"/>
    <w:rsid w:val="00556076"/>
    <w:rsid w:val="00560A29"/>
    <w:rsid w:val="0056121B"/>
    <w:rsid w:val="0058361B"/>
    <w:rsid w:val="00593BCD"/>
    <w:rsid w:val="005A4A90"/>
    <w:rsid w:val="005B46AF"/>
    <w:rsid w:val="005C6649"/>
    <w:rsid w:val="005E02B3"/>
    <w:rsid w:val="005E4A0B"/>
    <w:rsid w:val="005E7B89"/>
    <w:rsid w:val="005F023E"/>
    <w:rsid w:val="00600425"/>
    <w:rsid w:val="00600A40"/>
    <w:rsid w:val="006017E3"/>
    <w:rsid w:val="00605827"/>
    <w:rsid w:val="00606BD2"/>
    <w:rsid w:val="006144EE"/>
    <w:rsid w:val="00614A72"/>
    <w:rsid w:val="00631BF3"/>
    <w:rsid w:val="00632218"/>
    <w:rsid w:val="0064050E"/>
    <w:rsid w:val="00646050"/>
    <w:rsid w:val="00646EBA"/>
    <w:rsid w:val="006534F1"/>
    <w:rsid w:val="00661E07"/>
    <w:rsid w:val="006630F0"/>
    <w:rsid w:val="00663887"/>
    <w:rsid w:val="006713CA"/>
    <w:rsid w:val="00676C5C"/>
    <w:rsid w:val="0067797C"/>
    <w:rsid w:val="00690E4A"/>
    <w:rsid w:val="00693F83"/>
    <w:rsid w:val="00695DBB"/>
    <w:rsid w:val="00697665"/>
    <w:rsid w:val="006A470E"/>
    <w:rsid w:val="006B5C12"/>
    <w:rsid w:val="006C2E21"/>
    <w:rsid w:val="006D2579"/>
    <w:rsid w:val="006D6A1C"/>
    <w:rsid w:val="006F4B6C"/>
    <w:rsid w:val="006F5020"/>
    <w:rsid w:val="006F6C87"/>
    <w:rsid w:val="00720DBB"/>
    <w:rsid w:val="00720EFD"/>
    <w:rsid w:val="00740999"/>
    <w:rsid w:val="00742B18"/>
    <w:rsid w:val="007525C0"/>
    <w:rsid w:val="00756DDD"/>
    <w:rsid w:val="007854AF"/>
    <w:rsid w:val="00785599"/>
    <w:rsid w:val="00793A7C"/>
    <w:rsid w:val="00797D73"/>
    <w:rsid w:val="007A14A8"/>
    <w:rsid w:val="007A398A"/>
    <w:rsid w:val="007A60A7"/>
    <w:rsid w:val="007A6B19"/>
    <w:rsid w:val="007A7D79"/>
    <w:rsid w:val="007C445E"/>
    <w:rsid w:val="007C4902"/>
    <w:rsid w:val="007C4F53"/>
    <w:rsid w:val="007D1613"/>
    <w:rsid w:val="007D6C7C"/>
    <w:rsid w:val="007E0666"/>
    <w:rsid w:val="007E4C0E"/>
    <w:rsid w:val="007F2029"/>
    <w:rsid w:val="007F4101"/>
    <w:rsid w:val="00802720"/>
    <w:rsid w:val="00806D82"/>
    <w:rsid w:val="008128E4"/>
    <w:rsid w:val="00813A27"/>
    <w:rsid w:val="00822AC9"/>
    <w:rsid w:val="008315D6"/>
    <w:rsid w:val="00837A15"/>
    <w:rsid w:val="008402D3"/>
    <w:rsid w:val="008444B3"/>
    <w:rsid w:val="00851032"/>
    <w:rsid w:val="00851359"/>
    <w:rsid w:val="008609A8"/>
    <w:rsid w:val="0086498B"/>
    <w:rsid w:val="008655BE"/>
    <w:rsid w:val="008735C2"/>
    <w:rsid w:val="00880816"/>
    <w:rsid w:val="008854AB"/>
    <w:rsid w:val="0088661F"/>
    <w:rsid w:val="008A0CF3"/>
    <w:rsid w:val="008A134B"/>
    <w:rsid w:val="008A3990"/>
    <w:rsid w:val="008B2CC1"/>
    <w:rsid w:val="008B60B2"/>
    <w:rsid w:val="008C1023"/>
    <w:rsid w:val="008C3023"/>
    <w:rsid w:val="008C55EA"/>
    <w:rsid w:val="008D5828"/>
    <w:rsid w:val="008F2CCB"/>
    <w:rsid w:val="0090731E"/>
    <w:rsid w:val="00916267"/>
    <w:rsid w:val="00916EE2"/>
    <w:rsid w:val="0092440D"/>
    <w:rsid w:val="009521B3"/>
    <w:rsid w:val="0095420A"/>
    <w:rsid w:val="00957E89"/>
    <w:rsid w:val="00966A22"/>
    <w:rsid w:val="0096722F"/>
    <w:rsid w:val="00977BC3"/>
    <w:rsid w:val="00980843"/>
    <w:rsid w:val="0098415B"/>
    <w:rsid w:val="009843C4"/>
    <w:rsid w:val="00984414"/>
    <w:rsid w:val="00986832"/>
    <w:rsid w:val="009941C4"/>
    <w:rsid w:val="009941CE"/>
    <w:rsid w:val="009A5ED7"/>
    <w:rsid w:val="009B02E5"/>
    <w:rsid w:val="009B0855"/>
    <w:rsid w:val="009B2DA9"/>
    <w:rsid w:val="009C7546"/>
    <w:rsid w:val="009D4173"/>
    <w:rsid w:val="009E2791"/>
    <w:rsid w:val="009E2D58"/>
    <w:rsid w:val="009E3F6F"/>
    <w:rsid w:val="009F499F"/>
    <w:rsid w:val="00A027C3"/>
    <w:rsid w:val="00A06641"/>
    <w:rsid w:val="00A10D11"/>
    <w:rsid w:val="00A302E4"/>
    <w:rsid w:val="00A3553F"/>
    <w:rsid w:val="00A37342"/>
    <w:rsid w:val="00A42DAF"/>
    <w:rsid w:val="00A45BD8"/>
    <w:rsid w:val="00A50885"/>
    <w:rsid w:val="00A539F8"/>
    <w:rsid w:val="00A77900"/>
    <w:rsid w:val="00A838D8"/>
    <w:rsid w:val="00A84344"/>
    <w:rsid w:val="00A869B7"/>
    <w:rsid w:val="00A90F0A"/>
    <w:rsid w:val="00A92137"/>
    <w:rsid w:val="00A96D18"/>
    <w:rsid w:val="00A97426"/>
    <w:rsid w:val="00AA3486"/>
    <w:rsid w:val="00AC205C"/>
    <w:rsid w:val="00AC3BF8"/>
    <w:rsid w:val="00AD673E"/>
    <w:rsid w:val="00AF0A6B"/>
    <w:rsid w:val="00AF1843"/>
    <w:rsid w:val="00B0332E"/>
    <w:rsid w:val="00B051F1"/>
    <w:rsid w:val="00B05A69"/>
    <w:rsid w:val="00B16553"/>
    <w:rsid w:val="00B20F76"/>
    <w:rsid w:val="00B218ED"/>
    <w:rsid w:val="00B35676"/>
    <w:rsid w:val="00B42CA9"/>
    <w:rsid w:val="00B51FF7"/>
    <w:rsid w:val="00B54D7B"/>
    <w:rsid w:val="00B642B6"/>
    <w:rsid w:val="00B75281"/>
    <w:rsid w:val="00B757B3"/>
    <w:rsid w:val="00B92F1F"/>
    <w:rsid w:val="00B944B7"/>
    <w:rsid w:val="00B9734B"/>
    <w:rsid w:val="00BA30E2"/>
    <w:rsid w:val="00BB321D"/>
    <w:rsid w:val="00BB66E4"/>
    <w:rsid w:val="00BC45E4"/>
    <w:rsid w:val="00BD23CE"/>
    <w:rsid w:val="00BD4158"/>
    <w:rsid w:val="00BE08B6"/>
    <w:rsid w:val="00BF3BF4"/>
    <w:rsid w:val="00C02213"/>
    <w:rsid w:val="00C0352C"/>
    <w:rsid w:val="00C05675"/>
    <w:rsid w:val="00C11BFE"/>
    <w:rsid w:val="00C25C56"/>
    <w:rsid w:val="00C35198"/>
    <w:rsid w:val="00C359BE"/>
    <w:rsid w:val="00C42670"/>
    <w:rsid w:val="00C45BE9"/>
    <w:rsid w:val="00C5068F"/>
    <w:rsid w:val="00C5087D"/>
    <w:rsid w:val="00C50F9A"/>
    <w:rsid w:val="00C56E07"/>
    <w:rsid w:val="00C73445"/>
    <w:rsid w:val="00C86D74"/>
    <w:rsid w:val="00C946FA"/>
    <w:rsid w:val="00CA547C"/>
    <w:rsid w:val="00CA7FCC"/>
    <w:rsid w:val="00CB3DBA"/>
    <w:rsid w:val="00CC3E2D"/>
    <w:rsid w:val="00CC4F6F"/>
    <w:rsid w:val="00CD04F1"/>
    <w:rsid w:val="00CD3D4A"/>
    <w:rsid w:val="00CE19F8"/>
    <w:rsid w:val="00CE610A"/>
    <w:rsid w:val="00CE6E73"/>
    <w:rsid w:val="00CE78A0"/>
    <w:rsid w:val="00CF681A"/>
    <w:rsid w:val="00D07C78"/>
    <w:rsid w:val="00D10AC1"/>
    <w:rsid w:val="00D23990"/>
    <w:rsid w:val="00D37F86"/>
    <w:rsid w:val="00D438F9"/>
    <w:rsid w:val="00D45252"/>
    <w:rsid w:val="00D509EC"/>
    <w:rsid w:val="00D52D18"/>
    <w:rsid w:val="00D60B2C"/>
    <w:rsid w:val="00D66DD7"/>
    <w:rsid w:val="00D67EAE"/>
    <w:rsid w:val="00D71B4D"/>
    <w:rsid w:val="00D7317A"/>
    <w:rsid w:val="00D75A8C"/>
    <w:rsid w:val="00D76511"/>
    <w:rsid w:val="00D776D5"/>
    <w:rsid w:val="00D820D7"/>
    <w:rsid w:val="00D90B96"/>
    <w:rsid w:val="00D93D55"/>
    <w:rsid w:val="00D95964"/>
    <w:rsid w:val="00DB1245"/>
    <w:rsid w:val="00DB49F3"/>
    <w:rsid w:val="00DC2DEF"/>
    <w:rsid w:val="00DC6EDF"/>
    <w:rsid w:val="00DD4026"/>
    <w:rsid w:val="00DD7B7F"/>
    <w:rsid w:val="00DF5F28"/>
    <w:rsid w:val="00E01909"/>
    <w:rsid w:val="00E05F86"/>
    <w:rsid w:val="00E10B04"/>
    <w:rsid w:val="00E14ECC"/>
    <w:rsid w:val="00E15015"/>
    <w:rsid w:val="00E15E75"/>
    <w:rsid w:val="00E237E7"/>
    <w:rsid w:val="00E319DF"/>
    <w:rsid w:val="00E335FE"/>
    <w:rsid w:val="00E41128"/>
    <w:rsid w:val="00E43927"/>
    <w:rsid w:val="00E44583"/>
    <w:rsid w:val="00E45FB0"/>
    <w:rsid w:val="00E556E6"/>
    <w:rsid w:val="00E66CC5"/>
    <w:rsid w:val="00E7374D"/>
    <w:rsid w:val="00E75B0B"/>
    <w:rsid w:val="00E77276"/>
    <w:rsid w:val="00E87BB2"/>
    <w:rsid w:val="00E974FB"/>
    <w:rsid w:val="00EA3154"/>
    <w:rsid w:val="00EA7D6E"/>
    <w:rsid w:val="00EB226E"/>
    <w:rsid w:val="00EB2F76"/>
    <w:rsid w:val="00EC4E49"/>
    <w:rsid w:val="00ED4B19"/>
    <w:rsid w:val="00ED4FF1"/>
    <w:rsid w:val="00ED77FB"/>
    <w:rsid w:val="00EE066C"/>
    <w:rsid w:val="00EE45FA"/>
    <w:rsid w:val="00EE665A"/>
    <w:rsid w:val="00EE67B2"/>
    <w:rsid w:val="00F043DE"/>
    <w:rsid w:val="00F04473"/>
    <w:rsid w:val="00F1184E"/>
    <w:rsid w:val="00F15097"/>
    <w:rsid w:val="00F16150"/>
    <w:rsid w:val="00F278E6"/>
    <w:rsid w:val="00F4679D"/>
    <w:rsid w:val="00F60D6A"/>
    <w:rsid w:val="00F66152"/>
    <w:rsid w:val="00F66328"/>
    <w:rsid w:val="00F7056B"/>
    <w:rsid w:val="00F73485"/>
    <w:rsid w:val="00F777CF"/>
    <w:rsid w:val="00F9165B"/>
    <w:rsid w:val="00F9168A"/>
    <w:rsid w:val="00FA4F79"/>
    <w:rsid w:val="00FA6A52"/>
    <w:rsid w:val="00FB3383"/>
    <w:rsid w:val="00FB6E22"/>
    <w:rsid w:val="00FC482F"/>
    <w:rsid w:val="00FC7FE4"/>
    <w:rsid w:val="00FF6897"/>
    <w:rsid w:val="00FF7FB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5B8522"/>
  <w15:docId w15:val="{2520A912-C078-4AE4-B9E5-2555B5F0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iPriority w:val="99"/>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paragraph" w:customStyle="1" w:styleId="HeaderText">
    <w:name w:val="Header Text"/>
    <w:link w:val="HeaderTextChar"/>
    <w:qFormat/>
    <w:rsid w:val="00806D82"/>
    <w:pPr>
      <w:spacing w:after="504"/>
      <w:contextualSpacing/>
      <w:jc w:val="right"/>
    </w:pPr>
    <w:rPr>
      <w:rFonts w:ascii="Arial" w:eastAsia="SimSun" w:hAnsi="Arial" w:cs="Arial"/>
      <w:sz w:val="22"/>
      <w:lang w:val="pt-BR" w:eastAsia="zh-CN"/>
    </w:rPr>
  </w:style>
  <w:style w:type="character" w:customStyle="1" w:styleId="HeaderTextChar">
    <w:name w:val="Header Text Char"/>
    <w:basedOn w:val="DefaultParagraphFont"/>
    <w:link w:val="HeaderText"/>
    <w:rsid w:val="00806D82"/>
    <w:rPr>
      <w:rFonts w:ascii="Arial" w:eastAsia="SimSun" w:hAnsi="Arial" w:cs="Arial"/>
      <w:sz w:val="22"/>
      <w:lang w:val="pt-BR" w:eastAsia="zh-CN"/>
    </w:rPr>
  </w:style>
  <w:style w:type="character" w:styleId="UnresolvedMention">
    <w:name w:val="Unresolved Mention"/>
    <w:basedOn w:val="DefaultParagraphFont"/>
    <w:uiPriority w:val="99"/>
    <w:semiHidden/>
    <w:unhideWhenUsed/>
    <w:rsid w:val="00A50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10147">
      <w:bodyDiv w:val="1"/>
      <w:marLeft w:val="0"/>
      <w:marRight w:val="0"/>
      <w:marTop w:val="0"/>
      <w:marBottom w:val="0"/>
      <w:divBdr>
        <w:top w:val="none" w:sz="0" w:space="0" w:color="auto"/>
        <w:left w:val="none" w:sz="0" w:space="0" w:color="auto"/>
        <w:bottom w:val="none" w:sz="0" w:space="0" w:color="auto"/>
        <w:right w:val="none" w:sz="0" w:space="0" w:color="auto"/>
      </w:divBdr>
    </w:div>
    <w:div w:id="193373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ar/doc_details.jsp?doc_id=625013" TargetMode="External"/><Relationship Id="rId18" Type="http://schemas.openxmlformats.org/officeDocument/2006/relationships/hyperlink" Target="https://www.wipo.int/meetings/ar/doc_details.jsp?doc_id=625569" TargetMode="External"/><Relationship Id="rId26" Type="http://schemas.openxmlformats.org/officeDocument/2006/relationships/hyperlink" Target="https://www.wipo.int/meetings/ar/doc_details.jsp?doc_id=625535" TargetMode="External"/><Relationship Id="rId39" Type="http://schemas.openxmlformats.org/officeDocument/2006/relationships/theme" Target="theme/theme1.xml"/><Relationship Id="rId21" Type="http://schemas.openxmlformats.org/officeDocument/2006/relationships/hyperlink" Target="https://www.wipo.int/meetings/ar/doc_details.jsp?doc_id=625076"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wipo.int/meetings/ar/doc_details.jsp?doc_id=628371" TargetMode="External"/><Relationship Id="rId17" Type="http://schemas.openxmlformats.org/officeDocument/2006/relationships/hyperlink" Target="https://www.wipo.int/meetings/ar/doc_details.jsp?doc_id=625120" TargetMode="External"/><Relationship Id="rId25" Type="http://schemas.openxmlformats.org/officeDocument/2006/relationships/hyperlink" Target="https://www.wipo.int/meetings/ar/doc_details.jsp?doc_id=627136" TargetMode="External"/><Relationship Id="rId33" Type="http://schemas.openxmlformats.org/officeDocument/2006/relationships/image" Target="media/image4.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meetings/ar/doc_details.jsp?doc_id=625791" TargetMode="External"/><Relationship Id="rId20" Type="http://schemas.openxmlformats.org/officeDocument/2006/relationships/hyperlink" Target="https://www.wipo.int/meetings/ar/doc_details.jsp?doc_id=62489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meetings/ar/doc_details.jsp?doc_id=625518" TargetMode="External"/><Relationship Id="rId32" Type="http://schemas.openxmlformats.org/officeDocument/2006/relationships/footer" Target="footer3.xml"/><Relationship Id="rId37"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wipo.int/meetings/ar/doc_details.jsp?doc_id=625331" TargetMode="External"/><Relationship Id="rId23" Type="http://schemas.openxmlformats.org/officeDocument/2006/relationships/hyperlink" Target="https://www.wipo.int/meetings/ar/doc_details.jsp?doc_id=625081" TargetMode="External"/><Relationship Id="rId28" Type="http://schemas.openxmlformats.org/officeDocument/2006/relationships/header" Target="header2.xml"/><Relationship Id="rId36"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yperlink" Target="https://www.wipo.int/meetings/ar/doc_details.jsp?doc_id=622296"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625282" TargetMode="External"/><Relationship Id="rId22" Type="http://schemas.openxmlformats.org/officeDocument/2006/relationships/hyperlink" Target="https://www.wipo.int/meetings/ar/doc_details.jsp?doc_id=626893"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wipo.int/policy/en/rules_of_procedure.html"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govbody/en/wo_ga_28/wo_ga_28_7.pdf" TargetMode="External"/><Relationship Id="rId1" Type="http://schemas.openxmlformats.org/officeDocument/2006/relationships/hyperlink" Target="https://www.wipo.int/meetings/ar/details.jsp?meeting_id=760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WO_G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07C9A-EF34-4109-A8CC-03E92FD4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WO_GA_57_AR.dotx</Template>
  <TotalTime>109</TotalTime>
  <Pages>7</Pages>
  <Words>2483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WO/GA/57/ (Arabic)</vt:lpstr>
    </vt:vector>
  </TitlesOfParts>
  <Company>WIPO</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 (Arabic)</dc:title>
  <dc:creator>Ahmad Endani</dc:creator>
  <cp:keywords>FOR OFFICIAL USE ONLY</cp:keywords>
  <cp:lastModifiedBy>AHMIDOUCH Noureddine</cp:lastModifiedBy>
  <cp:revision>237</cp:revision>
  <cp:lastPrinted>2024-04-11T08:07:00Z</cp:lastPrinted>
  <dcterms:created xsi:type="dcterms:W3CDTF">2024-04-02T11:53:00Z</dcterms:created>
  <dcterms:modified xsi:type="dcterms:W3CDTF">2024-04-11T08:08:00Z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ies>
</file>