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772E46" w:rsidP="00274410">
            <w:pPr>
              <w:pStyle w:val="DocumentCodeAR"/>
              <w:bidi/>
              <w:rPr>
                <w:rtl/>
              </w:rPr>
            </w:pPr>
            <w:r>
              <w:t>WO/</w:t>
            </w:r>
            <w:r w:rsidR="00983389">
              <w:t>PBC</w:t>
            </w:r>
            <w:r w:rsidR="00100F97">
              <w:t>/</w:t>
            </w:r>
            <w:r>
              <w:t>2</w:t>
            </w:r>
            <w:r w:rsidR="00AA2001">
              <w:t>2</w:t>
            </w:r>
            <w:r w:rsidR="006A0BBC">
              <w:t>/10</w:t>
            </w:r>
          </w:p>
        </w:tc>
      </w:tr>
      <w:tr w:rsidR="001667B6" w:rsidTr="00BF164F">
        <w:tc>
          <w:tcPr>
            <w:tcW w:w="9571" w:type="dxa"/>
            <w:gridSpan w:val="3"/>
          </w:tcPr>
          <w:p w:rsidR="001667B6" w:rsidRPr="00B6101C" w:rsidRDefault="00B6101C" w:rsidP="006A0BBC">
            <w:pPr>
              <w:pStyle w:val="DocumentLanguageAR"/>
              <w:bidi/>
              <w:rPr>
                <w:rtl/>
              </w:rPr>
            </w:pPr>
            <w:r w:rsidRPr="00B6101C">
              <w:rPr>
                <w:rFonts w:hint="cs"/>
                <w:rtl/>
              </w:rPr>
              <w:t xml:space="preserve">الأصل: </w:t>
            </w:r>
            <w:r w:rsidR="006A0BBC">
              <w:rPr>
                <w:rFonts w:hint="cs"/>
                <w:rtl/>
              </w:rPr>
              <w:t>بالإنكليزية</w:t>
            </w:r>
          </w:p>
        </w:tc>
      </w:tr>
      <w:tr w:rsidR="001667B6" w:rsidTr="00BF164F">
        <w:tc>
          <w:tcPr>
            <w:tcW w:w="9571" w:type="dxa"/>
            <w:gridSpan w:val="3"/>
          </w:tcPr>
          <w:p w:rsidR="001667B6" w:rsidRPr="00B6101C" w:rsidRDefault="00B6101C" w:rsidP="006A0BBC">
            <w:pPr>
              <w:pStyle w:val="DocumentDateAR"/>
              <w:bidi/>
              <w:rPr>
                <w:rtl/>
              </w:rPr>
            </w:pPr>
            <w:r w:rsidRPr="00B6101C">
              <w:rPr>
                <w:rFonts w:hint="cs"/>
                <w:rtl/>
              </w:rPr>
              <w:t xml:space="preserve">التاريخ: </w:t>
            </w:r>
            <w:r w:rsidR="006A0BBC">
              <w:rPr>
                <w:rFonts w:hint="cs"/>
                <w:rtl/>
              </w:rPr>
              <w:t>11</w:t>
            </w:r>
            <w:r w:rsidRPr="00B6101C">
              <w:rPr>
                <w:rFonts w:hint="cs"/>
                <w:rtl/>
              </w:rPr>
              <w:t xml:space="preserve"> </w:t>
            </w:r>
            <w:r w:rsidR="006A0BBC">
              <w:rPr>
                <w:rFonts w:hint="cs"/>
                <w:rtl/>
              </w:rPr>
              <w:t>يوليو</w:t>
            </w:r>
            <w:r w:rsidRPr="00B6101C">
              <w:rPr>
                <w:rFonts w:hint="cs"/>
                <w:rtl/>
              </w:rPr>
              <w:t xml:space="preserve"> </w:t>
            </w:r>
            <w:r w:rsidR="00190B6D">
              <w:rPr>
                <w:rFonts w:hint="cs"/>
                <w:rtl/>
              </w:rPr>
              <w:t>201</w:t>
            </w:r>
            <w:r w:rsidR="00AA2001">
              <w:rPr>
                <w:rFonts w:hint="cs"/>
                <w:rtl/>
              </w:rPr>
              <w:t>4</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72E46" w:rsidRDefault="00100F97" w:rsidP="00983389">
      <w:pPr>
        <w:pStyle w:val="MeetingTitleAR"/>
        <w:bidi/>
        <w:ind w:right="550"/>
        <w:rPr>
          <w:rtl/>
          <w:lang w:val="fr-CH"/>
        </w:rPr>
      </w:pPr>
      <w:r w:rsidRPr="00100F97">
        <w:rPr>
          <w:rtl/>
        </w:rPr>
        <w:t xml:space="preserve">لجنة </w:t>
      </w:r>
      <w:r w:rsidR="00983389">
        <w:rPr>
          <w:rFonts w:hint="cs"/>
          <w:rtl/>
          <w:lang w:val="fr-CH"/>
        </w:rPr>
        <w:t>البرنامج والميزانية</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AA2001">
      <w:pPr>
        <w:pStyle w:val="MeetingSessionAR"/>
        <w:bidi/>
        <w:rPr>
          <w:rFonts w:ascii="Cambria Math" w:hAnsi="Cambria Math"/>
          <w:rtl/>
        </w:rPr>
      </w:pPr>
      <w:r w:rsidRPr="00783D11">
        <w:rPr>
          <w:rFonts w:ascii="Cambria Math" w:hAnsi="Cambria Math"/>
          <w:rtl/>
        </w:rPr>
        <w:t xml:space="preserve">الدورة </w:t>
      </w:r>
      <w:r w:rsidR="00AA2001">
        <w:rPr>
          <w:rFonts w:ascii="Cambria Math" w:hAnsi="Cambria Math" w:hint="cs"/>
          <w:rtl/>
        </w:rPr>
        <w:t>الثانية</w:t>
      </w:r>
      <w:r w:rsidR="00274410">
        <w:rPr>
          <w:rFonts w:ascii="Cambria Math" w:hAnsi="Cambria Math" w:hint="cs"/>
          <w:rtl/>
        </w:rPr>
        <w:t xml:space="preserve"> والعشرون</w:t>
      </w:r>
    </w:p>
    <w:p w:rsidR="00D61541" w:rsidRPr="00D61541" w:rsidRDefault="00D61541" w:rsidP="00AA2001">
      <w:pPr>
        <w:pStyle w:val="MeetingDatesAR"/>
        <w:bidi/>
        <w:rPr>
          <w:rtl/>
        </w:rPr>
      </w:pPr>
      <w:r w:rsidRPr="00D61541">
        <w:rPr>
          <w:rFonts w:hint="cs"/>
          <w:rtl/>
        </w:rPr>
        <w:t xml:space="preserve">جنيف، من </w:t>
      </w:r>
      <w:r w:rsidR="00AA2001">
        <w:rPr>
          <w:rFonts w:hint="cs"/>
          <w:rtl/>
        </w:rPr>
        <w:t>1</w:t>
      </w:r>
      <w:r w:rsidR="00983389">
        <w:rPr>
          <w:rFonts w:hint="cs"/>
          <w:rtl/>
        </w:rPr>
        <w:t xml:space="preserve"> </w:t>
      </w:r>
      <w:r w:rsidR="00100F97">
        <w:rPr>
          <w:rFonts w:hint="cs"/>
          <w:rtl/>
        </w:rPr>
        <w:t xml:space="preserve">إلى </w:t>
      </w:r>
      <w:r w:rsidR="00AA2001">
        <w:rPr>
          <w:rFonts w:hint="cs"/>
          <w:rtl/>
        </w:rPr>
        <w:t>5</w:t>
      </w:r>
      <w:r w:rsidR="00783D11">
        <w:rPr>
          <w:rFonts w:hint="cs"/>
          <w:rtl/>
        </w:rPr>
        <w:t xml:space="preserve"> </w:t>
      </w:r>
      <w:r w:rsidR="00274410">
        <w:rPr>
          <w:rFonts w:hint="cs"/>
          <w:rtl/>
        </w:rPr>
        <w:t>سبتمبر</w:t>
      </w:r>
      <w:r w:rsidR="00AE2328">
        <w:rPr>
          <w:rFonts w:hint="cs"/>
          <w:rtl/>
        </w:rPr>
        <w:t xml:space="preserve"> </w:t>
      </w:r>
      <w:r w:rsidR="00100F97">
        <w:rPr>
          <w:rFonts w:hint="cs"/>
          <w:rtl/>
        </w:rPr>
        <w:t>201</w:t>
      </w:r>
      <w:r w:rsidR="00AA2001">
        <w:rPr>
          <w:rFonts w:hint="cs"/>
          <w:rtl/>
        </w:rPr>
        <w:t>4</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6A0BBC" w:rsidP="00FB7EC9">
      <w:pPr>
        <w:pStyle w:val="DocumentTitleAR"/>
        <w:bidi/>
        <w:rPr>
          <w:rtl/>
        </w:rPr>
      </w:pPr>
      <w:r>
        <w:rPr>
          <w:rFonts w:hint="cs"/>
          <w:rtl/>
        </w:rPr>
        <w:t>التعديلات المقترح إدخالها على النظام المالي ولائحته</w:t>
      </w:r>
    </w:p>
    <w:p w:rsidR="00D61541" w:rsidRPr="00D61541" w:rsidRDefault="006A0BBC" w:rsidP="006A0BBC">
      <w:pPr>
        <w:pStyle w:val="PreparedbyAR"/>
        <w:bidi/>
        <w:rPr>
          <w:rtl/>
        </w:rPr>
      </w:pPr>
      <w:r>
        <w:rPr>
          <w:rFonts w:hint="cs"/>
          <w:rtl/>
        </w:rPr>
        <w:t>يقدمها المدير العام</w:t>
      </w:r>
    </w:p>
    <w:p w:rsidR="00AA2001" w:rsidRPr="00CE52A2" w:rsidRDefault="00D66BED" w:rsidP="00352ADF">
      <w:pPr>
        <w:pStyle w:val="NormalParaAR"/>
        <w:keepNext/>
        <w:rPr>
          <w:b/>
          <w:bCs/>
          <w:sz w:val="40"/>
          <w:szCs w:val="40"/>
          <w:rtl/>
        </w:rPr>
      </w:pPr>
      <w:r w:rsidRPr="00CE52A2">
        <w:rPr>
          <w:rFonts w:hint="cs"/>
          <w:b/>
          <w:bCs/>
          <w:sz w:val="40"/>
          <w:szCs w:val="40"/>
          <w:rtl/>
        </w:rPr>
        <w:t>مقدمة</w:t>
      </w:r>
    </w:p>
    <w:p w:rsidR="00D66BED" w:rsidRDefault="00B973A2" w:rsidP="00352ADF">
      <w:pPr>
        <w:pStyle w:val="NumberedParaAR"/>
      </w:pPr>
      <w:r>
        <w:rPr>
          <w:rFonts w:hint="cs"/>
          <w:rtl/>
        </w:rPr>
        <w:t>تحتوي هذه الوثيقة على اقتراح</w:t>
      </w:r>
      <w:r w:rsidR="007D0590">
        <w:rPr>
          <w:rFonts w:hint="cs"/>
          <w:rtl/>
        </w:rPr>
        <w:t>ات ل</w:t>
      </w:r>
      <w:r>
        <w:rPr>
          <w:rFonts w:hint="cs"/>
          <w:rtl/>
        </w:rPr>
        <w:t>تعديل النظام المالي ولائحته</w:t>
      </w:r>
      <w:r w:rsidR="00352ADF">
        <w:rPr>
          <w:rFonts w:hint="cs"/>
          <w:rtl/>
        </w:rPr>
        <w:t xml:space="preserve"> (النظام واللائحة)</w:t>
      </w:r>
      <w:r>
        <w:rPr>
          <w:rFonts w:hint="cs"/>
          <w:rtl/>
        </w:rPr>
        <w:t xml:space="preserve">. وتستجيب التغييرات أساسا للحاجة إلى تحديث النظام </w:t>
      </w:r>
      <w:r w:rsidR="00352ADF">
        <w:rPr>
          <w:rFonts w:hint="cs"/>
          <w:rtl/>
        </w:rPr>
        <w:t>واللائحة</w:t>
      </w:r>
      <w:r>
        <w:rPr>
          <w:rFonts w:hint="cs"/>
          <w:rtl/>
        </w:rPr>
        <w:t xml:space="preserve"> لضمان اتساقه</w:t>
      </w:r>
      <w:r w:rsidR="00352ADF">
        <w:rPr>
          <w:rFonts w:hint="cs"/>
          <w:rtl/>
        </w:rPr>
        <w:t>م</w:t>
      </w:r>
      <w:r>
        <w:rPr>
          <w:rFonts w:hint="cs"/>
          <w:rtl/>
        </w:rPr>
        <w:t xml:space="preserve">ا مع تطور العناصر الأخرى لإطار الويبو التنظيمي؛ والإقرار بتطور الممارسات الراهنة والمتطلبات المؤسسية للمنظمة أو تقديم التوضيح اللازم في العمليات اليومية التي تُجرى بشأن قضايا محدّدة؛ وتدارك التناقضات أو الأخطاء الموجودة في </w:t>
      </w:r>
      <w:r w:rsidR="00352ADF">
        <w:rPr>
          <w:rFonts w:hint="cs"/>
          <w:rtl/>
        </w:rPr>
        <w:t>النظام واللائحة، حسب الاقتضاء.</w:t>
      </w:r>
    </w:p>
    <w:p w:rsidR="00352ADF" w:rsidRPr="00352ADF" w:rsidRDefault="00352ADF" w:rsidP="00352ADF">
      <w:pPr>
        <w:pStyle w:val="NormalParaAR"/>
        <w:keepNext/>
        <w:rPr>
          <w:b/>
          <w:bCs/>
          <w:sz w:val="40"/>
          <w:szCs w:val="40"/>
          <w:rtl/>
        </w:rPr>
      </w:pPr>
      <w:r>
        <w:rPr>
          <w:rFonts w:hint="cs"/>
          <w:b/>
          <w:bCs/>
          <w:sz w:val="40"/>
          <w:szCs w:val="40"/>
          <w:rtl/>
        </w:rPr>
        <w:t xml:space="preserve">التعديلات المقترح إدخالها على النظام </w:t>
      </w:r>
      <w:r w:rsidRPr="00352ADF">
        <w:rPr>
          <w:rFonts w:hint="cs"/>
          <w:b/>
          <w:bCs/>
          <w:sz w:val="40"/>
          <w:szCs w:val="40"/>
          <w:rtl/>
        </w:rPr>
        <w:t>المالي</w:t>
      </w:r>
    </w:p>
    <w:p w:rsidR="00352ADF" w:rsidRDefault="00352ADF" w:rsidP="007D0590">
      <w:pPr>
        <w:pStyle w:val="NumberedParaAR"/>
      </w:pPr>
      <w:r>
        <w:rPr>
          <w:rFonts w:hint="cs"/>
          <w:rtl/>
        </w:rPr>
        <w:t>طبقا لأحكام المادة</w:t>
      </w:r>
      <w:r w:rsidR="007D0590">
        <w:rPr>
          <w:rFonts w:hint="eastAsia"/>
          <w:rtl/>
        </w:rPr>
        <w:t> </w:t>
      </w:r>
      <w:r>
        <w:rPr>
          <w:rFonts w:hint="cs"/>
          <w:rtl/>
        </w:rPr>
        <w:t xml:space="preserve"> 1.10 </w:t>
      </w:r>
      <w:r w:rsidR="007D0590">
        <w:rPr>
          <w:rFonts w:hint="cs"/>
          <w:rtl/>
        </w:rPr>
        <w:t>"للمدير العام أن يقترح إدخال تعديلات على هذا النظام. ويجب أن توافق الجمعية العامة على أي تعديل لهذا النظام". ويُقترح إدخال تعديلا</w:t>
      </w:r>
      <w:r w:rsidR="004F3A92">
        <w:rPr>
          <w:rFonts w:hint="cs"/>
          <w:rtl/>
        </w:rPr>
        <w:t>ت</w:t>
      </w:r>
      <w:r w:rsidR="007D0590">
        <w:rPr>
          <w:rFonts w:hint="cs"/>
          <w:rtl/>
        </w:rPr>
        <w:t xml:space="preserve"> على المواد</w:t>
      </w:r>
      <w:r w:rsidR="007D0590">
        <w:rPr>
          <w:rFonts w:hint="eastAsia"/>
          <w:rtl/>
        </w:rPr>
        <w:t> </w:t>
      </w:r>
      <w:r w:rsidR="007D0590">
        <w:rPr>
          <w:rFonts w:hint="cs"/>
          <w:rtl/>
        </w:rPr>
        <w:t>8.2 و10.5 و11.5 و1.8 و9.8.</w:t>
      </w:r>
    </w:p>
    <w:p w:rsidR="007D0590" w:rsidRDefault="00911A75" w:rsidP="00A01898">
      <w:pPr>
        <w:pStyle w:val="NumberedParaAR"/>
        <w:numPr>
          <w:ilvl w:val="0"/>
          <w:numId w:val="0"/>
        </w:numPr>
        <w:ind w:left="1133"/>
        <w:rPr>
          <w:rtl/>
        </w:rPr>
      </w:pPr>
      <w:r>
        <w:rPr>
          <w:rFonts w:hint="cs"/>
          <w:rtl/>
        </w:rPr>
        <w:t>"1"</w:t>
      </w:r>
      <w:r>
        <w:rPr>
          <w:rtl/>
        </w:rPr>
        <w:tab/>
      </w:r>
      <w:r w:rsidRPr="00911A75">
        <w:rPr>
          <w:rFonts w:hint="cs"/>
          <w:b/>
          <w:bCs/>
          <w:i/>
          <w:iCs/>
          <w:rtl/>
        </w:rPr>
        <w:t>المادة 8.2</w:t>
      </w:r>
      <w:r>
        <w:rPr>
          <w:rFonts w:hint="cs"/>
          <w:rtl/>
        </w:rPr>
        <w:t>: أضيف النص المناسب، عملا بتوصية لجنة الويبو الاستشاري</w:t>
      </w:r>
      <w:r w:rsidR="00581CEA">
        <w:rPr>
          <w:rFonts w:hint="cs"/>
          <w:rtl/>
        </w:rPr>
        <w:t xml:space="preserve">ة المستقلة للرقابة </w:t>
      </w:r>
      <w:r>
        <w:rPr>
          <w:rFonts w:hint="cs"/>
          <w:rtl/>
        </w:rPr>
        <w:t xml:space="preserve">وتمشيا مع المعاهدات </w:t>
      </w:r>
      <w:r w:rsidR="00581CEA">
        <w:rPr>
          <w:rFonts w:hint="cs"/>
          <w:rtl/>
        </w:rPr>
        <w:t xml:space="preserve">التي تديرها المنظمة، من أجل بلورة احتمال عدم اعتماد برنامج وميزانية المنظمة في الوقت المناسب لبدء </w:t>
      </w:r>
      <w:r w:rsidR="00A01898">
        <w:rPr>
          <w:rFonts w:hint="cs"/>
          <w:rtl/>
        </w:rPr>
        <w:t>فترة سنتين</w:t>
      </w:r>
      <w:r w:rsidR="00581CEA">
        <w:rPr>
          <w:rFonts w:hint="cs"/>
          <w:rtl/>
        </w:rPr>
        <w:t xml:space="preserve"> جديدة؛</w:t>
      </w:r>
    </w:p>
    <w:p w:rsidR="00581CEA" w:rsidRDefault="00581CEA" w:rsidP="0090567A">
      <w:pPr>
        <w:pStyle w:val="NumberedParaAR"/>
        <w:numPr>
          <w:ilvl w:val="0"/>
          <w:numId w:val="0"/>
        </w:numPr>
        <w:ind w:left="1133"/>
        <w:rPr>
          <w:rtl/>
        </w:rPr>
      </w:pPr>
      <w:r>
        <w:rPr>
          <w:rFonts w:hint="cs"/>
          <w:rtl/>
        </w:rPr>
        <w:t>"2"</w:t>
      </w:r>
      <w:r>
        <w:rPr>
          <w:rtl/>
        </w:rPr>
        <w:tab/>
      </w:r>
      <w:r w:rsidR="000F659F" w:rsidRPr="000F659F">
        <w:rPr>
          <w:rFonts w:hint="cs"/>
          <w:b/>
          <w:bCs/>
          <w:i/>
          <w:iCs/>
          <w:rtl/>
        </w:rPr>
        <w:t>المادة 10.5</w:t>
      </w:r>
      <w:r w:rsidR="000F659F">
        <w:rPr>
          <w:rFonts w:hint="cs"/>
          <w:rtl/>
        </w:rPr>
        <w:t xml:space="preserve">: </w:t>
      </w:r>
      <w:r w:rsidR="0043278E">
        <w:rPr>
          <w:rFonts w:hint="cs"/>
          <w:rtl/>
        </w:rPr>
        <w:t xml:space="preserve">يُقترح </w:t>
      </w:r>
      <w:r w:rsidR="0090567A">
        <w:rPr>
          <w:rFonts w:hint="cs"/>
          <w:rtl/>
        </w:rPr>
        <w:t>التوفيق بين المادة والممارسة المُتبّعة على صعيد منظومة الأمم المتحدة وإزالة الحد الأقصى للمدفوعات التي تُصرف كإكراميات وهو يبلغ حاليا 20 ألف فرنك سويسري في الفترة المالية الواحدة؛</w:t>
      </w:r>
    </w:p>
    <w:p w:rsidR="0090567A" w:rsidRDefault="0090567A" w:rsidP="004F3A92">
      <w:pPr>
        <w:pStyle w:val="NumberedParaAR"/>
        <w:numPr>
          <w:ilvl w:val="0"/>
          <w:numId w:val="0"/>
        </w:numPr>
        <w:ind w:left="1133"/>
        <w:rPr>
          <w:rtl/>
        </w:rPr>
      </w:pPr>
      <w:r>
        <w:rPr>
          <w:rFonts w:hint="cs"/>
          <w:rtl/>
        </w:rPr>
        <w:t>"3"</w:t>
      </w:r>
      <w:r>
        <w:rPr>
          <w:rtl/>
        </w:rPr>
        <w:tab/>
      </w:r>
      <w:r>
        <w:rPr>
          <w:rFonts w:hint="cs"/>
          <w:rtl/>
        </w:rPr>
        <w:t>ا</w:t>
      </w:r>
      <w:r w:rsidRPr="00240F97">
        <w:rPr>
          <w:rFonts w:hint="cs"/>
          <w:b/>
          <w:bCs/>
          <w:i/>
          <w:iCs/>
          <w:rtl/>
        </w:rPr>
        <w:t>لمادة 11.5</w:t>
      </w:r>
      <w:r>
        <w:rPr>
          <w:rFonts w:hint="cs"/>
          <w:rtl/>
        </w:rPr>
        <w:t xml:space="preserve">: </w:t>
      </w:r>
      <w:r w:rsidR="00240F97">
        <w:rPr>
          <w:rFonts w:hint="cs"/>
          <w:rtl/>
        </w:rPr>
        <w:t xml:space="preserve">يُقترح التوفيق بشكل </w:t>
      </w:r>
      <w:r w:rsidR="004F3A92">
        <w:rPr>
          <w:rFonts w:hint="cs"/>
          <w:rtl/>
        </w:rPr>
        <w:t>أوثق</w:t>
      </w:r>
      <w:r w:rsidR="00240F97">
        <w:rPr>
          <w:rFonts w:hint="cs"/>
          <w:rtl/>
        </w:rPr>
        <w:t xml:space="preserve"> بين تعريف المشتريات والمبادئ التوجيهية ذات الصلة وبين ما هو معتمد في المنظمات الأخرى التي تطبق نظام الأمم المتحدة الموحد.</w:t>
      </w:r>
    </w:p>
    <w:p w:rsidR="00240F97" w:rsidRDefault="00240F97" w:rsidP="00A3005C">
      <w:pPr>
        <w:pStyle w:val="NumberedParaAR"/>
        <w:numPr>
          <w:ilvl w:val="0"/>
          <w:numId w:val="0"/>
        </w:numPr>
        <w:ind w:left="1133"/>
        <w:rPr>
          <w:rtl/>
        </w:rPr>
      </w:pPr>
      <w:r>
        <w:rPr>
          <w:rFonts w:hint="cs"/>
          <w:rtl/>
        </w:rPr>
        <w:lastRenderedPageBreak/>
        <w:t>"4"</w:t>
      </w:r>
      <w:r>
        <w:rPr>
          <w:rtl/>
        </w:rPr>
        <w:tab/>
      </w:r>
      <w:r>
        <w:rPr>
          <w:rFonts w:hint="cs"/>
          <w:rtl/>
        </w:rPr>
        <w:t xml:space="preserve">المادتان 1.8 و9.8: </w:t>
      </w:r>
      <w:r w:rsidR="00A3005C">
        <w:rPr>
          <w:rFonts w:hint="cs"/>
          <w:rtl/>
        </w:rPr>
        <w:t>تم تصحيح الإشارة إلى المراجع العام باستبدال كلمة "الموظف" المستخدمة حاليا بكلمة "المسؤول".</w:t>
      </w:r>
    </w:p>
    <w:p w:rsidR="00A3005C" w:rsidRDefault="00A3005C" w:rsidP="00A3005C">
      <w:pPr>
        <w:pStyle w:val="NumberedParaAR"/>
      </w:pPr>
      <w:r>
        <w:rPr>
          <w:rFonts w:hint="cs"/>
          <w:rtl/>
        </w:rPr>
        <w:t>وفيما يلي فقرة القرار المقترحة:</w:t>
      </w:r>
    </w:p>
    <w:p w:rsidR="00A3005C" w:rsidRDefault="00A3005C" w:rsidP="005D262B">
      <w:pPr>
        <w:pStyle w:val="DecisionParaAR"/>
      </w:pPr>
      <w:r w:rsidRPr="005D262B">
        <w:rPr>
          <w:rFonts w:hint="cs"/>
          <w:rtl/>
        </w:rPr>
        <w:t>أوصت لجنة البرنامج والميزانية الجمعية الع</w:t>
      </w:r>
      <w:r w:rsidR="005D262B" w:rsidRPr="005D262B">
        <w:rPr>
          <w:rFonts w:hint="cs"/>
          <w:rtl/>
        </w:rPr>
        <w:t xml:space="preserve">امة </w:t>
      </w:r>
      <w:proofErr w:type="spellStart"/>
      <w:r w:rsidR="005D262B" w:rsidRPr="005D262B">
        <w:rPr>
          <w:rFonts w:hint="cs"/>
          <w:rtl/>
        </w:rPr>
        <w:t>للويبو</w:t>
      </w:r>
      <w:proofErr w:type="spellEnd"/>
      <w:r w:rsidR="005D262B" w:rsidRPr="005D262B">
        <w:rPr>
          <w:rFonts w:hint="cs"/>
          <w:rtl/>
        </w:rPr>
        <w:t xml:space="preserve"> بالموافقة على المواد</w:t>
      </w:r>
      <w:r w:rsidR="005D262B" w:rsidRPr="005D262B">
        <w:rPr>
          <w:rFonts w:hint="eastAsia"/>
          <w:rtl/>
        </w:rPr>
        <w:t> </w:t>
      </w:r>
      <w:r w:rsidR="005D262B" w:rsidRPr="005D262B">
        <w:rPr>
          <w:rFonts w:hint="cs"/>
          <w:rtl/>
        </w:rPr>
        <w:t>8.2 و10.5 و11.5 و1.8 و9.8، بالصيغ المعدلة الواردة في الوثيقة</w:t>
      </w:r>
      <w:r w:rsidR="005D262B" w:rsidRPr="005D262B">
        <w:rPr>
          <w:rFonts w:hint="eastAsia"/>
          <w:rtl/>
        </w:rPr>
        <w:t> </w:t>
      </w:r>
      <w:r w:rsidR="005D262B" w:rsidRPr="005D262B">
        <w:t>WO/PBC/22/10</w:t>
      </w:r>
      <w:r w:rsidR="005D262B" w:rsidRPr="005D262B">
        <w:rPr>
          <w:rFonts w:hint="cs"/>
          <w:rtl/>
        </w:rPr>
        <w:t>.</w:t>
      </w:r>
    </w:p>
    <w:p w:rsidR="005D262B" w:rsidRPr="005D262B" w:rsidRDefault="005D262B" w:rsidP="005D262B">
      <w:pPr>
        <w:pStyle w:val="NormalParaAR"/>
        <w:keepNext/>
        <w:rPr>
          <w:b/>
          <w:bCs/>
          <w:sz w:val="40"/>
          <w:szCs w:val="40"/>
          <w:rtl/>
        </w:rPr>
      </w:pPr>
      <w:r w:rsidRPr="005D262B">
        <w:rPr>
          <w:rFonts w:hint="cs"/>
          <w:b/>
          <w:bCs/>
          <w:sz w:val="40"/>
          <w:szCs w:val="40"/>
          <w:rtl/>
        </w:rPr>
        <w:t>التعديلات المقترح إدخالها على اللائحة المالية</w:t>
      </w:r>
    </w:p>
    <w:p w:rsidR="005D262B" w:rsidRDefault="0052188A" w:rsidP="00A61F2D">
      <w:pPr>
        <w:pStyle w:val="NumberedParaAR"/>
      </w:pPr>
      <w:r>
        <w:rPr>
          <w:rFonts w:hint="cs"/>
          <w:rtl/>
        </w:rPr>
        <w:t>طبقا للقاعدة</w:t>
      </w:r>
      <w:r w:rsidR="00A61F2D">
        <w:rPr>
          <w:rFonts w:hint="eastAsia"/>
          <w:rtl/>
        </w:rPr>
        <w:t> </w:t>
      </w:r>
      <w:r>
        <w:rPr>
          <w:rFonts w:hint="cs"/>
          <w:rtl/>
        </w:rPr>
        <w:t>1.110 من المادة</w:t>
      </w:r>
      <w:r w:rsidR="00A61F2D">
        <w:rPr>
          <w:rFonts w:hint="eastAsia"/>
          <w:rtl/>
        </w:rPr>
        <w:t> </w:t>
      </w:r>
      <w:r>
        <w:rPr>
          <w:rFonts w:hint="cs"/>
          <w:rtl/>
        </w:rPr>
        <w:t>1.10، "يجوز للمدير العام أن يعدل هذه اللائحة بصورة تتمشى مع النظام المالي". وبناء عليه، سيعدل المدير العام القواعد</w:t>
      </w:r>
      <w:r w:rsidR="00A61F2D">
        <w:rPr>
          <w:rFonts w:hint="eastAsia"/>
          <w:rtl/>
        </w:rPr>
        <w:t> </w:t>
      </w:r>
      <w:r>
        <w:rPr>
          <w:rFonts w:hint="cs"/>
          <w:rtl/>
        </w:rPr>
        <w:t>3.101(ك) و1.104(ب) و5.104 و6.104(أ) و13.104 و13.105 و16.105(ب) و17.105 و18.105 و21.105 و22.105 و30.105 و4.106 و12.106.</w:t>
      </w:r>
    </w:p>
    <w:p w:rsidR="0052188A" w:rsidRDefault="0052188A" w:rsidP="00A61F2D">
      <w:pPr>
        <w:pStyle w:val="NumberedParaAR"/>
        <w:numPr>
          <w:ilvl w:val="0"/>
          <w:numId w:val="0"/>
        </w:numPr>
        <w:ind w:left="1133"/>
        <w:rPr>
          <w:rtl/>
        </w:rPr>
      </w:pPr>
      <w:r>
        <w:rPr>
          <w:rFonts w:hint="cs"/>
          <w:rtl/>
        </w:rPr>
        <w:t>"1"</w:t>
      </w:r>
      <w:r>
        <w:rPr>
          <w:rtl/>
        </w:rPr>
        <w:tab/>
      </w:r>
      <w:r w:rsidR="00EC353F" w:rsidRPr="00A61F2D">
        <w:rPr>
          <w:rFonts w:hint="cs"/>
          <w:b/>
          <w:bCs/>
          <w:i/>
          <w:iCs/>
          <w:rtl/>
        </w:rPr>
        <w:t>القاعدة</w:t>
      </w:r>
      <w:r w:rsidR="00A61F2D" w:rsidRPr="00A61F2D">
        <w:rPr>
          <w:rFonts w:hint="eastAsia"/>
          <w:b/>
          <w:bCs/>
          <w:i/>
          <w:iCs/>
          <w:rtl/>
        </w:rPr>
        <w:t> </w:t>
      </w:r>
      <w:r w:rsidR="00EA7747" w:rsidRPr="00A61F2D">
        <w:rPr>
          <w:rFonts w:hint="cs"/>
          <w:b/>
          <w:bCs/>
          <w:i/>
          <w:iCs/>
          <w:rtl/>
        </w:rPr>
        <w:t>3.101(ك)</w:t>
      </w:r>
      <w:r w:rsidR="00EA7747">
        <w:rPr>
          <w:rFonts w:hint="cs"/>
          <w:rtl/>
        </w:rPr>
        <w:t>: روجع تعريف "الموظف" لضمان اتساقه مع نظام الموظفين ولائحته الحاليين؛</w:t>
      </w:r>
    </w:p>
    <w:p w:rsidR="00EA7747" w:rsidRDefault="00EA7747" w:rsidP="00977639">
      <w:pPr>
        <w:pStyle w:val="NumberedParaAR"/>
        <w:numPr>
          <w:ilvl w:val="0"/>
          <w:numId w:val="0"/>
        </w:numPr>
        <w:ind w:left="1133"/>
        <w:rPr>
          <w:rtl/>
        </w:rPr>
      </w:pPr>
      <w:r>
        <w:rPr>
          <w:rFonts w:hint="cs"/>
          <w:rtl/>
        </w:rPr>
        <w:t>"2"</w:t>
      </w:r>
      <w:r>
        <w:rPr>
          <w:rtl/>
        </w:rPr>
        <w:tab/>
      </w:r>
      <w:r w:rsidRPr="00A61F2D">
        <w:rPr>
          <w:rFonts w:hint="cs"/>
          <w:b/>
          <w:bCs/>
          <w:i/>
          <w:iCs/>
          <w:rtl/>
        </w:rPr>
        <w:t>القاعدة</w:t>
      </w:r>
      <w:r w:rsidR="00A61F2D" w:rsidRPr="00A61F2D">
        <w:rPr>
          <w:rFonts w:hint="eastAsia"/>
          <w:b/>
          <w:bCs/>
          <w:i/>
          <w:iCs/>
          <w:rtl/>
        </w:rPr>
        <w:t> </w:t>
      </w:r>
      <w:r w:rsidRPr="00A61F2D">
        <w:rPr>
          <w:rFonts w:hint="cs"/>
          <w:b/>
          <w:bCs/>
          <w:i/>
          <w:iCs/>
          <w:rtl/>
        </w:rPr>
        <w:t>1.104(ب)</w:t>
      </w:r>
      <w:r>
        <w:rPr>
          <w:rFonts w:hint="cs"/>
          <w:rtl/>
        </w:rPr>
        <w:t>: توضّح هذه القاعدة وتؤكّد الممارسة الت</w:t>
      </w:r>
      <w:r w:rsidR="00977639">
        <w:rPr>
          <w:rFonts w:hint="cs"/>
          <w:rtl/>
        </w:rPr>
        <w:t xml:space="preserve">ي تتّبعها المنظمة وهي </w:t>
      </w:r>
      <w:r>
        <w:rPr>
          <w:rFonts w:hint="cs"/>
          <w:rtl/>
        </w:rPr>
        <w:t xml:space="preserve">عدم منح </w:t>
      </w:r>
      <w:r w:rsidR="00977639">
        <w:rPr>
          <w:rFonts w:hint="cs"/>
          <w:rtl/>
        </w:rPr>
        <w:t xml:space="preserve">الصناديق </w:t>
      </w:r>
      <w:proofErr w:type="spellStart"/>
      <w:r w:rsidR="00977639">
        <w:rPr>
          <w:rFonts w:hint="cs"/>
          <w:rtl/>
        </w:rPr>
        <w:t>الاستئمانية</w:t>
      </w:r>
      <w:proofErr w:type="spellEnd"/>
      <w:r w:rsidR="00977639">
        <w:rPr>
          <w:rFonts w:hint="cs"/>
          <w:rtl/>
        </w:rPr>
        <w:t xml:space="preserve"> تفويضا </w:t>
      </w:r>
      <w:r>
        <w:rPr>
          <w:rFonts w:hint="cs"/>
          <w:rtl/>
        </w:rPr>
        <w:t xml:space="preserve"> </w:t>
      </w:r>
      <w:r w:rsidR="00977639">
        <w:rPr>
          <w:rFonts w:hint="cs"/>
          <w:rtl/>
        </w:rPr>
        <w:t>ب</w:t>
      </w:r>
      <w:r>
        <w:rPr>
          <w:rFonts w:hint="cs"/>
          <w:rtl/>
        </w:rPr>
        <w:t>الإنفاق إلاّ مقابل</w:t>
      </w:r>
      <w:r w:rsidR="00977639">
        <w:rPr>
          <w:rFonts w:hint="cs"/>
          <w:rtl/>
        </w:rPr>
        <w:t xml:space="preserve"> الأموال المحصّلة نقدا</w:t>
      </w:r>
      <w:r w:rsidR="00A61F2D">
        <w:rPr>
          <w:rFonts w:hint="cs"/>
          <w:rtl/>
        </w:rPr>
        <w:t>؛</w:t>
      </w:r>
    </w:p>
    <w:p w:rsidR="00A61F2D" w:rsidRDefault="00A61F2D" w:rsidP="00A61F2D">
      <w:pPr>
        <w:pStyle w:val="NumberedParaAR"/>
        <w:numPr>
          <w:ilvl w:val="0"/>
          <w:numId w:val="0"/>
        </w:numPr>
        <w:ind w:left="1133"/>
        <w:rPr>
          <w:rtl/>
        </w:rPr>
      </w:pPr>
      <w:r>
        <w:rPr>
          <w:rFonts w:hint="cs"/>
          <w:rtl/>
        </w:rPr>
        <w:t>"3"</w:t>
      </w:r>
      <w:r>
        <w:rPr>
          <w:rtl/>
        </w:rPr>
        <w:tab/>
      </w:r>
      <w:r w:rsidRPr="00A61F2D">
        <w:rPr>
          <w:rFonts w:hint="cs"/>
          <w:b/>
          <w:bCs/>
          <w:rtl/>
        </w:rPr>
        <w:t>ا</w:t>
      </w:r>
      <w:r w:rsidRPr="00A61F2D">
        <w:rPr>
          <w:rFonts w:hint="cs"/>
          <w:b/>
          <w:bCs/>
          <w:i/>
          <w:iCs/>
          <w:rtl/>
        </w:rPr>
        <w:t>لقاعدتان</w:t>
      </w:r>
      <w:r w:rsidRPr="00A61F2D">
        <w:rPr>
          <w:rFonts w:hint="eastAsia"/>
          <w:b/>
          <w:bCs/>
          <w:i/>
          <w:iCs/>
          <w:rtl/>
        </w:rPr>
        <w:t> </w:t>
      </w:r>
      <w:r w:rsidRPr="00A61F2D">
        <w:rPr>
          <w:rFonts w:hint="cs"/>
          <w:b/>
          <w:bCs/>
          <w:i/>
          <w:iCs/>
          <w:rtl/>
        </w:rPr>
        <w:t>5.104 و4.106</w:t>
      </w:r>
      <w:r>
        <w:rPr>
          <w:rFonts w:hint="cs"/>
          <w:rtl/>
        </w:rPr>
        <w:t>: تمكّن هذه التغييرات من بلورة المصطلحات الصحيحة المُستخدمة لوصف مكاتب الويبو الخارجية (استبدال مصطلح "مكاتب الاتصال" بمصطلح "المكاتب الخارجية")؛</w:t>
      </w:r>
    </w:p>
    <w:p w:rsidR="00A61F2D" w:rsidRDefault="00A61F2D" w:rsidP="00A61F2D">
      <w:pPr>
        <w:pStyle w:val="NumberedParaAR"/>
        <w:numPr>
          <w:ilvl w:val="0"/>
          <w:numId w:val="0"/>
        </w:numPr>
        <w:ind w:left="1133"/>
        <w:rPr>
          <w:rtl/>
        </w:rPr>
      </w:pPr>
      <w:r>
        <w:rPr>
          <w:rFonts w:hint="cs"/>
          <w:rtl/>
        </w:rPr>
        <w:t>"4"</w:t>
      </w:r>
      <w:r>
        <w:rPr>
          <w:rtl/>
        </w:rPr>
        <w:tab/>
      </w:r>
      <w:r w:rsidRPr="00A61F2D">
        <w:rPr>
          <w:rFonts w:hint="cs"/>
          <w:b/>
          <w:bCs/>
          <w:i/>
          <w:iCs/>
          <w:rtl/>
        </w:rPr>
        <w:t>القاعدة</w:t>
      </w:r>
      <w:r w:rsidRPr="00A61F2D">
        <w:rPr>
          <w:rFonts w:hint="eastAsia"/>
          <w:b/>
          <w:bCs/>
          <w:i/>
          <w:iCs/>
          <w:rtl/>
        </w:rPr>
        <w:t> </w:t>
      </w:r>
      <w:r w:rsidRPr="00A61F2D">
        <w:rPr>
          <w:rFonts w:hint="cs"/>
          <w:b/>
          <w:bCs/>
          <w:i/>
          <w:iCs/>
          <w:rtl/>
        </w:rPr>
        <w:t>6.104(أ)</w:t>
      </w:r>
      <w:r>
        <w:rPr>
          <w:rFonts w:hint="cs"/>
          <w:rtl/>
        </w:rPr>
        <w:t>: حُذفت الإشارة إلى السلف المصروفة من الصندوق لأنّ الويبو لا تمنح هذا النوع من السلف؛</w:t>
      </w:r>
    </w:p>
    <w:p w:rsidR="00A61F2D" w:rsidRDefault="00A61F2D" w:rsidP="00DF71F3">
      <w:pPr>
        <w:pStyle w:val="NumberedParaAR"/>
        <w:numPr>
          <w:ilvl w:val="0"/>
          <w:numId w:val="0"/>
        </w:numPr>
        <w:ind w:left="1133"/>
        <w:rPr>
          <w:rtl/>
        </w:rPr>
      </w:pPr>
      <w:r>
        <w:rPr>
          <w:rFonts w:hint="cs"/>
          <w:rtl/>
        </w:rPr>
        <w:t>"5"</w:t>
      </w:r>
      <w:r>
        <w:rPr>
          <w:rtl/>
        </w:rPr>
        <w:tab/>
      </w:r>
      <w:r w:rsidR="00A01898" w:rsidRPr="00A01898">
        <w:rPr>
          <w:rFonts w:hint="cs"/>
          <w:b/>
          <w:bCs/>
          <w:i/>
          <w:iCs/>
          <w:rtl/>
        </w:rPr>
        <w:t>القاعدة</w:t>
      </w:r>
      <w:r w:rsidR="00A01898" w:rsidRPr="00A01898">
        <w:rPr>
          <w:rFonts w:hint="eastAsia"/>
          <w:b/>
          <w:bCs/>
          <w:i/>
          <w:iCs/>
          <w:rtl/>
        </w:rPr>
        <w:t> </w:t>
      </w:r>
      <w:r w:rsidR="00A01898" w:rsidRPr="00A01898">
        <w:rPr>
          <w:rFonts w:hint="cs"/>
          <w:b/>
          <w:bCs/>
          <w:i/>
          <w:iCs/>
          <w:rtl/>
        </w:rPr>
        <w:t>13.104</w:t>
      </w:r>
      <w:r w:rsidR="00A01898">
        <w:rPr>
          <w:rFonts w:hint="cs"/>
          <w:rtl/>
        </w:rPr>
        <w:t xml:space="preserve">: المراجعة ضرورية لتوضيح أنّ </w:t>
      </w:r>
      <w:r w:rsidR="00DF71F3">
        <w:rPr>
          <w:rFonts w:hint="cs"/>
          <w:rtl/>
        </w:rPr>
        <w:t>الخسائر في</w:t>
      </w:r>
      <w:r w:rsidR="00A01898">
        <w:rPr>
          <w:rFonts w:hint="cs"/>
          <w:rtl/>
        </w:rPr>
        <w:t xml:space="preserve"> الاستثمار</w:t>
      </w:r>
      <w:r w:rsidR="00DF71F3">
        <w:rPr>
          <w:rFonts w:hint="cs"/>
          <w:rtl/>
        </w:rPr>
        <w:t>ات</w:t>
      </w:r>
      <w:r w:rsidR="00A01898">
        <w:rPr>
          <w:rFonts w:hint="cs"/>
          <w:rtl/>
        </w:rPr>
        <w:t xml:space="preserve"> يُبلّغ عنها في</w:t>
      </w:r>
      <w:r w:rsidR="00DF71F3">
        <w:rPr>
          <w:rFonts w:hint="cs"/>
          <w:rtl/>
        </w:rPr>
        <w:t xml:space="preserve"> غضون ثلاثة أشهر من نهاية كل سنة</w:t>
      </w:r>
      <w:r w:rsidR="00A01898">
        <w:rPr>
          <w:rFonts w:hint="cs"/>
          <w:rtl/>
        </w:rPr>
        <w:t xml:space="preserve"> تقويمية من فترة السنتين</w:t>
      </w:r>
      <w:r w:rsidR="00DF71F3">
        <w:rPr>
          <w:rFonts w:hint="cs"/>
          <w:rtl/>
        </w:rPr>
        <w:t xml:space="preserve"> المالية</w:t>
      </w:r>
      <w:r w:rsidR="00A01898">
        <w:rPr>
          <w:rFonts w:hint="cs"/>
          <w:rtl/>
        </w:rPr>
        <w:t>؛</w:t>
      </w:r>
    </w:p>
    <w:p w:rsidR="00DF71F3" w:rsidRDefault="00DF71F3" w:rsidP="004F3A92">
      <w:pPr>
        <w:pStyle w:val="NumberedParaAR"/>
        <w:numPr>
          <w:ilvl w:val="0"/>
          <w:numId w:val="0"/>
        </w:numPr>
        <w:ind w:left="1133"/>
        <w:rPr>
          <w:rtl/>
        </w:rPr>
      </w:pPr>
      <w:r>
        <w:rPr>
          <w:rFonts w:hint="cs"/>
          <w:rtl/>
        </w:rPr>
        <w:t>"6"</w:t>
      </w:r>
      <w:r>
        <w:rPr>
          <w:rtl/>
        </w:rPr>
        <w:tab/>
      </w:r>
      <w:r w:rsidRPr="00DF71F3">
        <w:rPr>
          <w:rFonts w:hint="cs"/>
          <w:b/>
          <w:bCs/>
          <w:i/>
          <w:iCs/>
          <w:rtl/>
        </w:rPr>
        <w:t>القواعد</w:t>
      </w:r>
      <w:r w:rsidRPr="00DF71F3">
        <w:rPr>
          <w:rFonts w:hint="eastAsia"/>
          <w:b/>
          <w:bCs/>
          <w:i/>
          <w:iCs/>
          <w:rtl/>
        </w:rPr>
        <w:t> </w:t>
      </w:r>
      <w:r w:rsidRPr="00DF71F3">
        <w:rPr>
          <w:rFonts w:hint="cs"/>
          <w:b/>
          <w:bCs/>
          <w:i/>
          <w:iCs/>
          <w:rtl/>
        </w:rPr>
        <w:t>13.105 و16.105(ب) و17.105 و18.105 و21.105 و22.105 و30.105(أ) و(ب)</w:t>
      </w:r>
      <w:r>
        <w:rPr>
          <w:rFonts w:hint="cs"/>
          <w:rtl/>
        </w:rPr>
        <w:t xml:space="preserve">: التغييرات المقترح إدخالها على هذه القواعد ضرورية لبلورة الممارسات المُتبعة حاليا في مجال الشراء </w:t>
      </w:r>
      <w:r w:rsidR="00AB7BB9">
        <w:rPr>
          <w:rFonts w:hint="cs"/>
          <w:rtl/>
        </w:rPr>
        <w:t>و/أو</w:t>
      </w:r>
      <w:r w:rsidR="004F3A92">
        <w:rPr>
          <w:rFonts w:hint="eastAsia"/>
          <w:rtl/>
        </w:rPr>
        <w:t> </w:t>
      </w:r>
      <w:r w:rsidR="00AB7BB9">
        <w:rPr>
          <w:rFonts w:hint="cs"/>
          <w:rtl/>
        </w:rPr>
        <w:t xml:space="preserve">للمساعدة على تبسيط النظام واللائحة بحذف الإرشادات المفصلة التي ترد في </w:t>
      </w:r>
      <w:r w:rsidR="00235A9D">
        <w:rPr>
          <w:rFonts w:hint="cs"/>
          <w:rtl/>
        </w:rPr>
        <w:t>التعليمات</w:t>
      </w:r>
      <w:r w:rsidR="00AB7BB9">
        <w:rPr>
          <w:rFonts w:hint="cs"/>
          <w:rtl/>
        </w:rPr>
        <w:t xml:space="preserve"> الإدارية.</w:t>
      </w:r>
    </w:p>
    <w:p w:rsidR="00AB7BB9" w:rsidRDefault="00AB7BB9" w:rsidP="00235A9D">
      <w:pPr>
        <w:pStyle w:val="NumberedParaAR"/>
        <w:numPr>
          <w:ilvl w:val="0"/>
          <w:numId w:val="0"/>
        </w:numPr>
        <w:ind w:left="1133"/>
        <w:rPr>
          <w:rtl/>
        </w:rPr>
      </w:pPr>
      <w:r>
        <w:rPr>
          <w:rFonts w:hint="cs"/>
          <w:rtl/>
        </w:rPr>
        <w:t>"7"</w:t>
      </w:r>
      <w:r>
        <w:rPr>
          <w:rtl/>
        </w:rPr>
        <w:tab/>
      </w:r>
      <w:r w:rsidRPr="00AB7BB9">
        <w:rPr>
          <w:rFonts w:hint="cs"/>
          <w:b/>
          <w:bCs/>
          <w:i/>
          <w:iCs/>
          <w:rtl/>
        </w:rPr>
        <w:t>القواعد</w:t>
      </w:r>
      <w:r w:rsidRPr="00AB7BB9">
        <w:rPr>
          <w:rFonts w:hint="eastAsia"/>
          <w:b/>
          <w:bCs/>
          <w:i/>
          <w:iCs/>
          <w:rtl/>
        </w:rPr>
        <w:t> </w:t>
      </w:r>
      <w:r w:rsidRPr="00AB7BB9">
        <w:rPr>
          <w:rFonts w:hint="cs"/>
          <w:b/>
          <w:bCs/>
          <w:i/>
          <w:iCs/>
          <w:rtl/>
        </w:rPr>
        <w:t>17.105 و21.105 و30.105(أ)</w:t>
      </w:r>
      <w:r>
        <w:rPr>
          <w:rFonts w:hint="cs"/>
          <w:rtl/>
        </w:rPr>
        <w:t xml:space="preserve">: </w:t>
      </w:r>
      <w:r w:rsidR="00FD48FF">
        <w:rPr>
          <w:rFonts w:hint="cs"/>
          <w:rtl/>
        </w:rPr>
        <w:t xml:space="preserve">توضّح التغييرات أنّ المدير العام هو الذي يتولى، من خلال إصدار </w:t>
      </w:r>
      <w:r w:rsidR="00235A9D">
        <w:rPr>
          <w:rFonts w:hint="cs"/>
          <w:rtl/>
        </w:rPr>
        <w:t>تعليمات</w:t>
      </w:r>
      <w:r w:rsidR="00FD48FF">
        <w:rPr>
          <w:rFonts w:hint="cs"/>
          <w:rtl/>
        </w:rPr>
        <w:t xml:space="preserve"> إدارية، وضع العتبات لمختلف أشكال إجراءات الشراء و الإرشادات الخاصة بالدخول في عقود شراء، وينشئ مجلس مراقبة الممتلكات (لي</w:t>
      </w:r>
      <w:r w:rsidR="004F3A92">
        <w:rPr>
          <w:rFonts w:hint="cs"/>
          <w:rtl/>
        </w:rPr>
        <w:t>س المسؤول الرفيع المستوى المكلّف ب</w:t>
      </w:r>
      <w:r w:rsidR="0068467B">
        <w:rPr>
          <w:rFonts w:hint="cs"/>
          <w:rtl/>
        </w:rPr>
        <w:t>المشتريات</w:t>
      </w:r>
      <w:r w:rsidR="00FD48FF">
        <w:rPr>
          <w:rFonts w:hint="cs"/>
          <w:rtl/>
        </w:rPr>
        <w:t>)؛</w:t>
      </w:r>
    </w:p>
    <w:p w:rsidR="0068467B" w:rsidRDefault="0068467B" w:rsidP="004F3A92">
      <w:pPr>
        <w:pStyle w:val="NumberedParaAR"/>
        <w:numPr>
          <w:ilvl w:val="0"/>
          <w:numId w:val="0"/>
        </w:numPr>
        <w:ind w:left="1133"/>
        <w:rPr>
          <w:rtl/>
        </w:rPr>
      </w:pPr>
      <w:r>
        <w:rPr>
          <w:rFonts w:hint="cs"/>
          <w:rtl/>
        </w:rPr>
        <w:t>"8"</w:t>
      </w:r>
      <w:r>
        <w:rPr>
          <w:rtl/>
        </w:rPr>
        <w:tab/>
      </w:r>
      <w:r w:rsidR="004F3A92">
        <w:rPr>
          <w:rFonts w:hint="cs"/>
          <w:b/>
          <w:bCs/>
          <w:i/>
          <w:iCs/>
          <w:rtl/>
        </w:rPr>
        <w:t>القاعدة 30.105</w:t>
      </w:r>
      <w:r w:rsidRPr="0068467B">
        <w:rPr>
          <w:rFonts w:hint="cs"/>
          <w:b/>
          <w:bCs/>
          <w:i/>
          <w:iCs/>
          <w:rtl/>
        </w:rPr>
        <w:t>(أ)</w:t>
      </w:r>
      <w:r>
        <w:rPr>
          <w:rFonts w:hint="cs"/>
          <w:rtl/>
        </w:rPr>
        <w:t>: ما يبلوره التغيير هو أنّ مجلس مراقبة الممتلكات لا يحدّد "مقدار المسؤولية عن الفقد أو التلف" الذي يلحق بممتلكات الويبو. بل إنّ ذلك يتم باتباع الإجراءات المناسبة المنصوص عليها، إمّا في إطار عملية تحقيق أو أية عملية وجيهة أخرى.</w:t>
      </w:r>
    </w:p>
    <w:p w:rsidR="0068467B" w:rsidRDefault="0068467B" w:rsidP="0068467B">
      <w:pPr>
        <w:pStyle w:val="NumberedParaAR"/>
        <w:numPr>
          <w:ilvl w:val="0"/>
          <w:numId w:val="0"/>
        </w:numPr>
        <w:ind w:left="1133"/>
        <w:rPr>
          <w:rtl/>
        </w:rPr>
      </w:pPr>
      <w:r>
        <w:rPr>
          <w:rFonts w:hint="cs"/>
          <w:rtl/>
        </w:rPr>
        <w:lastRenderedPageBreak/>
        <w:t>"9"</w:t>
      </w:r>
      <w:r>
        <w:rPr>
          <w:rtl/>
        </w:rPr>
        <w:tab/>
      </w:r>
      <w:r w:rsidRPr="0068467B">
        <w:rPr>
          <w:rFonts w:hint="cs"/>
          <w:b/>
          <w:bCs/>
          <w:i/>
          <w:iCs/>
          <w:rtl/>
        </w:rPr>
        <w:t>القاعدة</w:t>
      </w:r>
      <w:r w:rsidRPr="0068467B">
        <w:rPr>
          <w:rFonts w:hint="eastAsia"/>
          <w:b/>
          <w:bCs/>
          <w:i/>
          <w:iCs/>
          <w:rtl/>
        </w:rPr>
        <w:t> </w:t>
      </w:r>
      <w:r w:rsidRPr="0068467B">
        <w:rPr>
          <w:rFonts w:hint="cs"/>
          <w:b/>
          <w:bCs/>
          <w:i/>
          <w:iCs/>
          <w:rtl/>
        </w:rPr>
        <w:t>12.106</w:t>
      </w:r>
      <w:r>
        <w:rPr>
          <w:rFonts w:hint="cs"/>
          <w:rtl/>
        </w:rPr>
        <w:t xml:space="preserve">: </w:t>
      </w:r>
      <w:r w:rsidR="00774559">
        <w:rPr>
          <w:rFonts w:hint="cs"/>
          <w:rtl/>
        </w:rPr>
        <w:t>التغيير ضروري لتصويب إشارة خاطئة سابقة إلى المادة التي تتناول تقرير الإدارة المالية.</w:t>
      </w:r>
    </w:p>
    <w:p w:rsidR="00774559" w:rsidRDefault="00774559" w:rsidP="00774559">
      <w:pPr>
        <w:pStyle w:val="NumberedParaAR"/>
      </w:pPr>
      <w:r>
        <w:rPr>
          <w:rFonts w:hint="cs"/>
          <w:rtl/>
        </w:rPr>
        <w:t>وفيما يلي فقرة القرار المقترحة:</w:t>
      </w:r>
    </w:p>
    <w:p w:rsidR="00774559" w:rsidRDefault="00774559" w:rsidP="00774559">
      <w:pPr>
        <w:pStyle w:val="DecisionParaAR"/>
      </w:pPr>
      <w:r w:rsidRPr="00774559">
        <w:rPr>
          <w:rFonts w:hint="cs"/>
          <w:rtl/>
        </w:rPr>
        <w:t>أحاطت لجنة البرنامج والميزانية بالتعديلات المقترح إدخالها على قواعد اللائحة المالية الواردة في الفقرة</w:t>
      </w:r>
      <w:r>
        <w:rPr>
          <w:rFonts w:hint="eastAsia"/>
          <w:rtl/>
        </w:rPr>
        <w:t> </w:t>
      </w:r>
      <w:r w:rsidRPr="00774559">
        <w:rPr>
          <w:rFonts w:hint="cs"/>
          <w:rtl/>
        </w:rPr>
        <w:t>5 من الوثيقة</w:t>
      </w:r>
      <w:r>
        <w:rPr>
          <w:rFonts w:hint="eastAsia"/>
          <w:rtl/>
        </w:rPr>
        <w:t> </w:t>
      </w:r>
      <w:r w:rsidRPr="00774559">
        <w:t>WO/PBC/22/10</w:t>
      </w:r>
      <w:r>
        <w:rPr>
          <w:rFonts w:hint="cs"/>
          <w:rtl/>
        </w:rPr>
        <w:t>.</w:t>
      </w:r>
    </w:p>
    <w:p w:rsidR="0088157C" w:rsidRDefault="0088157C" w:rsidP="00774559">
      <w:pPr>
        <w:pStyle w:val="EndofDocumentAR"/>
        <w:rPr>
          <w:rtl/>
        </w:rPr>
        <w:sectPr w:rsidR="0088157C" w:rsidSect="00EB7752">
          <w:headerReference w:type="default" r:id="rId10"/>
          <w:pgSz w:w="11907" w:h="16840" w:code="9"/>
          <w:pgMar w:top="567" w:right="1418" w:bottom="1418" w:left="1134" w:header="510" w:footer="1021" w:gutter="0"/>
          <w:cols w:space="720"/>
          <w:titlePg/>
          <w:docGrid w:linePitch="299"/>
        </w:sectPr>
      </w:pPr>
      <w:r>
        <w:rPr>
          <w:rFonts w:hint="cs"/>
          <w:rtl/>
        </w:rPr>
        <w:t>[تلي ذلك التعديلات المقترح إدخالها على النظام المالي ولائحته].</w:t>
      </w:r>
    </w:p>
    <w:tbl>
      <w:tblPr>
        <w:bidiVisual/>
        <w:tblW w:w="14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Look w:val="00A0" w:firstRow="1" w:lastRow="0" w:firstColumn="1" w:lastColumn="0" w:noHBand="0" w:noVBand="0"/>
      </w:tblPr>
      <w:tblGrid>
        <w:gridCol w:w="5058"/>
        <w:gridCol w:w="5540"/>
        <w:gridCol w:w="3810"/>
      </w:tblGrid>
      <w:tr w:rsidR="00CF19EB" w:rsidRPr="00CF19EB" w:rsidTr="00CF19EB">
        <w:trPr>
          <w:trHeight w:val="518"/>
          <w:tblHeader/>
        </w:trPr>
        <w:tc>
          <w:tcPr>
            <w:tcW w:w="5058" w:type="dxa"/>
            <w:tcBorders>
              <w:bottom w:val="single" w:sz="4" w:space="0" w:color="000000"/>
            </w:tcBorders>
            <w:shd w:val="clear" w:color="auto" w:fill="D9D9D9"/>
            <w:tcMar>
              <w:top w:w="0" w:type="dxa"/>
              <w:bottom w:w="0" w:type="dxa"/>
            </w:tcMar>
            <w:vAlign w:val="center"/>
          </w:tcPr>
          <w:p w:rsidR="00CF19EB" w:rsidRPr="00CF19EB" w:rsidRDefault="00CF19EB" w:rsidP="00CF19EB">
            <w:pPr>
              <w:bidi/>
              <w:jc w:val="center"/>
              <w:rPr>
                <w:rFonts w:ascii="Arabic Typesetting" w:eastAsia="SimSun" w:hAnsi="Arabic Typesetting" w:cs="Arabic Typesetting"/>
                <w:b/>
                <w:bCs/>
                <w:sz w:val="36"/>
                <w:szCs w:val="36"/>
                <w:lang w:eastAsia="zh-CN"/>
              </w:rPr>
            </w:pPr>
            <w:r>
              <w:rPr>
                <w:rFonts w:ascii="Arabic Typesetting" w:eastAsia="SimSun" w:hAnsi="Arabic Typesetting" w:cs="Arabic Typesetting" w:hint="cs"/>
                <w:b/>
                <w:bCs/>
                <w:sz w:val="36"/>
                <w:szCs w:val="36"/>
                <w:rtl/>
                <w:lang w:eastAsia="zh-CN"/>
              </w:rPr>
              <w:t>النص الحالي</w:t>
            </w:r>
          </w:p>
        </w:tc>
        <w:tc>
          <w:tcPr>
            <w:tcW w:w="5540" w:type="dxa"/>
            <w:tcBorders>
              <w:bottom w:val="single" w:sz="4" w:space="0" w:color="000000"/>
            </w:tcBorders>
            <w:shd w:val="clear" w:color="auto" w:fill="D9D9D9"/>
            <w:tcMar>
              <w:top w:w="0" w:type="dxa"/>
              <w:bottom w:w="0" w:type="dxa"/>
            </w:tcMar>
            <w:vAlign w:val="center"/>
          </w:tcPr>
          <w:p w:rsidR="00CF19EB" w:rsidRPr="00CF19EB" w:rsidRDefault="00CF19EB" w:rsidP="00CF19EB">
            <w:pPr>
              <w:bidi/>
              <w:jc w:val="center"/>
              <w:rPr>
                <w:rFonts w:ascii="Arabic Typesetting" w:eastAsia="SimSun" w:hAnsi="Arabic Typesetting" w:cs="Arabic Typesetting"/>
                <w:b/>
                <w:bCs/>
                <w:sz w:val="36"/>
                <w:szCs w:val="36"/>
                <w:lang w:eastAsia="zh-CN"/>
              </w:rPr>
            </w:pPr>
            <w:r>
              <w:rPr>
                <w:rFonts w:ascii="Arabic Typesetting" w:eastAsia="SimSun" w:hAnsi="Arabic Typesetting" w:cs="Arabic Typesetting" w:hint="cs"/>
                <w:b/>
                <w:bCs/>
                <w:sz w:val="36"/>
                <w:szCs w:val="36"/>
                <w:rtl/>
                <w:lang w:eastAsia="zh-CN"/>
              </w:rPr>
              <w:t>النص الجديد المقترح</w:t>
            </w:r>
          </w:p>
        </w:tc>
        <w:tc>
          <w:tcPr>
            <w:tcW w:w="3810" w:type="dxa"/>
            <w:tcBorders>
              <w:bottom w:val="single" w:sz="4" w:space="0" w:color="000000"/>
            </w:tcBorders>
            <w:shd w:val="clear" w:color="auto" w:fill="D9D9D9"/>
            <w:tcMar>
              <w:top w:w="0" w:type="dxa"/>
              <w:bottom w:w="0" w:type="dxa"/>
            </w:tcMar>
            <w:vAlign w:val="center"/>
          </w:tcPr>
          <w:p w:rsidR="00CF19EB" w:rsidRPr="00CF19EB" w:rsidRDefault="00CF19EB" w:rsidP="00CF19EB">
            <w:pPr>
              <w:bidi/>
              <w:jc w:val="center"/>
              <w:rPr>
                <w:rFonts w:ascii="Arabic Typesetting" w:eastAsia="SimSun" w:hAnsi="Arabic Typesetting" w:cs="Arabic Typesetting"/>
                <w:b/>
                <w:bCs/>
                <w:sz w:val="36"/>
                <w:szCs w:val="36"/>
                <w:lang w:eastAsia="zh-CN"/>
              </w:rPr>
            </w:pPr>
            <w:r>
              <w:rPr>
                <w:rFonts w:ascii="Arabic Typesetting" w:eastAsia="SimSun" w:hAnsi="Arabic Typesetting" w:cs="Arabic Typesetting" w:hint="cs"/>
                <w:b/>
                <w:bCs/>
                <w:sz w:val="36"/>
                <w:szCs w:val="36"/>
                <w:rtl/>
                <w:lang w:eastAsia="zh-CN"/>
              </w:rPr>
              <w:t>التعليقات (حسب الاقتضاء)</w:t>
            </w:r>
          </w:p>
        </w:tc>
      </w:tr>
      <w:tr w:rsidR="00CF19EB" w:rsidRPr="003752F9" w:rsidTr="00CF19EB">
        <w:trPr>
          <w:trHeight w:val="554"/>
        </w:trPr>
        <w:tc>
          <w:tcPr>
            <w:tcW w:w="5058" w:type="dxa"/>
            <w:tcBorders>
              <w:bottom w:val="single" w:sz="4" w:space="0" w:color="000000"/>
            </w:tcBorders>
            <w:shd w:val="clear" w:color="auto" w:fill="auto"/>
            <w:tcMar>
              <w:top w:w="0" w:type="dxa"/>
              <w:bottom w:w="0" w:type="dxa"/>
            </w:tcMar>
            <w:vAlign w:val="center"/>
          </w:tcPr>
          <w:p w:rsidR="00CF19EB" w:rsidRPr="003752F9" w:rsidDel="005D3360" w:rsidRDefault="00AE6992" w:rsidP="003D10E1">
            <w:pPr>
              <w:keepNext/>
              <w:keepLines/>
              <w:bidi/>
              <w:jc w:val="center"/>
              <w:rPr>
                <w:rFonts w:ascii="Arabic Typesetting" w:eastAsia="SimSun" w:hAnsi="Arabic Typesetting" w:cs="Arabic Typesetting"/>
                <w:b/>
                <w:bCs/>
                <w:sz w:val="36"/>
                <w:szCs w:val="36"/>
                <w:lang w:eastAsia="zh-CN"/>
              </w:rPr>
            </w:pPr>
            <w:r w:rsidRPr="003752F9">
              <w:rPr>
                <w:rFonts w:ascii="Arabic Typesetting" w:eastAsia="SimSun" w:hAnsi="Arabic Typesetting" w:cs="Arabic Typesetting" w:hint="cs"/>
                <w:b/>
                <w:bCs/>
                <w:sz w:val="36"/>
                <w:szCs w:val="36"/>
                <w:rtl/>
                <w:lang w:eastAsia="zh-CN"/>
              </w:rPr>
              <w:t>الفصل الأول: أحكام عامة</w:t>
            </w:r>
          </w:p>
        </w:tc>
        <w:tc>
          <w:tcPr>
            <w:tcW w:w="5540" w:type="dxa"/>
            <w:tcBorders>
              <w:bottom w:val="single" w:sz="4" w:space="0" w:color="000000"/>
            </w:tcBorders>
            <w:shd w:val="clear" w:color="auto" w:fill="auto"/>
            <w:tcMar>
              <w:top w:w="0" w:type="dxa"/>
              <w:bottom w:w="0" w:type="dxa"/>
            </w:tcMar>
            <w:vAlign w:val="center"/>
          </w:tcPr>
          <w:p w:rsidR="00CF19EB" w:rsidRPr="003752F9" w:rsidRDefault="00AE6992" w:rsidP="003D10E1">
            <w:pPr>
              <w:keepNext/>
              <w:keepLines/>
              <w:bidi/>
              <w:jc w:val="center"/>
              <w:rPr>
                <w:rFonts w:ascii="Arabic Typesetting" w:eastAsia="SimSun" w:hAnsi="Arabic Typesetting" w:cs="Arabic Typesetting"/>
                <w:b/>
                <w:bCs/>
                <w:sz w:val="36"/>
                <w:szCs w:val="36"/>
                <w:lang w:eastAsia="zh-CN"/>
              </w:rPr>
            </w:pPr>
            <w:r w:rsidRPr="003752F9">
              <w:rPr>
                <w:rFonts w:ascii="Arabic Typesetting" w:eastAsia="SimSun" w:hAnsi="Arabic Typesetting" w:cs="Arabic Typesetting" w:hint="cs"/>
                <w:b/>
                <w:bCs/>
                <w:sz w:val="36"/>
                <w:szCs w:val="36"/>
                <w:rtl/>
                <w:lang w:eastAsia="zh-CN"/>
              </w:rPr>
              <w:t>الفصل الأول: أحكام عامة</w:t>
            </w:r>
          </w:p>
        </w:tc>
        <w:tc>
          <w:tcPr>
            <w:tcW w:w="3810" w:type="dxa"/>
            <w:tcBorders>
              <w:bottom w:val="single" w:sz="4" w:space="0" w:color="000000"/>
            </w:tcBorders>
            <w:shd w:val="clear" w:color="auto" w:fill="auto"/>
            <w:tcMar>
              <w:top w:w="0" w:type="dxa"/>
              <w:bottom w:w="0" w:type="dxa"/>
            </w:tcMar>
          </w:tcPr>
          <w:p w:rsidR="00CF19EB" w:rsidRPr="003752F9" w:rsidRDefault="00CF19EB" w:rsidP="003D10E1">
            <w:pPr>
              <w:keepNext/>
              <w:bidi/>
              <w:rPr>
                <w:rFonts w:ascii="Arabic Typesetting" w:eastAsia="SimSun" w:hAnsi="Arabic Typesetting" w:cs="Arabic Typesetting"/>
                <w:b/>
                <w:bCs/>
                <w:sz w:val="36"/>
                <w:szCs w:val="36"/>
                <w:lang w:eastAsia="zh-CN"/>
              </w:rPr>
            </w:pPr>
          </w:p>
        </w:tc>
      </w:tr>
      <w:tr w:rsidR="00CF19EB" w:rsidRPr="00CF19EB" w:rsidTr="00CF19EB">
        <w:trPr>
          <w:trHeight w:val="499"/>
        </w:trPr>
        <w:tc>
          <w:tcPr>
            <w:tcW w:w="5058" w:type="dxa"/>
            <w:tcBorders>
              <w:bottom w:val="single" w:sz="4" w:space="0" w:color="000000"/>
            </w:tcBorders>
            <w:shd w:val="clear" w:color="auto" w:fill="auto"/>
            <w:tcMar>
              <w:top w:w="0" w:type="dxa"/>
              <w:bottom w:w="0" w:type="dxa"/>
            </w:tcMar>
          </w:tcPr>
          <w:p w:rsidR="00CF19EB" w:rsidRPr="00CF19EB" w:rsidRDefault="00AE6992" w:rsidP="00CF19EB">
            <w:pPr>
              <w:bidi/>
              <w:spacing w:before="120" w:after="60"/>
              <w:outlineLvl w:val="3"/>
              <w:rPr>
                <w:rFonts w:ascii="Arabic Typesetting" w:eastAsia="SimSun" w:hAnsi="Arabic Typesetting" w:cs="Arabic Typesetting"/>
                <w:b/>
                <w:bCs/>
                <w:sz w:val="36"/>
                <w:szCs w:val="36"/>
                <w:lang w:eastAsia="zh-CN"/>
              </w:rPr>
            </w:pPr>
            <w:r>
              <w:rPr>
                <w:rFonts w:ascii="Arabic Typesetting" w:eastAsia="SimSun" w:hAnsi="Arabic Typesetting" w:cs="Arabic Typesetting" w:hint="cs"/>
                <w:b/>
                <w:bCs/>
                <w:sz w:val="36"/>
                <w:szCs w:val="36"/>
                <w:rtl/>
                <w:lang w:eastAsia="zh-CN"/>
              </w:rPr>
              <w:t>تعاريف</w:t>
            </w:r>
          </w:p>
          <w:p w:rsidR="00CF19EB" w:rsidRPr="00CF19EB" w:rsidRDefault="00AE6992" w:rsidP="00CF19EB">
            <w:pPr>
              <w:bidi/>
              <w:jc w:val="both"/>
              <w:rPr>
                <w:rFonts w:ascii="Arabic Typesetting" w:eastAsia="SimSun" w:hAnsi="Arabic Typesetting" w:cs="Arabic Typesetting"/>
                <w:b/>
                <w:bCs/>
                <w:iCs/>
                <w:sz w:val="36"/>
                <w:szCs w:val="36"/>
                <w:lang w:eastAsia="zh-CN"/>
              </w:rPr>
            </w:pPr>
            <w:r w:rsidRPr="00B035CD">
              <w:rPr>
                <w:rFonts w:ascii="Arabic Typesetting" w:hAnsi="Arabic Typesetting" w:cs="Arabic Typesetting" w:hint="cs"/>
                <w:b/>
                <w:bCs/>
                <w:sz w:val="36"/>
                <w:szCs w:val="36"/>
                <w:rtl/>
              </w:rPr>
              <w:t xml:space="preserve">القاعدة </w:t>
            </w:r>
            <w:r>
              <w:rPr>
                <w:rFonts w:ascii="Arabic Typesetting" w:hAnsi="Arabic Typesetting" w:cs="Arabic Typesetting" w:hint="cs"/>
                <w:b/>
                <w:bCs/>
                <w:sz w:val="36"/>
                <w:szCs w:val="36"/>
                <w:rtl/>
              </w:rPr>
              <w:t>3.101</w:t>
            </w:r>
          </w:p>
          <w:p w:rsidR="00CF19EB" w:rsidRPr="00CF19EB" w:rsidRDefault="00AE6992" w:rsidP="00AE6992">
            <w:pPr>
              <w:bidi/>
              <w:jc w:val="both"/>
              <w:rPr>
                <w:rFonts w:ascii="Arabic Typesetting" w:eastAsia="SimSun" w:hAnsi="Arabic Typesetting" w:cs="Arabic Typesetting"/>
                <w:b/>
                <w:bCs/>
                <w:iCs/>
                <w:sz w:val="36"/>
                <w:szCs w:val="36"/>
                <w:lang w:eastAsia="zh-CN"/>
              </w:rPr>
            </w:pPr>
            <w:r w:rsidRPr="00B035CD">
              <w:rPr>
                <w:rFonts w:ascii="Arabic Typesetting" w:hAnsi="Arabic Typesetting" w:cs="Arabic Typesetting" w:hint="cs"/>
                <w:sz w:val="36"/>
                <w:szCs w:val="36"/>
                <w:rtl/>
              </w:rPr>
              <w:t>(ك)</w:t>
            </w:r>
            <w:r w:rsidRPr="00B035CD">
              <w:rPr>
                <w:rFonts w:ascii="Arabic Typesetting" w:hAnsi="Arabic Typesetting" w:cs="Arabic Typesetting"/>
                <w:sz w:val="36"/>
                <w:szCs w:val="36"/>
                <w:rtl/>
              </w:rPr>
              <w:tab/>
            </w:r>
            <w:r w:rsidRPr="00B035CD">
              <w:rPr>
                <w:rFonts w:ascii="Arabic Typesetting" w:hAnsi="Arabic Typesetting" w:cs="Arabic Typesetting" w:hint="cs"/>
                <w:sz w:val="36"/>
                <w:szCs w:val="36"/>
                <w:rtl/>
              </w:rPr>
              <w:t>وتعني كلمة "موظف" الشخص الذي توظفه المنظمة في وظيفة ثابتة أو دائمة أو مؤقتة وتقع علاقته مع المنظمة تحت حكم نظام الموظفين ولائحته؛</w:t>
            </w:r>
          </w:p>
        </w:tc>
        <w:tc>
          <w:tcPr>
            <w:tcW w:w="5540" w:type="dxa"/>
            <w:tcBorders>
              <w:bottom w:val="single" w:sz="4" w:space="0" w:color="000000"/>
            </w:tcBorders>
            <w:shd w:val="clear" w:color="auto" w:fill="auto"/>
            <w:tcMar>
              <w:top w:w="0" w:type="dxa"/>
              <w:bottom w:w="0" w:type="dxa"/>
            </w:tcMar>
          </w:tcPr>
          <w:p w:rsidR="00AE6992" w:rsidRPr="00CF19EB" w:rsidRDefault="00AE6992" w:rsidP="00AE6992">
            <w:pPr>
              <w:bidi/>
              <w:spacing w:before="120" w:after="60"/>
              <w:outlineLvl w:val="3"/>
              <w:rPr>
                <w:rFonts w:ascii="Arabic Typesetting" w:eastAsia="SimSun" w:hAnsi="Arabic Typesetting" w:cs="Arabic Typesetting"/>
                <w:b/>
                <w:bCs/>
                <w:sz w:val="36"/>
                <w:szCs w:val="36"/>
                <w:lang w:eastAsia="zh-CN"/>
              </w:rPr>
            </w:pPr>
            <w:r>
              <w:rPr>
                <w:rFonts w:ascii="Arabic Typesetting" w:eastAsia="SimSun" w:hAnsi="Arabic Typesetting" w:cs="Arabic Typesetting" w:hint="cs"/>
                <w:b/>
                <w:bCs/>
                <w:sz w:val="36"/>
                <w:szCs w:val="36"/>
                <w:rtl/>
                <w:lang w:eastAsia="zh-CN"/>
              </w:rPr>
              <w:t>تعاريف</w:t>
            </w:r>
          </w:p>
          <w:p w:rsidR="00AE6992" w:rsidRPr="00CF19EB" w:rsidRDefault="00AE6992" w:rsidP="00AE6992">
            <w:pPr>
              <w:bidi/>
              <w:jc w:val="both"/>
              <w:rPr>
                <w:rFonts w:ascii="Arabic Typesetting" w:eastAsia="SimSun" w:hAnsi="Arabic Typesetting" w:cs="Arabic Typesetting"/>
                <w:b/>
                <w:bCs/>
                <w:iCs/>
                <w:sz w:val="36"/>
                <w:szCs w:val="36"/>
                <w:lang w:eastAsia="zh-CN"/>
              </w:rPr>
            </w:pPr>
            <w:r w:rsidRPr="00B035CD">
              <w:rPr>
                <w:rFonts w:ascii="Arabic Typesetting" w:hAnsi="Arabic Typesetting" w:cs="Arabic Typesetting" w:hint="cs"/>
                <w:b/>
                <w:bCs/>
                <w:sz w:val="36"/>
                <w:szCs w:val="36"/>
                <w:rtl/>
              </w:rPr>
              <w:t xml:space="preserve">القاعدة </w:t>
            </w:r>
            <w:r>
              <w:rPr>
                <w:rFonts w:ascii="Arabic Typesetting" w:hAnsi="Arabic Typesetting" w:cs="Arabic Typesetting" w:hint="cs"/>
                <w:b/>
                <w:bCs/>
                <w:sz w:val="36"/>
                <w:szCs w:val="36"/>
                <w:rtl/>
              </w:rPr>
              <w:t>3.101</w:t>
            </w:r>
          </w:p>
          <w:p w:rsidR="00CF19EB" w:rsidRPr="00CF19EB" w:rsidRDefault="00AE6992" w:rsidP="00EB60E1">
            <w:pPr>
              <w:bidi/>
              <w:spacing w:before="120" w:after="60"/>
              <w:outlineLvl w:val="3"/>
              <w:rPr>
                <w:rFonts w:ascii="Arabic Typesetting" w:eastAsia="SimSun" w:hAnsi="Arabic Typesetting" w:cs="Arabic Typesetting"/>
                <w:b/>
                <w:bCs/>
                <w:iCs/>
                <w:sz w:val="36"/>
                <w:szCs w:val="36"/>
                <w:lang w:eastAsia="zh-CN"/>
              </w:rPr>
            </w:pPr>
            <w:r w:rsidRPr="00B035CD">
              <w:rPr>
                <w:rFonts w:ascii="Arabic Typesetting" w:hAnsi="Arabic Typesetting" w:cs="Arabic Typesetting" w:hint="cs"/>
                <w:sz w:val="36"/>
                <w:szCs w:val="36"/>
                <w:rtl/>
              </w:rPr>
              <w:t>(ك)</w:t>
            </w:r>
            <w:r w:rsidRPr="00B035CD">
              <w:rPr>
                <w:rFonts w:ascii="Arabic Typesetting" w:hAnsi="Arabic Typesetting" w:cs="Arabic Typesetting"/>
                <w:sz w:val="36"/>
                <w:szCs w:val="36"/>
                <w:rtl/>
              </w:rPr>
              <w:tab/>
            </w:r>
            <w:r w:rsidRPr="00B035CD">
              <w:rPr>
                <w:rFonts w:ascii="Arabic Typesetting" w:hAnsi="Arabic Typesetting" w:cs="Arabic Typesetting" w:hint="cs"/>
                <w:sz w:val="36"/>
                <w:szCs w:val="36"/>
                <w:rtl/>
              </w:rPr>
              <w:t xml:space="preserve">وتعني كلمة "موظف" </w:t>
            </w:r>
            <w:r w:rsidRPr="00AE6992">
              <w:rPr>
                <w:rFonts w:ascii="Arabic Typesetting" w:hAnsi="Arabic Typesetting" w:cs="Arabic Typesetting" w:hint="cs"/>
                <w:strike/>
                <w:color w:val="FF0000"/>
                <w:sz w:val="36"/>
                <w:szCs w:val="36"/>
                <w:rtl/>
              </w:rPr>
              <w:t>الشخص الذي توظفه</w:t>
            </w:r>
            <w:r w:rsidRPr="00AE6992">
              <w:rPr>
                <w:rFonts w:ascii="Arabic Typesetting" w:hAnsi="Arabic Typesetting" w:cs="Arabic Typesetting" w:hint="cs"/>
                <w:color w:val="FF0000"/>
                <w:sz w:val="36"/>
                <w:szCs w:val="36"/>
                <w:rtl/>
              </w:rPr>
              <w:t xml:space="preserve"> </w:t>
            </w:r>
            <w:r w:rsidRPr="00D9442C">
              <w:rPr>
                <w:rFonts w:ascii="Arabic Typesetting" w:hAnsi="Arabic Typesetting" w:cs="Arabic Typesetting" w:hint="cs"/>
                <w:color w:val="0066FF"/>
                <w:sz w:val="36"/>
                <w:szCs w:val="36"/>
                <w:rtl/>
              </w:rPr>
              <w:t>أحد موظفي</w:t>
            </w:r>
            <w:r>
              <w:rPr>
                <w:rFonts w:ascii="Arabic Typesetting" w:hAnsi="Arabic Typesetting" w:cs="Arabic Typesetting" w:hint="cs"/>
                <w:sz w:val="36"/>
                <w:szCs w:val="36"/>
                <w:rtl/>
              </w:rPr>
              <w:t xml:space="preserve"> </w:t>
            </w:r>
            <w:r w:rsidRPr="00B035CD">
              <w:rPr>
                <w:rFonts w:ascii="Arabic Typesetting" w:hAnsi="Arabic Typesetting" w:cs="Arabic Typesetting" w:hint="cs"/>
                <w:sz w:val="36"/>
                <w:szCs w:val="36"/>
                <w:rtl/>
              </w:rPr>
              <w:t>المنظمة</w:t>
            </w:r>
            <w:r w:rsidR="00D9442C">
              <w:rPr>
                <w:rFonts w:ascii="Arabic Typesetting" w:hAnsi="Arabic Typesetting" w:cs="Arabic Typesetting" w:hint="cs"/>
                <w:sz w:val="36"/>
                <w:szCs w:val="36"/>
                <w:rtl/>
              </w:rPr>
              <w:t xml:space="preserve">، </w:t>
            </w:r>
            <w:r w:rsidR="00EB60E1">
              <w:rPr>
                <w:rFonts w:ascii="Arabic Typesetting" w:hAnsi="Arabic Typesetting" w:cs="Arabic Typesetting" w:hint="cs"/>
                <w:color w:val="0066FF"/>
                <w:sz w:val="36"/>
                <w:szCs w:val="36"/>
                <w:rtl/>
              </w:rPr>
              <w:t xml:space="preserve">أي الفرد المُعيّن في </w:t>
            </w:r>
            <w:r w:rsidRPr="00B035CD">
              <w:rPr>
                <w:rFonts w:ascii="Arabic Typesetting" w:hAnsi="Arabic Typesetting" w:cs="Arabic Typesetting" w:hint="cs"/>
                <w:sz w:val="36"/>
                <w:szCs w:val="36"/>
                <w:rtl/>
              </w:rPr>
              <w:t xml:space="preserve">وظيفة </w:t>
            </w:r>
            <w:r w:rsidRPr="00D9442C">
              <w:rPr>
                <w:rFonts w:ascii="Arabic Typesetting" w:hAnsi="Arabic Typesetting" w:cs="Arabic Typesetting" w:hint="cs"/>
                <w:strike/>
                <w:color w:val="FF0000"/>
                <w:sz w:val="36"/>
                <w:szCs w:val="36"/>
                <w:rtl/>
              </w:rPr>
              <w:t>ثابتة</w:t>
            </w:r>
            <w:r w:rsidRPr="00B035CD">
              <w:rPr>
                <w:rFonts w:ascii="Arabic Typesetting" w:hAnsi="Arabic Typesetting" w:cs="Arabic Typesetting" w:hint="cs"/>
                <w:sz w:val="36"/>
                <w:szCs w:val="36"/>
                <w:rtl/>
              </w:rPr>
              <w:t xml:space="preserve"> </w:t>
            </w:r>
            <w:r w:rsidR="00D9442C" w:rsidRPr="00D9442C">
              <w:rPr>
                <w:rFonts w:ascii="Arabic Typesetting" w:hAnsi="Arabic Typesetting" w:cs="Arabic Typesetting" w:hint="cs"/>
                <w:color w:val="0066FF"/>
                <w:sz w:val="36"/>
                <w:szCs w:val="36"/>
                <w:rtl/>
              </w:rPr>
              <w:t>محدّدة المدة</w:t>
            </w:r>
            <w:r w:rsidR="00D9442C">
              <w:rPr>
                <w:rFonts w:ascii="Arabic Typesetting" w:hAnsi="Arabic Typesetting" w:cs="Arabic Typesetting" w:hint="cs"/>
                <w:sz w:val="36"/>
                <w:szCs w:val="36"/>
                <w:rtl/>
              </w:rPr>
              <w:t xml:space="preserve"> أو مستمرة </w:t>
            </w:r>
            <w:r w:rsidRPr="00B035CD">
              <w:rPr>
                <w:rFonts w:ascii="Arabic Typesetting" w:hAnsi="Arabic Typesetting" w:cs="Arabic Typesetting" w:hint="cs"/>
                <w:sz w:val="36"/>
                <w:szCs w:val="36"/>
                <w:rtl/>
              </w:rPr>
              <w:t xml:space="preserve">أو دائمة أو مؤقتة </w:t>
            </w:r>
            <w:r w:rsidRPr="00D9442C">
              <w:rPr>
                <w:rFonts w:ascii="Arabic Typesetting" w:hAnsi="Arabic Typesetting" w:cs="Arabic Typesetting" w:hint="cs"/>
                <w:strike/>
                <w:color w:val="FF0000"/>
                <w:sz w:val="36"/>
                <w:szCs w:val="36"/>
                <w:rtl/>
              </w:rPr>
              <w:t>وتقع علاقته مع المنظمة تحت حكم نظام الموظفين ولائحته</w:t>
            </w:r>
            <w:r w:rsidRPr="00B035CD">
              <w:rPr>
                <w:rFonts w:ascii="Arabic Typesetting" w:hAnsi="Arabic Typesetting" w:cs="Arabic Typesetting" w:hint="cs"/>
                <w:sz w:val="36"/>
                <w:szCs w:val="36"/>
                <w:rtl/>
              </w:rPr>
              <w:t>؛</w:t>
            </w:r>
          </w:p>
        </w:tc>
        <w:tc>
          <w:tcPr>
            <w:tcW w:w="3810" w:type="dxa"/>
            <w:tcBorders>
              <w:bottom w:val="single" w:sz="4" w:space="0" w:color="000000"/>
            </w:tcBorders>
            <w:shd w:val="clear" w:color="auto" w:fill="auto"/>
            <w:tcMar>
              <w:top w:w="0" w:type="dxa"/>
              <w:bottom w:w="0" w:type="dxa"/>
            </w:tcMar>
          </w:tcPr>
          <w:p w:rsidR="00FE31A2" w:rsidRDefault="00FE31A2" w:rsidP="00CF19EB">
            <w:pPr>
              <w:bidi/>
              <w:jc w:val="both"/>
              <w:rPr>
                <w:rFonts w:ascii="Arabic Typesetting" w:eastAsia="SimSun" w:hAnsi="Arabic Typesetting" w:cs="Arabic Typesetting"/>
                <w:sz w:val="36"/>
                <w:szCs w:val="36"/>
                <w:rtl/>
                <w:lang w:eastAsia="zh-CN"/>
              </w:rPr>
            </w:pPr>
          </w:p>
          <w:p w:rsidR="00CF19EB" w:rsidRPr="00CF19EB" w:rsidRDefault="00FE31A2" w:rsidP="00FE31A2">
            <w:pPr>
              <w:bidi/>
              <w:jc w:val="both"/>
              <w:rPr>
                <w:rFonts w:ascii="Arabic Typesetting" w:eastAsia="SimSun" w:hAnsi="Arabic Typesetting" w:cs="Arabic Typesetting"/>
                <w:sz w:val="36"/>
                <w:szCs w:val="36"/>
                <w:lang w:eastAsia="zh-CN"/>
              </w:rPr>
            </w:pPr>
            <w:r>
              <w:rPr>
                <w:rFonts w:ascii="Arabic Typesetting" w:eastAsia="SimSun" w:hAnsi="Arabic Typesetting" w:cs="Arabic Typesetting" w:hint="cs"/>
                <w:sz w:val="36"/>
                <w:szCs w:val="36"/>
                <w:rtl/>
                <w:lang w:eastAsia="zh-CN"/>
              </w:rPr>
              <w:t xml:space="preserve">هذا </w:t>
            </w:r>
            <w:r w:rsidR="00224438">
              <w:rPr>
                <w:rFonts w:ascii="Arabic Typesetting" w:eastAsia="SimSun" w:hAnsi="Arabic Typesetting" w:cs="Arabic Typesetting" w:hint="cs"/>
                <w:sz w:val="36"/>
                <w:szCs w:val="36"/>
                <w:rtl/>
                <w:lang w:eastAsia="zh-CN"/>
              </w:rPr>
              <w:t>التغيير</w:t>
            </w:r>
            <w:r>
              <w:rPr>
                <w:rFonts w:ascii="Arabic Typesetting" w:eastAsia="SimSun" w:hAnsi="Arabic Typesetting" w:cs="Arabic Typesetting" w:hint="cs"/>
                <w:sz w:val="36"/>
                <w:szCs w:val="36"/>
                <w:rtl/>
                <w:lang w:eastAsia="zh-CN"/>
              </w:rPr>
              <w:t xml:space="preserve"> المقترح </w:t>
            </w:r>
            <w:r w:rsidR="00224438">
              <w:rPr>
                <w:rFonts w:ascii="Arabic Typesetting" w:eastAsia="SimSun" w:hAnsi="Arabic Typesetting" w:cs="Arabic Typesetting" w:hint="cs"/>
                <w:sz w:val="36"/>
                <w:szCs w:val="36"/>
                <w:rtl/>
                <w:lang w:eastAsia="zh-CN"/>
              </w:rPr>
              <w:t xml:space="preserve">ضروري </w:t>
            </w:r>
            <w:r>
              <w:rPr>
                <w:rFonts w:ascii="Arabic Typesetting" w:eastAsia="SimSun" w:hAnsi="Arabic Typesetting" w:cs="Arabic Typesetting" w:hint="cs"/>
                <w:sz w:val="36"/>
                <w:szCs w:val="36"/>
                <w:rtl/>
                <w:lang w:eastAsia="zh-CN"/>
              </w:rPr>
              <w:t>لبلورة التغييرات المُدخلة على نظام الموظفين ولائحته.</w:t>
            </w:r>
          </w:p>
        </w:tc>
      </w:tr>
      <w:tr w:rsidR="00CF19EB" w:rsidRPr="003752F9" w:rsidTr="00CF19EB">
        <w:trPr>
          <w:trHeight w:val="533"/>
        </w:trPr>
        <w:tc>
          <w:tcPr>
            <w:tcW w:w="5058" w:type="dxa"/>
            <w:tcBorders>
              <w:bottom w:val="single" w:sz="4" w:space="0" w:color="000000"/>
            </w:tcBorders>
            <w:shd w:val="clear" w:color="auto" w:fill="auto"/>
            <w:tcMar>
              <w:top w:w="0" w:type="dxa"/>
              <w:bottom w:w="0" w:type="dxa"/>
            </w:tcMar>
            <w:vAlign w:val="center"/>
          </w:tcPr>
          <w:p w:rsidR="00CF19EB" w:rsidRPr="003752F9" w:rsidDel="005D3360" w:rsidRDefault="003752F9" w:rsidP="00CF19EB">
            <w:pPr>
              <w:bidi/>
              <w:jc w:val="center"/>
              <w:rPr>
                <w:rFonts w:ascii="Arabic Typesetting" w:eastAsia="SimSun" w:hAnsi="Arabic Typesetting" w:cs="Arabic Typesetting"/>
                <w:b/>
                <w:bCs/>
                <w:sz w:val="36"/>
                <w:szCs w:val="36"/>
                <w:lang w:eastAsia="zh-CN"/>
              </w:rPr>
            </w:pPr>
            <w:r>
              <w:rPr>
                <w:rFonts w:ascii="Arabic Typesetting" w:eastAsia="SimSun" w:hAnsi="Arabic Typesetting" w:cs="Arabic Typesetting"/>
                <w:b/>
                <w:bCs/>
                <w:sz w:val="36"/>
                <w:szCs w:val="36"/>
                <w:rtl/>
                <w:lang w:eastAsia="zh-CN"/>
              </w:rPr>
              <w:t>الفصل الثاني:</w:t>
            </w:r>
            <w:r w:rsidRPr="003752F9">
              <w:rPr>
                <w:rFonts w:ascii="Arabic Typesetting" w:eastAsia="SimSun" w:hAnsi="Arabic Typesetting" w:cs="Arabic Typesetting"/>
                <w:b/>
                <w:bCs/>
                <w:sz w:val="36"/>
                <w:szCs w:val="36"/>
                <w:rtl/>
                <w:lang w:eastAsia="zh-CN"/>
              </w:rPr>
              <w:t xml:space="preserve"> البرنامج والميزانية</w:t>
            </w:r>
          </w:p>
        </w:tc>
        <w:tc>
          <w:tcPr>
            <w:tcW w:w="5540" w:type="dxa"/>
            <w:tcBorders>
              <w:bottom w:val="single" w:sz="4" w:space="0" w:color="000000"/>
            </w:tcBorders>
            <w:shd w:val="clear" w:color="auto" w:fill="auto"/>
            <w:tcMar>
              <w:top w:w="0" w:type="dxa"/>
              <w:bottom w:w="0" w:type="dxa"/>
            </w:tcMar>
            <w:vAlign w:val="center"/>
          </w:tcPr>
          <w:p w:rsidR="00CF19EB" w:rsidRPr="003752F9" w:rsidRDefault="003752F9" w:rsidP="00CF19EB">
            <w:pPr>
              <w:bidi/>
              <w:jc w:val="center"/>
              <w:rPr>
                <w:rFonts w:ascii="Arabic Typesetting" w:eastAsia="SimSun" w:hAnsi="Arabic Typesetting" w:cs="Arabic Typesetting"/>
                <w:sz w:val="36"/>
                <w:szCs w:val="36"/>
                <w:lang w:eastAsia="zh-CN"/>
              </w:rPr>
            </w:pPr>
            <w:r>
              <w:rPr>
                <w:rFonts w:ascii="Arabic Typesetting" w:eastAsia="SimSun" w:hAnsi="Arabic Typesetting" w:cs="Arabic Typesetting"/>
                <w:b/>
                <w:bCs/>
                <w:sz w:val="36"/>
                <w:szCs w:val="36"/>
                <w:rtl/>
                <w:lang w:eastAsia="zh-CN"/>
              </w:rPr>
              <w:t>الفصل الثاني:</w:t>
            </w:r>
            <w:r w:rsidRPr="003752F9">
              <w:rPr>
                <w:rFonts w:ascii="Arabic Typesetting" w:eastAsia="SimSun" w:hAnsi="Arabic Typesetting" w:cs="Arabic Typesetting"/>
                <w:b/>
                <w:bCs/>
                <w:sz w:val="36"/>
                <w:szCs w:val="36"/>
                <w:rtl/>
                <w:lang w:eastAsia="zh-CN"/>
              </w:rPr>
              <w:t xml:space="preserve"> البرنامج والميزانية</w:t>
            </w:r>
          </w:p>
        </w:tc>
        <w:tc>
          <w:tcPr>
            <w:tcW w:w="3810" w:type="dxa"/>
            <w:tcBorders>
              <w:bottom w:val="single" w:sz="4" w:space="0" w:color="000000"/>
            </w:tcBorders>
            <w:shd w:val="clear" w:color="auto" w:fill="auto"/>
            <w:tcMar>
              <w:top w:w="0" w:type="dxa"/>
              <w:bottom w:w="0" w:type="dxa"/>
            </w:tcMar>
          </w:tcPr>
          <w:p w:rsidR="00CF19EB" w:rsidRPr="003752F9" w:rsidRDefault="00CF19EB" w:rsidP="00CF19EB">
            <w:pPr>
              <w:bidi/>
              <w:jc w:val="both"/>
              <w:rPr>
                <w:rFonts w:ascii="Arabic Typesetting" w:eastAsia="SimSun" w:hAnsi="Arabic Typesetting" w:cs="Arabic Typesetting"/>
                <w:sz w:val="36"/>
                <w:szCs w:val="36"/>
                <w:lang w:eastAsia="zh-CN"/>
              </w:rPr>
            </w:pPr>
          </w:p>
        </w:tc>
      </w:tr>
      <w:tr w:rsidR="00CF19EB" w:rsidRPr="00CF19EB" w:rsidTr="00CF19EB">
        <w:tc>
          <w:tcPr>
            <w:tcW w:w="5058" w:type="dxa"/>
            <w:tcBorders>
              <w:bottom w:val="single" w:sz="4" w:space="0" w:color="000000"/>
            </w:tcBorders>
          </w:tcPr>
          <w:p w:rsidR="00CF19EB" w:rsidRPr="00CF19EB" w:rsidRDefault="003752F9" w:rsidP="003752F9">
            <w:pPr>
              <w:bidi/>
              <w:spacing w:before="60" w:after="60"/>
              <w:jc w:val="both"/>
              <w:outlineLvl w:val="3"/>
              <w:rPr>
                <w:rFonts w:ascii="Arabic Typesetting" w:eastAsia="SimSun" w:hAnsi="Arabic Typesetting" w:cs="Arabic Typesetting"/>
                <w:b/>
                <w:bCs/>
                <w:sz w:val="36"/>
                <w:szCs w:val="36"/>
                <w:lang w:eastAsia="zh-CN"/>
              </w:rPr>
            </w:pPr>
            <w:r w:rsidRPr="003752F9">
              <w:rPr>
                <w:rFonts w:ascii="Arabic Typesetting" w:eastAsia="SimSun" w:hAnsi="Arabic Typesetting" w:cs="Arabic Typesetting" w:hint="cs"/>
                <w:b/>
                <w:bCs/>
                <w:sz w:val="36"/>
                <w:szCs w:val="36"/>
                <w:rtl/>
                <w:lang w:eastAsia="zh-CN"/>
              </w:rPr>
              <w:t>الاستعراض والموافقة</w:t>
            </w:r>
          </w:p>
          <w:p w:rsidR="00CF19EB" w:rsidRPr="00D90323" w:rsidRDefault="00D90323" w:rsidP="00D90323">
            <w:pPr>
              <w:widowControl w:val="0"/>
              <w:bidi/>
              <w:spacing w:before="120"/>
              <w:jc w:val="both"/>
              <w:outlineLvl w:val="3"/>
              <w:rPr>
                <w:rFonts w:ascii="Arabic Typesetting" w:hAnsi="Arabic Typesetting" w:cs="Arabic Typesetting"/>
                <w:b/>
                <w:bCs/>
                <w:sz w:val="36"/>
                <w:szCs w:val="36"/>
              </w:rPr>
            </w:pPr>
            <w:r>
              <w:rPr>
                <w:rFonts w:ascii="Arabic Typesetting" w:hAnsi="Arabic Typesetting" w:cs="Arabic Typesetting" w:hint="cs"/>
                <w:b/>
                <w:bCs/>
                <w:sz w:val="36"/>
                <w:szCs w:val="36"/>
                <w:rtl/>
              </w:rPr>
              <w:t>ا</w:t>
            </w:r>
            <w:r w:rsidRPr="00D90323">
              <w:rPr>
                <w:rFonts w:ascii="Arabic Typesetting" w:hAnsi="Arabic Typesetting" w:cs="Arabic Typesetting" w:hint="cs"/>
                <w:b/>
                <w:bCs/>
                <w:sz w:val="36"/>
                <w:szCs w:val="36"/>
                <w:rtl/>
              </w:rPr>
              <w:t>لمادة 8.2</w:t>
            </w:r>
          </w:p>
          <w:p w:rsidR="00CF19EB" w:rsidRPr="00D90323" w:rsidRDefault="00D90323" w:rsidP="00D90323">
            <w:pPr>
              <w:widowControl w:val="0"/>
              <w:tabs>
                <w:tab w:val="left" w:pos="284"/>
              </w:tabs>
              <w:bidi/>
              <w:spacing w:before="120"/>
              <w:jc w:val="both"/>
              <w:rPr>
                <w:rFonts w:ascii="Arabic Typesetting" w:eastAsia="SimSun" w:hAnsi="Arabic Typesetting" w:cs="Arabic Typesetting"/>
                <w:sz w:val="36"/>
                <w:szCs w:val="36"/>
                <w:lang w:eastAsia="zh-CN"/>
              </w:rPr>
            </w:pPr>
            <w:r w:rsidRPr="00D90323">
              <w:rPr>
                <w:rFonts w:ascii="Arabic Typesetting" w:eastAsia="SimSun" w:hAnsi="Arabic Typesetting" w:cs="Arabic Typesetting" w:hint="cs"/>
                <w:sz w:val="36"/>
                <w:szCs w:val="36"/>
                <w:rtl/>
                <w:lang w:eastAsia="zh-CN"/>
              </w:rPr>
              <w:t>تتولى جمعيات الدول الأعضاء وجمعيات الاتحادات، كل فيما يخصه، اعتماد برنامج وميزانية الفترة المالية التالية، بعد النظر في اقتراح البرنامج والميزانية وتوصيات لجنة البرنامج والميزانية في هذا الشأن.</w:t>
            </w:r>
          </w:p>
        </w:tc>
        <w:tc>
          <w:tcPr>
            <w:tcW w:w="5540" w:type="dxa"/>
            <w:tcBorders>
              <w:bottom w:val="single" w:sz="4" w:space="0" w:color="000000"/>
            </w:tcBorders>
            <w:shd w:val="clear" w:color="auto" w:fill="auto"/>
          </w:tcPr>
          <w:p w:rsidR="00D90323" w:rsidRPr="00CF19EB" w:rsidRDefault="00D90323" w:rsidP="00D90323">
            <w:pPr>
              <w:bidi/>
              <w:spacing w:before="60" w:after="60"/>
              <w:jc w:val="both"/>
              <w:outlineLvl w:val="3"/>
              <w:rPr>
                <w:rFonts w:ascii="Arabic Typesetting" w:eastAsia="SimSun" w:hAnsi="Arabic Typesetting" w:cs="Arabic Typesetting"/>
                <w:b/>
                <w:bCs/>
                <w:sz w:val="36"/>
                <w:szCs w:val="36"/>
                <w:lang w:eastAsia="zh-CN"/>
              </w:rPr>
            </w:pPr>
            <w:r w:rsidRPr="003752F9">
              <w:rPr>
                <w:rFonts w:ascii="Arabic Typesetting" w:eastAsia="SimSun" w:hAnsi="Arabic Typesetting" w:cs="Arabic Typesetting" w:hint="cs"/>
                <w:b/>
                <w:bCs/>
                <w:sz w:val="36"/>
                <w:szCs w:val="36"/>
                <w:rtl/>
                <w:lang w:eastAsia="zh-CN"/>
              </w:rPr>
              <w:t>الاستعراض والموافقة</w:t>
            </w:r>
          </w:p>
          <w:p w:rsidR="00D90323" w:rsidRPr="00D90323" w:rsidRDefault="00D90323" w:rsidP="00D90323">
            <w:pPr>
              <w:widowControl w:val="0"/>
              <w:bidi/>
              <w:spacing w:before="120"/>
              <w:jc w:val="both"/>
              <w:outlineLvl w:val="3"/>
              <w:rPr>
                <w:rFonts w:ascii="Arabic Typesetting" w:hAnsi="Arabic Typesetting" w:cs="Arabic Typesetting"/>
                <w:b/>
                <w:bCs/>
                <w:sz w:val="36"/>
                <w:szCs w:val="36"/>
              </w:rPr>
            </w:pPr>
            <w:r>
              <w:rPr>
                <w:rFonts w:ascii="Arabic Typesetting" w:hAnsi="Arabic Typesetting" w:cs="Arabic Typesetting" w:hint="cs"/>
                <w:b/>
                <w:bCs/>
                <w:sz w:val="36"/>
                <w:szCs w:val="36"/>
                <w:rtl/>
              </w:rPr>
              <w:t>ا</w:t>
            </w:r>
            <w:r w:rsidRPr="00D90323">
              <w:rPr>
                <w:rFonts w:ascii="Arabic Typesetting" w:hAnsi="Arabic Typesetting" w:cs="Arabic Typesetting" w:hint="cs"/>
                <w:b/>
                <w:bCs/>
                <w:sz w:val="36"/>
                <w:szCs w:val="36"/>
                <w:rtl/>
              </w:rPr>
              <w:t>لمادة 8.2</w:t>
            </w:r>
          </w:p>
          <w:p w:rsidR="00CF19EB" w:rsidRPr="00D90323" w:rsidRDefault="00D90323" w:rsidP="00056BEA">
            <w:pPr>
              <w:bidi/>
              <w:spacing w:before="60" w:after="60"/>
              <w:jc w:val="both"/>
              <w:outlineLvl w:val="3"/>
              <w:rPr>
                <w:rFonts w:ascii="Arabic Typesetting" w:eastAsia="SimSun" w:hAnsi="Arabic Typesetting" w:cs="Arabic Typesetting"/>
                <w:b/>
                <w:bCs/>
                <w:sz w:val="36"/>
                <w:szCs w:val="36"/>
                <w:lang w:eastAsia="zh-CN"/>
              </w:rPr>
            </w:pPr>
            <w:r w:rsidRPr="00D90323">
              <w:rPr>
                <w:rFonts w:ascii="Arabic Typesetting" w:eastAsia="SimSun" w:hAnsi="Arabic Typesetting" w:cs="Arabic Typesetting" w:hint="cs"/>
                <w:sz w:val="36"/>
                <w:szCs w:val="36"/>
                <w:rtl/>
                <w:lang w:eastAsia="zh-CN"/>
              </w:rPr>
              <w:t>تتولى جمعيات الدول الأعضاء وجمعيات الاتحادات، كل فيما يخصه، اعتماد برنامج وميزانية الفترة المالية التالية، بعد النظر في اقتراح البرنامج والميزانية وتوصيات لجنة البرنامج والميزانية في هذا الشأن.</w:t>
            </w:r>
            <w:r>
              <w:rPr>
                <w:rFonts w:ascii="Arabic Typesetting" w:eastAsia="SimSun" w:hAnsi="Arabic Typesetting" w:cs="Arabic Typesetting" w:hint="cs"/>
                <w:sz w:val="36"/>
                <w:szCs w:val="36"/>
                <w:rtl/>
                <w:lang w:eastAsia="zh-CN"/>
              </w:rPr>
              <w:t xml:space="preserve"> </w:t>
            </w:r>
            <w:r w:rsidRPr="00224438">
              <w:rPr>
                <w:rFonts w:ascii="Arabic Typesetting" w:hAnsi="Arabic Typesetting" w:cs="Arabic Typesetting" w:hint="cs"/>
                <w:color w:val="0066FF"/>
                <w:sz w:val="36"/>
                <w:szCs w:val="36"/>
                <w:rtl/>
              </w:rPr>
              <w:t xml:space="preserve">وإذا لم يُعتمد البرنامج والميزانية قبل بداية الفترة المالية التالية، يظلّ التفويض الممنوح للمدير العام بعقد التزامات ودفع </w:t>
            </w:r>
            <w:r w:rsidR="00056BEA" w:rsidRPr="00224438">
              <w:rPr>
                <w:rFonts w:ascii="Arabic Typesetting" w:hAnsi="Arabic Typesetting" w:cs="Arabic Typesetting" w:hint="cs"/>
                <w:color w:val="0066FF"/>
                <w:sz w:val="36"/>
                <w:szCs w:val="36"/>
                <w:rtl/>
              </w:rPr>
              <w:t xml:space="preserve">مبالغ ساريا </w:t>
            </w:r>
            <w:r w:rsidRPr="00224438">
              <w:rPr>
                <w:rFonts w:ascii="Arabic Typesetting" w:hAnsi="Arabic Typesetting" w:cs="Arabic Typesetting" w:hint="cs"/>
                <w:color w:val="0066FF"/>
                <w:sz w:val="36"/>
                <w:szCs w:val="36"/>
                <w:rtl/>
              </w:rPr>
              <w:t xml:space="preserve">في </w:t>
            </w:r>
            <w:r w:rsidR="00056BEA" w:rsidRPr="00224438">
              <w:rPr>
                <w:rFonts w:ascii="Arabic Typesetting" w:hAnsi="Arabic Typesetting" w:cs="Arabic Typesetting" w:hint="cs"/>
                <w:color w:val="0066FF"/>
                <w:sz w:val="36"/>
                <w:szCs w:val="36"/>
                <w:rtl/>
              </w:rPr>
              <w:t>مستوى</w:t>
            </w:r>
            <w:r w:rsidRPr="00224438">
              <w:rPr>
                <w:rFonts w:ascii="Arabic Typesetting" w:hAnsi="Arabic Typesetting" w:cs="Arabic Typesetting" w:hint="cs"/>
                <w:color w:val="0066FF"/>
                <w:sz w:val="36"/>
                <w:szCs w:val="36"/>
                <w:rtl/>
              </w:rPr>
              <w:t xml:space="preserve"> اعتمادات الفترة المالية السابقة.</w:t>
            </w:r>
          </w:p>
        </w:tc>
        <w:tc>
          <w:tcPr>
            <w:tcW w:w="3810" w:type="dxa"/>
            <w:tcBorders>
              <w:bottom w:val="single" w:sz="4" w:space="0" w:color="000000"/>
            </w:tcBorders>
            <w:shd w:val="clear" w:color="auto" w:fill="auto"/>
          </w:tcPr>
          <w:p w:rsidR="00CF19EB" w:rsidRPr="00CF19EB" w:rsidRDefault="00056BEA" w:rsidP="00716F80">
            <w:pPr>
              <w:bidi/>
              <w:spacing w:before="120"/>
              <w:rPr>
                <w:rFonts w:ascii="Arabic Typesetting" w:eastAsia="SimSun" w:hAnsi="Arabic Typesetting" w:cs="Arabic Typesetting"/>
                <w:sz w:val="36"/>
                <w:szCs w:val="36"/>
                <w:lang w:eastAsia="zh-CN"/>
              </w:rPr>
            </w:pPr>
            <w:r>
              <w:rPr>
                <w:rFonts w:ascii="Arabic Typesetting" w:eastAsia="SimSun" w:hAnsi="Arabic Typesetting" w:cs="Arabic Typesetting" w:hint="cs"/>
                <w:sz w:val="36"/>
                <w:szCs w:val="36"/>
                <w:rtl/>
                <w:lang w:eastAsia="zh-CN"/>
              </w:rPr>
              <w:t xml:space="preserve">على نحو ما أوصت به اللجنة الاستشارية المستقلة للرقابة، يُقترح </w:t>
            </w:r>
            <w:r w:rsidR="00716F80">
              <w:rPr>
                <w:rFonts w:ascii="Arabic Typesetting" w:eastAsia="SimSun" w:hAnsi="Arabic Typesetting" w:cs="Arabic Typesetting" w:hint="cs"/>
                <w:sz w:val="36"/>
                <w:szCs w:val="36"/>
                <w:rtl/>
                <w:lang w:eastAsia="zh-CN"/>
              </w:rPr>
              <w:t>تحسين</w:t>
            </w:r>
            <w:r>
              <w:rPr>
                <w:rFonts w:ascii="Arabic Typesetting" w:eastAsia="SimSun" w:hAnsi="Arabic Typesetting" w:cs="Arabic Typesetting" w:hint="cs"/>
                <w:sz w:val="36"/>
                <w:szCs w:val="36"/>
                <w:rtl/>
                <w:lang w:eastAsia="zh-CN"/>
              </w:rPr>
              <w:t xml:space="preserve"> هذا </w:t>
            </w:r>
            <w:r w:rsidR="00B4760E">
              <w:rPr>
                <w:rFonts w:ascii="Arabic Typesetting" w:eastAsia="SimSun" w:hAnsi="Arabic Typesetting" w:cs="Arabic Typesetting" w:hint="cs"/>
                <w:sz w:val="36"/>
                <w:szCs w:val="36"/>
                <w:rtl/>
                <w:lang w:eastAsia="zh-CN"/>
              </w:rPr>
              <w:t>البند</w:t>
            </w:r>
            <w:r>
              <w:rPr>
                <w:rFonts w:ascii="Arabic Typesetting" w:eastAsia="SimSun" w:hAnsi="Arabic Typesetting" w:cs="Arabic Typesetting" w:hint="cs"/>
                <w:sz w:val="36"/>
                <w:szCs w:val="36"/>
                <w:rtl/>
                <w:lang w:eastAsia="zh-CN"/>
              </w:rPr>
              <w:t xml:space="preserve"> من أجل تناول </w:t>
            </w:r>
            <w:r w:rsidRPr="00056BEA">
              <w:rPr>
                <w:rFonts w:ascii="Arabic Typesetting" w:eastAsia="SimSun" w:hAnsi="Arabic Typesetting" w:cs="Arabic Typesetting" w:hint="cs"/>
                <w:sz w:val="36"/>
                <w:szCs w:val="36"/>
                <w:rtl/>
                <w:lang w:eastAsia="zh-CN"/>
              </w:rPr>
              <w:t>احتمال عدم اعتماد</w:t>
            </w:r>
            <w:r>
              <w:rPr>
                <w:rFonts w:ascii="Arabic Typesetting" w:eastAsia="SimSun" w:hAnsi="Arabic Typesetting" w:cs="Arabic Typesetting" w:hint="cs"/>
                <w:sz w:val="36"/>
                <w:szCs w:val="36"/>
                <w:rtl/>
                <w:lang w:eastAsia="zh-CN"/>
              </w:rPr>
              <w:t xml:space="preserve"> البرنامج والميزانية قبل بداي</w:t>
            </w:r>
            <w:r w:rsidR="00B4760E">
              <w:rPr>
                <w:rFonts w:ascii="Arabic Typesetting" w:eastAsia="SimSun" w:hAnsi="Arabic Typesetting" w:cs="Arabic Typesetting" w:hint="cs"/>
                <w:sz w:val="36"/>
                <w:szCs w:val="36"/>
                <w:rtl/>
                <w:lang w:eastAsia="zh-CN"/>
              </w:rPr>
              <w:t>ة الفترة المالية التالية، وفقا ل</w:t>
            </w:r>
            <w:r w:rsidR="002F6390">
              <w:rPr>
                <w:rFonts w:ascii="Arabic Typesetting" w:eastAsia="SimSun" w:hAnsi="Arabic Typesetting" w:cs="Arabic Typesetting" w:hint="cs"/>
                <w:sz w:val="36"/>
                <w:szCs w:val="36"/>
                <w:rtl/>
                <w:lang w:eastAsia="zh-CN"/>
              </w:rPr>
              <w:t xml:space="preserve">متطلبات </w:t>
            </w:r>
            <w:r>
              <w:rPr>
                <w:rFonts w:ascii="Arabic Typesetting" w:eastAsia="SimSun" w:hAnsi="Arabic Typesetting" w:cs="Arabic Typesetting" w:hint="cs"/>
                <w:sz w:val="36"/>
                <w:szCs w:val="36"/>
                <w:rtl/>
                <w:lang w:eastAsia="zh-CN"/>
              </w:rPr>
              <w:t>المعاهدات التي تديرها الويبو.</w:t>
            </w:r>
          </w:p>
        </w:tc>
      </w:tr>
      <w:tr w:rsidR="00CF19EB" w:rsidRPr="00CF19EB" w:rsidTr="00CF19EB">
        <w:trPr>
          <w:trHeight w:val="502"/>
        </w:trPr>
        <w:tc>
          <w:tcPr>
            <w:tcW w:w="5058" w:type="dxa"/>
            <w:tcMar>
              <w:top w:w="0" w:type="dxa"/>
              <w:bottom w:w="0" w:type="dxa"/>
            </w:tcMar>
            <w:vAlign w:val="center"/>
          </w:tcPr>
          <w:p w:rsidR="00CF19EB" w:rsidRPr="00CF19EB" w:rsidRDefault="00F72C02" w:rsidP="00F72C02">
            <w:pPr>
              <w:keepNext/>
              <w:keepLines/>
              <w:bidi/>
              <w:spacing w:before="120"/>
              <w:jc w:val="center"/>
              <w:outlineLvl w:val="3"/>
              <w:rPr>
                <w:rFonts w:ascii="Arabic Typesetting" w:eastAsia="SimSun" w:hAnsi="Arabic Typesetting" w:cs="Arabic Typesetting"/>
                <w:b/>
                <w:sz w:val="36"/>
                <w:szCs w:val="36"/>
                <w:lang w:eastAsia="zh-CN"/>
              </w:rPr>
            </w:pPr>
            <w:r w:rsidRPr="003752F9">
              <w:rPr>
                <w:rFonts w:ascii="Arabic Typesetting" w:eastAsia="SimSun" w:hAnsi="Arabic Typesetting" w:cs="Arabic Typesetting" w:hint="cs"/>
                <w:b/>
                <w:bCs/>
                <w:sz w:val="36"/>
                <w:szCs w:val="36"/>
                <w:rtl/>
                <w:lang w:eastAsia="zh-CN"/>
              </w:rPr>
              <w:t xml:space="preserve">الفصل </w:t>
            </w:r>
            <w:r>
              <w:rPr>
                <w:rFonts w:ascii="Arabic Typesetting" w:eastAsia="SimSun" w:hAnsi="Arabic Typesetting" w:cs="Arabic Typesetting" w:hint="cs"/>
                <w:b/>
                <w:bCs/>
                <w:sz w:val="36"/>
                <w:szCs w:val="36"/>
                <w:rtl/>
                <w:lang w:eastAsia="zh-CN"/>
              </w:rPr>
              <w:t xml:space="preserve">الرابع:  </w:t>
            </w:r>
            <w:r w:rsidR="00B84730" w:rsidRPr="00B84730">
              <w:rPr>
                <w:rFonts w:ascii="Arabic Typesetting" w:eastAsia="SimSun" w:hAnsi="Arabic Typesetting" w:cs="Arabic Typesetting" w:hint="cs"/>
                <w:b/>
                <w:bCs/>
                <w:sz w:val="36"/>
                <w:szCs w:val="36"/>
                <w:rtl/>
                <w:lang w:eastAsia="zh-CN"/>
              </w:rPr>
              <w:t>مسك الصناديق</w:t>
            </w:r>
          </w:p>
        </w:tc>
        <w:tc>
          <w:tcPr>
            <w:tcW w:w="5540" w:type="dxa"/>
            <w:shd w:val="clear" w:color="auto" w:fill="auto"/>
            <w:tcMar>
              <w:top w:w="0" w:type="dxa"/>
              <w:bottom w:w="0" w:type="dxa"/>
            </w:tcMar>
            <w:vAlign w:val="center"/>
          </w:tcPr>
          <w:p w:rsidR="00CF19EB" w:rsidRPr="00CF19EB" w:rsidRDefault="00F72C02" w:rsidP="00F72C02">
            <w:pPr>
              <w:keepNext/>
              <w:keepLines/>
              <w:bidi/>
              <w:spacing w:before="120"/>
              <w:jc w:val="center"/>
              <w:outlineLvl w:val="3"/>
              <w:rPr>
                <w:rFonts w:ascii="Arabic Typesetting" w:eastAsia="SimSun" w:hAnsi="Arabic Typesetting" w:cs="Arabic Typesetting"/>
                <w:b/>
                <w:bCs/>
                <w:sz w:val="36"/>
                <w:szCs w:val="36"/>
                <w:lang w:eastAsia="zh-CN"/>
              </w:rPr>
            </w:pPr>
            <w:r w:rsidRPr="003752F9">
              <w:rPr>
                <w:rFonts w:ascii="Arabic Typesetting" w:eastAsia="SimSun" w:hAnsi="Arabic Typesetting" w:cs="Arabic Typesetting" w:hint="cs"/>
                <w:b/>
                <w:bCs/>
                <w:sz w:val="36"/>
                <w:szCs w:val="36"/>
                <w:rtl/>
                <w:lang w:eastAsia="zh-CN"/>
              </w:rPr>
              <w:t xml:space="preserve">الفصل </w:t>
            </w:r>
            <w:r>
              <w:rPr>
                <w:rFonts w:ascii="Arabic Typesetting" w:eastAsia="SimSun" w:hAnsi="Arabic Typesetting" w:cs="Arabic Typesetting" w:hint="cs"/>
                <w:b/>
                <w:bCs/>
                <w:sz w:val="36"/>
                <w:szCs w:val="36"/>
                <w:rtl/>
                <w:lang w:eastAsia="zh-CN"/>
              </w:rPr>
              <w:t xml:space="preserve">الرابع:  </w:t>
            </w:r>
            <w:r w:rsidR="00B84730" w:rsidRPr="00B84730">
              <w:rPr>
                <w:rFonts w:ascii="Arabic Typesetting" w:eastAsia="SimSun" w:hAnsi="Arabic Typesetting" w:cs="Arabic Typesetting" w:hint="cs"/>
                <w:b/>
                <w:bCs/>
                <w:sz w:val="36"/>
                <w:szCs w:val="36"/>
                <w:rtl/>
                <w:lang w:eastAsia="zh-CN"/>
              </w:rPr>
              <w:t>مسك الصناديق</w:t>
            </w:r>
          </w:p>
        </w:tc>
        <w:tc>
          <w:tcPr>
            <w:tcW w:w="3810" w:type="dxa"/>
            <w:shd w:val="clear" w:color="auto" w:fill="auto"/>
            <w:tcMar>
              <w:top w:w="0" w:type="dxa"/>
              <w:bottom w:w="0" w:type="dxa"/>
            </w:tcMar>
          </w:tcPr>
          <w:p w:rsidR="00CF19EB" w:rsidRPr="00CF19EB" w:rsidRDefault="00CF19EB" w:rsidP="00CF19EB">
            <w:pPr>
              <w:keepNext/>
              <w:keepLines/>
              <w:bidi/>
              <w:spacing w:before="120"/>
              <w:rPr>
                <w:rFonts w:ascii="Arabic Typesetting" w:eastAsia="SimSun" w:hAnsi="Arabic Typesetting" w:cs="Arabic Typesetting"/>
                <w:sz w:val="36"/>
                <w:szCs w:val="36"/>
                <w:lang w:eastAsia="zh-CN"/>
              </w:rPr>
            </w:pPr>
          </w:p>
        </w:tc>
      </w:tr>
      <w:tr w:rsidR="00CF19EB" w:rsidRPr="00CF19EB" w:rsidTr="00CF19EB">
        <w:trPr>
          <w:trHeight w:val="550"/>
        </w:trPr>
        <w:tc>
          <w:tcPr>
            <w:tcW w:w="5058" w:type="dxa"/>
            <w:tcMar>
              <w:top w:w="0" w:type="dxa"/>
              <w:bottom w:w="0" w:type="dxa"/>
            </w:tcMar>
            <w:vAlign w:val="center"/>
          </w:tcPr>
          <w:p w:rsidR="00CF19EB" w:rsidRPr="00CF19EB" w:rsidRDefault="00B84730" w:rsidP="00B84730">
            <w:pPr>
              <w:keepNext/>
              <w:keepLines/>
              <w:tabs>
                <w:tab w:val="left" w:pos="570"/>
              </w:tabs>
              <w:bidi/>
              <w:spacing w:before="120"/>
              <w:ind w:left="567" w:hanging="567"/>
              <w:outlineLvl w:val="3"/>
              <w:rPr>
                <w:rFonts w:ascii="Arabic Typesetting" w:eastAsia="SimSun" w:hAnsi="Arabic Typesetting" w:cs="Arabic Typesetting"/>
                <w:b/>
                <w:sz w:val="36"/>
                <w:szCs w:val="36"/>
                <w:lang w:eastAsia="zh-CN"/>
              </w:rPr>
            </w:pPr>
            <w:r w:rsidRPr="00B84730">
              <w:rPr>
                <w:rFonts w:ascii="Arabic Typesetting" w:eastAsia="SimSun" w:hAnsi="Arabic Typesetting" w:cs="Arabic Typesetting" w:hint="cs"/>
                <w:b/>
                <w:bCs/>
                <w:sz w:val="36"/>
                <w:szCs w:val="36"/>
                <w:rtl/>
                <w:lang w:eastAsia="zh-CN"/>
              </w:rPr>
              <w:t>ألف</w:t>
            </w:r>
            <w:r w:rsidRPr="00B84730">
              <w:rPr>
                <w:rFonts w:ascii="Arabic Typesetting" w:eastAsia="SimSun" w:hAnsi="Arabic Typesetting" w:cs="Arabic Typesetting" w:hint="cs"/>
                <w:b/>
                <w:bCs/>
                <w:sz w:val="36"/>
                <w:szCs w:val="36"/>
                <w:rtl/>
                <w:lang w:eastAsia="zh-CN"/>
              </w:rPr>
              <w:tab/>
              <w:t>الحسابات الداخلية</w:t>
            </w:r>
          </w:p>
        </w:tc>
        <w:tc>
          <w:tcPr>
            <w:tcW w:w="5540" w:type="dxa"/>
            <w:shd w:val="clear" w:color="auto" w:fill="auto"/>
            <w:tcMar>
              <w:top w:w="0" w:type="dxa"/>
              <w:bottom w:w="0" w:type="dxa"/>
            </w:tcMar>
            <w:vAlign w:val="center"/>
          </w:tcPr>
          <w:p w:rsidR="00CF19EB" w:rsidRPr="00CF19EB" w:rsidRDefault="00B84730" w:rsidP="00B84730">
            <w:pPr>
              <w:keepNext/>
              <w:keepLines/>
              <w:bidi/>
              <w:spacing w:before="120"/>
              <w:ind w:left="612" w:hanging="612"/>
              <w:outlineLvl w:val="3"/>
              <w:rPr>
                <w:rFonts w:ascii="Arabic Typesetting" w:eastAsia="SimSun" w:hAnsi="Arabic Typesetting" w:cs="Arabic Typesetting"/>
                <w:b/>
                <w:sz w:val="36"/>
                <w:szCs w:val="36"/>
                <w:lang w:eastAsia="zh-CN"/>
              </w:rPr>
            </w:pPr>
            <w:r w:rsidRPr="00B035CD">
              <w:rPr>
                <w:rFonts w:ascii="Arabic Typesetting" w:hAnsi="Arabic Typesetting" w:cs="Arabic Typesetting" w:hint="cs"/>
                <w:b/>
                <w:bCs/>
                <w:sz w:val="36"/>
                <w:szCs w:val="36"/>
                <w:rtl/>
              </w:rPr>
              <w:t>ألف</w:t>
            </w:r>
            <w:r>
              <w:rPr>
                <w:rFonts w:ascii="Arabic Typesetting" w:hAnsi="Arabic Typesetting" w:cs="Arabic Typesetting" w:hint="cs"/>
                <w:b/>
                <w:bCs/>
                <w:sz w:val="36"/>
                <w:szCs w:val="36"/>
                <w:rtl/>
              </w:rPr>
              <w:tab/>
            </w:r>
            <w:r w:rsidRPr="00B035CD">
              <w:rPr>
                <w:rFonts w:ascii="Arabic Typesetting" w:hAnsi="Arabic Typesetting" w:cs="Arabic Typesetting" w:hint="cs"/>
                <w:b/>
                <w:bCs/>
                <w:sz w:val="36"/>
                <w:szCs w:val="36"/>
                <w:rtl/>
              </w:rPr>
              <w:t>الحسابات الداخلية</w:t>
            </w:r>
          </w:p>
        </w:tc>
        <w:tc>
          <w:tcPr>
            <w:tcW w:w="3810" w:type="dxa"/>
            <w:shd w:val="clear" w:color="auto" w:fill="auto"/>
            <w:tcMar>
              <w:top w:w="0" w:type="dxa"/>
              <w:bottom w:w="0" w:type="dxa"/>
            </w:tcMar>
          </w:tcPr>
          <w:p w:rsidR="00CF19EB" w:rsidRPr="00CF19EB" w:rsidRDefault="00CF19EB" w:rsidP="00CF19EB">
            <w:pPr>
              <w:keepNext/>
              <w:keepLines/>
              <w:bidi/>
              <w:spacing w:before="120"/>
              <w:rPr>
                <w:rFonts w:ascii="Arabic Typesetting" w:eastAsia="SimSun" w:hAnsi="Arabic Typesetting" w:cs="Arabic Typesetting"/>
                <w:sz w:val="36"/>
                <w:szCs w:val="36"/>
                <w:lang w:eastAsia="zh-CN"/>
              </w:rPr>
            </w:pPr>
          </w:p>
        </w:tc>
      </w:tr>
      <w:tr w:rsidR="00CF19EB" w:rsidRPr="00CF19EB" w:rsidTr="00CF19EB">
        <w:trPr>
          <w:trHeight w:val="336"/>
        </w:trPr>
        <w:tc>
          <w:tcPr>
            <w:tcW w:w="5058" w:type="dxa"/>
          </w:tcPr>
          <w:p w:rsidR="00CF19EB" w:rsidRPr="00CF19EB" w:rsidRDefault="00B84730" w:rsidP="00B84730">
            <w:pPr>
              <w:keepLines/>
              <w:tabs>
                <w:tab w:val="left" w:pos="537"/>
              </w:tabs>
              <w:bidi/>
              <w:spacing w:before="120"/>
              <w:ind w:left="284"/>
              <w:outlineLvl w:val="4"/>
              <w:rPr>
                <w:rFonts w:ascii="Arabic Typesetting" w:hAnsi="Arabic Typesetting" w:cs="Arabic Typesetting"/>
                <w:b/>
                <w:bCs/>
                <w:snapToGrid w:val="0"/>
                <w:sz w:val="36"/>
                <w:szCs w:val="36"/>
              </w:rPr>
            </w:pPr>
            <w:r w:rsidRPr="00B84730">
              <w:rPr>
                <w:rFonts w:ascii="Arabic Typesetting" w:hAnsi="Arabic Typesetting" w:cs="Arabic Typesetting" w:hint="cs"/>
                <w:b/>
                <w:bCs/>
                <w:snapToGrid w:val="0"/>
                <w:sz w:val="36"/>
                <w:szCs w:val="36"/>
                <w:rtl/>
              </w:rPr>
              <w:t xml:space="preserve">الصناديق </w:t>
            </w:r>
            <w:proofErr w:type="spellStart"/>
            <w:r w:rsidRPr="00B84730">
              <w:rPr>
                <w:rFonts w:ascii="Arabic Typesetting" w:hAnsi="Arabic Typesetting" w:cs="Arabic Typesetting" w:hint="cs"/>
                <w:b/>
                <w:bCs/>
                <w:snapToGrid w:val="0"/>
                <w:sz w:val="36"/>
                <w:szCs w:val="36"/>
                <w:rtl/>
              </w:rPr>
              <w:t>الاستئمانية</w:t>
            </w:r>
            <w:proofErr w:type="spellEnd"/>
            <w:r w:rsidRPr="00B84730">
              <w:rPr>
                <w:rFonts w:ascii="Arabic Typesetting" w:hAnsi="Arabic Typesetting" w:cs="Arabic Typesetting" w:hint="cs"/>
                <w:b/>
                <w:bCs/>
                <w:snapToGrid w:val="0"/>
                <w:sz w:val="36"/>
                <w:szCs w:val="36"/>
                <w:rtl/>
              </w:rPr>
              <w:t xml:space="preserve"> والحسابات الخاصة</w:t>
            </w:r>
          </w:p>
          <w:p w:rsidR="00CF19EB" w:rsidRPr="00CF19EB" w:rsidRDefault="00B84730" w:rsidP="00B84730">
            <w:pPr>
              <w:keepNext/>
              <w:keepLines/>
              <w:tabs>
                <w:tab w:val="left" w:pos="709"/>
              </w:tabs>
              <w:bidi/>
              <w:spacing w:before="120"/>
              <w:ind w:left="284"/>
              <w:outlineLvl w:val="5"/>
              <w:rPr>
                <w:rFonts w:ascii="Arabic Typesetting" w:hAnsi="Arabic Typesetting" w:cs="Arabic Typesetting"/>
                <w:b/>
                <w:bCs/>
                <w:sz w:val="36"/>
                <w:szCs w:val="36"/>
              </w:rPr>
            </w:pPr>
            <w:r w:rsidRPr="00B84730">
              <w:rPr>
                <w:rFonts w:ascii="Arabic Typesetting" w:hAnsi="Arabic Typesetting" w:cs="Arabic Typesetting" w:hint="cs"/>
                <w:b/>
                <w:bCs/>
                <w:sz w:val="36"/>
                <w:szCs w:val="36"/>
                <w:rtl/>
              </w:rPr>
              <w:t>القاعدة 1.104</w:t>
            </w:r>
          </w:p>
          <w:p w:rsidR="00CF19EB" w:rsidRPr="008F4DF0" w:rsidRDefault="008F4DF0" w:rsidP="008F4DF0">
            <w:pPr>
              <w:keepNext/>
              <w:keepLines/>
              <w:tabs>
                <w:tab w:val="left" w:pos="709"/>
              </w:tabs>
              <w:bidi/>
              <w:spacing w:before="120"/>
              <w:ind w:left="284"/>
              <w:outlineLvl w:val="5"/>
              <w:rPr>
                <w:rFonts w:ascii="Arabic Typesetting" w:hAnsi="Arabic Typesetting" w:cs="Arabic Typesetting"/>
                <w:b/>
                <w:sz w:val="36"/>
                <w:szCs w:val="36"/>
              </w:rPr>
            </w:pPr>
            <w:r w:rsidRPr="008F4DF0">
              <w:rPr>
                <w:rFonts w:ascii="Arabic Typesetting" w:eastAsia="SimSun" w:hAnsi="Arabic Typesetting" w:cs="Arabic Typesetting" w:hint="cs"/>
                <w:sz w:val="36"/>
                <w:szCs w:val="36"/>
                <w:rtl/>
                <w:lang w:eastAsia="zh-CN"/>
              </w:rPr>
              <w:t xml:space="preserve">يتطلب إنشاء الصناديق </w:t>
            </w:r>
            <w:proofErr w:type="spellStart"/>
            <w:r w:rsidRPr="008F4DF0">
              <w:rPr>
                <w:rFonts w:ascii="Arabic Typesetting" w:eastAsia="SimSun" w:hAnsi="Arabic Typesetting" w:cs="Arabic Typesetting" w:hint="cs"/>
                <w:sz w:val="36"/>
                <w:szCs w:val="36"/>
                <w:rtl/>
                <w:lang w:eastAsia="zh-CN"/>
              </w:rPr>
              <w:t>الاستئمانية</w:t>
            </w:r>
            <w:proofErr w:type="spellEnd"/>
            <w:r w:rsidRPr="008F4DF0">
              <w:rPr>
                <w:rFonts w:ascii="Arabic Typesetting" w:eastAsia="SimSun" w:hAnsi="Arabic Typesetting" w:cs="Arabic Typesetting" w:hint="cs"/>
                <w:sz w:val="36"/>
                <w:szCs w:val="36"/>
                <w:rtl/>
                <w:lang w:eastAsia="zh-CN"/>
              </w:rPr>
              <w:t xml:space="preserve"> والحسابات الخاصة وبيان أغراضها وحدودها الحصول على موافقة المراقب المالي بالإنابة عن المدير العام. ويخول للمراقب المالي أن يفرض رسماً على الصناديق </w:t>
            </w:r>
            <w:proofErr w:type="spellStart"/>
            <w:r w:rsidRPr="008F4DF0">
              <w:rPr>
                <w:rFonts w:ascii="Arabic Typesetting" w:eastAsia="SimSun" w:hAnsi="Arabic Typesetting" w:cs="Arabic Typesetting" w:hint="cs"/>
                <w:sz w:val="36"/>
                <w:szCs w:val="36"/>
                <w:rtl/>
                <w:lang w:eastAsia="zh-CN"/>
              </w:rPr>
              <w:t>الاستئمانية</w:t>
            </w:r>
            <w:proofErr w:type="spellEnd"/>
            <w:r w:rsidRPr="008F4DF0">
              <w:rPr>
                <w:rFonts w:ascii="Arabic Typesetting" w:eastAsia="SimSun" w:hAnsi="Arabic Typesetting" w:cs="Arabic Typesetting" w:hint="cs"/>
                <w:sz w:val="36"/>
                <w:szCs w:val="36"/>
                <w:rtl/>
                <w:lang w:eastAsia="zh-CN"/>
              </w:rPr>
              <w:t xml:space="preserve"> والحسابات الخاصة. ويستخدم هذا الرسم لتسديد كل التكاليف غير المباشرة أو جزء من هذه التكاليف التي </w:t>
            </w:r>
            <w:proofErr w:type="spellStart"/>
            <w:r w:rsidRPr="008F4DF0">
              <w:rPr>
                <w:rFonts w:ascii="Arabic Typesetting" w:eastAsia="SimSun" w:hAnsi="Arabic Typesetting" w:cs="Arabic Typesetting" w:hint="cs"/>
                <w:sz w:val="36"/>
                <w:szCs w:val="36"/>
                <w:rtl/>
                <w:lang w:eastAsia="zh-CN"/>
              </w:rPr>
              <w:t>تتكبدها</w:t>
            </w:r>
            <w:proofErr w:type="spellEnd"/>
            <w:r w:rsidRPr="008F4DF0">
              <w:rPr>
                <w:rFonts w:ascii="Arabic Typesetting" w:eastAsia="SimSun" w:hAnsi="Arabic Typesetting" w:cs="Arabic Typesetting" w:hint="cs"/>
                <w:sz w:val="36"/>
                <w:szCs w:val="36"/>
                <w:rtl/>
                <w:lang w:eastAsia="zh-CN"/>
              </w:rPr>
              <w:t xml:space="preserve"> المنظمة من جراء إنشاء وإدارة الصناديق </w:t>
            </w:r>
            <w:proofErr w:type="spellStart"/>
            <w:r w:rsidRPr="008F4DF0">
              <w:rPr>
                <w:rFonts w:ascii="Arabic Typesetting" w:eastAsia="SimSun" w:hAnsi="Arabic Typesetting" w:cs="Arabic Typesetting" w:hint="cs"/>
                <w:sz w:val="36"/>
                <w:szCs w:val="36"/>
                <w:rtl/>
                <w:lang w:eastAsia="zh-CN"/>
              </w:rPr>
              <w:t>الاستئمانية</w:t>
            </w:r>
            <w:proofErr w:type="spellEnd"/>
            <w:r w:rsidRPr="008F4DF0">
              <w:rPr>
                <w:rFonts w:ascii="Arabic Typesetting" w:eastAsia="SimSun" w:hAnsi="Arabic Typesetting" w:cs="Arabic Typesetting" w:hint="cs"/>
                <w:sz w:val="36"/>
                <w:szCs w:val="36"/>
                <w:rtl/>
                <w:lang w:eastAsia="zh-CN"/>
              </w:rPr>
              <w:t xml:space="preserve"> والحسابات الخاصة. وتخصم كل التكاليف المباشرة المترتبة على تنفيذ البرامج الممولة من الصناديق </w:t>
            </w:r>
            <w:proofErr w:type="spellStart"/>
            <w:r w:rsidRPr="008F4DF0">
              <w:rPr>
                <w:rFonts w:ascii="Arabic Typesetting" w:eastAsia="SimSun" w:hAnsi="Arabic Typesetting" w:cs="Arabic Typesetting" w:hint="cs"/>
                <w:sz w:val="36"/>
                <w:szCs w:val="36"/>
                <w:rtl/>
                <w:lang w:eastAsia="zh-CN"/>
              </w:rPr>
              <w:t>الاستئمانية</w:t>
            </w:r>
            <w:proofErr w:type="spellEnd"/>
            <w:r w:rsidRPr="008F4DF0">
              <w:rPr>
                <w:rFonts w:ascii="Arabic Typesetting" w:eastAsia="SimSun" w:hAnsi="Arabic Typesetting" w:cs="Arabic Typesetting" w:hint="cs"/>
                <w:sz w:val="36"/>
                <w:szCs w:val="36"/>
                <w:rtl/>
                <w:lang w:eastAsia="zh-CN"/>
              </w:rPr>
              <w:t xml:space="preserve"> والحسابات الخاصة من الصندوق </w:t>
            </w:r>
            <w:proofErr w:type="spellStart"/>
            <w:r w:rsidRPr="008F4DF0">
              <w:rPr>
                <w:rFonts w:ascii="Arabic Typesetting" w:eastAsia="SimSun" w:hAnsi="Arabic Typesetting" w:cs="Arabic Typesetting" w:hint="cs"/>
                <w:sz w:val="36"/>
                <w:szCs w:val="36"/>
                <w:rtl/>
                <w:lang w:eastAsia="zh-CN"/>
              </w:rPr>
              <w:t>الاستئماني</w:t>
            </w:r>
            <w:proofErr w:type="spellEnd"/>
            <w:r w:rsidRPr="008F4DF0">
              <w:rPr>
                <w:rFonts w:ascii="Arabic Typesetting" w:eastAsia="SimSun" w:hAnsi="Arabic Typesetting" w:cs="Arabic Typesetting" w:hint="cs"/>
                <w:sz w:val="36"/>
                <w:szCs w:val="36"/>
                <w:rtl/>
                <w:lang w:eastAsia="zh-CN"/>
              </w:rPr>
              <w:t xml:space="preserve"> أو الحساب الخاص المعني.</w:t>
            </w:r>
          </w:p>
        </w:tc>
        <w:tc>
          <w:tcPr>
            <w:tcW w:w="5540" w:type="dxa"/>
            <w:shd w:val="clear" w:color="auto" w:fill="auto"/>
            <w:vAlign w:val="center"/>
          </w:tcPr>
          <w:p w:rsidR="00CF19EB" w:rsidRPr="008F4DF0" w:rsidRDefault="00B84730" w:rsidP="00CF19EB">
            <w:pPr>
              <w:keepNext/>
              <w:keepLines/>
              <w:tabs>
                <w:tab w:val="left" w:pos="537"/>
              </w:tabs>
              <w:bidi/>
              <w:spacing w:before="120"/>
              <w:ind w:left="329"/>
              <w:jc w:val="both"/>
              <w:outlineLvl w:val="4"/>
              <w:rPr>
                <w:rFonts w:ascii="Arabic Typesetting" w:eastAsia="SimSun" w:hAnsi="Arabic Typesetting" w:cs="Arabic Typesetting"/>
                <w:sz w:val="36"/>
                <w:szCs w:val="36"/>
                <w:lang w:eastAsia="zh-CN"/>
              </w:rPr>
            </w:pPr>
            <w:r w:rsidRPr="008F4DF0">
              <w:rPr>
                <w:rFonts w:ascii="Arabic Typesetting" w:eastAsia="SimSun" w:hAnsi="Arabic Typesetting" w:cs="Arabic Typesetting" w:hint="cs"/>
                <w:sz w:val="36"/>
                <w:szCs w:val="36"/>
                <w:rtl/>
                <w:lang w:eastAsia="zh-CN"/>
              </w:rPr>
              <w:t xml:space="preserve">الصناديق </w:t>
            </w:r>
            <w:proofErr w:type="spellStart"/>
            <w:r w:rsidRPr="008F4DF0">
              <w:rPr>
                <w:rFonts w:ascii="Arabic Typesetting" w:eastAsia="SimSun" w:hAnsi="Arabic Typesetting" w:cs="Arabic Typesetting" w:hint="cs"/>
                <w:sz w:val="36"/>
                <w:szCs w:val="36"/>
                <w:rtl/>
                <w:lang w:eastAsia="zh-CN"/>
              </w:rPr>
              <w:t>الاستئمانية</w:t>
            </w:r>
            <w:proofErr w:type="spellEnd"/>
            <w:r w:rsidRPr="008F4DF0">
              <w:rPr>
                <w:rFonts w:ascii="Arabic Typesetting" w:eastAsia="SimSun" w:hAnsi="Arabic Typesetting" w:cs="Arabic Typesetting" w:hint="cs"/>
                <w:sz w:val="36"/>
                <w:szCs w:val="36"/>
                <w:rtl/>
                <w:lang w:eastAsia="zh-CN"/>
              </w:rPr>
              <w:t xml:space="preserve"> والحسابات الخاصة</w:t>
            </w:r>
          </w:p>
          <w:p w:rsidR="00CF19EB" w:rsidRPr="008F4DF0" w:rsidRDefault="00B84730" w:rsidP="00B84730">
            <w:pPr>
              <w:keepNext/>
              <w:keepLines/>
              <w:tabs>
                <w:tab w:val="left" w:pos="709"/>
              </w:tabs>
              <w:bidi/>
              <w:spacing w:before="120"/>
              <w:ind w:left="329"/>
              <w:jc w:val="both"/>
              <w:outlineLvl w:val="5"/>
              <w:rPr>
                <w:rFonts w:ascii="Arabic Typesetting" w:eastAsia="SimSun" w:hAnsi="Arabic Typesetting" w:cs="Arabic Typesetting"/>
                <w:sz w:val="36"/>
                <w:szCs w:val="36"/>
                <w:lang w:eastAsia="zh-CN"/>
              </w:rPr>
            </w:pPr>
            <w:r w:rsidRPr="008F4DF0">
              <w:rPr>
                <w:rFonts w:ascii="Arabic Typesetting" w:eastAsia="SimSun" w:hAnsi="Arabic Typesetting" w:cs="Arabic Typesetting" w:hint="cs"/>
                <w:sz w:val="36"/>
                <w:szCs w:val="36"/>
                <w:rtl/>
                <w:lang w:eastAsia="zh-CN"/>
              </w:rPr>
              <w:t>القاعدة 1.104</w:t>
            </w:r>
          </w:p>
          <w:p w:rsidR="008F4DF0" w:rsidRDefault="008F4DF0" w:rsidP="008F4DF0">
            <w:pPr>
              <w:keepNext/>
              <w:keepLines/>
              <w:tabs>
                <w:tab w:val="left" w:pos="709"/>
              </w:tabs>
              <w:bidi/>
              <w:spacing w:before="120"/>
              <w:ind w:left="284"/>
              <w:outlineLvl w:val="5"/>
              <w:rPr>
                <w:rFonts w:ascii="Arabic Typesetting" w:eastAsia="SimSun" w:hAnsi="Arabic Typesetting" w:cs="Arabic Typesetting"/>
                <w:sz w:val="36"/>
                <w:szCs w:val="36"/>
                <w:lang w:eastAsia="zh-CN"/>
              </w:rPr>
            </w:pPr>
            <w:r w:rsidRPr="00581EA2">
              <w:rPr>
                <w:rFonts w:ascii="Arabic Typesetting" w:hAnsi="Arabic Typesetting" w:cs="Arabic Typesetting" w:hint="cs"/>
                <w:color w:val="0066FF"/>
                <w:sz w:val="36"/>
                <w:szCs w:val="36"/>
                <w:rtl/>
              </w:rPr>
              <w:t>(أ)</w:t>
            </w:r>
            <w:r>
              <w:rPr>
                <w:rFonts w:ascii="Arabic Typesetting" w:eastAsia="SimSun" w:hAnsi="Arabic Typesetting" w:cs="Arabic Typesetting"/>
                <w:sz w:val="36"/>
                <w:szCs w:val="36"/>
                <w:rtl/>
                <w:lang w:eastAsia="zh-CN"/>
              </w:rPr>
              <w:tab/>
            </w:r>
            <w:r w:rsidRPr="008F4DF0">
              <w:rPr>
                <w:rFonts w:ascii="Arabic Typesetting" w:eastAsia="SimSun" w:hAnsi="Arabic Typesetting" w:cs="Arabic Typesetting" w:hint="cs"/>
                <w:sz w:val="36"/>
                <w:szCs w:val="36"/>
                <w:rtl/>
                <w:lang w:eastAsia="zh-CN"/>
              </w:rPr>
              <w:t xml:space="preserve">يتطلب إنشاء الصناديق </w:t>
            </w:r>
            <w:proofErr w:type="spellStart"/>
            <w:r w:rsidRPr="008F4DF0">
              <w:rPr>
                <w:rFonts w:ascii="Arabic Typesetting" w:eastAsia="SimSun" w:hAnsi="Arabic Typesetting" w:cs="Arabic Typesetting" w:hint="cs"/>
                <w:sz w:val="36"/>
                <w:szCs w:val="36"/>
                <w:rtl/>
                <w:lang w:eastAsia="zh-CN"/>
              </w:rPr>
              <w:t>الاستئمانية</w:t>
            </w:r>
            <w:proofErr w:type="spellEnd"/>
            <w:r w:rsidRPr="008F4DF0">
              <w:rPr>
                <w:rFonts w:ascii="Arabic Typesetting" w:eastAsia="SimSun" w:hAnsi="Arabic Typesetting" w:cs="Arabic Typesetting" w:hint="cs"/>
                <w:sz w:val="36"/>
                <w:szCs w:val="36"/>
                <w:rtl/>
                <w:lang w:eastAsia="zh-CN"/>
              </w:rPr>
              <w:t xml:space="preserve"> والحسابات الخاصة وبيان أغراضها وحدودها الحصول على موافقة المراقب المالي بالإنابة عن المدير العام. ويخول للمراقب المالي أن يفرض رسماً على الصناديق </w:t>
            </w:r>
            <w:proofErr w:type="spellStart"/>
            <w:r w:rsidRPr="008F4DF0">
              <w:rPr>
                <w:rFonts w:ascii="Arabic Typesetting" w:eastAsia="SimSun" w:hAnsi="Arabic Typesetting" w:cs="Arabic Typesetting" w:hint="cs"/>
                <w:sz w:val="36"/>
                <w:szCs w:val="36"/>
                <w:rtl/>
                <w:lang w:eastAsia="zh-CN"/>
              </w:rPr>
              <w:t>الاستئمانية</w:t>
            </w:r>
            <w:proofErr w:type="spellEnd"/>
            <w:r w:rsidRPr="008F4DF0">
              <w:rPr>
                <w:rFonts w:ascii="Arabic Typesetting" w:eastAsia="SimSun" w:hAnsi="Arabic Typesetting" w:cs="Arabic Typesetting" w:hint="cs"/>
                <w:sz w:val="36"/>
                <w:szCs w:val="36"/>
                <w:rtl/>
                <w:lang w:eastAsia="zh-CN"/>
              </w:rPr>
              <w:t xml:space="preserve"> والحسابات الخاصة. ويستخدم هذا الرسم لتسديد كل التكاليف غير المباشرة أو جزء من هذه التكاليف التي </w:t>
            </w:r>
            <w:proofErr w:type="spellStart"/>
            <w:r w:rsidRPr="008F4DF0">
              <w:rPr>
                <w:rFonts w:ascii="Arabic Typesetting" w:eastAsia="SimSun" w:hAnsi="Arabic Typesetting" w:cs="Arabic Typesetting" w:hint="cs"/>
                <w:sz w:val="36"/>
                <w:szCs w:val="36"/>
                <w:rtl/>
                <w:lang w:eastAsia="zh-CN"/>
              </w:rPr>
              <w:t>تتكبدها</w:t>
            </w:r>
            <w:proofErr w:type="spellEnd"/>
            <w:r w:rsidRPr="008F4DF0">
              <w:rPr>
                <w:rFonts w:ascii="Arabic Typesetting" w:eastAsia="SimSun" w:hAnsi="Arabic Typesetting" w:cs="Arabic Typesetting" w:hint="cs"/>
                <w:sz w:val="36"/>
                <w:szCs w:val="36"/>
                <w:rtl/>
                <w:lang w:eastAsia="zh-CN"/>
              </w:rPr>
              <w:t xml:space="preserve"> المنظمة من جراء إنشاء وإدارة الصناديق </w:t>
            </w:r>
            <w:proofErr w:type="spellStart"/>
            <w:r w:rsidRPr="008F4DF0">
              <w:rPr>
                <w:rFonts w:ascii="Arabic Typesetting" w:eastAsia="SimSun" w:hAnsi="Arabic Typesetting" w:cs="Arabic Typesetting" w:hint="cs"/>
                <w:sz w:val="36"/>
                <w:szCs w:val="36"/>
                <w:rtl/>
                <w:lang w:eastAsia="zh-CN"/>
              </w:rPr>
              <w:t>الاستئمانية</w:t>
            </w:r>
            <w:proofErr w:type="spellEnd"/>
            <w:r w:rsidRPr="008F4DF0">
              <w:rPr>
                <w:rFonts w:ascii="Arabic Typesetting" w:eastAsia="SimSun" w:hAnsi="Arabic Typesetting" w:cs="Arabic Typesetting" w:hint="cs"/>
                <w:sz w:val="36"/>
                <w:szCs w:val="36"/>
                <w:rtl/>
                <w:lang w:eastAsia="zh-CN"/>
              </w:rPr>
              <w:t xml:space="preserve"> والحسابات الخاصة. وتخصم كل التكاليف المباشرة المترتبة على تنفيذ البرامج الممولة من الصناديق </w:t>
            </w:r>
            <w:proofErr w:type="spellStart"/>
            <w:r w:rsidRPr="008F4DF0">
              <w:rPr>
                <w:rFonts w:ascii="Arabic Typesetting" w:eastAsia="SimSun" w:hAnsi="Arabic Typesetting" w:cs="Arabic Typesetting" w:hint="cs"/>
                <w:sz w:val="36"/>
                <w:szCs w:val="36"/>
                <w:rtl/>
                <w:lang w:eastAsia="zh-CN"/>
              </w:rPr>
              <w:t>الاستئمانية</w:t>
            </w:r>
            <w:proofErr w:type="spellEnd"/>
            <w:r w:rsidRPr="008F4DF0">
              <w:rPr>
                <w:rFonts w:ascii="Arabic Typesetting" w:eastAsia="SimSun" w:hAnsi="Arabic Typesetting" w:cs="Arabic Typesetting" w:hint="cs"/>
                <w:sz w:val="36"/>
                <w:szCs w:val="36"/>
                <w:rtl/>
                <w:lang w:eastAsia="zh-CN"/>
              </w:rPr>
              <w:t xml:space="preserve"> والحسابات الخاصة من الصندوق </w:t>
            </w:r>
            <w:proofErr w:type="spellStart"/>
            <w:r w:rsidRPr="008F4DF0">
              <w:rPr>
                <w:rFonts w:ascii="Arabic Typesetting" w:eastAsia="SimSun" w:hAnsi="Arabic Typesetting" w:cs="Arabic Typesetting" w:hint="cs"/>
                <w:sz w:val="36"/>
                <w:szCs w:val="36"/>
                <w:rtl/>
                <w:lang w:eastAsia="zh-CN"/>
              </w:rPr>
              <w:t>الاستئماني</w:t>
            </w:r>
            <w:proofErr w:type="spellEnd"/>
            <w:r w:rsidRPr="008F4DF0">
              <w:rPr>
                <w:rFonts w:ascii="Arabic Typesetting" w:eastAsia="SimSun" w:hAnsi="Arabic Typesetting" w:cs="Arabic Typesetting" w:hint="cs"/>
                <w:sz w:val="36"/>
                <w:szCs w:val="36"/>
                <w:rtl/>
                <w:lang w:eastAsia="zh-CN"/>
              </w:rPr>
              <w:t xml:space="preserve"> أو الحساب الخاص المعني</w:t>
            </w:r>
            <w:r>
              <w:rPr>
                <w:rFonts w:ascii="Arabic Typesetting" w:eastAsia="SimSun" w:hAnsi="Arabic Typesetting" w:cs="Arabic Typesetting" w:hint="cs"/>
                <w:sz w:val="36"/>
                <w:szCs w:val="36"/>
                <w:rtl/>
                <w:lang w:eastAsia="zh-CN"/>
              </w:rPr>
              <w:t>.</w:t>
            </w:r>
          </w:p>
          <w:p w:rsidR="00CF19EB" w:rsidRPr="008F4DF0" w:rsidRDefault="008F4DF0" w:rsidP="008F4DF0">
            <w:pPr>
              <w:keepNext/>
              <w:keepLines/>
              <w:tabs>
                <w:tab w:val="left" w:pos="709"/>
              </w:tabs>
              <w:bidi/>
              <w:spacing w:before="120"/>
              <w:ind w:left="284"/>
              <w:outlineLvl w:val="5"/>
              <w:rPr>
                <w:rFonts w:ascii="Arabic Typesetting" w:eastAsia="SimSun" w:hAnsi="Arabic Typesetting" w:cs="Arabic Typesetting"/>
                <w:sz w:val="36"/>
                <w:szCs w:val="36"/>
                <w:lang w:eastAsia="zh-CN"/>
              </w:rPr>
            </w:pPr>
            <w:r w:rsidRPr="00581EA2">
              <w:rPr>
                <w:rFonts w:ascii="Arabic Typesetting" w:hAnsi="Arabic Typesetting" w:cs="Arabic Typesetting" w:hint="cs"/>
                <w:color w:val="0066FF"/>
                <w:sz w:val="36"/>
                <w:szCs w:val="36"/>
                <w:rtl/>
              </w:rPr>
              <w:t>(ب)</w:t>
            </w:r>
            <w:r w:rsidR="00581EA2" w:rsidRPr="00581EA2">
              <w:rPr>
                <w:rFonts w:ascii="Arabic Typesetting" w:hAnsi="Arabic Typesetting" w:cs="Arabic Typesetting" w:hint="cs"/>
                <w:color w:val="0066FF"/>
                <w:sz w:val="36"/>
                <w:szCs w:val="36"/>
                <w:rtl/>
              </w:rPr>
              <w:tab/>
              <w:t xml:space="preserve"> ويجوز للمراقب المالي منح تفويض لاستخدام التبرعات في حدود المبالغ المحصّلة نقدا.</w:t>
            </w:r>
          </w:p>
        </w:tc>
        <w:tc>
          <w:tcPr>
            <w:tcW w:w="3810" w:type="dxa"/>
            <w:shd w:val="clear" w:color="auto" w:fill="auto"/>
          </w:tcPr>
          <w:p w:rsidR="00CF19EB" w:rsidRPr="00CF19EB" w:rsidRDefault="008D334A" w:rsidP="00CF19EB">
            <w:pPr>
              <w:keepNext/>
              <w:keepLines/>
              <w:bidi/>
              <w:spacing w:before="120"/>
              <w:rPr>
                <w:rFonts w:ascii="Arabic Typesetting" w:eastAsia="SimSun" w:hAnsi="Arabic Typesetting" w:cs="Arabic Typesetting"/>
                <w:sz w:val="36"/>
                <w:szCs w:val="36"/>
                <w:lang w:eastAsia="zh-CN"/>
              </w:rPr>
            </w:pPr>
            <w:r>
              <w:rPr>
                <w:rFonts w:ascii="Arabic Typesetting" w:eastAsia="SimSun" w:hAnsi="Arabic Typesetting" w:cs="Arabic Typesetting" w:hint="cs"/>
                <w:sz w:val="36"/>
                <w:szCs w:val="36"/>
                <w:rtl/>
                <w:lang w:eastAsia="zh-CN"/>
              </w:rPr>
              <w:t xml:space="preserve">يُقترح إدخال هذا التغيير من أجل بلورة الممارسة المالية الحذرة التي تنتهجها الويبو وهي عدم منح الصناديق </w:t>
            </w:r>
            <w:proofErr w:type="spellStart"/>
            <w:r>
              <w:rPr>
                <w:rFonts w:ascii="Arabic Typesetting" w:eastAsia="SimSun" w:hAnsi="Arabic Typesetting" w:cs="Arabic Typesetting" w:hint="cs"/>
                <w:sz w:val="36"/>
                <w:szCs w:val="36"/>
                <w:rtl/>
                <w:lang w:eastAsia="zh-CN"/>
              </w:rPr>
              <w:t>الاستئمانية</w:t>
            </w:r>
            <w:proofErr w:type="spellEnd"/>
            <w:r>
              <w:rPr>
                <w:rFonts w:ascii="Arabic Typesetting" w:eastAsia="SimSun" w:hAnsi="Arabic Typesetting" w:cs="Arabic Typesetting" w:hint="cs"/>
                <w:sz w:val="36"/>
                <w:szCs w:val="36"/>
                <w:rtl/>
                <w:lang w:eastAsia="zh-CN"/>
              </w:rPr>
              <w:t xml:space="preserve"> تفويضا بالإنفاق إلاّ مقابل المبالغ المحصّلة نقدا.</w:t>
            </w:r>
          </w:p>
        </w:tc>
      </w:tr>
      <w:tr w:rsidR="00CF19EB" w:rsidRPr="00CF19EB" w:rsidTr="00CF19EB">
        <w:trPr>
          <w:trHeight w:val="227"/>
        </w:trPr>
        <w:tc>
          <w:tcPr>
            <w:tcW w:w="5058" w:type="dxa"/>
            <w:tcMar>
              <w:top w:w="0" w:type="dxa"/>
              <w:bottom w:w="0" w:type="dxa"/>
            </w:tcMar>
            <w:vAlign w:val="center"/>
          </w:tcPr>
          <w:p w:rsidR="00CF19EB" w:rsidRPr="00CF19EB" w:rsidRDefault="00922CF6" w:rsidP="003D10E1">
            <w:pPr>
              <w:keepNext/>
              <w:keepLines/>
              <w:tabs>
                <w:tab w:val="left" w:pos="570"/>
              </w:tabs>
              <w:bidi/>
              <w:spacing w:before="120"/>
              <w:ind w:left="567" w:hanging="567"/>
              <w:outlineLvl w:val="3"/>
              <w:rPr>
                <w:rFonts w:ascii="Arabic Typesetting" w:eastAsia="SimSun" w:hAnsi="Arabic Typesetting" w:cs="Arabic Typesetting"/>
                <w:b/>
                <w:sz w:val="36"/>
                <w:szCs w:val="36"/>
                <w:lang w:eastAsia="zh-CN"/>
              </w:rPr>
            </w:pPr>
            <w:r w:rsidRPr="00922CF6">
              <w:rPr>
                <w:rFonts w:ascii="Arabic Typesetting" w:eastAsia="SimSun" w:hAnsi="Arabic Typesetting" w:cs="Arabic Typesetting" w:hint="cs"/>
                <w:b/>
                <w:bCs/>
                <w:sz w:val="36"/>
                <w:szCs w:val="36"/>
                <w:rtl/>
                <w:lang w:eastAsia="zh-CN"/>
              </w:rPr>
              <w:t>باء</w:t>
            </w:r>
            <w:r w:rsidRPr="00922CF6">
              <w:rPr>
                <w:rFonts w:ascii="Arabic Typesetting" w:eastAsia="SimSun" w:hAnsi="Arabic Typesetting" w:cs="Arabic Typesetting" w:hint="cs"/>
                <w:b/>
                <w:bCs/>
                <w:sz w:val="36"/>
                <w:szCs w:val="36"/>
                <w:rtl/>
                <w:lang w:eastAsia="zh-CN"/>
              </w:rPr>
              <w:tab/>
              <w:t>الشؤون المصرفية</w:t>
            </w:r>
          </w:p>
        </w:tc>
        <w:tc>
          <w:tcPr>
            <w:tcW w:w="5540" w:type="dxa"/>
            <w:shd w:val="clear" w:color="auto" w:fill="auto"/>
            <w:tcMar>
              <w:top w:w="0" w:type="dxa"/>
              <w:bottom w:w="0" w:type="dxa"/>
            </w:tcMar>
            <w:vAlign w:val="center"/>
          </w:tcPr>
          <w:p w:rsidR="00CF19EB" w:rsidRPr="00CF19EB" w:rsidRDefault="00922CF6" w:rsidP="003D10E1">
            <w:pPr>
              <w:keepNext/>
              <w:keepLines/>
              <w:bidi/>
              <w:spacing w:before="120"/>
              <w:ind w:left="612" w:hanging="612"/>
              <w:outlineLvl w:val="3"/>
              <w:rPr>
                <w:rFonts w:ascii="Arabic Typesetting" w:eastAsia="SimSun" w:hAnsi="Arabic Typesetting" w:cs="Arabic Typesetting"/>
                <w:b/>
                <w:sz w:val="36"/>
                <w:szCs w:val="36"/>
                <w:lang w:eastAsia="zh-CN"/>
              </w:rPr>
            </w:pPr>
            <w:r w:rsidRPr="00922CF6">
              <w:rPr>
                <w:rFonts w:ascii="Arabic Typesetting" w:eastAsia="SimSun" w:hAnsi="Arabic Typesetting" w:cs="Arabic Typesetting" w:hint="cs"/>
                <w:b/>
                <w:bCs/>
                <w:sz w:val="36"/>
                <w:szCs w:val="36"/>
                <w:rtl/>
                <w:lang w:eastAsia="zh-CN"/>
              </w:rPr>
              <w:t>باء</w:t>
            </w:r>
            <w:r w:rsidRPr="00922CF6">
              <w:rPr>
                <w:rFonts w:ascii="Arabic Typesetting" w:eastAsia="SimSun" w:hAnsi="Arabic Typesetting" w:cs="Arabic Typesetting" w:hint="cs"/>
                <w:b/>
                <w:bCs/>
                <w:sz w:val="36"/>
                <w:szCs w:val="36"/>
                <w:rtl/>
                <w:lang w:eastAsia="zh-CN"/>
              </w:rPr>
              <w:tab/>
              <w:t>الشؤون المصرفية</w:t>
            </w:r>
          </w:p>
        </w:tc>
        <w:tc>
          <w:tcPr>
            <w:tcW w:w="3810" w:type="dxa"/>
            <w:shd w:val="clear" w:color="auto" w:fill="auto"/>
          </w:tcPr>
          <w:p w:rsidR="00CF19EB" w:rsidRPr="00CF19EB" w:rsidRDefault="00CF19EB" w:rsidP="00CF19EB">
            <w:pPr>
              <w:bidi/>
              <w:spacing w:before="120"/>
              <w:rPr>
                <w:rFonts w:ascii="Arabic Typesetting" w:eastAsia="SimSun" w:hAnsi="Arabic Typesetting" w:cs="Arabic Typesetting"/>
                <w:sz w:val="36"/>
                <w:szCs w:val="36"/>
                <w:lang w:eastAsia="zh-CN"/>
              </w:rPr>
            </w:pPr>
          </w:p>
        </w:tc>
      </w:tr>
      <w:tr w:rsidR="00CF19EB" w:rsidRPr="00CF19EB" w:rsidTr="00CF19EB">
        <w:trPr>
          <w:trHeight w:val="253"/>
        </w:trPr>
        <w:tc>
          <w:tcPr>
            <w:tcW w:w="5058" w:type="dxa"/>
          </w:tcPr>
          <w:p w:rsidR="00CF19EB" w:rsidRPr="00CF19EB" w:rsidRDefault="00922CF6" w:rsidP="00922CF6">
            <w:pPr>
              <w:tabs>
                <w:tab w:val="left" w:pos="537"/>
              </w:tabs>
              <w:bidi/>
              <w:spacing w:before="120"/>
              <w:ind w:left="284"/>
              <w:jc w:val="both"/>
              <w:outlineLvl w:val="4"/>
              <w:rPr>
                <w:rFonts w:ascii="Arabic Typesetting" w:hAnsi="Arabic Typesetting" w:cs="Arabic Typesetting"/>
                <w:b/>
                <w:bCs/>
                <w:snapToGrid w:val="0"/>
                <w:sz w:val="36"/>
                <w:szCs w:val="36"/>
              </w:rPr>
            </w:pPr>
            <w:r w:rsidRPr="00922CF6">
              <w:rPr>
                <w:rFonts w:ascii="Arabic Typesetting" w:hAnsi="Arabic Typesetting" w:cs="Arabic Typesetting" w:hint="cs"/>
                <w:b/>
                <w:bCs/>
                <w:snapToGrid w:val="0"/>
                <w:sz w:val="36"/>
                <w:szCs w:val="36"/>
                <w:rtl/>
              </w:rPr>
              <w:t>التحويلات إلى مكاتب الاتصال</w:t>
            </w:r>
          </w:p>
          <w:p w:rsidR="00CF19EB" w:rsidRPr="00CF19EB" w:rsidRDefault="00922CF6" w:rsidP="00922CF6">
            <w:pPr>
              <w:tabs>
                <w:tab w:val="left" w:pos="709"/>
              </w:tabs>
              <w:bidi/>
              <w:spacing w:before="120"/>
              <w:ind w:left="284"/>
              <w:jc w:val="both"/>
              <w:outlineLvl w:val="5"/>
              <w:rPr>
                <w:rFonts w:ascii="Arabic Typesetting" w:hAnsi="Arabic Typesetting" w:cs="Arabic Typesetting"/>
                <w:b/>
                <w:bCs/>
                <w:sz w:val="36"/>
                <w:szCs w:val="36"/>
              </w:rPr>
            </w:pPr>
            <w:r w:rsidRPr="00922CF6">
              <w:rPr>
                <w:rFonts w:ascii="Arabic Typesetting" w:hAnsi="Arabic Typesetting" w:cs="Arabic Typesetting" w:hint="cs"/>
                <w:b/>
                <w:bCs/>
                <w:sz w:val="36"/>
                <w:szCs w:val="36"/>
                <w:rtl/>
              </w:rPr>
              <w:t>القاعدة 5.104</w:t>
            </w:r>
          </w:p>
          <w:p w:rsidR="00CF19EB" w:rsidRPr="00CF19EB" w:rsidRDefault="00922CF6" w:rsidP="00922CF6">
            <w:pPr>
              <w:tabs>
                <w:tab w:val="left" w:pos="284"/>
                <w:tab w:val="left" w:pos="1134"/>
                <w:tab w:val="left" w:pos="1701"/>
              </w:tabs>
              <w:bidi/>
              <w:spacing w:before="108"/>
              <w:ind w:left="284"/>
              <w:jc w:val="both"/>
              <w:rPr>
                <w:rFonts w:ascii="Arabic Typesetting" w:eastAsia="SimSun" w:hAnsi="Arabic Typesetting" w:cs="Arabic Typesetting"/>
                <w:sz w:val="36"/>
                <w:szCs w:val="36"/>
                <w:lang w:eastAsia="zh-CN"/>
              </w:rPr>
            </w:pPr>
            <w:r w:rsidRPr="00922CF6">
              <w:rPr>
                <w:rFonts w:ascii="Arabic Typesetting" w:eastAsia="SimSun" w:hAnsi="Arabic Typesetting" w:cs="Arabic Typesetting" w:hint="cs"/>
                <w:sz w:val="36"/>
                <w:szCs w:val="36"/>
                <w:rtl/>
                <w:lang w:eastAsia="zh-CN"/>
              </w:rPr>
              <w:t>تحصل مكاتب الاتصال التابعة للمنظمة على اعتماداتها بتحويلات من المقر. وما لم يوجد إذن خاص من المراقب المالي، لا يجوز أن تتجاوز تلك التحويلات المبلغ اللازم لجعل الرصيد النقدي لمكتب الاتصال المعني كافياً للوفاء بالاحتياجات النقدية التقديرية لفترة الشهرين ونصف الشهر التالية.</w:t>
            </w:r>
          </w:p>
        </w:tc>
        <w:tc>
          <w:tcPr>
            <w:tcW w:w="5540" w:type="dxa"/>
            <w:shd w:val="clear" w:color="auto" w:fill="auto"/>
          </w:tcPr>
          <w:p w:rsidR="00922CF6" w:rsidRPr="00CF19EB" w:rsidRDefault="00922CF6" w:rsidP="00922CF6">
            <w:pPr>
              <w:tabs>
                <w:tab w:val="left" w:pos="537"/>
              </w:tabs>
              <w:bidi/>
              <w:spacing w:before="120"/>
              <w:ind w:left="284"/>
              <w:jc w:val="both"/>
              <w:outlineLvl w:val="4"/>
              <w:rPr>
                <w:rFonts w:ascii="Arabic Typesetting" w:hAnsi="Arabic Typesetting" w:cs="Arabic Typesetting"/>
                <w:b/>
                <w:bCs/>
                <w:snapToGrid w:val="0"/>
                <w:sz w:val="36"/>
                <w:szCs w:val="36"/>
              </w:rPr>
            </w:pPr>
            <w:r w:rsidRPr="00922CF6">
              <w:rPr>
                <w:rFonts w:ascii="Arabic Typesetting" w:hAnsi="Arabic Typesetting" w:cs="Arabic Typesetting" w:hint="cs"/>
                <w:b/>
                <w:bCs/>
                <w:snapToGrid w:val="0"/>
                <w:sz w:val="36"/>
                <w:szCs w:val="36"/>
                <w:rtl/>
              </w:rPr>
              <w:t xml:space="preserve">التحويلات إلى </w:t>
            </w:r>
            <w:r w:rsidRPr="00922CF6">
              <w:rPr>
                <w:rFonts w:ascii="Arabic Typesetting" w:hAnsi="Arabic Typesetting" w:cs="Arabic Typesetting" w:hint="cs"/>
                <w:b/>
                <w:bCs/>
                <w:strike/>
                <w:color w:val="FF0000"/>
                <w:sz w:val="36"/>
                <w:szCs w:val="36"/>
                <w:rtl/>
              </w:rPr>
              <w:t>مكاتب الاتصال</w:t>
            </w:r>
            <w:r w:rsidRPr="00922CF6">
              <w:rPr>
                <w:rFonts w:ascii="Arabic Typesetting" w:hAnsi="Arabic Typesetting" w:cs="Arabic Typesetting" w:hint="cs"/>
                <w:b/>
                <w:bCs/>
                <w:snapToGrid w:val="0"/>
                <w:sz w:val="36"/>
                <w:szCs w:val="36"/>
                <w:rtl/>
              </w:rPr>
              <w:t xml:space="preserve"> </w:t>
            </w:r>
            <w:r w:rsidRPr="00922CF6">
              <w:rPr>
                <w:rFonts w:ascii="Arabic Typesetting" w:hAnsi="Arabic Typesetting" w:cs="Arabic Typesetting" w:hint="cs"/>
                <w:b/>
                <w:bCs/>
                <w:color w:val="0066FF"/>
                <w:sz w:val="36"/>
                <w:szCs w:val="36"/>
                <w:rtl/>
              </w:rPr>
              <w:t>المكاتب الخارجية</w:t>
            </w:r>
          </w:p>
          <w:p w:rsidR="00922CF6" w:rsidRPr="00CF19EB" w:rsidRDefault="00922CF6" w:rsidP="00922CF6">
            <w:pPr>
              <w:tabs>
                <w:tab w:val="left" w:pos="709"/>
              </w:tabs>
              <w:bidi/>
              <w:spacing w:before="120"/>
              <w:ind w:left="284"/>
              <w:jc w:val="both"/>
              <w:outlineLvl w:val="5"/>
              <w:rPr>
                <w:rFonts w:ascii="Arabic Typesetting" w:hAnsi="Arabic Typesetting" w:cs="Arabic Typesetting"/>
                <w:b/>
                <w:bCs/>
                <w:sz w:val="36"/>
                <w:szCs w:val="36"/>
              </w:rPr>
            </w:pPr>
            <w:r w:rsidRPr="00922CF6">
              <w:rPr>
                <w:rFonts w:ascii="Arabic Typesetting" w:hAnsi="Arabic Typesetting" w:cs="Arabic Typesetting" w:hint="cs"/>
                <w:b/>
                <w:bCs/>
                <w:sz w:val="36"/>
                <w:szCs w:val="36"/>
                <w:rtl/>
              </w:rPr>
              <w:t>القاعدة 5.104</w:t>
            </w:r>
          </w:p>
          <w:p w:rsidR="00CF19EB" w:rsidRPr="00CF19EB" w:rsidRDefault="00922CF6" w:rsidP="00922CF6">
            <w:pPr>
              <w:tabs>
                <w:tab w:val="left" w:pos="284"/>
                <w:tab w:val="left" w:pos="1134"/>
                <w:tab w:val="left" w:pos="1701"/>
              </w:tabs>
              <w:bidi/>
              <w:spacing w:before="108"/>
              <w:ind w:left="284"/>
              <w:jc w:val="both"/>
              <w:rPr>
                <w:rFonts w:ascii="Arabic Typesetting" w:eastAsia="SimSun" w:hAnsi="Arabic Typesetting" w:cs="Arabic Typesetting"/>
                <w:sz w:val="36"/>
                <w:szCs w:val="36"/>
                <w:lang w:eastAsia="zh-CN"/>
              </w:rPr>
            </w:pPr>
            <w:r w:rsidRPr="00922CF6">
              <w:rPr>
                <w:rFonts w:ascii="Arabic Typesetting" w:eastAsia="SimSun" w:hAnsi="Arabic Typesetting" w:cs="Arabic Typesetting" w:hint="cs"/>
                <w:sz w:val="36"/>
                <w:szCs w:val="36"/>
                <w:rtl/>
                <w:lang w:eastAsia="zh-CN"/>
              </w:rPr>
              <w:t xml:space="preserve">تحصل </w:t>
            </w:r>
            <w:r w:rsidRPr="00094C20">
              <w:rPr>
                <w:rFonts w:ascii="Arabic Typesetting" w:hAnsi="Arabic Typesetting" w:cs="Arabic Typesetting" w:hint="cs"/>
                <w:strike/>
                <w:color w:val="FF0000"/>
                <w:sz w:val="36"/>
                <w:szCs w:val="36"/>
                <w:rtl/>
              </w:rPr>
              <w:t>مكاتب الاتصال</w:t>
            </w:r>
            <w:r w:rsidRPr="00922CF6">
              <w:rPr>
                <w:rFonts w:ascii="Arabic Typesetting" w:eastAsia="SimSun" w:hAnsi="Arabic Typesetting" w:cs="Arabic Typesetting" w:hint="cs"/>
                <w:sz w:val="36"/>
                <w:szCs w:val="36"/>
                <w:rtl/>
                <w:lang w:eastAsia="zh-CN"/>
              </w:rPr>
              <w:t xml:space="preserve"> </w:t>
            </w:r>
            <w:r w:rsidR="00094C20" w:rsidRPr="00094C20">
              <w:rPr>
                <w:rFonts w:ascii="Arabic Typesetting" w:hAnsi="Arabic Typesetting" w:cs="Arabic Typesetting" w:hint="cs"/>
                <w:color w:val="0066FF"/>
                <w:sz w:val="36"/>
                <w:szCs w:val="36"/>
                <w:rtl/>
              </w:rPr>
              <w:t>المكاتب الخارجية</w:t>
            </w:r>
            <w:r w:rsidR="00094C20">
              <w:rPr>
                <w:rFonts w:ascii="Arabic Typesetting" w:eastAsia="SimSun" w:hAnsi="Arabic Typesetting" w:cs="Arabic Typesetting" w:hint="cs"/>
                <w:sz w:val="36"/>
                <w:szCs w:val="36"/>
                <w:rtl/>
                <w:lang w:eastAsia="zh-CN"/>
              </w:rPr>
              <w:t xml:space="preserve"> </w:t>
            </w:r>
            <w:r w:rsidRPr="00922CF6">
              <w:rPr>
                <w:rFonts w:ascii="Arabic Typesetting" w:eastAsia="SimSun" w:hAnsi="Arabic Typesetting" w:cs="Arabic Typesetting" w:hint="cs"/>
                <w:sz w:val="36"/>
                <w:szCs w:val="36"/>
                <w:rtl/>
                <w:lang w:eastAsia="zh-CN"/>
              </w:rPr>
              <w:t>التابعة للمنظمة على اعتماداتها بتحويلات من المقر. وما لم يوجد إذن خاص من المراقب المالي، لا يجوز أن تتجاوز تلك التحويلات المبلغ اللازم لجعل الرصيد النقدي لمكتب الاتصال المعني كافياً للوفاء بالاحتياجات النقدية التقديرية لفترة الشهرين ونصف الشهر التالية.</w:t>
            </w:r>
          </w:p>
        </w:tc>
        <w:tc>
          <w:tcPr>
            <w:tcW w:w="3810" w:type="dxa"/>
            <w:shd w:val="clear" w:color="auto" w:fill="auto"/>
          </w:tcPr>
          <w:p w:rsidR="00CF19EB" w:rsidRPr="00CF19EB" w:rsidRDefault="00526759" w:rsidP="00CF19EB">
            <w:pPr>
              <w:bidi/>
              <w:spacing w:before="120"/>
              <w:rPr>
                <w:rFonts w:ascii="Arabic Typesetting" w:eastAsia="SimSun" w:hAnsi="Arabic Typesetting" w:cs="Arabic Typesetting"/>
                <w:sz w:val="36"/>
                <w:szCs w:val="36"/>
                <w:lang w:eastAsia="zh-CN"/>
              </w:rPr>
            </w:pPr>
            <w:proofErr w:type="spellStart"/>
            <w:r>
              <w:rPr>
                <w:rFonts w:ascii="Arabic Typesetting" w:eastAsia="SimSun" w:hAnsi="Arabic Typesetting" w:cs="Arabic Typesetting" w:hint="cs"/>
                <w:sz w:val="36"/>
                <w:szCs w:val="36"/>
                <w:rtl/>
                <w:lang w:eastAsia="zh-CN"/>
              </w:rPr>
              <w:t>للويبو</w:t>
            </w:r>
            <w:proofErr w:type="spellEnd"/>
            <w:r>
              <w:rPr>
                <w:rFonts w:ascii="Arabic Typesetting" w:eastAsia="SimSun" w:hAnsi="Arabic Typesetting" w:cs="Arabic Typesetting" w:hint="cs"/>
                <w:sz w:val="36"/>
                <w:szCs w:val="36"/>
                <w:rtl/>
                <w:lang w:eastAsia="zh-CN"/>
              </w:rPr>
              <w:t xml:space="preserve"> مكاتب خارجية.</w:t>
            </w:r>
          </w:p>
        </w:tc>
      </w:tr>
      <w:tr w:rsidR="00CF19EB" w:rsidRPr="00CF19EB" w:rsidTr="00CF19EB">
        <w:trPr>
          <w:trHeight w:val="253"/>
        </w:trPr>
        <w:tc>
          <w:tcPr>
            <w:tcW w:w="5058" w:type="dxa"/>
          </w:tcPr>
          <w:p w:rsidR="00CF19EB" w:rsidRPr="00CF19EB" w:rsidRDefault="00526759" w:rsidP="00526759">
            <w:pPr>
              <w:tabs>
                <w:tab w:val="left" w:pos="537"/>
              </w:tabs>
              <w:bidi/>
              <w:spacing w:before="120"/>
              <w:ind w:left="284"/>
              <w:jc w:val="both"/>
              <w:outlineLvl w:val="4"/>
              <w:rPr>
                <w:rFonts w:ascii="Arabic Typesetting" w:hAnsi="Arabic Typesetting" w:cs="Arabic Typesetting"/>
                <w:b/>
                <w:bCs/>
                <w:snapToGrid w:val="0"/>
                <w:sz w:val="36"/>
                <w:szCs w:val="36"/>
              </w:rPr>
            </w:pPr>
            <w:r w:rsidRPr="00526759">
              <w:rPr>
                <w:rFonts w:ascii="Arabic Typesetting" w:hAnsi="Arabic Typesetting" w:cs="Arabic Typesetting" w:hint="cs"/>
                <w:b/>
                <w:bCs/>
                <w:snapToGrid w:val="0"/>
                <w:sz w:val="36"/>
                <w:szCs w:val="36"/>
                <w:rtl/>
              </w:rPr>
              <w:t>السلف النقدية</w:t>
            </w:r>
          </w:p>
          <w:p w:rsidR="00CF19EB" w:rsidRPr="00CF19EB" w:rsidRDefault="00526759" w:rsidP="00526759">
            <w:pPr>
              <w:tabs>
                <w:tab w:val="left" w:pos="709"/>
              </w:tabs>
              <w:bidi/>
              <w:spacing w:before="120"/>
              <w:ind w:left="284"/>
              <w:jc w:val="both"/>
              <w:outlineLvl w:val="5"/>
              <w:rPr>
                <w:rFonts w:ascii="Arabic Typesetting" w:hAnsi="Arabic Typesetting" w:cs="Arabic Typesetting"/>
                <w:b/>
                <w:bCs/>
                <w:sz w:val="36"/>
                <w:szCs w:val="36"/>
              </w:rPr>
            </w:pPr>
            <w:r w:rsidRPr="00526759">
              <w:rPr>
                <w:rFonts w:ascii="Arabic Typesetting" w:hAnsi="Arabic Typesetting" w:cs="Arabic Typesetting" w:hint="cs"/>
                <w:b/>
                <w:bCs/>
                <w:sz w:val="36"/>
                <w:szCs w:val="36"/>
                <w:rtl/>
              </w:rPr>
              <w:t>القاعدة 6.104</w:t>
            </w:r>
          </w:p>
          <w:p w:rsidR="00526759" w:rsidRPr="00526759" w:rsidRDefault="00526759" w:rsidP="00526759">
            <w:pPr>
              <w:tabs>
                <w:tab w:val="left" w:pos="709"/>
                <w:tab w:val="left" w:pos="1134"/>
              </w:tabs>
              <w:bidi/>
              <w:spacing w:before="120"/>
              <w:ind w:left="284"/>
              <w:jc w:val="both"/>
              <w:rPr>
                <w:rFonts w:ascii="Arabic Typesetting" w:eastAsia="SimSun" w:hAnsi="Arabic Typesetting" w:cs="Arabic Typesetting"/>
                <w:sz w:val="36"/>
                <w:szCs w:val="36"/>
                <w:lang w:eastAsia="zh-CN"/>
              </w:rPr>
            </w:pPr>
            <w:r w:rsidRPr="00526759">
              <w:rPr>
                <w:rFonts w:ascii="Arabic Typesetting" w:eastAsia="SimSun" w:hAnsi="Arabic Typesetting" w:cs="Arabic Typesetting" w:hint="cs"/>
                <w:sz w:val="36"/>
                <w:szCs w:val="36"/>
                <w:rtl/>
                <w:lang w:eastAsia="zh-CN"/>
              </w:rPr>
              <w:t>(أ)</w:t>
            </w:r>
            <w:r w:rsidRPr="00526759">
              <w:rPr>
                <w:rFonts w:ascii="Arabic Typesetting" w:eastAsia="SimSun" w:hAnsi="Arabic Typesetting" w:cs="Arabic Typesetting"/>
                <w:sz w:val="36"/>
                <w:szCs w:val="36"/>
                <w:rtl/>
                <w:lang w:eastAsia="zh-CN"/>
              </w:rPr>
              <w:tab/>
            </w:r>
            <w:r w:rsidRPr="00526759">
              <w:rPr>
                <w:rFonts w:ascii="Arabic Typesetting" w:eastAsia="SimSun" w:hAnsi="Arabic Typesetting" w:cs="Arabic Typesetting" w:hint="cs"/>
                <w:sz w:val="36"/>
                <w:szCs w:val="36"/>
                <w:rtl/>
                <w:lang w:eastAsia="zh-CN"/>
              </w:rPr>
              <w:t>لا يجوز تقديم سلف مصروفات نثرية وسلف من الصندوق إلا عن طريق ولصالح الموظفين الذين يعينهم المراقب المالي لهذه الغاية.</w:t>
            </w:r>
          </w:p>
          <w:p w:rsidR="00526759" w:rsidRPr="00526759" w:rsidRDefault="00526759" w:rsidP="00526759">
            <w:pPr>
              <w:tabs>
                <w:tab w:val="left" w:pos="709"/>
                <w:tab w:val="left" w:pos="1134"/>
              </w:tabs>
              <w:bidi/>
              <w:spacing w:before="120"/>
              <w:ind w:left="284"/>
              <w:jc w:val="both"/>
              <w:rPr>
                <w:rFonts w:ascii="Arabic Typesetting" w:eastAsia="SimSun" w:hAnsi="Arabic Typesetting" w:cs="Arabic Typesetting"/>
                <w:sz w:val="36"/>
                <w:szCs w:val="36"/>
                <w:rtl/>
                <w:lang w:eastAsia="zh-CN"/>
              </w:rPr>
            </w:pPr>
            <w:r w:rsidRPr="00526759">
              <w:rPr>
                <w:rFonts w:ascii="Arabic Typesetting" w:eastAsia="SimSun" w:hAnsi="Arabic Typesetting" w:cs="Arabic Typesetting" w:hint="cs"/>
                <w:sz w:val="36"/>
                <w:szCs w:val="36"/>
                <w:rtl/>
                <w:lang w:eastAsia="zh-CN"/>
              </w:rPr>
              <w:t>(ب)</w:t>
            </w:r>
            <w:r w:rsidRPr="00526759">
              <w:rPr>
                <w:rFonts w:ascii="Arabic Typesetting" w:eastAsia="SimSun" w:hAnsi="Arabic Typesetting" w:cs="Arabic Typesetting"/>
                <w:sz w:val="36"/>
                <w:szCs w:val="36"/>
                <w:rtl/>
                <w:lang w:eastAsia="zh-CN"/>
              </w:rPr>
              <w:tab/>
            </w:r>
            <w:r w:rsidRPr="00526759">
              <w:rPr>
                <w:rFonts w:ascii="Arabic Typesetting" w:eastAsia="SimSun" w:hAnsi="Arabic Typesetting" w:cs="Arabic Typesetting" w:hint="cs"/>
                <w:sz w:val="36"/>
                <w:szCs w:val="36"/>
                <w:rtl/>
                <w:lang w:eastAsia="zh-CN"/>
              </w:rPr>
              <w:t xml:space="preserve">وتمسك الحسابات المعنية في نظام السلف المؤقتة، ويحدد المراقب المالي مقدار كل سلفة والغرض منها. </w:t>
            </w:r>
          </w:p>
          <w:p w:rsidR="00CF19EB" w:rsidRPr="00CF19EB" w:rsidRDefault="00526759" w:rsidP="00526759">
            <w:pPr>
              <w:tabs>
                <w:tab w:val="left" w:pos="709"/>
                <w:tab w:val="left" w:pos="1134"/>
              </w:tabs>
              <w:bidi/>
              <w:spacing w:before="120"/>
              <w:ind w:left="284"/>
              <w:jc w:val="both"/>
              <w:rPr>
                <w:rFonts w:ascii="Arabic Typesetting" w:eastAsia="SimSun" w:hAnsi="Arabic Typesetting" w:cs="Arabic Typesetting"/>
                <w:sz w:val="36"/>
                <w:szCs w:val="36"/>
                <w:lang w:eastAsia="zh-CN"/>
              </w:rPr>
            </w:pPr>
            <w:r w:rsidRPr="00526759">
              <w:rPr>
                <w:rFonts w:ascii="Arabic Typesetting" w:eastAsia="SimSun" w:hAnsi="Arabic Typesetting" w:cs="Arabic Typesetting" w:hint="cs"/>
                <w:sz w:val="36"/>
                <w:szCs w:val="36"/>
                <w:rtl/>
                <w:lang w:eastAsia="zh-CN"/>
              </w:rPr>
              <w:t>(ج)</w:t>
            </w:r>
            <w:r w:rsidRPr="00526759">
              <w:rPr>
                <w:rFonts w:ascii="Arabic Typesetting" w:eastAsia="SimSun" w:hAnsi="Arabic Typesetting" w:cs="Arabic Typesetting"/>
                <w:sz w:val="36"/>
                <w:szCs w:val="36"/>
                <w:rtl/>
                <w:lang w:eastAsia="zh-CN"/>
              </w:rPr>
              <w:tab/>
            </w:r>
            <w:r w:rsidRPr="00526759">
              <w:rPr>
                <w:rFonts w:ascii="Arabic Typesetting" w:eastAsia="SimSun" w:hAnsi="Arabic Typesetting" w:cs="Arabic Typesetting" w:hint="cs"/>
                <w:sz w:val="36"/>
                <w:szCs w:val="36"/>
                <w:rtl/>
                <w:lang w:eastAsia="zh-CN"/>
              </w:rPr>
              <w:t>ويجوز للمراقب المالي أن يوافق على تقديم سلف نقدية أخرى حسبما يجيزه النظام المالي ولائحته والتعليمات المالية التي يصدرها المراقب المالي، وحسبما يصرح به خطياً.</w:t>
            </w:r>
          </w:p>
        </w:tc>
        <w:tc>
          <w:tcPr>
            <w:tcW w:w="5540" w:type="dxa"/>
            <w:shd w:val="clear" w:color="auto" w:fill="auto"/>
          </w:tcPr>
          <w:p w:rsidR="00526759" w:rsidRPr="00CF19EB" w:rsidRDefault="00526759" w:rsidP="00526759">
            <w:pPr>
              <w:tabs>
                <w:tab w:val="left" w:pos="537"/>
              </w:tabs>
              <w:bidi/>
              <w:spacing w:before="120"/>
              <w:ind w:left="284"/>
              <w:jc w:val="both"/>
              <w:outlineLvl w:val="4"/>
              <w:rPr>
                <w:rFonts w:ascii="Arabic Typesetting" w:hAnsi="Arabic Typesetting" w:cs="Arabic Typesetting"/>
                <w:b/>
                <w:bCs/>
                <w:snapToGrid w:val="0"/>
                <w:sz w:val="36"/>
                <w:szCs w:val="36"/>
              </w:rPr>
            </w:pPr>
            <w:r w:rsidRPr="00526759">
              <w:rPr>
                <w:rFonts w:ascii="Arabic Typesetting" w:hAnsi="Arabic Typesetting" w:cs="Arabic Typesetting" w:hint="cs"/>
                <w:b/>
                <w:bCs/>
                <w:snapToGrid w:val="0"/>
                <w:sz w:val="36"/>
                <w:szCs w:val="36"/>
                <w:rtl/>
              </w:rPr>
              <w:t>السلف النقدية</w:t>
            </w:r>
          </w:p>
          <w:p w:rsidR="00526759" w:rsidRPr="00CF19EB" w:rsidRDefault="00526759" w:rsidP="00526759">
            <w:pPr>
              <w:tabs>
                <w:tab w:val="left" w:pos="709"/>
              </w:tabs>
              <w:bidi/>
              <w:spacing w:before="120"/>
              <w:ind w:left="284"/>
              <w:jc w:val="both"/>
              <w:outlineLvl w:val="5"/>
              <w:rPr>
                <w:rFonts w:ascii="Arabic Typesetting" w:hAnsi="Arabic Typesetting" w:cs="Arabic Typesetting"/>
                <w:b/>
                <w:bCs/>
                <w:sz w:val="36"/>
                <w:szCs w:val="36"/>
              </w:rPr>
            </w:pPr>
            <w:r w:rsidRPr="00526759">
              <w:rPr>
                <w:rFonts w:ascii="Arabic Typesetting" w:hAnsi="Arabic Typesetting" w:cs="Arabic Typesetting" w:hint="cs"/>
                <w:b/>
                <w:bCs/>
                <w:sz w:val="36"/>
                <w:szCs w:val="36"/>
                <w:rtl/>
              </w:rPr>
              <w:t>القاعدة 6.104</w:t>
            </w:r>
          </w:p>
          <w:p w:rsidR="00526759" w:rsidRPr="00526759" w:rsidRDefault="00526759" w:rsidP="00526759">
            <w:pPr>
              <w:tabs>
                <w:tab w:val="left" w:pos="709"/>
                <w:tab w:val="left" w:pos="1134"/>
              </w:tabs>
              <w:bidi/>
              <w:spacing w:before="120"/>
              <w:ind w:left="284"/>
              <w:jc w:val="both"/>
              <w:rPr>
                <w:rFonts w:ascii="Arabic Typesetting" w:eastAsia="SimSun" w:hAnsi="Arabic Typesetting" w:cs="Arabic Typesetting"/>
                <w:sz w:val="36"/>
                <w:szCs w:val="36"/>
                <w:lang w:eastAsia="zh-CN"/>
              </w:rPr>
            </w:pPr>
            <w:r w:rsidRPr="00526759">
              <w:rPr>
                <w:rFonts w:ascii="Arabic Typesetting" w:eastAsia="SimSun" w:hAnsi="Arabic Typesetting" w:cs="Arabic Typesetting" w:hint="cs"/>
                <w:sz w:val="36"/>
                <w:szCs w:val="36"/>
                <w:rtl/>
                <w:lang w:eastAsia="zh-CN"/>
              </w:rPr>
              <w:t>(أ)</w:t>
            </w:r>
            <w:r w:rsidRPr="00526759">
              <w:rPr>
                <w:rFonts w:ascii="Arabic Typesetting" w:eastAsia="SimSun" w:hAnsi="Arabic Typesetting" w:cs="Arabic Typesetting"/>
                <w:sz w:val="36"/>
                <w:szCs w:val="36"/>
                <w:rtl/>
                <w:lang w:eastAsia="zh-CN"/>
              </w:rPr>
              <w:tab/>
            </w:r>
            <w:r w:rsidRPr="00526759">
              <w:rPr>
                <w:rFonts w:ascii="Arabic Typesetting" w:eastAsia="SimSun" w:hAnsi="Arabic Typesetting" w:cs="Arabic Typesetting" w:hint="cs"/>
                <w:sz w:val="36"/>
                <w:szCs w:val="36"/>
                <w:rtl/>
                <w:lang w:eastAsia="zh-CN"/>
              </w:rPr>
              <w:t xml:space="preserve">لا يجوز تقديم سلف مصروفات نثرية </w:t>
            </w:r>
            <w:r w:rsidRPr="00526759">
              <w:rPr>
                <w:rFonts w:ascii="Arabic Typesetting" w:hAnsi="Arabic Typesetting" w:cs="Arabic Typesetting" w:hint="cs"/>
                <w:strike/>
                <w:color w:val="FF0000"/>
                <w:sz w:val="36"/>
                <w:szCs w:val="36"/>
                <w:rtl/>
              </w:rPr>
              <w:t>وسلف من الصندوق</w:t>
            </w:r>
            <w:r w:rsidRPr="00526759">
              <w:rPr>
                <w:rFonts w:ascii="Arabic Typesetting" w:eastAsia="SimSun" w:hAnsi="Arabic Typesetting" w:cs="Arabic Typesetting" w:hint="cs"/>
                <w:sz w:val="36"/>
                <w:szCs w:val="36"/>
                <w:rtl/>
                <w:lang w:eastAsia="zh-CN"/>
              </w:rPr>
              <w:t xml:space="preserve"> إلا عن طريق ولصالح الموظفين الذين يعينهم المراقب المالي لهذه الغاية.</w:t>
            </w:r>
          </w:p>
          <w:p w:rsidR="00526759" w:rsidRPr="00526759" w:rsidRDefault="00526759" w:rsidP="00526759">
            <w:pPr>
              <w:tabs>
                <w:tab w:val="left" w:pos="709"/>
                <w:tab w:val="left" w:pos="1134"/>
              </w:tabs>
              <w:bidi/>
              <w:spacing w:before="120"/>
              <w:ind w:left="284"/>
              <w:jc w:val="both"/>
              <w:rPr>
                <w:rFonts w:ascii="Arabic Typesetting" w:eastAsia="SimSun" w:hAnsi="Arabic Typesetting" w:cs="Arabic Typesetting"/>
                <w:sz w:val="36"/>
                <w:szCs w:val="36"/>
                <w:rtl/>
                <w:lang w:eastAsia="zh-CN"/>
              </w:rPr>
            </w:pPr>
            <w:r w:rsidRPr="00526759">
              <w:rPr>
                <w:rFonts w:ascii="Arabic Typesetting" w:eastAsia="SimSun" w:hAnsi="Arabic Typesetting" w:cs="Arabic Typesetting" w:hint="cs"/>
                <w:sz w:val="36"/>
                <w:szCs w:val="36"/>
                <w:rtl/>
                <w:lang w:eastAsia="zh-CN"/>
              </w:rPr>
              <w:t>(ب)</w:t>
            </w:r>
            <w:r w:rsidRPr="00526759">
              <w:rPr>
                <w:rFonts w:ascii="Arabic Typesetting" w:eastAsia="SimSun" w:hAnsi="Arabic Typesetting" w:cs="Arabic Typesetting"/>
                <w:sz w:val="36"/>
                <w:szCs w:val="36"/>
                <w:rtl/>
                <w:lang w:eastAsia="zh-CN"/>
              </w:rPr>
              <w:tab/>
            </w:r>
            <w:r w:rsidRPr="00526759">
              <w:rPr>
                <w:rFonts w:ascii="Arabic Typesetting" w:eastAsia="SimSun" w:hAnsi="Arabic Typesetting" w:cs="Arabic Typesetting" w:hint="cs"/>
                <w:sz w:val="36"/>
                <w:szCs w:val="36"/>
                <w:rtl/>
                <w:lang w:eastAsia="zh-CN"/>
              </w:rPr>
              <w:t xml:space="preserve">وتمسك الحسابات المعنية في نظام السلف المؤقتة، ويحدد المراقب المالي مقدار كل سلفة والغرض منها. </w:t>
            </w:r>
          </w:p>
          <w:p w:rsidR="00CF19EB" w:rsidRPr="00526759" w:rsidRDefault="00526759" w:rsidP="00526759">
            <w:pPr>
              <w:bidi/>
              <w:spacing w:before="120"/>
              <w:ind w:left="284"/>
              <w:jc w:val="both"/>
              <w:outlineLvl w:val="3"/>
              <w:rPr>
                <w:rFonts w:ascii="Arabic Typesetting" w:hAnsi="Arabic Typesetting" w:cs="Arabic Typesetting"/>
                <w:b/>
                <w:bCs/>
                <w:snapToGrid w:val="0"/>
                <w:sz w:val="36"/>
                <w:szCs w:val="36"/>
              </w:rPr>
            </w:pPr>
            <w:r w:rsidRPr="00526759">
              <w:rPr>
                <w:rFonts w:ascii="Arabic Typesetting" w:eastAsia="SimSun" w:hAnsi="Arabic Typesetting" w:cs="Arabic Typesetting" w:hint="cs"/>
                <w:sz w:val="36"/>
                <w:szCs w:val="36"/>
                <w:rtl/>
                <w:lang w:eastAsia="zh-CN"/>
              </w:rPr>
              <w:t>(ج)</w:t>
            </w:r>
            <w:r w:rsidRPr="00526759">
              <w:rPr>
                <w:rFonts w:ascii="Arabic Typesetting" w:eastAsia="SimSun" w:hAnsi="Arabic Typesetting" w:cs="Arabic Typesetting"/>
                <w:sz w:val="36"/>
                <w:szCs w:val="36"/>
                <w:rtl/>
                <w:lang w:eastAsia="zh-CN"/>
              </w:rPr>
              <w:tab/>
            </w:r>
            <w:r w:rsidRPr="00526759">
              <w:rPr>
                <w:rFonts w:ascii="Arabic Typesetting" w:eastAsia="SimSun" w:hAnsi="Arabic Typesetting" w:cs="Arabic Typesetting" w:hint="cs"/>
                <w:sz w:val="36"/>
                <w:szCs w:val="36"/>
                <w:rtl/>
                <w:lang w:eastAsia="zh-CN"/>
              </w:rPr>
              <w:t>ويجوز للمراقب المالي أن يوافق على تقديم سلف نقدية أخرى حسبما يجيزه النظام المالي ولائحته والتعليمات المالية التي يصدرها المراقب المالي، وحسبما يصرح به خطياً.</w:t>
            </w:r>
          </w:p>
        </w:tc>
        <w:tc>
          <w:tcPr>
            <w:tcW w:w="3810" w:type="dxa"/>
            <w:shd w:val="clear" w:color="auto" w:fill="auto"/>
          </w:tcPr>
          <w:p w:rsidR="00CF19EB" w:rsidRPr="00CF19EB" w:rsidRDefault="00526759" w:rsidP="00CF19EB">
            <w:pPr>
              <w:bidi/>
              <w:spacing w:before="120"/>
              <w:rPr>
                <w:rFonts w:ascii="Arabic Typesetting" w:eastAsia="SimSun" w:hAnsi="Arabic Typesetting" w:cs="Arabic Typesetting"/>
                <w:sz w:val="36"/>
                <w:szCs w:val="36"/>
                <w:lang w:eastAsia="zh-CN"/>
              </w:rPr>
            </w:pPr>
            <w:r>
              <w:rPr>
                <w:rFonts w:ascii="Arabic Typesetting" w:eastAsia="SimSun" w:hAnsi="Arabic Typesetting" w:cs="Arabic Typesetting" w:hint="cs"/>
                <w:sz w:val="36"/>
                <w:szCs w:val="36"/>
                <w:rtl/>
                <w:lang w:eastAsia="zh-CN"/>
              </w:rPr>
              <w:t>لبلورة الممارسة الراهنة، وهي عدم تقديم "سلف من الصندوق".</w:t>
            </w:r>
          </w:p>
        </w:tc>
      </w:tr>
      <w:tr w:rsidR="00CF19EB" w:rsidRPr="00CF19EB" w:rsidTr="00CF19EB">
        <w:trPr>
          <w:trHeight w:val="286"/>
        </w:trPr>
        <w:tc>
          <w:tcPr>
            <w:tcW w:w="5058" w:type="dxa"/>
            <w:vAlign w:val="center"/>
          </w:tcPr>
          <w:p w:rsidR="00CF19EB" w:rsidRPr="00CF19EB" w:rsidRDefault="0029453A" w:rsidP="0029453A">
            <w:pPr>
              <w:autoSpaceDE w:val="0"/>
              <w:autoSpaceDN w:val="0"/>
              <w:bidi/>
              <w:adjustRightInd w:val="0"/>
              <w:jc w:val="both"/>
              <w:rPr>
                <w:rFonts w:ascii="Arabic Typesetting" w:eastAsia="Calibri" w:hAnsi="Arabic Typesetting" w:cs="Arabic Typesetting"/>
                <w:b/>
                <w:sz w:val="36"/>
                <w:szCs w:val="36"/>
              </w:rPr>
            </w:pPr>
            <w:r w:rsidRPr="0029453A">
              <w:rPr>
                <w:rFonts w:ascii="Arabic Typesetting" w:eastAsia="Calibri" w:hAnsi="Arabic Typesetting" w:cs="Arabic Typesetting" w:hint="cs"/>
                <w:b/>
                <w:bCs/>
                <w:sz w:val="36"/>
                <w:szCs w:val="36"/>
                <w:rtl/>
              </w:rPr>
              <w:t>جيم</w:t>
            </w:r>
            <w:r w:rsidRPr="0029453A">
              <w:rPr>
                <w:rFonts w:ascii="Arabic Typesetting" w:eastAsia="Calibri" w:hAnsi="Arabic Typesetting" w:cs="Arabic Typesetting" w:hint="cs"/>
                <w:b/>
                <w:bCs/>
                <w:sz w:val="36"/>
                <w:szCs w:val="36"/>
                <w:rtl/>
              </w:rPr>
              <w:tab/>
              <w:t>الاستثمارات</w:t>
            </w:r>
          </w:p>
        </w:tc>
        <w:tc>
          <w:tcPr>
            <w:tcW w:w="5540" w:type="dxa"/>
            <w:shd w:val="clear" w:color="auto" w:fill="auto"/>
            <w:vAlign w:val="center"/>
          </w:tcPr>
          <w:p w:rsidR="00CF19EB" w:rsidRPr="00CF19EB" w:rsidRDefault="0029453A" w:rsidP="0029453A">
            <w:pPr>
              <w:autoSpaceDE w:val="0"/>
              <w:autoSpaceDN w:val="0"/>
              <w:bidi/>
              <w:adjustRightInd w:val="0"/>
              <w:jc w:val="both"/>
              <w:rPr>
                <w:rFonts w:ascii="Arabic Typesetting" w:eastAsia="Calibri" w:hAnsi="Arabic Typesetting" w:cs="Arabic Typesetting"/>
                <w:b/>
                <w:sz w:val="36"/>
                <w:szCs w:val="36"/>
              </w:rPr>
            </w:pPr>
            <w:r w:rsidRPr="0029453A">
              <w:rPr>
                <w:rFonts w:ascii="Arabic Typesetting" w:eastAsia="Calibri" w:hAnsi="Arabic Typesetting" w:cs="Arabic Typesetting" w:hint="cs"/>
                <w:b/>
                <w:bCs/>
                <w:sz w:val="36"/>
                <w:szCs w:val="36"/>
                <w:rtl/>
              </w:rPr>
              <w:t>جيم</w:t>
            </w:r>
            <w:r w:rsidRPr="0029453A">
              <w:rPr>
                <w:rFonts w:ascii="Arabic Typesetting" w:eastAsia="Calibri" w:hAnsi="Arabic Typesetting" w:cs="Arabic Typesetting" w:hint="cs"/>
                <w:b/>
                <w:bCs/>
                <w:sz w:val="36"/>
                <w:szCs w:val="36"/>
                <w:rtl/>
              </w:rPr>
              <w:tab/>
              <w:t>الاستثمارات</w:t>
            </w:r>
          </w:p>
        </w:tc>
        <w:tc>
          <w:tcPr>
            <w:tcW w:w="3810" w:type="dxa"/>
            <w:shd w:val="clear" w:color="auto" w:fill="auto"/>
          </w:tcPr>
          <w:p w:rsidR="00CF19EB" w:rsidRPr="00CF19EB" w:rsidRDefault="00CF19EB" w:rsidP="00CF19EB">
            <w:pPr>
              <w:bidi/>
              <w:spacing w:before="120"/>
              <w:jc w:val="both"/>
              <w:rPr>
                <w:rFonts w:ascii="Arabic Typesetting" w:eastAsia="SimSun" w:hAnsi="Arabic Typesetting" w:cs="Arabic Typesetting"/>
                <w:sz w:val="36"/>
                <w:szCs w:val="36"/>
                <w:highlight w:val="yellow"/>
                <w:lang w:eastAsia="zh-CN"/>
              </w:rPr>
            </w:pPr>
          </w:p>
        </w:tc>
      </w:tr>
      <w:tr w:rsidR="00CF19EB" w:rsidRPr="00CF19EB" w:rsidTr="00CF19EB">
        <w:trPr>
          <w:trHeight w:val="308"/>
        </w:trPr>
        <w:tc>
          <w:tcPr>
            <w:tcW w:w="5058" w:type="dxa"/>
            <w:vAlign w:val="center"/>
          </w:tcPr>
          <w:p w:rsidR="00CF19EB" w:rsidRPr="00CF19EB" w:rsidRDefault="0029453A" w:rsidP="0029453A">
            <w:pPr>
              <w:autoSpaceDE w:val="0"/>
              <w:autoSpaceDN w:val="0"/>
              <w:bidi/>
              <w:adjustRightInd w:val="0"/>
              <w:ind w:left="284"/>
              <w:jc w:val="both"/>
              <w:rPr>
                <w:rFonts w:ascii="Arabic Typesetting" w:eastAsia="Calibri" w:hAnsi="Arabic Typesetting" w:cs="Arabic Typesetting"/>
                <w:b/>
                <w:sz w:val="36"/>
                <w:szCs w:val="36"/>
              </w:rPr>
            </w:pPr>
            <w:r w:rsidRPr="0029453A">
              <w:rPr>
                <w:rFonts w:ascii="Arabic Typesetting" w:eastAsia="Calibri" w:hAnsi="Arabic Typesetting" w:cs="Arabic Typesetting" w:hint="cs"/>
                <w:b/>
                <w:bCs/>
                <w:sz w:val="36"/>
                <w:szCs w:val="36"/>
                <w:rtl/>
              </w:rPr>
              <w:t>الخسائر في الاستثمارات</w:t>
            </w:r>
            <w:bookmarkStart w:id="2" w:name="_Toc173661665"/>
            <w:bookmarkStart w:id="3" w:name="_Toc173748646"/>
          </w:p>
          <w:p w:rsidR="00CF19EB" w:rsidRPr="00CF19EB" w:rsidRDefault="0029453A" w:rsidP="0029453A">
            <w:pPr>
              <w:tabs>
                <w:tab w:val="left" w:pos="840"/>
              </w:tabs>
              <w:bidi/>
              <w:spacing w:before="108"/>
              <w:ind w:left="284"/>
              <w:jc w:val="both"/>
              <w:outlineLvl w:val="5"/>
              <w:rPr>
                <w:rFonts w:ascii="Arabic Typesetting" w:hAnsi="Arabic Typesetting" w:cs="Arabic Typesetting"/>
                <w:b/>
                <w:bCs/>
                <w:sz w:val="36"/>
                <w:szCs w:val="36"/>
              </w:rPr>
            </w:pPr>
            <w:r w:rsidRPr="0029453A">
              <w:rPr>
                <w:rFonts w:ascii="Arabic Typesetting" w:hAnsi="Arabic Typesetting" w:cs="Arabic Typesetting" w:hint="cs"/>
                <w:b/>
                <w:bCs/>
                <w:sz w:val="36"/>
                <w:szCs w:val="36"/>
                <w:rtl/>
              </w:rPr>
              <w:t>القاعدة 13.104</w:t>
            </w:r>
            <w:bookmarkEnd w:id="2"/>
            <w:bookmarkEnd w:id="3"/>
          </w:p>
          <w:p w:rsidR="00CF19EB" w:rsidRPr="0029453A" w:rsidRDefault="0029453A" w:rsidP="0029453A">
            <w:pPr>
              <w:tabs>
                <w:tab w:val="left" w:pos="567"/>
                <w:tab w:val="left" w:pos="840"/>
              </w:tabs>
              <w:bidi/>
              <w:spacing w:before="108"/>
              <w:ind w:left="284"/>
              <w:jc w:val="both"/>
              <w:rPr>
                <w:rFonts w:ascii="Arabic Typesetting" w:eastAsia="SimSun" w:hAnsi="Arabic Typesetting" w:cs="Arabic Typesetting"/>
                <w:sz w:val="36"/>
                <w:szCs w:val="36"/>
                <w:lang w:eastAsia="zh-CN"/>
              </w:rPr>
            </w:pPr>
            <w:r w:rsidRPr="0029453A">
              <w:rPr>
                <w:rFonts w:ascii="Arabic Typesetting" w:eastAsia="SimSun" w:hAnsi="Arabic Typesetting" w:cs="Arabic Typesetting" w:hint="cs"/>
                <w:sz w:val="36"/>
                <w:szCs w:val="36"/>
                <w:rtl/>
                <w:lang w:eastAsia="zh-CN"/>
              </w:rPr>
              <w:t>يجب أن يبلغ المراقب المالي بأي خسارة في الاستثمارات على الفور. ويجوز للمراقب المالي أن يأذن بشطب الخسائر في الاستثمارات. ويقدم بيان موجز بالخسائر في الاستثمارات، إن وجدت، إلى مراجع الحسابات الخارجي في غضون ثلاثة أشهر من نهاية الفترة المالية.</w:t>
            </w:r>
          </w:p>
        </w:tc>
        <w:tc>
          <w:tcPr>
            <w:tcW w:w="5540" w:type="dxa"/>
            <w:shd w:val="clear" w:color="auto" w:fill="auto"/>
            <w:vAlign w:val="center"/>
          </w:tcPr>
          <w:p w:rsidR="00CF19EB" w:rsidRPr="00CF19EB" w:rsidRDefault="0029453A" w:rsidP="00CF19EB">
            <w:pPr>
              <w:autoSpaceDE w:val="0"/>
              <w:autoSpaceDN w:val="0"/>
              <w:bidi/>
              <w:adjustRightInd w:val="0"/>
              <w:ind w:left="329"/>
              <w:jc w:val="both"/>
              <w:rPr>
                <w:rFonts w:ascii="Arabic Typesetting" w:eastAsia="Calibri" w:hAnsi="Arabic Typesetting" w:cs="Arabic Typesetting"/>
                <w:b/>
                <w:sz w:val="36"/>
                <w:szCs w:val="36"/>
              </w:rPr>
            </w:pPr>
            <w:r w:rsidRPr="00B035CD">
              <w:rPr>
                <w:rFonts w:ascii="Arabic Typesetting" w:hAnsi="Arabic Typesetting" w:cs="Arabic Typesetting" w:hint="cs"/>
                <w:b/>
                <w:bCs/>
                <w:sz w:val="36"/>
                <w:szCs w:val="36"/>
                <w:rtl/>
              </w:rPr>
              <w:t>الخسائر في الاستثمارات</w:t>
            </w:r>
          </w:p>
          <w:p w:rsidR="00CF19EB" w:rsidRPr="00CF19EB" w:rsidRDefault="0029453A" w:rsidP="00CF19EB">
            <w:pPr>
              <w:tabs>
                <w:tab w:val="left" w:pos="840"/>
              </w:tabs>
              <w:bidi/>
              <w:spacing w:before="120" w:after="60"/>
              <w:ind w:left="284"/>
              <w:jc w:val="both"/>
              <w:outlineLvl w:val="5"/>
              <w:rPr>
                <w:rFonts w:ascii="Arabic Typesetting" w:hAnsi="Arabic Typesetting" w:cs="Arabic Typesetting"/>
                <w:b/>
                <w:bCs/>
                <w:sz w:val="36"/>
                <w:szCs w:val="36"/>
              </w:rPr>
            </w:pPr>
            <w:r w:rsidRPr="00B035CD">
              <w:rPr>
                <w:rFonts w:ascii="Arabic Typesetting" w:hAnsi="Arabic Typesetting" w:cs="Arabic Typesetting" w:hint="cs"/>
                <w:b/>
                <w:bCs/>
                <w:sz w:val="36"/>
                <w:szCs w:val="36"/>
                <w:rtl/>
              </w:rPr>
              <w:t xml:space="preserve">القاعدة </w:t>
            </w:r>
            <w:r>
              <w:rPr>
                <w:rFonts w:ascii="Arabic Typesetting" w:hAnsi="Arabic Typesetting" w:cs="Arabic Typesetting" w:hint="cs"/>
                <w:b/>
                <w:bCs/>
                <w:sz w:val="36"/>
                <w:szCs w:val="36"/>
                <w:rtl/>
              </w:rPr>
              <w:t>13.104</w:t>
            </w:r>
          </w:p>
          <w:p w:rsidR="00CF19EB" w:rsidRPr="00CF19EB" w:rsidRDefault="0029453A" w:rsidP="00CF19EB">
            <w:pPr>
              <w:tabs>
                <w:tab w:val="left" w:pos="567"/>
                <w:tab w:val="left" w:pos="840"/>
              </w:tabs>
              <w:bidi/>
              <w:spacing w:before="120" w:after="60"/>
              <w:ind w:left="284"/>
              <w:jc w:val="both"/>
              <w:rPr>
                <w:rFonts w:ascii="Arabic Typesetting" w:hAnsi="Arabic Typesetting" w:cs="Arabic Typesetting"/>
                <w:b/>
                <w:sz w:val="36"/>
                <w:szCs w:val="36"/>
              </w:rPr>
            </w:pPr>
            <w:r w:rsidRPr="0029453A">
              <w:rPr>
                <w:rFonts w:ascii="Arabic Typesetting" w:eastAsia="SimSun" w:hAnsi="Arabic Typesetting" w:cs="Arabic Typesetting" w:hint="cs"/>
                <w:sz w:val="36"/>
                <w:szCs w:val="36"/>
                <w:rtl/>
                <w:lang w:eastAsia="zh-CN"/>
              </w:rPr>
              <w:t xml:space="preserve">يجب أن يبلغ المراقب المالي بأي خسارة في الاستثمارات على الفور. ويجوز للمراقب المالي أن يأذن بشطب الخسائر في الاستثمارات. ويقدم بيان موجز بالخسائر في الاستثمارات، إن وجدت، إلى مراجع الحسابات الخارجي في غضون ثلاثة أشهر من نهاية </w:t>
            </w:r>
            <w:r w:rsidRPr="0029453A">
              <w:rPr>
                <w:rFonts w:ascii="Arabic Typesetting" w:hAnsi="Arabic Typesetting" w:cs="Arabic Typesetting" w:hint="cs"/>
                <w:color w:val="0066FF"/>
                <w:sz w:val="36"/>
                <w:szCs w:val="36"/>
                <w:rtl/>
              </w:rPr>
              <w:t>كل سنة تقويمية</w:t>
            </w:r>
            <w:r>
              <w:rPr>
                <w:rFonts w:ascii="Arabic Typesetting" w:eastAsia="SimSun" w:hAnsi="Arabic Typesetting" w:cs="Arabic Typesetting" w:hint="cs"/>
                <w:sz w:val="36"/>
                <w:szCs w:val="36"/>
                <w:rtl/>
                <w:lang w:eastAsia="zh-CN"/>
              </w:rPr>
              <w:t xml:space="preserve"> من </w:t>
            </w:r>
            <w:r w:rsidRPr="0029453A">
              <w:rPr>
                <w:rFonts w:ascii="Arabic Typesetting" w:eastAsia="SimSun" w:hAnsi="Arabic Typesetting" w:cs="Arabic Typesetting" w:hint="cs"/>
                <w:sz w:val="36"/>
                <w:szCs w:val="36"/>
                <w:rtl/>
                <w:lang w:eastAsia="zh-CN"/>
              </w:rPr>
              <w:t>الفترة المالية.</w:t>
            </w:r>
          </w:p>
        </w:tc>
        <w:tc>
          <w:tcPr>
            <w:tcW w:w="3810" w:type="dxa"/>
            <w:shd w:val="clear" w:color="auto" w:fill="auto"/>
          </w:tcPr>
          <w:p w:rsidR="00CF19EB" w:rsidRPr="00CF19EB" w:rsidRDefault="00CE1904" w:rsidP="00CF19EB">
            <w:pPr>
              <w:bidi/>
              <w:spacing w:before="120"/>
              <w:jc w:val="both"/>
              <w:rPr>
                <w:rFonts w:ascii="Arabic Typesetting" w:eastAsia="SimSun" w:hAnsi="Arabic Typesetting" w:cs="Arabic Typesetting"/>
                <w:sz w:val="36"/>
                <w:szCs w:val="36"/>
                <w:lang w:eastAsia="zh-CN"/>
              </w:rPr>
            </w:pPr>
            <w:r>
              <w:rPr>
                <w:rFonts w:ascii="Arabic Typesetting" w:eastAsia="SimSun" w:hAnsi="Arabic Typesetting" w:cs="Arabic Typesetting" w:hint="cs"/>
                <w:sz w:val="36"/>
                <w:szCs w:val="36"/>
                <w:rtl/>
                <w:lang w:eastAsia="zh-CN"/>
              </w:rPr>
              <w:t>عُدلت هذه القاعدة لتوضيح لزوم إعداد البيان بالخسائر في الاستثمارات لكل سنة تقويمية من الفترة المالية لإدراجه في البيانات المالية السنوية.</w:t>
            </w:r>
          </w:p>
        </w:tc>
      </w:tr>
      <w:tr w:rsidR="00CF19EB" w:rsidRPr="00CF19EB" w:rsidTr="00CF19EB">
        <w:trPr>
          <w:trHeight w:val="242"/>
        </w:trPr>
        <w:tc>
          <w:tcPr>
            <w:tcW w:w="5058" w:type="dxa"/>
            <w:vAlign w:val="center"/>
          </w:tcPr>
          <w:p w:rsidR="00CF19EB" w:rsidRPr="00CF19EB" w:rsidRDefault="00CE1904" w:rsidP="003D10E1">
            <w:pPr>
              <w:keepNext/>
              <w:keepLines/>
              <w:bidi/>
              <w:jc w:val="center"/>
              <w:rPr>
                <w:rFonts w:ascii="Arabic Typesetting" w:eastAsia="SimSun" w:hAnsi="Arabic Typesetting" w:cs="Arabic Typesetting"/>
                <w:b/>
                <w:bCs/>
                <w:sz w:val="36"/>
                <w:szCs w:val="36"/>
                <w:lang w:eastAsia="zh-CN"/>
              </w:rPr>
            </w:pPr>
            <w:r w:rsidRPr="00CE1904">
              <w:rPr>
                <w:rFonts w:ascii="Arabic Typesetting" w:eastAsia="SimSun" w:hAnsi="Arabic Typesetting" w:cs="Arabic Typesetting" w:hint="cs"/>
                <w:b/>
                <w:bCs/>
                <w:sz w:val="36"/>
                <w:szCs w:val="36"/>
                <w:rtl/>
                <w:lang w:eastAsia="zh-CN"/>
              </w:rPr>
              <w:t>الفصل الخامس:  استخدام الصناديق المالية</w:t>
            </w:r>
          </w:p>
        </w:tc>
        <w:tc>
          <w:tcPr>
            <w:tcW w:w="5540" w:type="dxa"/>
            <w:shd w:val="clear" w:color="auto" w:fill="auto"/>
            <w:vAlign w:val="center"/>
          </w:tcPr>
          <w:p w:rsidR="00CF19EB" w:rsidRPr="00CF19EB" w:rsidRDefault="00CE1904" w:rsidP="003D10E1">
            <w:pPr>
              <w:keepNext/>
              <w:keepLines/>
              <w:bidi/>
              <w:jc w:val="center"/>
              <w:rPr>
                <w:rFonts w:ascii="Arabic Typesetting" w:eastAsia="SimSun" w:hAnsi="Arabic Typesetting" w:cs="Arabic Typesetting"/>
                <w:b/>
                <w:bCs/>
                <w:iCs/>
                <w:sz w:val="36"/>
                <w:szCs w:val="36"/>
                <w:lang w:eastAsia="zh-CN"/>
              </w:rPr>
            </w:pPr>
            <w:r w:rsidRPr="003D10E1">
              <w:rPr>
                <w:rFonts w:ascii="Arabic Typesetting" w:eastAsia="SimSun" w:hAnsi="Arabic Typesetting" w:cs="Arabic Typesetting" w:hint="cs"/>
                <w:b/>
                <w:bCs/>
                <w:sz w:val="36"/>
                <w:szCs w:val="36"/>
                <w:rtl/>
                <w:lang w:eastAsia="zh-CN"/>
              </w:rPr>
              <w:t>الفصل الخامس:  استخدام الصناديق المالية</w:t>
            </w:r>
          </w:p>
        </w:tc>
        <w:tc>
          <w:tcPr>
            <w:tcW w:w="3810" w:type="dxa"/>
            <w:shd w:val="clear" w:color="auto" w:fill="auto"/>
          </w:tcPr>
          <w:p w:rsidR="00CF19EB" w:rsidRPr="00CF19EB" w:rsidRDefault="00CF19EB" w:rsidP="00CF19EB">
            <w:pPr>
              <w:keepNext/>
              <w:keepLines/>
              <w:bidi/>
              <w:spacing w:before="120"/>
              <w:jc w:val="both"/>
              <w:rPr>
                <w:rFonts w:ascii="Arabic Typesetting" w:eastAsia="SimSun" w:hAnsi="Arabic Typesetting" w:cs="Arabic Typesetting"/>
                <w:sz w:val="36"/>
                <w:szCs w:val="36"/>
                <w:lang w:eastAsia="zh-CN"/>
              </w:rPr>
            </w:pPr>
          </w:p>
        </w:tc>
      </w:tr>
      <w:tr w:rsidR="00CF19EB" w:rsidRPr="00CF19EB" w:rsidTr="00CF19EB">
        <w:trPr>
          <w:trHeight w:val="384"/>
        </w:trPr>
        <w:tc>
          <w:tcPr>
            <w:tcW w:w="5058" w:type="dxa"/>
            <w:vAlign w:val="center"/>
          </w:tcPr>
          <w:p w:rsidR="00CF19EB" w:rsidRPr="00CF19EB" w:rsidRDefault="003D10E1" w:rsidP="003D10E1">
            <w:pPr>
              <w:keepNext/>
              <w:keepLines/>
              <w:autoSpaceDE w:val="0"/>
              <w:autoSpaceDN w:val="0"/>
              <w:bidi/>
              <w:adjustRightInd w:val="0"/>
              <w:spacing w:before="120"/>
              <w:rPr>
                <w:rFonts w:ascii="Arabic Typesetting" w:eastAsia="SimSun" w:hAnsi="Arabic Typesetting" w:cs="Arabic Typesetting"/>
                <w:b/>
                <w:sz w:val="36"/>
                <w:szCs w:val="36"/>
                <w:lang w:eastAsia="zh-CN"/>
              </w:rPr>
            </w:pPr>
            <w:r w:rsidRPr="003D10E1">
              <w:rPr>
                <w:rFonts w:ascii="Arabic Typesetting" w:eastAsia="SimSun" w:hAnsi="Arabic Typesetting" w:cs="Arabic Typesetting" w:hint="cs"/>
                <w:b/>
                <w:bCs/>
                <w:sz w:val="36"/>
                <w:szCs w:val="36"/>
                <w:rtl/>
                <w:lang w:eastAsia="zh-CN"/>
              </w:rPr>
              <w:t>باء</w:t>
            </w:r>
            <w:r w:rsidRPr="003D10E1">
              <w:rPr>
                <w:rFonts w:ascii="Arabic Typesetting" w:eastAsia="SimSun" w:hAnsi="Arabic Typesetting" w:cs="Arabic Typesetting" w:hint="cs"/>
                <w:b/>
                <w:bCs/>
                <w:sz w:val="36"/>
                <w:szCs w:val="36"/>
                <w:rtl/>
                <w:lang w:eastAsia="zh-CN"/>
              </w:rPr>
              <w:tab/>
              <w:t>الالتزامات والتعهدات والنفقات</w:t>
            </w:r>
          </w:p>
        </w:tc>
        <w:tc>
          <w:tcPr>
            <w:tcW w:w="5540" w:type="dxa"/>
            <w:shd w:val="clear" w:color="auto" w:fill="auto"/>
            <w:vAlign w:val="center"/>
          </w:tcPr>
          <w:p w:rsidR="00CF19EB" w:rsidRPr="00CF19EB" w:rsidRDefault="003D10E1" w:rsidP="003D10E1">
            <w:pPr>
              <w:keepNext/>
              <w:keepLines/>
              <w:bidi/>
              <w:spacing w:before="120"/>
              <w:outlineLvl w:val="3"/>
              <w:rPr>
                <w:rFonts w:ascii="Arabic Typesetting" w:eastAsia="SimSun" w:hAnsi="Arabic Typesetting" w:cs="Arabic Typesetting"/>
                <w:b/>
                <w:bCs/>
                <w:sz w:val="36"/>
                <w:szCs w:val="36"/>
                <w:lang w:eastAsia="zh-CN"/>
              </w:rPr>
            </w:pPr>
            <w:r w:rsidRPr="003D10E1">
              <w:rPr>
                <w:rFonts w:ascii="Arabic Typesetting" w:eastAsia="SimSun" w:hAnsi="Arabic Typesetting" w:cs="Arabic Typesetting" w:hint="cs"/>
                <w:b/>
                <w:bCs/>
                <w:sz w:val="36"/>
                <w:szCs w:val="36"/>
                <w:rtl/>
                <w:lang w:eastAsia="zh-CN"/>
              </w:rPr>
              <w:t>باء</w:t>
            </w:r>
            <w:r w:rsidRPr="003D10E1">
              <w:rPr>
                <w:rFonts w:ascii="Arabic Typesetting" w:eastAsia="SimSun" w:hAnsi="Arabic Typesetting" w:cs="Arabic Typesetting" w:hint="cs"/>
                <w:b/>
                <w:bCs/>
                <w:sz w:val="36"/>
                <w:szCs w:val="36"/>
                <w:rtl/>
                <w:lang w:eastAsia="zh-CN"/>
              </w:rPr>
              <w:tab/>
              <w:t>الالتزامات والتعهدات والنفقات</w:t>
            </w:r>
          </w:p>
        </w:tc>
        <w:tc>
          <w:tcPr>
            <w:tcW w:w="3810" w:type="dxa"/>
            <w:shd w:val="clear" w:color="auto" w:fill="auto"/>
          </w:tcPr>
          <w:p w:rsidR="00CF19EB" w:rsidRPr="00CF19EB" w:rsidRDefault="00CF19EB" w:rsidP="00CF19EB">
            <w:pPr>
              <w:keepNext/>
              <w:keepLines/>
              <w:bidi/>
              <w:spacing w:before="120"/>
              <w:jc w:val="both"/>
              <w:rPr>
                <w:rFonts w:ascii="Arabic Typesetting" w:eastAsia="SimSun" w:hAnsi="Arabic Typesetting" w:cs="Arabic Typesetting"/>
                <w:sz w:val="36"/>
                <w:szCs w:val="36"/>
                <w:lang w:eastAsia="zh-CN"/>
              </w:rPr>
            </w:pPr>
          </w:p>
        </w:tc>
      </w:tr>
      <w:tr w:rsidR="00CF19EB" w:rsidRPr="00CF19EB" w:rsidTr="00CF19EB">
        <w:tc>
          <w:tcPr>
            <w:tcW w:w="5058" w:type="dxa"/>
          </w:tcPr>
          <w:p w:rsidR="00CF19EB" w:rsidRPr="00CF19EB" w:rsidRDefault="003D10E1" w:rsidP="003D10E1">
            <w:pPr>
              <w:keepNext/>
              <w:keepLines/>
              <w:bidi/>
              <w:rPr>
                <w:rFonts w:ascii="Arabic Typesetting" w:eastAsia="SimSun" w:hAnsi="Arabic Typesetting" w:cs="Arabic Typesetting"/>
                <w:b/>
                <w:sz w:val="36"/>
                <w:szCs w:val="36"/>
                <w:lang w:eastAsia="zh-CN"/>
              </w:rPr>
            </w:pPr>
            <w:r w:rsidRPr="003D10E1">
              <w:rPr>
                <w:rFonts w:ascii="Arabic Typesetting" w:eastAsia="SimSun" w:hAnsi="Arabic Typesetting" w:cs="Arabic Typesetting" w:hint="cs"/>
                <w:b/>
                <w:bCs/>
                <w:i/>
                <w:sz w:val="36"/>
                <w:szCs w:val="36"/>
                <w:rtl/>
                <w:lang w:eastAsia="zh-CN"/>
              </w:rPr>
              <w:t>دفع الإكراميات</w:t>
            </w:r>
          </w:p>
          <w:p w:rsidR="00CF19EB" w:rsidRPr="00CF19EB" w:rsidRDefault="003D10E1" w:rsidP="003D10E1">
            <w:pPr>
              <w:keepNext/>
              <w:keepLines/>
              <w:autoSpaceDE w:val="0"/>
              <w:autoSpaceDN w:val="0"/>
              <w:bidi/>
              <w:adjustRightInd w:val="0"/>
              <w:spacing w:before="120" w:after="120"/>
              <w:rPr>
                <w:rFonts w:ascii="Arabic Typesetting" w:eastAsia="SimSun" w:hAnsi="Arabic Typesetting" w:cs="Arabic Typesetting"/>
                <w:b/>
                <w:sz w:val="36"/>
                <w:szCs w:val="36"/>
                <w:lang w:eastAsia="zh-CN"/>
              </w:rPr>
            </w:pPr>
            <w:r w:rsidRPr="003D10E1">
              <w:rPr>
                <w:rFonts w:ascii="Arabic Typesetting" w:eastAsia="SimSun" w:hAnsi="Arabic Typesetting" w:cs="Arabic Typesetting" w:hint="cs"/>
                <w:b/>
                <w:bCs/>
                <w:sz w:val="36"/>
                <w:szCs w:val="36"/>
                <w:rtl/>
                <w:lang w:eastAsia="zh-CN"/>
              </w:rPr>
              <w:t>المادة 10.5</w:t>
            </w:r>
          </w:p>
          <w:p w:rsidR="00CF19EB" w:rsidRPr="00CF19EB" w:rsidRDefault="003D10E1" w:rsidP="003D10E1">
            <w:pPr>
              <w:keepNext/>
              <w:keepLines/>
              <w:bidi/>
              <w:jc w:val="both"/>
              <w:rPr>
                <w:rFonts w:ascii="Arabic Typesetting" w:eastAsia="SimSun" w:hAnsi="Arabic Typesetting" w:cs="Arabic Typesetting"/>
                <w:b/>
                <w:sz w:val="36"/>
                <w:szCs w:val="36"/>
                <w:lang w:eastAsia="zh-CN"/>
              </w:rPr>
            </w:pPr>
            <w:r w:rsidRPr="003D10E1">
              <w:rPr>
                <w:rFonts w:ascii="Arabic Typesetting" w:eastAsia="SimSun" w:hAnsi="Arabic Typesetting" w:cs="Arabic Typesetting" w:hint="cs"/>
                <w:sz w:val="36"/>
                <w:szCs w:val="36"/>
                <w:rtl/>
                <w:lang w:eastAsia="zh-CN"/>
              </w:rPr>
              <w:t xml:space="preserve">للمدير العام أن يدفع الإكراميات التي يرى أن مصلحة المنظمة </w:t>
            </w:r>
            <w:proofErr w:type="spellStart"/>
            <w:r w:rsidRPr="003D10E1">
              <w:rPr>
                <w:rFonts w:ascii="Arabic Typesetting" w:eastAsia="SimSun" w:hAnsi="Arabic Typesetting" w:cs="Arabic Typesetting" w:hint="cs"/>
                <w:sz w:val="36"/>
                <w:szCs w:val="36"/>
                <w:rtl/>
                <w:lang w:eastAsia="zh-CN"/>
              </w:rPr>
              <w:t>تقتضيها</w:t>
            </w:r>
            <w:proofErr w:type="spellEnd"/>
            <w:r w:rsidRPr="003D10E1">
              <w:rPr>
                <w:rFonts w:ascii="Arabic Typesetting" w:eastAsia="SimSun" w:hAnsi="Arabic Typesetting" w:cs="Arabic Typesetting" w:hint="cs"/>
                <w:sz w:val="36"/>
                <w:szCs w:val="36"/>
                <w:rtl/>
                <w:lang w:eastAsia="zh-CN"/>
              </w:rPr>
              <w:t>، شريطة إدراج بيان موجز بمدفوعات السنة التقويمية في بيانات المنظمة المالية السنوية. ولا يجوز أن يزيد المبلغ الإجمالي لتلك المدفوعات على 000 20 فرنك سويسري في الفترة المالية الواحدة.</w:t>
            </w:r>
          </w:p>
        </w:tc>
        <w:tc>
          <w:tcPr>
            <w:tcW w:w="5540" w:type="dxa"/>
            <w:shd w:val="clear" w:color="auto" w:fill="auto"/>
          </w:tcPr>
          <w:p w:rsidR="00CF19EB" w:rsidRPr="00CF19EB" w:rsidRDefault="003D10E1" w:rsidP="003D10E1">
            <w:pPr>
              <w:keepNext/>
              <w:keepLines/>
              <w:bidi/>
              <w:rPr>
                <w:rFonts w:ascii="Arabic Typesetting" w:eastAsia="SimSun" w:hAnsi="Arabic Typesetting" w:cs="Arabic Typesetting"/>
                <w:b/>
                <w:sz w:val="36"/>
                <w:szCs w:val="36"/>
                <w:lang w:eastAsia="zh-CN"/>
              </w:rPr>
            </w:pPr>
            <w:r w:rsidRPr="003D10E1">
              <w:rPr>
                <w:rFonts w:ascii="Arabic Typesetting" w:eastAsia="SimSun" w:hAnsi="Arabic Typesetting" w:cs="Arabic Typesetting" w:hint="cs"/>
                <w:b/>
                <w:bCs/>
                <w:i/>
                <w:sz w:val="36"/>
                <w:szCs w:val="36"/>
                <w:rtl/>
                <w:lang w:eastAsia="zh-CN"/>
              </w:rPr>
              <w:t>دفع الإكراميات</w:t>
            </w:r>
          </w:p>
          <w:p w:rsidR="00CF19EB" w:rsidRPr="00CF19EB" w:rsidRDefault="003D10E1" w:rsidP="003D10E1">
            <w:pPr>
              <w:keepNext/>
              <w:keepLines/>
              <w:autoSpaceDE w:val="0"/>
              <w:autoSpaceDN w:val="0"/>
              <w:bidi/>
              <w:adjustRightInd w:val="0"/>
              <w:spacing w:before="120" w:after="120"/>
              <w:rPr>
                <w:rFonts w:ascii="Arabic Typesetting" w:eastAsia="SimSun" w:hAnsi="Arabic Typesetting" w:cs="Arabic Typesetting"/>
                <w:b/>
                <w:sz w:val="36"/>
                <w:szCs w:val="36"/>
                <w:lang w:eastAsia="zh-CN"/>
              </w:rPr>
            </w:pPr>
            <w:r w:rsidRPr="003D10E1">
              <w:rPr>
                <w:rFonts w:ascii="Arabic Typesetting" w:eastAsia="SimSun" w:hAnsi="Arabic Typesetting" w:cs="Arabic Typesetting" w:hint="cs"/>
                <w:b/>
                <w:bCs/>
                <w:sz w:val="36"/>
                <w:szCs w:val="36"/>
                <w:rtl/>
                <w:lang w:eastAsia="zh-CN"/>
              </w:rPr>
              <w:t>المادة 10.5</w:t>
            </w:r>
          </w:p>
          <w:p w:rsidR="00CF19EB" w:rsidRPr="00CF19EB" w:rsidRDefault="003D10E1" w:rsidP="00357D7F">
            <w:pPr>
              <w:keepNext/>
              <w:keepLines/>
              <w:bidi/>
              <w:jc w:val="both"/>
              <w:rPr>
                <w:rFonts w:ascii="Arabic Typesetting" w:eastAsia="SimSun" w:hAnsi="Arabic Typesetting" w:cs="Arabic Typesetting"/>
                <w:sz w:val="36"/>
                <w:szCs w:val="36"/>
                <w:lang w:eastAsia="zh-CN"/>
              </w:rPr>
            </w:pPr>
            <w:r w:rsidRPr="003D10E1">
              <w:rPr>
                <w:rFonts w:ascii="Arabic Typesetting" w:eastAsia="SimSun" w:hAnsi="Arabic Typesetting" w:cs="Arabic Typesetting" w:hint="cs"/>
                <w:sz w:val="36"/>
                <w:szCs w:val="36"/>
                <w:rtl/>
                <w:lang w:eastAsia="zh-CN"/>
              </w:rPr>
              <w:t xml:space="preserve">للمدير العام أن يدفع الإكراميات التي يرى أن مصلحة المنظمة </w:t>
            </w:r>
            <w:proofErr w:type="spellStart"/>
            <w:r w:rsidRPr="003D10E1">
              <w:rPr>
                <w:rFonts w:ascii="Arabic Typesetting" w:eastAsia="SimSun" w:hAnsi="Arabic Typesetting" w:cs="Arabic Typesetting" w:hint="cs"/>
                <w:sz w:val="36"/>
                <w:szCs w:val="36"/>
                <w:rtl/>
                <w:lang w:eastAsia="zh-CN"/>
              </w:rPr>
              <w:t>تقتضيها</w:t>
            </w:r>
            <w:proofErr w:type="spellEnd"/>
            <w:r w:rsidRPr="003D10E1">
              <w:rPr>
                <w:rFonts w:ascii="Arabic Typesetting" w:eastAsia="SimSun" w:hAnsi="Arabic Typesetting" w:cs="Arabic Typesetting" w:hint="cs"/>
                <w:sz w:val="36"/>
                <w:szCs w:val="36"/>
                <w:rtl/>
                <w:lang w:eastAsia="zh-CN"/>
              </w:rPr>
              <w:t>، شريطة إدراج بيان موجز بمدفوعات السنة التقويمية في بيانات المنظمة المالية السنوية.</w:t>
            </w:r>
            <w:r>
              <w:rPr>
                <w:rFonts w:ascii="Arabic Typesetting" w:eastAsia="SimSun" w:hAnsi="Arabic Typesetting" w:cs="Arabic Typesetting" w:hint="cs"/>
                <w:sz w:val="36"/>
                <w:szCs w:val="36"/>
                <w:rtl/>
                <w:lang w:eastAsia="zh-CN"/>
              </w:rPr>
              <w:t xml:space="preserve"> </w:t>
            </w:r>
            <w:r w:rsidRPr="00F72C02">
              <w:rPr>
                <w:rFonts w:ascii="Arabic Typesetting" w:hAnsi="Arabic Typesetting" w:cs="Arabic Typesetting" w:hint="cs"/>
                <w:color w:val="0066FF"/>
                <w:sz w:val="36"/>
                <w:szCs w:val="36"/>
                <w:rtl/>
              </w:rPr>
              <w:t xml:space="preserve">وتُدفع الإكراميات في </w:t>
            </w:r>
            <w:r w:rsidR="00357D7F" w:rsidRPr="00F72C02">
              <w:rPr>
                <w:rFonts w:ascii="Arabic Typesetting" w:hAnsi="Arabic Typesetting" w:cs="Arabic Typesetting" w:hint="cs"/>
                <w:color w:val="0066FF"/>
                <w:sz w:val="36"/>
                <w:szCs w:val="36"/>
                <w:rtl/>
              </w:rPr>
              <w:t>الحالات التي لا ي</w:t>
            </w:r>
            <w:r w:rsidRPr="00F72C02">
              <w:rPr>
                <w:rFonts w:ascii="Arabic Typesetting" w:hAnsi="Arabic Typesetting" w:cs="Arabic Typesetting" w:hint="cs"/>
                <w:color w:val="0066FF"/>
                <w:sz w:val="36"/>
                <w:szCs w:val="36"/>
                <w:rtl/>
              </w:rPr>
              <w:t xml:space="preserve">وجد فيها </w:t>
            </w:r>
            <w:r w:rsidR="00357D7F" w:rsidRPr="00F72C02">
              <w:rPr>
                <w:rFonts w:ascii="Arabic Typesetting" w:hAnsi="Arabic Typesetting" w:cs="Arabic Typesetting" w:hint="cs"/>
                <w:color w:val="0066FF"/>
                <w:sz w:val="36"/>
                <w:szCs w:val="36"/>
                <w:rtl/>
              </w:rPr>
              <w:t>التزام</w:t>
            </w:r>
            <w:r w:rsidRPr="00F72C02">
              <w:rPr>
                <w:rFonts w:ascii="Arabic Typesetting" w:hAnsi="Arabic Typesetting" w:cs="Arabic Typesetting" w:hint="cs"/>
                <w:color w:val="0066FF"/>
                <w:sz w:val="36"/>
                <w:szCs w:val="36"/>
                <w:rtl/>
              </w:rPr>
              <w:t xml:space="preserve"> </w:t>
            </w:r>
            <w:r w:rsidR="00357D7F" w:rsidRPr="00F72C02">
              <w:rPr>
                <w:rFonts w:ascii="Arabic Typesetting" w:hAnsi="Arabic Typesetting" w:cs="Arabic Typesetting" w:hint="cs"/>
                <w:color w:val="0066FF"/>
                <w:sz w:val="36"/>
                <w:szCs w:val="36"/>
                <w:rtl/>
              </w:rPr>
              <w:t>قانوني</w:t>
            </w:r>
            <w:r w:rsidRPr="00F72C02">
              <w:rPr>
                <w:rFonts w:ascii="Arabic Typesetting" w:hAnsi="Arabic Typesetting" w:cs="Arabic Typesetting" w:hint="cs"/>
                <w:color w:val="0066FF"/>
                <w:sz w:val="36"/>
                <w:szCs w:val="36"/>
                <w:rtl/>
              </w:rPr>
              <w:t xml:space="preserve"> بالدفع</w:t>
            </w:r>
            <w:r w:rsidR="00357D7F" w:rsidRPr="00F72C02">
              <w:rPr>
                <w:rFonts w:ascii="Arabic Typesetting" w:hAnsi="Arabic Typesetting" w:cs="Arabic Typesetting" w:hint="cs"/>
                <w:color w:val="0066FF"/>
                <w:sz w:val="36"/>
                <w:szCs w:val="36"/>
                <w:rtl/>
              </w:rPr>
              <w:t>، ولكن يوجد التزام أدبي يجعل دفعها أمرا مرغوبا فيه.</w:t>
            </w:r>
            <w:r w:rsidRPr="003D10E1">
              <w:rPr>
                <w:rFonts w:ascii="Arabic Typesetting" w:eastAsia="SimSun" w:hAnsi="Arabic Typesetting" w:cs="Arabic Typesetting" w:hint="cs"/>
                <w:sz w:val="36"/>
                <w:szCs w:val="36"/>
                <w:rtl/>
                <w:lang w:eastAsia="zh-CN"/>
              </w:rPr>
              <w:t xml:space="preserve"> </w:t>
            </w:r>
            <w:r w:rsidRPr="003D10E1">
              <w:rPr>
                <w:rFonts w:ascii="Arabic Typesetting" w:hAnsi="Arabic Typesetting" w:cs="Arabic Typesetting" w:hint="cs"/>
                <w:strike/>
                <w:color w:val="FF0000"/>
                <w:sz w:val="36"/>
                <w:szCs w:val="36"/>
                <w:rtl/>
              </w:rPr>
              <w:t>ولا يجوز أن يزيد المبلغ الإجمالي لتلك المدفوعات على 000 20 فرنك سويسري في الفترة المالية الواحدة.</w:t>
            </w:r>
          </w:p>
        </w:tc>
        <w:tc>
          <w:tcPr>
            <w:tcW w:w="3810" w:type="dxa"/>
            <w:shd w:val="clear" w:color="auto" w:fill="auto"/>
          </w:tcPr>
          <w:p w:rsidR="00CF19EB" w:rsidRPr="00CF19EB" w:rsidRDefault="00357D7F" w:rsidP="00260741">
            <w:pPr>
              <w:bidi/>
              <w:spacing w:before="120"/>
              <w:rPr>
                <w:rFonts w:ascii="Arabic Typesetting" w:eastAsia="SimSun" w:hAnsi="Arabic Typesetting" w:cs="Arabic Typesetting"/>
                <w:sz w:val="36"/>
                <w:szCs w:val="36"/>
                <w:highlight w:val="green"/>
                <w:lang w:eastAsia="zh-CN"/>
              </w:rPr>
            </w:pPr>
            <w:r w:rsidRPr="00357D7F">
              <w:rPr>
                <w:rFonts w:ascii="Arabic Typesetting" w:eastAsia="SimSun" w:hAnsi="Arabic Typesetting" w:cs="Arabic Typesetting" w:hint="cs"/>
                <w:sz w:val="36"/>
                <w:szCs w:val="36"/>
                <w:rtl/>
                <w:lang w:eastAsia="zh-CN"/>
              </w:rPr>
              <w:t>لضمان</w:t>
            </w:r>
            <w:r>
              <w:rPr>
                <w:rFonts w:ascii="Arabic Typesetting" w:eastAsia="SimSun" w:hAnsi="Arabic Typesetting" w:cs="Arabic Typesetting" w:hint="cs"/>
                <w:sz w:val="36"/>
                <w:szCs w:val="36"/>
                <w:rtl/>
                <w:lang w:eastAsia="zh-CN"/>
              </w:rPr>
              <w:t xml:space="preserve"> الاتساق مع منظومة الأمم المتحدة (الأمم المتحدة-</w:t>
            </w:r>
            <w:r w:rsidR="00FC3383">
              <w:rPr>
                <w:rFonts w:ascii="Arabic Typesetting" w:eastAsia="SimSun" w:hAnsi="Arabic Typesetting" w:cs="Arabic Typesetting" w:hint="cs"/>
                <w:sz w:val="36"/>
                <w:szCs w:val="36"/>
                <w:rtl/>
                <w:lang w:eastAsia="zh-CN"/>
              </w:rPr>
              <w:t>لا ت</w:t>
            </w:r>
            <w:r>
              <w:rPr>
                <w:rFonts w:ascii="Arabic Typesetting" w:eastAsia="SimSun" w:hAnsi="Arabic Typesetting" w:cs="Arabic Typesetting" w:hint="cs"/>
                <w:sz w:val="36"/>
                <w:szCs w:val="36"/>
                <w:rtl/>
                <w:lang w:eastAsia="zh-CN"/>
              </w:rPr>
              <w:t>وجد حد</w:t>
            </w:r>
            <w:r w:rsidR="00FC3383">
              <w:rPr>
                <w:rFonts w:ascii="Arabic Typesetting" w:eastAsia="SimSun" w:hAnsi="Arabic Typesetting" w:cs="Arabic Typesetting" w:hint="cs"/>
                <w:sz w:val="36"/>
                <w:szCs w:val="36"/>
                <w:rtl/>
                <w:lang w:eastAsia="zh-CN"/>
              </w:rPr>
              <w:t>ود؛ والوكالة</w:t>
            </w:r>
            <w:r>
              <w:rPr>
                <w:rFonts w:ascii="Arabic Typesetting" w:eastAsia="SimSun" w:hAnsi="Arabic Typesetting" w:cs="Arabic Typesetting" w:hint="cs"/>
                <w:sz w:val="36"/>
                <w:szCs w:val="36"/>
                <w:rtl/>
                <w:lang w:eastAsia="zh-CN"/>
              </w:rPr>
              <w:t xml:space="preserve"> الدولية للطاقة الذرية-</w:t>
            </w:r>
            <w:r w:rsidR="00FC3383">
              <w:rPr>
                <w:rFonts w:ascii="Arabic Typesetting" w:eastAsia="SimSun" w:hAnsi="Arabic Typesetting" w:cs="Arabic Typesetting" w:hint="cs"/>
                <w:sz w:val="36"/>
                <w:szCs w:val="36"/>
                <w:rtl/>
                <w:lang w:eastAsia="zh-CN"/>
              </w:rPr>
              <w:t xml:space="preserve"> لا توجد حدود </w:t>
            </w:r>
            <w:r>
              <w:rPr>
                <w:rFonts w:ascii="Arabic Typesetting" w:eastAsia="SimSun" w:hAnsi="Arabic Typesetting" w:cs="Arabic Typesetting" w:hint="cs"/>
                <w:sz w:val="36"/>
                <w:szCs w:val="36"/>
                <w:rtl/>
                <w:lang w:eastAsia="zh-CN"/>
              </w:rPr>
              <w:t xml:space="preserve">في اللائحة (يجوز للمجلس </w:t>
            </w:r>
            <w:r w:rsidR="00FC3383">
              <w:rPr>
                <w:rFonts w:ascii="Arabic Typesetting" w:eastAsia="SimSun" w:hAnsi="Arabic Typesetting" w:cs="Arabic Typesetting" w:hint="cs"/>
                <w:sz w:val="36"/>
                <w:szCs w:val="36"/>
                <w:rtl/>
                <w:lang w:eastAsia="zh-CN"/>
              </w:rPr>
              <w:t>وضع ذلك الحد)؛ منظمة العمل الدولية- لا توجد حدود؛ والمنظمة البحرية الدولية لا توجد حدود؛ والاتحاد الدولي للاتصالات- لا توجد حدود؛ ومنظمة الصحة للبلدان الأمريكية- لا توجد حدود؛ واليونسكو- لا توجد حدود؛ و</w:t>
            </w:r>
            <w:r w:rsidR="00FC3383" w:rsidRPr="00FC3383">
              <w:rPr>
                <w:rFonts w:ascii="Arabic Typesetting" w:eastAsia="SimSun" w:hAnsi="Arabic Typesetting" w:cs="Arabic Typesetting"/>
                <w:sz w:val="36"/>
                <w:szCs w:val="36"/>
                <w:rtl/>
                <w:lang w:eastAsia="zh-CN"/>
              </w:rPr>
              <w:t>المفوضية السامية للأمم المتحدة لشؤون اللاجئين</w:t>
            </w:r>
            <w:r w:rsidR="00FC3383">
              <w:rPr>
                <w:rFonts w:ascii="Arabic Typesetting" w:eastAsia="SimSun" w:hAnsi="Arabic Typesetting" w:cs="Arabic Typesetting" w:hint="cs"/>
                <w:sz w:val="36"/>
                <w:szCs w:val="36"/>
                <w:rtl/>
                <w:lang w:eastAsia="zh-CN"/>
              </w:rPr>
              <w:t>- لا توجد حدود؛ وبرنامج الأغذية العالمي-- لا توجد حدود؛ ومنظمة الصحة العالمية-- لا توجد حدود</w:t>
            </w:r>
            <w:r w:rsidR="00FC3383" w:rsidRPr="00FC3383">
              <w:rPr>
                <w:rFonts w:ascii="Arabic Typesetting" w:eastAsia="SimSun" w:hAnsi="Arabic Typesetting" w:cs="Arabic Typesetting"/>
                <w:sz w:val="36"/>
                <w:szCs w:val="36"/>
                <w:rtl/>
                <w:lang w:eastAsia="zh-CN"/>
              </w:rPr>
              <w:t>؛</w:t>
            </w:r>
            <w:r w:rsidR="00FC3383">
              <w:rPr>
                <w:rFonts w:ascii="Arabic Typesetting" w:eastAsia="SimSun" w:hAnsi="Arabic Typesetting" w:cs="Arabic Typesetting" w:hint="cs"/>
                <w:sz w:val="36"/>
                <w:szCs w:val="36"/>
                <w:rtl/>
                <w:lang w:eastAsia="zh-CN"/>
              </w:rPr>
              <w:t xml:space="preserve"> والمنظمة العالمية للأرصاد الجوية-- لا توجد حدود. أما المنظمات التي تنص على حدود في هذا المضمار فتشمل صندوق الأمم المتحدة للسكان و</w:t>
            </w:r>
            <w:r w:rsidR="00260741">
              <w:rPr>
                <w:rFonts w:ascii="Arabic Typesetting" w:eastAsia="SimSun" w:hAnsi="Arabic Typesetting" w:cs="Arabic Typesetting" w:hint="cs"/>
                <w:sz w:val="36"/>
                <w:szCs w:val="36"/>
                <w:rtl/>
                <w:lang w:eastAsia="zh-CN"/>
              </w:rPr>
              <w:t>هيئة الأمم المتحدة للمرأة- لا تتجاوز 75</w:t>
            </w:r>
            <w:r w:rsidR="00260741">
              <w:rPr>
                <w:rFonts w:ascii="Arabic Typesetting" w:eastAsia="SimSun" w:hAnsi="Arabic Typesetting" w:cs="Arabic Typesetting" w:hint="eastAsia"/>
                <w:sz w:val="36"/>
                <w:szCs w:val="36"/>
                <w:rtl/>
                <w:lang w:eastAsia="zh-CN"/>
              </w:rPr>
              <w:t> </w:t>
            </w:r>
            <w:r w:rsidR="00260741">
              <w:rPr>
                <w:rFonts w:ascii="Arabic Typesetting" w:eastAsia="SimSun" w:hAnsi="Arabic Typesetting" w:cs="Arabic Typesetting" w:hint="cs"/>
                <w:sz w:val="36"/>
                <w:szCs w:val="36"/>
                <w:rtl/>
                <w:lang w:eastAsia="zh-CN"/>
              </w:rPr>
              <w:t>ألف</w:t>
            </w:r>
            <w:r w:rsidR="00260741">
              <w:rPr>
                <w:rFonts w:ascii="Arabic Typesetting" w:eastAsia="SimSun" w:hAnsi="Arabic Typesetting" w:cs="Arabic Typesetting" w:hint="eastAsia"/>
                <w:sz w:val="36"/>
                <w:szCs w:val="36"/>
                <w:rtl/>
                <w:lang w:eastAsia="zh-CN"/>
              </w:rPr>
              <w:t> </w:t>
            </w:r>
            <w:r w:rsidR="00260741">
              <w:rPr>
                <w:rFonts w:ascii="Arabic Typesetting" w:eastAsia="SimSun" w:hAnsi="Arabic Typesetting" w:cs="Arabic Typesetting" w:hint="cs"/>
                <w:sz w:val="36"/>
                <w:szCs w:val="36"/>
                <w:rtl/>
                <w:lang w:eastAsia="zh-CN"/>
              </w:rPr>
              <w:t>دولار في السنة، ولكن لا توجد حدود في حال دفعها لأغراض إنسانية؛ ومكتب الأمم المتحدة لخدمات المشاريع-لا تتجاوز 1% من ميزانيته الإدارية</w:t>
            </w:r>
            <w:r w:rsidR="009874EB">
              <w:rPr>
                <w:rFonts w:ascii="Arabic Typesetting" w:eastAsia="SimSun" w:hAnsi="Arabic Typesetting" w:cs="Arabic Typesetting" w:hint="cs"/>
                <w:sz w:val="36"/>
                <w:szCs w:val="36"/>
                <w:rtl/>
                <w:lang w:eastAsia="zh-CN"/>
              </w:rPr>
              <w:t>).</w:t>
            </w:r>
          </w:p>
        </w:tc>
      </w:tr>
      <w:tr w:rsidR="00CF19EB" w:rsidRPr="00CF19EB" w:rsidTr="00CF19EB">
        <w:trPr>
          <w:trHeight w:val="258"/>
        </w:trPr>
        <w:tc>
          <w:tcPr>
            <w:tcW w:w="5058" w:type="dxa"/>
            <w:vAlign w:val="center"/>
          </w:tcPr>
          <w:p w:rsidR="00CF19EB" w:rsidRPr="00CF19EB" w:rsidRDefault="00113A56" w:rsidP="00113A56">
            <w:pPr>
              <w:autoSpaceDE w:val="0"/>
              <w:autoSpaceDN w:val="0"/>
              <w:bidi/>
              <w:adjustRightInd w:val="0"/>
              <w:spacing w:before="120" w:after="120"/>
              <w:rPr>
                <w:rFonts w:ascii="Arabic Typesetting" w:eastAsia="SimSun" w:hAnsi="Arabic Typesetting" w:cs="Arabic Typesetting"/>
                <w:b/>
                <w:sz w:val="36"/>
                <w:szCs w:val="36"/>
                <w:lang w:eastAsia="zh-CN"/>
              </w:rPr>
            </w:pPr>
            <w:r w:rsidRPr="00113A56">
              <w:rPr>
                <w:rFonts w:ascii="Arabic Typesetting" w:eastAsia="SimSun" w:hAnsi="Arabic Typesetting" w:cs="Arabic Typesetting" w:hint="cs"/>
                <w:b/>
                <w:bCs/>
                <w:sz w:val="36"/>
                <w:szCs w:val="36"/>
                <w:rtl/>
                <w:lang w:eastAsia="zh-CN"/>
              </w:rPr>
              <w:t>جيم</w:t>
            </w:r>
            <w:r w:rsidRPr="00113A56">
              <w:rPr>
                <w:rFonts w:ascii="Arabic Typesetting" w:eastAsia="SimSun" w:hAnsi="Arabic Typesetting" w:cs="Arabic Typesetting" w:hint="cs"/>
                <w:b/>
                <w:bCs/>
                <w:sz w:val="36"/>
                <w:szCs w:val="36"/>
                <w:rtl/>
                <w:lang w:eastAsia="zh-CN"/>
              </w:rPr>
              <w:tab/>
              <w:t>المشتريات</w:t>
            </w:r>
          </w:p>
        </w:tc>
        <w:tc>
          <w:tcPr>
            <w:tcW w:w="5540" w:type="dxa"/>
            <w:shd w:val="clear" w:color="auto" w:fill="auto"/>
            <w:vAlign w:val="center"/>
          </w:tcPr>
          <w:p w:rsidR="00CF19EB" w:rsidRPr="00CF19EB" w:rsidRDefault="00113A56" w:rsidP="00113A56">
            <w:pPr>
              <w:autoSpaceDE w:val="0"/>
              <w:autoSpaceDN w:val="0"/>
              <w:bidi/>
              <w:adjustRightInd w:val="0"/>
              <w:spacing w:before="120" w:after="120"/>
              <w:rPr>
                <w:rFonts w:ascii="Arabic Typesetting" w:eastAsia="SimSun" w:hAnsi="Arabic Typesetting" w:cs="Arabic Typesetting"/>
                <w:b/>
                <w:sz w:val="36"/>
                <w:szCs w:val="36"/>
                <w:lang w:eastAsia="zh-CN"/>
              </w:rPr>
            </w:pPr>
            <w:r w:rsidRPr="00113A56">
              <w:rPr>
                <w:rFonts w:ascii="Arabic Typesetting" w:eastAsia="SimSun" w:hAnsi="Arabic Typesetting" w:cs="Arabic Typesetting" w:hint="cs"/>
                <w:b/>
                <w:bCs/>
                <w:sz w:val="36"/>
                <w:szCs w:val="36"/>
                <w:rtl/>
                <w:lang w:eastAsia="zh-CN"/>
              </w:rPr>
              <w:t>جيم</w:t>
            </w:r>
            <w:r w:rsidRPr="00113A56">
              <w:rPr>
                <w:rFonts w:ascii="Arabic Typesetting" w:eastAsia="SimSun" w:hAnsi="Arabic Typesetting" w:cs="Arabic Typesetting" w:hint="cs"/>
                <w:b/>
                <w:bCs/>
                <w:sz w:val="36"/>
                <w:szCs w:val="36"/>
                <w:rtl/>
                <w:lang w:eastAsia="zh-CN"/>
              </w:rPr>
              <w:tab/>
              <w:t>المشتريات</w:t>
            </w:r>
          </w:p>
        </w:tc>
        <w:tc>
          <w:tcPr>
            <w:tcW w:w="3810" w:type="dxa"/>
            <w:shd w:val="clear" w:color="auto" w:fill="auto"/>
          </w:tcPr>
          <w:p w:rsidR="00CF19EB" w:rsidRPr="00CF19EB" w:rsidRDefault="00CF19EB" w:rsidP="00CF19EB">
            <w:pPr>
              <w:bidi/>
              <w:spacing w:before="120"/>
              <w:jc w:val="both"/>
              <w:rPr>
                <w:rFonts w:ascii="Arabic Typesetting" w:eastAsia="SimSun" w:hAnsi="Arabic Typesetting" w:cs="Arabic Typesetting"/>
                <w:sz w:val="36"/>
                <w:szCs w:val="36"/>
                <w:highlight w:val="green"/>
                <w:lang w:eastAsia="zh-CN"/>
              </w:rPr>
            </w:pPr>
          </w:p>
        </w:tc>
      </w:tr>
      <w:tr w:rsidR="00CF19EB" w:rsidRPr="00CF19EB" w:rsidTr="00CF19EB">
        <w:tc>
          <w:tcPr>
            <w:tcW w:w="5058" w:type="dxa"/>
            <w:vAlign w:val="center"/>
          </w:tcPr>
          <w:p w:rsidR="00CF19EB" w:rsidRPr="00CF19EB" w:rsidRDefault="00113A56" w:rsidP="00113A56">
            <w:pPr>
              <w:autoSpaceDE w:val="0"/>
              <w:autoSpaceDN w:val="0"/>
              <w:bidi/>
              <w:adjustRightInd w:val="0"/>
              <w:spacing w:before="60" w:after="120"/>
              <w:rPr>
                <w:rFonts w:ascii="Arabic Typesetting" w:eastAsia="SimSun" w:hAnsi="Arabic Typesetting" w:cs="Arabic Typesetting"/>
                <w:b/>
                <w:sz w:val="36"/>
                <w:szCs w:val="36"/>
                <w:lang w:eastAsia="zh-CN"/>
              </w:rPr>
            </w:pPr>
            <w:r w:rsidRPr="00113A56">
              <w:rPr>
                <w:rFonts w:ascii="Arabic Typesetting" w:eastAsia="SimSun" w:hAnsi="Arabic Typesetting" w:cs="Arabic Typesetting" w:hint="cs"/>
                <w:b/>
                <w:bCs/>
                <w:sz w:val="36"/>
                <w:szCs w:val="36"/>
                <w:rtl/>
                <w:lang w:eastAsia="zh-CN"/>
              </w:rPr>
              <w:t>مبادئ عامة</w:t>
            </w:r>
          </w:p>
          <w:p w:rsidR="00CF19EB" w:rsidRPr="00CF19EB" w:rsidRDefault="00113A56" w:rsidP="00113A56">
            <w:pPr>
              <w:autoSpaceDE w:val="0"/>
              <w:autoSpaceDN w:val="0"/>
              <w:bidi/>
              <w:adjustRightInd w:val="0"/>
              <w:spacing w:before="120"/>
              <w:rPr>
                <w:rFonts w:ascii="Arabic Typesetting" w:eastAsia="SimSun" w:hAnsi="Arabic Typesetting" w:cs="Arabic Typesetting"/>
                <w:b/>
                <w:sz w:val="36"/>
                <w:szCs w:val="36"/>
                <w:lang w:eastAsia="zh-CN"/>
              </w:rPr>
            </w:pPr>
            <w:r w:rsidRPr="00113A56">
              <w:rPr>
                <w:rFonts w:ascii="Arabic Typesetting" w:eastAsia="SimSun" w:hAnsi="Arabic Typesetting" w:cs="Arabic Typesetting" w:hint="cs"/>
                <w:b/>
                <w:bCs/>
                <w:sz w:val="36"/>
                <w:szCs w:val="36"/>
                <w:rtl/>
                <w:lang w:eastAsia="zh-CN"/>
              </w:rPr>
              <w:t>المادة 11.5</w:t>
            </w:r>
          </w:p>
          <w:p w:rsidR="00113A56" w:rsidRPr="00113A56" w:rsidRDefault="00113A56" w:rsidP="00113A56">
            <w:pPr>
              <w:tabs>
                <w:tab w:val="left" w:pos="567"/>
                <w:tab w:val="left" w:pos="1134"/>
              </w:tabs>
              <w:bidi/>
              <w:spacing w:before="108"/>
              <w:jc w:val="both"/>
              <w:rPr>
                <w:rFonts w:ascii="Arabic Typesetting" w:hAnsi="Arabic Typesetting" w:cs="Arabic Typesetting"/>
                <w:snapToGrid w:val="0"/>
                <w:sz w:val="36"/>
                <w:szCs w:val="36"/>
              </w:rPr>
            </w:pPr>
            <w:r w:rsidRPr="00113A56">
              <w:rPr>
                <w:rFonts w:ascii="Arabic Typesetting" w:hAnsi="Arabic Typesetting" w:cs="Arabic Typesetting" w:hint="cs"/>
                <w:snapToGrid w:val="0"/>
                <w:sz w:val="36"/>
                <w:szCs w:val="36"/>
                <w:rtl/>
              </w:rPr>
              <w:t>تشمل مهام المشتريات جميع الأعمال اللازمة لاقتناء الممتلكات، عن طريق الشراء أو الإيجار أو أي وسيلة أخرى، بما في ذلك المنتجات والأملاك العقارية، ولاقتناء الخدمات، بما فيها أشغال المباني. ولأغراض هذا النظام، لا يعتبر أن مهام المشتريات تشير إلى اقتناء الخدمات المنصوص عليها في عقود الاستخدام والخدمات المنصوص عليها بموجب عقود خارجية استشارية غير تجارية. وتراعى المبادئ العامة التالية:</w:t>
            </w:r>
          </w:p>
          <w:p w:rsidR="00113A56" w:rsidRPr="00113A56" w:rsidRDefault="00113A56" w:rsidP="00113A56">
            <w:pPr>
              <w:tabs>
                <w:tab w:val="left" w:pos="567"/>
                <w:tab w:val="left" w:pos="1134"/>
              </w:tabs>
              <w:bidi/>
              <w:spacing w:before="108"/>
              <w:ind w:left="538"/>
              <w:jc w:val="both"/>
              <w:rPr>
                <w:rFonts w:ascii="Arabic Typesetting" w:hAnsi="Arabic Typesetting" w:cs="Arabic Typesetting"/>
                <w:snapToGrid w:val="0"/>
                <w:sz w:val="36"/>
                <w:szCs w:val="36"/>
                <w:rtl/>
              </w:rPr>
            </w:pPr>
            <w:r w:rsidRPr="00113A56">
              <w:rPr>
                <w:rFonts w:ascii="Arabic Typesetting" w:hAnsi="Arabic Typesetting" w:cs="Arabic Typesetting" w:hint="cs"/>
                <w:snapToGrid w:val="0"/>
                <w:sz w:val="36"/>
                <w:szCs w:val="36"/>
                <w:rtl/>
              </w:rPr>
              <w:t>(أ)</w:t>
            </w:r>
            <w:r w:rsidRPr="00113A56">
              <w:rPr>
                <w:rFonts w:ascii="Arabic Typesetting" w:hAnsi="Arabic Typesetting" w:cs="Arabic Typesetting"/>
                <w:snapToGrid w:val="0"/>
                <w:sz w:val="36"/>
                <w:szCs w:val="36"/>
                <w:rtl/>
              </w:rPr>
              <w:tab/>
              <w:t>أفضل قيمة للنقد</w:t>
            </w:r>
            <w:r w:rsidRPr="00113A56">
              <w:rPr>
                <w:rFonts w:ascii="Arabic Typesetting" w:hAnsi="Arabic Typesetting" w:cs="Arabic Typesetting" w:hint="cs"/>
                <w:snapToGrid w:val="0"/>
                <w:sz w:val="36"/>
                <w:szCs w:val="36"/>
                <w:rtl/>
              </w:rPr>
              <w:t>.</w:t>
            </w:r>
          </w:p>
          <w:p w:rsidR="00113A56" w:rsidRPr="00113A56" w:rsidRDefault="00113A56" w:rsidP="00113A56">
            <w:pPr>
              <w:tabs>
                <w:tab w:val="left" w:pos="567"/>
                <w:tab w:val="left" w:pos="1134"/>
              </w:tabs>
              <w:bidi/>
              <w:spacing w:before="108"/>
              <w:ind w:left="538"/>
              <w:jc w:val="both"/>
              <w:rPr>
                <w:rFonts w:ascii="Arabic Typesetting" w:hAnsi="Arabic Typesetting" w:cs="Arabic Typesetting"/>
                <w:snapToGrid w:val="0"/>
                <w:sz w:val="36"/>
                <w:szCs w:val="36"/>
                <w:rtl/>
              </w:rPr>
            </w:pPr>
            <w:r w:rsidRPr="00113A56">
              <w:rPr>
                <w:rFonts w:ascii="Arabic Typesetting" w:hAnsi="Arabic Typesetting" w:cs="Arabic Typesetting" w:hint="cs"/>
                <w:snapToGrid w:val="0"/>
                <w:sz w:val="36"/>
                <w:szCs w:val="36"/>
                <w:rtl/>
              </w:rPr>
              <w:t>(ب)</w:t>
            </w:r>
            <w:r w:rsidRPr="00113A56">
              <w:rPr>
                <w:rFonts w:ascii="Arabic Typesetting" w:hAnsi="Arabic Typesetting" w:cs="Arabic Typesetting"/>
                <w:snapToGrid w:val="0"/>
                <w:sz w:val="36"/>
                <w:szCs w:val="36"/>
                <w:rtl/>
              </w:rPr>
              <w:tab/>
            </w:r>
            <w:r w:rsidRPr="00113A56">
              <w:rPr>
                <w:rFonts w:ascii="Arabic Typesetting" w:hAnsi="Arabic Typesetting" w:cs="Arabic Typesetting" w:hint="cs"/>
                <w:snapToGrid w:val="0"/>
                <w:sz w:val="36"/>
                <w:szCs w:val="36"/>
                <w:rtl/>
              </w:rPr>
              <w:t>و</w:t>
            </w:r>
            <w:r w:rsidRPr="00113A56">
              <w:rPr>
                <w:rFonts w:ascii="Arabic Typesetting" w:hAnsi="Arabic Typesetting" w:cs="Arabic Typesetting"/>
                <w:snapToGrid w:val="0"/>
                <w:sz w:val="36"/>
                <w:szCs w:val="36"/>
                <w:rtl/>
              </w:rPr>
              <w:t>المنافسة الواسعة الفعالة لمنح العقود</w:t>
            </w:r>
            <w:r w:rsidRPr="00113A56">
              <w:rPr>
                <w:rFonts w:ascii="Arabic Typesetting" w:hAnsi="Arabic Typesetting" w:cs="Arabic Typesetting" w:hint="cs"/>
                <w:snapToGrid w:val="0"/>
                <w:sz w:val="36"/>
                <w:szCs w:val="36"/>
                <w:rtl/>
              </w:rPr>
              <w:t>.</w:t>
            </w:r>
          </w:p>
          <w:p w:rsidR="00113A56" w:rsidRPr="00113A56" w:rsidRDefault="00113A56" w:rsidP="00113A56">
            <w:pPr>
              <w:tabs>
                <w:tab w:val="left" w:pos="567"/>
                <w:tab w:val="left" w:pos="1134"/>
              </w:tabs>
              <w:bidi/>
              <w:spacing w:before="108"/>
              <w:ind w:left="538"/>
              <w:jc w:val="both"/>
              <w:rPr>
                <w:rFonts w:ascii="Arabic Typesetting" w:hAnsi="Arabic Typesetting" w:cs="Arabic Typesetting"/>
                <w:snapToGrid w:val="0"/>
                <w:sz w:val="36"/>
                <w:szCs w:val="36"/>
                <w:rtl/>
              </w:rPr>
            </w:pPr>
            <w:r w:rsidRPr="00113A56">
              <w:rPr>
                <w:rFonts w:ascii="Arabic Typesetting" w:hAnsi="Arabic Typesetting" w:cs="Arabic Typesetting" w:hint="cs"/>
                <w:snapToGrid w:val="0"/>
                <w:sz w:val="36"/>
                <w:szCs w:val="36"/>
                <w:rtl/>
              </w:rPr>
              <w:t>(ج)</w:t>
            </w:r>
            <w:r w:rsidRPr="00113A56">
              <w:rPr>
                <w:rFonts w:ascii="Arabic Typesetting" w:hAnsi="Arabic Typesetting" w:cs="Arabic Typesetting"/>
                <w:snapToGrid w:val="0"/>
                <w:sz w:val="36"/>
                <w:szCs w:val="36"/>
                <w:rtl/>
              </w:rPr>
              <w:tab/>
            </w:r>
            <w:r w:rsidRPr="00113A56">
              <w:rPr>
                <w:rFonts w:ascii="Arabic Typesetting" w:hAnsi="Arabic Typesetting" w:cs="Arabic Typesetting" w:hint="cs"/>
                <w:snapToGrid w:val="0"/>
                <w:sz w:val="36"/>
                <w:szCs w:val="36"/>
                <w:rtl/>
              </w:rPr>
              <w:t>و</w:t>
            </w:r>
            <w:r w:rsidRPr="00113A56">
              <w:rPr>
                <w:rFonts w:ascii="Arabic Typesetting" w:hAnsi="Arabic Typesetting" w:cs="Arabic Typesetting"/>
                <w:snapToGrid w:val="0"/>
                <w:sz w:val="36"/>
                <w:szCs w:val="36"/>
                <w:rtl/>
              </w:rPr>
              <w:t>الإنصاف والنزاهة والشفافية في عمليات الشراء</w:t>
            </w:r>
            <w:r w:rsidRPr="00113A56">
              <w:rPr>
                <w:rFonts w:ascii="Arabic Typesetting" w:hAnsi="Arabic Typesetting" w:cs="Arabic Typesetting" w:hint="cs"/>
                <w:snapToGrid w:val="0"/>
                <w:sz w:val="36"/>
                <w:szCs w:val="36"/>
                <w:rtl/>
              </w:rPr>
              <w:t>.</w:t>
            </w:r>
          </w:p>
          <w:p w:rsidR="00113A56" w:rsidRPr="00113A56" w:rsidRDefault="00113A56" w:rsidP="00113A56">
            <w:pPr>
              <w:tabs>
                <w:tab w:val="left" w:pos="567"/>
                <w:tab w:val="left" w:pos="1134"/>
              </w:tabs>
              <w:bidi/>
              <w:spacing w:before="108"/>
              <w:ind w:left="538"/>
              <w:jc w:val="both"/>
              <w:rPr>
                <w:rFonts w:ascii="Arabic Typesetting" w:hAnsi="Arabic Typesetting" w:cs="Arabic Typesetting"/>
                <w:snapToGrid w:val="0"/>
                <w:sz w:val="36"/>
                <w:szCs w:val="36"/>
                <w:rtl/>
              </w:rPr>
            </w:pPr>
            <w:r w:rsidRPr="00113A56">
              <w:rPr>
                <w:rFonts w:ascii="Arabic Typesetting" w:hAnsi="Arabic Typesetting" w:cs="Arabic Typesetting" w:hint="cs"/>
                <w:snapToGrid w:val="0"/>
                <w:sz w:val="36"/>
                <w:szCs w:val="36"/>
                <w:rtl/>
              </w:rPr>
              <w:t>(د)</w:t>
            </w:r>
            <w:r w:rsidRPr="00113A56">
              <w:rPr>
                <w:rFonts w:ascii="Arabic Typesetting" w:hAnsi="Arabic Typesetting" w:cs="Arabic Typesetting"/>
                <w:snapToGrid w:val="0"/>
                <w:sz w:val="36"/>
                <w:szCs w:val="36"/>
                <w:rtl/>
              </w:rPr>
              <w:tab/>
            </w:r>
            <w:r w:rsidRPr="00113A56">
              <w:rPr>
                <w:rFonts w:ascii="Arabic Typesetting" w:hAnsi="Arabic Typesetting" w:cs="Arabic Typesetting" w:hint="cs"/>
                <w:snapToGrid w:val="0"/>
                <w:sz w:val="36"/>
                <w:szCs w:val="36"/>
                <w:rtl/>
              </w:rPr>
              <w:t>و</w:t>
            </w:r>
            <w:r w:rsidRPr="00113A56">
              <w:rPr>
                <w:rFonts w:ascii="Arabic Typesetting" w:hAnsi="Arabic Typesetting" w:cs="Arabic Typesetting"/>
                <w:snapToGrid w:val="0"/>
                <w:sz w:val="36"/>
                <w:szCs w:val="36"/>
                <w:rtl/>
              </w:rPr>
              <w:t>خدمة مصلحة المنظمة على أفضل وجه</w:t>
            </w:r>
            <w:r w:rsidRPr="00113A56">
              <w:rPr>
                <w:rFonts w:ascii="Arabic Typesetting" w:hAnsi="Arabic Typesetting" w:cs="Arabic Typesetting" w:hint="cs"/>
                <w:snapToGrid w:val="0"/>
                <w:sz w:val="36"/>
                <w:szCs w:val="36"/>
                <w:rtl/>
              </w:rPr>
              <w:t>.</w:t>
            </w:r>
          </w:p>
          <w:p w:rsidR="00113A56" w:rsidRPr="00113A56" w:rsidRDefault="00113A56" w:rsidP="00113A56">
            <w:pPr>
              <w:tabs>
                <w:tab w:val="left" w:pos="567"/>
                <w:tab w:val="left" w:pos="1134"/>
              </w:tabs>
              <w:bidi/>
              <w:spacing w:before="108"/>
              <w:ind w:left="538"/>
              <w:jc w:val="both"/>
              <w:rPr>
                <w:rFonts w:ascii="Arabic Typesetting" w:hAnsi="Arabic Typesetting" w:cs="Arabic Typesetting"/>
                <w:snapToGrid w:val="0"/>
                <w:sz w:val="36"/>
                <w:szCs w:val="36"/>
                <w:rtl/>
              </w:rPr>
            </w:pPr>
            <w:r w:rsidRPr="00113A56">
              <w:rPr>
                <w:rFonts w:ascii="Arabic Typesetting" w:hAnsi="Arabic Typesetting" w:cs="Arabic Typesetting" w:hint="cs"/>
                <w:snapToGrid w:val="0"/>
                <w:sz w:val="36"/>
                <w:szCs w:val="36"/>
                <w:rtl/>
              </w:rPr>
              <w:t>(</w:t>
            </w:r>
            <w:r w:rsidRPr="00113A56">
              <w:rPr>
                <w:rFonts w:ascii="Arabic Typesetting" w:hAnsi="Arabic Typesetting" w:cs="Arabic Typesetting"/>
                <w:snapToGrid w:val="0"/>
                <w:sz w:val="36"/>
                <w:szCs w:val="36"/>
                <w:rtl/>
              </w:rPr>
              <w:t>ﻫ</w:t>
            </w:r>
            <w:r w:rsidRPr="00113A56">
              <w:rPr>
                <w:rFonts w:ascii="Arabic Typesetting" w:hAnsi="Arabic Typesetting" w:cs="Arabic Typesetting" w:hint="cs"/>
                <w:snapToGrid w:val="0"/>
                <w:sz w:val="36"/>
                <w:szCs w:val="36"/>
                <w:rtl/>
              </w:rPr>
              <w:t>)</w:t>
            </w:r>
            <w:r w:rsidRPr="00113A56">
              <w:rPr>
                <w:rFonts w:ascii="Arabic Typesetting" w:hAnsi="Arabic Typesetting" w:cs="Arabic Typesetting"/>
                <w:snapToGrid w:val="0"/>
                <w:sz w:val="36"/>
                <w:szCs w:val="36"/>
                <w:rtl/>
              </w:rPr>
              <w:tab/>
            </w:r>
            <w:r w:rsidRPr="00113A56">
              <w:rPr>
                <w:rFonts w:ascii="Arabic Typesetting" w:hAnsi="Arabic Typesetting" w:cs="Arabic Typesetting" w:hint="cs"/>
                <w:snapToGrid w:val="0"/>
                <w:sz w:val="36"/>
                <w:szCs w:val="36"/>
                <w:rtl/>
              </w:rPr>
              <w:t>و</w:t>
            </w:r>
            <w:r w:rsidRPr="00113A56">
              <w:rPr>
                <w:rFonts w:ascii="Arabic Typesetting" w:hAnsi="Arabic Typesetting" w:cs="Arabic Typesetting"/>
                <w:snapToGrid w:val="0"/>
                <w:sz w:val="36"/>
                <w:szCs w:val="36"/>
                <w:rtl/>
              </w:rPr>
              <w:t>الممارسات</w:t>
            </w:r>
            <w:r w:rsidRPr="00113A56">
              <w:rPr>
                <w:rFonts w:ascii="Arabic Typesetting" w:hAnsi="Arabic Typesetting" w:cs="Arabic Typesetting" w:hint="cs"/>
                <w:snapToGrid w:val="0"/>
                <w:sz w:val="36"/>
                <w:szCs w:val="36"/>
                <w:rtl/>
              </w:rPr>
              <w:t xml:space="preserve"> التجارية الحصيفة.</w:t>
            </w:r>
          </w:p>
          <w:p w:rsidR="00113A56" w:rsidRPr="00113A56" w:rsidRDefault="00113A56" w:rsidP="00113A56">
            <w:pPr>
              <w:tabs>
                <w:tab w:val="left" w:pos="567"/>
                <w:tab w:val="left" w:pos="1134"/>
              </w:tabs>
              <w:bidi/>
              <w:spacing w:before="108"/>
              <w:ind w:left="538"/>
              <w:jc w:val="both"/>
              <w:rPr>
                <w:rFonts w:ascii="Arabic Typesetting" w:hAnsi="Arabic Typesetting" w:cs="Arabic Typesetting"/>
                <w:snapToGrid w:val="0"/>
                <w:sz w:val="36"/>
                <w:szCs w:val="36"/>
                <w:rtl/>
              </w:rPr>
            </w:pPr>
            <w:r w:rsidRPr="00113A56">
              <w:rPr>
                <w:rFonts w:ascii="Arabic Typesetting" w:hAnsi="Arabic Typesetting" w:cs="Arabic Typesetting" w:hint="cs"/>
                <w:snapToGrid w:val="0"/>
                <w:sz w:val="36"/>
                <w:szCs w:val="36"/>
                <w:rtl/>
              </w:rPr>
              <w:t>(و)</w:t>
            </w:r>
            <w:r w:rsidRPr="00113A56">
              <w:rPr>
                <w:rFonts w:ascii="Arabic Typesetting" w:hAnsi="Arabic Typesetting" w:cs="Arabic Typesetting"/>
                <w:snapToGrid w:val="0"/>
                <w:sz w:val="36"/>
                <w:szCs w:val="36"/>
                <w:rtl/>
              </w:rPr>
              <w:tab/>
            </w:r>
            <w:r w:rsidRPr="00113A56">
              <w:rPr>
                <w:rFonts w:ascii="Arabic Typesetting" w:hAnsi="Arabic Typesetting" w:cs="Arabic Typesetting" w:hint="cs"/>
                <w:snapToGrid w:val="0"/>
                <w:sz w:val="36"/>
                <w:szCs w:val="36"/>
                <w:rtl/>
              </w:rPr>
              <w:t>و</w:t>
            </w:r>
            <w:r w:rsidRPr="00113A56">
              <w:rPr>
                <w:rFonts w:ascii="Arabic Typesetting" w:hAnsi="Arabic Typesetting" w:cs="Arabic Typesetting"/>
                <w:snapToGrid w:val="0"/>
                <w:sz w:val="36"/>
                <w:szCs w:val="36"/>
                <w:rtl/>
              </w:rPr>
              <w:t>اقتناء البضائع و/أو الخدمات على أساس إجراء رسمي ل</w:t>
            </w:r>
            <w:r w:rsidRPr="00113A56">
              <w:rPr>
                <w:rFonts w:ascii="Arabic Typesetting" w:hAnsi="Arabic Typesetting" w:cs="Arabic Typesetting" w:hint="cs"/>
                <w:snapToGrid w:val="0"/>
                <w:sz w:val="36"/>
                <w:szCs w:val="36"/>
                <w:rtl/>
              </w:rPr>
              <w:t>منح العقود. وقد تكون وسائل التماس العروض رسمية أو غير رسمية.</w:t>
            </w:r>
          </w:p>
          <w:p w:rsidR="00CF19EB" w:rsidRPr="00113A56" w:rsidRDefault="00113A56" w:rsidP="00113A56">
            <w:pPr>
              <w:tabs>
                <w:tab w:val="left" w:pos="567"/>
                <w:tab w:val="left" w:pos="1134"/>
              </w:tabs>
              <w:bidi/>
              <w:spacing w:before="108"/>
              <w:ind w:left="538"/>
              <w:jc w:val="both"/>
              <w:rPr>
                <w:rFonts w:ascii="Arabic Typesetting" w:hAnsi="Arabic Typesetting" w:cs="Arabic Typesetting"/>
                <w:snapToGrid w:val="0"/>
                <w:sz w:val="36"/>
                <w:szCs w:val="36"/>
              </w:rPr>
            </w:pPr>
            <w:r w:rsidRPr="00113A56">
              <w:rPr>
                <w:rFonts w:ascii="Arabic Typesetting" w:hAnsi="Arabic Typesetting" w:cs="Arabic Typesetting" w:hint="cs"/>
                <w:snapToGrid w:val="0"/>
                <w:sz w:val="36"/>
                <w:szCs w:val="36"/>
                <w:rtl/>
              </w:rPr>
              <w:t>(ز)</w:t>
            </w:r>
            <w:r w:rsidRPr="00113A56">
              <w:rPr>
                <w:rFonts w:ascii="Arabic Typesetting" w:hAnsi="Arabic Typesetting" w:cs="Arabic Typesetting"/>
                <w:snapToGrid w:val="0"/>
                <w:sz w:val="36"/>
                <w:szCs w:val="36"/>
                <w:rtl/>
              </w:rPr>
              <w:tab/>
            </w:r>
            <w:r w:rsidRPr="00113A56">
              <w:rPr>
                <w:rFonts w:ascii="Arabic Typesetting" w:hAnsi="Arabic Typesetting" w:cs="Arabic Typesetting" w:hint="cs"/>
                <w:snapToGrid w:val="0"/>
                <w:sz w:val="36"/>
                <w:szCs w:val="36"/>
                <w:rtl/>
              </w:rPr>
              <w:t>والإعلا</w:t>
            </w:r>
            <w:r w:rsidRPr="00113A56">
              <w:rPr>
                <w:rFonts w:ascii="Arabic Typesetting" w:hAnsi="Arabic Typesetting" w:cs="Arabic Typesetting"/>
                <w:snapToGrid w:val="0"/>
                <w:sz w:val="36"/>
                <w:szCs w:val="36"/>
                <w:rtl/>
              </w:rPr>
              <w:t>ن عن وسائل التماس العروض ما لم ينص على خلاف ذلك</w:t>
            </w:r>
            <w:r w:rsidRPr="00113A56">
              <w:rPr>
                <w:rFonts w:ascii="Arabic Typesetting" w:hAnsi="Arabic Typesetting" w:cs="Arabic Typesetting" w:hint="cs"/>
                <w:snapToGrid w:val="0"/>
                <w:sz w:val="36"/>
                <w:szCs w:val="36"/>
                <w:rtl/>
              </w:rPr>
              <w:t>.</w:t>
            </w:r>
          </w:p>
        </w:tc>
        <w:tc>
          <w:tcPr>
            <w:tcW w:w="5540" w:type="dxa"/>
            <w:shd w:val="clear" w:color="auto" w:fill="auto"/>
          </w:tcPr>
          <w:p w:rsidR="00CF19EB" w:rsidRPr="00113A56" w:rsidRDefault="00113A56" w:rsidP="00113A56">
            <w:pPr>
              <w:autoSpaceDE w:val="0"/>
              <w:autoSpaceDN w:val="0"/>
              <w:bidi/>
              <w:adjustRightInd w:val="0"/>
              <w:spacing w:before="60" w:after="120"/>
              <w:rPr>
                <w:rFonts w:ascii="Arabic Typesetting" w:eastAsia="SimSun" w:hAnsi="Arabic Typesetting" w:cs="Arabic Typesetting"/>
                <w:b/>
                <w:bCs/>
                <w:sz w:val="36"/>
                <w:szCs w:val="36"/>
                <w:lang w:eastAsia="zh-CN"/>
              </w:rPr>
            </w:pPr>
            <w:r w:rsidRPr="00113A56">
              <w:rPr>
                <w:rFonts w:ascii="Arabic Typesetting" w:eastAsia="SimSun" w:hAnsi="Arabic Typesetting" w:cs="Arabic Typesetting" w:hint="cs"/>
                <w:b/>
                <w:bCs/>
                <w:sz w:val="36"/>
                <w:szCs w:val="36"/>
                <w:rtl/>
                <w:lang w:eastAsia="zh-CN"/>
              </w:rPr>
              <w:t>مبادئ عامة</w:t>
            </w:r>
          </w:p>
          <w:p w:rsidR="00CF19EB" w:rsidRPr="00113A56" w:rsidRDefault="00113A56" w:rsidP="00113A56">
            <w:pPr>
              <w:autoSpaceDE w:val="0"/>
              <w:autoSpaceDN w:val="0"/>
              <w:bidi/>
              <w:adjustRightInd w:val="0"/>
              <w:spacing w:before="60" w:after="120"/>
              <w:rPr>
                <w:rFonts w:ascii="Arabic Typesetting" w:eastAsia="SimSun" w:hAnsi="Arabic Typesetting" w:cs="Arabic Typesetting"/>
                <w:b/>
                <w:bCs/>
                <w:sz w:val="36"/>
                <w:szCs w:val="36"/>
                <w:lang w:eastAsia="zh-CN"/>
              </w:rPr>
            </w:pPr>
            <w:r w:rsidRPr="00113A56">
              <w:rPr>
                <w:rFonts w:ascii="Arabic Typesetting" w:eastAsia="SimSun" w:hAnsi="Arabic Typesetting" w:cs="Arabic Typesetting" w:hint="cs"/>
                <w:b/>
                <w:bCs/>
                <w:sz w:val="36"/>
                <w:szCs w:val="36"/>
                <w:rtl/>
                <w:lang w:eastAsia="zh-CN"/>
              </w:rPr>
              <w:t>المادة 11.5</w:t>
            </w:r>
          </w:p>
          <w:p w:rsidR="00113A56" w:rsidRPr="00113A56" w:rsidRDefault="00F4284E" w:rsidP="00113A56">
            <w:pPr>
              <w:tabs>
                <w:tab w:val="left" w:pos="567"/>
                <w:tab w:val="left" w:pos="1134"/>
              </w:tabs>
              <w:bidi/>
              <w:spacing w:before="108"/>
              <w:jc w:val="both"/>
              <w:rPr>
                <w:rFonts w:ascii="Arabic Typesetting" w:hAnsi="Arabic Typesetting" w:cs="Arabic Typesetting"/>
                <w:snapToGrid w:val="0"/>
                <w:sz w:val="36"/>
                <w:szCs w:val="36"/>
              </w:rPr>
            </w:pPr>
            <w:r w:rsidRPr="00F4284E">
              <w:rPr>
                <w:rFonts w:ascii="Arabic Typesetting" w:hAnsi="Arabic Typesetting" w:cs="Arabic Typesetting" w:hint="cs"/>
                <w:color w:val="0066FF"/>
                <w:sz w:val="36"/>
                <w:szCs w:val="36"/>
                <w:rtl/>
              </w:rPr>
              <w:t>(أ)</w:t>
            </w:r>
            <w:r>
              <w:rPr>
                <w:rFonts w:ascii="Arabic Typesetting" w:hAnsi="Arabic Typesetting" w:cs="Arabic Typesetting"/>
                <w:snapToGrid w:val="0"/>
                <w:sz w:val="36"/>
                <w:szCs w:val="36"/>
                <w:rtl/>
              </w:rPr>
              <w:tab/>
            </w:r>
            <w:r w:rsidR="00113A56" w:rsidRPr="00113A56">
              <w:rPr>
                <w:rFonts w:ascii="Arabic Typesetting" w:hAnsi="Arabic Typesetting" w:cs="Arabic Typesetting" w:hint="cs"/>
                <w:snapToGrid w:val="0"/>
                <w:sz w:val="36"/>
                <w:szCs w:val="36"/>
                <w:rtl/>
              </w:rPr>
              <w:t xml:space="preserve">تشمل مهام المشتريات جميع الأعمال اللازمة لاقتناء الممتلكات، عن طريق الشراء أو الإيجار أو أي وسيلة أخرى، بما في ذلك المنتجات والأملاك العقارية، ولاقتناء الخدمات، بما فيها أشغال المباني. </w:t>
            </w:r>
            <w:r w:rsidR="00113A56" w:rsidRPr="00F4284E">
              <w:rPr>
                <w:rFonts w:ascii="Arabic Typesetting" w:hAnsi="Arabic Typesetting" w:cs="Arabic Typesetting" w:hint="cs"/>
                <w:strike/>
                <w:color w:val="FF0000"/>
                <w:sz w:val="36"/>
                <w:szCs w:val="36"/>
                <w:rtl/>
              </w:rPr>
              <w:t>ولأغراض هذا النظام، لا يعتبر أن مهام المشتريات تشير إلى اقتناء الخدمات المنصوص عليها في عقود الاستخدام والخدمات المنصوص عليها بموجب عقود خارجية استشارية غير تجارية</w:t>
            </w:r>
            <w:r w:rsidR="00113A56" w:rsidRPr="00113A56">
              <w:rPr>
                <w:rFonts w:ascii="Arabic Typesetting" w:hAnsi="Arabic Typesetting" w:cs="Arabic Typesetting" w:hint="cs"/>
                <w:snapToGrid w:val="0"/>
                <w:sz w:val="36"/>
                <w:szCs w:val="36"/>
                <w:rtl/>
              </w:rPr>
              <w:t>. وتراعى المبادئ العامة التالية:</w:t>
            </w:r>
          </w:p>
          <w:p w:rsidR="00113A56" w:rsidRPr="00113A56" w:rsidRDefault="00F4284E" w:rsidP="00113A56">
            <w:pPr>
              <w:tabs>
                <w:tab w:val="left" w:pos="567"/>
                <w:tab w:val="left" w:pos="1134"/>
              </w:tabs>
              <w:bidi/>
              <w:spacing w:before="108"/>
              <w:ind w:left="538"/>
              <w:jc w:val="both"/>
              <w:rPr>
                <w:rFonts w:ascii="Arabic Typesetting" w:hAnsi="Arabic Typesetting" w:cs="Arabic Typesetting"/>
                <w:snapToGrid w:val="0"/>
                <w:sz w:val="36"/>
                <w:szCs w:val="36"/>
                <w:rtl/>
              </w:rPr>
            </w:pPr>
            <w:r w:rsidRPr="00F4284E">
              <w:rPr>
                <w:rFonts w:ascii="Arabic Typesetting" w:hAnsi="Arabic Typesetting" w:cs="Arabic Typesetting" w:hint="cs"/>
                <w:color w:val="0066FF"/>
                <w:sz w:val="36"/>
                <w:szCs w:val="36"/>
                <w:rtl/>
              </w:rPr>
              <w:t>"1"</w:t>
            </w:r>
            <w:r>
              <w:rPr>
                <w:rFonts w:ascii="Arabic Typesetting" w:hAnsi="Arabic Typesetting" w:cs="Arabic Typesetting"/>
                <w:color w:val="FF0000"/>
                <w:sz w:val="36"/>
                <w:szCs w:val="36"/>
                <w:rtl/>
              </w:rPr>
              <w:tab/>
            </w:r>
            <w:r w:rsidR="00113A56" w:rsidRPr="00F4284E">
              <w:rPr>
                <w:rFonts w:ascii="Arabic Typesetting" w:hAnsi="Arabic Typesetting" w:cs="Arabic Typesetting" w:hint="cs"/>
                <w:strike/>
                <w:color w:val="FF0000"/>
                <w:sz w:val="36"/>
                <w:szCs w:val="36"/>
                <w:rtl/>
              </w:rPr>
              <w:t>(أ)</w:t>
            </w:r>
            <w:r w:rsidR="00113A56" w:rsidRPr="00113A56">
              <w:rPr>
                <w:rFonts w:ascii="Arabic Typesetting" w:hAnsi="Arabic Typesetting" w:cs="Arabic Typesetting"/>
                <w:snapToGrid w:val="0"/>
                <w:sz w:val="36"/>
                <w:szCs w:val="36"/>
                <w:rtl/>
              </w:rPr>
              <w:t>أفضل قيمة للنقد</w:t>
            </w:r>
            <w:r w:rsidR="00113A56" w:rsidRPr="00113A56">
              <w:rPr>
                <w:rFonts w:ascii="Arabic Typesetting" w:hAnsi="Arabic Typesetting" w:cs="Arabic Typesetting" w:hint="cs"/>
                <w:snapToGrid w:val="0"/>
                <w:sz w:val="36"/>
                <w:szCs w:val="36"/>
                <w:rtl/>
              </w:rPr>
              <w:t>.</w:t>
            </w:r>
          </w:p>
          <w:p w:rsidR="00113A56" w:rsidRPr="00113A56" w:rsidRDefault="00F4284E" w:rsidP="00113A56">
            <w:pPr>
              <w:tabs>
                <w:tab w:val="left" w:pos="567"/>
                <w:tab w:val="left" w:pos="1134"/>
              </w:tabs>
              <w:bidi/>
              <w:spacing w:before="108"/>
              <w:ind w:left="538"/>
              <w:jc w:val="both"/>
              <w:rPr>
                <w:rFonts w:ascii="Arabic Typesetting" w:hAnsi="Arabic Typesetting" w:cs="Arabic Typesetting"/>
                <w:snapToGrid w:val="0"/>
                <w:sz w:val="36"/>
                <w:szCs w:val="36"/>
                <w:rtl/>
              </w:rPr>
            </w:pPr>
            <w:r w:rsidRPr="005F737C">
              <w:rPr>
                <w:rFonts w:ascii="Arabic Typesetting" w:hAnsi="Arabic Typesetting" w:cs="Arabic Typesetting" w:hint="cs"/>
                <w:color w:val="0066FF"/>
                <w:sz w:val="36"/>
                <w:szCs w:val="36"/>
                <w:rtl/>
              </w:rPr>
              <w:t>"2"</w:t>
            </w:r>
            <w:r>
              <w:rPr>
                <w:rFonts w:ascii="Arabic Typesetting" w:hAnsi="Arabic Typesetting" w:cs="Arabic Typesetting"/>
                <w:color w:val="FF0000"/>
                <w:sz w:val="36"/>
                <w:szCs w:val="36"/>
                <w:rtl/>
              </w:rPr>
              <w:tab/>
            </w:r>
            <w:r w:rsidR="00113A56" w:rsidRPr="00F4284E">
              <w:rPr>
                <w:rFonts w:ascii="Arabic Typesetting" w:hAnsi="Arabic Typesetting" w:cs="Arabic Typesetting" w:hint="cs"/>
                <w:strike/>
                <w:color w:val="FF0000"/>
                <w:sz w:val="36"/>
                <w:szCs w:val="36"/>
                <w:rtl/>
              </w:rPr>
              <w:t>(ب)</w:t>
            </w:r>
            <w:r w:rsidR="00113A56" w:rsidRPr="00113A56">
              <w:rPr>
                <w:rFonts w:ascii="Arabic Typesetting" w:hAnsi="Arabic Typesetting" w:cs="Arabic Typesetting"/>
                <w:snapToGrid w:val="0"/>
                <w:sz w:val="36"/>
                <w:szCs w:val="36"/>
                <w:rtl/>
              </w:rPr>
              <w:tab/>
            </w:r>
            <w:r w:rsidR="00113A56" w:rsidRPr="00113A56">
              <w:rPr>
                <w:rFonts w:ascii="Arabic Typesetting" w:hAnsi="Arabic Typesetting" w:cs="Arabic Typesetting" w:hint="cs"/>
                <w:snapToGrid w:val="0"/>
                <w:sz w:val="36"/>
                <w:szCs w:val="36"/>
                <w:rtl/>
              </w:rPr>
              <w:t>و</w:t>
            </w:r>
            <w:r w:rsidR="00113A56" w:rsidRPr="00113A56">
              <w:rPr>
                <w:rFonts w:ascii="Arabic Typesetting" w:hAnsi="Arabic Typesetting" w:cs="Arabic Typesetting"/>
                <w:snapToGrid w:val="0"/>
                <w:sz w:val="36"/>
                <w:szCs w:val="36"/>
                <w:rtl/>
              </w:rPr>
              <w:t>المنافسة الواسعة الفعالة لمنح العقود</w:t>
            </w:r>
            <w:r w:rsidR="00113A56" w:rsidRPr="00113A56">
              <w:rPr>
                <w:rFonts w:ascii="Arabic Typesetting" w:hAnsi="Arabic Typesetting" w:cs="Arabic Typesetting" w:hint="cs"/>
                <w:snapToGrid w:val="0"/>
                <w:sz w:val="36"/>
                <w:szCs w:val="36"/>
                <w:rtl/>
              </w:rPr>
              <w:t>.</w:t>
            </w:r>
          </w:p>
          <w:p w:rsidR="00113A56" w:rsidRPr="00113A56" w:rsidRDefault="00F4284E" w:rsidP="00113A56">
            <w:pPr>
              <w:tabs>
                <w:tab w:val="left" w:pos="567"/>
                <w:tab w:val="left" w:pos="1134"/>
              </w:tabs>
              <w:bidi/>
              <w:spacing w:before="108"/>
              <w:ind w:left="538"/>
              <w:jc w:val="both"/>
              <w:rPr>
                <w:rFonts w:ascii="Arabic Typesetting" w:hAnsi="Arabic Typesetting" w:cs="Arabic Typesetting"/>
                <w:snapToGrid w:val="0"/>
                <w:sz w:val="36"/>
                <w:szCs w:val="36"/>
                <w:rtl/>
              </w:rPr>
            </w:pPr>
            <w:r w:rsidRPr="005F737C">
              <w:rPr>
                <w:rFonts w:ascii="Arabic Typesetting" w:hAnsi="Arabic Typesetting" w:cs="Arabic Typesetting" w:hint="cs"/>
                <w:color w:val="0066FF"/>
                <w:sz w:val="36"/>
                <w:szCs w:val="36"/>
                <w:rtl/>
              </w:rPr>
              <w:t>"3"</w:t>
            </w:r>
            <w:r>
              <w:rPr>
                <w:rFonts w:ascii="Arabic Typesetting" w:hAnsi="Arabic Typesetting" w:cs="Arabic Typesetting"/>
                <w:color w:val="FF0000"/>
                <w:sz w:val="36"/>
                <w:szCs w:val="36"/>
                <w:rtl/>
              </w:rPr>
              <w:tab/>
            </w:r>
            <w:r w:rsidR="00113A56" w:rsidRPr="00F4284E">
              <w:rPr>
                <w:rFonts w:ascii="Arabic Typesetting" w:hAnsi="Arabic Typesetting" w:cs="Arabic Typesetting" w:hint="cs"/>
                <w:strike/>
                <w:color w:val="FF0000"/>
                <w:sz w:val="36"/>
                <w:szCs w:val="36"/>
                <w:rtl/>
              </w:rPr>
              <w:t>(ج)</w:t>
            </w:r>
            <w:r w:rsidR="00113A56" w:rsidRPr="00113A56">
              <w:rPr>
                <w:rFonts w:ascii="Arabic Typesetting" w:hAnsi="Arabic Typesetting" w:cs="Arabic Typesetting"/>
                <w:snapToGrid w:val="0"/>
                <w:sz w:val="36"/>
                <w:szCs w:val="36"/>
                <w:rtl/>
              </w:rPr>
              <w:tab/>
            </w:r>
            <w:r w:rsidR="00113A56" w:rsidRPr="00113A56">
              <w:rPr>
                <w:rFonts w:ascii="Arabic Typesetting" w:hAnsi="Arabic Typesetting" w:cs="Arabic Typesetting" w:hint="cs"/>
                <w:snapToGrid w:val="0"/>
                <w:sz w:val="36"/>
                <w:szCs w:val="36"/>
                <w:rtl/>
              </w:rPr>
              <w:t>و</w:t>
            </w:r>
            <w:r w:rsidR="00113A56" w:rsidRPr="00113A56">
              <w:rPr>
                <w:rFonts w:ascii="Arabic Typesetting" w:hAnsi="Arabic Typesetting" w:cs="Arabic Typesetting"/>
                <w:snapToGrid w:val="0"/>
                <w:sz w:val="36"/>
                <w:szCs w:val="36"/>
                <w:rtl/>
              </w:rPr>
              <w:t>الإنصاف والنزاهة والشفافية في عمليات الشراء</w:t>
            </w:r>
            <w:r w:rsidR="00113A56" w:rsidRPr="00113A56">
              <w:rPr>
                <w:rFonts w:ascii="Arabic Typesetting" w:hAnsi="Arabic Typesetting" w:cs="Arabic Typesetting" w:hint="cs"/>
                <w:snapToGrid w:val="0"/>
                <w:sz w:val="36"/>
                <w:szCs w:val="36"/>
                <w:rtl/>
              </w:rPr>
              <w:t>.</w:t>
            </w:r>
          </w:p>
          <w:p w:rsidR="00113A56" w:rsidRPr="00113A56" w:rsidRDefault="00F4284E" w:rsidP="00113A56">
            <w:pPr>
              <w:tabs>
                <w:tab w:val="left" w:pos="567"/>
                <w:tab w:val="left" w:pos="1134"/>
              </w:tabs>
              <w:bidi/>
              <w:spacing w:before="108"/>
              <w:ind w:left="538"/>
              <w:jc w:val="both"/>
              <w:rPr>
                <w:rFonts w:ascii="Arabic Typesetting" w:hAnsi="Arabic Typesetting" w:cs="Arabic Typesetting"/>
                <w:snapToGrid w:val="0"/>
                <w:sz w:val="36"/>
                <w:szCs w:val="36"/>
                <w:rtl/>
              </w:rPr>
            </w:pPr>
            <w:r w:rsidRPr="00F4284E">
              <w:rPr>
                <w:rFonts w:ascii="Arabic Typesetting" w:hAnsi="Arabic Typesetting" w:cs="Arabic Typesetting" w:hint="cs"/>
                <w:color w:val="0066FF"/>
                <w:sz w:val="36"/>
                <w:szCs w:val="36"/>
                <w:rtl/>
              </w:rPr>
              <w:t>"4"</w:t>
            </w:r>
            <w:r>
              <w:rPr>
                <w:rFonts w:ascii="Arabic Typesetting" w:hAnsi="Arabic Typesetting" w:cs="Arabic Typesetting"/>
                <w:color w:val="FF0000"/>
                <w:sz w:val="36"/>
                <w:szCs w:val="36"/>
                <w:rtl/>
              </w:rPr>
              <w:tab/>
            </w:r>
            <w:r w:rsidR="00113A56" w:rsidRPr="00F4284E">
              <w:rPr>
                <w:rFonts w:ascii="Arabic Typesetting" w:hAnsi="Arabic Typesetting" w:cs="Arabic Typesetting" w:hint="cs"/>
                <w:strike/>
                <w:color w:val="FF0000"/>
                <w:sz w:val="36"/>
                <w:szCs w:val="36"/>
                <w:rtl/>
              </w:rPr>
              <w:t>(د)</w:t>
            </w:r>
            <w:r w:rsidR="00113A56" w:rsidRPr="00113A56">
              <w:rPr>
                <w:rFonts w:ascii="Arabic Typesetting" w:hAnsi="Arabic Typesetting" w:cs="Arabic Typesetting"/>
                <w:snapToGrid w:val="0"/>
                <w:sz w:val="36"/>
                <w:szCs w:val="36"/>
                <w:rtl/>
              </w:rPr>
              <w:tab/>
            </w:r>
            <w:r w:rsidR="00113A56" w:rsidRPr="00113A56">
              <w:rPr>
                <w:rFonts w:ascii="Arabic Typesetting" w:hAnsi="Arabic Typesetting" w:cs="Arabic Typesetting" w:hint="cs"/>
                <w:snapToGrid w:val="0"/>
                <w:sz w:val="36"/>
                <w:szCs w:val="36"/>
                <w:rtl/>
              </w:rPr>
              <w:t>و</w:t>
            </w:r>
            <w:r w:rsidR="00113A56" w:rsidRPr="00113A56">
              <w:rPr>
                <w:rFonts w:ascii="Arabic Typesetting" w:hAnsi="Arabic Typesetting" w:cs="Arabic Typesetting"/>
                <w:snapToGrid w:val="0"/>
                <w:sz w:val="36"/>
                <w:szCs w:val="36"/>
                <w:rtl/>
              </w:rPr>
              <w:t>خدمة مصلحة المنظمة على أفضل وجه</w:t>
            </w:r>
            <w:r w:rsidR="00113A56" w:rsidRPr="00113A56">
              <w:rPr>
                <w:rFonts w:ascii="Arabic Typesetting" w:hAnsi="Arabic Typesetting" w:cs="Arabic Typesetting" w:hint="cs"/>
                <w:snapToGrid w:val="0"/>
                <w:sz w:val="36"/>
                <w:szCs w:val="36"/>
                <w:rtl/>
              </w:rPr>
              <w:t>.</w:t>
            </w:r>
          </w:p>
          <w:p w:rsidR="00113A56" w:rsidRPr="00113A56" w:rsidRDefault="00F4284E" w:rsidP="00113A56">
            <w:pPr>
              <w:tabs>
                <w:tab w:val="left" w:pos="567"/>
                <w:tab w:val="left" w:pos="1134"/>
              </w:tabs>
              <w:bidi/>
              <w:spacing w:before="108"/>
              <w:ind w:left="538"/>
              <w:jc w:val="both"/>
              <w:rPr>
                <w:rFonts w:ascii="Arabic Typesetting" w:hAnsi="Arabic Typesetting" w:cs="Arabic Typesetting"/>
                <w:snapToGrid w:val="0"/>
                <w:sz w:val="36"/>
                <w:szCs w:val="36"/>
                <w:rtl/>
              </w:rPr>
            </w:pPr>
            <w:r w:rsidRPr="00F4284E">
              <w:rPr>
                <w:rFonts w:ascii="Arabic Typesetting" w:hAnsi="Arabic Typesetting" w:cs="Arabic Typesetting" w:hint="cs"/>
                <w:color w:val="0066FF"/>
                <w:sz w:val="36"/>
                <w:szCs w:val="36"/>
                <w:rtl/>
              </w:rPr>
              <w:t>"5"</w:t>
            </w:r>
            <w:r>
              <w:rPr>
                <w:rFonts w:ascii="Arabic Typesetting" w:hAnsi="Arabic Typesetting" w:cs="Arabic Typesetting"/>
                <w:color w:val="FF0000"/>
                <w:sz w:val="36"/>
                <w:szCs w:val="36"/>
                <w:rtl/>
              </w:rPr>
              <w:tab/>
            </w:r>
            <w:r w:rsidR="00113A56" w:rsidRPr="00F4284E">
              <w:rPr>
                <w:rFonts w:ascii="Arabic Typesetting" w:hAnsi="Arabic Typesetting" w:cs="Arabic Typesetting" w:hint="cs"/>
                <w:strike/>
                <w:color w:val="FF0000"/>
                <w:sz w:val="36"/>
                <w:szCs w:val="36"/>
                <w:rtl/>
              </w:rPr>
              <w:t>(</w:t>
            </w:r>
            <w:r w:rsidR="00113A56" w:rsidRPr="00F4284E">
              <w:rPr>
                <w:rFonts w:ascii="Arabic Typesetting" w:hAnsi="Arabic Typesetting" w:cs="Arabic Typesetting"/>
                <w:strike/>
                <w:color w:val="FF0000"/>
                <w:sz w:val="36"/>
                <w:szCs w:val="36"/>
                <w:rtl/>
              </w:rPr>
              <w:t>ﻫ</w:t>
            </w:r>
            <w:r w:rsidR="00113A56" w:rsidRPr="00F4284E">
              <w:rPr>
                <w:rFonts w:ascii="Arabic Typesetting" w:hAnsi="Arabic Typesetting" w:cs="Arabic Typesetting" w:hint="cs"/>
                <w:strike/>
                <w:color w:val="FF0000"/>
                <w:sz w:val="36"/>
                <w:szCs w:val="36"/>
                <w:rtl/>
              </w:rPr>
              <w:t>)</w:t>
            </w:r>
            <w:r w:rsidR="00113A56" w:rsidRPr="00113A56">
              <w:rPr>
                <w:rFonts w:ascii="Arabic Typesetting" w:hAnsi="Arabic Typesetting" w:cs="Arabic Typesetting"/>
                <w:snapToGrid w:val="0"/>
                <w:sz w:val="36"/>
                <w:szCs w:val="36"/>
                <w:rtl/>
              </w:rPr>
              <w:tab/>
            </w:r>
            <w:r w:rsidR="00113A56" w:rsidRPr="00113A56">
              <w:rPr>
                <w:rFonts w:ascii="Arabic Typesetting" w:hAnsi="Arabic Typesetting" w:cs="Arabic Typesetting" w:hint="cs"/>
                <w:snapToGrid w:val="0"/>
                <w:sz w:val="36"/>
                <w:szCs w:val="36"/>
                <w:rtl/>
              </w:rPr>
              <w:t>و</w:t>
            </w:r>
            <w:r w:rsidR="00113A56" w:rsidRPr="00113A56">
              <w:rPr>
                <w:rFonts w:ascii="Arabic Typesetting" w:hAnsi="Arabic Typesetting" w:cs="Arabic Typesetting"/>
                <w:snapToGrid w:val="0"/>
                <w:sz w:val="36"/>
                <w:szCs w:val="36"/>
                <w:rtl/>
              </w:rPr>
              <w:t>الممارسات</w:t>
            </w:r>
            <w:r w:rsidR="00113A56" w:rsidRPr="00113A56">
              <w:rPr>
                <w:rFonts w:ascii="Arabic Typesetting" w:hAnsi="Arabic Typesetting" w:cs="Arabic Typesetting" w:hint="cs"/>
                <w:snapToGrid w:val="0"/>
                <w:sz w:val="36"/>
                <w:szCs w:val="36"/>
                <w:rtl/>
              </w:rPr>
              <w:t xml:space="preserve"> </w:t>
            </w:r>
            <w:r w:rsidR="00113A56" w:rsidRPr="00FF5A50">
              <w:rPr>
                <w:rFonts w:ascii="Arabic Typesetting" w:hAnsi="Arabic Typesetting" w:cs="Arabic Typesetting" w:hint="cs"/>
                <w:strike/>
                <w:color w:val="FF0000"/>
                <w:sz w:val="36"/>
                <w:szCs w:val="36"/>
                <w:rtl/>
              </w:rPr>
              <w:t>التجارية</w:t>
            </w:r>
            <w:r w:rsidR="00113A56" w:rsidRPr="00113A56">
              <w:rPr>
                <w:rFonts w:ascii="Arabic Typesetting" w:hAnsi="Arabic Typesetting" w:cs="Arabic Typesetting" w:hint="cs"/>
                <w:snapToGrid w:val="0"/>
                <w:sz w:val="36"/>
                <w:szCs w:val="36"/>
                <w:rtl/>
              </w:rPr>
              <w:t xml:space="preserve"> الحصيفة</w:t>
            </w:r>
            <w:r w:rsidR="00FF5A50">
              <w:rPr>
                <w:rFonts w:ascii="Arabic Typesetting" w:hAnsi="Arabic Typesetting" w:cs="Arabic Typesetting" w:hint="cs"/>
                <w:snapToGrid w:val="0"/>
                <w:sz w:val="36"/>
                <w:szCs w:val="36"/>
                <w:rtl/>
              </w:rPr>
              <w:t xml:space="preserve"> </w:t>
            </w:r>
            <w:r w:rsidR="00FF5A50" w:rsidRPr="00FF5A50">
              <w:rPr>
                <w:rFonts w:ascii="Arabic Typesetting" w:hAnsi="Arabic Typesetting" w:cs="Arabic Typesetting" w:hint="cs"/>
                <w:color w:val="0066FF"/>
                <w:sz w:val="36"/>
                <w:szCs w:val="36"/>
                <w:rtl/>
              </w:rPr>
              <w:t>في مجال الشراء</w:t>
            </w:r>
            <w:r w:rsidR="00113A56" w:rsidRPr="00113A56">
              <w:rPr>
                <w:rFonts w:ascii="Arabic Typesetting" w:hAnsi="Arabic Typesetting" w:cs="Arabic Typesetting" w:hint="cs"/>
                <w:snapToGrid w:val="0"/>
                <w:sz w:val="36"/>
                <w:szCs w:val="36"/>
                <w:rtl/>
              </w:rPr>
              <w:t>.</w:t>
            </w:r>
          </w:p>
          <w:p w:rsidR="00113A56" w:rsidRPr="00113A56" w:rsidRDefault="00F4284E" w:rsidP="00113A56">
            <w:pPr>
              <w:tabs>
                <w:tab w:val="left" w:pos="567"/>
                <w:tab w:val="left" w:pos="1134"/>
              </w:tabs>
              <w:bidi/>
              <w:spacing w:before="108"/>
              <w:ind w:left="538"/>
              <w:jc w:val="both"/>
              <w:rPr>
                <w:rFonts w:ascii="Arabic Typesetting" w:hAnsi="Arabic Typesetting" w:cs="Arabic Typesetting"/>
                <w:snapToGrid w:val="0"/>
                <w:sz w:val="36"/>
                <w:szCs w:val="36"/>
                <w:rtl/>
              </w:rPr>
            </w:pPr>
            <w:r w:rsidRPr="00F4284E">
              <w:rPr>
                <w:rFonts w:ascii="Arabic Typesetting" w:hAnsi="Arabic Typesetting" w:cs="Arabic Typesetting" w:hint="cs"/>
                <w:color w:val="0066FF"/>
                <w:sz w:val="36"/>
                <w:szCs w:val="36"/>
                <w:rtl/>
              </w:rPr>
              <w:t>"6"</w:t>
            </w:r>
            <w:r>
              <w:rPr>
                <w:rFonts w:ascii="Arabic Typesetting" w:hAnsi="Arabic Typesetting" w:cs="Arabic Typesetting"/>
                <w:color w:val="FF0000"/>
                <w:sz w:val="36"/>
                <w:szCs w:val="36"/>
                <w:rtl/>
              </w:rPr>
              <w:tab/>
            </w:r>
            <w:r w:rsidR="00113A56" w:rsidRPr="00F4284E">
              <w:rPr>
                <w:rFonts w:ascii="Arabic Typesetting" w:hAnsi="Arabic Typesetting" w:cs="Arabic Typesetting" w:hint="cs"/>
                <w:strike/>
                <w:color w:val="FF0000"/>
                <w:sz w:val="36"/>
                <w:szCs w:val="36"/>
                <w:rtl/>
              </w:rPr>
              <w:t>(و)</w:t>
            </w:r>
            <w:r w:rsidR="00113A56" w:rsidRPr="00113A56">
              <w:rPr>
                <w:rFonts w:ascii="Arabic Typesetting" w:hAnsi="Arabic Typesetting" w:cs="Arabic Typesetting"/>
                <w:snapToGrid w:val="0"/>
                <w:sz w:val="36"/>
                <w:szCs w:val="36"/>
                <w:rtl/>
              </w:rPr>
              <w:tab/>
            </w:r>
            <w:r w:rsidR="00113A56" w:rsidRPr="00113A56">
              <w:rPr>
                <w:rFonts w:ascii="Arabic Typesetting" w:hAnsi="Arabic Typesetting" w:cs="Arabic Typesetting" w:hint="cs"/>
                <w:snapToGrid w:val="0"/>
                <w:sz w:val="36"/>
                <w:szCs w:val="36"/>
                <w:rtl/>
              </w:rPr>
              <w:t>و</w:t>
            </w:r>
            <w:r w:rsidR="00113A56" w:rsidRPr="00113A56">
              <w:rPr>
                <w:rFonts w:ascii="Arabic Typesetting" w:hAnsi="Arabic Typesetting" w:cs="Arabic Typesetting"/>
                <w:snapToGrid w:val="0"/>
                <w:sz w:val="36"/>
                <w:szCs w:val="36"/>
                <w:rtl/>
              </w:rPr>
              <w:t>اقتناء البضائع و/أو الخدمات على أساس إجراء رسمي ل</w:t>
            </w:r>
            <w:r w:rsidR="00113A56" w:rsidRPr="00113A56">
              <w:rPr>
                <w:rFonts w:ascii="Arabic Typesetting" w:hAnsi="Arabic Typesetting" w:cs="Arabic Typesetting" w:hint="cs"/>
                <w:snapToGrid w:val="0"/>
                <w:sz w:val="36"/>
                <w:szCs w:val="36"/>
                <w:rtl/>
              </w:rPr>
              <w:t>منح العقود. وقد تكون وسائل التماس العروض رسمية أو غير رسمية.</w:t>
            </w:r>
          </w:p>
          <w:p w:rsidR="00CF19EB" w:rsidRDefault="00F4284E" w:rsidP="00113A56">
            <w:pPr>
              <w:tabs>
                <w:tab w:val="left" w:pos="567"/>
                <w:tab w:val="left" w:pos="1134"/>
              </w:tabs>
              <w:bidi/>
              <w:spacing w:before="108"/>
              <w:ind w:left="538"/>
              <w:jc w:val="both"/>
              <w:rPr>
                <w:rFonts w:ascii="Arabic Typesetting" w:hAnsi="Arabic Typesetting" w:cs="Arabic Typesetting" w:hint="cs"/>
                <w:snapToGrid w:val="0"/>
                <w:sz w:val="36"/>
                <w:szCs w:val="36"/>
                <w:rtl/>
              </w:rPr>
            </w:pPr>
            <w:r w:rsidRPr="00F4284E">
              <w:rPr>
                <w:rFonts w:ascii="Arabic Typesetting" w:hAnsi="Arabic Typesetting" w:cs="Arabic Typesetting" w:hint="cs"/>
                <w:color w:val="0066FF"/>
                <w:sz w:val="36"/>
                <w:szCs w:val="36"/>
                <w:rtl/>
              </w:rPr>
              <w:t>"7"</w:t>
            </w:r>
            <w:r>
              <w:rPr>
                <w:rFonts w:ascii="Arabic Typesetting" w:hAnsi="Arabic Typesetting" w:cs="Arabic Typesetting"/>
                <w:color w:val="FF0000"/>
                <w:sz w:val="36"/>
                <w:szCs w:val="36"/>
                <w:rtl/>
              </w:rPr>
              <w:tab/>
            </w:r>
            <w:r w:rsidR="00113A56" w:rsidRPr="00F4284E">
              <w:rPr>
                <w:rFonts w:ascii="Arabic Typesetting" w:hAnsi="Arabic Typesetting" w:cs="Arabic Typesetting" w:hint="cs"/>
                <w:strike/>
                <w:color w:val="FF0000"/>
                <w:sz w:val="36"/>
                <w:szCs w:val="36"/>
                <w:rtl/>
              </w:rPr>
              <w:t>(ز)</w:t>
            </w:r>
            <w:r w:rsidR="00113A56" w:rsidRPr="00113A56">
              <w:rPr>
                <w:rFonts w:ascii="Arabic Typesetting" w:hAnsi="Arabic Typesetting" w:cs="Arabic Typesetting"/>
                <w:snapToGrid w:val="0"/>
                <w:sz w:val="36"/>
                <w:szCs w:val="36"/>
                <w:rtl/>
              </w:rPr>
              <w:tab/>
            </w:r>
            <w:r w:rsidR="00113A56" w:rsidRPr="00113A56">
              <w:rPr>
                <w:rFonts w:ascii="Arabic Typesetting" w:hAnsi="Arabic Typesetting" w:cs="Arabic Typesetting" w:hint="cs"/>
                <w:snapToGrid w:val="0"/>
                <w:sz w:val="36"/>
                <w:szCs w:val="36"/>
                <w:rtl/>
              </w:rPr>
              <w:t>والإعلا</w:t>
            </w:r>
            <w:r w:rsidR="00113A56" w:rsidRPr="00113A56">
              <w:rPr>
                <w:rFonts w:ascii="Arabic Typesetting" w:hAnsi="Arabic Typesetting" w:cs="Arabic Typesetting"/>
                <w:snapToGrid w:val="0"/>
                <w:sz w:val="36"/>
                <w:szCs w:val="36"/>
                <w:rtl/>
              </w:rPr>
              <w:t>ن عن وسائل التماس العروض ما لم ينص على خلاف ذلك</w:t>
            </w:r>
            <w:r w:rsidR="00113A56" w:rsidRPr="00113A56">
              <w:rPr>
                <w:rFonts w:ascii="Arabic Typesetting" w:hAnsi="Arabic Typesetting" w:cs="Arabic Typesetting" w:hint="cs"/>
                <w:snapToGrid w:val="0"/>
                <w:sz w:val="36"/>
                <w:szCs w:val="36"/>
                <w:rtl/>
              </w:rPr>
              <w:t>.</w:t>
            </w:r>
          </w:p>
          <w:p w:rsidR="00F4284E" w:rsidRPr="00113A56" w:rsidRDefault="00F4284E" w:rsidP="00235A9D">
            <w:pPr>
              <w:tabs>
                <w:tab w:val="left" w:pos="567"/>
                <w:tab w:val="left" w:pos="1134"/>
              </w:tabs>
              <w:bidi/>
              <w:spacing w:before="108"/>
              <w:jc w:val="both"/>
              <w:rPr>
                <w:rFonts w:ascii="Arabic Typesetting" w:hAnsi="Arabic Typesetting" w:cs="Arabic Typesetting" w:hint="cs"/>
                <w:snapToGrid w:val="0"/>
                <w:sz w:val="36"/>
                <w:szCs w:val="36"/>
              </w:rPr>
            </w:pPr>
            <w:r>
              <w:rPr>
                <w:rFonts w:ascii="Arabic Typesetting" w:hAnsi="Arabic Typesetting" w:cs="Arabic Typesetting" w:hint="cs"/>
                <w:color w:val="0066FF"/>
                <w:sz w:val="36"/>
                <w:szCs w:val="36"/>
                <w:rtl/>
              </w:rPr>
              <w:t>(ب)</w:t>
            </w:r>
            <w:r>
              <w:rPr>
                <w:rFonts w:ascii="Arabic Typesetting" w:hAnsi="Arabic Typesetting" w:cs="Arabic Typesetting"/>
                <w:color w:val="0066FF"/>
                <w:sz w:val="36"/>
                <w:szCs w:val="36"/>
                <w:rtl/>
              </w:rPr>
              <w:tab/>
            </w:r>
            <w:r>
              <w:rPr>
                <w:rFonts w:ascii="Arabic Typesetting" w:hAnsi="Arabic Typesetting" w:cs="Arabic Typesetting" w:hint="cs"/>
                <w:color w:val="0066FF"/>
                <w:sz w:val="36"/>
                <w:szCs w:val="36"/>
                <w:rtl/>
              </w:rPr>
              <w:t xml:space="preserve">ويتم اقتناء البضائع و/أو الخدمات </w:t>
            </w:r>
            <w:r w:rsidRPr="00F4284E">
              <w:rPr>
                <w:rFonts w:ascii="Arabic Typesetting" w:hAnsi="Arabic Typesetting" w:cs="Arabic Typesetting"/>
                <w:color w:val="0066FF"/>
                <w:sz w:val="36"/>
                <w:szCs w:val="36"/>
                <w:rtl/>
              </w:rPr>
              <w:t>على أساس إ</w:t>
            </w:r>
            <w:r>
              <w:rPr>
                <w:rFonts w:ascii="Arabic Typesetting" w:hAnsi="Arabic Typesetting" w:cs="Arabic Typesetting"/>
                <w:color w:val="0066FF"/>
                <w:sz w:val="36"/>
                <w:szCs w:val="36"/>
                <w:rtl/>
              </w:rPr>
              <w:t>جراء</w:t>
            </w:r>
            <w:r>
              <w:rPr>
                <w:rFonts w:ascii="Arabic Typesetting" w:hAnsi="Arabic Typesetting" w:cs="Arabic Typesetting" w:hint="cs"/>
                <w:color w:val="0066FF"/>
                <w:sz w:val="36"/>
                <w:szCs w:val="36"/>
                <w:rtl/>
              </w:rPr>
              <w:t xml:space="preserve">ات </w:t>
            </w:r>
            <w:r>
              <w:rPr>
                <w:rFonts w:ascii="Arabic Typesetting" w:hAnsi="Arabic Typesetting" w:cs="Arabic Typesetting"/>
                <w:color w:val="0066FF"/>
                <w:sz w:val="36"/>
                <w:szCs w:val="36"/>
                <w:rtl/>
              </w:rPr>
              <w:t xml:space="preserve">منح العقود. </w:t>
            </w:r>
            <w:r w:rsidRPr="00F4284E">
              <w:rPr>
                <w:rFonts w:ascii="Arabic Typesetting" w:hAnsi="Arabic Typesetting" w:cs="Arabic Typesetting"/>
                <w:color w:val="0066FF"/>
                <w:sz w:val="36"/>
                <w:szCs w:val="36"/>
                <w:rtl/>
              </w:rPr>
              <w:t>وقد تكون وسائل التماس العروض رسمية أو غير رسمية</w:t>
            </w:r>
            <w:r w:rsidR="00FF5A50">
              <w:rPr>
                <w:rFonts w:ascii="Arabic Typesetting" w:hAnsi="Arabic Typesetting" w:cs="Arabic Typesetting" w:hint="cs"/>
                <w:color w:val="0066FF"/>
                <w:sz w:val="36"/>
                <w:szCs w:val="36"/>
                <w:rtl/>
              </w:rPr>
              <w:t xml:space="preserve">. </w:t>
            </w:r>
            <w:r w:rsidR="00FF5A50" w:rsidRPr="00FF5A50">
              <w:rPr>
                <w:rFonts w:ascii="Arabic Typesetting" w:hAnsi="Arabic Typesetting" w:cs="Arabic Typesetting"/>
                <w:color w:val="0066FF"/>
                <w:sz w:val="36"/>
                <w:szCs w:val="36"/>
                <w:rtl/>
              </w:rPr>
              <w:t>و</w:t>
            </w:r>
            <w:r w:rsidR="00FF5A50">
              <w:rPr>
                <w:rFonts w:ascii="Arabic Typesetting" w:hAnsi="Arabic Typesetting" w:cs="Arabic Typesetting" w:hint="cs"/>
                <w:color w:val="0066FF"/>
                <w:sz w:val="36"/>
                <w:szCs w:val="36"/>
                <w:rtl/>
              </w:rPr>
              <w:t xml:space="preserve">يُعلن </w:t>
            </w:r>
            <w:r w:rsidR="00FF5A50" w:rsidRPr="00FF5A50">
              <w:rPr>
                <w:rFonts w:ascii="Arabic Typesetting" w:hAnsi="Arabic Typesetting" w:cs="Arabic Typesetting"/>
                <w:color w:val="0066FF"/>
                <w:sz w:val="36"/>
                <w:szCs w:val="36"/>
                <w:rtl/>
              </w:rPr>
              <w:t>عن وسائل التماس العروض ما لم ينص على خلاف ذلك.</w:t>
            </w:r>
            <w:r w:rsidR="00FF5A50">
              <w:rPr>
                <w:rFonts w:ascii="Arabic Typesetting" w:hAnsi="Arabic Typesetting" w:cs="Arabic Typesetting" w:hint="cs"/>
                <w:color w:val="0066FF"/>
                <w:sz w:val="36"/>
                <w:szCs w:val="36"/>
                <w:rtl/>
              </w:rPr>
              <w:t xml:space="preserve"> وتُح</w:t>
            </w:r>
            <w:r w:rsidR="00911324">
              <w:rPr>
                <w:rFonts w:ascii="Arabic Typesetting" w:hAnsi="Arabic Typesetting" w:cs="Arabic Typesetting" w:hint="cs"/>
                <w:color w:val="0066FF"/>
                <w:sz w:val="36"/>
                <w:szCs w:val="36"/>
                <w:rtl/>
              </w:rPr>
              <w:t xml:space="preserve">دّد إجراءات منح العقود ووسائل التماس العروض في </w:t>
            </w:r>
            <w:r w:rsidR="00235A9D">
              <w:rPr>
                <w:rFonts w:ascii="Arabic Typesetting" w:hAnsi="Arabic Typesetting" w:cs="Arabic Typesetting" w:hint="cs"/>
                <w:color w:val="0066FF"/>
                <w:sz w:val="36"/>
                <w:szCs w:val="36"/>
                <w:rtl/>
              </w:rPr>
              <w:t>تعليمات</w:t>
            </w:r>
            <w:r w:rsidR="00911324">
              <w:rPr>
                <w:rFonts w:ascii="Arabic Typesetting" w:hAnsi="Arabic Typesetting" w:cs="Arabic Typesetting" w:hint="cs"/>
                <w:color w:val="0066FF"/>
                <w:sz w:val="36"/>
                <w:szCs w:val="36"/>
                <w:rtl/>
              </w:rPr>
              <w:t xml:space="preserve"> إداري</w:t>
            </w:r>
            <w:r w:rsidR="00235A9D">
              <w:rPr>
                <w:rFonts w:ascii="Arabic Typesetting" w:hAnsi="Arabic Typesetting" w:cs="Arabic Typesetting" w:hint="cs"/>
                <w:color w:val="0066FF"/>
                <w:sz w:val="36"/>
                <w:szCs w:val="36"/>
                <w:rtl/>
              </w:rPr>
              <w:t>ة</w:t>
            </w:r>
            <w:r w:rsidR="00911324">
              <w:rPr>
                <w:rFonts w:ascii="Arabic Typesetting" w:hAnsi="Arabic Typesetting" w:cs="Arabic Typesetting" w:hint="cs"/>
                <w:color w:val="0066FF"/>
                <w:sz w:val="36"/>
                <w:szCs w:val="36"/>
                <w:rtl/>
              </w:rPr>
              <w:t xml:space="preserve"> يصدره</w:t>
            </w:r>
            <w:r w:rsidR="00235A9D">
              <w:rPr>
                <w:rFonts w:ascii="Arabic Typesetting" w:hAnsi="Arabic Typesetting" w:cs="Arabic Typesetting" w:hint="cs"/>
                <w:color w:val="0066FF"/>
                <w:sz w:val="36"/>
                <w:szCs w:val="36"/>
                <w:rtl/>
              </w:rPr>
              <w:t>ا</w:t>
            </w:r>
            <w:r w:rsidR="00911324">
              <w:rPr>
                <w:rFonts w:ascii="Arabic Typesetting" w:hAnsi="Arabic Typesetting" w:cs="Arabic Typesetting" w:hint="cs"/>
                <w:color w:val="0066FF"/>
                <w:sz w:val="36"/>
                <w:szCs w:val="36"/>
                <w:rtl/>
              </w:rPr>
              <w:t xml:space="preserve"> المدير العام.</w:t>
            </w:r>
          </w:p>
        </w:tc>
        <w:tc>
          <w:tcPr>
            <w:tcW w:w="3810" w:type="dxa"/>
            <w:shd w:val="clear" w:color="auto" w:fill="auto"/>
          </w:tcPr>
          <w:p w:rsidR="00CF19EB" w:rsidRPr="00CF19EB" w:rsidRDefault="00CF19EB" w:rsidP="00CF19EB">
            <w:pPr>
              <w:bidi/>
              <w:spacing w:before="120"/>
              <w:jc w:val="both"/>
              <w:rPr>
                <w:rFonts w:ascii="Arabic Typesetting" w:eastAsia="SimSun" w:hAnsi="Arabic Typesetting" w:cs="Arabic Typesetting"/>
                <w:sz w:val="36"/>
                <w:szCs w:val="36"/>
                <w:lang w:eastAsia="zh-CN"/>
              </w:rPr>
            </w:pPr>
          </w:p>
          <w:p w:rsidR="00CF19EB" w:rsidRPr="00CF19EB" w:rsidRDefault="00CF19EB" w:rsidP="00CF19EB">
            <w:pPr>
              <w:bidi/>
              <w:spacing w:before="120"/>
              <w:jc w:val="both"/>
              <w:rPr>
                <w:rFonts w:ascii="Arabic Typesetting" w:eastAsia="SimSun" w:hAnsi="Arabic Typesetting" w:cs="Arabic Typesetting"/>
                <w:sz w:val="36"/>
                <w:szCs w:val="36"/>
                <w:lang w:eastAsia="zh-CN"/>
              </w:rPr>
            </w:pPr>
          </w:p>
          <w:p w:rsidR="00CF19EB" w:rsidRPr="00CF19EB" w:rsidRDefault="00CF19EB" w:rsidP="00CF19EB">
            <w:pPr>
              <w:bidi/>
              <w:spacing w:before="120"/>
              <w:jc w:val="both"/>
              <w:rPr>
                <w:rFonts w:ascii="Arabic Typesetting" w:eastAsia="SimSun" w:hAnsi="Arabic Typesetting" w:cs="Arabic Typesetting"/>
                <w:sz w:val="36"/>
                <w:szCs w:val="36"/>
                <w:lang w:eastAsia="zh-CN"/>
              </w:rPr>
            </w:pPr>
          </w:p>
          <w:p w:rsidR="00CF19EB" w:rsidRPr="00CF19EB" w:rsidRDefault="00090200" w:rsidP="00CF19EB">
            <w:pPr>
              <w:bidi/>
              <w:spacing w:before="120"/>
              <w:rPr>
                <w:rFonts w:ascii="Arabic Typesetting" w:eastAsia="SimSun" w:hAnsi="Arabic Typesetting" w:cs="Arabic Typesetting"/>
                <w:sz w:val="36"/>
                <w:szCs w:val="36"/>
                <w:lang w:eastAsia="zh-CN"/>
              </w:rPr>
            </w:pPr>
            <w:r>
              <w:rPr>
                <w:rFonts w:ascii="Arabic Typesetting" w:eastAsia="SimSun" w:hAnsi="Arabic Typesetting" w:cs="Arabic Typesetting" w:hint="cs"/>
                <w:sz w:val="36"/>
                <w:szCs w:val="36"/>
                <w:rtl/>
                <w:lang w:eastAsia="zh-CN"/>
              </w:rPr>
              <w:t>لضمان الاتساق مع منظمات الأمم المتحدة وضمان تغطية هذه المادة لجميع أنشطة الشراء، وأن تُراعى المبادئ العامة المنصوص عليها هنا حق المراعاة في كل أنشطة الشراء.</w:t>
            </w:r>
          </w:p>
          <w:p w:rsidR="00CF19EB" w:rsidRPr="00CF19EB" w:rsidRDefault="00CF19EB" w:rsidP="00CF19EB">
            <w:pPr>
              <w:bidi/>
              <w:spacing w:before="120"/>
              <w:jc w:val="both"/>
              <w:rPr>
                <w:rFonts w:ascii="Arabic Typesetting" w:eastAsia="SimSun" w:hAnsi="Arabic Typesetting" w:cs="Arabic Typesetting"/>
                <w:sz w:val="36"/>
                <w:szCs w:val="36"/>
                <w:lang w:eastAsia="zh-CN"/>
              </w:rPr>
            </w:pPr>
          </w:p>
          <w:p w:rsidR="00CF19EB" w:rsidRPr="00CF19EB" w:rsidRDefault="00CF19EB" w:rsidP="00CF19EB">
            <w:pPr>
              <w:bidi/>
              <w:spacing w:before="120"/>
              <w:jc w:val="both"/>
              <w:rPr>
                <w:rFonts w:ascii="Arabic Typesetting" w:eastAsia="SimSun" w:hAnsi="Arabic Typesetting" w:cs="Arabic Typesetting"/>
                <w:sz w:val="36"/>
                <w:szCs w:val="36"/>
                <w:lang w:eastAsia="zh-CN"/>
              </w:rPr>
            </w:pPr>
          </w:p>
          <w:p w:rsidR="00CF19EB" w:rsidRPr="00CF19EB" w:rsidRDefault="00CF19EB" w:rsidP="00CF19EB">
            <w:pPr>
              <w:bidi/>
              <w:spacing w:before="120"/>
              <w:jc w:val="both"/>
              <w:rPr>
                <w:rFonts w:ascii="Arabic Typesetting" w:eastAsia="SimSun" w:hAnsi="Arabic Typesetting" w:cs="Arabic Typesetting"/>
                <w:sz w:val="36"/>
                <w:szCs w:val="36"/>
                <w:lang w:eastAsia="zh-CN"/>
              </w:rPr>
            </w:pPr>
          </w:p>
          <w:p w:rsidR="00CF19EB" w:rsidRPr="00CF19EB" w:rsidRDefault="00CF19EB" w:rsidP="00CF19EB">
            <w:pPr>
              <w:bidi/>
              <w:spacing w:before="120"/>
              <w:jc w:val="both"/>
              <w:rPr>
                <w:rFonts w:ascii="Arabic Typesetting" w:eastAsia="SimSun" w:hAnsi="Arabic Typesetting" w:cs="Arabic Typesetting"/>
                <w:sz w:val="36"/>
                <w:szCs w:val="36"/>
                <w:lang w:eastAsia="zh-CN"/>
              </w:rPr>
            </w:pPr>
          </w:p>
          <w:p w:rsidR="00CF19EB" w:rsidRPr="00CF19EB" w:rsidRDefault="00CF19EB" w:rsidP="00CF19EB">
            <w:pPr>
              <w:bidi/>
              <w:spacing w:before="120"/>
              <w:jc w:val="both"/>
              <w:rPr>
                <w:rFonts w:ascii="Arabic Typesetting" w:eastAsia="SimSun" w:hAnsi="Arabic Typesetting" w:cs="Arabic Typesetting"/>
                <w:sz w:val="36"/>
                <w:szCs w:val="36"/>
                <w:lang w:eastAsia="zh-CN"/>
              </w:rPr>
            </w:pPr>
          </w:p>
          <w:p w:rsidR="00CF19EB" w:rsidRPr="00CF19EB" w:rsidRDefault="00CF19EB" w:rsidP="00CF19EB">
            <w:pPr>
              <w:bidi/>
              <w:spacing w:before="120"/>
              <w:jc w:val="both"/>
              <w:rPr>
                <w:rFonts w:ascii="Arabic Typesetting" w:eastAsia="SimSun" w:hAnsi="Arabic Typesetting" w:cs="Arabic Typesetting"/>
                <w:sz w:val="36"/>
                <w:szCs w:val="36"/>
                <w:lang w:eastAsia="zh-CN"/>
              </w:rPr>
            </w:pPr>
          </w:p>
          <w:p w:rsidR="00CF19EB" w:rsidRPr="00CF19EB" w:rsidRDefault="00CF19EB" w:rsidP="00CF19EB">
            <w:pPr>
              <w:bidi/>
              <w:spacing w:before="120"/>
              <w:jc w:val="both"/>
              <w:rPr>
                <w:rFonts w:ascii="Arabic Typesetting" w:eastAsia="SimSun" w:hAnsi="Arabic Typesetting" w:cs="Arabic Typesetting"/>
                <w:sz w:val="36"/>
                <w:szCs w:val="36"/>
                <w:lang w:eastAsia="zh-CN"/>
              </w:rPr>
            </w:pPr>
          </w:p>
          <w:p w:rsidR="00CF19EB" w:rsidRPr="00CF19EB" w:rsidRDefault="00CF19EB" w:rsidP="00CF19EB">
            <w:pPr>
              <w:bidi/>
              <w:spacing w:before="120"/>
              <w:jc w:val="both"/>
              <w:rPr>
                <w:rFonts w:ascii="Arabic Typesetting" w:eastAsia="SimSun" w:hAnsi="Arabic Typesetting" w:cs="Arabic Typesetting"/>
                <w:sz w:val="36"/>
                <w:szCs w:val="36"/>
                <w:lang w:eastAsia="zh-CN"/>
              </w:rPr>
            </w:pPr>
          </w:p>
          <w:p w:rsidR="00CF19EB" w:rsidRPr="00CF19EB" w:rsidRDefault="00CF19EB" w:rsidP="00CF19EB">
            <w:pPr>
              <w:bidi/>
              <w:spacing w:before="120"/>
              <w:jc w:val="both"/>
              <w:rPr>
                <w:rFonts w:ascii="Arabic Typesetting" w:eastAsia="SimSun" w:hAnsi="Arabic Typesetting" w:cs="Arabic Typesetting"/>
                <w:sz w:val="36"/>
                <w:szCs w:val="36"/>
                <w:lang w:eastAsia="zh-CN"/>
              </w:rPr>
            </w:pPr>
          </w:p>
          <w:p w:rsidR="00CF19EB" w:rsidRPr="00CF19EB" w:rsidRDefault="00CF19EB" w:rsidP="00CF19EB">
            <w:pPr>
              <w:bidi/>
              <w:spacing w:before="120"/>
              <w:jc w:val="both"/>
              <w:rPr>
                <w:rFonts w:ascii="Arabic Typesetting" w:eastAsia="SimSun" w:hAnsi="Arabic Typesetting" w:cs="Arabic Typesetting"/>
                <w:sz w:val="36"/>
                <w:szCs w:val="36"/>
                <w:lang w:eastAsia="zh-CN"/>
              </w:rPr>
            </w:pPr>
          </w:p>
          <w:p w:rsidR="00CF19EB" w:rsidRPr="002B0AEC" w:rsidRDefault="00911324" w:rsidP="00601D55">
            <w:pPr>
              <w:bidi/>
              <w:spacing w:before="120"/>
              <w:rPr>
                <w:rFonts w:ascii="Arabic Typesetting" w:eastAsia="SimSun" w:hAnsi="Arabic Typesetting" w:cs="Arabic Typesetting"/>
                <w:sz w:val="36"/>
                <w:szCs w:val="36"/>
                <w:lang w:eastAsia="zh-CN"/>
              </w:rPr>
            </w:pPr>
            <w:r>
              <w:rPr>
                <w:rFonts w:ascii="Arabic Typesetting" w:eastAsia="SimSun" w:hAnsi="Arabic Typesetting" w:cs="Arabic Typesetting" w:hint="cs"/>
                <w:sz w:val="36"/>
                <w:szCs w:val="36"/>
                <w:rtl/>
                <w:lang w:eastAsia="zh-CN"/>
              </w:rPr>
              <w:t>نُقل النص لبلورة الطبيعة المختل</w:t>
            </w:r>
            <w:r w:rsidR="005F737C">
              <w:rPr>
                <w:rFonts w:ascii="Arabic Typesetting" w:eastAsia="SimSun" w:hAnsi="Arabic Typesetting" w:cs="Arabic Typesetting" w:hint="cs"/>
                <w:sz w:val="36"/>
                <w:szCs w:val="36"/>
                <w:rtl/>
                <w:lang w:eastAsia="zh-CN"/>
              </w:rPr>
              <w:t>فة ل</w:t>
            </w:r>
            <w:r>
              <w:rPr>
                <w:rFonts w:ascii="Arabic Typesetting" w:eastAsia="SimSun" w:hAnsi="Arabic Typesetting" w:cs="Arabic Typesetting" w:hint="cs"/>
                <w:sz w:val="36"/>
                <w:szCs w:val="36"/>
                <w:rtl/>
                <w:lang w:eastAsia="zh-CN"/>
              </w:rPr>
              <w:t xml:space="preserve">لموضوع (الشروط المتعلقة بإجراءات منح العقود والتماس العروض ليست جزءا من المبادئ العامة التي ينبغي النظر فيها). </w:t>
            </w:r>
            <w:r w:rsidR="00E86DF3">
              <w:rPr>
                <w:rFonts w:ascii="Arabic Typesetting" w:eastAsia="SimSun" w:hAnsi="Arabic Typesetting" w:cs="Arabic Typesetting" w:hint="cs"/>
                <w:sz w:val="36"/>
                <w:szCs w:val="36"/>
                <w:rtl/>
                <w:lang w:eastAsia="zh-CN"/>
              </w:rPr>
              <w:t>و</w:t>
            </w:r>
            <w:r w:rsidR="00601D55">
              <w:rPr>
                <w:rFonts w:ascii="Arabic Typesetting" w:eastAsia="SimSun" w:hAnsi="Arabic Typesetting" w:cs="Arabic Typesetting" w:hint="cs"/>
                <w:sz w:val="36"/>
                <w:szCs w:val="36"/>
                <w:rtl/>
                <w:lang w:eastAsia="zh-CN"/>
              </w:rPr>
              <w:t xml:space="preserve">تُحدّد </w:t>
            </w:r>
            <w:r>
              <w:rPr>
                <w:rFonts w:ascii="Arabic Typesetting" w:eastAsia="SimSun" w:hAnsi="Arabic Typesetting" w:cs="Arabic Typesetting" w:hint="cs"/>
                <w:sz w:val="36"/>
                <w:szCs w:val="36"/>
                <w:rtl/>
                <w:lang w:eastAsia="zh-CN"/>
              </w:rPr>
              <w:t xml:space="preserve">إجراءات الشراء </w:t>
            </w:r>
            <w:r w:rsidR="00601D55">
              <w:rPr>
                <w:rFonts w:ascii="Arabic Typesetting" w:eastAsia="SimSun" w:hAnsi="Arabic Typesetting" w:cs="Arabic Typesetting" w:hint="cs"/>
                <w:sz w:val="36"/>
                <w:szCs w:val="36"/>
                <w:rtl/>
                <w:lang w:eastAsia="zh-CN"/>
              </w:rPr>
              <w:t>بموجب</w:t>
            </w:r>
            <w:r>
              <w:rPr>
                <w:rFonts w:ascii="Arabic Typesetting" w:eastAsia="SimSun" w:hAnsi="Arabic Typesetting" w:cs="Arabic Typesetting" w:hint="cs"/>
                <w:sz w:val="36"/>
                <w:szCs w:val="36"/>
                <w:rtl/>
                <w:lang w:eastAsia="zh-CN"/>
              </w:rPr>
              <w:t xml:space="preserve"> </w:t>
            </w:r>
            <w:r w:rsidR="00F6689F">
              <w:rPr>
                <w:rFonts w:ascii="Arabic Typesetting" w:eastAsia="SimSun" w:hAnsi="Arabic Typesetting" w:cs="Arabic Typesetting" w:hint="cs"/>
                <w:sz w:val="36"/>
                <w:szCs w:val="36"/>
                <w:rtl/>
                <w:lang w:eastAsia="zh-CN"/>
              </w:rPr>
              <w:t>تعليمات</w:t>
            </w:r>
            <w:r>
              <w:rPr>
                <w:rFonts w:ascii="Arabic Typesetting" w:eastAsia="SimSun" w:hAnsi="Arabic Typesetting" w:cs="Arabic Typesetting" w:hint="cs"/>
                <w:sz w:val="36"/>
                <w:szCs w:val="36"/>
                <w:rtl/>
                <w:lang w:eastAsia="zh-CN"/>
              </w:rPr>
              <w:t xml:space="preserve"> إدارية يصدرها المدير العام.</w:t>
            </w:r>
          </w:p>
        </w:tc>
      </w:tr>
      <w:tr w:rsidR="00CF19EB" w:rsidRPr="00CF19EB" w:rsidTr="00CF19EB">
        <w:tc>
          <w:tcPr>
            <w:tcW w:w="5058" w:type="dxa"/>
          </w:tcPr>
          <w:p w:rsidR="00CF19EB" w:rsidRPr="00CF19EB" w:rsidRDefault="002B0AEC" w:rsidP="002B0AEC">
            <w:pPr>
              <w:keepNext/>
              <w:tabs>
                <w:tab w:val="left" w:pos="690"/>
              </w:tabs>
              <w:bidi/>
              <w:spacing w:before="60"/>
              <w:ind w:left="425"/>
              <w:jc w:val="both"/>
              <w:outlineLvl w:val="4"/>
              <w:rPr>
                <w:rFonts w:ascii="Arabic Typesetting" w:hAnsi="Arabic Typesetting" w:cs="Arabic Typesetting"/>
                <w:b/>
                <w:bCs/>
                <w:snapToGrid w:val="0"/>
                <w:sz w:val="36"/>
                <w:szCs w:val="36"/>
              </w:rPr>
            </w:pPr>
            <w:r w:rsidRPr="002B0AEC">
              <w:rPr>
                <w:rFonts w:ascii="Arabic Typesetting" w:hAnsi="Arabic Typesetting" w:cs="Arabic Typesetting" w:hint="cs"/>
                <w:b/>
                <w:bCs/>
                <w:snapToGrid w:val="0"/>
                <w:sz w:val="36"/>
                <w:szCs w:val="36"/>
                <w:rtl/>
              </w:rPr>
              <w:t>التعاون</w:t>
            </w:r>
          </w:p>
          <w:p w:rsidR="00CF19EB" w:rsidRPr="00CF19EB" w:rsidRDefault="002B0AEC" w:rsidP="002B0AEC">
            <w:pPr>
              <w:tabs>
                <w:tab w:val="left" w:pos="690"/>
              </w:tabs>
              <w:bidi/>
              <w:spacing w:before="120"/>
              <w:ind w:left="426"/>
              <w:jc w:val="both"/>
              <w:outlineLvl w:val="5"/>
              <w:rPr>
                <w:rFonts w:ascii="Arabic Typesetting" w:hAnsi="Arabic Typesetting" w:cs="Arabic Typesetting"/>
                <w:b/>
                <w:bCs/>
                <w:snapToGrid w:val="0"/>
                <w:sz w:val="36"/>
                <w:szCs w:val="36"/>
              </w:rPr>
            </w:pPr>
            <w:r w:rsidRPr="002B0AEC">
              <w:rPr>
                <w:rFonts w:ascii="Arabic Typesetting" w:hAnsi="Arabic Typesetting" w:cs="Arabic Typesetting" w:hint="cs"/>
                <w:b/>
                <w:bCs/>
                <w:snapToGrid w:val="0"/>
                <w:sz w:val="36"/>
                <w:szCs w:val="36"/>
                <w:rtl/>
              </w:rPr>
              <w:t>القاعدة 13.105</w:t>
            </w:r>
          </w:p>
          <w:p w:rsidR="00CF19EB" w:rsidRPr="00CF19EB" w:rsidRDefault="00E17969" w:rsidP="00CD557A">
            <w:pPr>
              <w:tabs>
                <w:tab w:val="left" w:pos="690"/>
              </w:tabs>
              <w:bidi/>
              <w:spacing w:before="120"/>
              <w:ind w:left="426"/>
              <w:jc w:val="both"/>
              <w:outlineLvl w:val="5"/>
              <w:rPr>
                <w:rFonts w:ascii="Arabic Typesetting" w:eastAsia="SimSun" w:hAnsi="Arabic Typesetting" w:cs="Arabic Typesetting"/>
                <w:b/>
                <w:bCs/>
                <w:sz w:val="36"/>
                <w:szCs w:val="36"/>
                <w:lang w:eastAsia="zh-CN"/>
              </w:rPr>
            </w:pPr>
            <w:r w:rsidRPr="00E17969">
              <w:rPr>
                <w:rFonts w:ascii="Arabic Typesetting" w:eastAsia="SimSun" w:hAnsi="Arabic Typesetting" w:cs="Arabic Typesetting" w:hint="cs"/>
                <w:sz w:val="36"/>
                <w:szCs w:val="36"/>
                <w:rtl/>
                <w:lang w:eastAsia="zh-CN"/>
              </w:rPr>
              <w:t>يجوز للمنظمة أن تتعاون مع سائر مؤسسات منظومة الأمم المتحدة لتلبية احتياجاتها من الشراء، بأن تدخل في اتفاقات لهذه الأغراض عند الاقتضاء. ويمكن أن يشمل هذا التعاون القيام بعمليات شراء مشتركة، أو دخول المنظمة في عقد معتمدة على قرار بالشراء اتخذته وكالة متخصصة أخرى للأمم المتحدة، أو طلب وكالة متخصصة أخرى للأمم المتحدة أن تقوم بالشراء باسم المنظمة.</w:t>
            </w:r>
          </w:p>
        </w:tc>
        <w:tc>
          <w:tcPr>
            <w:tcW w:w="5540" w:type="dxa"/>
            <w:shd w:val="clear" w:color="auto" w:fill="auto"/>
            <w:vAlign w:val="center"/>
          </w:tcPr>
          <w:p w:rsidR="002B0AEC" w:rsidRPr="00CF19EB" w:rsidRDefault="002B0AEC" w:rsidP="002B0AEC">
            <w:pPr>
              <w:keepNext/>
              <w:tabs>
                <w:tab w:val="left" w:pos="690"/>
              </w:tabs>
              <w:bidi/>
              <w:spacing w:before="60"/>
              <w:ind w:left="425"/>
              <w:jc w:val="both"/>
              <w:outlineLvl w:val="4"/>
              <w:rPr>
                <w:rFonts w:ascii="Arabic Typesetting" w:hAnsi="Arabic Typesetting" w:cs="Arabic Typesetting"/>
                <w:b/>
                <w:bCs/>
                <w:snapToGrid w:val="0"/>
                <w:sz w:val="36"/>
                <w:szCs w:val="36"/>
              </w:rPr>
            </w:pPr>
            <w:r w:rsidRPr="002B0AEC">
              <w:rPr>
                <w:rFonts w:ascii="Arabic Typesetting" w:hAnsi="Arabic Typesetting" w:cs="Arabic Typesetting" w:hint="cs"/>
                <w:b/>
                <w:bCs/>
                <w:snapToGrid w:val="0"/>
                <w:sz w:val="36"/>
                <w:szCs w:val="36"/>
                <w:rtl/>
              </w:rPr>
              <w:t>التعاون</w:t>
            </w:r>
          </w:p>
          <w:p w:rsidR="00CF19EB" w:rsidRPr="00CF19EB" w:rsidRDefault="002B0AEC" w:rsidP="002B0AEC">
            <w:pPr>
              <w:bidi/>
              <w:spacing w:before="108"/>
              <w:ind w:left="329"/>
              <w:jc w:val="both"/>
              <w:outlineLvl w:val="5"/>
              <w:rPr>
                <w:rFonts w:ascii="Arabic Typesetting" w:hAnsi="Arabic Typesetting" w:cs="Arabic Typesetting"/>
                <w:b/>
                <w:bCs/>
                <w:snapToGrid w:val="0"/>
                <w:sz w:val="36"/>
                <w:szCs w:val="36"/>
              </w:rPr>
            </w:pPr>
            <w:r w:rsidRPr="002B0AEC">
              <w:rPr>
                <w:rFonts w:ascii="Arabic Typesetting" w:hAnsi="Arabic Typesetting" w:cs="Arabic Typesetting" w:hint="cs"/>
                <w:b/>
                <w:bCs/>
                <w:snapToGrid w:val="0"/>
                <w:sz w:val="36"/>
                <w:szCs w:val="36"/>
                <w:rtl/>
              </w:rPr>
              <w:t>القاعدة 13.105</w:t>
            </w:r>
          </w:p>
          <w:p w:rsidR="00CF19EB" w:rsidRPr="00CF19EB" w:rsidRDefault="00E17969" w:rsidP="00CD557A">
            <w:pPr>
              <w:tabs>
                <w:tab w:val="left" w:pos="690"/>
              </w:tabs>
              <w:bidi/>
              <w:spacing w:before="120"/>
              <w:ind w:left="426"/>
              <w:jc w:val="both"/>
              <w:outlineLvl w:val="5"/>
              <w:rPr>
                <w:rFonts w:ascii="Arabic Typesetting" w:eastAsia="SimSun" w:hAnsi="Arabic Typesetting" w:cs="Arabic Typesetting"/>
                <w:b/>
                <w:bCs/>
                <w:iCs/>
                <w:sz w:val="36"/>
                <w:szCs w:val="36"/>
                <w:lang w:eastAsia="zh-CN"/>
              </w:rPr>
            </w:pPr>
            <w:r w:rsidRPr="00E17969">
              <w:rPr>
                <w:rFonts w:ascii="Arabic Typesetting" w:eastAsia="SimSun" w:hAnsi="Arabic Typesetting" w:cs="Arabic Typesetting" w:hint="cs"/>
                <w:sz w:val="36"/>
                <w:szCs w:val="36"/>
                <w:rtl/>
                <w:lang w:eastAsia="zh-CN"/>
              </w:rPr>
              <w:t xml:space="preserve">يجوز للمنظمة أن تتعاون مع </w:t>
            </w:r>
            <w:r w:rsidRPr="00E17969">
              <w:rPr>
                <w:rFonts w:ascii="Arabic Typesetting" w:hAnsi="Arabic Typesetting" w:cs="Arabic Typesetting" w:hint="cs"/>
                <w:strike/>
                <w:color w:val="FF0000"/>
                <w:sz w:val="36"/>
                <w:szCs w:val="36"/>
                <w:rtl/>
              </w:rPr>
              <w:t>سائر مؤسسات منظومة الأمم المتحدة</w:t>
            </w:r>
            <w:r w:rsidRPr="00E17969">
              <w:rPr>
                <w:rFonts w:ascii="Arabic Typesetting" w:eastAsia="SimSun" w:hAnsi="Arabic Typesetting" w:cs="Arabic Typesetting" w:hint="cs"/>
                <w:sz w:val="36"/>
                <w:szCs w:val="36"/>
                <w:rtl/>
                <w:lang w:eastAsia="zh-CN"/>
              </w:rPr>
              <w:t xml:space="preserve"> </w:t>
            </w:r>
            <w:r w:rsidRPr="00E17969">
              <w:rPr>
                <w:rFonts w:ascii="Arabic Typesetting" w:hAnsi="Arabic Typesetting" w:cs="Arabic Typesetting" w:hint="cs"/>
                <w:color w:val="0066FF"/>
                <w:sz w:val="36"/>
                <w:szCs w:val="36"/>
                <w:rtl/>
              </w:rPr>
              <w:t>المنظمات الحكومية الدولية ذات إجراءات مشابهة فيما يتعلق بالشراء</w:t>
            </w:r>
            <w:r w:rsidRPr="00E17969">
              <w:rPr>
                <w:rFonts w:ascii="Arabic Typesetting" w:eastAsia="SimSun" w:hAnsi="Arabic Typesetting" w:cs="Arabic Typesetting" w:hint="cs"/>
                <w:sz w:val="36"/>
                <w:szCs w:val="36"/>
                <w:rtl/>
                <w:lang w:eastAsia="zh-CN"/>
              </w:rPr>
              <w:t xml:space="preserve"> لتلبية احتياجاتها من الشراء، بأن تدخل في اتفاقات لهذه الأغراض عند الاقتضاء. ويمكن أن يشمل هذا التعاون القيام بعمليات شراء مشتركة، أو دخول المنظمة في عقد معتمدة على قرار بالشراء اتخذته </w:t>
            </w:r>
            <w:r w:rsidRPr="00E17969">
              <w:rPr>
                <w:rFonts w:ascii="Arabic Typesetting" w:hAnsi="Arabic Typesetting" w:cs="Arabic Typesetting" w:hint="cs"/>
                <w:color w:val="0066FF"/>
                <w:sz w:val="36"/>
                <w:szCs w:val="36"/>
                <w:rtl/>
              </w:rPr>
              <w:t>منظمة حكومية دولية</w:t>
            </w:r>
            <w:r w:rsidRPr="00E17969">
              <w:rPr>
                <w:rFonts w:ascii="Arabic Typesetting" w:eastAsia="SimSun" w:hAnsi="Arabic Typesetting" w:cs="Arabic Typesetting" w:hint="cs"/>
                <w:sz w:val="36"/>
                <w:szCs w:val="36"/>
                <w:rtl/>
                <w:lang w:eastAsia="zh-CN"/>
              </w:rPr>
              <w:t xml:space="preserve"> </w:t>
            </w:r>
            <w:r w:rsidRPr="00E17969">
              <w:rPr>
                <w:rFonts w:ascii="Arabic Typesetting" w:hAnsi="Arabic Typesetting" w:cs="Arabic Typesetting" w:hint="cs"/>
                <w:strike/>
                <w:color w:val="FF0000"/>
                <w:sz w:val="36"/>
                <w:szCs w:val="36"/>
                <w:rtl/>
              </w:rPr>
              <w:t>وكالة متخصصة</w:t>
            </w:r>
            <w:r w:rsidRPr="00E17969">
              <w:rPr>
                <w:rFonts w:ascii="Arabic Typesetting" w:eastAsia="SimSun" w:hAnsi="Arabic Typesetting" w:cs="Arabic Typesetting" w:hint="cs"/>
                <w:sz w:val="36"/>
                <w:szCs w:val="36"/>
                <w:rtl/>
                <w:lang w:eastAsia="zh-CN"/>
              </w:rPr>
              <w:t xml:space="preserve"> أخرى </w:t>
            </w:r>
            <w:r w:rsidRPr="00E17969">
              <w:rPr>
                <w:rFonts w:ascii="Arabic Typesetting" w:hAnsi="Arabic Typesetting" w:cs="Arabic Typesetting" w:hint="cs"/>
                <w:strike/>
                <w:color w:val="FF0000"/>
                <w:sz w:val="36"/>
                <w:szCs w:val="36"/>
                <w:rtl/>
              </w:rPr>
              <w:t>للأمم المتحدة</w:t>
            </w:r>
            <w:r w:rsidRPr="00E17969">
              <w:rPr>
                <w:rFonts w:ascii="Arabic Typesetting" w:eastAsia="SimSun" w:hAnsi="Arabic Typesetting" w:cs="Arabic Typesetting" w:hint="cs"/>
                <w:sz w:val="36"/>
                <w:szCs w:val="36"/>
                <w:rtl/>
                <w:lang w:eastAsia="zh-CN"/>
              </w:rPr>
              <w:t xml:space="preserve">، أو طلب </w:t>
            </w:r>
            <w:r w:rsidRPr="00A879E3">
              <w:rPr>
                <w:rFonts w:ascii="Arabic Typesetting" w:hAnsi="Arabic Typesetting" w:cs="Arabic Typesetting" w:hint="cs"/>
                <w:color w:val="0066FF"/>
                <w:sz w:val="36"/>
                <w:szCs w:val="36"/>
                <w:rtl/>
              </w:rPr>
              <w:t>الويبو من</w:t>
            </w:r>
            <w:r>
              <w:rPr>
                <w:rFonts w:ascii="Arabic Typesetting" w:eastAsia="SimSun" w:hAnsi="Arabic Typesetting" w:cs="Arabic Typesetting" w:hint="cs"/>
                <w:sz w:val="36"/>
                <w:szCs w:val="36"/>
                <w:rtl/>
                <w:lang w:eastAsia="zh-CN"/>
              </w:rPr>
              <w:t xml:space="preserve"> </w:t>
            </w:r>
            <w:r w:rsidRPr="00E17969">
              <w:rPr>
                <w:rFonts w:ascii="Arabic Typesetting" w:hAnsi="Arabic Typesetting" w:cs="Arabic Typesetting" w:hint="cs"/>
                <w:color w:val="0066FF"/>
                <w:sz w:val="36"/>
                <w:szCs w:val="36"/>
                <w:rtl/>
              </w:rPr>
              <w:t>منظمة حكومية دولية</w:t>
            </w:r>
            <w:r w:rsidRPr="00E17969">
              <w:rPr>
                <w:rFonts w:ascii="Arabic Typesetting" w:eastAsia="SimSun" w:hAnsi="Arabic Typesetting" w:cs="Arabic Typesetting" w:hint="cs"/>
                <w:sz w:val="36"/>
                <w:szCs w:val="36"/>
                <w:rtl/>
                <w:lang w:eastAsia="zh-CN"/>
              </w:rPr>
              <w:t xml:space="preserve"> </w:t>
            </w:r>
            <w:r w:rsidRPr="00E17969">
              <w:rPr>
                <w:rFonts w:ascii="Arabic Typesetting" w:hAnsi="Arabic Typesetting" w:cs="Arabic Typesetting" w:hint="cs"/>
                <w:strike/>
                <w:color w:val="FF0000"/>
                <w:sz w:val="36"/>
                <w:szCs w:val="36"/>
                <w:rtl/>
              </w:rPr>
              <w:t>وكالة متخصصة</w:t>
            </w:r>
            <w:r w:rsidRPr="00E17969">
              <w:rPr>
                <w:rFonts w:ascii="Arabic Typesetting" w:eastAsia="SimSun" w:hAnsi="Arabic Typesetting" w:cs="Arabic Typesetting" w:hint="cs"/>
                <w:sz w:val="36"/>
                <w:szCs w:val="36"/>
                <w:rtl/>
                <w:lang w:eastAsia="zh-CN"/>
              </w:rPr>
              <w:t xml:space="preserve"> أخرى </w:t>
            </w:r>
            <w:r w:rsidRPr="00E17969">
              <w:rPr>
                <w:rFonts w:ascii="Arabic Typesetting" w:hAnsi="Arabic Typesetting" w:cs="Arabic Typesetting" w:hint="cs"/>
                <w:strike/>
                <w:color w:val="FF0000"/>
                <w:sz w:val="36"/>
                <w:szCs w:val="36"/>
                <w:rtl/>
              </w:rPr>
              <w:t>للأمم المتحدة</w:t>
            </w:r>
            <w:r w:rsidRPr="00E17969">
              <w:rPr>
                <w:rFonts w:ascii="Arabic Typesetting" w:eastAsia="SimSun" w:hAnsi="Arabic Typesetting" w:cs="Arabic Typesetting" w:hint="cs"/>
                <w:sz w:val="36"/>
                <w:szCs w:val="36"/>
                <w:rtl/>
                <w:lang w:eastAsia="zh-CN"/>
              </w:rPr>
              <w:t xml:space="preserve"> أن تقوم بالشراء باسم المنظمة.</w:t>
            </w:r>
          </w:p>
        </w:tc>
        <w:tc>
          <w:tcPr>
            <w:tcW w:w="3810" w:type="dxa"/>
            <w:shd w:val="clear" w:color="auto" w:fill="auto"/>
          </w:tcPr>
          <w:p w:rsidR="00CF19EB" w:rsidRPr="00CF19EB" w:rsidRDefault="00A879E3" w:rsidP="00A879E3">
            <w:pPr>
              <w:bidi/>
              <w:spacing w:before="120"/>
              <w:rPr>
                <w:rFonts w:ascii="Arabic Typesetting" w:eastAsia="SimSun" w:hAnsi="Arabic Typesetting" w:cs="Arabic Typesetting"/>
                <w:sz w:val="36"/>
                <w:szCs w:val="36"/>
                <w:lang w:eastAsia="zh-CN"/>
              </w:rPr>
            </w:pPr>
            <w:r>
              <w:rPr>
                <w:rFonts w:ascii="Arabic Typesetting" w:eastAsia="SimSun" w:hAnsi="Arabic Typesetting" w:cs="Arabic Typesetting" w:hint="cs"/>
                <w:sz w:val="36"/>
                <w:szCs w:val="36"/>
                <w:rtl/>
                <w:lang w:eastAsia="zh-CN"/>
              </w:rPr>
              <w:t>تهدف التعديلات إلى زيادة توضيح شروط التعاون، وتوسيع نطاق التعاون ليشمل منظمات حكومية دولية أخرى قد لا تكون جزءا من منظومة الأمم المتحدة، ولكن تطبق إجراءات مشابهة لإجراءات الويبو فيما يخص الشراء.</w:t>
            </w:r>
          </w:p>
        </w:tc>
      </w:tr>
      <w:tr w:rsidR="00CF19EB" w:rsidRPr="00CF19EB" w:rsidTr="00CF19EB">
        <w:tc>
          <w:tcPr>
            <w:tcW w:w="5058" w:type="dxa"/>
          </w:tcPr>
          <w:p w:rsidR="00CF19EB" w:rsidRPr="00CF19EB" w:rsidRDefault="008003D7" w:rsidP="008003D7">
            <w:pPr>
              <w:keepNext/>
              <w:keepLines/>
              <w:autoSpaceDE w:val="0"/>
              <w:autoSpaceDN w:val="0"/>
              <w:bidi/>
              <w:adjustRightInd w:val="0"/>
              <w:spacing w:before="60" w:after="120"/>
              <w:ind w:left="426"/>
              <w:jc w:val="both"/>
              <w:rPr>
                <w:rFonts w:ascii="Arabic Typesetting" w:eastAsia="Calibri" w:hAnsi="Arabic Typesetting" w:cs="Arabic Typesetting"/>
                <w:b/>
                <w:bCs/>
                <w:sz w:val="36"/>
                <w:szCs w:val="36"/>
              </w:rPr>
            </w:pPr>
            <w:r w:rsidRPr="008003D7">
              <w:rPr>
                <w:rFonts w:ascii="Arabic Typesetting" w:eastAsia="Calibri" w:hAnsi="Arabic Typesetting" w:cs="Arabic Typesetting" w:hint="cs"/>
                <w:b/>
                <w:bCs/>
                <w:sz w:val="36"/>
                <w:szCs w:val="36"/>
                <w:rtl/>
              </w:rPr>
              <w:t>عملية الشراء</w:t>
            </w:r>
          </w:p>
          <w:p w:rsidR="00CF19EB" w:rsidRPr="00CF19EB" w:rsidRDefault="00DE0FE2" w:rsidP="00CD557A">
            <w:pPr>
              <w:keepNext/>
              <w:keepLines/>
              <w:autoSpaceDE w:val="0"/>
              <w:autoSpaceDN w:val="0"/>
              <w:bidi/>
              <w:adjustRightInd w:val="0"/>
              <w:spacing w:before="60" w:after="120"/>
              <w:ind w:left="426"/>
              <w:jc w:val="both"/>
              <w:rPr>
                <w:rFonts w:ascii="Arabic Typesetting" w:hAnsi="Arabic Typesetting" w:cs="Arabic Typesetting"/>
                <w:b/>
                <w:bCs/>
                <w:snapToGrid w:val="0"/>
                <w:sz w:val="36"/>
                <w:szCs w:val="36"/>
              </w:rPr>
            </w:pPr>
            <w:r w:rsidRPr="00DE0FE2">
              <w:rPr>
                <w:rFonts w:ascii="Arabic Typesetting" w:hAnsi="Arabic Typesetting" w:cs="Arabic Typesetting" w:hint="cs"/>
                <w:b/>
                <w:bCs/>
                <w:snapToGrid w:val="0"/>
                <w:sz w:val="36"/>
                <w:szCs w:val="36"/>
                <w:rtl/>
              </w:rPr>
              <w:t>القاعدة 16.105</w:t>
            </w:r>
          </w:p>
          <w:p w:rsidR="00DE0FE2" w:rsidRPr="00DE0FE2" w:rsidRDefault="00DE0FE2" w:rsidP="00CD557A">
            <w:pPr>
              <w:keepNext/>
              <w:keepLines/>
              <w:autoSpaceDE w:val="0"/>
              <w:autoSpaceDN w:val="0"/>
              <w:bidi/>
              <w:adjustRightInd w:val="0"/>
              <w:spacing w:before="60" w:after="120"/>
              <w:ind w:left="426"/>
              <w:jc w:val="both"/>
              <w:rPr>
                <w:rFonts w:ascii="Arabic Typesetting" w:eastAsia="SimSun" w:hAnsi="Arabic Typesetting" w:cs="Arabic Typesetting" w:hint="cs"/>
                <w:sz w:val="36"/>
                <w:szCs w:val="36"/>
                <w:rtl/>
                <w:lang w:eastAsia="zh-CN"/>
              </w:rPr>
            </w:pPr>
            <w:r w:rsidRPr="00DE0FE2">
              <w:rPr>
                <w:rFonts w:ascii="Arabic Typesetting" w:eastAsia="SimSun" w:hAnsi="Arabic Typesetting" w:cs="Arabic Typesetting" w:hint="cs"/>
                <w:sz w:val="36"/>
                <w:szCs w:val="36"/>
                <w:rtl/>
                <w:lang w:eastAsia="zh-CN"/>
              </w:rPr>
              <w:t>(أ)</w:t>
            </w:r>
            <w:r w:rsidRPr="00DE0FE2">
              <w:rPr>
                <w:rFonts w:ascii="Arabic Typesetting" w:eastAsia="SimSun" w:hAnsi="Arabic Typesetting" w:cs="Arabic Typesetting"/>
                <w:sz w:val="36"/>
                <w:szCs w:val="36"/>
                <w:rtl/>
                <w:lang w:eastAsia="zh-CN"/>
              </w:rPr>
              <w:tab/>
            </w:r>
            <w:r w:rsidRPr="00DE0FE2">
              <w:rPr>
                <w:rFonts w:ascii="Arabic Typesetting" w:eastAsia="SimSun" w:hAnsi="Arabic Typesetting" w:cs="Arabic Typesetting" w:hint="cs"/>
                <w:sz w:val="36"/>
                <w:szCs w:val="36"/>
                <w:rtl/>
                <w:lang w:eastAsia="zh-CN"/>
              </w:rPr>
              <w:t>قد يترتب أي التزام على طلب واحد للحصول على بضائع أو خدمات، أو على مجموعة من تلك الطلبات التي يتم تسلمها ومعالجتها خلال مدة العقد أو السنة التقويمية، ويشمل جميع العقود و/أو طلبات الشراء المتعلقة باقتناء البضائع أو الخدمات. وعلى مسؤول المشتريات أو على الموظفين الذين تسند إليهم السلطة، تحديد ما إذا كانت طلبات الحصول على بضائع أو خدمات متصل بعضها ببع</w:t>
            </w:r>
            <w:r>
              <w:rPr>
                <w:rFonts w:ascii="Arabic Typesetting" w:eastAsia="SimSun" w:hAnsi="Arabic Typesetting" w:cs="Arabic Typesetting" w:hint="cs"/>
                <w:sz w:val="36"/>
                <w:szCs w:val="36"/>
                <w:rtl/>
                <w:lang w:eastAsia="zh-CN"/>
              </w:rPr>
              <w:t>ض، واتخاذ إجراء الشراء المناسب.</w:t>
            </w:r>
          </w:p>
          <w:p w:rsidR="00CF19EB" w:rsidRPr="00CF19EB" w:rsidRDefault="00DE0FE2" w:rsidP="00DE0FE2">
            <w:pPr>
              <w:keepNext/>
              <w:keepLines/>
              <w:tabs>
                <w:tab w:val="left" w:pos="318"/>
                <w:tab w:val="left" w:pos="885"/>
              </w:tabs>
              <w:bidi/>
              <w:spacing w:before="108"/>
              <w:ind w:left="254"/>
              <w:jc w:val="both"/>
              <w:rPr>
                <w:rFonts w:ascii="Arabic Typesetting" w:hAnsi="Arabic Typesetting" w:cs="Arabic Typesetting"/>
                <w:b/>
                <w:bCs/>
                <w:snapToGrid w:val="0"/>
                <w:sz w:val="36"/>
                <w:szCs w:val="36"/>
              </w:rPr>
            </w:pPr>
            <w:r w:rsidRPr="00DE0FE2">
              <w:rPr>
                <w:rFonts w:ascii="Arabic Typesetting" w:eastAsia="SimSun" w:hAnsi="Arabic Typesetting" w:cs="Arabic Typesetting" w:hint="cs"/>
                <w:sz w:val="36"/>
                <w:szCs w:val="36"/>
                <w:rtl/>
                <w:lang w:eastAsia="zh-CN"/>
              </w:rPr>
              <w:t>(ب)</w:t>
            </w:r>
            <w:r w:rsidRPr="00DE0FE2">
              <w:rPr>
                <w:rFonts w:ascii="Arabic Typesetting" w:eastAsia="SimSun" w:hAnsi="Arabic Typesetting" w:cs="Arabic Typesetting"/>
                <w:sz w:val="36"/>
                <w:szCs w:val="36"/>
                <w:rtl/>
                <w:lang w:eastAsia="zh-CN"/>
              </w:rPr>
              <w:tab/>
              <w:t>بالنسبة إلى العقود غير المحددة المدة أو الخاضعة للتجديد، تحدد قيمة الالتزام على</w:t>
            </w:r>
            <w:r>
              <w:rPr>
                <w:rFonts w:ascii="Arabic Typesetting" w:eastAsia="SimSun" w:hAnsi="Arabic Typesetting" w:cs="Arabic Typesetting"/>
                <w:sz w:val="36"/>
                <w:szCs w:val="36"/>
                <w:rtl/>
                <w:lang w:eastAsia="zh-CN"/>
              </w:rPr>
              <w:t xml:space="preserve"> أساس أنها عقود لمدة ثلاث سنوات</w:t>
            </w:r>
            <w:r w:rsidRPr="00DE0FE2">
              <w:rPr>
                <w:rFonts w:ascii="Arabic Typesetting" w:eastAsia="SimSun" w:hAnsi="Arabic Typesetting" w:cs="Arabic Typesetting" w:hint="cs"/>
                <w:sz w:val="36"/>
                <w:szCs w:val="36"/>
                <w:rtl/>
                <w:lang w:eastAsia="zh-CN"/>
              </w:rPr>
              <w:t>.</w:t>
            </w:r>
          </w:p>
        </w:tc>
        <w:tc>
          <w:tcPr>
            <w:tcW w:w="5540" w:type="dxa"/>
            <w:shd w:val="clear" w:color="auto" w:fill="auto"/>
            <w:vAlign w:val="center"/>
          </w:tcPr>
          <w:p w:rsidR="00CF19EB" w:rsidRPr="00CF19EB" w:rsidRDefault="008003D7" w:rsidP="008003D7">
            <w:pPr>
              <w:keepNext/>
              <w:keepLines/>
              <w:autoSpaceDE w:val="0"/>
              <w:autoSpaceDN w:val="0"/>
              <w:bidi/>
              <w:adjustRightInd w:val="0"/>
              <w:spacing w:before="60" w:after="120"/>
              <w:ind w:left="329"/>
              <w:jc w:val="both"/>
              <w:rPr>
                <w:rFonts w:ascii="Arabic Typesetting" w:eastAsia="Calibri" w:hAnsi="Arabic Typesetting" w:cs="Arabic Typesetting"/>
                <w:b/>
                <w:bCs/>
                <w:sz w:val="36"/>
                <w:szCs w:val="36"/>
              </w:rPr>
            </w:pPr>
            <w:r w:rsidRPr="008003D7">
              <w:rPr>
                <w:rFonts w:ascii="Arabic Typesetting" w:eastAsia="Calibri" w:hAnsi="Arabic Typesetting" w:cs="Arabic Typesetting" w:hint="cs"/>
                <w:b/>
                <w:bCs/>
                <w:sz w:val="36"/>
                <w:szCs w:val="36"/>
                <w:rtl/>
              </w:rPr>
              <w:t>عملية الشراء</w:t>
            </w:r>
          </w:p>
          <w:p w:rsidR="00CF19EB" w:rsidRPr="00CF19EB" w:rsidRDefault="00DE0FE2" w:rsidP="00CF19EB">
            <w:pPr>
              <w:keepNext/>
              <w:keepLines/>
              <w:tabs>
                <w:tab w:val="left" w:pos="702"/>
              </w:tabs>
              <w:bidi/>
              <w:spacing w:before="108"/>
              <w:ind w:left="329"/>
              <w:jc w:val="both"/>
              <w:outlineLvl w:val="5"/>
              <w:rPr>
                <w:rFonts w:ascii="Arabic Typesetting" w:hAnsi="Arabic Typesetting" w:cs="Arabic Typesetting"/>
                <w:b/>
                <w:bCs/>
                <w:snapToGrid w:val="0"/>
                <w:sz w:val="36"/>
                <w:szCs w:val="36"/>
              </w:rPr>
            </w:pPr>
            <w:r w:rsidRPr="00DE0FE2">
              <w:rPr>
                <w:rFonts w:ascii="Arabic Typesetting" w:hAnsi="Arabic Typesetting" w:cs="Arabic Typesetting" w:hint="cs"/>
                <w:b/>
                <w:bCs/>
                <w:snapToGrid w:val="0"/>
                <w:sz w:val="36"/>
                <w:szCs w:val="36"/>
                <w:rtl/>
              </w:rPr>
              <w:t>القاعدة 16.105</w:t>
            </w:r>
            <w:r w:rsidR="00CF19EB" w:rsidRPr="00CF19EB">
              <w:rPr>
                <w:rFonts w:ascii="Arabic Typesetting" w:hAnsi="Arabic Typesetting" w:cs="Arabic Typesetting"/>
                <w:b/>
                <w:bCs/>
                <w:snapToGrid w:val="0"/>
                <w:sz w:val="36"/>
                <w:szCs w:val="36"/>
              </w:rPr>
              <w:tab/>
            </w:r>
          </w:p>
          <w:p w:rsidR="00DE0FE2" w:rsidRPr="00DE0FE2" w:rsidRDefault="00DE0FE2" w:rsidP="00CD557A">
            <w:pPr>
              <w:keepNext/>
              <w:keepLines/>
              <w:tabs>
                <w:tab w:val="left" w:pos="702"/>
              </w:tabs>
              <w:bidi/>
              <w:spacing w:before="108"/>
              <w:ind w:left="329"/>
              <w:jc w:val="both"/>
              <w:outlineLvl w:val="5"/>
              <w:rPr>
                <w:rFonts w:ascii="Arabic Typesetting" w:eastAsia="SimSun" w:hAnsi="Arabic Typesetting" w:cs="Arabic Typesetting" w:hint="cs"/>
                <w:sz w:val="36"/>
                <w:szCs w:val="36"/>
                <w:rtl/>
                <w:lang w:eastAsia="zh-CN"/>
              </w:rPr>
            </w:pPr>
            <w:r w:rsidRPr="00DE0FE2">
              <w:rPr>
                <w:rFonts w:ascii="Arabic Typesetting" w:eastAsia="SimSun" w:hAnsi="Arabic Typesetting" w:cs="Arabic Typesetting" w:hint="cs"/>
                <w:sz w:val="36"/>
                <w:szCs w:val="36"/>
                <w:rtl/>
                <w:lang w:eastAsia="zh-CN"/>
              </w:rPr>
              <w:t>(أ)</w:t>
            </w:r>
            <w:r w:rsidRPr="00DE0FE2">
              <w:rPr>
                <w:rFonts w:ascii="Arabic Typesetting" w:eastAsia="SimSun" w:hAnsi="Arabic Typesetting" w:cs="Arabic Typesetting"/>
                <w:sz w:val="36"/>
                <w:szCs w:val="36"/>
                <w:rtl/>
                <w:lang w:eastAsia="zh-CN"/>
              </w:rPr>
              <w:tab/>
            </w:r>
            <w:r w:rsidRPr="00DE0FE2">
              <w:rPr>
                <w:rFonts w:ascii="Arabic Typesetting" w:eastAsia="SimSun" w:hAnsi="Arabic Typesetting" w:cs="Arabic Typesetting" w:hint="cs"/>
                <w:sz w:val="36"/>
                <w:szCs w:val="36"/>
                <w:rtl/>
                <w:lang w:eastAsia="zh-CN"/>
              </w:rPr>
              <w:t>قد يترتب أي التزام على طلب واحد للحصول على بضائع أو خدمات، أو على مجموعة من تلك الطلبات التي يتم تسلمها ومعالجتها خلال مدة العقد أو السنة التقويمية، ويشمل جميع العقود و/أو طلبات الشراء المتعلقة باقتناء البضائع أو الخدمات. وعلى مسؤول المشتريات أو على الموظفين الذين تسند إليهم السلطة، تحديد ما إذا كانت طلبات الحصول على بضائع أو خدمات متصل بعضها ببع</w:t>
            </w:r>
            <w:r>
              <w:rPr>
                <w:rFonts w:ascii="Arabic Typesetting" w:eastAsia="SimSun" w:hAnsi="Arabic Typesetting" w:cs="Arabic Typesetting" w:hint="cs"/>
                <w:sz w:val="36"/>
                <w:szCs w:val="36"/>
                <w:rtl/>
                <w:lang w:eastAsia="zh-CN"/>
              </w:rPr>
              <w:t>ض، واتخاذ إجراء الشراء المناسب.</w:t>
            </w:r>
          </w:p>
          <w:p w:rsidR="00CF19EB" w:rsidRPr="00CF19EB" w:rsidRDefault="00DE0FE2" w:rsidP="00CD557A">
            <w:pPr>
              <w:keepNext/>
              <w:keepLines/>
              <w:tabs>
                <w:tab w:val="left" w:pos="702"/>
              </w:tabs>
              <w:bidi/>
              <w:spacing w:before="108"/>
              <w:ind w:left="329"/>
              <w:jc w:val="both"/>
              <w:outlineLvl w:val="5"/>
              <w:rPr>
                <w:rFonts w:ascii="Arabic Typesetting" w:hAnsi="Arabic Typesetting" w:cs="Arabic Typesetting"/>
                <w:b/>
                <w:bCs/>
                <w:snapToGrid w:val="0"/>
                <w:sz w:val="36"/>
                <w:szCs w:val="36"/>
              </w:rPr>
            </w:pPr>
            <w:r w:rsidRPr="00DE0FE2">
              <w:rPr>
                <w:rFonts w:ascii="Arabic Typesetting" w:eastAsia="SimSun" w:hAnsi="Arabic Typesetting" w:cs="Arabic Typesetting" w:hint="cs"/>
                <w:sz w:val="36"/>
                <w:szCs w:val="36"/>
                <w:rtl/>
                <w:lang w:eastAsia="zh-CN"/>
              </w:rPr>
              <w:t>(ب)</w:t>
            </w:r>
            <w:r w:rsidRPr="00DE0FE2">
              <w:rPr>
                <w:rFonts w:ascii="Arabic Typesetting" w:eastAsia="SimSun" w:hAnsi="Arabic Typesetting" w:cs="Arabic Typesetting"/>
                <w:sz w:val="36"/>
                <w:szCs w:val="36"/>
                <w:rtl/>
                <w:lang w:eastAsia="zh-CN"/>
              </w:rPr>
              <w:tab/>
              <w:t>بالنسبة إلى العقود غير المحددة المدة أو الخاضعة للتجديد، تحدد قيمة الالتزام على</w:t>
            </w:r>
            <w:r>
              <w:rPr>
                <w:rFonts w:ascii="Arabic Typesetting" w:eastAsia="SimSun" w:hAnsi="Arabic Typesetting" w:cs="Arabic Typesetting"/>
                <w:sz w:val="36"/>
                <w:szCs w:val="36"/>
                <w:rtl/>
                <w:lang w:eastAsia="zh-CN"/>
              </w:rPr>
              <w:t xml:space="preserve"> أساس </w:t>
            </w:r>
            <w:r w:rsidRPr="00956751">
              <w:rPr>
                <w:rFonts w:ascii="Arabic Typesetting" w:hAnsi="Arabic Typesetting" w:cs="Arabic Typesetting"/>
                <w:strike/>
                <w:color w:val="FF0000"/>
                <w:sz w:val="36"/>
                <w:szCs w:val="36"/>
                <w:rtl/>
              </w:rPr>
              <w:t>أنها عقود لمدة ثلاث سنوات</w:t>
            </w:r>
            <w:r w:rsidR="00956751">
              <w:rPr>
                <w:rFonts w:ascii="Arabic Typesetting" w:eastAsia="SimSun" w:hAnsi="Arabic Typesetting" w:cs="Arabic Typesetting" w:hint="cs"/>
                <w:sz w:val="36"/>
                <w:szCs w:val="36"/>
                <w:rtl/>
                <w:lang w:eastAsia="zh-CN"/>
              </w:rPr>
              <w:t xml:space="preserve"> </w:t>
            </w:r>
            <w:r w:rsidR="00956751" w:rsidRPr="00956751">
              <w:rPr>
                <w:rFonts w:ascii="Arabic Typesetting" w:hAnsi="Arabic Typesetting" w:cs="Arabic Typesetting" w:hint="cs"/>
                <w:color w:val="0066FF"/>
                <w:sz w:val="36"/>
                <w:szCs w:val="36"/>
                <w:rtl/>
              </w:rPr>
              <w:t>مدة عقد مفترضة مدتها سنة واحدة، تحسب اعتبارا من التاريخ الذي يبدأ فيه الأداء</w:t>
            </w:r>
            <w:r w:rsidRPr="00DE0FE2">
              <w:rPr>
                <w:rFonts w:ascii="Arabic Typesetting" w:eastAsia="SimSun" w:hAnsi="Arabic Typesetting" w:cs="Arabic Typesetting" w:hint="cs"/>
                <w:sz w:val="36"/>
                <w:szCs w:val="36"/>
                <w:rtl/>
                <w:lang w:eastAsia="zh-CN"/>
              </w:rPr>
              <w:t>.</w:t>
            </w:r>
          </w:p>
        </w:tc>
        <w:tc>
          <w:tcPr>
            <w:tcW w:w="3810" w:type="dxa"/>
            <w:shd w:val="clear" w:color="auto" w:fill="auto"/>
          </w:tcPr>
          <w:p w:rsidR="00CF19EB" w:rsidRPr="00CF19EB" w:rsidRDefault="00956751" w:rsidP="00CF19EB">
            <w:pPr>
              <w:keepNext/>
              <w:keepLines/>
              <w:bidi/>
              <w:spacing w:before="120"/>
              <w:jc w:val="both"/>
              <w:rPr>
                <w:rFonts w:ascii="Arabic Typesetting" w:eastAsia="SimSun" w:hAnsi="Arabic Typesetting" w:cs="Arabic Typesetting"/>
                <w:sz w:val="36"/>
                <w:szCs w:val="36"/>
                <w:lang w:eastAsia="zh-CN"/>
              </w:rPr>
            </w:pPr>
            <w:r>
              <w:rPr>
                <w:rFonts w:ascii="Arabic Typesetting" w:eastAsia="SimSun" w:hAnsi="Arabic Typesetting" w:cs="Arabic Typesetting" w:hint="cs"/>
                <w:sz w:val="36"/>
                <w:szCs w:val="36"/>
                <w:rtl/>
                <w:lang w:eastAsia="zh-CN"/>
              </w:rPr>
              <w:t>تضع المراجعة أساسا أنسب لتحديد قيمة الالتزام.</w:t>
            </w:r>
          </w:p>
          <w:p w:rsidR="00CF19EB" w:rsidRPr="00CF19EB" w:rsidRDefault="00CF19EB" w:rsidP="00CF19EB">
            <w:pPr>
              <w:keepNext/>
              <w:keepLines/>
              <w:bidi/>
              <w:spacing w:before="120"/>
              <w:rPr>
                <w:rFonts w:ascii="Arabic Typesetting" w:eastAsia="SimSun" w:hAnsi="Arabic Typesetting" w:cs="Arabic Typesetting"/>
                <w:sz w:val="36"/>
                <w:szCs w:val="36"/>
                <w:lang w:eastAsia="zh-CN"/>
              </w:rPr>
            </w:pPr>
          </w:p>
        </w:tc>
      </w:tr>
      <w:tr w:rsidR="00CF19EB" w:rsidRPr="00CF19EB" w:rsidTr="00CF19EB">
        <w:tc>
          <w:tcPr>
            <w:tcW w:w="5058" w:type="dxa"/>
            <w:vAlign w:val="center"/>
          </w:tcPr>
          <w:p w:rsidR="00CF19EB" w:rsidRPr="00CD557A" w:rsidRDefault="00956751" w:rsidP="008716B2">
            <w:pPr>
              <w:keepNext/>
              <w:keepLines/>
              <w:tabs>
                <w:tab w:val="left" w:pos="885"/>
              </w:tabs>
              <w:bidi/>
              <w:spacing w:before="60"/>
              <w:ind w:left="425"/>
              <w:jc w:val="both"/>
              <w:outlineLvl w:val="5"/>
              <w:rPr>
                <w:rFonts w:ascii="Arabic Typesetting" w:eastAsia="Calibri" w:hAnsi="Arabic Typesetting" w:cs="Arabic Typesetting"/>
                <w:b/>
                <w:bCs/>
                <w:sz w:val="36"/>
                <w:szCs w:val="36"/>
              </w:rPr>
            </w:pPr>
            <w:r w:rsidRPr="00956751">
              <w:rPr>
                <w:rFonts w:ascii="Arabic Typesetting" w:hAnsi="Arabic Typesetting" w:cs="Arabic Typesetting" w:hint="cs"/>
                <w:b/>
                <w:bCs/>
                <w:snapToGrid w:val="0"/>
                <w:sz w:val="36"/>
                <w:szCs w:val="36"/>
                <w:rtl/>
              </w:rPr>
              <w:t>ا</w:t>
            </w:r>
            <w:r w:rsidRPr="00CD557A">
              <w:rPr>
                <w:rFonts w:ascii="Arabic Typesetting" w:eastAsia="Calibri" w:hAnsi="Arabic Typesetting" w:cs="Arabic Typesetting" w:hint="cs"/>
                <w:b/>
                <w:bCs/>
                <w:sz w:val="36"/>
                <w:szCs w:val="36"/>
                <w:rtl/>
              </w:rPr>
              <w:t>لقاعدة 17.105</w:t>
            </w:r>
          </w:p>
          <w:p w:rsidR="00CF19EB" w:rsidRPr="00956751" w:rsidRDefault="008716B2" w:rsidP="00CD557A">
            <w:pPr>
              <w:keepNext/>
              <w:keepLines/>
              <w:tabs>
                <w:tab w:val="left" w:pos="885"/>
              </w:tabs>
              <w:bidi/>
              <w:spacing w:before="60"/>
              <w:ind w:left="425"/>
              <w:jc w:val="both"/>
              <w:outlineLvl w:val="5"/>
              <w:rPr>
                <w:rFonts w:ascii="Arabic Typesetting" w:eastAsia="SimSun" w:hAnsi="Arabic Typesetting" w:cs="Arabic Typesetting"/>
                <w:snapToGrid w:val="0"/>
                <w:sz w:val="36"/>
                <w:szCs w:val="36"/>
                <w:lang w:eastAsia="zh-CN"/>
              </w:rPr>
            </w:pPr>
            <w:r w:rsidRPr="008716B2">
              <w:rPr>
                <w:rFonts w:ascii="Arabic Typesetting" w:eastAsia="SimSun" w:hAnsi="Arabic Typesetting" w:cs="Arabic Typesetting" w:hint="cs"/>
                <w:sz w:val="36"/>
                <w:szCs w:val="36"/>
                <w:rtl/>
                <w:lang w:eastAsia="zh-CN"/>
              </w:rPr>
              <w:t>يقرر</w:t>
            </w:r>
            <w:r w:rsidRPr="008716B2">
              <w:rPr>
                <w:rFonts w:ascii="Arabic Typesetting" w:eastAsia="SimSun" w:hAnsi="Arabic Typesetting" w:cs="Arabic Typesetting" w:hint="cs"/>
                <w:snapToGrid w:val="0"/>
                <w:sz w:val="36"/>
                <w:szCs w:val="36"/>
                <w:rtl/>
                <w:lang w:eastAsia="zh-CN"/>
              </w:rPr>
              <w:t xml:space="preserve"> مسؤول المشتريات ، بموجب تعليمات إدارية، حدود "1"</w:t>
            </w:r>
            <w:r w:rsidRPr="008716B2">
              <w:rPr>
                <w:rFonts w:ascii="Arabic Typesetting" w:eastAsia="SimSun" w:hAnsi="Arabic Typesetting" w:cs="Arabic Typesetting" w:hint="eastAsia"/>
                <w:snapToGrid w:val="0"/>
                <w:sz w:val="36"/>
                <w:szCs w:val="36"/>
                <w:rtl/>
                <w:lang w:eastAsia="zh-CN"/>
              </w:rPr>
              <w:t> </w:t>
            </w:r>
            <w:r w:rsidRPr="008716B2">
              <w:rPr>
                <w:rFonts w:ascii="Arabic Typesetting" w:eastAsia="SimSun" w:hAnsi="Arabic Typesetting" w:cs="Arabic Typesetting" w:hint="cs"/>
                <w:snapToGrid w:val="0"/>
                <w:sz w:val="36"/>
                <w:szCs w:val="36"/>
                <w:rtl/>
                <w:lang w:eastAsia="zh-CN"/>
              </w:rPr>
              <w:t>المشتريات المباشرة،  "2"</w:t>
            </w:r>
            <w:r w:rsidRPr="008716B2">
              <w:rPr>
                <w:rFonts w:ascii="Arabic Typesetting" w:eastAsia="SimSun" w:hAnsi="Arabic Typesetting" w:cs="Arabic Typesetting" w:hint="eastAsia"/>
                <w:snapToGrid w:val="0"/>
                <w:sz w:val="36"/>
                <w:szCs w:val="36"/>
                <w:rtl/>
                <w:lang w:eastAsia="zh-CN"/>
              </w:rPr>
              <w:t> </w:t>
            </w:r>
            <w:r w:rsidRPr="008716B2">
              <w:rPr>
                <w:rFonts w:ascii="Arabic Typesetting" w:eastAsia="SimSun" w:hAnsi="Arabic Typesetting" w:cs="Arabic Typesetting" w:hint="cs"/>
                <w:snapToGrid w:val="0"/>
                <w:sz w:val="36"/>
                <w:szCs w:val="36"/>
                <w:rtl/>
                <w:lang w:eastAsia="zh-CN"/>
              </w:rPr>
              <w:t>والإجراءات غير الرسمية لطلبات تقديم العروض،  "3"</w:t>
            </w:r>
            <w:r w:rsidRPr="008716B2">
              <w:rPr>
                <w:rFonts w:ascii="Arabic Typesetting" w:eastAsia="SimSun" w:hAnsi="Arabic Typesetting" w:cs="Arabic Typesetting" w:hint="eastAsia"/>
                <w:snapToGrid w:val="0"/>
                <w:sz w:val="36"/>
                <w:szCs w:val="36"/>
                <w:rtl/>
                <w:lang w:eastAsia="zh-CN"/>
              </w:rPr>
              <w:t> </w:t>
            </w:r>
            <w:r w:rsidRPr="008716B2">
              <w:rPr>
                <w:rFonts w:ascii="Arabic Typesetting" w:eastAsia="SimSun" w:hAnsi="Arabic Typesetting" w:cs="Arabic Typesetting" w:hint="cs"/>
                <w:snapToGrid w:val="0"/>
                <w:sz w:val="36"/>
                <w:szCs w:val="36"/>
                <w:rtl/>
                <w:lang w:eastAsia="zh-CN"/>
              </w:rPr>
              <w:t>والمناقصات المحدودة،  "4"</w:t>
            </w:r>
            <w:r w:rsidRPr="008716B2">
              <w:rPr>
                <w:rFonts w:ascii="Arabic Typesetting" w:eastAsia="SimSun" w:hAnsi="Arabic Typesetting" w:cs="Arabic Typesetting" w:hint="eastAsia"/>
                <w:snapToGrid w:val="0"/>
                <w:sz w:val="36"/>
                <w:szCs w:val="36"/>
                <w:rtl/>
                <w:lang w:eastAsia="zh-CN"/>
              </w:rPr>
              <w:t> </w:t>
            </w:r>
            <w:r w:rsidRPr="008716B2">
              <w:rPr>
                <w:rFonts w:ascii="Arabic Typesetting" w:eastAsia="SimSun" w:hAnsi="Arabic Typesetting" w:cs="Arabic Typesetting" w:hint="cs"/>
                <w:snapToGrid w:val="0"/>
                <w:sz w:val="36"/>
                <w:szCs w:val="36"/>
                <w:rtl/>
                <w:lang w:eastAsia="zh-CN"/>
              </w:rPr>
              <w:t>والمناقصات الدولية المفتوحة. ويجب أن يحدد ذلك بعد استشارة لجنة استعراض العقود.</w:t>
            </w:r>
          </w:p>
        </w:tc>
        <w:tc>
          <w:tcPr>
            <w:tcW w:w="5540" w:type="dxa"/>
            <w:shd w:val="clear" w:color="auto" w:fill="auto"/>
          </w:tcPr>
          <w:p w:rsidR="00CF19EB" w:rsidRPr="00CF19EB" w:rsidRDefault="00956751" w:rsidP="00956751">
            <w:pPr>
              <w:keepNext/>
              <w:keepLines/>
              <w:tabs>
                <w:tab w:val="left" w:pos="702"/>
              </w:tabs>
              <w:bidi/>
              <w:spacing w:before="60"/>
              <w:ind w:left="329"/>
              <w:jc w:val="both"/>
              <w:outlineLvl w:val="5"/>
              <w:rPr>
                <w:rFonts w:ascii="Arabic Typesetting" w:hAnsi="Arabic Typesetting" w:cs="Arabic Typesetting"/>
                <w:b/>
                <w:bCs/>
                <w:snapToGrid w:val="0"/>
                <w:sz w:val="36"/>
                <w:szCs w:val="36"/>
              </w:rPr>
            </w:pPr>
            <w:r w:rsidRPr="00956751">
              <w:rPr>
                <w:rFonts w:ascii="Arabic Typesetting" w:hAnsi="Arabic Typesetting" w:cs="Arabic Typesetting" w:hint="cs"/>
                <w:b/>
                <w:bCs/>
                <w:snapToGrid w:val="0"/>
                <w:sz w:val="36"/>
                <w:szCs w:val="36"/>
                <w:rtl/>
              </w:rPr>
              <w:t>القاعدة 17.105</w:t>
            </w:r>
          </w:p>
          <w:p w:rsidR="00CF19EB" w:rsidRPr="00CF19EB" w:rsidRDefault="008716B2" w:rsidP="003F09AB">
            <w:pPr>
              <w:keepNext/>
              <w:keepLines/>
              <w:tabs>
                <w:tab w:val="left" w:pos="318"/>
                <w:tab w:val="left" w:pos="885"/>
              </w:tabs>
              <w:bidi/>
              <w:spacing w:before="108"/>
              <w:ind w:left="254"/>
              <w:jc w:val="both"/>
              <w:rPr>
                <w:rFonts w:ascii="Arabic Typesetting" w:eastAsia="SimSun" w:hAnsi="Arabic Typesetting" w:cs="Arabic Typesetting"/>
                <w:b/>
                <w:bCs/>
                <w:sz w:val="36"/>
                <w:szCs w:val="36"/>
                <w:lang w:eastAsia="zh-CN"/>
              </w:rPr>
            </w:pPr>
            <w:r w:rsidRPr="008716B2">
              <w:rPr>
                <w:rFonts w:ascii="Arabic Typesetting" w:eastAsia="SimSun" w:hAnsi="Arabic Typesetting" w:cs="Arabic Typesetting" w:hint="cs"/>
                <w:snapToGrid w:val="0"/>
                <w:sz w:val="36"/>
                <w:szCs w:val="36"/>
                <w:rtl/>
                <w:lang w:eastAsia="zh-CN"/>
              </w:rPr>
              <w:t xml:space="preserve">يقرر </w:t>
            </w:r>
            <w:r w:rsidRPr="008716B2">
              <w:rPr>
                <w:rFonts w:ascii="Arabic Typesetting" w:hAnsi="Arabic Typesetting" w:cs="Arabic Typesetting" w:hint="cs"/>
                <w:strike/>
                <w:color w:val="FF0000"/>
                <w:sz w:val="36"/>
                <w:szCs w:val="36"/>
                <w:rtl/>
              </w:rPr>
              <w:t>مسؤول المشتريات</w:t>
            </w:r>
            <w:r w:rsidRPr="008716B2">
              <w:rPr>
                <w:rFonts w:ascii="Arabic Typesetting" w:eastAsia="SimSun" w:hAnsi="Arabic Typesetting" w:cs="Arabic Typesetting" w:hint="cs"/>
                <w:snapToGrid w:val="0"/>
                <w:sz w:val="36"/>
                <w:szCs w:val="36"/>
                <w:rtl/>
                <w:lang w:eastAsia="zh-CN"/>
              </w:rPr>
              <w:t xml:space="preserve"> </w:t>
            </w:r>
            <w:r w:rsidRPr="008716B2">
              <w:rPr>
                <w:rFonts w:ascii="Arabic Typesetting" w:hAnsi="Arabic Typesetting" w:cs="Arabic Typesetting" w:hint="cs"/>
                <w:color w:val="0066FF"/>
                <w:sz w:val="36"/>
                <w:szCs w:val="36"/>
                <w:rtl/>
              </w:rPr>
              <w:t>المدير العام</w:t>
            </w:r>
            <w:r w:rsidRPr="008716B2">
              <w:rPr>
                <w:rFonts w:ascii="Arabic Typesetting" w:eastAsia="SimSun" w:hAnsi="Arabic Typesetting" w:cs="Arabic Typesetting" w:hint="cs"/>
                <w:snapToGrid w:val="0"/>
                <w:sz w:val="36"/>
                <w:szCs w:val="36"/>
                <w:rtl/>
                <w:lang w:eastAsia="zh-CN"/>
              </w:rPr>
              <w:t xml:space="preserve">، بموجب </w:t>
            </w:r>
            <w:r w:rsidRPr="003F09AB">
              <w:rPr>
                <w:rFonts w:ascii="Arabic Typesetting" w:eastAsia="SimSun" w:hAnsi="Arabic Typesetting" w:cs="Arabic Typesetting" w:hint="cs"/>
                <w:snapToGrid w:val="0"/>
                <w:sz w:val="36"/>
                <w:szCs w:val="36"/>
                <w:rtl/>
                <w:lang w:eastAsia="zh-CN"/>
              </w:rPr>
              <w:t>تعليمات إدارية</w:t>
            </w:r>
            <w:r w:rsidRPr="008716B2">
              <w:rPr>
                <w:rFonts w:ascii="Arabic Typesetting" w:eastAsia="SimSun" w:hAnsi="Arabic Typesetting" w:cs="Arabic Typesetting" w:hint="cs"/>
                <w:snapToGrid w:val="0"/>
                <w:sz w:val="36"/>
                <w:szCs w:val="36"/>
                <w:rtl/>
                <w:lang w:eastAsia="zh-CN"/>
              </w:rPr>
              <w:t>، حدود "1"</w:t>
            </w:r>
            <w:r w:rsidRPr="008716B2">
              <w:rPr>
                <w:rFonts w:ascii="Arabic Typesetting" w:eastAsia="SimSun" w:hAnsi="Arabic Typesetting" w:cs="Arabic Typesetting" w:hint="eastAsia"/>
                <w:snapToGrid w:val="0"/>
                <w:sz w:val="36"/>
                <w:szCs w:val="36"/>
                <w:rtl/>
                <w:lang w:eastAsia="zh-CN"/>
              </w:rPr>
              <w:t> </w:t>
            </w:r>
            <w:r w:rsidRPr="008716B2">
              <w:rPr>
                <w:rFonts w:ascii="Arabic Typesetting" w:eastAsia="SimSun" w:hAnsi="Arabic Typesetting" w:cs="Arabic Typesetting" w:hint="cs"/>
                <w:snapToGrid w:val="0"/>
                <w:sz w:val="36"/>
                <w:szCs w:val="36"/>
                <w:rtl/>
                <w:lang w:eastAsia="zh-CN"/>
              </w:rPr>
              <w:t>المشتريات المباشرة،  "2"</w:t>
            </w:r>
            <w:r w:rsidRPr="008716B2">
              <w:rPr>
                <w:rFonts w:ascii="Arabic Typesetting" w:eastAsia="SimSun" w:hAnsi="Arabic Typesetting" w:cs="Arabic Typesetting" w:hint="eastAsia"/>
                <w:snapToGrid w:val="0"/>
                <w:sz w:val="36"/>
                <w:szCs w:val="36"/>
                <w:rtl/>
                <w:lang w:eastAsia="zh-CN"/>
              </w:rPr>
              <w:t> </w:t>
            </w:r>
            <w:r w:rsidRPr="008716B2">
              <w:rPr>
                <w:rFonts w:ascii="Arabic Typesetting" w:eastAsia="SimSun" w:hAnsi="Arabic Typesetting" w:cs="Arabic Typesetting" w:hint="cs"/>
                <w:snapToGrid w:val="0"/>
                <w:sz w:val="36"/>
                <w:szCs w:val="36"/>
                <w:rtl/>
                <w:lang w:eastAsia="zh-CN"/>
              </w:rPr>
              <w:t>والإجراءات غير الرسمية لطلبات تقديم العروض،  "3"</w:t>
            </w:r>
            <w:r w:rsidRPr="008716B2">
              <w:rPr>
                <w:rFonts w:ascii="Arabic Typesetting" w:eastAsia="SimSun" w:hAnsi="Arabic Typesetting" w:cs="Arabic Typesetting" w:hint="eastAsia"/>
                <w:snapToGrid w:val="0"/>
                <w:sz w:val="36"/>
                <w:szCs w:val="36"/>
                <w:rtl/>
                <w:lang w:eastAsia="zh-CN"/>
              </w:rPr>
              <w:t> </w:t>
            </w:r>
            <w:r w:rsidRPr="008716B2">
              <w:rPr>
                <w:rFonts w:ascii="Arabic Typesetting" w:eastAsia="SimSun" w:hAnsi="Arabic Typesetting" w:cs="Arabic Typesetting" w:hint="cs"/>
                <w:snapToGrid w:val="0"/>
                <w:sz w:val="36"/>
                <w:szCs w:val="36"/>
                <w:rtl/>
                <w:lang w:eastAsia="zh-CN"/>
              </w:rPr>
              <w:t>والمناقصات المحدودة،  "4"</w:t>
            </w:r>
            <w:r w:rsidRPr="008716B2">
              <w:rPr>
                <w:rFonts w:ascii="Arabic Typesetting" w:eastAsia="SimSun" w:hAnsi="Arabic Typesetting" w:cs="Arabic Typesetting" w:hint="eastAsia"/>
                <w:snapToGrid w:val="0"/>
                <w:sz w:val="36"/>
                <w:szCs w:val="36"/>
                <w:rtl/>
                <w:lang w:eastAsia="zh-CN"/>
              </w:rPr>
              <w:t> </w:t>
            </w:r>
            <w:r w:rsidRPr="008716B2">
              <w:rPr>
                <w:rFonts w:ascii="Arabic Typesetting" w:eastAsia="SimSun" w:hAnsi="Arabic Typesetting" w:cs="Arabic Typesetting" w:hint="cs"/>
                <w:snapToGrid w:val="0"/>
                <w:sz w:val="36"/>
                <w:szCs w:val="36"/>
                <w:rtl/>
                <w:lang w:eastAsia="zh-CN"/>
              </w:rPr>
              <w:t>والمناقصات الدولية المفتوحة. ويجب أن يحدد ذلك بعد استشارة لجنة استعراض العقود.</w:t>
            </w:r>
          </w:p>
        </w:tc>
        <w:tc>
          <w:tcPr>
            <w:tcW w:w="3810" w:type="dxa"/>
            <w:shd w:val="clear" w:color="auto" w:fill="auto"/>
          </w:tcPr>
          <w:p w:rsidR="00CF19EB" w:rsidRPr="00CF19EB" w:rsidRDefault="00601D55" w:rsidP="00F5563B">
            <w:pPr>
              <w:keepNext/>
              <w:keepLines/>
              <w:bidi/>
              <w:spacing w:before="120"/>
              <w:rPr>
                <w:rFonts w:ascii="Arabic Typesetting" w:eastAsia="SimSun" w:hAnsi="Arabic Typesetting" w:cs="Arabic Typesetting"/>
                <w:sz w:val="36"/>
                <w:szCs w:val="36"/>
                <w:lang w:eastAsia="zh-CN"/>
              </w:rPr>
            </w:pPr>
            <w:r>
              <w:rPr>
                <w:rFonts w:ascii="Arabic Typesetting" w:eastAsia="SimSun" w:hAnsi="Arabic Typesetting" w:cs="Arabic Typesetting" w:hint="cs"/>
                <w:sz w:val="36"/>
                <w:szCs w:val="36"/>
                <w:rtl/>
                <w:lang w:eastAsia="zh-CN"/>
              </w:rPr>
              <w:t>تُحدّد</w:t>
            </w:r>
            <w:r w:rsidR="00E86DF3">
              <w:rPr>
                <w:rFonts w:ascii="Arabic Typesetting" w:eastAsia="SimSun" w:hAnsi="Arabic Typesetting" w:cs="Arabic Typesetting" w:hint="cs"/>
                <w:sz w:val="36"/>
                <w:szCs w:val="36"/>
                <w:rtl/>
                <w:lang w:eastAsia="zh-CN"/>
              </w:rPr>
              <w:t xml:space="preserve"> إجراءات الشراء </w:t>
            </w:r>
            <w:r w:rsidR="00F5563B">
              <w:rPr>
                <w:rFonts w:ascii="Arabic Typesetting" w:eastAsia="SimSun" w:hAnsi="Arabic Typesetting" w:cs="Arabic Typesetting" w:hint="cs"/>
                <w:sz w:val="36"/>
                <w:szCs w:val="36"/>
                <w:rtl/>
                <w:lang w:eastAsia="zh-CN"/>
              </w:rPr>
              <w:t>بموجب</w:t>
            </w:r>
            <w:r w:rsidR="00E86DF3">
              <w:rPr>
                <w:rFonts w:ascii="Arabic Typesetting" w:eastAsia="SimSun" w:hAnsi="Arabic Typesetting" w:cs="Arabic Typesetting" w:hint="cs"/>
                <w:sz w:val="36"/>
                <w:szCs w:val="36"/>
                <w:rtl/>
                <w:lang w:eastAsia="zh-CN"/>
              </w:rPr>
              <w:t xml:space="preserve"> </w:t>
            </w:r>
            <w:r w:rsidR="0080473A">
              <w:rPr>
                <w:rFonts w:ascii="Arabic Typesetting" w:eastAsia="SimSun" w:hAnsi="Arabic Typesetting" w:cs="Arabic Typesetting" w:hint="cs"/>
                <w:sz w:val="36"/>
                <w:szCs w:val="36"/>
                <w:rtl/>
                <w:lang w:eastAsia="zh-CN"/>
              </w:rPr>
              <w:t>تعليمات</w:t>
            </w:r>
            <w:r w:rsidR="00E86DF3">
              <w:rPr>
                <w:rFonts w:ascii="Arabic Typesetting" w:eastAsia="SimSun" w:hAnsi="Arabic Typesetting" w:cs="Arabic Typesetting" w:hint="cs"/>
                <w:sz w:val="36"/>
                <w:szCs w:val="36"/>
                <w:rtl/>
                <w:lang w:eastAsia="zh-CN"/>
              </w:rPr>
              <w:t xml:space="preserve"> إدارية يصدرها المدير العام.</w:t>
            </w:r>
          </w:p>
        </w:tc>
      </w:tr>
      <w:tr w:rsidR="00CF19EB" w:rsidRPr="00CF19EB" w:rsidTr="00CF19EB">
        <w:tc>
          <w:tcPr>
            <w:tcW w:w="5058" w:type="dxa"/>
          </w:tcPr>
          <w:p w:rsidR="00CF19EB" w:rsidRPr="00CD557A" w:rsidRDefault="00CD557A" w:rsidP="00CD557A">
            <w:pPr>
              <w:keepNext/>
              <w:keepLines/>
              <w:tabs>
                <w:tab w:val="left" w:pos="885"/>
              </w:tabs>
              <w:bidi/>
              <w:spacing w:before="60"/>
              <w:ind w:left="425"/>
              <w:jc w:val="both"/>
              <w:outlineLvl w:val="5"/>
              <w:rPr>
                <w:rFonts w:ascii="Arabic Typesetting" w:hAnsi="Arabic Typesetting" w:cs="Arabic Typesetting"/>
                <w:b/>
                <w:bCs/>
                <w:snapToGrid w:val="0"/>
                <w:sz w:val="36"/>
                <w:szCs w:val="36"/>
              </w:rPr>
            </w:pPr>
            <w:r w:rsidRPr="00CD557A">
              <w:rPr>
                <w:rFonts w:ascii="Arabic Typesetting" w:hAnsi="Arabic Typesetting" w:cs="Arabic Typesetting" w:hint="cs"/>
                <w:b/>
                <w:bCs/>
                <w:snapToGrid w:val="0"/>
                <w:sz w:val="36"/>
                <w:szCs w:val="36"/>
                <w:rtl/>
              </w:rPr>
              <w:t>القاعدة 18.105</w:t>
            </w:r>
          </w:p>
          <w:p w:rsidR="00CD557A" w:rsidRPr="00CD557A" w:rsidRDefault="001A4B52" w:rsidP="00CD557A">
            <w:pPr>
              <w:keepNext/>
              <w:keepLines/>
              <w:tabs>
                <w:tab w:val="left" w:pos="885"/>
              </w:tabs>
              <w:bidi/>
              <w:spacing w:before="60"/>
              <w:ind w:left="425"/>
              <w:jc w:val="both"/>
              <w:outlineLvl w:val="5"/>
              <w:rPr>
                <w:rFonts w:ascii="Arabic Typesetting" w:eastAsia="SimSun" w:hAnsi="Arabic Typesetting" w:cs="Arabic Typesetting" w:hint="cs"/>
                <w:sz w:val="36"/>
                <w:szCs w:val="36"/>
                <w:rtl/>
                <w:lang w:eastAsia="zh-CN"/>
              </w:rPr>
            </w:pPr>
            <w:r>
              <w:rPr>
                <w:rFonts w:ascii="Arabic Typesetting" w:eastAsia="SimSun" w:hAnsi="Arabic Typesetting" w:cs="Arabic Typesetting" w:hint="cs"/>
                <w:sz w:val="36"/>
                <w:szCs w:val="36"/>
                <w:rtl/>
                <w:lang w:eastAsia="zh-CN"/>
              </w:rPr>
              <w:t>يجوز لمسؤول المشتريات</w:t>
            </w:r>
            <w:r w:rsidR="00CD557A" w:rsidRPr="00CD557A">
              <w:rPr>
                <w:rFonts w:ascii="Arabic Typesetting" w:eastAsia="SimSun" w:hAnsi="Arabic Typesetting" w:cs="Arabic Typesetting" w:hint="cs"/>
                <w:sz w:val="36"/>
                <w:szCs w:val="36"/>
                <w:rtl/>
                <w:lang w:eastAsia="zh-CN"/>
              </w:rPr>
              <w:t>، استناداً إلى مشورة لجنة استعراض العقود عند الضرورة، أن يقرر أن اتباع الطرائق الرسمية أو غير الرسمية في طلب تقديم العروض بالنسبة إلى عملية شراء بعينها لا يحقق مصلحة المنظمة على الوجه الأمثل في الحالات التالية:</w:t>
            </w:r>
          </w:p>
          <w:p w:rsidR="00CD557A" w:rsidRPr="00CD557A" w:rsidRDefault="00CD557A" w:rsidP="001A4B52">
            <w:pPr>
              <w:tabs>
                <w:tab w:val="left" w:pos="1406"/>
              </w:tabs>
              <w:bidi/>
              <w:spacing w:before="108"/>
              <w:ind w:left="821"/>
              <w:jc w:val="both"/>
              <w:rPr>
                <w:rFonts w:ascii="Arabic Typesetting" w:eastAsia="SimSun" w:hAnsi="Arabic Typesetting" w:cs="Arabic Typesetting" w:hint="cs"/>
                <w:sz w:val="36"/>
                <w:szCs w:val="36"/>
                <w:rtl/>
                <w:lang w:eastAsia="zh-CN"/>
              </w:rPr>
            </w:pPr>
            <w:r w:rsidRPr="00CD557A">
              <w:rPr>
                <w:rFonts w:ascii="Arabic Typesetting" w:eastAsia="SimSun" w:hAnsi="Arabic Typesetting" w:cs="Arabic Typesetting" w:hint="cs"/>
                <w:sz w:val="36"/>
                <w:szCs w:val="36"/>
                <w:rtl/>
                <w:lang w:eastAsia="zh-CN"/>
              </w:rPr>
              <w:t>(أ)</w:t>
            </w:r>
            <w:r w:rsidRPr="00CD557A">
              <w:rPr>
                <w:rFonts w:ascii="Arabic Typesetting" w:eastAsia="SimSun" w:hAnsi="Arabic Typesetting" w:cs="Arabic Typesetting"/>
                <w:sz w:val="36"/>
                <w:szCs w:val="36"/>
                <w:rtl/>
                <w:lang w:eastAsia="zh-CN"/>
              </w:rPr>
              <w:tab/>
            </w:r>
            <w:r w:rsidRPr="00CD557A">
              <w:rPr>
                <w:rFonts w:ascii="Arabic Typesetting" w:eastAsia="SimSun" w:hAnsi="Arabic Typesetting" w:cs="Arabic Typesetting" w:hint="cs"/>
                <w:sz w:val="36"/>
                <w:szCs w:val="36"/>
                <w:rtl/>
                <w:lang w:eastAsia="zh-CN"/>
              </w:rPr>
              <w:t>حينما لا يكون هناك سوق تنافسية للطلب المعني، مثل وجود احتكار، أو أسعار محددة بموجب تشريع أو مبدأ حكومي، أو يكون الطلب متعلقاً بخدمة أو بمنتج خاضع لملكية خاصة.</w:t>
            </w:r>
          </w:p>
          <w:p w:rsidR="00CD557A" w:rsidRPr="00CD557A" w:rsidRDefault="00CD557A" w:rsidP="001A4B52">
            <w:pPr>
              <w:tabs>
                <w:tab w:val="left" w:pos="1406"/>
              </w:tabs>
              <w:bidi/>
              <w:spacing w:before="108"/>
              <w:ind w:left="821"/>
              <w:jc w:val="both"/>
              <w:rPr>
                <w:rFonts w:ascii="Arabic Typesetting" w:eastAsia="SimSun" w:hAnsi="Arabic Typesetting" w:cs="Arabic Typesetting" w:hint="cs"/>
                <w:sz w:val="36"/>
                <w:szCs w:val="36"/>
                <w:rtl/>
                <w:lang w:eastAsia="zh-CN"/>
              </w:rPr>
            </w:pPr>
            <w:r w:rsidRPr="00CD557A">
              <w:rPr>
                <w:rFonts w:ascii="Arabic Typesetting" w:eastAsia="SimSun" w:hAnsi="Arabic Typesetting" w:cs="Arabic Typesetting" w:hint="cs"/>
                <w:sz w:val="36"/>
                <w:szCs w:val="36"/>
                <w:rtl/>
                <w:lang w:eastAsia="zh-CN"/>
              </w:rPr>
              <w:t>(ب)</w:t>
            </w:r>
            <w:r w:rsidRPr="00CD557A">
              <w:rPr>
                <w:rFonts w:ascii="Arabic Typesetting" w:eastAsia="SimSun" w:hAnsi="Arabic Typesetting" w:cs="Arabic Typesetting"/>
                <w:sz w:val="36"/>
                <w:szCs w:val="36"/>
                <w:rtl/>
                <w:lang w:eastAsia="zh-CN"/>
              </w:rPr>
              <w:tab/>
            </w:r>
            <w:r w:rsidRPr="00CD557A">
              <w:rPr>
                <w:rFonts w:ascii="Arabic Typesetting" w:eastAsia="SimSun" w:hAnsi="Arabic Typesetting" w:cs="Arabic Typesetting" w:hint="cs"/>
                <w:sz w:val="36"/>
                <w:szCs w:val="36"/>
                <w:rtl/>
                <w:lang w:eastAsia="zh-CN"/>
              </w:rPr>
              <w:t>وفي الحالات التي يتعين فيها معايرة الطلب.</w:t>
            </w:r>
          </w:p>
          <w:p w:rsidR="00CD557A" w:rsidRPr="00CD557A" w:rsidRDefault="00CD557A" w:rsidP="001A4B52">
            <w:pPr>
              <w:tabs>
                <w:tab w:val="left" w:pos="1406"/>
              </w:tabs>
              <w:bidi/>
              <w:spacing w:before="108"/>
              <w:ind w:left="821"/>
              <w:jc w:val="both"/>
              <w:rPr>
                <w:rFonts w:ascii="Arabic Typesetting" w:eastAsia="SimSun" w:hAnsi="Arabic Typesetting" w:cs="Arabic Typesetting" w:hint="cs"/>
                <w:sz w:val="36"/>
                <w:szCs w:val="36"/>
                <w:rtl/>
                <w:lang w:eastAsia="zh-CN"/>
              </w:rPr>
            </w:pPr>
            <w:r w:rsidRPr="00CD557A">
              <w:rPr>
                <w:rFonts w:ascii="Arabic Typesetting" w:eastAsia="SimSun" w:hAnsi="Arabic Typesetting" w:cs="Arabic Typesetting" w:hint="cs"/>
                <w:sz w:val="36"/>
                <w:szCs w:val="36"/>
                <w:rtl/>
                <w:lang w:eastAsia="zh-CN"/>
              </w:rPr>
              <w:t>(ج)</w:t>
            </w:r>
            <w:r w:rsidRPr="00CD557A">
              <w:rPr>
                <w:rFonts w:ascii="Arabic Typesetting" w:eastAsia="SimSun" w:hAnsi="Arabic Typesetting" w:cs="Arabic Typesetting"/>
                <w:sz w:val="36"/>
                <w:szCs w:val="36"/>
                <w:rtl/>
                <w:lang w:eastAsia="zh-CN"/>
              </w:rPr>
              <w:tab/>
              <w:t xml:space="preserve">وفي الحالات التي يكون فيها عقد الشراء المقترح نتيجة تعاون مع منظمات أخرى تابعة لمنظومة الأمم المتحدة، عملاً بالقاعدة </w:t>
            </w:r>
            <w:r w:rsidRPr="00CD557A">
              <w:rPr>
                <w:rFonts w:ascii="Arabic Typesetting" w:eastAsia="SimSun" w:hAnsi="Arabic Typesetting" w:cs="Arabic Typesetting" w:hint="cs"/>
                <w:sz w:val="36"/>
                <w:szCs w:val="36"/>
                <w:rtl/>
                <w:lang w:eastAsia="zh-CN"/>
              </w:rPr>
              <w:t>13.105</w:t>
            </w:r>
            <w:r w:rsidRPr="00CD557A">
              <w:rPr>
                <w:rFonts w:ascii="Arabic Typesetting" w:eastAsia="SimSun" w:hAnsi="Arabic Typesetting" w:cs="Arabic Typesetting"/>
                <w:sz w:val="36"/>
                <w:szCs w:val="36"/>
                <w:rtl/>
                <w:lang w:eastAsia="zh-CN"/>
              </w:rPr>
              <w:t xml:space="preserve"> أعلاه</w:t>
            </w:r>
            <w:r w:rsidRPr="00CD557A">
              <w:rPr>
                <w:rFonts w:ascii="Arabic Typesetting" w:eastAsia="SimSun" w:hAnsi="Arabic Typesetting" w:cs="Arabic Typesetting" w:hint="cs"/>
                <w:sz w:val="36"/>
                <w:szCs w:val="36"/>
                <w:rtl/>
                <w:lang w:eastAsia="zh-CN"/>
              </w:rPr>
              <w:t>.</w:t>
            </w:r>
          </w:p>
          <w:p w:rsidR="00CD557A" w:rsidRPr="00CD557A" w:rsidRDefault="00CD557A" w:rsidP="001A4B52">
            <w:pPr>
              <w:tabs>
                <w:tab w:val="left" w:pos="1406"/>
              </w:tabs>
              <w:bidi/>
              <w:spacing w:before="108"/>
              <w:ind w:left="821"/>
              <w:jc w:val="both"/>
              <w:rPr>
                <w:rFonts w:ascii="Arabic Typesetting" w:eastAsia="SimSun" w:hAnsi="Arabic Typesetting" w:cs="Arabic Typesetting" w:hint="cs"/>
                <w:sz w:val="36"/>
                <w:szCs w:val="36"/>
                <w:rtl/>
                <w:lang w:eastAsia="zh-CN"/>
              </w:rPr>
            </w:pPr>
            <w:r w:rsidRPr="00CD557A">
              <w:rPr>
                <w:rFonts w:ascii="Arabic Typesetting" w:eastAsia="SimSun" w:hAnsi="Arabic Typesetting" w:cs="Arabic Typesetting" w:hint="cs"/>
                <w:sz w:val="36"/>
                <w:szCs w:val="36"/>
                <w:rtl/>
                <w:lang w:eastAsia="zh-CN"/>
              </w:rPr>
              <w:t>(د)</w:t>
            </w:r>
            <w:r w:rsidRPr="00CD557A">
              <w:rPr>
                <w:rFonts w:ascii="Arabic Typesetting" w:eastAsia="SimSun" w:hAnsi="Arabic Typesetting" w:cs="Arabic Typesetting"/>
                <w:sz w:val="36"/>
                <w:szCs w:val="36"/>
                <w:rtl/>
                <w:lang w:eastAsia="zh-CN"/>
              </w:rPr>
              <w:tab/>
              <w:t>وفي الحالات التي يتم الحصول فيها على منتجات وخدمات متطابقة عن طريق تنافسي خلال فترة زمنية معقولة و</w:t>
            </w:r>
            <w:r w:rsidRPr="00CD557A">
              <w:rPr>
                <w:rFonts w:ascii="Arabic Typesetting" w:eastAsia="SimSun" w:hAnsi="Arabic Typesetting" w:cs="Arabic Typesetting" w:hint="cs"/>
                <w:sz w:val="36"/>
                <w:szCs w:val="36"/>
                <w:rtl/>
                <w:lang w:eastAsia="zh-CN"/>
              </w:rPr>
              <w:t>تظل فيها الأسعار والشروط المعروضة تنافسية.</w:t>
            </w:r>
          </w:p>
          <w:p w:rsidR="00CD557A" w:rsidRPr="00CD557A" w:rsidRDefault="00CD557A" w:rsidP="001A4B52">
            <w:pPr>
              <w:tabs>
                <w:tab w:val="left" w:pos="1406"/>
              </w:tabs>
              <w:bidi/>
              <w:spacing w:before="108"/>
              <w:ind w:left="821"/>
              <w:jc w:val="both"/>
              <w:rPr>
                <w:rFonts w:ascii="Arabic Typesetting" w:eastAsia="SimSun" w:hAnsi="Arabic Typesetting" w:cs="Arabic Typesetting" w:hint="cs"/>
                <w:sz w:val="36"/>
                <w:szCs w:val="36"/>
                <w:rtl/>
                <w:lang w:eastAsia="zh-CN"/>
              </w:rPr>
            </w:pPr>
            <w:r w:rsidRPr="00CD557A">
              <w:rPr>
                <w:rFonts w:ascii="Arabic Typesetting" w:eastAsia="SimSun" w:hAnsi="Arabic Typesetting" w:cs="Arabic Typesetting" w:hint="cs"/>
                <w:sz w:val="36"/>
                <w:szCs w:val="36"/>
                <w:rtl/>
                <w:lang w:eastAsia="zh-CN"/>
              </w:rPr>
              <w:t>(</w:t>
            </w:r>
            <w:r w:rsidRPr="00CD557A">
              <w:rPr>
                <w:rFonts w:ascii="Arabic Typesetting" w:eastAsia="SimSun" w:hAnsi="Arabic Typesetting" w:cs="Arabic Typesetting"/>
                <w:sz w:val="36"/>
                <w:szCs w:val="36"/>
                <w:rtl/>
                <w:lang w:eastAsia="zh-CN"/>
              </w:rPr>
              <w:t>ﻫ</w:t>
            </w:r>
            <w:r w:rsidRPr="00CD557A">
              <w:rPr>
                <w:rFonts w:ascii="Arabic Typesetting" w:eastAsia="SimSun" w:hAnsi="Arabic Typesetting" w:cs="Arabic Typesetting" w:hint="cs"/>
                <w:sz w:val="36"/>
                <w:szCs w:val="36"/>
                <w:rtl/>
                <w:lang w:eastAsia="zh-CN"/>
              </w:rPr>
              <w:t>)</w:t>
            </w:r>
            <w:r w:rsidRPr="00CD557A">
              <w:rPr>
                <w:rFonts w:ascii="Arabic Typesetting" w:eastAsia="SimSun" w:hAnsi="Arabic Typesetting" w:cs="Arabic Typesetting"/>
                <w:sz w:val="36"/>
                <w:szCs w:val="36"/>
                <w:rtl/>
                <w:lang w:eastAsia="zh-CN"/>
              </w:rPr>
              <w:tab/>
            </w:r>
            <w:r w:rsidRPr="00CD557A">
              <w:rPr>
                <w:rFonts w:ascii="Arabic Typesetting" w:eastAsia="SimSun" w:hAnsi="Arabic Typesetting" w:cs="Arabic Typesetting" w:hint="cs"/>
                <w:sz w:val="36"/>
                <w:szCs w:val="36"/>
                <w:rtl/>
                <w:lang w:eastAsia="zh-CN"/>
              </w:rPr>
              <w:t>وفي الحالات التي لا يؤدي فيها طلب تقديم عروض رسمية للمنتجات والخدمات المتطابقة إلى نتائج مرضية خلال فترة زمنية سابقة معقولة.</w:t>
            </w:r>
          </w:p>
          <w:p w:rsidR="00CD557A" w:rsidRPr="00CD557A" w:rsidRDefault="00CD557A" w:rsidP="001A4B52">
            <w:pPr>
              <w:tabs>
                <w:tab w:val="left" w:pos="1406"/>
              </w:tabs>
              <w:bidi/>
              <w:spacing w:before="108"/>
              <w:ind w:left="821"/>
              <w:jc w:val="both"/>
              <w:rPr>
                <w:rFonts w:ascii="Arabic Typesetting" w:eastAsia="SimSun" w:hAnsi="Arabic Typesetting" w:cs="Arabic Typesetting" w:hint="cs"/>
                <w:sz w:val="36"/>
                <w:szCs w:val="36"/>
                <w:rtl/>
                <w:lang w:eastAsia="zh-CN"/>
              </w:rPr>
            </w:pPr>
            <w:r w:rsidRPr="00CD557A">
              <w:rPr>
                <w:rFonts w:ascii="Arabic Typesetting" w:eastAsia="SimSun" w:hAnsi="Arabic Typesetting" w:cs="Arabic Typesetting" w:hint="cs"/>
                <w:sz w:val="36"/>
                <w:szCs w:val="36"/>
                <w:rtl/>
                <w:lang w:eastAsia="zh-CN"/>
              </w:rPr>
              <w:t>(و)</w:t>
            </w:r>
            <w:r w:rsidRPr="00CD557A">
              <w:rPr>
                <w:rFonts w:ascii="Arabic Typesetting" w:eastAsia="SimSun" w:hAnsi="Arabic Typesetting" w:cs="Arabic Typesetting"/>
                <w:sz w:val="36"/>
                <w:szCs w:val="36"/>
                <w:rtl/>
                <w:lang w:eastAsia="zh-CN"/>
              </w:rPr>
              <w:tab/>
              <w:t>وحينما يتعلق عقد الشراء المقترح بشراء أو إيجار ملكية ع</w:t>
            </w:r>
            <w:r w:rsidRPr="00CD557A">
              <w:rPr>
                <w:rFonts w:ascii="Arabic Typesetting" w:eastAsia="SimSun" w:hAnsi="Arabic Typesetting" w:cs="Arabic Typesetting" w:hint="cs"/>
                <w:sz w:val="36"/>
                <w:szCs w:val="36"/>
                <w:rtl/>
                <w:lang w:eastAsia="zh-CN"/>
              </w:rPr>
              <w:t>قارية ولا تسمح ظروف السوق بالمنافسة الفعلية.</w:t>
            </w:r>
          </w:p>
          <w:p w:rsidR="00CD557A" w:rsidRPr="00CD557A" w:rsidRDefault="00CD557A" w:rsidP="001A4B52">
            <w:pPr>
              <w:tabs>
                <w:tab w:val="left" w:pos="1406"/>
              </w:tabs>
              <w:bidi/>
              <w:spacing w:before="108"/>
              <w:ind w:left="821"/>
              <w:jc w:val="both"/>
              <w:rPr>
                <w:rFonts w:ascii="Arabic Typesetting" w:eastAsia="SimSun" w:hAnsi="Arabic Typesetting" w:cs="Arabic Typesetting" w:hint="cs"/>
                <w:sz w:val="36"/>
                <w:szCs w:val="36"/>
                <w:rtl/>
                <w:lang w:eastAsia="zh-CN"/>
              </w:rPr>
            </w:pPr>
            <w:r w:rsidRPr="00CD557A">
              <w:rPr>
                <w:rFonts w:ascii="Arabic Typesetting" w:eastAsia="SimSun" w:hAnsi="Arabic Typesetting" w:cs="Arabic Typesetting" w:hint="cs"/>
                <w:sz w:val="36"/>
                <w:szCs w:val="36"/>
                <w:rtl/>
                <w:lang w:eastAsia="zh-CN"/>
              </w:rPr>
              <w:t>(ز)</w:t>
            </w:r>
            <w:r w:rsidRPr="00CD557A">
              <w:rPr>
                <w:rFonts w:ascii="Arabic Typesetting" w:eastAsia="SimSun" w:hAnsi="Arabic Typesetting" w:cs="Arabic Typesetting"/>
                <w:sz w:val="36"/>
                <w:szCs w:val="36"/>
                <w:rtl/>
                <w:lang w:eastAsia="zh-CN"/>
              </w:rPr>
              <w:tab/>
            </w:r>
            <w:r w:rsidRPr="00CD557A">
              <w:rPr>
                <w:rFonts w:ascii="Arabic Typesetting" w:eastAsia="SimSun" w:hAnsi="Arabic Typesetting" w:cs="Arabic Typesetting" w:hint="cs"/>
                <w:sz w:val="36"/>
                <w:szCs w:val="36"/>
                <w:rtl/>
                <w:lang w:eastAsia="zh-CN"/>
              </w:rPr>
              <w:t>وحينما تكون هناك ضرورة ملحة تستدعي اتخاذ إجراءات فورية.</w:t>
            </w:r>
          </w:p>
          <w:p w:rsidR="00CD557A" w:rsidRPr="00CD557A" w:rsidRDefault="00CD557A" w:rsidP="001A4B52">
            <w:pPr>
              <w:tabs>
                <w:tab w:val="left" w:pos="1406"/>
              </w:tabs>
              <w:bidi/>
              <w:spacing w:before="108"/>
              <w:ind w:left="821"/>
              <w:jc w:val="both"/>
              <w:rPr>
                <w:rFonts w:ascii="Arabic Typesetting" w:eastAsia="SimSun" w:hAnsi="Arabic Typesetting" w:cs="Arabic Typesetting" w:hint="cs"/>
                <w:sz w:val="36"/>
                <w:szCs w:val="36"/>
                <w:rtl/>
                <w:lang w:eastAsia="zh-CN"/>
              </w:rPr>
            </w:pPr>
            <w:r w:rsidRPr="00CD557A">
              <w:rPr>
                <w:rFonts w:ascii="Arabic Typesetting" w:eastAsia="SimSun" w:hAnsi="Arabic Typesetting" w:cs="Arabic Typesetting" w:hint="cs"/>
                <w:sz w:val="36"/>
                <w:szCs w:val="36"/>
                <w:rtl/>
                <w:lang w:eastAsia="zh-CN"/>
              </w:rPr>
              <w:t>(ح)</w:t>
            </w:r>
            <w:r w:rsidRPr="00CD557A">
              <w:rPr>
                <w:rFonts w:ascii="Arabic Typesetting" w:eastAsia="SimSun" w:hAnsi="Arabic Typesetting" w:cs="Arabic Typesetting"/>
                <w:sz w:val="36"/>
                <w:szCs w:val="36"/>
                <w:rtl/>
                <w:lang w:eastAsia="zh-CN"/>
              </w:rPr>
              <w:tab/>
              <w:t>وحينما يتعلق عقد الشراء المقترح بالحصول على خدمات لا يمكن تقييمها بصورة موضوعية</w:t>
            </w:r>
            <w:r w:rsidRPr="00CD557A">
              <w:rPr>
                <w:rFonts w:ascii="Arabic Typesetting" w:eastAsia="SimSun" w:hAnsi="Arabic Typesetting" w:cs="Arabic Typesetting" w:hint="cs"/>
                <w:sz w:val="36"/>
                <w:szCs w:val="36"/>
                <w:rtl/>
                <w:lang w:eastAsia="zh-CN"/>
              </w:rPr>
              <w:t>.</w:t>
            </w:r>
          </w:p>
          <w:p w:rsidR="00CF19EB" w:rsidRPr="001A4B52" w:rsidRDefault="00CD557A" w:rsidP="001A4B52">
            <w:pPr>
              <w:tabs>
                <w:tab w:val="left" w:pos="1406"/>
              </w:tabs>
              <w:bidi/>
              <w:spacing w:before="108"/>
              <w:ind w:left="821"/>
              <w:jc w:val="both"/>
              <w:rPr>
                <w:rFonts w:ascii="Arabic Typesetting" w:eastAsia="SimSun" w:hAnsi="Arabic Typesetting" w:cs="Arabic Typesetting"/>
                <w:sz w:val="36"/>
                <w:szCs w:val="36"/>
                <w:lang w:eastAsia="zh-CN"/>
              </w:rPr>
            </w:pPr>
            <w:r w:rsidRPr="00CD557A">
              <w:rPr>
                <w:rFonts w:ascii="Arabic Typesetting" w:eastAsia="SimSun" w:hAnsi="Arabic Typesetting" w:cs="Arabic Typesetting" w:hint="cs"/>
                <w:sz w:val="36"/>
                <w:szCs w:val="36"/>
                <w:rtl/>
                <w:lang w:eastAsia="zh-CN"/>
              </w:rPr>
              <w:t>(ط)</w:t>
            </w:r>
            <w:r w:rsidRPr="00CD557A">
              <w:rPr>
                <w:rFonts w:ascii="Arabic Typesetting" w:eastAsia="SimSun" w:hAnsi="Arabic Typesetting" w:cs="Arabic Typesetting"/>
                <w:sz w:val="36"/>
                <w:szCs w:val="36"/>
                <w:rtl/>
                <w:lang w:eastAsia="zh-CN"/>
              </w:rPr>
              <w:tab/>
              <w:t xml:space="preserve">وفي الحالات التي يقرر فيها </w:t>
            </w:r>
            <w:r w:rsidRPr="00CD557A">
              <w:rPr>
                <w:rFonts w:ascii="Arabic Typesetting" w:eastAsia="SimSun" w:hAnsi="Arabic Typesetting" w:cs="Arabic Typesetting" w:hint="cs"/>
                <w:sz w:val="36"/>
                <w:szCs w:val="36"/>
                <w:rtl/>
                <w:lang w:eastAsia="zh-CN"/>
              </w:rPr>
              <w:t>مسؤول المشتريات أن الطلب الرسمي لتقديم العروض لن يحقق نتائج مرضية.</w:t>
            </w:r>
          </w:p>
        </w:tc>
        <w:tc>
          <w:tcPr>
            <w:tcW w:w="5540" w:type="dxa"/>
            <w:shd w:val="clear" w:color="auto" w:fill="auto"/>
            <w:vAlign w:val="center"/>
          </w:tcPr>
          <w:p w:rsidR="001A4B52" w:rsidRPr="00CD557A" w:rsidRDefault="001A4B52" w:rsidP="001A4B52">
            <w:pPr>
              <w:keepNext/>
              <w:keepLines/>
              <w:tabs>
                <w:tab w:val="left" w:pos="885"/>
              </w:tabs>
              <w:bidi/>
              <w:spacing w:before="60"/>
              <w:ind w:left="425"/>
              <w:jc w:val="both"/>
              <w:outlineLvl w:val="5"/>
              <w:rPr>
                <w:rFonts w:ascii="Arabic Typesetting" w:hAnsi="Arabic Typesetting" w:cs="Arabic Typesetting"/>
                <w:b/>
                <w:bCs/>
                <w:snapToGrid w:val="0"/>
                <w:sz w:val="36"/>
                <w:szCs w:val="36"/>
              </w:rPr>
            </w:pPr>
            <w:r w:rsidRPr="00CD557A">
              <w:rPr>
                <w:rFonts w:ascii="Arabic Typesetting" w:hAnsi="Arabic Typesetting" w:cs="Arabic Typesetting" w:hint="cs"/>
                <w:b/>
                <w:bCs/>
                <w:snapToGrid w:val="0"/>
                <w:sz w:val="36"/>
                <w:szCs w:val="36"/>
                <w:rtl/>
              </w:rPr>
              <w:t>القاعدة 18.105</w:t>
            </w:r>
          </w:p>
          <w:p w:rsidR="001A4B52" w:rsidRPr="00CD557A" w:rsidRDefault="001A4B52" w:rsidP="001A4B52">
            <w:pPr>
              <w:keepNext/>
              <w:keepLines/>
              <w:tabs>
                <w:tab w:val="left" w:pos="885"/>
              </w:tabs>
              <w:bidi/>
              <w:spacing w:before="60"/>
              <w:ind w:left="425"/>
              <w:jc w:val="both"/>
              <w:outlineLvl w:val="5"/>
              <w:rPr>
                <w:rFonts w:ascii="Arabic Typesetting" w:eastAsia="SimSun" w:hAnsi="Arabic Typesetting" w:cs="Arabic Typesetting" w:hint="cs"/>
                <w:sz w:val="36"/>
                <w:szCs w:val="36"/>
                <w:rtl/>
                <w:lang w:eastAsia="zh-CN"/>
              </w:rPr>
            </w:pPr>
            <w:r>
              <w:rPr>
                <w:rFonts w:ascii="Arabic Typesetting" w:eastAsia="SimSun" w:hAnsi="Arabic Typesetting" w:cs="Arabic Typesetting" w:hint="cs"/>
                <w:sz w:val="36"/>
                <w:szCs w:val="36"/>
                <w:rtl/>
                <w:lang w:eastAsia="zh-CN"/>
              </w:rPr>
              <w:t>يجوز لمسؤول المشتريات</w:t>
            </w:r>
            <w:r w:rsidRPr="001A4B52">
              <w:rPr>
                <w:rFonts w:ascii="Arabic Typesetting" w:hAnsi="Arabic Typesetting" w:cs="Arabic Typesetting" w:hint="cs"/>
                <w:strike/>
                <w:color w:val="FF0000"/>
                <w:sz w:val="36"/>
                <w:szCs w:val="36"/>
                <w:rtl/>
              </w:rPr>
              <w:t>، استناداً إلى مشورة لجنة استعراض العقود عند الضرورة،</w:t>
            </w:r>
            <w:r w:rsidRPr="00CD557A">
              <w:rPr>
                <w:rFonts w:ascii="Arabic Typesetting" w:eastAsia="SimSun" w:hAnsi="Arabic Typesetting" w:cs="Arabic Typesetting" w:hint="cs"/>
                <w:sz w:val="36"/>
                <w:szCs w:val="36"/>
                <w:rtl/>
                <w:lang w:eastAsia="zh-CN"/>
              </w:rPr>
              <w:t xml:space="preserve"> أن يقرر</w:t>
            </w:r>
            <w:r w:rsidRPr="001A4B52">
              <w:rPr>
                <w:rFonts w:ascii="Arabic Typesetting" w:hAnsi="Arabic Typesetting" w:cs="Arabic Typesetting" w:hint="cs"/>
                <w:color w:val="0066FF"/>
                <w:sz w:val="36"/>
                <w:szCs w:val="36"/>
                <w:rtl/>
              </w:rPr>
              <w:t>، استناداً إلى مشورة لجنة استعراض العقود إذا اعتبر تلك المشورة ضرورية،</w:t>
            </w:r>
            <w:r w:rsidRPr="00CD557A">
              <w:rPr>
                <w:rFonts w:ascii="Arabic Typesetting" w:eastAsia="SimSun" w:hAnsi="Arabic Typesetting" w:cs="Arabic Typesetting" w:hint="cs"/>
                <w:sz w:val="36"/>
                <w:szCs w:val="36"/>
                <w:rtl/>
                <w:lang w:eastAsia="zh-CN"/>
              </w:rPr>
              <w:t xml:space="preserve"> أن اتباع الطرائق الرسمية أو غير الرسمية في طلب تقديم العروض بالنسبة إلى عملية شراء بعينها لا يحقق مصلحة المنظمة على الوجه الأمثل في الحالات التالية:</w:t>
            </w:r>
          </w:p>
          <w:p w:rsidR="001A4B52" w:rsidRPr="00CD557A" w:rsidRDefault="001A4B52" w:rsidP="001A4B52">
            <w:pPr>
              <w:tabs>
                <w:tab w:val="left" w:pos="1406"/>
              </w:tabs>
              <w:bidi/>
              <w:spacing w:before="108"/>
              <w:ind w:left="821"/>
              <w:jc w:val="both"/>
              <w:rPr>
                <w:rFonts w:ascii="Arabic Typesetting" w:eastAsia="SimSun" w:hAnsi="Arabic Typesetting" w:cs="Arabic Typesetting" w:hint="cs"/>
                <w:sz w:val="36"/>
                <w:szCs w:val="36"/>
                <w:rtl/>
                <w:lang w:eastAsia="zh-CN"/>
              </w:rPr>
            </w:pPr>
            <w:r w:rsidRPr="00CD557A">
              <w:rPr>
                <w:rFonts w:ascii="Arabic Typesetting" w:eastAsia="SimSun" w:hAnsi="Arabic Typesetting" w:cs="Arabic Typesetting" w:hint="cs"/>
                <w:sz w:val="36"/>
                <w:szCs w:val="36"/>
                <w:rtl/>
                <w:lang w:eastAsia="zh-CN"/>
              </w:rPr>
              <w:t>(أ)</w:t>
            </w:r>
            <w:r w:rsidRPr="00CD557A">
              <w:rPr>
                <w:rFonts w:ascii="Arabic Typesetting" w:eastAsia="SimSun" w:hAnsi="Arabic Typesetting" w:cs="Arabic Typesetting"/>
                <w:sz w:val="36"/>
                <w:szCs w:val="36"/>
                <w:rtl/>
                <w:lang w:eastAsia="zh-CN"/>
              </w:rPr>
              <w:tab/>
            </w:r>
            <w:r w:rsidRPr="00CD557A">
              <w:rPr>
                <w:rFonts w:ascii="Arabic Typesetting" w:eastAsia="SimSun" w:hAnsi="Arabic Typesetting" w:cs="Arabic Typesetting" w:hint="cs"/>
                <w:sz w:val="36"/>
                <w:szCs w:val="36"/>
                <w:rtl/>
                <w:lang w:eastAsia="zh-CN"/>
              </w:rPr>
              <w:t>حينما لا يكون هناك سوق تنافسية للطلب المعني، مثل وجود احتكار، أو أسعار محددة بموجب تشريع أو مبدأ حكومي، أو يكون الطلب متعلقاً بخدمة أو بمنتج خاضع لملكية خاصة.</w:t>
            </w:r>
          </w:p>
          <w:p w:rsidR="001A4B52" w:rsidRPr="00CD557A" w:rsidRDefault="001A4B52" w:rsidP="001A4B52">
            <w:pPr>
              <w:tabs>
                <w:tab w:val="left" w:pos="1406"/>
              </w:tabs>
              <w:bidi/>
              <w:spacing w:before="108"/>
              <w:ind w:left="821"/>
              <w:jc w:val="both"/>
              <w:rPr>
                <w:rFonts w:ascii="Arabic Typesetting" w:eastAsia="SimSun" w:hAnsi="Arabic Typesetting" w:cs="Arabic Typesetting" w:hint="cs"/>
                <w:sz w:val="36"/>
                <w:szCs w:val="36"/>
                <w:rtl/>
                <w:lang w:eastAsia="zh-CN"/>
              </w:rPr>
            </w:pPr>
            <w:r w:rsidRPr="00CD557A">
              <w:rPr>
                <w:rFonts w:ascii="Arabic Typesetting" w:eastAsia="SimSun" w:hAnsi="Arabic Typesetting" w:cs="Arabic Typesetting" w:hint="cs"/>
                <w:sz w:val="36"/>
                <w:szCs w:val="36"/>
                <w:rtl/>
                <w:lang w:eastAsia="zh-CN"/>
              </w:rPr>
              <w:t>(ب)</w:t>
            </w:r>
            <w:r w:rsidRPr="00CD557A">
              <w:rPr>
                <w:rFonts w:ascii="Arabic Typesetting" w:eastAsia="SimSun" w:hAnsi="Arabic Typesetting" w:cs="Arabic Typesetting"/>
                <w:sz w:val="36"/>
                <w:szCs w:val="36"/>
                <w:rtl/>
                <w:lang w:eastAsia="zh-CN"/>
              </w:rPr>
              <w:tab/>
            </w:r>
            <w:r w:rsidRPr="00CD557A">
              <w:rPr>
                <w:rFonts w:ascii="Arabic Typesetting" w:eastAsia="SimSun" w:hAnsi="Arabic Typesetting" w:cs="Arabic Typesetting" w:hint="cs"/>
                <w:sz w:val="36"/>
                <w:szCs w:val="36"/>
                <w:rtl/>
                <w:lang w:eastAsia="zh-CN"/>
              </w:rPr>
              <w:t xml:space="preserve">وفي الحالات التي يتعين فيها معايرة </w:t>
            </w:r>
            <w:r w:rsidRPr="001A4B52">
              <w:rPr>
                <w:rFonts w:ascii="Arabic Typesetting" w:hAnsi="Arabic Typesetting" w:cs="Arabic Typesetting" w:hint="cs"/>
                <w:strike/>
                <w:color w:val="FF0000"/>
                <w:sz w:val="36"/>
                <w:szCs w:val="36"/>
                <w:rtl/>
              </w:rPr>
              <w:t>الطلب</w:t>
            </w:r>
            <w:r>
              <w:rPr>
                <w:rFonts w:ascii="Arabic Typesetting" w:eastAsia="SimSun" w:hAnsi="Arabic Typesetting" w:cs="Arabic Typesetting" w:hint="cs"/>
                <w:sz w:val="36"/>
                <w:szCs w:val="36"/>
                <w:rtl/>
                <w:lang w:eastAsia="zh-CN"/>
              </w:rPr>
              <w:t xml:space="preserve"> </w:t>
            </w:r>
            <w:r w:rsidRPr="001A4B52">
              <w:rPr>
                <w:rFonts w:ascii="Arabic Typesetting" w:hAnsi="Arabic Typesetting" w:cs="Arabic Typesetting" w:hint="cs"/>
                <w:color w:val="0066FF"/>
                <w:sz w:val="36"/>
                <w:szCs w:val="36"/>
                <w:rtl/>
              </w:rPr>
              <w:t>المورّد أو المنتج/الخدمة</w:t>
            </w:r>
            <w:r w:rsidRPr="00CD557A">
              <w:rPr>
                <w:rFonts w:ascii="Arabic Typesetting" w:eastAsia="SimSun" w:hAnsi="Arabic Typesetting" w:cs="Arabic Typesetting" w:hint="cs"/>
                <w:sz w:val="36"/>
                <w:szCs w:val="36"/>
                <w:rtl/>
                <w:lang w:eastAsia="zh-CN"/>
              </w:rPr>
              <w:t>.</w:t>
            </w:r>
          </w:p>
          <w:p w:rsidR="001A4B52" w:rsidRPr="00CD557A" w:rsidRDefault="001A4B52" w:rsidP="00197470">
            <w:pPr>
              <w:tabs>
                <w:tab w:val="left" w:pos="1406"/>
              </w:tabs>
              <w:bidi/>
              <w:spacing w:before="108"/>
              <w:ind w:left="821"/>
              <w:jc w:val="both"/>
              <w:rPr>
                <w:rFonts w:ascii="Arabic Typesetting" w:eastAsia="SimSun" w:hAnsi="Arabic Typesetting" w:cs="Arabic Typesetting" w:hint="cs"/>
                <w:sz w:val="36"/>
                <w:szCs w:val="36"/>
                <w:rtl/>
                <w:lang w:eastAsia="zh-CN"/>
              </w:rPr>
            </w:pPr>
            <w:r w:rsidRPr="00CD557A">
              <w:rPr>
                <w:rFonts w:ascii="Arabic Typesetting" w:eastAsia="SimSun" w:hAnsi="Arabic Typesetting" w:cs="Arabic Typesetting" w:hint="cs"/>
                <w:sz w:val="36"/>
                <w:szCs w:val="36"/>
                <w:rtl/>
                <w:lang w:eastAsia="zh-CN"/>
              </w:rPr>
              <w:t>(ج)</w:t>
            </w:r>
            <w:r w:rsidRPr="00CD557A">
              <w:rPr>
                <w:rFonts w:ascii="Arabic Typesetting" w:eastAsia="SimSun" w:hAnsi="Arabic Typesetting" w:cs="Arabic Typesetting"/>
                <w:sz w:val="36"/>
                <w:szCs w:val="36"/>
                <w:rtl/>
                <w:lang w:eastAsia="zh-CN"/>
              </w:rPr>
              <w:tab/>
              <w:t xml:space="preserve">وفي الحالات التي </w:t>
            </w:r>
            <w:r w:rsidRPr="00197470">
              <w:rPr>
                <w:rFonts w:ascii="Arabic Typesetting" w:hAnsi="Arabic Typesetting" w:cs="Arabic Typesetting"/>
                <w:strike/>
                <w:color w:val="FF0000"/>
                <w:sz w:val="36"/>
                <w:szCs w:val="36"/>
                <w:rtl/>
              </w:rPr>
              <w:t>يكون</w:t>
            </w:r>
            <w:r w:rsidRPr="00CD557A">
              <w:rPr>
                <w:rFonts w:ascii="Arabic Typesetting" w:eastAsia="SimSun" w:hAnsi="Arabic Typesetting" w:cs="Arabic Typesetting"/>
                <w:sz w:val="36"/>
                <w:szCs w:val="36"/>
                <w:rtl/>
                <w:lang w:eastAsia="zh-CN"/>
              </w:rPr>
              <w:t xml:space="preserve"> </w:t>
            </w:r>
            <w:r w:rsidR="00197470" w:rsidRPr="00197470">
              <w:rPr>
                <w:rFonts w:ascii="Arabic Typesetting" w:hAnsi="Arabic Typesetting" w:cs="Arabic Typesetting" w:hint="cs"/>
                <w:color w:val="0066FF"/>
                <w:sz w:val="36"/>
                <w:szCs w:val="36"/>
                <w:rtl/>
              </w:rPr>
              <w:t>ينشأ</w:t>
            </w:r>
            <w:r w:rsidR="00197470" w:rsidRPr="00197470">
              <w:rPr>
                <w:rFonts w:ascii="Arabic Typesetting" w:eastAsia="SimSun" w:hAnsi="Arabic Typesetting" w:cs="Arabic Typesetting" w:hint="cs"/>
                <w:sz w:val="36"/>
                <w:szCs w:val="36"/>
                <w:rtl/>
                <w:lang w:eastAsia="zh-CN"/>
              </w:rPr>
              <w:t xml:space="preserve"> </w:t>
            </w:r>
            <w:r w:rsidRPr="00CD557A">
              <w:rPr>
                <w:rFonts w:ascii="Arabic Typesetting" w:eastAsia="SimSun" w:hAnsi="Arabic Typesetting" w:cs="Arabic Typesetting"/>
                <w:sz w:val="36"/>
                <w:szCs w:val="36"/>
                <w:rtl/>
                <w:lang w:eastAsia="zh-CN"/>
              </w:rPr>
              <w:t xml:space="preserve">فيها عقد الشراء المقترح </w:t>
            </w:r>
            <w:r w:rsidRPr="00197470">
              <w:rPr>
                <w:rFonts w:ascii="Arabic Typesetting" w:hAnsi="Arabic Typesetting" w:cs="Arabic Typesetting"/>
                <w:strike/>
                <w:color w:val="FF0000"/>
                <w:sz w:val="36"/>
                <w:szCs w:val="36"/>
                <w:rtl/>
              </w:rPr>
              <w:t>نتيجة</w:t>
            </w:r>
            <w:r w:rsidRPr="00CD557A">
              <w:rPr>
                <w:rFonts w:ascii="Arabic Typesetting" w:eastAsia="SimSun" w:hAnsi="Arabic Typesetting" w:cs="Arabic Typesetting"/>
                <w:sz w:val="36"/>
                <w:szCs w:val="36"/>
                <w:rtl/>
                <w:lang w:eastAsia="zh-CN"/>
              </w:rPr>
              <w:t xml:space="preserve"> </w:t>
            </w:r>
            <w:r w:rsidR="00197470" w:rsidRPr="00197470">
              <w:rPr>
                <w:rFonts w:ascii="Arabic Typesetting" w:hAnsi="Arabic Typesetting" w:cs="Arabic Typesetting" w:hint="cs"/>
                <w:color w:val="0066FF"/>
                <w:sz w:val="36"/>
                <w:szCs w:val="36"/>
                <w:rtl/>
              </w:rPr>
              <w:t>عن</w:t>
            </w:r>
            <w:r w:rsidR="00197470">
              <w:rPr>
                <w:rFonts w:ascii="Arabic Typesetting" w:eastAsia="SimSun" w:hAnsi="Arabic Typesetting" w:cs="Arabic Typesetting" w:hint="cs"/>
                <w:sz w:val="36"/>
                <w:szCs w:val="36"/>
                <w:rtl/>
                <w:lang w:eastAsia="zh-CN"/>
              </w:rPr>
              <w:t xml:space="preserve"> </w:t>
            </w:r>
            <w:r w:rsidRPr="00CD557A">
              <w:rPr>
                <w:rFonts w:ascii="Arabic Typesetting" w:eastAsia="SimSun" w:hAnsi="Arabic Typesetting" w:cs="Arabic Typesetting"/>
                <w:sz w:val="36"/>
                <w:szCs w:val="36"/>
                <w:rtl/>
                <w:lang w:eastAsia="zh-CN"/>
              </w:rPr>
              <w:t xml:space="preserve">تعاون مع منظمات </w:t>
            </w:r>
            <w:r w:rsidR="00197470" w:rsidRPr="00197470">
              <w:rPr>
                <w:rFonts w:ascii="Arabic Typesetting" w:hAnsi="Arabic Typesetting" w:cs="Arabic Typesetting" w:hint="cs"/>
                <w:color w:val="0066FF"/>
                <w:sz w:val="36"/>
                <w:szCs w:val="36"/>
                <w:rtl/>
              </w:rPr>
              <w:t>حكومية دولية</w:t>
            </w:r>
            <w:r w:rsidR="00197470" w:rsidRPr="00197470">
              <w:rPr>
                <w:rFonts w:ascii="Arabic Typesetting" w:eastAsia="SimSun" w:hAnsi="Arabic Typesetting" w:cs="Arabic Typesetting"/>
                <w:sz w:val="36"/>
                <w:szCs w:val="36"/>
                <w:rtl/>
                <w:lang w:eastAsia="zh-CN"/>
              </w:rPr>
              <w:t xml:space="preserve"> </w:t>
            </w:r>
            <w:r w:rsidRPr="00CD557A">
              <w:rPr>
                <w:rFonts w:ascii="Arabic Typesetting" w:eastAsia="SimSun" w:hAnsi="Arabic Typesetting" w:cs="Arabic Typesetting"/>
                <w:sz w:val="36"/>
                <w:szCs w:val="36"/>
                <w:rtl/>
                <w:lang w:eastAsia="zh-CN"/>
              </w:rPr>
              <w:t xml:space="preserve">أخرى </w:t>
            </w:r>
            <w:r w:rsidRPr="00197470">
              <w:rPr>
                <w:rFonts w:ascii="Arabic Typesetting" w:hAnsi="Arabic Typesetting" w:cs="Arabic Typesetting"/>
                <w:strike/>
                <w:color w:val="FF0000"/>
                <w:sz w:val="36"/>
                <w:szCs w:val="36"/>
                <w:rtl/>
              </w:rPr>
              <w:t xml:space="preserve">تابعة لمنظومة الأمم المتحدة، عملاً بالقاعدة </w:t>
            </w:r>
            <w:r w:rsidRPr="00197470">
              <w:rPr>
                <w:rFonts w:ascii="Arabic Typesetting" w:hAnsi="Arabic Typesetting" w:cs="Arabic Typesetting" w:hint="cs"/>
                <w:strike/>
                <w:color w:val="FF0000"/>
                <w:sz w:val="36"/>
                <w:szCs w:val="36"/>
                <w:rtl/>
              </w:rPr>
              <w:t>13.105</w:t>
            </w:r>
            <w:r w:rsidRPr="00197470">
              <w:rPr>
                <w:rFonts w:ascii="Arabic Typesetting" w:hAnsi="Arabic Typesetting" w:cs="Arabic Typesetting"/>
                <w:strike/>
                <w:color w:val="FF0000"/>
                <w:sz w:val="36"/>
                <w:szCs w:val="36"/>
                <w:rtl/>
              </w:rPr>
              <w:t xml:space="preserve"> أعلاه</w:t>
            </w:r>
            <w:r w:rsidR="00197470">
              <w:rPr>
                <w:rFonts w:ascii="Arabic Typesetting" w:hAnsi="Arabic Typesetting" w:cs="Arabic Typesetting" w:hint="cs"/>
                <w:color w:val="FF0000"/>
                <w:sz w:val="36"/>
                <w:szCs w:val="36"/>
                <w:rtl/>
              </w:rPr>
              <w:t xml:space="preserve"> </w:t>
            </w:r>
            <w:r w:rsidR="00197470" w:rsidRPr="00197470">
              <w:rPr>
                <w:rFonts w:ascii="Arabic Typesetting" w:hAnsi="Arabic Typesetting" w:cs="Arabic Typesetting" w:hint="cs"/>
                <w:color w:val="0066FF"/>
                <w:sz w:val="36"/>
                <w:szCs w:val="36"/>
                <w:rtl/>
              </w:rPr>
              <w:t>ذات إجراءات مشابهة فيما يتعلق بالشراء</w:t>
            </w:r>
            <w:r w:rsidRPr="00197470">
              <w:rPr>
                <w:rFonts w:ascii="Arabic Typesetting" w:hAnsi="Arabic Typesetting" w:cs="Arabic Typesetting" w:hint="cs"/>
                <w:color w:val="0066FF"/>
                <w:sz w:val="36"/>
                <w:szCs w:val="36"/>
                <w:rtl/>
              </w:rPr>
              <w:t>.</w:t>
            </w:r>
          </w:p>
          <w:p w:rsidR="001A4B52" w:rsidRPr="00CD557A" w:rsidRDefault="001A4B52" w:rsidP="001A4B52">
            <w:pPr>
              <w:tabs>
                <w:tab w:val="left" w:pos="1406"/>
              </w:tabs>
              <w:bidi/>
              <w:spacing w:before="108"/>
              <w:ind w:left="821"/>
              <w:jc w:val="both"/>
              <w:rPr>
                <w:rFonts w:ascii="Arabic Typesetting" w:eastAsia="SimSun" w:hAnsi="Arabic Typesetting" w:cs="Arabic Typesetting" w:hint="cs"/>
                <w:sz w:val="36"/>
                <w:szCs w:val="36"/>
                <w:rtl/>
                <w:lang w:eastAsia="zh-CN"/>
              </w:rPr>
            </w:pPr>
            <w:r w:rsidRPr="00CD557A">
              <w:rPr>
                <w:rFonts w:ascii="Arabic Typesetting" w:eastAsia="SimSun" w:hAnsi="Arabic Typesetting" w:cs="Arabic Typesetting" w:hint="cs"/>
                <w:sz w:val="36"/>
                <w:szCs w:val="36"/>
                <w:rtl/>
                <w:lang w:eastAsia="zh-CN"/>
              </w:rPr>
              <w:t>(د)</w:t>
            </w:r>
            <w:r w:rsidRPr="00CD557A">
              <w:rPr>
                <w:rFonts w:ascii="Arabic Typesetting" w:eastAsia="SimSun" w:hAnsi="Arabic Typesetting" w:cs="Arabic Typesetting"/>
                <w:sz w:val="36"/>
                <w:szCs w:val="36"/>
                <w:rtl/>
                <w:lang w:eastAsia="zh-CN"/>
              </w:rPr>
              <w:tab/>
              <w:t>وفي الحالات التي يتم الحصول فيها على منتجات وخدمات متطابقة عن طريق تنافسي خلال فترة زمنية معقولة و</w:t>
            </w:r>
            <w:r w:rsidRPr="00CD557A">
              <w:rPr>
                <w:rFonts w:ascii="Arabic Typesetting" w:eastAsia="SimSun" w:hAnsi="Arabic Typesetting" w:cs="Arabic Typesetting" w:hint="cs"/>
                <w:sz w:val="36"/>
                <w:szCs w:val="36"/>
                <w:rtl/>
                <w:lang w:eastAsia="zh-CN"/>
              </w:rPr>
              <w:t>تظل فيها الأسعار والشروط المعروضة تنافسية.</w:t>
            </w:r>
          </w:p>
          <w:p w:rsidR="001A4B52" w:rsidRPr="00CD557A" w:rsidRDefault="001A4B52" w:rsidP="001A4B52">
            <w:pPr>
              <w:tabs>
                <w:tab w:val="left" w:pos="1406"/>
              </w:tabs>
              <w:bidi/>
              <w:spacing w:before="108"/>
              <w:ind w:left="821"/>
              <w:jc w:val="both"/>
              <w:rPr>
                <w:rFonts w:ascii="Arabic Typesetting" w:eastAsia="SimSun" w:hAnsi="Arabic Typesetting" w:cs="Arabic Typesetting" w:hint="cs"/>
                <w:sz w:val="36"/>
                <w:szCs w:val="36"/>
                <w:rtl/>
                <w:lang w:eastAsia="zh-CN"/>
              </w:rPr>
            </w:pPr>
            <w:r w:rsidRPr="00CD557A">
              <w:rPr>
                <w:rFonts w:ascii="Arabic Typesetting" w:eastAsia="SimSun" w:hAnsi="Arabic Typesetting" w:cs="Arabic Typesetting" w:hint="cs"/>
                <w:sz w:val="36"/>
                <w:szCs w:val="36"/>
                <w:rtl/>
                <w:lang w:eastAsia="zh-CN"/>
              </w:rPr>
              <w:t>(</w:t>
            </w:r>
            <w:r w:rsidRPr="00CD557A">
              <w:rPr>
                <w:rFonts w:ascii="Arabic Typesetting" w:eastAsia="SimSun" w:hAnsi="Arabic Typesetting" w:cs="Arabic Typesetting"/>
                <w:sz w:val="36"/>
                <w:szCs w:val="36"/>
                <w:rtl/>
                <w:lang w:eastAsia="zh-CN"/>
              </w:rPr>
              <w:t>ﻫ</w:t>
            </w:r>
            <w:r w:rsidRPr="00CD557A">
              <w:rPr>
                <w:rFonts w:ascii="Arabic Typesetting" w:eastAsia="SimSun" w:hAnsi="Arabic Typesetting" w:cs="Arabic Typesetting" w:hint="cs"/>
                <w:sz w:val="36"/>
                <w:szCs w:val="36"/>
                <w:rtl/>
                <w:lang w:eastAsia="zh-CN"/>
              </w:rPr>
              <w:t>)</w:t>
            </w:r>
            <w:r w:rsidRPr="00CD557A">
              <w:rPr>
                <w:rFonts w:ascii="Arabic Typesetting" w:eastAsia="SimSun" w:hAnsi="Arabic Typesetting" w:cs="Arabic Typesetting"/>
                <w:sz w:val="36"/>
                <w:szCs w:val="36"/>
                <w:rtl/>
                <w:lang w:eastAsia="zh-CN"/>
              </w:rPr>
              <w:tab/>
            </w:r>
            <w:r w:rsidRPr="00CD557A">
              <w:rPr>
                <w:rFonts w:ascii="Arabic Typesetting" w:eastAsia="SimSun" w:hAnsi="Arabic Typesetting" w:cs="Arabic Typesetting" w:hint="cs"/>
                <w:sz w:val="36"/>
                <w:szCs w:val="36"/>
                <w:rtl/>
                <w:lang w:eastAsia="zh-CN"/>
              </w:rPr>
              <w:t>وفي الحالات التي لا يؤدي فيها طلب تقديم عروض رسمية للمنتجات والخدمات المتطابقة إلى نتائج مرضية خلال فترة زمنية سابقة معقولة.</w:t>
            </w:r>
          </w:p>
          <w:p w:rsidR="001A4B52" w:rsidRPr="00CD557A" w:rsidRDefault="001A4B52" w:rsidP="001A4B52">
            <w:pPr>
              <w:tabs>
                <w:tab w:val="left" w:pos="1406"/>
              </w:tabs>
              <w:bidi/>
              <w:spacing w:before="108"/>
              <w:ind w:left="821"/>
              <w:jc w:val="both"/>
              <w:rPr>
                <w:rFonts w:ascii="Arabic Typesetting" w:eastAsia="SimSun" w:hAnsi="Arabic Typesetting" w:cs="Arabic Typesetting" w:hint="cs"/>
                <w:sz w:val="36"/>
                <w:szCs w:val="36"/>
                <w:rtl/>
                <w:lang w:eastAsia="zh-CN"/>
              </w:rPr>
            </w:pPr>
            <w:r w:rsidRPr="00CD557A">
              <w:rPr>
                <w:rFonts w:ascii="Arabic Typesetting" w:eastAsia="SimSun" w:hAnsi="Arabic Typesetting" w:cs="Arabic Typesetting" w:hint="cs"/>
                <w:sz w:val="36"/>
                <w:szCs w:val="36"/>
                <w:rtl/>
                <w:lang w:eastAsia="zh-CN"/>
              </w:rPr>
              <w:t>(و)</w:t>
            </w:r>
            <w:r w:rsidRPr="00CD557A">
              <w:rPr>
                <w:rFonts w:ascii="Arabic Typesetting" w:eastAsia="SimSun" w:hAnsi="Arabic Typesetting" w:cs="Arabic Typesetting"/>
                <w:sz w:val="36"/>
                <w:szCs w:val="36"/>
                <w:rtl/>
                <w:lang w:eastAsia="zh-CN"/>
              </w:rPr>
              <w:tab/>
              <w:t>وحينما يتعلق عقد الشراء المقترح بشراء أو إيجار ملكية ع</w:t>
            </w:r>
            <w:r w:rsidRPr="00CD557A">
              <w:rPr>
                <w:rFonts w:ascii="Arabic Typesetting" w:eastAsia="SimSun" w:hAnsi="Arabic Typesetting" w:cs="Arabic Typesetting" w:hint="cs"/>
                <w:sz w:val="36"/>
                <w:szCs w:val="36"/>
                <w:rtl/>
                <w:lang w:eastAsia="zh-CN"/>
              </w:rPr>
              <w:t>قارية ولا تسمح ظروف السوق بالمنافسة الفعلية.</w:t>
            </w:r>
          </w:p>
          <w:p w:rsidR="001A4B52" w:rsidRPr="00CD557A" w:rsidRDefault="001A4B52" w:rsidP="00894722">
            <w:pPr>
              <w:tabs>
                <w:tab w:val="left" w:pos="1406"/>
              </w:tabs>
              <w:bidi/>
              <w:spacing w:before="108"/>
              <w:ind w:left="821"/>
              <w:jc w:val="both"/>
              <w:rPr>
                <w:rFonts w:ascii="Arabic Typesetting" w:eastAsia="SimSun" w:hAnsi="Arabic Typesetting" w:cs="Arabic Typesetting" w:hint="cs"/>
                <w:sz w:val="36"/>
                <w:szCs w:val="36"/>
                <w:rtl/>
                <w:lang w:eastAsia="zh-CN"/>
              </w:rPr>
            </w:pPr>
            <w:r w:rsidRPr="00CD557A">
              <w:rPr>
                <w:rFonts w:ascii="Arabic Typesetting" w:eastAsia="SimSun" w:hAnsi="Arabic Typesetting" w:cs="Arabic Typesetting" w:hint="cs"/>
                <w:sz w:val="36"/>
                <w:szCs w:val="36"/>
                <w:rtl/>
                <w:lang w:eastAsia="zh-CN"/>
              </w:rPr>
              <w:t>(ز)</w:t>
            </w:r>
            <w:r w:rsidRPr="00CD557A">
              <w:rPr>
                <w:rFonts w:ascii="Arabic Typesetting" w:eastAsia="SimSun" w:hAnsi="Arabic Typesetting" w:cs="Arabic Typesetting"/>
                <w:sz w:val="36"/>
                <w:szCs w:val="36"/>
                <w:rtl/>
                <w:lang w:eastAsia="zh-CN"/>
              </w:rPr>
              <w:tab/>
            </w:r>
            <w:r w:rsidRPr="00CD557A">
              <w:rPr>
                <w:rFonts w:ascii="Arabic Typesetting" w:eastAsia="SimSun" w:hAnsi="Arabic Typesetting" w:cs="Arabic Typesetting" w:hint="cs"/>
                <w:sz w:val="36"/>
                <w:szCs w:val="36"/>
                <w:rtl/>
                <w:lang w:eastAsia="zh-CN"/>
              </w:rPr>
              <w:t>وحينما تكون هناك ضرورة ملحة تستدعي اتخاذ إجراءات فورية</w:t>
            </w:r>
            <w:r w:rsidR="00894722">
              <w:rPr>
                <w:rFonts w:ascii="Arabic Typesetting" w:eastAsia="SimSun" w:hAnsi="Arabic Typesetting" w:cs="Arabic Typesetting" w:hint="cs"/>
                <w:sz w:val="36"/>
                <w:szCs w:val="36"/>
                <w:rtl/>
                <w:lang w:eastAsia="zh-CN"/>
              </w:rPr>
              <w:t xml:space="preserve"> </w:t>
            </w:r>
            <w:r w:rsidR="00894722" w:rsidRPr="00894722">
              <w:rPr>
                <w:rFonts w:ascii="Arabic Typesetting" w:hAnsi="Arabic Typesetting" w:cs="Arabic Typesetting" w:hint="cs"/>
                <w:color w:val="0066FF"/>
                <w:sz w:val="36"/>
                <w:szCs w:val="36"/>
                <w:rtl/>
              </w:rPr>
              <w:t>(انعدام الوقت الناتج عن الإخفاق في التخطيط المسبق لا يعدّ من الضرورات الملحة)</w:t>
            </w:r>
            <w:r w:rsidRPr="00CD557A">
              <w:rPr>
                <w:rFonts w:ascii="Arabic Typesetting" w:eastAsia="SimSun" w:hAnsi="Arabic Typesetting" w:cs="Arabic Typesetting" w:hint="cs"/>
                <w:sz w:val="36"/>
                <w:szCs w:val="36"/>
                <w:rtl/>
                <w:lang w:eastAsia="zh-CN"/>
              </w:rPr>
              <w:t>.</w:t>
            </w:r>
          </w:p>
          <w:p w:rsidR="001A4B52" w:rsidRPr="00CD557A" w:rsidRDefault="001A4B52" w:rsidP="001A4B52">
            <w:pPr>
              <w:tabs>
                <w:tab w:val="left" w:pos="1406"/>
              </w:tabs>
              <w:bidi/>
              <w:spacing w:before="108"/>
              <w:ind w:left="821"/>
              <w:jc w:val="both"/>
              <w:rPr>
                <w:rFonts w:ascii="Arabic Typesetting" w:eastAsia="SimSun" w:hAnsi="Arabic Typesetting" w:cs="Arabic Typesetting" w:hint="cs"/>
                <w:sz w:val="36"/>
                <w:szCs w:val="36"/>
                <w:rtl/>
                <w:lang w:eastAsia="zh-CN"/>
              </w:rPr>
            </w:pPr>
            <w:r w:rsidRPr="00CD557A">
              <w:rPr>
                <w:rFonts w:ascii="Arabic Typesetting" w:eastAsia="SimSun" w:hAnsi="Arabic Typesetting" w:cs="Arabic Typesetting" w:hint="cs"/>
                <w:sz w:val="36"/>
                <w:szCs w:val="36"/>
                <w:rtl/>
                <w:lang w:eastAsia="zh-CN"/>
              </w:rPr>
              <w:t>(ح)</w:t>
            </w:r>
            <w:r w:rsidRPr="00CD557A">
              <w:rPr>
                <w:rFonts w:ascii="Arabic Typesetting" w:eastAsia="SimSun" w:hAnsi="Arabic Typesetting" w:cs="Arabic Typesetting"/>
                <w:sz w:val="36"/>
                <w:szCs w:val="36"/>
                <w:rtl/>
                <w:lang w:eastAsia="zh-CN"/>
              </w:rPr>
              <w:tab/>
              <w:t>وحينما يتعلق عقد الشراء المقترح بالحصول على خدمات لا يمكن تقييمها بصورة موضوعية</w:t>
            </w:r>
            <w:r w:rsidRPr="00CD557A">
              <w:rPr>
                <w:rFonts w:ascii="Arabic Typesetting" w:eastAsia="SimSun" w:hAnsi="Arabic Typesetting" w:cs="Arabic Typesetting" w:hint="cs"/>
                <w:sz w:val="36"/>
                <w:szCs w:val="36"/>
                <w:rtl/>
                <w:lang w:eastAsia="zh-CN"/>
              </w:rPr>
              <w:t>.</w:t>
            </w:r>
          </w:p>
          <w:p w:rsidR="00CF19EB" w:rsidRPr="00CF19EB" w:rsidRDefault="001A4B52" w:rsidP="00DA51E8">
            <w:pPr>
              <w:tabs>
                <w:tab w:val="left" w:pos="1134"/>
              </w:tabs>
              <w:bidi/>
              <w:spacing w:before="108"/>
              <w:jc w:val="both"/>
              <w:rPr>
                <w:rFonts w:ascii="Arabic Typesetting" w:eastAsia="SimSun" w:hAnsi="Arabic Typesetting" w:cs="Arabic Typesetting"/>
                <w:sz w:val="36"/>
                <w:szCs w:val="36"/>
                <w:lang w:eastAsia="zh-CN"/>
              </w:rPr>
            </w:pPr>
            <w:r w:rsidRPr="00CD557A">
              <w:rPr>
                <w:rFonts w:ascii="Arabic Typesetting" w:eastAsia="SimSun" w:hAnsi="Arabic Typesetting" w:cs="Arabic Typesetting" w:hint="cs"/>
                <w:sz w:val="36"/>
                <w:szCs w:val="36"/>
                <w:rtl/>
                <w:lang w:eastAsia="zh-CN"/>
              </w:rPr>
              <w:t>(ط)</w:t>
            </w:r>
            <w:r w:rsidRPr="00CD557A">
              <w:rPr>
                <w:rFonts w:ascii="Arabic Typesetting" w:eastAsia="SimSun" w:hAnsi="Arabic Typesetting" w:cs="Arabic Typesetting"/>
                <w:sz w:val="36"/>
                <w:szCs w:val="36"/>
                <w:rtl/>
                <w:lang w:eastAsia="zh-CN"/>
              </w:rPr>
              <w:tab/>
              <w:t xml:space="preserve">وفي الحالات التي يقرر فيها </w:t>
            </w:r>
            <w:r w:rsidRPr="00CD557A">
              <w:rPr>
                <w:rFonts w:ascii="Arabic Typesetting" w:eastAsia="SimSun" w:hAnsi="Arabic Typesetting" w:cs="Arabic Typesetting" w:hint="cs"/>
                <w:sz w:val="36"/>
                <w:szCs w:val="36"/>
                <w:rtl/>
                <w:lang w:eastAsia="zh-CN"/>
              </w:rPr>
              <w:t>مسؤول المشتريات أن الطلب الرسمي لتقديم العروض لن يحقق نتائج مرضية.</w:t>
            </w:r>
          </w:p>
        </w:tc>
        <w:tc>
          <w:tcPr>
            <w:tcW w:w="3810" w:type="dxa"/>
            <w:shd w:val="clear" w:color="auto" w:fill="auto"/>
          </w:tcPr>
          <w:p w:rsidR="00CF19EB" w:rsidRPr="00CF19EB" w:rsidRDefault="00CF19EB" w:rsidP="00CF19EB">
            <w:pPr>
              <w:bidi/>
              <w:spacing w:before="120"/>
              <w:jc w:val="both"/>
              <w:rPr>
                <w:rFonts w:ascii="Arabic Typesetting" w:eastAsia="SimSun" w:hAnsi="Arabic Typesetting" w:cs="Arabic Typesetting"/>
                <w:sz w:val="36"/>
                <w:szCs w:val="36"/>
                <w:lang w:eastAsia="zh-CN"/>
              </w:rPr>
            </w:pPr>
          </w:p>
          <w:p w:rsidR="00CF19EB" w:rsidRPr="00CF19EB" w:rsidRDefault="001A4B52" w:rsidP="00CF19EB">
            <w:pPr>
              <w:bidi/>
              <w:spacing w:before="120"/>
              <w:jc w:val="both"/>
              <w:rPr>
                <w:rFonts w:ascii="Arabic Typesetting" w:eastAsia="SimSun" w:hAnsi="Arabic Typesetting" w:cs="Arabic Typesetting"/>
                <w:sz w:val="36"/>
                <w:szCs w:val="36"/>
                <w:lang w:eastAsia="zh-CN"/>
              </w:rPr>
            </w:pPr>
            <w:r>
              <w:rPr>
                <w:rFonts w:ascii="Arabic Typesetting" w:eastAsia="SimSun" w:hAnsi="Arabic Typesetting" w:cs="Arabic Typesetting" w:hint="cs"/>
                <w:sz w:val="36"/>
                <w:szCs w:val="36"/>
                <w:rtl/>
                <w:lang w:eastAsia="zh-CN"/>
              </w:rPr>
              <w:t>تغيير تحريري فقط.</w:t>
            </w:r>
          </w:p>
          <w:p w:rsidR="00CF19EB" w:rsidRPr="00CF19EB" w:rsidRDefault="00CF19EB" w:rsidP="00CF19EB">
            <w:pPr>
              <w:bidi/>
              <w:spacing w:before="120"/>
              <w:jc w:val="both"/>
              <w:rPr>
                <w:rFonts w:ascii="Arabic Typesetting" w:eastAsia="SimSun" w:hAnsi="Arabic Typesetting" w:cs="Arabic Typesetting"/>
                <w:sz w:val="36"/>
                <w:szCs w:val="36"/>
                <w:lang w:eastAsia="zh-CN"/>
              </w:rPr>
            </w:pPr>
          </w:p>
          <w:p w:rsidR="00CF19EB" w:rsidRPr="00CF19EB" w:rsidRDefault="00CF19EB" w:rsidP="00CF19EB">
            <w:pPr>
              <w:bidi/>
              <w:spacing w:before="120"/>
              <w:jc w:val="both"/>
              <w:rPr>
                <w:rFonts w:ascii="Arabic Typesetting" w:eastAsia="SimSun" w:hAnsi="Arabic Typesetting" w:cs="Arabic Typesetting"/>
                <w:sz w:val="36"/>
                <w:szCs w:val="36"/>
                <w:lang w:eastAsia="zh-CN"/>
              </w:rPr>
            </w:pPr>
          </w:p>
          <w:p w:rsidR="00CF19EB" w:rsidRPr="00CF19EB" w:rsidRDefault="00CF19EB" w:rsidP="00CF19EB">
            <w:pPr>
              <w:bidi/>
              <w:spacing w:before="120"/>
              <w:jc w:val="both"/>
              <w:rPr>
                <w:rFonts w:ascii="Arabic Typesetting" w:eastAsia="SimSun" w:hAnsi="Arabic Typesetting" w:cs="Arabic Typesetting"/>
                <w:sz w:val="36"/>
                <w:szCs w:val="36"/>
                <w:lang w:eastAsia="zh-CN"/>
              </w:rPr>
            </w:pPr>
          </w:p>
          <w:p w:rsidR="00CF19EB" w:rsidRPr="00CF19EB" w:rsidRDefault="00CF19EB" w:rsidP="00CF19EB">
            <w:pPr>
              <w:bidi/>
              <w:spacing w:before="120"/>
              <w:jc w:val="both"/>
              <w:rPr>
                <w:rFonts w:ascii="Arabic Typesetting" w:eastAsia="SimSun" w:hAnsi="Arabic Typesetting" w:cs="Arabic Typesetting"/>
                <w:sz w:val="36"/>
                <w:szCs w:val="36"/>
                <w:lang w:eastAsia="zh-CN"/>
              </w:rPr>
            </w:pPr>
          </w:p>
          <w:p w:rsidR="00CF19EB" w:rsidRPr="00CF19EB" w:rsidRDefault="00CF19EB" w:rsidP="00CF19EB">
            <w:pPr>
              <w:bidi/>
              <w:spacing w:before="120"/>
              <w:jc w:val="both"/>
              <w:rPr>
                <w:rFonts w:ascii="Arabic Typesetting" w:eastAsia="SimSun" w:hAnsi="Arabic Typesetting" w:cs="Arabic Typesetting"/>
                <w:sz w:val="36"/>
                <w:szCs w:val="36"/>
                <w:lang w:eastAsia="zh-CN"/>
              </w:rPr>
            </w:pPr>
          </w:p>
          <w:p w:rsidR="00CF19EB" w:rsidRDefault="00CF19EB" w:rsidP="00CF19EB">
            <w:pPr>
              <w:bidi/>
              <w:spacing w:before="120"/>
              <w:jc w:val="both"/>
              <w:rPr>
                <w:rFonts w:ascii="Arabic Typesetting" w:eastAsia="SimSun" w:hAnsi="Arabic Typesetting" w:cs="Arabic Typesetting" w:hint="cs"/>
                <w:sz w:val="36"/>
                <w:szCs w:val="36"/>
                <w:rtl/>
                <w:lang w:eastAsia="zh-CN"/>
              </w:rPr>
            </w:pPr>
          </w:p>
          <w:p w:rsidR="00197470" w:rsidRDefault="00197470" w:rsidP="00197470">
            <w:pPr>
              <w:bidi/>
              <w:spacing w:before="120"/>
              <w:jc w:val="both"/>
              <w:rPr>
                <w:rFonts w:ascii="Arabic Typesetting" w:eastAsia="SimSun" w:hAnsi="Arabic Typesetting" w:cs="Arabic Typesetting" w:hint="cs"/>
                <w:sz w:val="36"/>
                <w:szCs w:val="36"/>
                <w:rtl/>
                <w:lang w:eastAsia="zh-CN"/>
              </w:rPr>
            </w:pPr>
          </w:p>
          <w:p w:rsidR="00197470" w:rsidRPr="00CF19EB" w:rsidRDefault="00197470" w:rsidP="00197470">
            <w:pPr>
              <w:bidi/>
              <w:spacing w:before="120"/>
              <w:jc w:val="both"/>
              <w:rPr>
                <w:rFonts w:ascii="Arabic Typesetting" w:eastAsia="SimSun" w:hAnsi="Arabic Typesetting" w:cs="Arabic Typesetting"/>
                <w:sz w:val="36"/>
                <w:szCs w:val="36"/>
                <w:lang w:eastAsia="zh-CN"/>
              </w:rPr>
            </w:pPr>
            <w:r>
              <w:rPr>
                <w:rFonts w:ascii="Arabic Typesetting" w:eastAsia="SimSun" w:hAnsi="Arabic Typesetting" w:cs="Arabic Typesetting" w:hint="cs"/>
                <w:sz w:val="36"/>
                <w:szCs w:val="36"/>
                <w:rtl/>
                <w:lang w:eastAsia="zh-CN"/>
              </w:rPr>
              <w:t>تغيير تحريري لتوضيح المعني.</w:t>
            </w:r>
          </w:p>
          <w:p w:rsidR="00CF19EB" w:rsidRPr="00CF19EB" w:rsidRDefault="00CF19EB" w:rsidP="00CF19EB">
            <w:pPr>
              <w:bidi/>
              <w:spacing w:before="120"/>
              <w:jc w:val="both"/>
              <w:rPr>
                <w:rFonts w:ascii="Arabic Typesetting" w:eastAsia="SimSun" w:hAnsi="Arabic Typesetting" w:cs="Arabic Typesetting"/>
                <w:sz w:val="36"/>
                <w:szCs w:val="36"/>
                <w:lang w:eastAsia="zh-CN"/>
              </w:rPr>
            </w:pPr>
          </w:p>
          <w:p w:rsidR="00CF19EB" w:rsidRPr="00CF19EB" w:rsidRDefault="00DA51E8" w:rsidP="00AA3092">
            <w:pPr>
              <w:bidi/>
              <w:spacing w:before="120"/>
              <w:jc w:val="both"/>
              <w:rPr>
                <w:rFonts w:ascii="Arabic Typesetting" w:eastAsia="SimSun" w:hAnsi="Arabic Typesetting" w:cs="Arabic Typesetting"/>
                <w:sz w:val="36"/>
                <w:szCs w:val="36"/>
                <w:lang w:eastAsia="zh-CN"/>
              </w:rPr>
            </w:pPr>
            <w:r>
              <w:rPr>
                <w:rFonts w:ascii="Arabic Typesetting" w:eastAsia="SimSun" w:hAnsi="Arabic Typesetting" w:cs="Arabic Typesetting" w:hint="cs"/>
                <w:sz w:val="36"/>
                <w:szCs w:val="36"/>
                <w:rtl/>
                <w:lang w:eastAsia="zh-CN"/>
              </w:rPr>
              <w:t>لل</w:t>
            </w:r>
            <w:r w:rsidR="00197470">
              <w:rPr>
                <w:rFonts w:ascii="Arabic Typesetting" w:eastAsia="SimSun" w:hAnsi="Arabic Typesetting" w:cs="Arabic Typesetting" w:hint="cs"/>
                <w:sz w:val="36"/>
                <w:szCs w:val="36"/>
                <w:rtl/>
                <w:lang w:eastAsia="zh-CN"/>
              </w:rPr>
              <w:t>توضيح وضمان الاتساق مع القاعدة المراجعة</w:t>
            </w:r>
            <w:r w:rsidR="00AA3092">
              <w:rPr>
                <w:rFonts w:ascii="Arabic Typesetting" w:eastAsia="SimSun" w:hAnsi="Arabic Typesetting" w:cs="Arabic Typesetting" w:hint="eastAsia"/>
                <w:sz w:val="36"/>
                <w:szCs w:val="36"/>
                <w:rtl/>
                <w:lang w:eastAsia="zh-CN"/>
              </w:rPr>
              <w:t> </w:t>
            </w:r>
            <w:r w:rsidR="00197470">
              <w:rPr>
                <w:rFonts w:ascii="Arabic Typesetting" w:eastAsia="SimSun" w:hAnsi="Arabic Typesetting" w:cs="Arabic Typesetting" w:hint="cs"/>
                <w:sz w:val="36"/>
                <w:szCs w:val="36"/>
                <w:rtl/>
                <w:lang w:eastAsia="zh-CN"/>
              </w:rPr>
              <w:t>13.105.</w:t>
            </w:r>
          </w:p>
          <w:p w:rsidR="00CF19EB" w:rsidRPr="00CF19EB" w:rsidRDefault="00CF19EB" w:rsidP="00CF19EB">
            <w:pPr>
              <w:bidi/>
              <w:spacing w:before="120"/>
              <w:jc w:val="both"/>
              <w:rPr>
                <w:rFonts w:ascii="Arabic Typesetting" w:eastAsia="SimSun" w:hAnsi="Arabic Typesetting" w:cs="Arabic Typesetting"/>
                <w:sz w:val="36"/>
                <w:szCs w:val="36"/>
                <w:lang w:eastAsia="zh-CN"/>
              </w:rPr>
            </w:pPr>
          </w:p>
          <w:p w:rsidR="00CF19EB" w:rsidRPr="00CF19EB" w:rsidRDefault="00CF19EB" w:rsidP="00CF19EB">
            <w:pPr>
              <w:bidi/>
              <w:spacing w:before="120"/>
              <w:jc w:val="both"/>
              <w:rPr>
                <w:rFonts w:ascii="Arabic Typesetting" w:eastAsia="SimSun" w:hAnsi="Arabic Typesetting" w:cs="Arabic Typesetting"/>
                <w:sz w:val="36"/>
                <w:szCs w:val="36"/>
                <w:lang w:eastAsia="zh-CN"/>
              </w:rPr>
            </w:pPr>
          </w:p>
          <w:p w:rsidR="00CF19EB" w:rsidRPr="00CF19EB" w:rsidRDefault="00CF19EB" w:rsidP="00CF19EB">
            <w:pPr>
              <w:bidi/>
              <w:spacing w:before="120"/>
              <w:jc w:val="both"/>
              <w:rPr>
                <w:rFonts w:ascii="Arabic Typesetting" w:eastAsia="SimSun" w:hAnsi="Arabic Typesetting" w:cs="Arabic Typesetting"/>
                <w:sz w:val="36"/>
                <w:szCs w:val="36"/>
                <w:lang w:eastAsia="zh-CN"/>
              </w:rPr>
            </w:pPr>
          </w:p>
          <w:p w:rsidR="00CF19EB" w:rsidRPr="00CF19EB" w:rsidRDefault="00CF19EB" w:rsidP="00CF19EB">
            <w:pPr>
              <w:bidi/>
              <w:spacing w:before="120"/>
              <w:jc w:val="both"/>
              <w:rPr>
                <w:rFonts w:ascii="Arabic Typesetting" w:eastAsia="SimSun" w:hAnsi="Arabic Typesetting" w:cs="Arabic Typesetting"/>
                <w:sz w:val="36"/>
                <w:szCs w:val="36"/>
                <w:lang w:eastAsia="zh-CN"/>
              </w:rPr>
            </w:pPr>
          </w:p>
          <w:p w:rsidR="00CF19EB" w:rsidRPr="00CF19EB" w:rsidRDefault="00CF19EB" w:rsidP="00CF19EB">
            <w:pPr>
              <w:bidi/>
              <w:spacing w:before="120"/>
              <w:jc w:val="both"/>
              <w:rPr>
                <w:rFonts w:ascii="Arabic Typesetting" w:eastAsia="SimSun" w:hAnsi="Arabic Typesetting" w:cs="Arabic Typesetting"/>
                <w:sz w:val="36"/>
                <w:szCs w:val="36"/>
                <w:lang w:eastAsia="zh-CN"/>
              </w:rPr>
            </w:pPr>
          </w:p>
          <w:p w:rsidR="00CF19EB" w:rsidRPr="00CF19EB" w:rsidRDefault="00CF19EB" w:rsidP="00CF19EB">
            <w:pPr>
              <w:bidi/>
              <w:spacing w:before="120"/>
              <w:jc w:val="both"/>
              <w:rPr>
                <w:rFonts w:ascii="Arabic Typesetting" w:eastAsia="SimSun" w:hAnsi="Arabic Typesetting" w:cs="Arabic Typesetting"/>
                <w:sz w:val="36"/>
                <w:szCs w:val="36"/>
                <w:lang w:eastAsia="zh-CN"/>
              </w:rPr>
            </w:pPr>
          </w:p>
          <w:p w:rsidR="00CF19EB" w:rsidRPr="00CF19EB" w:rsidRDefault="00CF19EB" w:rsidP="00CF19EB">
            <w:pPr>
              <w:bidi/>
              <w:spacing w:before="120"/>
              <w:jc w:val="both"/>
              <w:rPr>
                <w:rFonts w:ascii="Arabic Typesetting" w:eastAsia="SimSun" w:hAnsi="Arabic Typesetting" w:cs="Arabic Typesetting"/>
                <w:sz w:val="36"/>
                <w:szCs w:val="36"/>
                <w:lang w:eastAsia="zh-CN"/>
              </w:rPr>
            </w:pPr>
          </w:p>
          <w:p w:rsidR="00CF19EB" w:rsidRDefault="00CF19EB" w:rsidP="00CF19EB">
            <w:pPr>
              <w:bidi/>
              <w:spacing w:before="120"/>
              <w:jc w:val="both"/>
              <w:rPr>
                <w:rFonts w:ascii="Arabic Typesetting" w:eastAsia="SimSun" w:hAnsi="Arabic Typesetting" w:cs="Arabic Typesetting" w:hint="cs"/>
                <w:sz w:val="36"/>
                <w:szCs w:val="36"/>
                <w:rtl/>
                <w:lang w:eastAsia="zh-CN"/>
              </w:rPr>
            </w:pPr>
          </w:p>
          <w:p w:rsidR="00894722" w:rsidRPr="00CF19EB" w:rsidRDefault="00894722" w:rsidP="00894722">
            <w:pPr>
              <w:bidi/>
              <w:spacing w:before="120"/>
              <w:jc w:val="both"/>
              <w:rPr>
                <w:rFonts w:ascii="Arabic Typesetting" w:eastAsia="SimSun" w:hAnsi="Arabic Typesetting" w:cs="Arabic Typesetting"/>
                <w:sz w:val="36"/>
                <w:szCs w:val="36"/>
                <w:lang w:eastAsia="zh-CN"/>
              </w:rPr>
            </w:pPr>
          </w:p>
          <w:p w:rsidR="00CF19EB" w:rsidRPr="00CF19EB" w:rsidRDefault="00894722" w:rsidP="00CF19EB">
            <w:pPr>
              <w:bidi/>
              <w:spacing w:before="120"/>
              <w:jc w:val="both"/>
              <w:rPr>
                <w:rFonts w:ascii="Arabic Typesetting" w:eastAsia="SimSun" w:hAnsi="Arabic Typesetting" w:cs="Arabic Typesetting"/>
                <w:sz w:val="36"/>
                <w:szCs w:val="36"/>
                <w:lang w:eastAsia="zh-CN"/>
              </w:rPr>
            </w:pPr>
            <w:r>
              <w:rPr>
                <w:rFonts w:ascii="Arabic Typesetting" w:eastAsia="SimSun" w:hAnsi="Arabic Typesetting" w:cs="Arabic Typesetting" w:hint="cs"/>
                <w:sz w:val="36"/>
                <w:szCs w:val="36"/>
                <w:rtl/>
                <w:lang w:eastAsia="zh-CN"/>
              </w:rPr>
              <w:t>لمزيد من الوضوح.</w:t>
            </w:r>
          </w:p>
        </w:tc>
      </w:tr>
      <w:tr w:rsidR="00CF19EB" w:rsidRPr="00CF19EB" w:rsidTr="00CF19EB">
        <w:tc>
          <w:tcPr>
            <w:tcW w:w="5058" w:type="dxa"/>
          </w:tcPr>
          <w:p w:rsidR="00CF19EB" w:rsidRDefault="00012737" w:rsidP="00012737">
            <w:pPr>
              <w:keepNext/>
              <w:keepLines/>
              <w:tabs>
                <w:tab w:val="left" w:pos="885"/>
              </w:tabs>
              <w:bidi/>
              <w:spacing w:before="60"/>
              <w:ind w:left="425"/>
              <w:jc w:val="both"/>
              <w:outlineLvl w:val="5"/>
              <w:rPr>
                <w:rFonts w:ascii="Arabic Typesetting" w:hAnsi="Arabic Typesetting" w:cs="Arabic Typesetting" w:hint="cs"/>
                <w:b/>
                <w:bCs/>
                <w:snapToGrid w:val="0"/>
                <w:sz w:val="36"/>
                <w:szCs w:val="36"/>
                <w:rtl/>
              </w:rPr>
            </w:pPr>
            <w:r w:rsidRPr="00012737">
              <w:rPr>
                <w:rFonts w:ascii="Arabic Typesetting" w:hAnsi="Arabic Typesetting" w:cs="Arabic Typesetting" w:hint="cs"/>
                <w:b/>
                <w:bCs/>
                <w:snapToGrid w:val="0"/>
                <w:sz w:val="36"/>
                <w:szCs w:val="36"/>
                <w:rtl/>
              </w:rPr>
              <w:t>القاعدة 21.105</w:t>
            </w:r>
          </w:p>
          <w:p w:rsidR="00CF19EB" w:rsidRPr="00012737" w:rsidRDefault="00012737" w:rsidP="00012737">
            <w:pPr>
              <w:keepNext/>
              <w:keepLines/>
              <w:tabs>
                <w:tab w:val="left" w:pos="885"/>
              </w:tabs>
              <w:bidi/>
              <w:spacing w:before="60"/>
              <w:ind w:left="425"/>
              <w:jc w:val="both"/>
              <w:outlineLvl w:val="5"/>
              <w:rPr>
                <w:rFonts w:ascii="Arabic Typesetting" w:eastAsia="SimSun" w:hAnsi="Arabic Typesetting" w:cs="Arabic Typesetting"/>
                <w:sz w:val="36"/>
                <w:szCs w:val="36"/>
                <w:lang w:eastAsia="zh-CN"/>
              </w:rPr>
            </w:pPr>
            <w:r w:rsidRPr="00012737">
              <w:rPr>
                <w:rFonts w:ascii="Arabic Typesetting" w:eastAsia="SimSun" w:hAnsi="Arabic Typesetting" w:cs="Arabic Typesetting" w:hint="cs"/>
                <w:sz w:val="36"/>
                <w:szCs w:val="36"/>
                <w:rtl/>
                <w:lang w:eastAsia="zh-CN"/>
              </w:rPr>
              <w:t xml:space="preserve">يحدد مسؤول المشتريات ، بموجب تعليمات إدارية، المبادئ والإجراءات التفصيلية لمنح عقود الشراء و/أو أوامر الشراء بالنسبة إلى كل شكل من أشكال إجراءات المناقصات. وبالنسبة إلى إجراءات المناقصات الدولية المفتوحة، </w:t>
            </w:r>
            <w:proofErr w:type="spellStart"/>
            <w:r w:rsidRPr="00012737">
              <w:rPr>
                <w:rFonts w:ascii="Arabic Typesetting" w:eastAsia="SimSun" w:hAnsi="Arabic Typesetting" w:cs="Arabic Typesetting" w:hint="cs"/>
                <w:sz w:val="36"/>
                <w:szCs w:val="36"/>
                <w:rtl/>
                <w:lang w:eastAsia="zh-CN"/>
              </w:rPr>
              <w:t>ينشيء</w:t>
            </w:r>
            <w:proofErr w:type="spellEnd"/>
            <w:r w:rsidRPr="00012737">
              <w:rPr>
                <w:rFonts w:ascii="Arabic Typesetting" w:eastAsia="SimSun" w:hAnsi="Arabic Typesetting" w:cs="Arabic Typesetting" w:hint="cs"/>
                <w:sz w:val="36"/>
                <w:szCs w:val="36"/>
                <w:rtl/>
                <w:lang w:eastAsia="zh-CN"/>
              </w:rPr>
              <w:t xml:space="preserve"> مسؤول المشتريات فريقاً للتقييم.</w:t>
            </w:r>
          </w:p>
        </w:tc>
        <w:tc>
          <w:tcPr>
            <w:tcW w:w="5540" w:type="dxa"/>
            <w:shd w:val="clear" w:color="auto" w:fill="auto"/>
            <w:vAlign w:val="center"/>
          </w:tcPr>
          <w:p w:rsidR="00CF19EB" w:rsidRPr="00012737" w:rsidRDefault="00012737" w:rsidP="00012737">
            <w:pPr>
              <w:keepNext/>
              <w:keepLines/>
              <w:tabs>
                <w:tab w:val="left" w:pos="885"/>
              </w:tabs>
              <w:bidi/>
              <w:spacing w:before="60"/>
              <w:ind w:left="425"/>
              <w:jc w:val="both"/>
              <w:outlineLvl w:val="5"/>
              <w:rPr>
                <w:rFonts w:ascii="Arabic Typesetting" w:hAnsi="Arabic Typesetting" w:cs="Arabic Typesetting"/>
                <w:b/>
                <w:bCs/>
                <w:snapToGrid w:val="0"/>
                <w:sz w:val="36"/>
                <w:szCs w:val="36"/>
              </w:rPr>
            </w:pPr>
            <w:r w:rsidRPr="00012737">
              <w:rPr>
                <w:rFonts w:ascii="Arabic Typesetting" w:hAnsi="Arabic Typesetting" w:cs="Arabic Typesetting" w:hint="cs"/>
                <w:b/>
                <w:bCs/>
                <w:snapToGrid w:val="0"/>
                <w:sz w:val="36"/>
                <w:szCs w:val="36"/>
                <w:rtl/>
              </w:rPr>
              <w:t>القاعدة 21.105</w:t>
            </w:r>
          </w:p>
          <w:p w:rsidR="00CF19EB" w:rsidRPr="00012737" w:rsidRDefault="00012737" w:rsidP="00012737">
            <w:pPr>
              <w:keepNext/>
              <w:keepLines/>
              <w:bidi/>
              <w:ind w:left="329"/>
              <w:jc w:val="both"/>
              <w:rPr>
                <w:rFonts w:ascii="Arabic Typesetting" w:eastAsia="SimSun" w:hAnsi="Arabic Typesetting" w:cs="Arabic Typesetting"/>
                <w:sz w:val="36"/>
                <w:szCs w:val="36"/>
                <w:lang w:eastAsia="zh-CN"/>
              </w:rPr>
            </w:pPr>
            <w:r>
              <w:rPr>
                <w:rFonts w:ascii="Arabic Typesetting" w:eastAsia="SimSun" w:hAnsi="Arabic Typesetting" w:cs="Arabic Typesetting" w:hint="cs"/>
                <w:sz w:val="36"/>
                <w:szCs w:val="36"/>
                <w:rtl/>
                <w:lang w:eastAsia="zh-CN"/>
              </w:rPr>
              <w:t xml:space="preserve">يحدد </w:t>
            </w:r>
            <w:r w:rsidR="00601D55" w:rsidRPr="008716B2">
              <w:rPr>
                <w:rFonts w:ascii="Arabic Typesetting" w:hAnsi="Arabic Typesetting" w:cs="Arabic Typesetting" w:hint="cs"/>
                <w:strike/>
                <w:color w:val="FF0000"/>
                <w:sz w:val="36"/>
                <w:szCs w:val="36"/>
                <w:rtl/>
              </w:rPr>
              <w:t>مسؤول المشتريات</w:t>
            </w:r>
            <w:r w:rsidR="00601D55" w:rsidRPr="008716B2">
              <w:rPr>
                <w:rFonts w:ascii="Arabic Typesetting" w:eastAsia="SimSun" w:hAnsi="Arabic Typesetting" w:cs="Arabic Typesetting" w:hint="cs"/>
                <w:snapToGrid w:val="0"/>
                <w:sz w:val="36"/>
                <w:szCs w:val="36"/>
                <w:rtl/>
                <w:lang w:eastAsia="zh-CN"/>
              </w:rPr>
              <w:t xml:space="preserve"> </w:t>
            </w:r>
            <w:r w:rsidR="00601D55" w:rsidRPr="008716B2">
              <w:rPr>
                <w:rFonts w:ascii="Arabic Typesetting" w:hAnsi="Arabic Typesetting" w:cs="Arabic Typesetting" w:hint="cs"/>
                <w:color w:val="0066FF"/>
                <w:sz w:val="36"/>
                <w:szCs w:val="36"/>
                <w:rtl/>
              </w:rPr>
              <w:t>المدير العام</w:t>
            </w:r>
            <w:r w:rsidRPr="00012737">
              <w:rPr>
                <w:rFonts w:ascii="Arabic Typesetting" w:eastAsia="SimSun" w:hAnsi="Arabic Typesetting" w:cs="Arabic Typesetting" w:hint="cs"/>
                <w:sz w:val="36"/>
                <w:szCs w:val="36"/>
                <w:rtl/>
                <w:lang w:eastAsia="zh-CN"/>
              </w:rPr>
              <w:t xml:space="preserve">، بموجب تعليمات إدارية، المبادئ والإجراءات التفصيلية لمنح عقود الشراء و/أو أوامر الشراء بالنسبة إلى كل شكل من أشكال إجراءات المناقصات. وبالنسبة إلى إجراءات المناقصات الدولية المفتوحة، </w:t>
            </w:r>
            <w:proofErr w:type="spellStart"/>
            <w:r w:rsidRPr="00012737">
              <w:rPr>
                <w:rFonts w:ascii="Arabic Typesetting" w:eastAsia="SimSun" w:hAnsi="Arabic Typesetting" w:cs="Arabic Typesetting" w:hint="cs"/>
                <w:sz w:val="36"/>
                <w:szCs w:val="36"/>
                <w:rtl/>
                <w:lang w:eastAsia="zh-CN"/>
              </w:rPr>
              <w:t>ينشيء</w:t>
            </w:r>
            <w:proofErr w:type="spellEnd"/>
            <w:r w:rsidRPr="00012737">
              <w:rPr>
                <w:rFonts w:ascii="Arabic Typesetting" w:eastAsia="SimSun" w:hAnsi="Arabic Typesetting" w:cs="Arabic Typesetting" w:hint="cs"/>
                <w:sz w:val="36"/>
                <w:szCs w:val="36"/>
                <w:rtl/>
                <w:lang w:eastAsia="zh-CN"/>
              </w:rPr>
              <w:t xml:space="preserve"> مسؤول المشتريات فريقاً للتقييم.</w:t>
            </w:r>
          </w:p>
        </w:tc>
        <w:tc>
          <w:tcPr>
            <w:tcW w:w="3810" w:type="dxa"/>
            <w:shd w:val="clear" w:color="auto" w:fill="auto"/>
          </w:tcPr>
          <w:p w:rsidR="00CF19EB" w:rsidRPr="00CF19EB" w:rsidRDefault="00AA6728" w:rsidP="00CF19EB">
            <w:pPr>
              <w:bidi/>
              <w:spacing w:before="120"/>
              <w:rPr>
                <w:rFonts w:ascii="Arabic Typesetting" w:eastAsia="SimSun" w:hAnsi="Arabic Typesetting" w:cs="Arabic Typesetting"/>
                <w:sz w:val="36"/>
                <w:szCs w:val="36"/>
                <w:lang w:eastAsia="zh-CN"/>
              </w:rPr>
            </w:pPr>
            <w:r>
              <w:rPr>
                <w:rFonts w:ascii="Arabic Typesetting" w:eastAsia="SimSun" w:hAnsi="Arabic Typesetting" w:cs="Arabic Typesetting" w:hint="cs"/>
                <w:sz w:val="36"/>
                <w:szCs w:val="36"/>
                <w:rtl/>
                <w:lang w:eastAsia="zh-CN"/>
              </w:rPr>
              <w:t>تُحدّد إجراءات الشراء بموجب تعليمات إدارية يصدرها المدير العام.</w:t>
            </w:r>
          </w:p>
        </w:tc>
      </w:tr>
      <w:tr w:rsidR="00CF19EB" w:rsidRPr="00CF19EB" w:rsidTr="00CF19EB">
        <w:trPr>
          <w:trHeight w:val="2746"/>
        </w:trPr>
        <w:tc>
          <w:tcPr>
            <w:tcW w:w="5058" w:type="dxa"/>
            <w:vAlign w:val="center"/>
          </w:tcPr>
          <w:p w:rsidR="00CF19EB" w:rsidRPr="00CF19EB" w:rsidRDefault="00AA6728" w:rsidP="00AA6728">
            <w:pPr>
              <w:autoSpaceDE w:val="0"/>
              <w:autoSpaceDN w:val="0"/>
              <w:bidi/>
              <w:adjustRightInd w:val="0"/>
              <w:spacing w:before="60" w:after="120"/>
              <w:ind w:left="284"/>
              <w:jc w:val="both"/>
              <w:rPr>
                <w:rFonts w:ascii="Arabic Typesetting" w:eastAsia="Calibri" w:hAnsi="Arabic Typesetting" w:cs="Arabic Typesetting"/>
                <w:b/>
                <w:snapToGrid w:val="0"/>
                <w:sz w:val="36"/>
                <w:szCs w:val="36"/>
              </w:rPr>
            </w:pPr>
            <w:r w:rsidRPr="00AA6728">
              <w:rPr>
                <w:rFonts w:ascii="Arabic Typesetting" w:eastAsia="Calibri" w:hAnsi="Arabic Typesetting" w:cs="Arabic Typesetting" w:hint="cs"/>
                <w:b/>
                <w:bCs/>
                <w:snapToGrid w:val="0"/>
                <w:sz w:val="36"/>
                <w:szCs w:val="36"/>
                <w:rtl/>
              </w:rPr>
              <w:t>العقود</w:t>
            </w:r>
          </w:p>
          <w:p w:rsidR="00CF19EB" w:rsidRPr="00CF19EB" w:rsidRDefault="00AA6728" w:rsidP="00AA6728">
            <w:pPr>
              <w:bidi/>
              <w:ind w:left="284"/>
              <w:jc w:val="both"/>
              <w:outlineLvl w:val="5"/>
              <w:rPr>
                <w:rFonts w:ascii="Arabic Typesetting" w:hAnsi="Arabic Typesetting" w:cs="Arabic Typesetting"/>
                <w:b/>
                <w:bCs/>
                <w:snapToGrid w:val="0"/>
                <w:sz w:val="36"/>
                <w:szCs w:val="36"/>
              </w:rPr>
            </w:pPr>
            <w:r w:rsidRPr="00AA6728">
              <w:rPr>
                <w:rFonts w:ascii="Arabic Typesetting" w:hAnsi="Arabic Typesetting" w:cs="Arabic Typesetting" w:hint="cs"/>
                <w:b/>
                <w:bCs/>
                <w:snapToGrid w:val="0"/>
                <w:sz w:val="36"/>
                <w:szCs w:val="36"/>
                <w:rtl/>
              </w:rPr>
              <w:t>القاعدة 22.105</w:t>
            </w:r>
          </w:p>
          <w:p w:rsidR="00AA6728" w:rsidRPr="00AA6728" w:rsidRDefault="00AA6728" w:rsidP="00705C56">
            <w:pPr>
              <w:bidi/>
              <w:ind w:left="284"/>
              <w:jc w:val="both"/>
              <w:outlineLvl w:val="5"/>
              <w:rPr>
                <w:rFonts w:ascii="Arabic Typesetting" w:eastAsia="SimSun" w:hAnsi="Arabic Typesetting" w:cs="Arabic Typesetting" w:hint="cs"/>
                <w:snapToGrid w:val="0"/>
                <w:sz w:val="36"/>
                <w:szCs w:val="36"/>
                <w:lang w:eastAsia="zh-CN"/>
              </w:rPr>
            </w:pPr>
            <w:r w:rsidRPr="00AA6728">
              <w:rPr>
                <w:rFonts w:ascii="Arabic Typesetting" w:eastAsia="SimSun" w:hAnsi="Arabic Typesetting" w:cs="Arabic Typesetting" w:hint="cs"/>
                <w:snapToGrid w:val="0"/>
                <w:sz w:val="36"/>
                <w:szCs w:val="36"/>
                <w:rtl/>
                <w:lang w:eastAsia="zh-CN"/>
              </w:rPr>
              <w:t>تنظم جميع عمليات الشراء بموجب وثائق خطية. وعند استخدام عقود خطية، فإنها يجب أن تحدد المعلومات التالية على الأقل:</w:t>
            </w:r>
          </w:p>
          <w:p w:rsidR="00AA6728" w:rsidRPr="00AA6728" w:rsidRDefault="00AA6728" w:rsidP="00AA6728">
            <w:pPr>
              <w:tabs>
                <w:tab w:val="left" w:pos="1406"/>
              </w:tabs>
              <w:bidi/>
              <w:spacing w:before="108"/>
              <w:ind w:left="821"/>
              <w:jc w:val="both"/>
              <w:rPr>
                <w:rFonts w:ascii="Arabic Typesetting" w:eastAsia="SimSun" w:hAnsi="Arabic Typesetting" w:cs="Arabic Typesetting"/>
                <w:snapToGrid w:val="0"/>
                <w:sz w:val="36"/>
                <w:szCs w:val="36"/>
                <w:rtl/>
                <w:lang w:eastAsia="zh-CN"/>
              </w:rPr>
            </w:pPr>
            <w:r w:rsidRPr="00AA6728">
              <w:rPr>
                <w:rFonts w:ascii="Arabic Typesetting" w:eastAsia="SimSun" w:hAnsi="Arabic Typesetting" w:cs="Arabic Typesetting" w:hint="cs"/>
                <w:snapToGrid w:val="0"/>
                <w:sz w:val="36"/>
                <w:szCs w:val="36"/>
                <w:rtl/>
                <w:lang w:eastAsia="zh-CN"/>
              </w:rPr>
              <w:t>(أ)</w:t>
            </w:r>
            <w:r w:rsidRPr="00AA6728">
              <w:rPr>
                <w:rFonts w:ascii="Arabic Typesetting" w:eastAsia="SimSun" w:hAnsi="Arabic Typesetting" w:cs="Arabic Typesetting"/>
                <w:snapToGrid w:val="0"/>
                <w:sz w:val="36"/>
                <w:szCs w:val="36"/>
                <w:rtl/>
                <w:lang w:eastAsia="zh-CN"/>
              </w:rPr>
              <w:tab/>
              <w:t xml:space="preserve">طبيعة المنتجات أو الخدمات </w:t>
            </w:r>
            <w:proofErr w:type="spellStart"/>
            <w:r w:rsidRPr="00AA6728">
              <w:rPr>
                <w:rFonts w:ascii="Arabic Typesetting" w:eastAsia="SimSun" w:hAnsi="Arabic Typesetting" w:cs="Arabic Typesetting"/>
                <w:snapToGrid w:val="0"/>
                <w:sz w:val="36"/>
                <w:szCs w:val="36"/>
                <w:rtl/>
                <w:lang w:eastAsia="zh-CN"/>
              </w:rPr>
              <w:t>المشترا</w:t>
            </w:r>
            <w:r w:rsidRPr="00AA6728">
              <w:rPr>
                <w:rFonts w:ascii="Arabic Typesetting" w:eastAsia="SimSun" w:hAnsi="Arabic Typesetting" w:cs="Arabic Typesetting" w:hint="cs"/>
                <w:snapToGrid w:val="0"/>
                <w:sz w:val="36"/>
                <w:szCs w:val="36"/>
                <w:rtl/>
                <w:lang w:eastAsia="zh-CN"/>
              </w:rPr>
              <w:t>ة</w:t>
            </w:r>
            <w:proofErr w:type="spellEnd"/>
            <w:r w:rsidRPr="00AA6728">
              <w:rPr>
                <w:rFonts w:ascii="Arabic Typesetting" w:eastAsia="SimSun" w:hAnsi="Arabic Typesetting" w:cs="Arabic Typesetting"/>
                <w:snapToGrid w:val="0"/>
                <w:sz w:val="36"/>
                <w:szCs w:val="36"/>
                <w:rtl/>
                <w:lang w:eastAsia="zh-CN"/>
              </w:rPr>
              <w:t>؛</w:t>
            </w:r>
          </w:p>
          <w:p w:rsidR="00AA6728" w:rsidRPr="00AA6728" w:rsidRDefault="00AA6728" w:rsidP="00AA6728">
            <w:pPr>
              <w:tabs>
                <w:tab w:val="left" w:pos="1406"/>
              </w:tabs>
              <w:bidi/>
              <w:spacing w:before="108"/>
              <w:ind w:left="821"/>
              <w:jc w:val="both"/>
              <w:rPr>
                <w:rFonts w:ascii="Arabic Typesetting" w:eastAsia="SimSun" w:hAnsi="Arabic Typesetting" w:cs="Arabic Typesetting"/>
                <w:snapToGrid w:val="0"/>
                <w:sz w:val="36"/>
                <w:szCs w:val="36"/>
                <w:rtl/>
                <w:lang w:eastAsia="zh-CN"/>
              </w:rPr>
            </w:pPr>
            <w:r w:rsidRPr="00AA6728">
              <w:rPr>
                <w:rFonts w:ascii="Arabic Typesetting" w:eastAsia="SimSun" w:hAnsi="Arabic Typesetting" w:cs="Arabic Typesetting" w:hint="cs"/>
                <w:snapToGrid w:val="0"/>
                <w:sz w:val="36"/>
                <w:szCs w:val="36"/>
                <w:rtl/>
                <w:lang w:eastAsia="zh-CN"/>
              </w:rPr>
              <w:t>(ب)</w:t>
            </w:r>
            <w:r w:rsidRPr="00AA6728">
              <w:rPr>
                <w:rFonts w:ascii="Arabic Typesetting" w:eastAsia="SimSun" w:hAnsi="Arabic Typesetting" w:cs="Arabic Typesetting"/>
                <w:snapToGrid w:val="0"/>
                <w:sz w:val="36"/>
                <w:szCs w:val="36"/>
                <w:rtl/>
                <w:lang w:eastAsia="zh-CN"/>
              </w:rPr>
              <w:tab/>
              <w:t xml:space="preserve">والكمية </w:t>
            </w:r>
            <w:proofErr w:type="spellStart"/>
            <w:r w:rsidRPr="00AA6728">
              <w:rPr>
                <w:rFonts w:ascii="Arabic Typesetting" w:eastAsia="SimSun" w:hAnsi="Arabic Typesetting" w:cs="Arabic Typesetting"/>
                <w:snapToGrid w:val="0"/>
                <w:sz w:val="36"/>
                <w:szCs w:val="36"/>
                <w:rtl/>
                <w:lang w:eastAsia="zh-CN"/>
              </w:rPr>
              <w:t>المشتراة</w:t>
            </w:r>
            <w:proofErr w:type="spellEnd"/>
            <w:r w:rsidRPr="00AA6728">
              <w:rPr>
                <w:rFonts w:ascii="Arabic Typesetting" w:eastAsia="SimSun" w:hAnsi="Arabic Typesetting" w:cs="Arabic Typesetting"/>
                <w:snapToGrid w:val="0"/>
                <w:sz w:val="36"/>
                <w:szCs w:val="36"/>
                <w:rtl/>
                <w:lang w:eastAsia="zh-CN"/>
              </w:rPr>
              <w:t>؛</w:t>
            </w:r>
          </w:p>
          <w:p w:rsidR="00AA6728" w:rsidRPr="00AA6728" w:rsidRDefault="00AA6728" w:rsidP="00AA6728">
            <w:pPr>
              <w:tabs>
                <w:tab w:val="left" w:pos="1406"/>
              </w:tabs>
              <w:bidi/>
              <w:spacing w:before="108"/>
              <w:ind w:left="821"/>
              <w:jc w:val="both"/>
              <w:rPr>
                <w:rFonts w:ascii="Arabic Typesetting" w:eastAsia="SimSun" w:hAnsi="Arabic Typesetting" w:cs="Arabic Typesetting"/>
                <w:snapToGrid w:val="0"/>
                <w:sz w:val="36"/>
                <w:szCs w:val="36"/>
                <w:rtl/>
                <w:lang w:eastAsia="zh-CN"/>
              </w:rPr>
            </w:pPr>
            <w:r w:rsidRPr="00AA6728">
              <w:rPr>
                <w:rFonts w:ascii="Arabic Typesetting" w:eastAsia="SimSun" w:hAnsi="Arabic Typesetting" w:cs="Arabic Typesetting" w:hint="cs"/>
                <w:snapToGrid w:val="0"/>
                <w:sz w:val="36"/>
                <w:szCs w:val="36"/>
                <w:rtl/>
                <w:lang w:eastAsia="zh-CN"/>
              </w:rPr>
              <w:t>(ج)</w:t>
            </w:r>
            <w:r w:rsidRPr="00AA6728">
              <w:rPr>
                <w:rFonts w:ascii="Arabic Typesetting" w:eastAsia="SimSun" w:hAnsi="Arabic Typesetting" w:cs="Arabic Typesetting"/>
                <w:snapToGrid w:val="0"/>
                <w:sz w:val="36"/>
                <w:szCs w:val="36"/>
                <w:rtl/>
                <w:lang w:eastAsia="zh-CN"/>
              </w:rPr>
              <w:tab/>
              <w:t>والعقد أو سعر الوحدة؛</w:t>
            </w:r>
          </w:p>
          <w:p w:rsidR="00AA6728" w:rsidRPr="00AA6728" w:rsidRDefault="00AA6728" w:rsidP="00AA6728">
            <w:pPr>
              <w:tabs>
                <w:tab w:val="left" w:pos="1406"/>
              </w:tabs>
              <w:bidi/>
              <w:spacing w:before="108"/>
              <w:ind w:left="821"/>
              <w:jc w:val="both"/>
              <w:rPr>
                <w:rFonts w:ascii="Arabic Typesetting" w:eastAsia="SimSun" w:hAnsi="Arabic Typesetting" w:cs="Arabic Typesetting"/>
                <w:snapToGrid w:val="0"/>
                <w:sz w:val="36"/>
                <w:szCs w:val="36"/>
                <w:rtl/>
                <w:lang w:eastAsia="zh-CN"/>
              </w:rPr>
            </w:pPr>
            <w:r w:rsidRPr="00AA6728">
              <w:rPr>
                <w:rFonts w:ascii="Arabic Typesetting" w:eastAsia="SimSun" w:hAnsi="Arabic Typesetting" w:cs="Arabic Typesetting" w:hint="cs"/>
                <w:snapToGrid w:val="0"/>
                <w:sz w:val="36"/>
                <w:szCs w:val="36"/>
                <w:rtl/>
                <w:lang w:eastAsia="zh-CN"/>
              </w:rPr>
              <w:t>(د)</w:t>
            </w:r>
            <w:r w:rsidRPr="00AA6728">
              <w:rPr>
                <w:rFonts w:ascii="Arabic Typesetting" w:eastAsia="SimSun" w:hAnsi="Arabic Typesetting" w:cs="Arabic Typesetting"/>
                <w:snapToGrid w:val="0"/>
                <w:sz w:val="36"/>
                <w:szCs w:val="36"/>
                <w:rtl/>
                <w:lang w:eastAsia="zh-CN"/>
              </w:rPr>
              <w:tab/>
              <w:t>ومدة العقد؛</w:t>
            </w:r>
          </w:p>
          <w:p w:rsidR="00AA6728" w:rsidRPr="00AA6728" w:rsidRDefault="00AA6728" w:rsidP="00AA6728">
            <w:pPr>
              <w:tabs>
                <w:tab w:val="left" w:pos="1406"/>
              </w:tabs>
              <w:bidi/>
              <w:spacing w:before="108"/>
              <w:ind w:left="821"/>
              <w:jc w:val="both"/>
              <w:rPr>
                <w:rFonts w:ascii="Arabic Typesetting" w:eastAsia="SimSun" w:hAnsi="Arabic Typesetting" w:cs="Arabic Typesetting" w:hint="cs"/>
                <w:snapToGrid w:val="0"/>
                <w:sz w:val="36"/>
                <w:szCs w:val="36"/>
                <w:rtl/>
                <w:lang w:eastAsia="zh-CN"/>
              </w:rPr>
            </w:pPr>
            <w:r w:rsidRPr="00AA6728">
              <w:rPr>
                <w:rFonts w:ascii="Arabic Typesetting" w:eastAsia="SimSun" w:hAnsi="Arabic Typesetting" w:cs="Arabic Typesetting" w:hint="cs"/>
                <w:snapToGrid w:val="0"/>
                <w:sz w:val="36"/>
                <w:szCs w:val="36"/>
                <w:rtl/>
                <w:lang w:eastAsia="zh-CN"/>
              </w:rPr>
              <w:t>(</w:t>
            </w:r>
            <w:r w:rsidRPr="00AA6728">
              <w:rPr>
                <w:rFonts w:ascii="Arabic Typesetting" w:eastAsia="SimSun" w:hAnsi="Arabic Typesetting" w:cs="Arabic Typesetting"/>
                <w:snapToGrid w:val="0"/>
                <w:sz w:val="36"/>
                <w:szCs w:val="36"/>
                <w:rtl/>
                <w:lang w:eastAsia="zh-CN"/>
              </w:rPr>
              <w:t>ﻫ</w:t>
            </w:r>
            <w:r w:rsidRPr="00AA6728">
              <w:rPr>
                <w:rFonts w:ascii="Arabic Typesetting" w:eastAsia="SimSun" w:hAnsi="Arabic Typesetting" w:cs="Arabic Typesetting" w:hint="cs"/>
                <w:snapToGrid w:val="0"/>
                <w:sz w:val="36"/>
                <w:szCs w:val="36"/>
                <w:rtl/>
                <w:lang w:eastAsia="zh-CN"/>
              </w:rPr>
              <w:t>)</w:t>
            </w:r>
            <w:r w:rsidRPr="00AA6728">
              <w:rPr>
                <w:rFonts w:ascii="Arabic Typesetting" w:eastAsia="SimSun" w:hAnsi="Arabic Typesetting" w:cs="Arabic Typesetting"/>
                <w:snapToGrid w:val="0"/>
                <w:sz w:val="36"/>
                <w:szCs w:val="36"/>
                <w:rtl/>
                <w:lang w:eastAsia="zh-CN"/>
              </w:rPr>
              <w:tab/>
              <w:t xml:space="preserve">والشروط </w:t>
            </w:r>
            <w:r w:rsidRPr="00AA6728">
              <w:rPr>
                <w:rFonts w:ascii="Arabic Typesetting" w:eastAsia="SimSun" w:hAnsi="Arabic Typesetting" w:cs="Arabic Typesetting" w:hint="cs"/>
                <w:snapToGrid w:val="0"/>
                <w:sz w:val="36"/>
                <w:szCs w:val="36"/>
                <w:rtl/>
                <w:lang w:eastAsia="zh-CN"/>
              </w:rPr>
              <w:t xml:space="preserve">التي يتعين أن يستوفيها المورد، بما في ذلك الشروط العامة لعقود الشراء </w:t>
            </w:r>
            <w:proofErr w:type="spellStart"/>
            <w:r w:rsidRPr="00AA6728">
              <w:rPr>
                <w:rFonts w:ascii="Arabic Typesetting" w:eastAsia="SimSun" w:hAnsi="Arabic Typesetting" w:cs="Arabic Typesetting" w:hint="cs"/>
                <w:snapToGrid w:val="0"/>
                <w:sz w:val="36"/>
                <w:szCs w:val="36"/>
                <w:rtl/>
                <w:lang w:eastAsia="zh-CN"/>
              </w:rPr>
              <w:t>والجزاءات</w:t>
            </w:r>
            <w:proofErr w:type="spellEnd"/>
            <w:r w:rsidRPr="00AA6728">
              <w:rPr>
                <w:rFonts w:ascii="Arabic Typesetting" w:eastAsia="SimSun" w:hAnsi="Arabic Typesetting" w:cs="Arabic Typesetting" w:hint="cs"/>
                <w:snapToGrid w:val="0"/>
                <w:sz w:val="36"/>
                <w:szCs w:val="36"/>
                <w:rtl/>
                <w:lang w:eastAsia="zh-CN"/>
              </w:rPr>
              <w:t xml:space="preserve"> المناسبة وسبل الانتصاف وشروط الضمان؛</w:t>
            </w:r>
          </w:p>
          <w:p w:rsidR="00AA6728" w:rsidRPr="00AA6728" w:rsidRDefault="00AA6728" w:rsidP="00AA6728">
            <w:pPr>
              <w:tabs>
                <w:tab w:val="left" w:pos="1406"/>
              </w:tabs>
              <w:bidi/>
              <w:spacing w:before="108"/>
              <w:ind w:left="821"/>
              <w:jc w:val="both"/>
              <w:rPr>
                <w:rFonts w:ascii="Arabic Typesetting" w:eastAsia="SimSun" w:hAnsi="Arabic Typesetting" w:cs="Arabic Typesetting"/>
                <w:snapToGrid w:val="0"/>
                <w:sz w:val="36"/>
                <w:szCs w:val="36"/>
                <w:rtl/>
                <w:lang w:eastAsia="zh-CN"/>
              </w:rPr>
            </w:pPr>
            <w:r w:rsidRPr="00AA6728">
              <w:rPr>
                <w:rFonts w:ascii="Arabic Typesetting" w:eastAsia="SimSun" w:hAnsi="Arabic Typesetting" w:cs="Arabic Typesetting" w:hint="cs"/>
                <w:snapToGrid w:val="0"/>
                <w:sz w:val="36"/>
                <w:szCs w:val="36"/>
                <w:rtl/>
                <w:lang w:eastAsia="zh-CN"/>
              </w:rPr>
              <w:t>(و)</w:t>
            </w:r>
            <w:r w:rsidRPr="00AA6728">
              <w:rPr>
                <w:rFonts w:ascii="Arabic Typesetting" w:eastAsia="SimSun" w:hAnsi="Arabic Typesetting" w:cs="Arabic Typesetting"/>
                <w:snapToGrid w:val="0"/>
                <w:sz w:val="36"/>
                <w:szCs w:val="36"/>
                <w:rtl/>
                <w:lang w:eastAsia="zh-CN"/>
              </w:rPr>
              <w:tab/>
              <w:t>وشروط التسليم ووسائل الدفع؛</w:t>
            </w:r>
          </w:p>
          <w:p w:rsidR="00AA6728" w:rsidRPr="00AA6728" w:rsidRDefault="00AA6728" w:rsidP="00AA6728">
            <w:pPr>
              <w:tabs>
                <w:tab w:val="left" w:pos="1406"/>
              </w:tabs>
              <w:bidi/>
              <w:spacing w:before="108"/>
              <w:ind w:left="821"/>
              <w:jc w:val="both"/>
              <w:rPr>
                <w:rFonts w:ascii="Arabic Typesetting" w:eastAsia="SimSun" w:hAnsi="Arabic Typesetting" w:cs="Arabic Typesetting" w:hint="cs"/>
                <w:snapToGrid w:val="0"/>
                <w:sz w:val="36"/>
                <w:szCs w:val="36"/>
                <w:rtl/>
                <w:lang w:eastAsia="zh-CN"/>
              </w:rPr>
            </w:pPr>
            <w:r w:rsidRPr="00AA6728">
              <w:rPr>
                <w:rFonts w:ascii="Arabic Typesetting" w:eastAsia="SimSun" w:hAnsi="Arabic Typesetting" w:cs="Arabic Typesetting" w:hint="cs"/>
                <w:snapToGrid w:val="0"/>
                <w:sz w:val="36"/>
                <w:szCs w:val="36"/>
                <w:rtl/>
                <w:lang w:eastAsia="zh-CN"/>
              </w:rPr>
              <w:t>(ز)</w:t>
            </w:r>
            <w:r w:rsidRPr="00AA6728">
              <w:rPr>
                <w:rFonts w:ascii="Arabic Typesetting" w:eastAsia="SimSun" w:hAnsi="Arabic Typesetting" w:cs="Arabic Typesetting"/>
                <w:snapToGrid w:val="0"/>
                <w:sz w:val="36"/>
                <w:szCs w:val="36"/>
                <w:rtl/>
                <w:lang w:eastAsia="zh-CN"/>
              </w:rPr>
              <w:tab/>
              <w:t>واسم المورد وعنوانه؛</w:t>
            </w:r>
          </w:p>
          <w:p w:rsidR="00CF19EB" w:rsidRPr="00CF19EB" w:rsidRDefault="00AA6728" w:rsidP="00AA6728">
            <w:pPr>
              <w:tabs>
                <w:tab w:val="left" w:pos="1406"/>
              </w:tabs>
              <w:bidi/>
              <w:spacing w:before="108"/>
              <w:ind w:left="821"/>
              <w:jc w:val="both"/>
              <w:rPr>
                <w:rFonts w:ascii="Arabic Typesetting" w:eastAsia="SimSun" w:hAnsi="Arabic Typesetting" w:cs="Arabic Typesetting"/>
                <w:snapToGrid w:val="0"/>
                <w:sz w:val="36"/>
                <w:szCs w:val="36"/>
                <w:lang w:eastAsia="zh-CN"/>
              </w:rPr>
            </w:pPr>
            <w:r w:rsidRPr="00AA6728">
              <w:rPr>
                <w:rFonts w:ascii="Arabic Typesetting" w:eastAsia="SimSun" w:hAnsi="Arabic Typesetting" w:cs="Arabic Typesetting" w:hint="cs"/>
                <w:snapToGrid w:val="0"/>
                <w:sz w:val="36"/>
                <w:szCs w:val="36"/>
                <w:rtl/>
                <w:lang w:eastAsia="zh-CN"/>
              </w:rPr>
              <w:t>(ح)</w:t>
            </w:r>
            <w:r w:rsidRPr="00AA6728">
              <w:rPr>
                <w:rFonts w:ascii="Arabic Typesetting" w:eastAsia="SimSun" w:hAnsi="Arabic Typesetting" w:cs="Arabic Typesetting"/>
                <w:snapToGrid w:val="0"/>
                <w:sz w:val="36"/>
                <w:szCs w:val="36"/>
                <w:rtl/>
                <w:lang w:eastAsia="zh-CN"/>
              </w:rPr>
              <w:tab/>
              <w:t>والتفاصيل المصرفية للدفع.</w:t>
            </w:r>
          </w:p>
          <w:p w:rsidR="00CF19EB" w:rsidRPr="00AA6728" w:rsidRDefault="00CF19EB" w:rsidP="00AA6728">
            <w:pPr>
              <w:bidi/>
              <w:spacing w:before="108"/>
              <w:jc w:val="both"/>
              <w:rPr>
                <w:rFonts w:ascii="Arabic Typesetting" w:eastAsia="SimSun" w:hAnsi="Arabic Typesetting" w:cs="Arabic Typesetting"/>
                <w:b/>
                <w:bCs/>
                <w:sz w:val="36"/>
                <w:szCs w:val="36"/>
                <w:lang w:eastAsia="zh-CN"/>
              </w:rPr>
            </w:pPr>
          </w:p>
        </w:tc>
        <w:tc>
          <w:tcPr>
            <w:tcW w:w="5540" w:type="dxa"/>
            <w:shd w:val="clear" w:color="auto" w:fill="auto"/>
            <w:vAlign w:val="center"/>
          </w:tcPr>
          <w:p w:rsidR="00AA6728" w:rsidRPr="00CF19EB" w:rsidRDefault="00AA6728" w:rsidP="00AA6728">
            <w:pPr>
              <w:autoSpaceDE w:val="0"/>
              <w:autoSpaceDN w:val="0"/>
              <w:bidi/>
              <w:adjustRightInd w:val="0"/>
              <w:spacing w:before="60" w:after="120"/>
              <w:ind w:left="284"/>
              <w:jc w:val="both"/>
              <w:rPr>
                <w:rFonts w:ascii="Arabic Typesetting" w:eastAsia="Calibri" w:hAnsi="Arabic Typesetting" w:cs="Arabic Typesetting"/>
                <w:b/>
                <w:snapToGrid w:val="0"/>
                <w:sz w:val="36"/>
                <w:szCs w:val="36"/>
              </w:rPr>
            </w:pPr>
            <w:r w:rsidRPr="00AA6728">
              <w:rPr>
                <w:rFonts w:ascii="Arabic Typesetting" w:eastAsia="Calibri" w:hAnsi="Arabic Typesetting" w:cs="Arabic Typesetting" w:hint="cs"/>
                <w:b/>
                <w:bCs/>
                <w:snapToGrid w:val="0"/>
                <w:sz w:val="36"/>
                <w:szCs w:val="36"/>
                <w:rtl/>
              </w:rPr>
              <w:t>العقود</w:t>
            </w:r>
          </w:p>
          <w:p w:rsidR="00AA6728" w:rsidRPr="00CF19EB" w:rsidRDefault="00AA6728" w:rsidP="00AA6728">
            <w:pPr>
              <w:bidi/>
              <w:ind w:left="284"/>
              <w:jc w:val="both"/>
              <w:outlineLvl w:val="5"/>
              <w:rPr>
                <w:rFonts w:ascii="Arabic Typesetting" w:hAnsi="Arabic Typesetting" w:cs="Arabic Typesetting"/>
                <w:b/>
                <w:bCs/>
                <w:snapToGrid w:val="0"/>
                <w:sz w:val="36"/>
                <w:szCs w:val="36"/>
              </w:rPr>
            </w:pPr>
            <w:r w:rsidRPr="00AA6728">
              <w:rPr>
                <w:rFonts w:ascii="Arabic Typesetting" w:hAnsi="Arabic Typesetting" w:cs="Arabic Typesetting" w:hint="cs"/>
                <w:b/>
                <w:bCs/>
                <w:snapToGrid w:val="0"/>
                <w:sz w:val="36"/>
                <w:szCs w:val="36"/>
                <w:rtl/>
              </w:rPr>
              <w:t>القاعدة 22.105</w:t>
            </w:r>
          </w:p>
          <w:p w:rsidR="00AA6728" w:rsidRPr="00AA6728" w:rsidRDefault="00AA6728" w:rsidP="00AA6728">
            <w:pPr>
              <w:keepNext/>
              <w:keepLines/>
              <w:tabs>
                <w:tab w:val="left" w:pos="885"/>
              </w:tabs>
              <w:bidi/>
              <w:spacing w:before="60"/>
              <w:ind w:left="425"/>
              <w:jc w:val="both"/>
              <w:outlineLvl w:val="5"/>
              <w:rPr>
                <w:rFonts w:ascii="Arabic Typesetting" w:hAnsi="Arabic Typesetting" w:cs="Arabic Typesetting" w:hint="cs"/>
                <w:strike/>
                <w:color w:val="FF0000"/>
                <w:sz w:val="36"/>
                <w:szCs w:val="36"/>
              </w:rPr>
            </w:pPr>
            <w:r w:rsidRPr="00AA6728">
              <w:rPr>
                <w:rFonts w:ascii="Arabic Typesetting" w:eastAsia="SimSun" w:hAnsi="Arabic Typesetting" w:cs="Arabic Typesetting" w:hint="cs"/>
                <w:snapToGrid w:val="0"/>
                <w:sz w:val="36"/>
                <w:szCs w:val="36"/>
                <w:rtl/>
                <w:lang w:eastAsia="zh-CN"/>
              </w:rPr>
              <w:t xml:space="preserve">تنظم جميع عمليات الشراء بموجب وثائق خطية. </w:t>
            </w:r>
            <w:r w:rsidRPr="00AA6728">
              <w:rPr>
                <w:rFonts w:ascii="Arabic Typesetting" w:hAnsi="Arabic Typesetting" w:cs="Arabic Typesetting" w:hint="cs"/>
                <w:strike/>
                <w:color w:val="FF0000"/>
                <w:sz w:val="36"/>
                <w:szCs w:val="36"/>
                <w:rtl/>
              </w:rPr>
              <w:t>وعند استخدام عقود خطية، فإنها يجب أن تحدد المعلومات التالية على الأقل:</w:t>
            </w:r>
          </w:p>
          <w:p w:rsidR="00AA6728" w:rsidRPr="00AA6728" w:rsidRDefault="00AA6728" w:rsidP="00AA6728">
            <w:pPr>
              <w:tabs>
                <w:tab w:val="left" w:pos="1406"/>
              </w:tabs>
              <w:bidi/>
              <w:spacing w:before="108"/>
              <w:ind w:left="821"/>
              <w:jc w:val="both"/>
              <w:rPr>
                <w:rFonts w:ascii="Arabic Typesetting" w:hAnsi="Arabic Typesetting" w:cs="Arabic Typesetting"/>
                <w:strike/>
                <w:color w:val="FF0000"/>
                <w:sz w:val="36"/>
                <w:szCs w:val="36"/>
                <w:rtl/>
              </w:rPr>
            </w:pPr>
            <w:r w:rsidRPr="00AA6728">
              <w:rPr>
                <w:rFonts w:ascii="Arabic Typesetting" w:hAnsi="Arabic Typesetting" w:cs="Arabic Typesetting" w:hint="cs"/>
                <w:strike/>
                <w:color w:val="FF0000"/>
                <w:sz w:val="36"/>
                <w:szCs w:val="36"/>
                <w:rtl/>
              </w:rPr>
              <w:t>(أ)</w:t>
            </w:r>
            <w:r w:rsidRPr="00AA6728">
              <w:rPr>
                <w:rFonts w:ascii="Arabic Typesetting" w:hAnsi="Arabic Typesetting" w:cs="Arabic Typesetting"/>
                <w:strike/>
                <w:color w:val="FF0000"/>
                <w:sz w:val="36"/>
                <w:szCs w:val="36"/>
                <w:rtl/>
              </w:rPr>
              <w:tab/>
              <w:t xml:space="preserve">طبيعة المنتجات أو الخدمات </w:t>
            </w:r>
            <w:proofErr w:type="spellStart"/>
            <w:r w:rsidRPr="00AA6728">
              <w:rPr>
                <w:rFonts w:ascii="Arabic Typesetting" w:hAnsi="Arabic Typesetting" w:cs="Arabic Typesetting"/>
                <w:strike/>
                <w:color w:val="FF0000"/>
                <w:sz w:val="36"/>
                <w:szCs w:val="36"/>
                <w:rtl/>
              </w:rPr>
              <w:t>المشترا</w:t>
            </w:r>
            <w:r w:rsidRPr="00AA6728">
              <w:rPr>
                <w:rFonts w:ascii="Arabic Typesetting" w:hAnsi="Arabic Typesetting" w:cs="Arabic Typesetting" w:hint="cs"/>
                <w:strike/>
                <w:color w:val="FF0000"/>
                <w:sz w:val="36"/>
                <w:szCs w:val="36"/>
                <w:rtl/>
              </w:rPr>
              <w:t>ة</w:t>
            </w:r>
            <w:proofErr w:type="spellEnd"/>
            <w:r w:rsidRPr="00AA6728">
              <w:rPr>
                <w:rFonts w:ascii="Arabic Typesetting" w:hAnsi="Arabic Typesetting" w:cs="Arabic Typesetting"/>
                <w:strike/>
                <w:color w:val="FF0000"/>
                <w:sz w:val="36"/>
                <w:szCs w:val="36"/>
                <w:rtl/>
              </w:rPr>
              <w:t>؛</w:t>
            </w:r>
          </w:p>
          <w:p w:rsidR="00AA6728" w:rsidRPr="00AA6728" w:rsidRDefault="00AA6728" w:rsidP="00AA6728">
            <w:pPr>
              <w:tabs>
                <w:tab w:val="left" w:pos="1406"/>
              </w:tabs>
              <w:bidi/>
              <w:spacing w:before="108"/>
              <w:ind w:left="821"/>
              <w:jc w:val="both"/>
              <w:rPr>
                <w:rFonts w:ascii="Arabic Typesetting" w:hAnsi="Arabic Typesetting" w:cs="Arabic Typesetting"/>
                <w:strike/>
                <w:color w:val="FF0000"/>
                <w:sz w:val="36"/>
                <w:szCs w:val="36"/>
                <w:rtl/>
              </w:rPr>
            </w:pPr>
            <w:r w:rsidRPr="00AA6728">
              <w:rPr>
                <w:rFonts w:ascii="Arabic Typesetting" w:hAnsi="Arabic Typesetting" w:cs="Arabic Typesetting" w:hint="cs"/>
                <w:strike/>
                <w:color w:val="FF0000"/>
                <w:sz w:val="36"/>
                <w:szCs w:val="36"/>
                <w:rtl/>
              </w:rPr>
              <w:t>(ب)</w:t>
            </w:r>
            <w:r w:rsidRPr="00AA6728">
              <w:rPr>
                <w:rFonts w:ascii="Arabic Typesetting" w:hAnsi="Arabic Typesetting" w:cs="Arabic Typesetting"/>
                <w:strike/>
                <w:color w:val="FF0000"/>
                <w:sz w:val="36"/>
                <w:szCs w:val="36"/>
                <w:rtl/>
              </w:rPr>
              <w:tab/>
              <w:t xml:space="preserve">والكمية </w:t>
            </w:r>
            <w:proofErr w:type="spellStart"/>
            <w:r w:rsidRPr="00AA6728">
              <w:rPr>
                <w:rFonts w:ascii="Arabic Typesetting" w:hAnsi="Arabic Typesetting" w:cs="Arabic Typesetting"/>
                <w:strike/>
                <w:color w:val="FF0000"/>
                <w:sz w:val="36"/>
                <w:szCs w:val="36"/>
                <w:rtl/>
              </w:rPr>
              <w:t>المشتراة</w:t>
            </w:r>
            <w:proofErr w:type="spellEnd"/>
            <w:r w:rsidRPr="00AA6728">
              <w:rPr>
                <w:rFonts w:ascii="Arabic Typesetting" w:hAnsi="Arabic Typesetting" w:cs="Arabic Typesetting"/>
                <w:strike/>
                <w:color w:val="FF0000"/>
                <w:sz w:val="36"/>
                <w:szCs w:val="36"/>
                <w:rtl/>
              </w:rPr>
              <w:t>؛</w:t>
            </w:r>
          </w:p>
          <w:p w:rsidR="00AA6728" w:rsidRPr="00AA6728" w:rsidRDefault="00AA6728" w:rsidP="00AA6728">
            <w:pPr>
              <w:tabs>
                <w:tab w:val="left" w:pos="1406"/>
              </w:tabs>
              <w:bidi/>
              <w:spacing w:before="108"/>
              <w:ind w:left="821"/>
              <w:jc w:val="both"/>
              <w:rPr>
                <w:rFonts w:ascii="Arabic Typesetting" w:hAnsi="Arabic Typesetting" w:cs="Arabic Typesetting"/>
                <w:strike/>
                <w:color w:val="FF0000"/>
                <w:sz w:val="36"/>
                <w:szCs w:val="36"/>
                <w:rtl/>
              </w:rPr>
            </w:pPr>
            <w:r w:rsidRPr="00AA6728">
              <w:rPr>
                <w:rFonts w:ascii="Arabic Typesetting" w:hAnsi="Arabic Typesetting" w:cs="Arabic Typesetting" w:hint="cs"/>
                <w:strike/>
                <w:color w:val="FF0000"/>
                <w:sz w:val="36"/>
                <w:szCs w:val="36"/>
                <w:rtl/>
              </w:rPr>
              <w:t>(ج)</w:t>
            </w:r>
            <w:r w:rsidRPr="00AA6728">
              <w:rPr>
                <w:rFonts w:ascii="Arabic Typesetting" w:hAnsi="Arabic Typesetting" w:cs="Arabic Typesetting"/>
                <w:strike/>
                <w:color w:val="FF0000"/>
                <w:sz w:val="36"/>
                <w:szCs w:val="36"/>
                <w:rtl/>
              </w:rPr>
              <w:tab/>
              <w:t>والعقد أو سعر الوحدة؛</w:t>
            </w:r>
          </w:p>
          <w:p w:rsidR="00AA6728" w:rsidRPr="00AA6728" w:rsidRDefault="00AA6728" w:rsidP="00AA6728">
            <w:pPr>
              <w:tabs>
                <w:tab w:val="left" w:pos="1406"/>
              </w:tabs>
              <w:bidi/>
              <w:spacing w:before="108"/>
              <w:ind w:left="821"/>
              <w:jc w:val="both"/>
              <w:rPr>
                <w:rFonts w:ascii="Arabic Typesetting" w:hAnsi="Arabic Typesetting" w:cs="Arabic Typesetting"/>
                <w:strike/>
                <w:color w:val="FF0000"/>
                <w:sz w:val="36"/>
                <w:szCs w:val="36"/>
                <w:rtl/>
              </w:rPr>
            </w:pPr>
            <w:r w:rsidRPr="00AA6728">
              <w:rPr>
                <w:rFonts w:ascii="Arabic Typesetting" w:hAnsi="Arabic Typesetting" w:cs="Arabic Typesetting" w:hint="cs"/>
                <w:strike/>
                <w:color w:val="FF0000"/>
                <w:sz w:val="36"/>
                <w:szCs w:val="36"/>
                <w:rtl/>
              </w:rPr>
              <w:t>(د)</w:t>
            </w:r>
            <w:r w:rsidRPr="00AA6728">
              <w:rPr>
                <w:rFonts w:ascii="Arabic Typesetting" w:hAnsi="Arabic Typesetting" w:cs="Arabic Typesetting"/>
                <w:strike/>
                <w:color w:val="FF0000"/>
                <w:sz w:val="36"/>
                <w:szCs w:val="36"/>
                <w:rtl/>
              </w:rPr>
              <w:tab/>
              <w:t>ومدة العقد؛</w:t>
            </w:r>
          </w:p>
          <w:p w:rsidR="00AA6728" w:rsidRPr="00AA6728" w:rsidRDefault="00AA6728" w:rsidP="00AA6728">
            <w:pPr>
              <w:tabs>
                <w:tab w:val="left" w:pos="1406"/>
              </w:tabs>
              <w:bidi/>
              <w:spacing w:before="108"/>
              <w:ind w:left="821"/>
              <w:jc w:val="both"/>
              <w:rPr>
                <w:rFonts w:ascii="Arabic Typesetting" w:hAnsi="Arabic Typesetting" w:cs="Arabic Typesetting" w:hint="cs"/>
                <w:strike/>
                <w:color w:val="FF0000"/>
                <w:sz w:val="36"/>
                <w:szCs w:val="36"/>
                <w:rtl/>
              </w:rPr>
            </w:pPr>
            <w:r w:rsidRPr="00AA6728">
              <w:rPr>
                <w:rFonts w:ascii="Arabic Typesetting" w:hAnsi="Arabic Typesetting" w:cs="Arabic Typesetting" w:hint="cs"/>
                <w:strike/>
                <w:color w:val="FF0000"/>
                <w:sz w:val="36"/>
                <w:szCs w:val="36"/>
                <w:rtl/>
              </w:rPr>
              <w:t>(</w:t>
            </w:r>
            <w:r w:rsidRPr="00AA6728">
              <w:rPr>
                <w:rFonts w:ascii="Arabic Typesetting" w:hAnsi="Arabic Typesetting" w:cs="Arabic Typesetting"/>
                <w:strike/>
                <w:color w:val="FF0000"/>
                <w:sz w:val="36"/>
                <w:szCs w:val="36"/>
                <w:rtl/>
              </w:rPr>
              <w:t>ﻫ</w:t>
            </w:r>
            <w:r w:rsidRPr="00AA6728">
              <w:rPr>
                <w:rFonts w:ascii="Arabic Typesetting" w:hAnsi="Arabic Typesetting" w:cs="Arabic Typesetting" w:hint="cs"/>
                <w:strike/>
                <w:color w:val="FF0000"/>
                <w:sz w:val="36"/>
                <w:szCs w:val="36"/>
                <w:rtl/>
              </w:rPr>
              <w:t>)</w:t>
            </w:r>
            <w:r w:rsidRPr="00AA6728">
              <w:rPr>
                <w:rFonts w:ascii="Arabic Typesetting" w:hAnsi="Arabic Typesetting" w:cs="Arabic Typesetting"/>
                <w:strike/>
                <w:color w:val="FF0000"/>
                <w:sz w:val="36"/>
                <w:szCs w:val="36"/>
                <w:rtl/>
              </w:rPr>
              <w:tab/>
              <w:t xml:space="preserve">والشروط </w:t>
            </w:r>
            <w:r w:rsidRPr="00AA6728">
              <w:rPr>
                <w:rFonts w:ascii="Arabic Typesetting" w:hAnsi="Arabic Typesetting" w:cs="Arabic Typesetting" w:hint="cs"/>
                <w:strike/>
                <w:color w:val="FF0000"/>
                <w:sz w:val="36"/>
                <w:szCs w:val="36"/>
                <w:rtl/>
              </w:rPr>
              <w:t xml:space="preserve">التي يتعين أن يستوفيها المورد، بما في ذلك الشروط العامة لعقود الشراء </w:t>
            </w:r>
            <w:proofErr w:type="spellStart"/>
            <w:r w:rsidRPr="00AA6728">
              <w:rPr>
                <w:rFonts w:ascii="Arabic Typesetting" w:hAnsi="Arabic Typesetting" w:cs="Arabic Typesetting" w:hint="cs"/>
                <w:strike/>
                <w:color w:val="FF0000"/>
                <w:sz w:val="36"/>
                <w:szCs w:val="36"/>
                <w:rtl/>
              </w:rPr>
              <w:t>والجزاءات</w:t>
            </w:r>
            <w:proofErr w:type="spellEnd"/>
            <w:r w:rsidRPr="00AA6728">
              <w:rPr>
                <w:rFonts w:ascii="Arabic Typesetting" w:hAnsi="Arabic Typesetting" w:cs="Arabic Typesetting" w:hint="cs"/>
                <w:strike/>
                <w:color w:val="FF0000"/>
                <w:sz w:val="36"/>
                <w:szCs w:val="36"/>
                <w:rtl/>
              </w:rPr>
              <w:t xml:space="preserve"> المناسبة وسبل الانتصاف وشروط الضمان؛</w:t>
            </w:r>
          </w:p>
          <w:p w:rsidR="00AA6728" w:rsidRPr="00AA6728" w:rsidRDefault="00AA6728" w:rsidP="00AA6728">
            <w:pPr>
              <w:tabs>
                <w:tab w:val="left" w:pos="1406"/>
              </w:tabs>
              <w:bidi/>
              <w:spacing w:before="108"/>
              <w:ind w:left="821"/>
              <w:jc w:val="both"/>
              <w:rPr>
                <w:rFonts w:ascii="Arabic Typesetting" w:hAnsi="Arabic Typesetting" w:cs="Arabic Typesetting"/>
                <w:strike/>
                <w:color w:val="FF0000"/>
                <w:sz w:val="36"/>
                <w:szCs w:val="36"/>
                <w:rtl/>
              </w:rPr>
            </w:pPr>
            <w:r w:rsidRPr="00AA6728">
              <w:rPr>
                <w:rFonts w:ascii="Arabic Typesetting" w:hAnsi="Arabic Typesetting" w:cs="Arabic Typesetting" w:hint="cs"/>
                <w:strike/>
                <w:color w:val="FF0000"/>
                <w:sz w:val="36"/>
                <w:szCs w:val="36"/>
                <w:rtl/>
              </w:rPr>
              <w:t>(و)</w:t>
            </w:r>
            <w:r w:rsidRPr="00AA6728">
              <w:rPr>
                <w:rFonts w:ascii="Arabic Typesetting" w:hAnsi="Arabic Typesetting" w:cs="Arabic Typesetting"/>
                <w:strike/>
                <w:color w:val="FF0000"/>
                <w:sz w:val="36"/>
                <w:szCs w:val="36"/>
                <w:rtl/>
              </w:rPr>
              <w:tab/>
              <w:t>وشروط التسليم ووسائل الدفع؛</w:t>
            </w:r>
          </w:p>
          <w:p w:rsidR="00AA6728" w:rsidRPr="00AA6728" w:rsidRDefault="00AA6728" w:rsidP="00AA6728">
            <w:pPr>
              <w:tabs>
                <w:tab w:val="left" w:pos="1406"/>
              </w:tabs>
              <w:bidi/>
              <w:spacing w:before="108"/>
              <w:ind w:left="821"/>
              <w:jc w:val="both"/>
              <w:rPr>
                <w:rFonts w:ascii="Arabic Typesetting" w:hAnsi="Arabic Typesetting" w:cs="Arabic Typesetting" w:hint="cs"/>
                <w:strike/>
                <w:color w:val="FF0000"/>
                <w:sz w:val="36"/>
                <w:szCs w:val="36"/>
                <w:rtl/>
              </w:rPr>
            </w:pPr>
            <w:r w:rsidRPr="00AA6728">
              <w:rPr>
                <w:rFonts w:ascii="Arabic Typesetting" w:hAnsi="Arabic Typesetting" w:cs="Arabic Typesetting" w:hint="cs"/>
                <w:strike/>
                <w:color w:val="FF0000"/>
                <w:sz w:val="36"/>
                <w:szCs w:val="36"/>
                <w:rtl/>
              </w:rPr>
              <w:t>(ز)</w:t>
            </w:r>
            <w:r w:rsidRPr="00AA6728">
              <w:rPr>
                <w:rFonts w:ascii="Arabic Typesetting" w:hAnsi="Arabic Typesetting" w:cs="Arabic Typesetting"/>
                <w:strike/>
                <w:color w:val="FF0000"/>
                <w:sz w:val="36"/>
                <w:szCs w:val="36"/>
                <w:rtl/>
              </w:rPr>
              <w:tab/>
              <w:t>واسم المورد وعنوانه؛</w:t>
            </w:r>
          </w:p>
          <w:p w:rsidR="00CF19EB" w:rsidRPr="00CF19EB" w:rsidRDefault="00AA6728" w:rsidP="00AA6728">
            <w:pPr>
              <w:tabs>
                <w:tab w:val="left" w:pos="1317"/>
              </w:tabs>
              <w:bidi/>
              <w:spacing w:before="108"/>
              <w:ind w:left="896"/>
              <w:jc w:val="both"/>
              <w:rPr>
                <w:rFonts w:ascii="Arabic Typesetting" w:eastAsia="SimSun" w:hAnsi="Arabic Typesetting" w:cs="Arabic Typesetting"/>
                <w:b/>
                <w:i/>
                <w:iCs/>
                <w:sz w:val="36"/>
                <w:szCs w:val="36"/>
                <w:lang w:eastAsia="zh-CN"/>
              </w:rPr>
            </w:pPr>
            <w:r w:rsidRPr="00AA6728">
              <w:rPr>
                <w:rFonts w:ascii="Arabic Typesetting" w:hAnsi="Arabic Typesetting" w:cs="Arabic Typesetting" w:hint="cs"/>
                <w:strike/>
                <w:color w:val="FF0000"/>
                <w:sz w:val="36"/>
                <w:szCs w:val="36"/>
                <w:rtl/>
              </w:rPr>
              <w:t>(ح)</w:t>
            </w:r>
            <w:r w:rsidRPr="00AA6728">
              <w:rPr>
                <w:rFonts w:ascii="Arabic Typesetting" w:hAnsi="Arabic Typesetting" w:cs="Arabic Typesetting"/>
                <w:strike/>
                <w:color w:val="FF0000"/>
                <w:sz w:val="36"/>
                <w:szCs w:val="36"/>
                <w:rtl/>
              </w:rPr>
              <w:tab/>
              <w:t>والتفاصيل المصرفية للدفع.</w:t>
            </w:r>
          </w:p>
        </w:tc>
        <w:tc>
          <w:tcPr>
            <w:tcW w:w="3810" w:type="dxa"/>
            <w:shd w:val="clear" w:color="auto" w:fill="auto"/>
          </w:tcPr>
          <w:p w:rsidR="00CF19EB" w:rsidRPr="00CF19EB" w:rsidRDefault="00443A25" w:rsidP="005C64F5">
            <w:pPr>
              <w:bidi/>
              <w:spacing w:before="120"/>
              <w:rPr>
                <w:rFonts w:ascii="Arabic Typesetting" w:eastAsia="SimSun" w:hAnsi="Arabic Typesetting" w:cs="Arabic Typesetting"/>
                <w:sz w:val="36"/>
                <w:szCs w:val="36"/>
                <w:lang w:eastAsia="zh-CN"/>
              </w:rPr>
            </w:pPr>
            <w:r>
              <w:rPr>
                <w:rFonts w:ascii="Arabic Typesetting" w:eastAsia="SimSun" w:hAnsi="Arabic Typesetting" w:cs="Arabic Typesetting" w:hint="cs"/>
                <w:sz w:val="36"/>
                <w:szCs w:val="36"/>
                <w:rtl/>
                <w:lang w:eastAsia="zh-CN"/>
              </w:rPr>
              <w:t xml:space="preserve">تم تناول </w:t>
            </w:r>
            <w:r w:rsidR="00AA6728">
              <w:rPr>
                <w:rFonts w:ascii="Arabic Typesetting" w:eastAsia="SimSun" w:hAnsi="Arabic Typesetting" w:cs="Arabic Typesetting" w:hint="cs"/>
                <w:sz w:val="36"/>
                <w:szCs w:val="36"/>
                <w:rtl/>
                <w:lang w:eastAsia="zh-CN"/>
              </w:rPr>
              <w:t xml:space="preserve">جزء من هذه التفاصيل في التعليمات الإدارية </w:t>
            </w:r>
            <w:r>
              <w:rPr>
                <w:rFonts w:ascii="Arabic Typesetting" w:eastAsia="SimSun" w:hAnsi="Arabic Typesetting" w:cs="Arabic Typesetting" w:hint="cs"/>
                <w:sz w:val="36"/>
                <w:szCs w:val="36"/>
                <w:rtl/>
                <w:lang w:eastAsia="zh-CN"/>
              </w:rPr>
              <w:t>بشأ</w:t>
            </w:r>
            <w:r w:rsidR="00AA6728">
              <w:rPr>
                <w:rFonts w:ascii="Arabic Typesetting" w:eastAsia="SimSun" w:hAnsi="Arabic Typesetting" w:cs="Arabic Typesetting" w:hint="cs"/>
                <w:sz w:val="36"/>
                <w:szCs w:val="36"/>
                <w:rtl/>
                <w:lang w:eastAsia="zh-CN"/>
              </w:rPr>
              <w:t>ن المشتريات و</w:t>
            </w:r>
            <w:r>
              <w:rPr>
                <w:rFonts w:ascii="Arabic Typesetting" w:eastAsia="SimSun" w:hAnsi="Arabic Typesetting" w:cs="Arabic Typesetting" w:hint="cs"/>
                <w:sz w:val="36"/>
                <w:szCs w:val="36"/>
                <w:rtl/>
                <w:lang w:eastAsia="zh-CN"/>
              </w:rPr>
              <w:t xml:space="preserve">تناول </w:t>
            </w:r>
            <w:r w:rsidR="005C64F5">
              <w:rPr>
                <w:rFonts w:ascii="Arabic Typesetting" w:eastAsia="SimSun" w:hAnsi="Arabic Typesetting" w:cs="Arabic Typesetting" w:hint="cs"/>
                <w:sz w:val="36"/>
                <w:szCs w:val="36"/>
                <w:rtl/>
                <w:lang w:eastAsia="zh-CN"/>
              </w:rPr>
              <w:t>جزء آخر منها</w:t>
            </w:r>
            <w:r w:rsidR="00AA6728">
              <w:rPr>
                <w:rFonts w:ascii="Arabic Typesetting" w:eastAsia="SimSun" w:hAnsi="Arabic Typesetting" w:cs="Arabic Typesetting" w:hint="cs"/>
                <w:sz w:val="36"/>
                <w:szCs w:val="36"/>
                <w:rtl/>
                <w:lang w:eastAsia="zh-CN"/>
              </w:rPr>
              <w:t xml:space="preserve"> في دليل المشتريات.</w:t>
            </w:r>
          </w:p>
        </w:tc>
      </w:tr>
      <w:tr w:rsidR="00CF19EB" w:rsidRPr="00CF19EB" w:rsidTr="00CF19EB">
        <w:trPr>
          <w:trHeight w:val="235"/>
        </w:trPr>
        <w:tc>
          <w:tcPr>
            <w:tcW w:w="5058" w:type="dxa"/>
            <w:vAlign w:val="center"/>
          </w:tcPr>
          <w:p w:rsidR="00CF19EB" w:rsidRPr="00CF19EB" w:rsidRDefault="00264FA7" w:rsidP="00264FA7">
            <w:pPr>
              <w:autoSpaceDE w:val="0"/>
              <w:autoSpaceDN w:val="0"/>
              <w:bidi/>
              <w:adjustRightInd w:val="0"/>
              <w:spacing w:after="100"/>
              <w:jc w:val="both"/>
              <w:rPr>
                <w:rFonts w:ascii="Arabic Typesetting" w:eastAsia="Calibri" w:hAnsi="Arabic Typesetting" w:cs="Arabic Typesetting"/>
                <w:b/>
                <w:snapToGrid w:val="0"/>
                <w:sz w:val="36"/>
                <w:szCs w:val="36"/>
              </w:rPr>
            </w:pPr>
            <w:r w:rsidRPr="00264FA7">
              <w:rPr>
                <w:rFonts w:ascii="Arabic Typesetting" w:eastAsia="Calibri" w:hAnsi="Arabic Typesetting" w:cs="Arabic Typesetting" w:hint="cs"/>
                <w:b/>
                <w:bCs/>
                <w:snapToGrid w:val="0"/>
                <w:sz w:val="36"/>
                <w:szCs w:val="36"/>
                <w:rtl/>
              </w:rPr>
              <w:t>دال</w:t>
            </w:r>
            <w:r w:rsidRPr="00264FA7">
              <w:rPr>
                <w:rFonts w:ascii="Arabic Typesetting" w:eastAsia="Calibri" w:hAnsi="Arabic Typesetting" w:cs="Arabic Typesetting" w:hint="cs"/>
                <w:b/>
                <w:bCs/>
                <w:snapToGrid w:val="0"/>
                <w:sz w:val="36"/>
                <w:szCs w:val="36"/>
                <w:rtl/>
              </w:rPr>
              <w:tab/>
              <w:t>إدارة الممتلكات</w:t>
            </w:r>
          </w:p>
        </w:tc>
        <w:tc>
          <w:tcPr>
            <w:tcW w:w="5540" w:type="dxa"/>
            <w:shd w:val="clear" w:color="auto" w:fill="auto"/>
            <w:vAlign w:val="center"/>
          </w:tcPr>
          <w:p w:rsidR="00CF19EB" w:rsidRPr="00CF19EB" w:rsidRDefault="00264FA7" w:rsidP="00264FA7">
            <w:pPr>
              <w:autoSpaceDE w:val="0"/>
              <w:autoSpaceDN w:val="0"/>
              <w:bidi/>
              <w:adjustRightInd w:val="0"/>
              <w:spacing w:after="100"/>
              <w:jc w:val="both"/>
              <w:rPr>
                <w:rFonts w:ascii="Arabic Typesetting" w:eastAsia="Calibri" w:hAnsi="Arabic Typesetting" w:cs="Arabic Typesetting"/>
                <w:b/>
                <w:snapToGrid w:val="0"/>
                <w:sz w:val="36"/>
                <w:szCs w:val="36"/>
              </w:rPr>
            </w:pPr>
            <w:r w:rsidRPr="00264FA7">
              <w:rPr>
                <w:rFonts w:ascii="Arabic Typesetting" w:eastAsia="Calibri" w:hAnsi="Arabic Typesetting" w:cs="Arabic Typesetting" w:hint="cs"/>
                <w:b/>
                <w:bCs/>
                <w:snapToGrid w:val="0"/>
                <w:sz w:val="36"/>
                <w:szCs w:val="36"/>
                <w:rtl/>
              </w:rPr>
              <w:t>دال</w:t>
            </w:r>
            <w:r w:rsidRPr="00264FA7">
              <w:rPr>
                <w:rFonts w:ascii="Arabic Typesetting" w:eastAsia="Calibri" w:hAnsi="Arabic Typesetting" w:cs="Arabic Typesetting" w:hint="cs"/>
                <w:b/>
                <w:bCs/>
                <w:snapToGrid w:val="0"/>
                <w:sz w:val="36"/>
                <w:szCs w:val="36"/>
                <w:rtl/>
              </w:rPr>
              <w:tab/>
              <w:t>إدارة الممتلكات</w:t>
            </w:r>
          </w:p>
        </w:tc>
        <w:tc>
          <w:tcPr>
            <w:tcW w:w="3810" w:type="dxa"/>
            <w:shd w:val="clear" w:color="auto" w:fill="auto"/>
          </w:tcPr>
          <w:p w:rsidR="00CF19EB" w:rsidRPr="00CF19EB" w:rsidRDefault="00CF19EB" w:rsidP="00CF19EB">
            <w:pPr>
              <w:bidi/>
              <w:spacing w:before="120"/>
              <w:jc w:val="both"/>
              <w:rPr>
                <w:rFonts w:ascii="Arabic Typesetting" w:eastAsia="SimSun" w:hAnsi="Arabic Typesetting" w:cs="Arabic Typesetting"/>
                <w:sz w:val="36"/>
                <w:szCs w:val="36"/>
                <w:lang w:eastAsia="zh-CN"/>
              </w:rPr>
            </w:pPr>
          </w:p>
        </w:tc>
      </w:tr>
      <w:tr w:rsidR="00CF19EB" w:rsidRPr="00CF19EB" w:rsidTr="00CF19EB">
        <w:tc>
          <w:tcPr>
            <w:tcW w:w="5058" w:type="dxa"/>
            <w:vAlign w:val="center"/>
          </w:tcPr>
          <w:p w:rsidR="00CF19EB" w:rsidRPr="00CF19EB" w:rsidRDefault="00264FA7" w:rsidP="00264FA7">
            <w:pPr>
              <w:autoSpaceDE w:val="0"/>
              <w:autoSpaceDN w:val="0"/>
              <w:bidi/>
              <w:adjustRightInd w:val="0"/>
              <w:spacing w:after="100"/>
              <w:ind w:left="284"/>
              <w:jc w:val="both"/>
              <w:rPr>
                <w:rFonts w:ascii="Arabic Typesetting" w:eastAsia="Calibri" w:hAnsi="Arabic Typesetting" w:cs="Arabic Typesetting"/>
                <w:b/>
                <w:snapToGrid w:val="0"/>
                <w:sz w:val="36"/>
                <w:szCs w:val="36"/>
              </w:rPr>
            </w:pPr>
            <w:r w:rsidRPr="00264FA7">
              <w:rPr>
                <w:rFonts w:ascii="Arabic Typesetting" w:eastAsia="Calibri" w:hAnsi="Arabic Typesetting" w:cs="Arabic Typesetting" w:hint="cs"/>
                <w:b/>
                <w:bCs/>
                <w:snapToGrid w:val="0"/>
                <w:sz w:val="36"/>
                <w:szCs w:val="36"/>
                <w:rtl/>
              </w:rPr>
              <w:t>مجلس مراقبة الممتلكات</w:t>
            </w:r>
          </w:p>
          <w:p w:rsidR="00CF19EB" w:rsidRPr="00CF19EB" w:rsidRDefault="00264FA7" w:rsidP="00264FA7">
            <w:pPr>
              <w:bidi/>
              <w:ind w:left="284"/>
              <w:jc w:val="both"/>
              <w:outlineLvl w:val="5"/>
              <w:rPr>
                <w:rFonts w:ascii="Arabic Typesetting" w:hAnsi="Arabic Typesetting" w:cs="Arabic Typesetting"/>
                <w:b/>
                <w:bCs/>
                <w:snapToGrid w:val="0"/>
                <w:sz w:val="36"/>
                <w:szCs w:val="36"/>
              </w:rPr>
            </w:pPr>
            <w:r w:rsidRPr="00264FA7">
              <w:rPr>
                <w:rFonts w:ascii="Arabic Typesetting" w:hAnsi="Arabic Typesetting" w:cs="Arabic Typesetting" w:hint="cs"/>
                <w:b/>
                <w:bCs/>
                <w:snapToGrid w:val="0"/>
                <w:sz w:val="36"/>
                <w:szCs w:val="36"/>
                <w:rtl/>
              </w:rPr>
              <w:t>القاعدة 30.105</w:t>
            </w:r>
          </w:p>
          <w:p w:rsidR="00264FA7" w:rsidRPr="00264FA7" w:rsidRDefault="00264FA7" w:rsidP="00264FA7">
            <w:pPr>
              <w:tabs>
                <w:tab w:val="left" w:pos="1406"/>
              </w:tabs>
              <w:bidi/>
              <w:spacing w:before="108"/>
              <w:ind w:left="821"/>
              <w:jc w:val="both"/>
              <w:rPr>
                <w:rFonts w:ascii="Arabic Typesetting" w:eastAsia="SimSun" w:hAnsi="Arabic Typesetting" w:cs="Arabic Typesetting" w:hint="cs"/>
                <w:snapToGrid w:val="0"/>
                <w:sz w:val="36"/>
                <w:szCs w:val="36"/>
                <w:rtl/>
                <w:lang w:eastAsia="zh-CN"/>
              </w:rPr>
            </w:pPr>
            <w:r w:rsidRPr="00264FA7">
              <w:rPr>
                <w:rFonts w:ascii="Arabic Typesetting" w:eastAsia="SimSun" w:hAnsi="Arabic Typesetting" w:cs="Arabic Typesetting" w:hint="cs"/>
                <w:snapToGrid w:val="0"/>
                <w:sz w:val="36"/>
                <w:szCs w:val="36"/>
                <w:rtl/>
                <w:lang w:eastAsia="zh-CN"/>
              </w:rPr>
              <w:t>(أ)</w:t>
            </w:r>
            <w:r w:rsidRPr="00264FA7">
              <w:rPr>
                <w:rFonts w:ascii="Arabic Typesetting" w:eastAsia="SimSun" w:hAnsi="Arabic Typesetting" w:cs="Arabic Typesetting"/>
                <w:snapToGrid w:val="0"/>
                <w:sz w:val="36"/>
                <w:szCs w:val="36"/>
                <w:rtl/>
                <w:lang w:eastAsia="zh-CN"/>
              </w:rPr>
              <w:tab/>
              <w:t>ينش</w:t>
            </w:r>
            <w:r w:rsidRPr="00264FA7">
              <w:rPr>
                <w:rFonts w:ascii="Arabic Typesetting" w:eastAsia="SimSun" w:hAnsi="Arabic Typesetting" w:cs="Arabic Typesetting" w:hint="cs"/>
                <w:snapToGrid w:val="0"/>
                <w:sz w:val="36"/>
                <w:szCs w:val="36"/>
                <w:rtl/>
                <w:lang w:eastAsia="zh-CN"/>
              </w:rPr>
              <w:t>ئ</w:t>
            </w:r>
            <w:r w:rsidRPr="00264FA7">
              <w:rPr>
                <w:rFonts w:ascii="Arabic Typesetting" w:eastAsia="SimSun" w:hAnsi="Arabic Typesetting" w:cs="Arabic Typesetting"/>
                <w:snapToGrid w:val="0"/>
                <w:sz w:val="36"/>
                <w:szCs w:val="36"/>
                <w:rtl/>
                <w:lang w:eastAsia="zh-CN"/>
              </w:rPr>
              <w:t xml:space="preserve"> </w:t>
            </w:r>
            <w:r w:rsidRPr="00264FA7">
              <w:rPr>
                <w:rFonts w:ascii="Arabic Typesetting" w:eastAsia="SimSun" w:hAnsi="Arabic Typesetting" w:cs="Arabic Typesetting" w:hint="cs"/>
                <w:snapToGrid w:val="0"/>
                <w:sz w:val="36"/>
                <w:szCs w:val="36"/>
                <w:rtl/>
                <w:lang w:eastAsia="zh-CN"/>
              </w:rPr>
              <w:t>مسؤول المشتريات</w:t>
            </w:r>
            <w:r w:rsidRPr="00264FA7">
              <w:rPr>
                <w:rFonts w:ascii="Arabic Typesetting" w:eastAsia="SimSun" w:hAnsi="Arabic Typesetting" w:cs="Arabic Typesetting"/>
                <w:snapToGrid w:val="0"/>
                <w:sz w:val="36"/>
                <w:szCs w:val="36"/>
                <w:rtl/>
                <w:lang w:eastAsia="zh-CN"/>
              </w:rPr>
              <w:t xml:space="preserve"> مجلساً لمراقبة الممتلكات بغية تقديم المشورة إليه خطياً بشأن ما يفقد من ممتلكات المنظمة وما يلحق بها من تلف أو أضرار أخرى</w:t>
            </w:r>
            <w:r w:rsidRPr="00264FA7">
              <w:rPr>
                <w:rFonts w:ascii="Arabic Typesetting" w:eastAsia="SimSun" w:hAnsi="Arabic Typesetting" w:cs="Arabic Typesetting" w:hint="cs"/>
                <w:snapToGrid w:val="0"/>
                <w:sz w:val="36"/>
                <w:szCs w:val="36"/>
                <w:rtl/>
                <w:lang w:eastAsia="zh-CN"/>
              </w:rPr>
              <w:t>.</w:t>
            </w:r>
            <w:r w:rsidRPr="00264FA7">
              <w:rPr>
                <w:rFonts w:ascii="Arabic Typesetting" w:eastAsia="SimSun" w:hAnsi="Arabic Typesetting" w:cs="Arabic Typesetting"/>
                <w:snapToGrid w:val="0"/>
                <w:sz w:val="36"/>
                <w:szCs w:val="36"/>
                <w:rtl/>
                <w:lang w:eastAsia="zh-CN"/>
              </w:rPr>
              <w:t xml:space="preserve"> ويحدد </w:t>
            </w:r>
            <w:r w:rsidRPr="00264FA7">
              <w:rPr>
                <w:rFonts w:ascii="Arabic Typesetting" w:eastAsia="SimSun" w:hAnsi="Arabic Typesetting" w:cs="Arabic Typesetting" w:hint="cs"/>
                <w:snapToGrid w:val="0"/>
                <w:sz w:val="36"/>
                <w:szCs w:val="36"/>
                <w:rtl/>
                <w:lang w:eastAsia="zh-CN"/>
              </w:rPr>
              <w:t>مسؤول المشتريات</w:t>
            </w:r>
            <w:r w:rsidRPr="00264FA7">
              <w:rPr>
                <w:rFonts w:ascii="Arabic Typesetting" w:eastAsia="SimSun" w:hAnsi="Arabic Typesetting" w:cs="Arabic Typesetting"/>
                <w:snapToGrid w:val="0"/>
                <w:sz w:val="36"/>
                <w:szCs w:val="36"/>
                <w:rtl/>
                <w:lang w:eastAsia="zh-CN"/>
              </w:rPr>
              <w:t xml:space="preserve"> </w:t>
            </w:r>
            <w:r w:rsidRPr="00264FA7">
              <w:rPr>
                <w:rFonts w:ascii="Arabic Typesetting" w:eastAsia="SimSun" w:hAnsi="Arabic Typesetting" w:cs="Arabic Typesetting" w:hint="cs"/>
                <w:snapToGrid w:val="0"/>
                <w:sz w:val="36"/>
                <w:szCs w:val="36"/>
                <w:rtl/>
                <w:lang w:eastAsia="zh-CN"/>
              </w:rPr>
              <w:t>تكوين المجلس وصلاحياته التي تتضمن إجراءات لتحديد أسباب ما يحدث من فقدان أو تلف أو أضرار أخرى، وإجراءات التصرف في الممتلكات وفقاً للقاعدتين 31.105 و32.105، ومقدار المسؤولية التي قد يتحملها أي موظف من موظفي المنظمة أو أي طرف آخر عن ذلك الفقد أو التلف أو الأضرار الأخرى.</w:t>
            </w:r>
          </w:p>
          <w:p w:rsidR="00CF19EB" w:rsidRPr="00CF19EB" w:rsidRDefault="00264FA7" w:rsidP="00264FA7">
            <w:pPr>
              <w:tabs>
                <w:tab w:val="left" w:pos="1406"/>
              </w:tabs>
              <w:bidi/>
              <w:spacing w:before="108"/>
              <w:ind w:left="821"/>
              <w:jc w:val="both"/>
              <w:rPr>
                <w:rFonts w:ascii="Arabic Typesetting" w:hAnsi="Arabic Typesetting" w:cs="Arabic Typesetting"/>
                <w:bCs/>
                <w:sz w:val="36"/>
                <w:szCs w:val="36"/>
              </w:rPr>
            </w:pPr>
            <w:r w:rsidRPr="00264FA7">
              <w:rPr>
                <w:rFonts w:ascii="Arabic Typesetting" w:eastAsia="SimSun" w:hAnsi="Arabic Typesetting" w:cs="Arabic Typesetting" w:hint="cs"/>
                <w:snapToGrid w:val="0"/>
                <w:sz w:val="36"/>
                <w:szCs w:val="36"/>
                <w:rtl/>
                <w:lang w:eastAsia="zh-CN"/>
              </w:rPr>
              <w:t>(ب)</w:t>
            </w:r>
            <w:r w:rsidRPr="00264FA7">
              <w:rPr>
                <w:rFonts w:ascii="Arabic Typesetting" w:eastAsia="SimSun" w:hAnsi="Arabic Typesetting" w:cs="Arabic Typesetting"/>
                <w:snapToGrid w:val="0"/>
                <w:sz w:val="36"/>
                <w:szCs w:val="36"/>
                <w:rtl/>
                <w:lang w:eastAsia="zh-CN"/>
              </w:rPr>
              <w:tab/>
              <w:t>وفي الحالات التي تتطلب استشارة مجلس مراقبة الممتلكات، لا يجوز اتخاذ أي إجراء فيما يتصل بفقدان ممتلكات</w:t>
            </w:r>
            <w:r w:rsidRPr="00264FA7">
              <w:rPr>
                <w:rFonts w:ascii="Arabic Typesetting" w:eastAsia="SimSun" w:hAnsi="Arabic Typesetting" w:cs="Arabic Typesetting" w:hint="cs"/>
                <w:snapToGrid w:val="0"/>
                <w:sz w:val="36"/>
                <w:szCs w:val="36"/>
                <w:rtl/>
                <w:lang w:eastAsia="zh-CN"/>
              </w:rPr>
              <w:t xml:space="preserve"> الويبو أو ما يلحق بها من تلف أو ضرر قبل الحصول على تلك المشورة. وفي الحالات التي يقرر فيها مسؤول المشتريات عدم اتباع مشورة المجلس، يسجل خطياً الأسباب التي دعته إلى اتخاذ ذلك القرار.</w:t>
            </w:r>
          </w:p>
        </w:tc>
        <w:tc>
          <w:tcPr>
            <w:tcW w:w="5540" w:type="dxa"/>
            <w:shd w:val="clear" w:color="auto" w:fill="auto"/>
            <w:vAlign w:val="center"/>
          </w:tcPr>
          <w:p w:rsidR="00CF19EB" w:rsidRPr="00264FA7" w:rsidRDefault="00264FA7" w:rsidP="00264FA7">
            <w:pPr>
              <w:autoSpaceDE w:val="0"/>
              <w:autoSpaceDN w:val="0"/>
              <w:bidi/>
              <w:adjustRightInd w:val="0"/>
              <w:spacing w:after="100"/>
              <w:ind w:left="284"/>
              <w:jc w:val="both"/>
              <w:rPr>
                <w:rFonts w:ascii="Arabic Typesetting" w:eastAsia="Calibri" w:hAnsi="Arabic Typesetting" w:cs="Arabic Typesetting"/>
                <w:b/>
                <w:bCs/>
                <w:snapToGrid w:val="0"/>
                <w:sz w:val="36"/>
                <w:szCs w:val="36"/>
              </w:rPr>
            </w:pPr>
            <w:r w:rsidRPr="00264FA7">
              <w:rPr>
                <w:rFonts w:ascii="Arabic Typesetting" w:eastAsia="Calibri" w:hAnsi="Arabic Typesetting" w:cs="Arabic Typesetting" w:hint="cs"/>
                <w:b/>
                <w:bCs/>
                <w:snapToGrid w:val="0"/>
                <w:sz w:val="36"/>
                <w:szCs w:val="36"/>
                <w:rtl/>
              </w:rPr>
              <w:t>مجلس مراقبة الممتلكات</w:t>
            </w:r>
          </w:p>
          <w:p w:rsidR="00CF19EB" w:rsidRPr="00CF19EB" w:rsidRDefault="00264FA7" w:rsidP="00264FA7">
            <w:pPr>
              <w:bidi/>
              <w:ind w:left="329"/>
              <w:jc w:val="both"/>
              <w:outlineLvl w:val="5"/>
              <w:rPr>
                <w:rFonts w:ascii="Arabic Typesetting" w:hAnsi="Arabic Typesetting" w:cs="Arabic Typesetting"/>
                <w:b/>
                <w:bCs/>
                <w:snapToGrid w:val="0"/>
                <w:sz w:val="36"/>
                <w:szCs w:val="36"/>
              </w:rPr>
            </w:pPr>
            <w:r w:rsidRPr="00264FA7">
              <w:rPr>
                <w:rFonts w:ascii="Arabic Typesetting" w:hAnsi="Arabic Typesetting" w:cs="Arabic Typesetting" w:hint="cs"/>
                <w:b/>
                <w:bCs/>
                <w:snapToGrid w:val="0"/>
                <w:sz w:val="36"/>
                <w:szCs w:val="36"/>
                <w:rtl/>
              </w:rPr>
              <w:t>القاعدة 30.105</w:t>
            </w:r>
          </w:p>
          <w:p w:rsidR="00264FA7" w:rsidRPr="00264FA7" w:rsidRDefault="00264FA7" w:rsidP="00264FA7">
            <w:pPr>
              <w:tabs>
                <w:tab w:val="left" w:pos="1406"/>
              </w:tabs>
              <w:bidi/>
              <w:spacing w:before="108"/>
              <w:ind w:left="821"/>
              <w:jc w:val="both"/>
              <w:rPr>
                <w:rFonts w:ascii="Arabic Typesetting" w:eastAsia="SimSun" w:hAnsi="Arabic Typesetting" w:cs="Arabic Typesetting" w:hint="cs"/>
                <w:snapToGrid w:val="0"/>
                <w:sz w:val="36"/>
                <w:szCs w:val="36"/>
                <w:rtl/>
                <w:lang w:eastAsia="zh-CN"/>
              </w:rPr>
            </w:pPr>
            <w:r w:rsidRPr="00264FA7">
              <w:rPr>
                <w:rFonts w:ascii="Arabic Typesetting" w:eastAsia="SimSun" w:hAnsi="Arabic Typesetting" w:cs="Arabic Typesetting" w:hint="cs"/>
                <w:snapToGrid w:val="0"/>
                <w:sz w:val="36"/>
                <w:szCs w:val="36"/>
                <w:rtl/>
                <w:lang w:eastAsia="zh-CN"/>
              </w:rPr>
              <w:t>(أ)</w:t>
            </w:r>
            <w:r w:rsidRPr="00264FA7">
              <w:rPr>
                <w:rFonts w:ascii="Arabic Typesetting" w:eastAsia="SimSun" w:hAnsi="Arabic Typesetting" w:cs="Arabic Typesetting"/>
                <w:snapToGrid w:val="0"/>
                <w:sz w:val="36"/>
                <w:szCs w:val="36"/>
                <w:rtl/>
                <w:lang w:eastAsia="zh-CN"/>
              </w:rPr>
              <w:tab/>
              <w:t>ينش</w:t>
            </w:r>
            <w:r w:rsidRPr="00264FA7">
              <w:rPr>
                <w:rFonts w:ascii="Arabic Typesetting" w:eastAsia="SimSun" w:hAnsi="Arabic Typesetting" w:cs="Arabic Typesetting" w:hint="cs"/>
                <w:snapToGrid w:val="0"/>
                <w:sz w:val="36"/>
                <w:szCs w:val="36"/>
                <w:rtl/>
                <w:lang w:eastAsia="zh-CN"/>
              </w:rPr>
              <w:t>ئ</w:t>
            </w:r>
            <w:r w:rsidRPr="00264FA7">
              <w:rPr>
                <w:rFonts w:ascii="Arabic Typesetting" w:eastAsia="SimSun" w:hAnsi="Arabic Typesetting" w:cs="Arabic Typesetting"/>
                <w:snapToGrid w:val="0"/>
                <w:sz w:val="36"/>
                <w:szCs w:val="36"/>
                <w:rtl/>
                <w:lang w:eastAsia="zh-CN"/>
              </w:rPr>
              <w:t xml:space="preserve"> </w:t>
            </w:r>
            <w:r w:rsidRPr="005616EF">
              <w:rPr>
                <w:rFonts w:ascii="Arabic Typesetting" w:hAnsi="Arabic Typesetting" w:cs="Arabic Typesetting" w:hint="cs"/>
                <w:strike/>
                <w:color w:val="FF0000"/>
                <w:sz w:val="36"/>
                <w:szCs w:val="36"/>
                <w:rtl/>
              </w:rPr>
              <w:t>مسؤول المشتريات</w:t>
            </w:r>
            <w:r w:rsidRPr="00264FA7">
              <w:rPr>
                <w:rFonts w:ascii="Arabic Typesetting" w:eastAsia="SimSun" w:hAnsi="Arabic Typesetting" w:cs="Arabic Typesetting"/>
                <w:snapToGrid w:val="0"/>
                <w:sz w:val="36"/>
                <w:szCs w:val="36"/>
                <w:rtl/>
                <w:lang w:eastAsia="zh-CN"/>
              </w:rPr>
              <w:t xml:space="preserve"> </w:t>
            </w:r>
            <w:r w:rsidR="005616EF" w:rsidRPr="005616EF">
              <w:rPr>
                <w:rFonts w:ascii="Arabic Typesetting" w:hAnsi="Arabic Typesetting" w:cs="Arabic Typesetting" w:hint="cs"/>
                <w:color w:val="0066FF"/>
                <w:sz w:val="36"/>
                <w:szCs w:val="36"/>
                <w:rtl/>
              </w:rPr>
              <w:t>المدير العام، بموجب تعليمات إدارية،</w:t>
            </w:r>
            <w:r w:rsidR="005616EF" w:rsidRPr="00012737">
              <w:rPr>
                <w:rFonts w:ascii="Arabic Typesetting" w:eastAsia="SimSun" w:hAnsi="Arabic Typesetting" w:cs="Arabic Typesetting" w:hint="cs"/>
                <w:sz w:val="36"/>
                <w:szCs w:val="36"/>
                <w:rtl/>
                <w:lang w:eastAsia="zh-CN"/>
              </w:rPr>
              <w:t xml:space="preserve"> </w:t>
            </w:r>
            <w:r w:rsidRPr="00264FA7">
              <w:rPr>
                <w:rFonts w:ascii="Arabic Typesetting" w:eastAsia="SimSun" w:hAnsi="Arabic Typesetting" w:cs="Arabic Typesetting"/>
                <w:snapToGrid w:val="0"/>
                <w:sz w:val="36"/>
                <w:szCs w:val="36"/>
                <w:rtl/>
                <w:lang w:eastAsia="zh-CN"/>
              </w:rPr>
              <w:t xml:space="preserve">مجلساً لمراقبة الممتلكات </w:t>
            </w:r>
            <w:r w:rsidRPr="005616EF">
              <w:rPr>
                <w:rFonts w:ascii="Arabic Typesetting" w:hAnsi="Arabic Typesetting" w:cs="Arabic Typesetting"/>
                <w:strike/>
                <w:color w:val="FF0000"/>
                <w:sz w:val="36"/>
                <w:szCs w:val="36"/>
                <w:rtl/>
              </w:rPr>
              <w:t>بغية تقديم المشورة إليه خطياً بشأن ما يفقد من ممتلكات المنظمة وما يلحق بها من تلف أو أضرار أخرى</w:t>
            </w:r>
            <w:r w:rsidRPr="005616EF">
              <w:rPr>
                <w:rFonts w:ascii="Arabic Typesetting" w:hAnsi="Arabic Typesetting" w:cs="Arabic Typesetting" w:hint="cs"/>
                <w:strike/>
                <w:color w:val="FF0000"/>
                <w:sz w:val="36"/>
                <w:szCs w:val="36"/>
                <w:rtl/>
              </w:rPr>
              <w:t>.</w:t>
            </w:r>
            <w:r w:rsidRPr="00264FA7">
              <w:rPr>
                <w:rFonts w:ascii="Arabic Typesetting" w:eastAsia="SimSun" w:hAnsi="Arabic Typesetting" w:cs="Arabic Typesetting"/>
                <w:snapToGrid w:val="0"/>
                <w:sz w:val="36"/>
                <w:szCs w:val="36"/>
                <w:rtl/>
                <w:lang w:eastAsia="zh-CN"/>
              </w:rPr>
              <w:t xml:space="preserve"> ويحدد </w:t>
            </w:r>
            <w:r w:rsidRPr="005616EF">
              <w:rPr>
                <w:rFonts w:ascii="Arabic Typesetting" w:hAnsi="Arabic Typesetting" w:cs="Arabic Typesetting" w:hint="cs"/>
                <w:strike/>
                <w:color w:val="FF0000"/>
                <w:sz w:val="36"/>
                <w:szCs w:val="36"/>
                <w:rtl/>
              </w:rPr>
              <w:t>مسؤول المشتريات</w:t>
            </w:r>
            <w:r w:rsidRPr="00264FA7">
              <w:rPr>
                <w:rFonts w:ascii="Arabic Typesetting" w:eastAsia="SimSun" w:hAnsi="Arabic Typesetting" w:cs="Arabic Typesetting"/>
                <w:snapToGrid w:val="0"/>
                <w:sz w:val="36"/>
                <w:szCs w:val="36"/>
                <w:rtl/>
                <w:lang w:eastAsia="zh-CN"/>
              </w:rPr>
              <w:t xml:space="preserve"> </w:t>
            </w:r>
            <w:r w:rsidRPr="00264FA7">
              <w:rPr>
                <w:rFonts w:ascii="Arabic Typesetting" w:eastAsia="SimSun" w:hAnsi="Arabic Typesetting" w:cs="Arabic Typesetting" w:hint="cs"/>
                <w:snapToGrid w:val="0"/>
                <w:sz w:val="36"/>
                <w:szCs w:val="36"/>
                <w:rtl/>
                <w:lang w:eastAsia="zh-CN"/>
              </w:rPr>
              <w:t>تكوين المجلس وصلاحياته التي تتضمن إجراءات لتحديد أسباب ما يحدث من فقدان أو تلف أو أضرار أخرى، وإجراءات التصرف في الممتلكات وفقاً للقاعدتين 31.105 و32.105</w:t>
            </w:r>
            <w:r w:rsidRPr="005616EF">
              <w:rPr>
                <w:rFonts w:ascii="Arabic Typesetting" w:hAnsi="Arabic Typesetting" w:cs="Arabic Typesetting" w:hint="cs"/>
                <w:strike/>
                <w:color w:val="FF0000"/>
                <w:sz w:val="36"/>
                <w:szCs w:val="36"/>
                <w:rtl/>
              </w:rPr>
              <w:t>، ومقدار المسؤولية التي قد يتحملها أي موظف من موظفي المنظمة أو أي طرف آخر عن ذلك الفقد أو التلف أو الأضرار الأخرى</w:t>
            </w:r>
            <w:r w:rsidRPr="00264FA7">
              <w:rPr>
                <w:rFonts w:ascii="Arabic Typesetting" w:eastAsia="SimSun" w:hAnsi="Arabic Typesetting" w:cs="Arabic Typesetting" w:hint="cs"/>
                <w:snapToGrid w:val="0"/>
                <w:sz w:val="36"/>
                <w:szCs w:val="36"/>
                <w:rtl/>
                <w:lang w:eastAsia="zh-CN"/>
              </w:rPr>
              <w:t>.</w:t>
            </w:r>
          </w:p>
          <w:p w:rsidR="00CF19EB" w:rsidRPr="00CF19EB" w:rsidRDefault="00264FA7" w:rsidP="005616EF">
            <w:pPr>
              <w:tabs>
                <w:tab w:val="left" w:pos="1406"/>
              </w:tabs>
              <w:bidi/>
              <w:spacing w:before="108"/>
              <w:ind w:left="821"/>
              <w:jc w:val="both"/>
              <w:rPr>
                <w:rFonts w:ascii="Arabic Typesetting" w:eastAsia="SimSun" w:hAnsi="Arabic Typesetting" w:cs="Arabic Typesetting"/>
                <w:sz w:val="36"/>
                <w:szCs w:val="36"/>
                <w:lang w:eastAsia="zh-CN"/>
              </w:rPr>
            </w:pPr>
            <w:r w:rsidRPr="00264FA7">
              <w:rPr>
                <w:rFonts w:ascii="Arabic Typesetting" w:eastAsia="SimSun" w:hAnsi="Arabic Typesetting" w:cs="Arabic Typesetting" w:hint="cs"/>
                <w:snapToGrid w:val="0"/>
                <w:sz w:val="36"/>
                <w:szCs w:val="36"/>
                <w:rtl/>
                <w:lang w:eastAsia="zh-CN"/>
              </w:rPr>
              <w:t>(ب)</w:t>
            </w:r>
            <w:r w:rsidRPr="00264FA7">
              <w:rPr>
                <w:rFonts w:ascii="Arabic Typesetting" w:eastAsia="SimSun" w:hAnsi="Arabic Typesetting" w:cs="Arabic Typesetting"/>
                <w:snapToGrid w:val="0"/>
                <w:sz w:val="36"/>
                <w:szCs w:val="36"/>
                <w:rtl/>
                <w:lang w:eastAsia="zh-CN"/>
              </w:rPr>
              <w:tab/>
            </w:r>
            <w:r w:rsidR="005616EF" w:rsidRPr="005616EF">
              <w:rPr>
                <w:rFonts w:ascii="Arabic Typesetting" w:hAnsi="Arabic Typesetting" w:cs="Arabic Typesetting" w:hint="cs"/>
                <w:color w:val="0066FF"/>
                <w:sz w:val="36"/>
                <w:szCs w:val="36"/>
                <w:rtl/>
              </w:rPr>
              <w:t xml:space="preserve">ويقدم مجلس مراقبة الممتلكات مشورة خطية إلى مسؤول المشتريات بشأن </w:t>
            </w:r>
            <w:r w:rsidR="005616EF" w:rsidRPr="005616EF">
              <w:rPr>
                <w:rFonts w:ascii="Arabic Typesetting" w:hAnsi="Arabic Typesetting" w:cs="Arabic Typesetting"/>
                <w:color w:val="0066FF"/>
                <w:sz w:val="36"/>
                <w:szCs w:val="36"/>
                <w:rtl/>
              </w:rPr>
              <w:t>ما يفقد من ممتلكات المنظمة وما يلحق بها من تلف أو أضرار أخرى</w:t>
            </w:r>
            <w:r w:rsidR="005616EF" w:rsidRPr="005616EF">
              <w:rPr>
                <w:rFonts w:ascii="Arabic Typesetting" w:hAnsi="Arabic Typesetting" w:cs="Arabic Typesetting" w:hint="cs"/>
                <w:color w:val="0066FF"/>
                <w:sz w:val="36"/>
                <w:szCs w:val="36"/>
                <w:rtl/>
              </w:rPr>
              <w:t>.</w:t>
            </w:r>
            <w:r w:rsidR="005616EF" w:rsidRPr="005616EF">
              <w:rPr>
                <w:rFonts w:ascii="Arabic Typesetting" w:eastAsia="SimSun" w:hAnsi="Arabic Typesetting" w:cs="Arabic Typesetting"/>
                <w:snapToGrid w:val="0"/>
                <w:sz w:val="36"/>
                <w:szCs w:val="36"/>
                <w:rtl/>
                <w:lang w:eastAsia="zh-CN"/>
              </w:rPr>
              <w:t xml:space="preserve"> </w:t>
            </w:r>
            <w:r w:rsidRPr="00264FA7">
              <w:rPr>
                <w:rFonts w:ascii="Arabic Typesetting" w:eastAsia="SimSun" w:hAnsi="Arabic Typesetting" w:cs="Arabic Typesetting"/>
                <w:snapToGrid w:val="0"/>
                <w:sz w:val="36"/>
                <w:szCs w:val="36"/>
                <w:rtl/>
                <w:lang w:eastAsia="zh-CN"/>
              </w:rPr>
              <w:t>وفي الحالات التي تتطلب استشارة مجلس مراقبة الممتلكات، لا يجوز اتخاذ أي إجراء فيما يتصل بفقدان ممتلكات</w:t>
            </w:r>
            <w:r w:rsidRPr="00264FA7">
              <w:rPr>
                <w:rFonts w:ascii="Arabic Typesetting" w:eastAsia="SimSun" w:hAnsi="Arabic Typesetting" w:cs="Arabic Typesetting" w:hint="cs"/>
                <w:snapToGrid w:val="0"/>
                <w:sz w:val="36"/>
                <w:szCs w:val="36"/>
                <w:rtl/>
                <w:lang w:eastAsia="zh-CN"/>
              </w:rPr>
              <w:t xml:space="preserve"> الويبو أو ما يلحق بها من تلف أو ضرر قبل الحصول على تلك المشورة. وفي الحالات التي يقرر فيها مسؤول المشتريات عدم اتباع مشورة المجلس، يسجل خطياً الأسباب التي دعته إلى اتخاذ ذلك القرار.</w:t>
            </w:r>
          </w:p>
        </w:tc>
        <w:tc>
          <w:tcPr>
            <w:tcW w:w="3810" w:type="dxa"/>
            <w:shd w:val="clear" w:color="auto" w:fill="auto"/>
          </w:tcPr>
          <w:p w:rsidR="00CF19EB" w:rsidRPr="00CF19EB" w:rsidRDefault="005616EF" w:rsidP="00CF19EB">
            <w:pPr>
              <w:bidi/>
              <w:spacing w:before="120"/>
              <w:rPr>
                <w:rFonts w:ascii="Arabic Typesetting" w:eastAsia="SimSun" w:hAnsi="Arabic Typesetting" w:cs="Arabic Typesetting"/>
                <w:sz w:val="36"/>
                <w:szCs w:val="36"/>
                <w:lang w:eastAsia="zh-CN"/>
              </w:rPr>
            </w:pPr>
            <w:r>
              <w:rPr>
                <w:rFonts w:ascii="Arabic Typesetting" w:eastAsia="SimSun" w:hAnsi="Arabic Typesetting" w:cs="Arabic Typesetting" w:hint="cs"/>
                <w:sz w:val="36"/>
                <w:szCs w:val="36"/>
                <w:rtl/>
                <w:lang w:eastAsia="zh-CN"/>
              </w:rPr>
              <w:t>تغييرات لتوضيح أن المدير العام هو الذي ينشئ مجلس مراقبة الممتلكات ويحدد تكوينه وصلاحياته بموجب تعليمات إدارية.</w:t>
            </w:r>
          </w:p>
          <w:p w:rsidR="00CF19EB" w:rsidRPr="00CF19EB" w:rsidRDefault="00CF19EB" w:rsidP="00CF19EB">
            <w:pPr>
              <w:bidi/>
              <w:spacing w:before="120"/>
              <w:rPr>
                <w:rFonts w:ascii="Arabic Typesetting" w:eastAsia="SimSun" w:hAnsi="Arabic Typesetting" w:cs="Arabic Typesetting"/>
                <w:sz w:val="36"/>
                <w:szCs w:val="36"/>
                <w:lang w:eastAsia="zh-CN"/>
              </w:rPr>
            </w:pPr>
          </w:p>
          <w:p w:rsidR="00CF19EB" w:rsidRPr="00CF19EB" w:rsidRDefault="00CF19EB" w:rsidP="00CF19EB">
            <w:pPr>
              <w:bidi/>
              <w:spacing w:before="120"/>
              <w:rPr>
                <w:rFonts w:ascii="Arabic Typesetting" w:eastAsia="SimSun" w:hAnsi="Arabic Typesetting" w:cs="Arabic Typesetting"/>
                <w:sz w:val="36"/>
                <w:szCs w:val="36"/>
                <w:lang w:eastAsia="zh-CN"/>
              </w:rPr>
            </w:pPr>
          </w:p>
          <w:p w:rsidR="00CF19EB" w:rsidRPr="00CF19EB" w:rsidRDefault="00CF19EB" w:rsidP="00CF19EB">
            <w:pPr>
              <w:bidi/>
              <w:spacing w:before="120"/>
              <w:rPr>
                <w:rFonts w:ascii="Arabic Typesetting" w:eastAsia="SimSun" w:hAnsi="Arabic Typesetting" w:cs="Arabic Typesetting"/>
                <w:sz w:val="36"/>
                <w:szCs w:val="36"/>
                <w:lang w:eastAsia="zh-CN"/>
              </w:rPr>
            </w:pPr>
          </w:p>
          <w:p w:rsidR="00CF19EB" w:rsidRPr="00CF19EB" w:rsidRDefault="00CF19EB" w:rsidP="00CF19EB">
            <w:pPr>
              <w:bidi/>
              <w:spacing w:before="120"/>
              <w:rPr>
                <w:rFonts w:ascii="Arabic Typesetting" w:eastAsia="SimSun" w:hAnsi="Arabic Typesetting" w:cs="Arabic Typesetting"/>
                <w:sz w:val="36"/>
                <w:szCs w:val="36"/>
                <w:lang w:eastAsia="zh-CN"/>
              </w:rPr>
            </w:pPr>
          </w:p>
          <w:p w:rsidR="000308EE" w:rsidRDefault="000308EE" w:rsidP="000308EE">
            <w:pPr>
              <w:bidi/>
              <w:spacing w:before="120"/>
              <w:rPr>
                <w:rFonts w:ascii="Arabic Typesetting" w:eastAsia="SimSun" w:hAnsi="Arabic Typesetting" w:cs="Arabic Typesetting" w:hint="cs"/>
                <w:sz w:val="36"/>
                <w:szCs w:val="36"/>
                <w:rtl/>
                <w:lang w:eastAsia="zh-CN"/>
              </w:rPr>
            </w:pPr>
          </w:p>
          <w:p w:rsidR="000308EE" w:rsidRPr="00CF19EB" w:rsidRDefault="000308EE" w:rsidP="001E4771">
            <w:pPr>
              <w:bidi/>
              <w:spacing w:before="120"/>
              <w:rPr>
                <w:rFonts w:ascii="Arabic Typesetting" w:eastAsia="SimSun" w:hAnsi="Arabic Typesetting" w:cs="Arabic Typesetting"/>
                <w:sz w:val="36"/>
                <w:szCs w:val="36"/>
                <w:lang w:eastAsia="zh-CN"/>
              </w:rPr>
            </w:pPr>
            <w:r>
              <w:rPr>
                <w:rFonts w:ascii="Arabic Typesetting" w:eastAsia="SimSun" w:hAnsi="Arabic Typesetting" w:cs="Arabic Typesetting" w:hint="cs"/>
                <w:sz w:val="36"/>
                <w:szCs w:val="36"/>
                <w:rtl/>
                <w:lang w:eastAsia="zh-CN"/>
              </w:rPr>
              <w:t xml:space="preserve">لا يدخل هذا ضمن </w:t>
            </w:r>
            <w:r w:rsidR="001E4771">
              <w:rPr>
                <w:rFonts w:ascii="Arabic Typesetting" w:eastAsia="SimSun" w:hAnsi="Arabic Typesetting" w:cs="Arabic Typesetting" w:hint="cs"/>
                <w:sz w:val="36"/>
                <w:szCs w:val="36"/>
                <w:rtl/>
                <w:lang w:eastAsia="zh-CN"/>
              </w:rPr>
              <w:t>اختصاص</w:t>
            </w:r>
            <w:r>
              <w:rPr>
                <w:rFonts w:ascii="Arabic Typesetting" w:eastAsia="SimSun" w:hAnsi="Arabic Typesetting" w:cs="Arabic Typesetting" w:hint="cs"/>
                <w:sz w:val="36"/>
                <w:szCs w:val="36"/>
                <w:rtl/>
                <w:lang w:eastAsia="zh-CN"/>
              </w:rPr>
              <w:t xml:space="preserve"> مجلس مراقبة الممتلكات. ذلك أنّ مقدار المسؤولية التي قد يتحملها أي موظف يُحدّد طبقا للإجراءات القائمة التي تتناول تلك المسائل.</w:t>
            </w:r>
          </w:p>
        </w:tc>
      </w:tr>
      <w:tr w:rsidR="00CF19EB" w:rsidRPr="00CF19EB" w:rsidTr="00CF19EB">
        <w:tc>
          <w:tcPr>
            <w:tcW w:w="5058" w:type="dxa"/>
            <w:vAlign w:val="center"/>
          </w:tcPr>
          <w:p w:rsidR="00CF19EB" w:rsidRPr="00CF19EB" w:rsidRDefault="00A93EE9" w:rsidP="00A93EE9">
            <w:pPr>
              <w:bidi/>
              <w:jc w:val="center"/>
              <w:rPr>
                <w:rFonts w:ascii="Arabic Typesetting" w:eastAsia="SimSun" w:hAnsi="Arabic Typesetting" w:cs="Arabic Typesetting"/>
                <w:b/>
                <w:sz w:val="36"/>
                <w:szCs w:val="36"/>
                <w:lang w:eastAsia="zh-CN"/>
              </w:rPr>
            </w:pPr>
            <w:r w:rsidRPr="00A93EE9">
              <w:rPr>
                <w:rFonts w:ascii="Arabic Typesetting" w:eastAsia="SimSun" w:hAnsi="Arabic Typesetting" w:cs="Arabic Typesetting" w:hint="cs"/>
                <w:b/>
                <w:bCs/>
                <w:sz w:val="36"/>
                <w:szCs w:val="36"/>
                <w:rtl/>
                <w:lang w:eastAsia="zh-CN"/>
              </w:rPr>
              <w:t>الفصل السادس:  المحاسبة</w:t>
            </w:r>
          </w:p>
        </w:tc>
        <w:tc>
          <w:tcPr>
            <w:tcW w:w="5540" w:type="dxa"/>
            <w:shd w:val="clear" w:color="auto" w:fill="auto"/>
            <w:vAlign w:val="center"/>
          </w:tcPr>
          <w:p w:rsidR="00CF19EB" w:rsidRPr="00CF19EB" w:rsidRDefault="00A93EE9" w:rsidP="00A93EE9">
            <w:pPr>
              <w:bidi/>
              <w:jc w:val="center"/>
              <w:rPr>
                <w:rFonts w:ascii="Arabic Typesetting" w:eastAsia="SimSun" w:hAnsi="Arabic Typesetting" w:cs="Arabic Typesetting"/>
                <w:b/>
                <w:sz w:val="36"/>
                <w:szCs w:val="36"/>
                <w:lang w:eastAsia="zh-CN"/>
              </w:rPr>
            </w:pPr>
            <w:r w:rsidRPr="00A93EE9">
              <w:rPr>
                <w:rFonts w:ascii="Arabic Typesetting" w:eastAsia="SimSun" w:hAnsi="Arabic Typesetting" w:cs="Arabic Typesetting" w:hint="cs"/>
                <w:b/>
                <w:bCs/>
                <w:sz w:val="36"/>
                <w:szCs w:val="36"/>
                <w:rtl/>
                <w:lang w:eastAsia="zh-CN"/>
              </w:rPr>
              <w:t>الفصل السادس:  المحاسبة</w:t>
            </w:r>
          </w:p>
        </w:tc>
        <w:tc>
          <w:tcPr>
            <w:tcW w:w="3810" w:type="dxa"/>
            <w:shd w:val="clear" w:color="auto" w:fill="auto"/>
          </w:tcPr>
          <w:p w:rsidR="00CF19EB" w:rsidRPr="00CF19EB" w:rsidRDefault="00CF19EB" w:rsidP="00CF19EB">
            <w:pPr>
              <w:bidi/>
              <w:spacing w:before="120"/>
              <w:jc w:val="both"/>
              <w:rPr>
                <w:rFonts w:ascii="Arabic Typesetting" w:eastAsia="SimSun" w:hAnsi="Arabic Typesetting" w:cs="Arabic Typesetting"/>
                <w:sz w:val="36"/>
                <w:szCs w:val="36"/>
                <w:lang w:eastAsia="zh-CN"/>
              </w:rPr>
            </w:pPr>
          </w:p>
        </w:tc>
      </w:tr>
      <w:tr w:rsidR="00CF19EB" w:rsidRPr="00CF19EB" w:rsidTr="00CF19EB">
        <w:tc>
          <w:tcPr>
            <w:tcW w:w="5058" w:type="dxa"/>
            <w:vAlign w:val="center"/>
          </w:tcPr>
          <w:p w:rsidR="00CF19EB" w:rsidRPr="00705C56" w:rsidRDefault="00705C56" w:rsidP="00C34D3A">
            <w:pPr>
              <w:autoSpaceDE w:val="0"/>
              <w:autoSpaceDN w:val="0"/>
              <w:bidi/>
              <w:adjustRightInd w:val="0"/>
              <w:spacing w:after="100"/>
              <w:ind w:left="284"/>
              <w:jc w:val="both"/>
              <w:rPr>
                <w:rFonts w:ascii="Arabic Typesetting" w:eastAsia="Calibri" w:hAnsi="Arabic Typesetting" w:cs="Arabic Typesetting"/>
                <w:b/>
                <w:bCs/>
                <w:snapToGrid w:val="0"/>
                <w:sz w:val="36"/>
                <w:szCs w:val="36"/>
              </w:rPr>
            </w:pPr>
            <w:r w:rsidRPr="00705C56">
              <w:rPr>
                <w:rFonts w:ascii="Arabic Typesetting" w:eastAsia="Calibri" w:hAnsi="Arabic Typesetting" w:cs="Arabic Typesetting" w:hint="cs"/>
                <w:b/>
                <w:bCs/>
                <w:snapToGrid w:val="0"/>
                <w:sz w:val="36"/>
                <w:szCs w:val="36"/>
                <w:rtl/>
              </w:rPr>
              <w:t>العملة التي تقيد بها الحسابات</w:t>
            </w:r>
          </w:p>
          <w:p w:rsidR="00CF19EB" w:rsidRPr="00CF19EB" w:rsidRDefault="00705C56" w:rsidP="00C34D3A">
            <w:pPr>
              <w:autoSpaceDE w:val="0"/>
              <w:autoSpaceDN w:val="0"/>
              <w:bidi/>
              <w:adjustRightInd w:val="0"/>
              <w:spacing w:after="100"/>
              <w:ind w:left="284"/>
              <w:jc w:val="both"/>
              <w:rPr>
                <w:rFonts w:ascii="Arabic Typesetting" w:hAnsi="Arabic Typesetting" w:cs="Arabic Typesetting"/>
                <w:b/>
                <w:bCs/>
                <w:snapToGrid w:val="0"/>
                <w:sz w:val="36"/>
                <w:szCs w:val="36"/>
              </w:rPr>
            </w:pPr>
            <w:r w:rsidRPr="00705C56">
              <w:rPr>
                <w:rFonts w:ascii="Arabic Typesetting" w:hAnsi="Arabic Typesetting" w:cs="Arabic Typesetting" w:hint="cs"/>
                <w:b/>
                <w:bCs/>
                <w:snapToGrid w:val="0"/>
                <w:sz w:val="36"/>
                <w:szCs w:val="36"/>
                <w:rtl/>
              </w:rPr>
              <w:t>القاعدة 4.106</w:t>
            </w:r>
          </w:p>
          <w:p w:rsidR="00CF19EB" w:rsidRPr="00CF19EB" w:rsidRDefault="00705C56" w:rsidP="00C34D3A">
            <w:pPr>
              <w:autoSpaceDE w:val="0"/>
              <w:autoSpaceDN w:val="0"/>
              <w:bidi/>
              <w:adjustRightInd w:val="0"/>
              <w:spacing w:after="100"/>
              <w:ind w:left="284"/>
              <w:jc w:val="both"/>
              <w:rPr>
                <w:rFonts w:ascii="Arabic Typesetting" w:eastAsia="SimSun" w:hAnsi="Arabic Typesetting" w:cs="Arabic Typesetting"/>
                <w:b/>
                <w:bCs/>
                <w:sz w:val="36"/>
                <w:szCs w:val="36"/>
                <w:lang w:eastAsia="zh-CN"/>
              </w:rPr>
            </w:pPr>
            <w:r w:rsidRPr="00C13882">
              <w:rPr>
                <w:rFonts w:ascii="Arabic Typesetting" w:eastAsia="SimSun" w:hAnsi="Arabic Typesetting" w:cs="Arabic Typesetting" w:hint="cs"/>
                <w:sz w:val="36"/>
                <w:szCs w:val="36"/>
                <w:rtl/>
                <w:lang w:eastAsia="zh-CN"/>
              </w:rPr>
              <w:t>تمسك</w:t>
            </w:r>
            <w:r w:rsidRPr="00705C56">
              <w:rPr>
                <w:rFonts w:ascii="Arabic Typesetting" w:eastAsia="SimSun" w:hAnsi="Arabic Typesetting" w:cs="Arabic Typesetting" w:hint="cs"/>
                <w:sz w:val="36"/>
                <w:szCs w:val="36"/>
                <w:rtl/>
                <w:lang w:eastAsia="zh-CN"/>
              </w:rPr>
              <w:t xml:space="preserve"> السجلات المحاسبية بالفرنك السويسري ما لم يرخص المراقب المالي خلاف ذلك. ويجوز أن تمسك السجلات المحاسبية لمكاتب الاتصال بعملة البلد الذي توجد فيه، شريطة تسجيل جميع المبالغ بالعملة المحلية وبما يعادلها بالفرنك السويسري.</w:t>
            </w:r>
          </w:p>
        </w:tc>
        <w:tc>
          <w:tcPr>
            <w:tcW w:w="5540" w:type="dxa"/>
            <w:shd w:val="clear" w:color="auto" w:fill="auto"/>
            <w:vAlign w:val="center"/>
          </w:tcPr>
          <w:p w:rsidR="00705C56" w:rsidRPr="00705C56" w:rsidRDefault="00705C56" w:rsidP="00C34D3A">
            <w:pPr>
              <w:autoSpaceDE w:val="0"/>
              <w:autoSpaceDN w:val="0"/>
              <w:bidi/>
              <w:adjustRightInd w:val="0"/>
              <w:spacing w:after="100"/>
              <w:ind w:left="284"/>
              <w:jc w:val="both"/>
              <w:rPr>
                <w:rFonts w:ascii="Arabic Typesetting" w:eastAsia="Calibri" w:hAnsi="Arabic Typesetting" w:cs="Arabic Typesetting"/>
                <w:b/>
                <w:bCs/>
                <w:snapToGrid w:val="0"/>
                <w:sz w:val="36"/>
                <w:szCs w:val="36"/>
              </w:rPr>
            </w:pPr>
            <w:r w:rsidRPr="00705C56">
              <w:rPr>
                <w:rFonts w:ascii="Arabic Typesetting" w:eastAsia="Calibri" w:hAnsi="Arabic Typesetting" w:cs="Arabic Typesetting" w:hint="cs"/>
                <w:b/>
                <w:bCs/>
                <w:snapToGrid w:val="0"/>
                <w:sz w:val="36"/>
                <w:szCs w:val="36"/>
                <w:rtl/>
              </w:rPr>
              <w:t>العملة التي تقيد بها الحسابات</w:t>
            </w:r>
          </w:p>
          <w:p w:rsidR="00705C56" w:rsidRPr="00CF19EB" w:rsidRDefault="00705C56" w:rsidP="00C34D3A">
            <w:pPr>
              <w:autoSpaceDE w:val="0"/>
              <w:autoSpaceDN w:val="0"/>
              <w:bidi/>
              <w:adjustRightInd w:val="0"/>
              <w:spacing w:after="100"/>
              <w:ind w:left="284"/>
              <w:jc w:val="both"/>
              <w:rPr>
                <w:rFonts w:ascii="Arabic Typesetting" w:hAnsi="Arabic Typesetting" w:cs="Arabic Typesetting"/>
                <w:b/>
                <w:bCs/>
                <w:snapToGrid w:val="0"/>
                <w:sz w:val="36"/>
                <w:szCs w:val="36"/>
              </w:rPr>
            </w:pPr>
            <w:r w:rsidRPr="00705C56">
              <w:rPr>
                <w:rFonts w:ascii="Arabic Typesetting" w:hAnsi="Arabic Typesetting" w:cs="Arabic Typesetting" w:hint="cs"/>
                <w:b/>
                <w:bCs/>
                <w:snapToGrid w:val="0"/>
                <w:sz w:val="36"/>
                <w:szCs w:val="36"/>
                <w:rtl/>
              </w:rPr>
              <w:t>القاعدة 4.106</w:t>
            </w:r>
          </w:p>
          <w:p w:rsidR="00CF19EB" w:rsidRPr="00CF19EB" w:rsidRDefault="00705C56" w:rsidP="00C34D3A">
            <w:pPr>
              <w:autoSpaceDE w:val="0"/>
              <w:autoSpaceDN w:val="0"/>
              <w:bidi/>
              <w:adjustRightInd w:val="0"/>
              <w:spacing w:after="100"/>
              <w:ind w:left="284"/>
              <w:jc w:val="both"/>
              <w:rPr>
                <w:rFonts w:ascii="Arabic Typesetting" w:eastAsia="SimSun" w:hAnsi="Arabic Typesetting" w:cs="Arabic Typesetting"/>
                <w:b/>
                <w:bCs/>
                <w:sz w:val="36"/>
                <w:szCs w:val="36"/>
                <w:lang w:eastAsia="zh-CN"/>
              </w:rPr>
            </w:pPr>
            <w:r w:rsidRPr="00C34D3A">
              <w:rPr>
                <w:rFonts w:ascii="Arabic Typesetting" w:hAnsi="Arabic Typesetting" w:cs="Arabic Typesetting" w:hint="cs"/>
                <w:b/>
                <w:bCs/>
                <w:snapToGrid w:val="0"/>
                <w:sz w:val="36"/>
                <w:szCs w:val="36"/>
                <w:rtl/>
              </w:rPr>
              <w:t>تمسك</w:t>
            </w:r>
            <w:r w:rsidRPr="00705C56">
              <w:rPr>
                <w:rFonts w:ascii="Arabic Typesetting" w:eastAsia="SimSun" w:hAnsi="Arabic Typesetting" w:cs="Arabic Typesetting" w:hint="cs"/>
                <w:sz w:val="36"/>
                <w:szCs w:val="36"/>
                <w:rtl/>
                <w:lang w:eastAsia="zh-CN"/>
              </w:rPr>
              <w:t xml:space="preserve"> السجلات المحاسبية بالفرنك السويسري ما لم يرخص المراقب المالي خلاف ذلك. ويجوز أن تمسك السجلات المحاسبية </w:t>
            </w:r>
            <w:r w:rsidRPr="00705C56">
              <w:rPr>
                <w:rFonts w:ascii="Arabic Typesetting" w:hAnsi="Arabic Typesetting" w:cs="Arabic Typesetting" w:hint="cs"/>
                <w:strike/>
                <w:color w:val="FF0000"/>
                <w:sz w:val="36"/>
                <w:szCs w:val="36"/>
                <w:rtl/>
              </w:rPr>
              <w:t>لمكاتب الاتصال</w:t>
            </w:r>
            <w:r w:rsidRPr="00705C56">
              <w:rPr>
                <w:rFonts w:ascii="Arabic Typesetting" w:eastAsia="SimSun" w:hAnsi="Arabic Typesetting" w:cs="Arabic Typesetting" w:hint="cs"/>
                <w:sz w:val="36"/>
                <w:szCs w:val="36"/>
                <w:rtl/>
                <w:lang w:eastAsia="zh-CN"/>
              </w:rPr>
              <w:t xml:space="preserve"> </w:t>
            </w:r>
            <w:r w:rsidRPr="00705C56">
              <w:rPr>
                <w:rFonts w:ascii="Arabic Typesetting" w:hAnsi="Arabic Typesetting" w:cs="Arabic Typesetting" w:hint="cs"/>
                <w:color w:val="0066FF"/>
                <w:sz w:val="36"/>
                <w:szCs w:val="36"/>
                <w:rtl/>
              </w:rPr>
              <w:t>للمكاتب الخارجية</w:t>
            </w:r>
            <w:r>
              <w:rPr>
                <w:rFonts w:ascii="Arabic Typesetting" w:eastAsia="SimSun" w:hAnsi="Arabic Typesetting" w:cs="Arabic Typesetting" w:hint="cs"/>
                <w:sz w:val="36"/>
                <w:szCs w:val="36"/>
                <w:rtl/>
                <w:lang w:eastAsia="zh-CN"/>
              </w:rPr>
              <w:t xml:space="preserve"> </w:t>
            </w:r>
            <w:r w:rsidRPr="00705C56">
              <w:rPr>
                <w:rFonts w:ascii="Arabic Typesetting" w:eastAsia="SimSun" w:hAnsi="Arabic Typesetting" w:cs="Arabic Typesetting" w:hint="cs"/>
                <w:sz w:val="36"/>
                <w:szCs w:val="36"/>
                <w:rtl/>
                <w:lang w:eastAsia="zh-CN"/>
              </w:rPr>
              <w:t>بعملة البلد الذي توجد فيه، شريطة تسجيل جميع المبالغ بالعملة المحلية وبما يعادلها بالفرنك السويسري.</w:t>
            </w:r>
          </w:p>
        </w:tc>
        <w:tc>
          <w:tcPr>
            <w:tcW w:w="3810" w:type="dxa"/>
            <w:shd w:val="clear" w:color="auto" w:fill="auto"/>
          </w:tcPr>
          <w:p w:rsidR="00CF19EB" w:rsidRPr="00CF19EB" w:rsidRDefault="00705C56" w:rsidP="00CF19EB">
            <w:pPr>
              <w:bidi/>
              <w:spacing w:before="120"/>
              <w:jc w:val="both"/>
              <w:rPr>
                <w:rFonts w:ascii="Arabic Typesetting" w:eastAsia="SimSun" w:hAnsi="Arabic Typesetting" w:cs="Arabic Typesetting"/>
                <w:sz w:val="36"/>
                <w:szCs w:val="36"/>
                <w:lang w:eastAsia="zh-CN"/>
              </w:rPr>
            </w:pPr>
            <w:proofErr w:type="spellStart"/>
            <w:r>
              <w:rPr>
                <w:rFonts w:ascii="Arabic Typesetting" w:eastAsia="SimSun" w:hAnsi="Arabic Typesetting" w:cs="Arabic Typesetting" w:hint="cs"/>
                <w:sz w:val="36"/>
                <w:szCs w:val="36"/>
                <w:rtl/>
                <w:lang w:eastAsia="zh-CN"/>
              </w:rPr>
              <w:t>للويبو</w:t>
            </w:r>
            <w:proofErr w:type="spellEnd"/>
            <w:r>
              <w:rPr>
                <w:rFonts w:ascii="Arabic Typesetting" w:eastAsia="SimSun" w:hAnsi="Arabic Typesetting" w:cs="Arabic Typesetting" w:hint="cs"/>
                <w:sz w:val="36"/>
                <w:szCs w:val="36"/>
                <w:rtl/>
                <w:lang w:eastAsia="zh-CN"/>
              </w:rPr>
              <w:t xml:space="preserve"> مكاتب خارجية.</w:t>
            </w:r>
          </w:p>
          <w:p w:rsidR="00CF19EB" w:rsidRPr="00CF19EB" w:rsidRDefault="00CF19EB" w:rsidP="00CF19EB">
            <w:pPr>
              <w:bidi/>
              <w:spacing w:before="120"/>
              <w:jc w:val="both"/>
              <w:rPr>
                <w:rFonts w:ascii="Arabic Typesetting" w:eastAsia="SimSun" w:hAnsi="Arabic Typesetting" w:cs="Arabic Typesetting"/>
                <w:sz w:val="36"/>
                <w:szCs w:val="36"/>
                <w:lang w:eastAsia="zh-CN"/>
              </w:rPr>
            </w:pPr>
          </w:p>
        </w:tc>
      </w:tr>
      <w:tr w:rsidR="00CF19EB" w:rsidRPr="00CF19EB" w:rsidTr="00CF19EB">
        <w:tc>
          <w:tcPr>
            <w:tcW w:w="5058" w:type="dxa"/>
          </w:tcPr>
          <w:p w:rsidR="00CF19EB" w:rsidRPr="00C34D3A" w:rsidRDefault="00C34D3A" w:rsidP="00C34D3A">
            <w:pPr>
              <w:autoSpaceDE w:val="0"/>
              <w:autoSpaceDN w:val="0"/>
              <w:bidi/>
              <w:adjustRightInd w:val="0"/>
              <w:spacing w:after="100"/>
              <w:ind w:left="284"/>
              <w:jc w:val="both"/>
              <w:rPr>
                <w:rFonts w:ascii="Arabic Typesetting" w:eastAsia="Calibri" w:hAnsi="Arabic Typesetting" w:cs="Arabic Typesetting"/>
                <w:b/>
                <w:bCs/>
                <w:snapToGrid w:val="0"/>
                <w:sz w:val="36"/>
                <w:szCs w:val="36"/>
              </w:rPr>
            </w:pPr>
            <w:r w:rsidRPr="00C34D3A">
              <w:rPr>
                <w:rFonts w:ascii="Arabic Typesetting" w:eastAsia="Calibri" w:hAnsi="Arabic Typesetting" w:cs="Arabic Typesetting" w:hint="cs"/>
                <w:b/>
                <w:bCs/>
                <w:snapToGrid w:val="0"/>
                <w:sz w:val="36"/>
                <w:szCs w:val="36"/>
                <w:rtl/>
              </w:rPr>
              <w:t>التقارير المالية</w:t>
            </w:r>
          </w:p>
          <w:p w:rsidR="00CF19EB" w:rsidRPr="00CF19EB" w:rsidRDefault="00C34D3A" w:rsidP="00937789">
            <w:pPr>
              <w:autoSpaceDE w:val="0"/>
              <w:autoSpaceDN w:val="0"/>
              <w:bidi/>
              <w:adjustRightInd w:val="0"/>
              <w:spacing w:after="100"/>
              <w:ind w:left="284"/>
              <w:jc w:val="both"/>
              <w:rPr>
                <w:rFonts w:ascii="Arabic Typesetting" w:hAnsi="Arabic Typesetting" w:cs="Arabic Typesetting"/>
                <w:b/>
                <w:bCs/>
                <w:snapToGrid w:val="0"/>
                <w:sz w:val="36"/>
                <w:szCs w:val="36"/>
              </w:rPr>
            </w:pPr>
            <w:r w:rsidRPr="00C34D3A">
              <w:rPr>
                <w:rFonts w:ascii="Arabic Typesetting" w:hAnsi="Arabic Typesetting" w:cs="Arabic Typesetting" w:hint="cs"/>
                <w:b/>
                <w:bCs/>
                <w:snapToGrid w:val="0"/>
                <w:sz w:val="36"/>
                <w:szCs w:val="36"/>
                <w:rtl/>
              </w:rPr>
              <w:t>القاعدة 12.106</w:t>
            </w:r>
          </w:p>
          <w:p w:rsidR="00CF19EB" w:rsidRPr="00CF19EB" w:rsidRDefault="00C34D3A" w:rsidP="00937789">
            <w:pPr>
              <w:bidi/>
              <w:ind w:left="284"/>
              <w:outlineLvl w:val="5"/>
              <w:rPr>
                <w:rFonts w:ascii="Arabic Typesetting" w:eastAsia="SimSun" w:hAnsi="Arabic Typesetting" w:cs="Arabic Typesetting"/>
                <w:b/>
                <w:bCs/>
                <w:sz w:val="36"/>
                <w:szCs w:val="36"/>
                <w:highlight w:val="green"/>
                <w:lang w:eastAsia="zh-CN"/>
              </w:rPr>
            </w:pPr>
            <w:r w:rsidRPr="00C34D3A">
              <w:rPr>
                <w:rFonts w:ascii="Arabic Typesetting" w:eastAsia="SimSun" w:hAnsi="Arabic Typesetting" w:cs="Arabic Typesetting" w:hint="cs"/>
                <w:sz w:val="36"/>
                <w:szCs w:val="36"/>
                <w:rtl/>
                <w:lang w:eastAsia="zh-CN"/>
              </w:rPr>
              <w:t>يعد المراقب المالي تقرير الإدارة المالية وفقاً للمادة 3.6.</w:t>
            </w:r>
          </w:p>
        </w:tc>
        <w:tc>
          <w:tcPr>
            <w:tcW w:w="5540" w:type="dxa"/>
            <w:shd w:val="clear" w:color="auto" w:fill="auto"/>
            <w:vAlign w:val="center"/>
          </w:tcPr>
          <w:p w:rsidR="00937789" w:rsidRPr="00C34D3A" w:rsidRDefault="00937789" w:rsidP="00937789">
            <w:pPr>
              <w:autoSpaceDE w:val="0"/>
              <w:autoSpaceDN w:val="0"/>
              <w:bidi/>
              <w:adjustRightInd w:val="0"/>
              <w:spacing w:after="100"/>
              <w:ind w:left="284"/>
              <w:jc w:val="both"/>
              <w:rPr>
                <w:rFonts w:ascii="Arabic Typesetting" w:eastAsia="Calibri" w:hAnsi="Arabic Typesetting" w:cs="Arabic Typesetting"/>
                <w:b/>
                <w:bCs/>
                <w:snapToGrid w:val="0"/>
                <w:sz w:val="36"/>
                <w:szCs w:val="36"/>
              </w:rPr>
            </w:pPr>
            <w:r w:rsidRPr="00C34D3A">
              <w:rPr>
                <w:rFonts w:ascii="Arabic Typesetting" w:eastAsia="Calibri" w:hAnsi="Arabic Typesetting" w:cs="Arabic Typesetting" w:hint="cs"/>
                <w:b/>
                <w:bCs/>
                <w:snapToGrid w:val="0"/>
                <w:sz w:val="36"/>
                <w:szCs w:val="36"/>
                <w:rtl/>
              </w:rPr>
              <w:t>التقارير المالية</w:t>
            </w:r>
          </w:p>
          <w:p w:rsidR="00937789" w:rsidRPr="00CF19EB" w:rsidRDefault="00937789" w:rsidP="00937789">
            <w:pPr>
              <w:autoSpaceDE w:val="0"/>
              <w:autoSpaceDN w:val="0"/>
              <w:bidi/>
              <w:adjustRightInd w:val="0"/>
              <w:spacing w:after="100"/>
              <w:ind w:left="284"/>
              <w:jc w:val="both"/>
              <w:rPr>
                <w:rFonts w:ascii="Arabic Typesetting" w:hAnsi="Arabic Typesetting" w:cs="Arabic Typesetting"/>
                <w:b/>
                <w:bCs/>
                <w:snapToGrid w:val="0"/>
                <w:sz w:val="36"/>
                <w:szCs w:val="36"/>
              </w:rPr>
            </w:pPr>
            <w:r w:rsidRPr="00C34D3A">
              <w:rPr>
                <w:rFonts w:ascii="Arabic Typesetting" w:hAnsi="Arabic Typesetting" w:cs="Arabic Typesetting" w:hint="cs"/>
                <w:b/>
                <w:bCs/>
                <w:snapToGrid w:val="0"/>
                <w:sz w:val="36"/>
                <w:szCs w:val="36"/>
                <w:rtl/>
              </w:rPr>
              <w:t>القاعدة 12.106</w:t>
            </w:r>
          </w:p>
          <w:p w:rsidR="00CF19EB" w:rsidRPr="00CF19EB" w:rsidRDefault="00937789" w:rsidP="00937789">
            <w:pPr>
              <w:bidi/>
              <w:jc w:val="both"/>
              <w:outlineLvl w:val="5"/>
              <w:rPr>
                <w:rFonts w:ascii="Arabic Typesetting" w:eastAsia="SimSun" w:hAnsi="Arabic Typesetting" w:cs="Arabic Typesetting"/>
                <w:b/>
                <w:bCs/>
                <w:sz w:val="36"/>
                <w:szCs w:val="36"/>
                <w:highlight w:val="green"/>
                <w:lang w:eastAsia="zh-CN"/>
              </w:rPr>
            </w:pPr>
            <w:r w:rsidRPr="00C34D3A">
              <w:rPr>
                <w:rFonts w:ascii="Arabic Typesetting" w:eastAsia="SimSun" w:hAnsi="Arabic Typesetting" w:cs="Arabic Typesetting" w:hint="cs"/>
                <w:sz w:val="36"/>
                <w:szCs w:val="36"/>
                <w:rtl/>
                <w:lang w:eastAsia="zh-CN"/>
              </w:rPr>
              <w:t xml:space="preserve">يعد المراقب المالي تقرير الإدارة المالية وفقاً للمادة </w:t>
            </w:r>
            <w:r w:rsidRPr="00937789">
              <w:rPr>
                <w:rFonts w:ascii="Arabic Typesetting" w:hAnsi="Arabic Typesetting" w:cs="Arabic Typesetting" w:hint="cs"/>
                <w:strike/>
                <w:color w:val="FF0000"/>
                <w:sz w:val="36"/>
                <w:szCs w:val="36"/>
                <w:rtl/>
              </w:rPr>
              <w:t>3</w:t>
            </w:r>
            <w:r w:rsidRPr="00C34D3A">
              <w:rPr>
                <w:rFonts w:ascii="Arabic Typesetting" w:eastAsia="SimSun" w:hAnsi="Arabic Typesetting" w:cs="Arabic Typesetting" w:hint="cs"/>
                <w:sz w:val="36"/>
                <w:szCs w:val="36"/>
                <w:rtl/>
                <w:lang w:eastAsia="zh-CN"/>
              </w:rPr>
              <w:t>.6</w:t>
            </w:r>
            <w:r>
              <w:rPr>
                <w:rFonts w:ascii="Arabic Typesetting" w:eastAsia="SimSun" w:hAnsi="Arabic Typesetting" w:cs="Arabic Typesetting" w:hint="cs"/>
                <w:sz w:val="36"/>
                <w:szCs w:val="36"/>
                <w:rtl/>
                <w:lang w:eastAsia="zh-CN"/>
              </w:rPr>
              <w:t xml:space="preserve"> </w:t>
            </w:r>
            <w:r w:rsidRPr="00937789">
              <w:rPr>
                <w:rFonts w:ascii="Arabic Typesetting" w:hAnsi="Arabic Typesetting" w:cs="Arabic Typesetting" w:hint="cs"/>
                <w:color w:val="0066FF"/>
                <w:sz w:val="36"/>
                <w:szCs w:val="36"/>
                <w:rtl/>
              </w:rPr>
              <w:t>6</w:t>
            </w:r>
            <w:r w:rsidRPr="00C34D3A">
              <w:rPr>
                <w:rFonts w:ascii="Arabic Typesetting" w:eastAsia="SimSun" w:hAnsi="Arabic Typesetting" w:cs="Arabic Typesetting" w:hint="cs"/>
                <w:sz w:val="36"/>
                <w:szCs w:val="36"/>
                <w:rtl/>
                <w:lang w:eastAsia="zh-CN"/>
              </w:rPr>
              <w:t>.</w:t>
            </w:r>
          </w:p>
        </w:tc>
        <w:tc>
          <w:tcPr>
            <w:tcW w:w="3810" w:type="dxa"/>
            <w:shd w:val="clear" w:color="auto" w:fill="auto"/>
          </w:tcPr>
          <w:p w:rsidR="00CF19EB" w:rsidRPr="00CF19EB" w:rsidRDefault="00937789" w:rsidP="00937789">
            <w:pPr>
              <w:bidi/>
              <w:spacing w:before="120"/>
              <w:rPr>
                <w:rFonts w:ascii="Arabic Typesetting" w:eastAsia="SimSun" w:hAnsi="Arabic Typesetting" w:cs="Arabic Typesetting"/>
                <w:sz w:val="36"/>
                <w:szCs w:val="36"/>
                <w:lang w:eastAsia="zh-CN"/>
              </w:rPr>
            </w:pPr>
            <w:r>
              <w:rPr>
                <w:rFonts w:ascii="Arabic Typesetting" w:eastAsia="SimSun" w:hAnsi="Arabic Typesetting" w:cs="Arabic Typesetting" w:hint="cs"/>
                <w:sz w:val="36"/>
                <w:szCs w:val="36"/>
                <w:rtl/>
                <w:lang w:eastAsia="zh-CN"/>
              </w:rPr>
              <w:t>تصويب ضروري للإشارة إلى المادة المناسبة.</w:t>
            </w:r>
          </w:p>
          <w:p w:rsidR="00CF19EB" w:rsidRPr="00CF19EB" w:rsidRDefault="00CF19EB" w:rsidP="00CF19EB">
            <w:pPr>
              <w:bidi/>
              <w:spacing w:before="120"/>
              <w:jc w:val="both"/>
              <w:rPr>
                <w:rFonts w:ascii="Arabic Typesetting" w:eastAsia="SimSun" w:hAnsi="Arabic Typesetting" w:cs="Arabic Typesetting"/>
                <w:sz w:val="36"/>
                <w:szCs w:val="36"/>
                <w:lang w:eastAsia="zh-CN"/>
              </w:rPr>
            </w:pPr>
          </w:p>
        </w:tc>
      </w:tr>
      <w:tr w:rsidR="00CF19EB" w:rsidRPr="00CF19EB" w:rsidTr="00CF19EB">
        <w:tc>
          <w:tcPr>
            <w:tcW w:w="5058" w:type="dxa"/>
            <w:vAlign w:val="center"/>
          </w:tcPr>
          <w:p w:rsidR="00CF19EB" w:rsidRPr="00CF19EB" w:rsidRDefault="00FD259B" w:rsidP="00FD259B">
            <w:pPr>
              <w:autoSpaceDE w:val="0"/>
              <w:autoSpaceDN w:val="0"/>
              <w:bidi/>
              <w:adjustRightInd w:val="0"/>
              <w:jc w:val="center"/>
              <w:rPr>
                <w:rFonts w:ascii="Arabic Typesetting" w:eastAsia="SimSun" w:hAnsi="Arabic Typesetting" w:cs="Arabic Typesetting"/>
                <w:b/>
                <w:bCs/>
                <w:sz w:val="36"/>
                <w:szCs w:val="36"/>
                <w:lang w:eastAsia="zh-CN"/>
              </w:rPr>
              <w:pPrChange w:id="4" w:author="NETTER Iza" w:date="2014-07-21T13:12:00Z">
                <w:pPr>
                  <w:keepNext/>
                  <w:keepLines/>
                  <w:autoSpaceDE w:val="0"/>
                  <w:autoSpaceDN w:val="0"/>
                  <w:adjustRightInd w:val="0"/>
                  <w:jc w:val="center"/>
                </w:pPr>
              </w:pPrChange>
            </w:pPr>
            <w:r w:rsidRPr="00FD259B">
              <w:rPr>
                <w:rFonts w:ascii="Arabic Typesetting" w:eastAsia="SimSun" w:hAnsi="Arabic Typesetting" w:cs="Arabic Typesetting" w:hint="cs"/>
                <w:b/>
                <w:bCs/>
                <w:sz w:val="36"/>
                <w:szCs w:val="36"/>
                <w:rtl/>
                <w:lang w:eastAsia="zh-CN"/>
              </w:rPr>
              <w:t>الفصل الثامن:  مراجع الحسابات الخارجي</w:t>
            </w:r>
          </w:p>
        </w:tc>
        <w:tc>
          <w:tcPr>
            <w:tcW w:w="5540" w:type="dxa"/>
            <w:shd w:val="clear" w:color="auto" w:fill="auto"/>
            <w:vAlign w:val="center"/>
          </w:tcPr>
          <w:p w:rsidR="00CF19EB" w:rsidRPr="00CF19EB" w:rsidRDefault="00FD259B">
            <w:pPr>
              <w:bidi/>
              <w:spacing w:before="120"/>
              <w:jc w:val="center"/>
              <w:outlineLvl w:val="3"/>
              <w:rPr>
                <w:rFonts w:ascii="Arabic Typesetting" w:hAnsi="Arabic Typesetting" w:cs="Arabic Typesetting"/>
                <w:b/>
                <w:iCs/>
                <w:sz w:val="36"/>
                <w:szCs w:val="36"/>
                <w:lang w:eastAsia="zh-CN"/>
              </w:rPr>
              <w:pPrChange w:id="5" w:author="NETTER Iza" w:date="2014-07-21T13:12:00Z">
                <w:pPr>
                  <w:pStyle w:val="Heading4"/>
                  <w:keepLines/>
                  <w:spacing w:before="120" w:after="0"/>
                  <w:jc w:val="center"/>
                </w:pPr>
              </w:pPrChange>
            </w:pPr>
            <w:r w:rsidRPr="00FD259B">
              <w:rPr>
                <w:rFonts w:ascii="Arabic Typesetting" w:eastAsia="SimSun" w:hAnsi="Arabic Typesetting" w:cs="Arabic Typesetting" w:hint="cs"/>
                <w:b/>
                <w:bCs/>
                <w:sz w:val="36"/>
                <w:szCs w:val="36"/>
                <w:rtl/>
                <w:lang w:eastAsia="zh-CN"/>
              </w:rPr>
              <w:t>الفصل الثامن:  مراجع الحسابات الخارجي</w:t>
            </w:r>
          </w:p>
        </w:tc>
        <w:tc>
          <w:tcPr>
            <w:tcW w:w="3810" w:type="dxa"/>
            <w:shd w:val="clear" w:color="auto" w:fill="auto"/>
          </w:tcPr>
          <w:p w:rsidR="00CF19EB" w:rsidRPr="00CF19EB" w:rsidRDefault="00CF19EB" w:rsidP="00CF19EB">
            <w:pPr>
              <w:bidi/>
              <w:spacing w:before="120"/>
              <w:jc w:val="both"/>
              <w:rPr>
                <w:rFonts w:ascii="Arabic Typesetting" w:eastAsia="SimSun" w:hAnsi="Arabic Typesetting" w:cs="Arabic Typesetting"/>
                <w:sz w:val="36"/>
                <w:szCs w:val="36"/>
                <w:lang w:eastAsia="zh-CN"/>
              </w:rPr>
            </w:pPr>
          </w:p>
        </w:tc>
      </w:tr>
      <w:tr w:rsidR="00CF19EB" w:rsidRPr="00CF19EB" w:rsidTr="00CF19EB">
        <w:tc>
          <w:tcPr>
            <w:tcW w:w="5058" w:type="dxa"/>
          </w:tcPr>
          <w:p w:rsidR="00CF19EB" w:rsidRPr="00CF19EB" w:rsidRDefault="006E03F5" w:rsidP="006E03F5">
            <w:pPr>
              <w:bidi/>
              <w:spacing w:before="60"/>
              <w:jc w:val="both"/>
              <w:outlineLvl w:val="5"/>
              <w:rPr>
                <w:rFonts w:ascii="Arabic Typesetting" w:eastAsia="SimSun" w:hAnsi="Arabic Typesetting" w:cs="Arabic Typesetting"/>
                <w:sz w:val="36"/>
                <w:szCs w:val="36"/>
                <w:lang w:eastAsia="zh-CN"/>
              </w:rPr>
              <w:pPrChange w:id="6" w:author="NETTER Iza" w:date="2014-07-21T13:12:00Z">
                <w:pPr>
                  <w:pStyle w:val="Heading611pt"/>
                  <w:keepNext/>
                  <w:keepLines/>
                  <w:spacing w:before="60"/>
                  <w:jc w:val="both"/>
                </w:pPr>
              </w:pPrChange>
            </w:pPr>
            <w:r w:rsidRPr="006E03F5">
              <w:rPr>
                <w:rFonts w:ascii="Arabic Typesetting" w:hAnsi="Arabic Typesetting" w:cs="Arabic Typesetting" w:hint="cs"/>
                <w:b/>
                <w:bCs/>
                <w:sz w:val="36"/>
                <w:szCs w:val="36"/>
                <w:rtl/>
              </w:rPr>
              <w:t>تعيين مراجع الحسابات الخارجي</w:t>
            </w:r>
          </w:p>
          <w:p w:rsidR="00CF19EB" w:rsidRPr="00CF19EB" w:rsidRDefault="006E03F5" w:rsidP="006E03F5">
            <w:pPr>
              <w:bidi/>
              <w:spacing w:before="120"/>
              <w:jc w:val="both"/>
              <w:outlineLvl w:val="5"/>
              <w:rPr>
                <w:rFonts w:ascii="Arabic Typesetting" w:eastAsia="SimSun" w:hAnsi="Arabic Typesetting" w:cs="Arabic Typesetting"/>
                <w:sz w:val="36"/>
                <w:szCs w:val="36"/>
                <w:lang w:eastAsia="zh-CN"/>
              </w:rPr>
              <w:pPrChange w:id="7" w:author="NETTER Iza" w:date="2014-07-21T13:12:00Z">
                <w:pPr>
                  <w:pStyle w:val="Heading611pt"/>
                  <w:keepNext/>
                  <w:keepLines/>
                  <w:spacing w:before="120"/>
                  <w:jc w:val="both"/>
                </w:pPr>
              </w:pPrChange>
            </w:pPr>
            <w:r w:rsidRPr="006E03F5">
              <w:rPr>
                <w:rFonts w:ascii="Arabic Typesetting" w:hAnsi="Arabic Typesetting" w:cs="Arabic Typesetting" w:hint="cs"/>
                <w:b/>
                <w:bCs/>
                <w:sz w:val="36"/>
                <w:szCs w:val="36"/>
                <w:rtl/>
              </w:rPr>
              <w:t>المادة 1.8</w:t>
            </w:r>
          </w:p>
          <w:p w:rsidR="00CF19EB" w:rsidRPr="00CF19EB" w:rsidRDefault="006E03F5" w:rsidP="006E03F5">
            <w:pPr>
              <w:bidi/>
              <w:jc w:val="both"/>
              <w:rPr>
                <w:rFonts w:ascii="Arabic Typesetting" w:eastAsia="SimSun" w:hAnsi="Arabic Typesetting" w:cs="Arabic Typesetting"/>
                <w:sz w:val="36"/>
                <w:szCs w:val="36"/>
                <w:lang w:eastAsia="zh-CN"/>
              </w:rPr>
              <w:pPrChange w:id="8" w:author="NETTER Iza" w:date="2014-07-21T13:12:00Z">
                <w:pPr>
                  <w:keepNext/>
                  <w:keepLines/>
                </w:pPr>
              </w:pPrChange>
            </w:pPr>
            <w:r w:rsidRPr="006E03F5">
              <w:rPr>
                <w:rFonts w:ascii="Arabic Typesetting" w:eastAsia="SimSun" w:hAnsi="Arabic Typesetting" w:cs="Arabic Typesetting" w:hint="cs"/>
                <w:sz w:val="36"/>
                <w:szCs w:val="36"/>
                <w:rtl/>
                <w:lang w:eastAsia="zh-CN"/>
              </w:rPr>
              <w:t>تعيّن الجمعية العامة بالطريقة التي تقررها مراجع الحسابات الخارجي الذي يكون المراجع العام للحسابات (أو الموظف الذي يحمل اللقب المعادل لذلك) في دولة عضو.</w:t>
            </w:r>
          </w:p>
          <w:p w:rsidR="00CF19EB" w:rsidRPr="00CF19EB" w:rsidRDefault="00CF19EB">
            <w:pPr>
              <w:bidi/>
              <w:spacing w:before="120"/>
              <w:jc w:val="both"/>
              <w:outlineLvl w:val="5"/>
              <w:rPr>
                <w:rFonts w:ascii="Arabic Typesetting" w:eastAsia="SimSun" w:hAnsi="Arabic Typesetting" w:cs="Arabic Typesetting"/>
                <w:sz w:val="36"/>
                <w:szCs w:val="36"/>
                <w:lang w:eastAsia="zh-CN"/>
              </w:rPr>
              <w:pPrChange w:id="9" w:author="NETTER Iza" w:date="2014-07-21T13:12:00Z">
                <w:pPr>
                  <w:pStyle w:val="Heading611pt"/>
                  <w:keepNext/>
                  <w:keepLines/>
                  <w:spacing w:before="120"/>
                  <w:jc w:val="both"/>
                </w:pPr>
              </w:pPrChange>
            </w:pPr>
          </w:p>
        </w:tc>
        <w:tc>
          <w:tcPr>
            <w:tcW w:w="5540" w:type="dxa"/>
            <w:shd w:val="clear" w:color="auto" w:fill="auto"/>
          </w:tcPr>
          <w:p w:rsidR="006E03F5" w:rsidRPr="006E03F5" w:rsidRDefault="006E03F5" w:rsidP="006E03F5">
            <w:pPr>
              <w:bidi/>
              <w:spacing w:before="60"/>
              <w:jc w:val="both"/>
              <w:outlineLvl w:val="5"/>
              <w:rPr>
                <w:rFonts w:ascii="Arabic Typesetting" w:hAnsi="Arabic Typesetting" w:cs="Arabic Typesetting"/>
                <w:b/>
                <w:sz w:val="36"/>
                <w:szCs w:val="36"/>
              </w:rPr>
              <w:pPrChange w:id="10" w:author="NETTER Iza" w:date="2014-07-21T13:12:00Z">
                <w:pPr>
                  <w:pStyle w:val="Heading611pt"/>
                  <w:keepNext/>
                  <w:keepLines/>
                  <w:spacing w:before="60"/>
                  <w:jc w:val="both"/>
                </w:pPr>
              </w:pPrChange>
            </w:pPr>
            <w:r w:rsidRPr="006E03F5">
              <w:rPr>
                <w:rFonts w:ascii="Arabic Typesetting" w:hAnsi="Arabic Typesetting" w:cs="Arabic Typesetting" w:hint="cs"/>
                <w:b/>
                <w:bCs/>
                <w:sz w:val="36"/>
                <w:szCs w:val="36"/>
                <w:rtl/>
              </w:rPr>
              <w:t>تعيين مراجع الحسابات الخارجي</w:t>
            </w:r>
          </w:p>
          <w:p w:rsidR="006E03F5" w:rsidRPr="006E03F5" w:rsidRDefault="006E03F5" w:rsidP="006E03F5">
            <w:pPr>
              <w:bidi/>
              <w:spacing w:before="60"/>
              <w:jc w:val="both"/>
              <w:outlineLvl w:val="5"/>
              <w:rPr>
                <w:rFonts w:ascii="Arabic Typesetting" w:hAnsi="Arabic Typesetting" w:cs="Arabic Typesetting"/>
                <w:b/>
                <w:sz w:val="36"/>
                <w:szCs w:val="36"/>
              </w:rPr>
              <w:pPrChange w:id="11" w:author="NETTER Iza" w:date="2014-07-21T13:12:00Z">
                <w:pPr>
                  <w:pStyle w:val="Heading611pt"/>
                  <w:keepNext/>
                  <w:keepLines/>
                  <w:spacing w:before="120"/>
                  <w:jc w:val="both"/>
                </w:pPr>
              </w:pPrChange>
            </w:pPr>
            <w:r w:rsidRPr="006E03F5">
              <w:rPr>
                <w:rFonts w:ascii="Arabic Typesetting" w:hAnsi="Arabic Typesetting" w:cs="Arabic Typesetting" w:hint="cs"/>
                <w:b/>
                <w:bCs/>
                <w:sz w:val="36"/>
                <w:szCs w:val="36"/>
                <w:rtl/>
              </w:rPr>
              <w:t>المادة 1.8</w:t>
            </w:r>
            <w:bookmarkStart w:id="12" w:name="_GoBack"/>
            <w:bookmarkEnd w:id="12"/>
          </w:p>
          <w:p w:rsidR="00CF19EB" w:rsidRPr="00CF19EB" w:rsidRDefault="006E03F5" w:rsidP="00E5429D">
            <w:pPr>
              <w:bidi/>
              <w:spacing w:before="60"/>
              <w:jc w:val="both"/>
              <w:outlineLvl w:val="5"/>
              <w:rPr>
                <w:rFonts w:ascii="Arabic Typesetting" w:hAnsi="Arabic Typesetting" w:cs="Arabic Typesetting"/>
                <w:sz w:val="36"/>
                <w:szCs w:val="36"/>
              </w:rPr>
              <w:pPrChange w:id="13" w:author="NETTER Iza" w:date="2014-07-21T13:12:00Z">
                <w:pPr>
                  <w:pStyle w:val="Heading611pt"/>
                  <w:keepNext/>
                  <w:keepLines/>
                  <w:spacing w:before="120"/>
                  <w:jc w:val="both"/>
                </w:pPr>
              </w:pPrChange>
            </w:pPr>
            <w:r w:rsidRPr="006E03F5">
              <w:rPr>
                <w:rFonts w:ascii="Arabic Typesetting" w:hAnsi="Arabic Typesetting" w:cs="Arabic Typesetting" w:hint="cs"/>
                <w:b/>
                <w:sz w:val="36"/>
                <w:szCs w:val="36"/>
                <w:rtl/>
              </w:rPr>
              <w:t xml:space="preserve">تعيّن الجمعية العامة بالطريقة التي تقررها مراجع الحسابات الخارجي الذي يكون المراجع العام للحسابات (أو </w:t>
            </w:r>
            <w:r w:rsidR="00E5429D" w:rsidRPr="00E5429D">
              <w:rPr>
                <w:rFonts w:ascii="Arabic Typesetting" w:hAnsi="Arabic Typesetting" w:cs="Arabic Typesetting" w:hint="cs"/>
                <w:strike/>
                <w:color w:val="FF0000"/>
                <w:sz w:val="36"/>
                <w:szCs w:val="36"/>
                <w:rtl/>
              </w:rPr>
              <w:t>الموظف</w:t>
            </w:r>
            <w:r w:rsidR="00E5429D">
              <w:rPr>
                <w:rFonts w:ascii="Arabic Typesetting" w:hAnsi="Arabic Typesetting" w:cs="Arabic Typesetting" w:hint="cs"/>
                <w:b/>
                <w:sz w:val="36"/>
                <w:szCs w:val="36"/>
                <w:rtl/>
              </w:rPr>
              <w:t xml:space="preserve"> </w:t>
            </w:r>
            <w:r w:rsidR="00E5429D" w:rsidRPr="00E5429D">
              <w:rPr>
                <w:rFonts w:ascii="Arabic Typesetting" w:hAnsi="Arabic Typesetting" w:cs="Arabic Typesetting" w:hint="cs"/>
                <w:color w:val="0066FF"/>
                <w:sz w:val="36"/>
                <w:szCs w:val="36"/>
                <w:rtl/>
              </w:rPr>
              <w:t>المسؤول</w:t>
            </w:r>
            <w:r w:rsidRPr="006E03F5">
              <w:rPr>
                <w:rFonts w:ascii="Arabic Typesetting" w:hAnsi="Arabic Typesetting" w:cs="Arabic Typesetting" w:hint="cs"/>
                <w:b/>
                <w:sz w:val="36"/>
                <w:szCs w:val="36"/>
                <w:rtl/>
              </w:rPr>
              <w:t xml:space="preserve"> الذي يحمل اللقب المعادل لذلك) في دولة عضو.</w:t>
            </w:r>
          </w:p>
        </w:tc>
        <w:tc>
          <w:tcPr>
            <w:tcW w:w="3810" w:type="dxa"/>
            <w:shd w:val="clear" w:color="auto" w:fill="auto"/>
          </w:tcPr>
          <w:p w:rsidR="00CF19EB" w:rsidRPr="00CF19EB" w:rsidRDefault="00E5429D" w:rsidP="001C785B">
            <w:pPr>
              <w:bidi/>
              <w:spacing w:before="120"/>
              <w:rPr>
                <w:rFonts w:ascii="Arabic Typesetting" w:eastAsia="SimSun" w:hAnsi="Arabic Typesetting" w:cs="Arabic Typesetting"/>
                <w:sz w:val="36"/>
                <w:szCs w:val="36"/>
                <w:lang w:eastAsia="zh-CN"/>
              </w:rPr>
            </w:pPr>
            <w:r>
              <w:rPr>
                <w:rFonts w:ascii="Arabic Typesetting" w:eastAsia="SimSun" w:hAnsi="Arabic Typesetting" w:cs="Arabic Typesetting" w:hint="cs"/>
                <w:sz w:val="36"/>
                <w:szCs w:val="36"/>
                <w:rtl/>
                <w:lang w:eastAsia="zh-CN"/>
              </w:rPr>
              <w:t>لتصحيح خطأ</w:t>
            </w:r>
            <w:r w:rsidR="001C785B">
              <w:rPr>
                <w:rFonts w:ascii="Arabic Typesetting" w:eastAsia="SimSun" w:hAnsi="Arabic Typesetting" w:cs="Arabic Typesetting" w:hint="cs"/>
                <w:sz w:val="36"/>
                <w:szCs w:val="36"/>
                <w:rtl/>
                <w:lang w:eastAsia="zh-CN"/>
              </w:rPr>
              <w:t xml:space="preserve"> سابق</w:t>
            </w:r>
            <w:r>
              <w:rPr>
                <w:rFonts w:ascii="Arabic Typesetting" w:eastAsia="SimSun" w:hAnsi="Arabic Typesetting" w:cs="Arabic Typesetting" w:hint="cs"/>
                <w:sz w:val="36"/>
                <w:szCs w:val="36"/>
                <w:rtl/>
                <w:lang w:eastAsia="zh-CN"/>
              </w:rPr>
              <w:t xml:space="preserve">. ذلك أنّ مراجع الحسابات الخارجي ليس موظفا على النحو المعرّف في القاعدة </w:t>
            </w:r>
            <w:r w:rsidRPr="00E5429D">
              <w:rPr>
                <w:rFonts w:ascii="Arabic Typesetting" w:eastAsia="SimSun" w:hAnsi="Arabic Typesetting" w:cs="Arabic Typesetting"/>
                <w:sz w:val="36"/>
                <w:szCs w:val="36"/>
                <w:rtl/>
                <w:lang w:eastAsia="zh-CN"/>
              </w:rPr>
              <w:t>3.101(ك)</w:t>
            </w:r>
            <w:r>
              <w:rPr>
                <w:rFonts w:ascii="Arabic Typesetting" w:eastAsia="SimSun" w:hAnsi="Arabic Typesetting" w:cs="Arabic Typesetting" w:hint="cs"/>
                <w:sz w:val="36"/>
                <w:szCs w:val="36"/>
                <w:rtl/>
                <w:lang w:eastAsia="zh-CN"/>
              </w:rPr>
              <w:t>.</w:t>
            </w:r>
          </w:p>
          <w:p w:rsidR="00CF19EB" w:rsidRPr="00CF19EB" w:rsidRDefault="00CF19EB" w:rsidP="00CF19EB">
            <w:pPr>
              <w:bidi/>
              <w:spacing w:before="120"/>
              <w:rPr>
                <w:rFonts w:ascii="Arabic Typesetting" w:eastAsia="SimSun" w:hAnsi="Arabic Typesetting" w:cs="Arabic Typesetting"/>
                <w:sz w:val="36"/>
                <w:szCs w:val="36"/>
                <w:lang w:eastAsia="zh-CN"/>
              </w:rPr>
            </w:pPr>
          </w:p>
        </w:tc>
      </w:tr>
      <w:tr w:rsidR="00CF19EB" w:rsidRPr="00CF19EB" w:rsidTr="00CF19EB">
        <w:tc>
          <w:tcPr>
            <w:tcW w:w="5058" w:type="dxa"/>
          </w:tcPr>
          <w:p w:rsidR="00CF19EB" w:rsidRPr="00CF19EB" w:rsidRDefault="00E5429D" w:rsidP="00E5429D">
            <w:pPr>
              <w:bidi/>
              <w:spacing w:before="120"/>
              <w:jc w:val="both"/>
              <w:outlineLvl w:val="5"/>
              <w:rPr>
                <w:rFonts w:ascii="Arabic Typesetting" w:eastAsia="SimSun" w:hAnsi="Arabic Typesetting" w:cs="Arabic Typesetting"/>
                <w:sz w:val="36"/>
                <w:szCs w:val="36"/>
                <w:lang w:eastAsia="zh-CN"/>
              </w:rPr>
              <w:pPrChange w:id="14" w:author="NETTER Iza" w:date="2014-07-21T13:12:00Z">
                <w:pPr>
                  <w:pStyle w:val="Heading611pt"/>
                  <w:keepNext/>
                  <w:keepLines/>
                  <w:spacing w:before="120"/>
                  <w:jc w:val="both"/>
                </w:pPr>
              </w:pPrChange>
            </w:pPr>
            <w:r w:rsidRPr="00E5429D">
              <w:rPr>
                <w:rFonts w:ascii="Arabic Typesetting" w:hAnsi="Arabic Typesetting" w:cs="Arabic Typesetting" w:hint="cs"/>
                <w:b/>
                <w:bCs/>
                <w:sz w:val="36"/>
                <w:szCs w:val="36"/>
                <w:rtl/>
              </w:rPr>
              <w:t>فحوص خاصة</w:t>
            </w:r>
          </w:p>
          <w:p w:rsidR="00CF19EB" w:rsidRPr="00CF19EB" w:rsidRDefault="00E5429D" w:rsidP="00E5429D">
            <w:pPr>
              <w:bidi/>
              <w:spacing w:before="120"/>
              <w:jc w:val="both"/>
              <w:outlineLvl w:val="5"/>
              <w:rPr>
                <w:rFonts w:ascii="Arabic Typesetting" w:eastAsia="SimSun" w:hAnsi="Arabic Typesetting" w:cs="Arabic Typesetting"/>
                <w:sz w:val="36"/>
                <w:szCs w:val="36"/>
                <w:lang w:eastAsia="zh-CN"/>
              </w:rPr>
              <w:pPrChange w:id="15" w:author="NETTER Iza" w:date="2014-07-21T13:12:00Z">
                <w:pPr>
                  <w:pStyle w:val="Heading611pt"/>
                  <w:keepNext/>
                  <w:keepLines/>
                  <w:spacing w:before="120"/>
                  <w:jc w:val="both"/>
                </w:pPr>
              </w:pPrChange>
            </w:pPr>
            <w:r w:rsidRPr="00E5429D">
              <w:rPr>
                <w:rFonts w:ascii="Arabic Typesetting" w:hAnsi="Arabic Typesetting" w:cs="Arabic Typesetting" w:hint="cs"/>
                <w:b/>
                <w:bCs/>
                <w:sz w:val="36"/>
                <w:szCs w:val="36"/>
                <w:rtl/>
              </w:rPr>
              <w:t>المادة 9.8</w:t>
            </w:r>
          </w:p>
          <w:p w:rsidR="00E5429D" w:rsidRPr="00CF19EB" w:rsidRDefault="00E5429D" w:rsidP="00E5429D">
            <w:pPr>
              <w:bidi/>
              <w:spacing w:before="120"/>
              <w:jc w:val="both"/>
              <w:outlineLvl w:val="5"/>
              <w:rPr>
                <w:rFonts w:ascii="Arabic Typesetting" w:eastAsia="SimSun" w:hAnsi="Arabic Typesetting" w:cs="Arabic Typesetting"/>
                <w:sz w:val="36"/>
                <w:szCs w:val="36"/>
                <w:lang w:eastAsia="zh-CN"/>
              </w:rPr>
              <w:pPrChange w:id="16" w:author="NETTER Iza" w:date="2014-07-21T13:12:00Z">
                <w:pPr>
                  <w:pStyle w:val="Heading611pt"/>
                  <w:keepNext/>
                  <w:keepLines/>
                  <w:spacing w:before="60"/>
                  <w:jc w:val="both"/>
                </w:pPr>
              </w:pPrChange>
            </w:pPr>
            <w:r w:rsidRPr="00E5429D">
              <w:rPr>
                <w:rFonts w:ascii="Arabic Typesetting" w:eastAsia="SimSun" w:hAnsi="Arabic Typesetting" w:cs="Arabic Typesetting" w:hint="cs"/>
                <w:sz w:val="36"/>
                <w:szCs w:val="36"/>
                <w:rtl/>
                <w:lang w:eastAsia="zh-CN"/>
              </w:rPr>
              <w:t>لمراجع الحسابات الخارجي أن يستعين، لإجراء فحص محلي أو خاص أو لتحقيق وفورات في تكلفة مراجعة الحسابات، بخدمات أي مراجع عام وطني للحسابات (أو موظف يحمل اللقب المعادل) أو بخدمات مراجعي حسابات قانونيين ذوي سمعة حسنة أو أي شخص آخر أو مؤسسة أخرى يرى مراجع الحسابات الخارجي أن لديه/لديها المؤهلات التقنية اللازمة.</w:t>
            </w:r>
          </w:p>
        </w:tc>
        <w:tc>
          <w:tcPr>
            <w:tcW w:w="5540" w:type="dxa"/>
            <w:shd w:val="clear" w:color="auto" w:fill="auto"/>
          </w:tcPr>
          <w:p w:rsidR="00E5429D" w:rsidRPr="00CF19EB" w:rsidRDefault="00E5429D" w:rsidP="00E5429D">
            <w:pPr>
              <w:bidi/>
              <w:spacing w:before="120"/>
              <w:jc w:val="both"/>
              <w:outlineLvl w:val="5"/>
              <w:rPr>
                <w:rFonts w:ascii="Arabic Typesetting" w:eastAsia="SimSun" w:hAnsi="Arabic Typesetting" w:cs="Arabic Typesetting"/>
                <w:sz w:val="36"/>
                <w:szCs w:val="36"/>
                <w:lang w:eastAsia="zh-CN"/>
              </w:rPr>
              <w:pPrChange w:id="17" w:author="NETTER Iza" w:date="2014-07-21T13:12:00Z">
                <w:pPr>
                  <w:pStyle w:val="Heading611pt"/>
                  <w:keepNext/>
                  <w:keepLines/>
                  <w:spacing w:before="120"/>
                  <w:jc w:val="both"/>
                </w:pPr>
              </w:pPrChange>
            </w:pPr>
            <w:r w:rsidRPr="00E5429D">
              <w:rPr>
                <w:rFonts w:ascii="Arabic Typesetting" w:hAnsi="Arabic Typesetting" w:cs="Arabic Typesetting" w:hint="cs"/>
                <w:b/>
                <w:bCs/>
                <w:sz w:val="36"/>
                <w:szCs w:val="36"/>
                <w:rtl/>
              </w:rPr>
              <w:t>فحوص خاصة</w:t>
            </w:r>
          </w:p>
          <w:p w:rsidR="00E5429D" w:rsidRPr="00CF19EB" w:rsidRDefault="00E5429D" w:rsidP="00E5429D">
            <w:pPr>
              <w:bidi/>
              <w:spacing w:before="120"/>
              <w:jc w:val="both"/>
              <w:outlineLvl w:val="5"/>
              <w:rPr>
                <w:rFonts w:ascii="Arabic Typesetting" w:eastAsia="SimSun" w:hAnsi="Arabic Typesetting" w:cs="Arabic Typesetting"/>
                <w:sz w:val="36"/>
                <w:szCs w:val="36"/>
                <w:lang w:eastAsia="zh-CN"/>
              </w:rPr>
              <w:pPrChange w:id="18" w:author="NETTER Iza" w:date="2014-07-21T13:12:00Z">
                <w:pPr>
                  <w:pStyle w:val="Heading611pt"/>
                  <w:keepNext/>
                  <w:keepLines/>
                  <w:spacing w:before="120"/>
                  <w:jc w:val="both"/>
                </w:pPr>
              </w:pPrChange>
            </w:pPr>
            <w:r w:rsidRPr="00E5429D">
              <w:rPr>
                <w:rFonts w:ascii="Arabic Typesetting" w:hAnsi="Arabic Typesetting" w:cs="Arabic Typesetting" w:hint="cs"/>
                <w:b/>
                <w:bCs/>
                <w:sz w:val="36"/>
                <w:szCs w:val="36"/>
                <w:rtl/>
              </w:rPr>
              <w:t>المادة 9.8</w:t>
            </w:r>
          </w:p>
          <w:p w:rsidR="00CF19EB" w:rsidRPr="00CF19EB" w:rsidRDefault="00E5429D" w:rsidP="00E5429D">
            <w:pPr>
              <w:bidi/>
              <w:spacing w:before="120"/>
              <w:jc w:val="both"/>
              <w:outlineLvl w:val="5"/>
              <w:rPr>
                <w:rFonts w:ascii="Arabic Typesetting" w:hAnsi="Arabic Typesetting" w:cs="Arabic Typesetting"/>
                <w:sz w:val="36"/>
                <w:szCs w:val="36"/>
              </w:rPr>
              <w:pPrChange w:id="19" w:author="NETTER Iza" w:date="2014-07-21T13:12:00Z">
                <w:pPr>
                  <w:pStyle w:val="Heading611pt"/>
                  <w:keepNext/>
                  <w:keepLines/>
                  <w:spacing w:before="120"/>
                  <w:jc w:val="both"/>
                </w:pPr>
              </w:pPrChange>
            </w:pPr>
            <w:r w:rsidRPr="00E5429D">
              <w:rPr>
                <w:rFonts w:ascii="Arabic Typesetting" w:eastAsia="SimSun" w:hAnsi="Arabic Typesetting" w:cs="Arabic Typesetting" w:hint="cs"/>
                <w:sz w:val="36"/>
                <w:szCs w:val="36"/>
                <w:rtl/>
                <w:lang w:eastAsia="zh-CN"/>
              </w:rPr>
              <w:t xml:space="preserve">لمراجع الحسابات الخارجي أن يستعين، لإجراء فحص محلي أو خاص أو لتحقيق وفورات في تكلفة مراجعة الحسابات، بخدمات أي مراجع عام وطني للحسابات (أو </w:t>
            </w:r>
            <w:r w:rsidRPr="00446096">
              <w:rPr>
                <w:rFonts w:ascii="Arabic Typesetting" w:hAnsi="Arabic Typesetting" w:cs="Arabic Typesetting" w:hint="cs"/>
                <w:strike/>
                <w:color w:val="FF0000"/>
                <w:sz w:val="36"/>
                <w:szCs w:val="36"/>
                <w:rtl/>
              </w:rPr>
              <w:t>موظف</w:t>
            </w:r>
            <w:r w:rsidRPr="00E5429D">
              <w:rPr>
                <w:rFonts w:ascii="Arabic Typesetting" w:eastAsia="SimSun" w:hAnsi="Arabic Typesetting" w:cs="Arabic Typesetting" w:hint="cs"/>
                <w:sz w:val="36"/>
                <w:szCs w:val="36"/>
                <w:rtl/>
                <w:lang w:eastAsia="zh-CN"/>
              </w:rPr>
              <w:t xml:space="preserve"> </w:t>
            </w:r>
            <w:r w:rsidR="00446096" w:rsidRPr="00446096">
              <w:rPr>
                <w:rFonts w:ascii="Arabic Typesetting" w:hAnsi="Arabic Typesetting" w:cs="Arabic Typesetting" w:hint="cs"/>
                <w:color w:val="0066FF"/>
                <w:sz w:val="36"/>
                <w:szCs w:val="36"/>
                <w:rtl/>
              </w:rPr>
              <w:t>مسؤول</w:t>
            </w:r>
            <w:r w:rsidR="00446096">
              <w:rPr>
                <w:rFonts w:ascii="Arabic Typesetting" w:eastAsia="SimSun" w:hAnsi="Arabic Typesetting" w:cs="Arabic Typesetting" w:hint="cs"/>
                <w:sz w:val="36"/>
                <w:szCs w:val="36"/>
                <w:rtl/>
                <w:lang w:eastAsia="zh-CN"/>
              </w:rPr>
              <w:t xml:space="preserve"> </w:t>
            </w:r>
            <w:r w:rsidRPr="00E5429D">
              <w:rPr>
                <w:rFonts w:ascii="Arabic Typesetting" w:eastAsia="SimSun" w:hAnsi="Arabic Typesetting" w:cs="Arabic Typesetting" w:hint="cs"/>
                <w:sz w:val="36"/>
                <w:szCs w:val="36"/>
                <w:rtl/>
                <w:lang w:eastAsia="zh-CN"/>
              </w:rPr>
              <w:t>يحمل اللقب المعادل) أو بخدمات مراجعي حسابات قانونيين ذوي سمعة حسنة أو أي شخص آخر أو مؤسسة أخرى يرى مراجع الحسابات الخارجي أن لديه/لديها المؤهلات التقنية اللازمة.</w:t>
            </w:r>
          </w:p>
          <w:p w:rsidR="00CF19EB" w:rsidRPr="00CF19EB" w:rsidRDefault="00CF19EB">
            <w:pPr>
              <w:bidi/>
              <w:spacing w:before="60"/>
              <w:jc w:val="both"/>
              <w:outlineLvl w:val="5"/>
              <w:rPr>
                <w:rFonts w:ascii="Arabic Typesetting" w:eastAsia="SimSun" w:hAnsi="Arabic Typesetting" w:cs="Arabic Typesetting"/>
                <w:sz w:val="36"/>
                <w:szCs w:val="36"/>
                <w:lang w:eastAsia="zh-CN"/>
              </w:rPr>
              <w:pPrChange w:id="20" w:author="NETTER Iza" w:date="2014-07-21T13:12:00Z">
                <w:pPr>
                  <w:pStyle w:val="Heading611pt"/>
                  <w:keepNext/>
                  <w:keepLines/>
                  <w:spacing w:before="60"/>
                  <w:jc w:val="both"/>
                </w:pPr>
              </w:pPrChange>
            </w:pPr>
          </w:p>
        </w:tc>
        <w:tc>
          <w:tcPr>
            <w:tcW w:w="3810" w:type="dxa"/>
            <w:shd w:val="clear" w:color="auto" w:fill="auto"/>
          </w:tcPr>
          <w:p w:rsidR="00CF19EB" w:rsidRPr="00CF19EB" w:rsidRDefault="00446096" w:rsidP="001C785B">
            <w:pPr>
              <w:bidi/>
              <w:spacing w:before="120"/>
              <w:rPr>
                <w:rFonts w:ascii="Arabic Typesetting" w:eastAsia="SimSun" w:hAnsi="Arabic Typesetting" w:cs="Arabic Typesetting"/>
                <w:sz w:val="36"/>
                <w:szCs w:val="36"/>
                <w:lang w:eastAsia="zh-CN"/>
              </w:rPr>
            </w:pPr>
            <w:r>
              <w:rPr>
                <w:rFonts w:ascii="Arabic Typesetting" w:eastAsia="SimSun" w:hAnsi="Arabic Typesetting" w:cs="Arabic Typesetting" w:hint="cs"/>
                <w:sz w:val="36"/>
                <w:szCs w:val="36"/>
                <w:rtl/>
                <w:lang w:eastAsia="zh-CN"/>
              </w:rPr>
              <w:t>لتصحيح خطأ</w:t>
            </w:r>
            <w:r w:rsidR="001C785B">
              <w:rPr>
                <w:rFonts w:ascii="Arabic Typesetting" w:eastAsia="SimSun" w:hAnsi="Arabic Typesetting" w:cs="Arabic Typesetting" w:hint="cs"/>
                <w:sz w:val="36"/>
                <w:szCs w:val="36"/>
                <w:rtl/>
                <w:lang w:eastAsia="zh-CN"/>
              </w:rPr>
              <w:t xml:space="preserve"> سابق</w:t>
            </w:r>
            <w:r>
              <w:rPr>
                <w:rFonts w:ascii="Arabic Typesetting" w:eastAsia="SimSun" w:hAnsi="Arabic Typesetting" w:cs="Arabic Typesetting" w:hint="cs"/>
                <w:sz w:val="36"/>
                <w:szCs w:val="36"/>
                <w:rtl/>
                <w:lang w:eastAsia="zh-CN"/>
              </w:rPr>
              <w:t xml:space="preserve">. ذلك أنّ مراجع الحسابات الخارجي ليس موظفا على النحو المعرّف في القاعدة </w:t>
            </w:r>
            <w:r w:rsidRPr="00E5429D">
              <w:rPr>
                <w:rFonts w:ascii="Arabic Typesetting" w:eastAsia="SimSun" w:hAnsi="Arabic Typesetting" w:cs="Arabic Typesetting"/>
                <w:sz w:val="36"/>
                <w:szCs w:val="36"/>
                <w:rtl/>
                <w:lang w:eastAsia="zh-CN"/>
              </w:rPr>
              <w:t>3.101(ك)</w:t>
            </w:r>
            <w:r>
              <w:rPr>
                <w:rFonts w:ascii="Arabic Typesetting" w:eastAsia="SimSun" w:hAnsi="Arabic Typesetting" w:cs="Arabic Typesetting" w:hint="cs"/>
                <w:sz w:val="36"/>
                <w:szCs w:val="36"/>
                <w:rtl/>
                <w:lang w:eastAsia="zh-CN"/>
              </w:rPr>
              <w:t>.</w:t>
            </w:r>
          </w:p>
        </w:tc>
      </w:tr>
      <w:tr w:rsidR="00CF19EB" w:rsidRPr="00CF19EB" w:rsidTr="00CF19EB">
        <w:tc>
          <w:tcPr>
            <w:tcW w:w="5058" w:type="dxa"/>
          </w:tcPr>
          <w:p w:rsidR="00CF19EB" w:rsidRPr="00CF19EB" w:rsidRDefault="00446096" w:rsidP="00446096">
            <w:pPr>
              <w:bidi/>
              <w:spacing w:before="120"/>
              <w:jc w:val="both"/>
              <w:outlineLvl w:val="5"/>
              <w:rPr>
                <w:rFonts w:ascii="Arabic Typesetting" w:eastAsia="SimSun" w:hAnsi="Arabic Typesetting" w:cs="Arabic Typesetting"/>
                <w:sz w:val="36"/>
                <w:szCs w:val="36"/>
                <w:lang w:eastAsia="zh-CN"/>
              </w:rPr>
              <w:pPrChange w:id="21" w:author="NETTER Iza" w:date="2014-07-21T13:12:00Z">
                <w:pPr>
                  <w:pStyle w:val="Heading611pt"/>
                  <w:keepNext/>
                  <w:keepLines/>
                  <w:spacing w:before="120"/>
                  <w:jc w:val="both"/>
                </w:pPr>
              </w:pPrChange>
            </w:pPr>
            <w:r w:rsidRPr="00446096">
              <w:rPr>
                <w:rFonts w:ascii="Arabic Typesetting" w:eastAsia="SimSun" w:hAnsi="Arabic Typesetting" w:cs="Arabic Typesetting" w:hint="cs"/>
                <w:b/>
                <w:bCs/>
                <w:sz w:val="36"/>
                <w:szCs w:val="36"/>
                <w:rtl/>
                <w:lang w:eastAsia="zh-CN"/>
              </w:rPr>
              <w:t>المادة 11.8</w:t>
            </w:r>
          </w:p>
          <w:p w:rsidR="00CF19EB" w:rsidRPr="00CF19EB" w:rsidRDefault="00446096" w:rsidP="00446096">
            <w:pPr>
              <w:tabs>
                <w:tab w:val="left" w:pos="284"/>
                <w:tab w:val="left" w:pos="567"/>
                <w:tab w:val="left" w:pos="851"/>
              </w:tabs>
              <w:bidi/>
              <w:spacing w:before="108"/>
              <w:jc w:val="both"/>
              <w:rPr>
                <w:rFonts w:ascii="Arabic Typesetting" w:eastAsia="SimSun" w:hAnsi="Arabic Typesetting" w:cs="Arabic Typesetting"/>
                <w:sz w:val="36"/>
                <w:szCs w:val="36"/>
                <w:lang w:eastAsia="zh-CN"/>
              </w:rPr>
              <w:pPrChange w:id="22" w:author="NETTER Iza" w:date="2014-07-21T13:12:00Z">
                <w:pPr>
                  <w:pStyle w:val="Heading611pt"/>
                  <w:keepNext/>
                  <w:keepLines/>
                  <w:spacing w:before="120"/>
                  <w:jc w:val="both"/>
                </w:pPr>
              </w:pPrChange>
            </w:pPr>
            <w:r w:rsidRPr="00446096">
              <w:rPr>
                <w:rFonts w:ascii="Arabic Typesetting" w:eastAsia="SimSun" w:hAnsi="Arabic Typesetting" w:cs="Arabic Typesetting" w:hint="cs"/>
                <w:sz w:val="36"/>
                <w:szCs w:val="36"/>
                <w:rtl/>
                <w:lang w:eastAsia="zh-CN"/>
              </w:rPr>
              <w:t xml:space="preserve">تُحال تقارير مراجع الحسابات الخارجي </w:t>
            </w:r>
            <w:r w:rsidRPr="00446096">
              <w:rPr>
                <w:rFonts w:ascii="Arabic Typesetting" w:eastAsia="SimSun" w:hAnsi="Arabic Typesetting" w:cs="Arabic Typesetting"/>
                <w:sz w:val="36"/>
                <w:szCs w:val="36"/>
                <w:rtl/>
                <w:lang w:eastAsia="zh-CN"/>
              </w:rPr>
              <w:t>بشأن البيانات المالية السنوية، إضافة إلى تقارير أي أعمال مراجعة أخرى،</w:t>
            </w:r>
            <w:r w:rsidRPr="00446096">
              <w:rPr>
                <w:rFonts w:ascii="Arabic Typesetting" w:eastAsia="SimSun" w:hAnsi="Arabic Typesetting" w:cs="Arabic Typesetting" w:hint="cs"/>
                <w:sz w:val="36"/>
                <w:szCs w:val="36"/>
                <w:rtl/>
                <w:lang w:eastAsia="zh-CN"/>
              </w:rPr>
              <w:t xml:space="preserve"> إلى الجمعية العامة عن طريق لجنة البرنامج والميزانية، مشفوعة بالبيانات المالية السنوية المراجَعة، وذلك وفقاً لأية توجيهات صادرة عن الجمعية العامة. وتفحص لجنة البرنامج والميزانية البيانات المالية السنوية وتقارير مراجعة الحسابات وتحيلها إلى الجمعية العامة مشفوعة بما تراه مناسباً من الملاحظات والتوصيات.</w:t>
            </w:r>
          </w:p>
        </w:tc>
        <w:tc>
          <w:tcPr>
            <w:tcW w:w="5540" w:type="dxa"/>
            <w:shd w:val="clear" w:color="auto" w:fill="auto"/>
          </w:tcPr>
          <w:p w:rsidR="00446096" w:rsidRPr="00CF19EB" w:rsidRDefault="00446096" w:rsidP="00446096">
            <w:pPr>
              <w:bidi/>
              <w:spacing w:before="120"/>
              <w:jc w:val="both"/>
              <w:outlineLvl w:val="5"/>
              <w:rPr>
                <w:rFonts w:ascii="Arabic Typesetting" w:eastAsia="SimSun" w:hAnsi="Arabic Typesetting" w:cs="Arabic Typesetting"/>
                <w:sz w:val="36"/>
                <w:szCs w:val="36"/>
                <w:lang w:eastAsia="zh-CN"/>
              </w:rPr>
              <w:pPrChange w:id="23" w:author="NETTER Iza" w:date="2014-07-21T13:12:00Z">
                <w:pPr>
                  <w:pStyle w:val="Heading611pt"/>
                  <w:keepNext/>
                  <w:keepLines/>
                  <w:spacing w:before="120"/>
                  <w:jc w:val="both"/>
                </w:pPr>
              </w:pPrChange>
            </w:pPr>
            <w:r w:rsidRPr="00446096">
              <w:rPr>
                <w:rFonts w:ascii="Arabic Typesetting" w:eastAsia="SimSun" w:hAnsi="Arabic Typesetting" w:cs="Arabic Typesetting" w:hint="cs"/>
                <w:b/>
                <w:bCs/>
                <w:sz w:val="36"/>
                <w:szCs w:val="36"/>
                <w:rtl/>
                <w:lang w:eastAsia="zh-CN"/>
              </w:rPr>
              <w:t>المادة 11.8</w:t>
            </w:r>
          </w:p>
          <w:p w:rsidR="00CF19EB" w:rsidRPr="00CF19EB" w:rsidRDefault="00446096" w:rsidP="00446096">
            <w:pPr>
              <w:bidi/>
              <w:spacing w:before="120"/>
              <w:jc w:val="both"/>
              <w:outlineLvl w:val="5"/>
              <w:rPr>
                <w:rFonts w:ascii="Arabic Typesetting" w:eastAsia="SimSun" w:hAnsi="Arabic Typesetting" w:cs="Arabic Typesetting"/>
                <w:sz w:val="36"/>
                <w:szCs w:val="36"/>
                <w:lang w:eastAsia="zh-CN"/>
              </w:rPr>
              <w:pPrChange w:id="24" w:author="NETTER Iza" w:date="2014-07-21T13:12:00Z">
                <w:pPr>
                  <w:pStyle w:val="Heading611pt"/>
                  <w:keepNext/>
                  <w:keepLines/>
                  <w:spacing w:before="120"/>
                  <w:jc w:val="both"/>
                </w:pPr>
              </w:pPrChange>
            </w:pPr>
            <w:r w:rsidRPr="00446096">
              <w:rPr>
                <w:rFonts w:ascii="Arabic Typesetting" w:eastAsia="SimSun" w:hAnsi="Arabic Typesetting" w:cs="Arabic Typesetting" w:hint="cs"/>
                <w:sz w:val="36"/>
                <w:szCs w:val="36"/>
                <w:rtl/>
                <w:lang w:eastAsia="zh-CN"/>
              </w:rPr>
              <w:t xml:space="preserve">تُحال تقارير مراجع الحسابات الخارجي </w:t>
            </w:r>
            <w:r w:rsidRPr="00446096">
              <w:rPr>
                <w:rFonts w:ascii="Arabic Typesetting" w:eastAsia="SimSun" w:hAnsi="Arabic Typesetting" w:cs="Arabic Typesetting"/>
                <w:sz w:val="36"/>
                <w:szCs w:val="36"/>
                <w:rtl/>
                <w:lang w:eastAsia="zh-CN"/>
              </w:rPr>
              <w:t>بشأن البيانات المالية السنوية، إضافة إلى تقارير أي أعمال مراجعة أخرى،</w:t>
            </w:r>
            <w:r w:rsidRPr="00446096">
              <w:rPr>
                <w:rFonts w:ascii="Arabic Typesetting" w:eastAsia="SimSun" w:hAnsi="Arabic Typesetting" w:cs="Arabic Typesetting" w:hint="cs"/>
                <w:sz w:val="36"/>
                <w:szCs w:val="36"/>
                <w:rtl/>
                <w:lang w:eastAsia="zh-CN"/>
              </w:rPr>
              <w:t xml:space="preserve"> إلى الجمعية العامة </w:t>
            </w:r>
            <w:r w:rsidRPr="00446096">
              <w:rPr>
                <w:rFonts w:ascii="Arabic Typesetting" w:hAnsi="Arabic Typesetting" w:cs="Arabic Typesetting" w:hint="cs"/>
                <w:color w:val="0066FF"/>
                <w:sz w:val="36"/>
                <w:szCs w:val="36"/>
                <w:rtl/>
              </w:rPr>
              <w:t>وإلى سائر جمعيات الدول الأعضاء في الويبو وجمعيات الاتحادات</w:t>
            </w:r>
            <w:r>
              <w:rPr>
                <w:rFonts w:ascii="Arabic Typesetting" w:eastAsia="SimSun" w:hAnsi="Arabic Typesetting" w:cs="Arabic Typesetting" w:hint="cs"/>
                <w:sz w:val="36"/>
                <w:szCs w:val="36"/>
                <w:rtl/>
                <w:lang w:eastAsia="zh-CN"/>
              </w:rPr>
              <w:t xml:space="preserve"> </w:t>
            </w:r>
            <w:r w:rsidRPr="00446096">
              <w:rPr>
                <w:rFonts w:ascii="Arabic Typesetting" w:eastAsia="SimSun" w:hAnsi="Arabic Typesetting" w:cs="Arabic Typesetting" w:hint="cs"/>
                <w:sz w:val="36"/>
                <w:szCs w:val="36"/>
                <w:rtl/>
                <w:lang w:eastAsia="zh-CN"/>
              </w:rPr>
              <w:t>عن طريق لجنة البرنامج والميزانية، مشفوعة بالبيانات المالية السنوية المراجَعة، وذلك وفقاً لأية توجيهات صادرة عن الجمعية العامة</w:t>
            </w:r>
            <w:r>
              <w:rPr>
                <w:rFonts w:ascii="Arabic Typesetting" w:eastAsia="SimSun" w:hAnsi="Arabic Typesetting" w:cs="Arabic Typesetting" w:hint="cs"/>
                <w:sz w:val="36"/>
                <w:szCs w:val="36"/>
                <w:rtl/>
                <w:lang w:eastAsia="zh-CN"/>
              </w:rPr>
              <w:t xml:space="preserve"> </w:t>
            </w:r>
            <w:r w:rsidRPr="00446096">
              <w:rPr>
                <w:rFonts w:ascii="Arabic Typesetting" w:hAnsi="Arabic Typesetting" w:cs="Arabic Typesetting" w:hint="cs"/>
                <w:color w:val="0066FF"/>
                <w:sz w:val="36"/>
                <w:szCs w:val="36"/>
                <w:rtl/>
              </w:rPr>
              <w:t>و</w:t>
            </w:r>
            <w:r w:rsidRPr="00446096">
              <w:rPr>
                <w:rFonts w:ascii="Arabic Typesetting" w:hAnsi="Arabic Typesetting" w:cs="Arabic Typesetting" w:hint="cs"/>
                <w:color w:val="0066FF"/>
                <w:sz w:val="36"/>
                <w:szCs w:val="36"/>
                <w:rtl/>
              </w:rPr>
              <w:t>سائر جمعيات الدول الأعضاء في الويبو وجمعيات الاتحادات</w:t>
            </w:r>
            <w:r w:rsidRPr="00446096">
              <w:rPr>
                <w:rFonts w:ascii="Arabic Typesetting" w:eastAsia="SimSun" w:hAnsi="Arabic Typesetting" w:cs="Arabic Typesetting" w:hint="cs"/>
                <w:sz w:val="36"/>
                <w:szCs w:val="36"/>
                <w:rtl/>
                <w:lang w:eastAsia="zh-CN"/>
              </w:rPr>
              <w:t xml:space="preserve">. وتفحص لجنة البرنامج والميزانية البيانات المالية السنوية وتقارير مراجعة الحسابات وتحيلها إلى الجمعية العامة </w:t>
            </w:r>
            <w:r w:rsidR="002F6390" w:rsidRPr="002F6390">
              <w:rPr>
                <w:rFonts w:ascii="Arabic Typesetting" w:hAnsi="Arabic Typesetting" w:cs="Arabic Typesetting" w:hint="cs"/>
                <w:color w:val="0066FF"/>
                <w:sz w:val="36"/>
                <w:szCs w:val="36"/>
                <w:rtl/>
              </w:rPr>
              <w:t xml:space="preserve">وإلى </w:t>
            </w:r>
            <w:r w:rsidR="002F6390" w:rsidRPr="00446096">
              <w:rPr>
                <w:rFonts w:ascii="Arabic Typesetting" w:hAnsi="Arabic Typesetting" w:cs="Arabic Typesetting" w:hint="cs"/>
                <w:color w:val="0066FF"/>
                <w:sz w:val="36"/>
                <w:szCs w:val="36"/>
                <w:rtl/>
              </w:rPr>
              <w:t>سائر جمعيات الدول الأعضاء في الويبو وجمعيات الاتحادات</w:t>
            </w:r>
            <w:r w:rsidR="002F6390" w:rsidRPr="00446096">
              <w:rPr>
                <w:rFonts w:ascii="Arabic Typesetting" w:eastAsia="SimSun" w:hAnsi="Arabic Typesetting" w:cs="Arabic Typesetting" w:hint="cs"/>
                <w:sz w:val="36"/>
                <w:szCs w:val="36"/>
                <w:rtl/>
                <w:lang w:eastAsia="zh-CN"/>
              </w:rPr>
              <w:t xml:space="preserve"> </w:t>
            </w:r>
            <w:r w:rsidRPr="00446096">
              <w:rPr>
                <w:rFonts w:ascii="Arabic Typesetting" w:eastAsia="SimSun" w:hAnsi="Arabic Typesetting" w:cs="Arabic Typesetting" w:hint="cs"/>
                <w:sz w:val="36"/>
                <w:szCs w:val="36"/>
                <w:rtl/>
                <w:lang w:eastAsia="zh-CN"/>
              </w:rPr>
              <w:t>مشفوعة بما تراه مناسباً من الملاحظات والتوصيات.</w:t>
            </w:r>
          </w:p>
        </w:tc>
        <w:tc>
          <w:tcPr>
            <w:tcW w:w="3810" w:type="dxa"/>
            <w:shd w:val="clear" w:color="auto" w:fill="auto"/>
          </w:tcPr>
          <w:p w:rsidR="00CF19EB" w:rsidRPr="00CF19EB" w:rsidRDefault="002F6390" w:rsidP="00CF19EB">
            <w:pPr>
              <w:bidi/>
              <w:spacing w:before="120"/>
              <w:rPr>
                <w:rFonts w:ascii="Arabic Typesetting" w:eastAsia="SimSun" w:hAnsi="Arabic Typesetting" w:cs="Arabic Typesetting"/>
                <w:sz w:val="36"/>
                <w:szCs w:val="36"/>
                <w:lang w:eastAsia="zh-CN"/>
              </w:rPr>
            </w:pPr>
            <w:r>
              <w:rPr>
                <w:rFonts w:ascii="Arabic Typesetting" w:eastAsia="SimSun" w:hAnsi="Arabic Typesetting" w:cs="Arabic Typesetting" w:hint="cs"/>
                <w:sz w:val="36"/>
                <w:szCs w:val="36"/>
                <w:rtl/>
                <w:lang w:eastAsia="zh-CN"/>
              </w:rPr>
              <w:t>تمشيا مع متطلبات المعاهدات التي تديرها الويبو.</w:t>
            </w:r>
          </w:p>
        </w:tc>
      </w:tr>
    </w:tbl>
    <w:p w:rsidR="00774559" w:rsidRPr="00CF19EB" w:rsidRDefault="002F6390" w:rsidP="002F6390">
      <w:pPr>
        <w:pStyle w:val="EndofDocumentAR"/>
      </w:pPr>
      <w:r>
        <w:rPr>
          <w:rFonts w:hint="cs"/>
          <w:rtl/>
        </w:rPr>
        <w:t>[نهاية الوثيقة]</w:t>
      </w:r>
    </w:p>
    <w:sectPr w:rsidR="00774559" w:rsidRPr="00CF19EB" w:rsidSect="00CF19EB">
      <w:headerReference w:type="first" r:id="rId11"/>
      <w:pgSz w:w="16840" w:h="11907" w:orient="landscape" w:code="9"/>
      <w:pgMar w:top="1134" w:right="567"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16EF" w:rsidRDefault="005616EF">
      <w:r>
        <w:separator/>
      </w:r>
    </w:p>
  </w:endnote>
  <w:endnote w:type="continuationSeparator" w:id="0">
    <w:p w:rsidR="005616EF" w:rsidRDefault="00561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16EF" w:rsidRDefault="005616EF" w:rsidP="009622BF">
      <w:pPr>
        <w:bidi/>
      </w:pPr>
      <w:bookmarkStart w:id="0" w:name="OLE_LINK1"/>
      <w:bookmarkStart w:id="1" w:name="OLE_LINK2"/>
      <w:r>
        <w:separator/>
      </w:r>
      <w:bookmarkEnd w:id="0"/>
      <w:bookmarkEnd w:id="1"/>
    </w:p>
  </w:footnote>
  <w:footnote w:type="continuationSeparator" w:id="0">
    <w:p w:rsidR="005616EF" w:rsidRDefault="005616EF"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6EF" w:rsidRDefault="005616EF" w:rsidP="00240F97">
    <w:r>
      <w:t>WO/PBC/22/10</w:t>
    </w:r>
  </w:p>
  <w:p w:rsidR="005616EF" w:rsidRDefault="005616EF" w:rsidP="00D61541">
    <w:r>
      <w:fldChar w:fldCharType="begin"/>
    </w:r>
    <w:r>
      <w:instrText xml:space="preserve"> PAGE  \* MERGEFORMAT </w:instrText>
    </w:r>
    <w:r>
      <w:fldChar w:fldCharType="separate"/>
    </w:r>
    <w:r w:rsidR="00506972">
      <w:rPr>
        <w:noProof/>
      </w:rPr>
      <w:t>19</w:t>
    </w:r>
    <w:r>
      <w:fldChar w:fldCharType="end"/>
    </w:r>
  </w:p>
  <w:p w:rsidR="005616EF" w:rsidRDefault="005616EF"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A92" w:rsidRDefault="004F3A92" w:rsidP="004F3A92">
    <w:pPr>
      <w:pStyle w:val="Header"/>
    </w:pPr>
    <w:r>
      <w:t>WO/PBC/22/10</w:t>
    </w:r>
  </w:p>
  <w:p w:rsidR="004F3A92" w:rsidRDefault="004F3A92">
    <w:pPr>
      <w:pStyle w:val="Header"/>
    </w:pPr>
    <w:r>
      <w:fldChar w:fldCharType="begin"/>
    </w:r>
    <w:r>
      <w:instrText xml:space="preserve"> PAGE   \* MERGEFORMAT </w:instrText>
    </w:r>
    <w:r>
      <w:fldChar w:fldCharType="separate"/>
    </w:r>
    <w:r w:rsidR="00506972">
      <w:rPr>
        <w:noProof/>
      </w:rPr>
      <w:t>4</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E0873DE"/>
    <w:multiLevelType w:val="singleLevel"/>
    <w:tmpl w:val="15AE3D32"/>
    <w:lvl w:ilvl="0">
      <w:start w:val="1"/>
      <w:numFmt w:val="lowerLetter"/>
      <w:lvlText w:val="(%1)"/>
      <w:lvlJc w:val="left"/>
      <w:pPr>
        <w:tabs>
          <w:tab w:val="num" w:pos="360"/>
        </w:tabs>
        <w:ind w:left="360" w:hanging="360"/>
      </w:pPr>
    </w:lvl>
  </w:abstractNum>
  <w:abstractNum w:abstractNumId="1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7803B0C"/>
    <w:multiLevelType w:val="singleLevel"/>
    <w:tmpl w:val="C64E1EFE"/>
    <w:lvl w:ilvl="0">
      <w:start w:val="1"/>
      <w:numFmt w:val="lowerLetter"/>
      <w:lvlText w:val="(%1)"/>
      <w:lvlJc w:val="left"/>
      <w:pPr>
        <w:tabs>
          <w:tab w:val="num" w:pos="360"/>
        </w:tabs>
        <w:ind w:left="360" w:hanging="360"/>
      </w:pPr>
    </w:lvl>
  </w:abstractNum>
  <w:abstractNum w:abstractNumId="17">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6150388F"/>
    <w:multiLevelType w:val="singleLevel"/>
    <w:tmpl w:val="61503890"/>
    <w:lvl w:ilvl="0">
      <w:start w:val="1"/>
      <w:numFmt w:val="lowerLetter"/>
      <w:lvlText w:val="(%1)"/>
      <w:lvlJc w:val="left"/>
      <w:pPr>
        <w:tabs>
          <w:tab w:val="num" w:pos="2232"/>
        </w:tabs>
        <w:ind w:left="1224" w:firstLine="432"/>
      </w:pPr>
    </w:lvl>
  </w:abstractNum>
  <w:abstractNum w:abstractNumId="19">
    <w:nsid w:val="61503939"/>
    <w:multiLevelType w:val="singleLevel"/>
    <w:tmpl w:val="6150393A"/>
    <w:lvl w:ilvl="0">
      <w:start w:val="1"/>
      <w:numFmt w:val="lowerLetter"/>
      <w:lvlText w:val="(%1)"/>
      <w:lvlJc w:val="left"/>
      <w:pPr>
        <w:tabs>
          <w:tab w:val="num" w:pos="2232"/>
        </w:tabs>
        <w:ind w:left="1224" w:firstLine="432"/>
      </w:pPr>
    </w:lvl>
  </w:abstractNum>
  <w:abstractNum w:abstractNumId="20">
    <w:nsid w:val="656E6EF1"/>
    <w:multiLevelType w:val="singleLevel"/>
    <w:tmpl w:val="EE26C456"/>
    <w:lvl w:ilvl="0">
      <w:start w:val="1"/>
      <w:numFmt w:val="lowerLetter"/>
      <w:lvlText w:val="(%1)"/>
      <w:lvlJc w:val="left"/>
      <w:pPr>
        <w:tabs>
          <w:tab w:val="num" w:pos="360"/>
        </w:tabs>
        <w:ind w:left="360" w:hanging="360"/>
      </w:pPr>
    </w:lvl>
  </w:abstractNum>
  <w:abstractNum w:abstractNumId="21">
    <w:nsid w:val="66EB13CC"/>
    <w:multiLevelType w:val="singleLevel"/>
    <w:tmpl w:val="15AE3D32"/>
    <w:lvl w:ilvl="0">
      <w:start w:val="1"/>
      <w:numFmt w:val="lowerLetter"/>
      <w:lvlText w:val="(%1)"/>
      <w:lvlJc w:val="left"/>
      <w:pPr>
        <w:tabs>
          <w:tab w:val="num" w:pos="360"/>
        </w:tabs>
        <w:ind w:left="360" w:hanging="360"/>
      </w:pPr>
    </w:lvl>
  </w:abstractNum>
  <w:abstractNum w:abstractNumId="22">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9616956"/>
    <w:multiLevelType w:val="singleLevel"/>
    <w:tmpl w:val="96F0DED0"/>
    <w:lvl w:ilvl="0">
      <w:start w:val="1"/>
      <w:numFmt w:val="lowerLetter"/>
      <w:lvlText w:val="(%1)"/>
      <w:lvlJc w:val="left"/>
      <w:pPr>
        <w:tabs>
          <w:tab w:val="num" w:pos="2232"/>
        </w:tabs>
        <w:ind w:left="1224" w:firstLine="432"/>
      </w:pPr>
      <w:rPr>
        <w:sz w:val="18"/>
      </w:rPr>
    </w:lvl>
  </w:abstractNum>
  <w:abstractNum w:abstractNumId="24">
    <w:nsid w:val="6A9369A9"/>
    <w:multiLevelType w:val="singleLevel"/>
    <w:tmpl w:val="C64E1EFE"/>
    <w:lvl w:ilvl="0">
      <w:start w:val="1"/>
      <w:numFmt w:val="lowerLetter"/>
      <w:lvlText w:val="(%1)"/>
      <w:lvlJc w:val="left"/>
      <w:pPr>
        <w:tabs>
          <w:tab w:val="num" w:pos="360"/>
        </w:tabs>
        <w:ind w:left="360" w:hanging="360"/>
      </w:pPr>
    </w:lvl>
  </w:abstractNum>
  <w:abstractNum w:abstractNumId="25">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6">
    <w:nsid w:val="703B51B9"/>
    <w:multiLevelType w:val="singleLevel"/>
    <w:tmpl w:val="92509BF8"/>
    <w:lvl w:ilvl="0">
      <w:start w:val="1"/>
      <w:numFmt w:val="lowerRoman"/>
      <w:lvlText w:val="(%1)"/>
      <w:lvlJc w:val="right"/>
      <w:pPr>
        <w:ind w:left="360" w:hanging="360"/>
      </w:pPr>
      <w:rPr>
        <w:rFonts w:hint="default"/>
        <w:b w:val="0"/>
        <w:i w:val="0"/>
        <w:color w:val="auto"/>
      </w:rPr>
    </w:lvl>
  </w:abstractNum>
  <w:abstractNum w:abstractNumId="27">
    <w:nsid w:val="73572034"/>
    <w:multiLevelType w:val="singleLevel"/>
    <w:tmpl w:val="61503890"/>
    <w:lvl w:ilvl="0">
      <w:start w:val="1"/>
      <w:numFmt w:val="lowerLetter"/>
      <w:lvlText w:val="(%1)"/>
      <w:lvlJc w:val="left"/>
      <w:pPr>
        <w:tabs>
          <w:tab w:val="num" w:pos="2232"/>
        </w:tabs>
        <w:ind w:left="1224" w:firstLine="432"/>
      </w:pPr>
    </w:lvl>
  </w:abstractNum>
  <w:abstractNum w:abstractNumId="28">
    <w:nsid w:val="78040241"/>
    <w:multiLevelType w:val="hybridMultilevel"/>
    <w:tmpl w:val="52FA9E80"/>
    <w:lvl w:ilvl="0" w:tplc="5EA8A650">
      <w:start w:val="1"/>
      <w:numFmt w:val="lowerLetter"/>
      <w:lvlText w:val="(%1)"/>
      <w:lvlJc w:val="left"/>
      <w:pPr>
        <w:tabs>
          <w:tab w:val="num" w:pos="1575"/>
        </w:tabs>
        <w:ind w:left="567" w:firstLine="504"/>
      </w:pPr>
      <w:rPr>
        <w:rFonts w:hint="default"/>
      </w:rPr>
    </w:lvl>
    <w:lvl w:ilvl="1" w:tplc="04090019" w:tentative="1">
      <w:start w:val="1"/>
      <w:numFmt w:val="lowerLetter"/>
      <w:lvlText w:val="%2."/>
      <w:lvlJc w:val="left"/>
      <w:pPr>
        <w:ind w:left="783" w:hanging="360"/>
      </w:pPr>
    </w:lvl>
    <w:lvl w:ilvl="2" w:tplc="0409001B" w:tentative="1">
      <w:start w:val="1"/>
      <w:numFmt w:val="lowerRoman"/>
      <w:lvlText w:val="%3."/>
      <w:lvlJc w:val="right"/>
      <w:pPr>
        <w:ind w:left="1503" w:hanging="180"/>
      </w:pPr>
    </w:lvl>
    <w:lvl w:ilvl="3" w:tplc="0409000F" w:tentative="1">
      <w:start w:val="1"/>
      <w:numFmt w:val="decimal"/>
      <w:lvlText w:val="%4."/>
      <w:lvlJc w:val="left"/>
      <w:pPr>
        <w:ind w:left="2223" w:hanging="360"/>
      </w:pPr>
    </w:lvl>
    <w:lvl w:ilvl="4" w:tplc="04090019" w:tentative="1">
      <w:start w:val="1"/>
      <w:numFmt w:val="lowerLetter"/>
      <w:lvlText w:val="%5."/>
      <w:lvlJc w:val="left"/>
      <w:pPr>
        <w:ind w:left="2943" w:hanging="360"/>
      </w:pPr>
    </w:lvl>
    <w:lvl w:ilvl="5" w:tplc="0409001B" w:tentative="1">
      <w:start w:val="1"/>
      <w:numFmt w:val="lowerRoman"/>
      <w:lvlText w:val="%6."/>
      <w:lvlJc w:val="right"/>
      <w:pPr>
        <w:ind w:left="3663" w:hanging="180"/>
      </w:pPr>
    </w:lvl>
    <w:lvl w:ilvl="6" w:tplc="0409000F" w:tentative="1">
      <w:start w:val="1"/>
      <w:numFmt w:val="decimal"/>
      <w:lvlText w:val="%7."/>
      <w:lvlJc w:val="left"/>
      <w:pPr>
        <w:ind w:left="4383" w:hanging="360"/>
      </w:pPr>
    </w:lvl>
    <w:lvl w:ilvl="7" w:tplc="04090019" w:tentative="1">
      <w:start w:val="1"/>
      <w:numFmt w:val="lowerLetter"/>
      <w:lvlText w:val="%8."/>
      <w:lvlJc w:val="left"/>
      <w:pPr>
        <w:ind w:left="5103" w:hanging="360"/>
      </w:pPr>
    </w:lvl>
    <w:lvl w:ilvl="8" w:tplc="0409001B" w:tentative="1">
      <w:start w:val="1"/>
      <w:numFmt w:val="lowerRoman"/>
      <w:lvlText w:val="%9."/>
      <w:lvlJc w:val="right"/>
      <w:pPr>
        <w:ind w:left="5823" w:hanging="180"/>
      </w:pPr>
    </w:lvl>
  </w:abstractNum>
  <w:abstractNum w:abstractNumId="29">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5"/>
  </w:num>
  <w:num w:numId="3">
    <w:abstractNumId w:val="10"/>
  </w:num>
  <w:num w:numId="4">
    <w:abstractNumId w:val="25"/>
  </w:num>
  <w:num w:numId="5">
    <w:abstractNumId w:val="8"/>
  </w:num>
  <w:num w:numId="6">
    <w:abstractNumId w:val="29"/>
  </w:num>
  <w:num w:numId="7">
    <w:abstractNumId w:val="13"/>
  </w:num>
  <w:num w:numId="8">
    <w:abstractNumId w:val="22"/>
  </w:num>
  <w:num w:numId="9">
    <w:abstractNumId w:val="17"/>
  </w:num>
  <w:num w:numId="10">
    <w:abstractNumId w:val="30"/>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num>
  <w:num w:numId="22">
    <w:abstractNumId w:val="12"/>
  </w:num>
  <w:num w:numId="23">
    <w:abstractNumId w:val="12"/>
  </w:num>
  <w:num w:numId="24">
    <w:abstractNumId w:val="12"/>
  </w:num>
  <w:num w:numId="25">
    <w:abstractNumId w:val="12"/>
  </w:num>
  <w:num w:numId="26">
    <w:abstractNumId w:val="12"/>
  </w:num>
  <w:num w:numId="27">
    <w:abstractNumId w:val="18"/>
  </w:num>
  <w:num w:numId="28">
    <w:abstractNumId w:val="14"/>
  </w:num>
  <w:num w:numId="29">
    <w:abstractNumId w:val="21"/>
  </w:num>
  <w:num w:numId="30">
    <w:abstractNumId w:val="24"/>
  </w:num>
  <w:num w:numId="31">
    <w:abstractNumId w:val="16"/>
  </w:num>
  <w:num w:numId="32">
    <w:abstractNumId w:val="27"/>
  </w:num>
  <w:num w:numId="33">
    <w:abstractNumId w:val="28"/>
  </w:num>
  <w:num w:numId="34">
    <w:abstractNumId w:val="20"/>
  </w:num>
  <w:num w:numId="35">
    <w:abstractNumId w:val="19"/>
  </w:num>
  <w:num w:numId="36">
    <w:abstractNumId w:val="23"/>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markup="0"/>
  <w:defaultTabStop w:val="567"/>
  <w:drawingGridHorizontalSpacing w:val="110"/>
  <w:displayHorizontalDrawingGridEvery w:val="0"/>
  <w:displayVerticalDrawingGridEvery w:val="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BBC"/>
    <w:rsid w:val="00002CBE"/>
    <w:rsid w:val="00003232"/>
    <w:rsid w:val="000033DA"/>
    <w:rsid w:val="0000579F"/>
    <w:rsid w:val="000074D1"/>
    <w:rsid w:val="000076BD"/>
    <w:rsid w:val="000077CE"/>
    <w:rsid w:val="00010481"/>
    <w:rsid w:val="00010671"/>
    <w:rsid w:val="000114E2"/>
    <w:rsid w:val="00012737"/>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08EE"/>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6BEA"/>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00"/>
    <w:rsid w:val="0009024C"/>
    <w:rsid w:val="00090ADD"/>
    <w:rsid w:val="000913C0"/>
    <w:rsid w:val="00091F52"/>
    <w:rsid w:val="00092302"/>
    <w:rsid w:val="00092982"/>
    <w:rsid w:val="00092DD6"/>
    <w:rsid w:val="00094C20"/>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659F"/>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3A56"/>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97470"/>
    <w:rsid w:val="001A098F"/>
    <w:rsid w:val="001A10CB"/>
    <w:rsid w:val="001A110B"/>
    <w:rsid w:val="001A149A"/>
    <w:rsid w:val="001A2AB7"/>
    <w:rsid w:val="001A4A9C"/>
    <w:rsid w:val="001A4B52"/>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85B"/>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4771"/>
    <w:rsid w:val="001E5588"/>
    <w:rsid w:val="001E56CB"/>
    <w:rsid w:val="001E56FC"/>
    <w:rsid w:val="001E582D"/>
    <w:rsid w:val="001E6318"/>
    <w:rsid w:val="001F0AD5"/>
    <w:rsid w:val="001F0C0A"/>
    <w:rsid w:val="001F1509"/>
    <w:rsid w:val="001F18E7"/>
    <w:rsid w:val="001F3A75"/>
    <w:rsid w:val="001F3A9D"/>
    <w:rsid w:val="001F3FDB"/>
    <w:rsid w:val="001F515A"/>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4438"/>
    <w:rsid w:val="0022451D"/>
    <w:rsid w:val="00226B82"/>
    <w:rsid w:val="00227103"/>
    <w:rsid w:val="00230249"/>
    <w:rsid w:val="00230D5F"/>
    <w:rsid w:val="00231BE3"/>
    <w:rsid w:val="00232C51"/>
    <w:rsid w:val="00233414"/>
    <w:rsid w:val="00233D69"/>
    <w:rsid w:val="00234E82"/>
    <w:rsid w:val="00235A9D"/>
    <w:rsid w:val="00235C9D"/>
    <w:rsid w:val="00240F97"/>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0741"/>
    <w:rsid w:val="00261B27"/>
    <w:rsid w:val="00262B5A"/>
    <w:rsid w:val="00264FA7"/>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10"/>
    <w:rsid w:val="0027447E"/>
    <w:rsid w:val="0027520A"/>
    <w:rsid w:val="00275419"/>
    <w:rsid w:val="00275A2D"/>
    <w:rsid w:val="0027655E"/>
    <w:rsid w:val="002772A5"/>
    <w:rsid w:val="002806F8"/>
    <w:rsid w:val="002810B5"/>
    <w:rsid w:val="00281F4F"/>
    <w:rsid w:val="00286744"/>
    <w:rsid w:val="002909B9"/>
    <w:rsid w:val="00292CEE"/>
    <w:rsid w:val="00292D22"/>
    <w:rsid w:val="0029453A"/>
    <w:rsid w:val="0029470D"/>
    <w:rsid w:val="00297B80"/>
    <w:rsid w:val="002A076C"/>
    <w:rsid w:val="002A1059"/>
    <w:rsid w:val="002A3C9D"/>
    <w:rsid w:val="002A3EC2"/>
    <w:rsid w:val="002A5403"/>
    <w:rsid w:val="002A6C9F"/>
    <w:rsid w:val="002A77F3"/>
    <w:rsid w:val="002B0AEC"/>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609D"/>
    <w:rsid w:val="002E7615"/>
    <w:rsid w:val="002E7A2A"/>
    <w:rsid w:val="002E7F16"/>
    <w:rsid w:val="002F1425"/>
    <w:rsid w:val="002F2EC8"/>
    <w:rsid w:val="002F4CE2"/>
    <w:rsid w:val="002F5F6A"/>
    <w:rsid w:val="002F60A4"/>
    <w:rsid w:val="002F6390"/>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2ADF"/>
    <w:rsid w:val="003534EE"/>
    <w:rsid w:val="00357D7F"/>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52F9"/>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0E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AB"/>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278E"/>
    <w:rsid w:val="00433C0A"/>
    <w:rsid w:val="004349FA"/>
    <w:rsid w:val="004406BD"/>
    <w:rsid w:val="00442FBE"/>
    <w:rsid w:val="004433B1"/>
    <w:rsid w:val="00443571"/>
    <w:rsid w:val="00443A25"/>
    <w:rsid w:val="004444E3"/>
    <w:rsid w:val="004447FD"/>
    <w:rsid w:val="00445032"/>
    <w:rsid w:val="004450CB"/>
    <w:rsid w:val="00446096"/>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4B7F"/>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3A92"/>
    <w:rsid w:val="004F40D6"/>
    <w:rsid w:val="004F6925"/>
    <w:rsid w:val="00503AE1"/>
    <w:rsid w:val="00503CA6"/>
    <w:rsid w:val="00503FAE"/>
    <w:rsid w:val="00504DC1"/>
    <w:rsid w:val="00505332"/>
    <w:rsid w:val="00505A57"/>
    <w:rsid w:val="00505D37"/>
    <w:rsid w:val="00506972"/>
    <w:rsid w:val="005104E8"/>
    <w:rsid w:val="005107DB"/>
    <w:rsid w:val="00510DB0"/>
    <w:rsid w:val="005119F6"/>
    <w:rsid w:val="00511B7D"/>
    <w:rsid w:val="00511D00"/>
    <w:rsid w:val="005137E7"/>
    <w:rsid w:val="00516256"/>
    <w:rsid w:val="005162CF"/>
    <w:rsid w:val="00517A63"/>
    <w:rsid w:val="00517C8D"/>
    <w:rsid w:val="00517FD1"/>
    <w:rsid w:val="0052188A"/>
    <w:rsid w:val="005219E6"/>
    <w:rsid w:val="00521B4A"/>
    <w:rsid w:val="0052212E"/>
    <w:rsid w:val="00522E91"/>
    <w:rsid w:val="0052302D"/>
    <w:rsid w:val="005236A5"/>
    <w:rsid w:val="005266BD"/>
    <w:rsid w:val="00526759"/>
    <w:rsid w:val="0052772D"/>
    <w:rsid w:val="00530442"/>
    <w:rsid w:val="00534AF0"/>
    <w:rsid w:val="00535060"/>
    <w:rsid w:val="00535738"/>
    <w:rsid w:val="00537A03"/>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16EF"/>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CEA"/>
    <w:rsid w:val="00581EA2"/>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4F5"/>
    <w:rsid w:val="005C6A68"/>
    <w:rsid w:val="005D0AE3"/>
    <w:rsid w:val="005D0CD5"/>
    <w:rsid w:val="005D1103"/>
    <w:rsid w:val="005D262B"/>
    <w:rsid w:val="005D276D"/>
    <w:rsid w:val="005D5912"/>
    <w:rsid w:val="005D794C"/>
    <w:rsid w:val="005D7A9F"/>
    <w:rsid w:val="005D7AA2"/>
    <w:rsid w:val="005E2154"/>
    <w:rsid w:val="005E2FC7"/>
    <w:rsid w:val="005E37B9"/>
    <w:rsid w:val="005E427F"/>
    <w:rsid w:val="005E4574"/>
    <w:rsid w:val="005E48C2"/>
    <w:rsid w:val="005E4BBE"/>
    <w:rsid w:val="005E4C97"/>
    <w:rsid w:val="005E5014"/>
    <w:rsid w:val="005E684F"/>
    <w:rsid w:val="005E77BA"/>
    <w:rsid w:val="005F0112"/>
    <w:rsid w:val="005F03E3"/>
    <w:rsid w:val="005F0829"/>
    <w:rsid w:val="005F32BE"/>
    <w:rsid w:val="005F34FB"/>
    <w:rsid w:val="005F39A0"/>
    <w:rsid w:val="005F6B68"/>
    <w:rsid w:val="005F6F2E"/>
    <w:rsid w:val="005F737C"/>
    <w:rsid w:val="005F7D85"/>
    <w:rsid w:val="00601A1F"/>
    <w:rsid w:val="00601D55"/>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467B"/>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0BBC"/>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03F5"/>
    <w:rsid w:val="006E4601"/>
    <w:rsid w:val="006E5B86"/>
    <w:rsid w:val="006E63FF"/>
    <w:rsid w:val="006E652D"/>
    <w:rsid w:val="006E7572"/>
    <w:rsid w:val="006F2F22"/>
    <w:rsid w:val="006F434A"/>
    <w:rsid w:val="006F7974"/>
    <w:rsid w:val="00700A60"/>
    <w:rsid w:val="00705027"/>
    <w:rsid w:val="00705C56"/>
    <w:rsid w:val="00710494"/>
    <w:rsid w:val="007117BD"/>
    <w:rsid w:val="00715129"/>
    <w:rsid w:val="007154CE"/>
    <w:rsid w:val="00715B25"/>
    <w:rsid w:val="00716020"/>
    <w:rsid w:val="00716F80"/>
    <w:rsid w:val="00720860"/>
    <w:rsid w:val="00721087"/>
    <w:rsid w:val="00721530"/>
    <w:rsid w:val="007225D3"/>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559"/>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59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3D7"/>
    <w:rsid w:val="0080050E"/>
    <w:rsid w:val="00801329"/>
    <w:rsid w:val="00801424"/>
    <w:rsid w:val="00801AA4"/>
    <w:rsid w:val="00801B7E"/>
    <w:rsid w:val="008021B9"/>
    <w:rsid w:val="0080473A"/>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6B2"/>
    <w:rsid w:val="00871DA0"/>
    <w:rsid w:val="00872030"/>
    <w:rsid w:val="00873973"/>
    <w:rsid w:val="00875C28"/>
    <w:rsid w:val="00875E75"/>
    <w:rsid w:val="0087658F"/>
    <w:rsid w:val="0087762E"/>
    <w:rsid w:val="00877823"/>
    <w:rsid w:val="008803F5"/>
    <w:rsid w:val="008812BF"/>
    <w:rsid w:val="00881341"/>
    <w:rsid w:val="0088157C"/>
    <w:rsid w:val="00882931"/>
    <w:rsid w:val="00884939"/>
    <w:rsid w:val="008853E0"/>
    <w:rsid w:val="00885BE2"/>
    <w:rsid w:val="008863C8"/>
    <w:rsid w:val="00886D40"/>
    <w:rsid w:val="00887A0E"/>
    <w:rsid w:val="008907F3"/>
    <w:rsid w:val="008920C2"/>
    <w:rsid w:val="0089472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34A"/>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4DF0"/>
    <w:rsid w:val="008F52D0"/>
    <w:rsid w:val="008F58BB"/>
    <w:rsid w:val="008F6106"/>
    <w:rsid w:val="008F791D"/>
    <w:rsid w:val="00900959"/>
    <w:rsid w:val="00901900"/>
    <w:rsid w:val="00901B7A"/>
    <w:rsid w:val="00901EE8"/>
    <w:rsid w:val="00901F6C"/>
    <w:rsid w:val="0090266B"/>
    <w:rsid w:val="00902F06"/>
    <w:rsid w:val="009035DB"/>
    <w:rsid w:val="00904671"/>
    <w:rsid w:val="0090567A"/>
    <w:rsid w:val="00905BC5"/>
    <w:rsid w:val="009064AA"/>
    <w:rsid w:val="00911324"/>
    <w:rsid w:val="00911A75"/>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2CF6"/>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789"/>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5533"/>
    <w:rsid w:val="00956244"/>
    <w:rsid w:val="00956751"/>
    <w:rsid w:val="00956A06"/>
    <w:rsid w:val="00957435"/>
    <w:rsid w:val="009578D0"/>
    <w:rsid w:val="009600C6"/>
    <w:rsid w:val="00960D80"/>
    <w:rsid w:val="009613BA"/>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77639"/>
    <w:rsid w:val="00983389"/>
    <w:rsid w:val="00983CEA"/>
    <w:rsid w:val="00984198"/>
    <w:rsid w:val="00984E04"/>
    <w:rsid w:val="00986194"/>
    <w:rsid w:val="009861D2"/>
    <w:rsid w:val="00986E53"/>
    <w:rsid w:val="009874EB"/>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898"/>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005C"/>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A60"/>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1F2D"/>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879E3"/>
    <w:rsid w:val="00A903F1"/>
    <w:rsid w:val="00A905CC"/>
    <w:rsid w:val="00A90974"/>
    <w:rsid w:val="00A9197E"/>
    <w:rsid w:val="00A92065"/>
    <w:rsid w:val="00A92184"/>
    <w:rsid w:val="00A9334F"/>
    <w:rsid w:val="00A93D6F"/>
    <w:rsid w:val="00A93EE9"/>
    <w:rsid w:val="00A9614E"/>
    <w:rsid w:val="00A963B5"/>
    <w:rsid w:val="00A96FA8"/>
    <w:rsid w:val="00A97665"/>
    <w:rsid w:val="00AA0504"/>
    <w:rsid w:val="00AA0909"/>
    <w:rsid w:val="00AA0E00"/>
    <w:rsid w:val="00AA1C72"/>
    <w:rsid w:val="00AA1E8D"/>
    <w:rsid w:val="00AA1FDE"/>
    <w:rsid w:val="00AA2001"/>
    <w:rsid w:val="00AA291C"/>
    <w:rsid w:val="00AA3092"/>
    <w:rsid w:val="00AA30F6"/>
    <w:rsid w:val="00AA334D"/>
    <w:rsid w:val="00AA37B1"/>
    <w:rsid w:val="00AA47B8"/>
    <w:rsid w:val="00AA550A"/>
    <w:rsid w:val="00AA5EBD"/>
    <w:rsid w:val="00AA628B"/>
    <w:rsid w:val="00AA6728"/>
    <w:rsid w:val="00AA6DE4"/>
    <w:rsid w:val="00AA7408"/>
    <w:rsid w:val="00AA7D1F"/>
    <w:rsid w:val="00AB02C6"/>
    <w:rsid w:val="00AB246B"/>
    <w:rsid w:val="00AB2E96"/>
    <w:rsid w:val="00AB36D4"/>
    <w:rsid w:val="00AB5500"/>
    <w:rsid w:val="00AB5564"/>
    <w:rsid w:val="00AB57FB"/>
    <w:rsid w:val="00AB7348"/>
    <w:rsid w:val="00AB7BB9"/>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992"/>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60E"/>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4730"/>
    <w:rsid w:val="00B851D5"/>
    <w:rsid w:val="00B85B06"/>
    <w:rsid w:val="00B90558"/>
    <w:rsid w:val="00B92958"/>
    <w:rsid w:val="00B93957"/>
    <w:rsid w:val="00B9404A"/>
    <w:rsid w:val="00B94877"/>
    <w:rsid w:val="00B9491F"/>
    <w:rsid w:val="00B96043"/>
    <w:rsid w:val="00B96F5D"/>
    <w:rsid w:val="00B973A2"/>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7281"/>
    <w:rsid w:val="00C01804"/>
    <w:rsid w:val="00C026BC"/>
    <w:rsid w:val="00C02AD4"/>
    <w:rsid w:val="00C03869"/>
    <w:rsid w:val="00C07988"/>
    <w:rsid w:val="00C07C5E"/>
    <w:rsid w:val="00C10068"/>
    <w:rsid w:val="00C10AC5"/>
    <w:rsid w:val="00C12DAD"/>
    <w:rsid w:val="00C12E17"/>
    <w:rsid w:val="00C13882"/>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4D3A"/>
    <w:rsid w:val="00C35B2A"/>
    <w:rsid w:val="00C36742"/>
    <w:rsid w:val="00C374AD"/>
    <w:rsid w:val="00C40DE4"/>
    <w:rsid w:val="00C40E63"/>
    <w:rsid w:val="00C41A06"/>
    <w:rsid w:val="00C4261B"/>
    <w:rsid w:val="00C42BFB"/>
    <w:rsid w:val="00C44DDC"/>
    <w:rsid w:val="00C4687B"/>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57A"/>
    <w:rsid w:val="00CD5DBB"/>
    <w:rsid w:val="00CD675D"/>
    <w:rsid w:val="00CD67E7"/>
    <w:rsid w:val="00CD7388"/>
    <w:rsid w:val="00CE130A"/>
    <w:rsid w:val="00CE1904"/>
    <w:rsid w:val="00CE23CD"/>
    <w:rsid w:val="00CE247A"/>
    <w:rsid w:val="00CE2A1A"/>
    <w:rsid w:val="00CE2F05"/>
    <w:rsid w:val="00CE4A51"/>
    <w:rsid w:val="00CE4F80"/>
    <w:rsid w:val="00CE50E4"/>
    <w:rsid w:val="00CE51E8"/>
    <w:rsid w:val="00CE52A2"/>
    <w:rsid w:val="00CE56A1"/>
    <w:rsid w:val="00CE64A5"/>
    <w:rsid w:val="00CE669E"/>
    <w:rsid w:val="00CE66B5"/>
    <w:rsid w:val="00CE6BFE"/>
    <w:rsid w:val="00CE7031"/>
    <w:rsid w:val="00CE7258"/>
    <w:rsid w:val="00CF0B9B"/>
    <w:rsid w:val="00CF0F7C"/>
    <w:rsid w:val="00CF13B8"/>
    <w:rsid w:val="00CF19EB"/>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4831"/>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6BED"/>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0323"/>
    <w:rsid w:val="00D912D5"/>
    <w:rsid w:val="00D91AAF"/>
    <w:rsid w:val="00D9442C"/>
    <w:rsid w:val="00D94564"/>
    <w:rsid w:val="00D9536E"/>
    <w:rsid w:val="00D97426"/>
    <w:rsid w:val="00D97568"/>
    <w:rsid w:val="00DA06B0"/>
    <w:rsid w:val="00DA29BA"/>
    <w:rsid w:val="00DA3249"/>
    <w:rsid w:val="00DA38CE"/>
    <w:rsid w:val="00DA4B01"/>
    <w:rsid w:val="00DA51E8"/>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0F45"/>
    <w:rsid w:val="00DD26D0"/>
    <w:rsid w:val="00DD47D5"/>
    <w:rsid w:val="00DD6729"/>
    <w:rsid w:val="00DD7960"/>
    <w:rsid w:val="00DD7B0D"/>
    <w:rsid w:val="00DE0FE2"/>
    <w:rsid w:val="00DE1F29"/>
    <w:rsid w:val="00DE3FEB"/>
    <w:rsid w:val="00DE4905"/>
    <w:rsid w:val="00DE510C"/>
    <w:rsid w:val="00DE7822"/>
    <w:rsid w:val="00DF081A"/>
    <w:rsid w:val="00DF265D"/>
    <w:rsid w:val="00DF2EB0"/>
    <w:rsid w:val="00DF31C1"/>
    <w:rsid w:val="00DF427A"/>
    <w:rsid w:val="00DF45C5"/>
    <w:rsid w:val="00DF5A8C"/>
    <w:rsid w:val="00DF71D8"/>
    <w:rsid w:val="00DF71F3"/>
    <w:rsid w:val="00DF74DB"/>
    <w:rsid w:val="00E00CCA"/>
    <w:rsid w:val="00E01623"/>
    <w:rsid w:val="00E03FE3"/>
    <w:rsid w:val="00E06951"/>
    <w:rsid w:val="00E10C94"/>
    <w:rsid w:val="00E10EC4"/>
    <w:rsid w:val="00E118D7"/>
    <w:rsid w:val="00E13F46"/>
    <w:rsid w:val="00E15BD4"/>
    <w:rsid w:val="00E16458"/>
    <w:rsid w:val="00E16FB6"/>
    <w:rsid w:val="00E17001"/>
    <w:rsid w:val="00E17814"/>
    <w:rsid w:val="00E17969"/>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29D"/>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6DF3"/>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A7747"/>
    <w:rsid w:val="00EB2857"/>
    <w:rsid w:val="00EB30B7"/>
    <w:rsid w:val="00EB3F8A"/>
    <w:rsid w:val="00EB416F"/>
    <w:rsid w:val="00EB43B9"/>
    <w:rsid w:val="00EB4482"/>
    <w:rsid w:val="00EB4C01"/>
    <w:rsid w:val="00EB4D59"/>
    <w:rsid w:val="00EB4E58"/>
    <w:rsid w:val="00EB573D"/>
    <w:rsid w:val="00EB583A"/>
    <w:rsid w:val="00EB60E1"/>
    <w:rsid w:val="00EB7752"/>
    <w:rsid w:val="00EC0725"/>
    <w:rsid w:val="00EC0889"/>
    <w:rsid w:val="00EC0C13"/>
    <w:rsid w:val="00EC148C"/>
    <w:rsid w:val="00EC2D7D"/>
    <w:rsid w:val="00EC353F"/>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284E"/>
    <w:rsid w:val="00F4323B"/>
    <w:rsid w:val="00F43B8E"/>
    <w:rsid w:val="00F45196"/>
    <w:rsid w:val="00F45D51"/>
    <w:rsid w:val="00F46842"/>
    <w:rsid w:val="00F4765F"/>
    <w:rsid w:val="00F479B5"/>
    <w:rsid w:val="00F47A1B"/>
    <w:rsid w:val="00F47C4B"/>
    <w:rsid w:val="00F53775"/>
    <w:rsid w:val="00F539A6"/>
    <w:rsid w:val="00F5563B"/>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689F"/>
    <w:rsid w:val="00F67E6A"/>
    <w:rsid w:val="00F70472"/>
    <w:rsid w:val="00F71430"/>
    <w:rsid w:val="00F71A8A"/>
    <w:rsid w:val="00F72C02"/>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3"/>
    <w:rsid w:val="00FC3387"/>
    <w:rsid w:val="00FC382F"/>
    <w:rsid w:val="00FC4236"/>
    <w:rsid w:val="00FC615D"/>
    <w:rsid w:val="00FD01CC"/>
    <w:rsid w:val="00FD08AF"/>
    <w:rsid w:val="00FD1E7A"/>
    <w:rsid w:val="00FD259B"/>
    <w:rsid w:val="00FD2672"/>
    <w:rsid w:val="00FD28F4"/>
    <w:rsid w:val="00FD2CE2"/>
    <w:rsid w:val="00FD48FF"/>
    <w:rsid w:val="00FD4A1E"/>
    <w:rsid w:val="00FD66A9"/>
    <w:rsid w:val="00FD6712"/>
    <w:rsid w:val="00FD6853"/>
    <w:rsid w:val="00FD6E54"/>
    <w:rsid w:val="00FE01B5"/>
    <w:rsid w:val="00FE03BB"/>
    <w:rsid w:val="00FE0BF0"/>
    <w:rsid w:val="00FE15A2"/>
    <w:rsid w:val="00FE31A2"/>
    <w:rsid w:val="00FE3B37"/>
    <w:rsid w:val="00FE4B40"/>
    <w:rsid w:val="00FE5DC4"/>
    <w:rsid w:val="00FE6E94"/>
    <w:rsid w:val="00FE76CB"/>
    <w:rsid w:val="00FE7BD8"/>
    <w:rsid w:val="00FF12EF"/>
    <w:rsid w:val="00FF1D76"/>
    <w:rsid w:val="00FF309E"/>
    <w:rsid w:val="00FF3EE6"/>
    <w:rsid w:val="00FF434C"/>
    <w:rsid w:val="00FF55F5"/>
    <w:rsid w:val="00FF5A50"/>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paragraph" w:styleId="Heading6">
    <w:name w:val="heading 6"/>
    <w:basedOn w:val="Normal"/>
    <w:next w:val="Normal"/>
    <w:link w:val="Heading6Char"/>
    <w:semiHidden/>
    <w:unhideWhenUsed/>
    <w:qFormat/>
    <w:rsid w:val="00CF19EB"/>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paragraph" w:customStyle="1" w:styleId="Heading611pt">
    <w:name w:val="Heading 6 + 11 pt"/>
    <w:aliases w:val="Left:  1 cm,Before:  5.4 pt"/>
    <w:basedOn w:val="Heading6"/>
    <w:link w:val="Heading611ptLeft1cmBefore54ptCharChar"/>
    <w:rsid w:val="00CF19EB"/>
    <w:pPr>
      <w:keepNext w:val="0"/>
      <w:keepLines w:val="0"/>
      <w:spacing w:before="0"/>
      <w:ind w:left="567"/>
    </w:pPr>
    <w:rPr>
      <w:rFonts w:ascii="Times New Roman" w:eastAsia="Times New Roman" w:hAnsi="Times New Roman" w:cs="Times New Roman"/>
      <w:b/>
      <w:bCs/>
      <w:i w:val="0"/>
      <w:iCs w:val="0"/>
      <w:color w:val="auto"/>
      <w:szCs w:val="22"/>
    </w:rPr>
  </w:style>
  <w:style w:type="character" w:customStyle="1" w:styleId="Heading611ptLeft1cmBefore54ptCharChar">
    <w:name w:val="Heading 6 + 11 pt;Left:  1 cm;Before:  5.4 pt Char Char"/>
    <w:basedOn w:val="DefaultParagraphFont"/>
    <w:link w:val="Heading611pt"/>
    <w:rsid w:val="00CF19EB"/>
    <w:rPr>
      <w:b/>
      <w:bCs/>
      <w:sz w:val="22"/>
      <w:szCs w:val="22"/>
    </w:rPr>
  </w:style>
  <w:style w:type="character" w:customStyle="1" w:styleId="Heading6Char">
    <w:name w:val="Heading 6 Char"/>
    <w:basedOn w:val="DefaultParagraphFont"/>
    <w:link w:val="Heading6"/>
    <w:semiHidden/>
    <w:rsid w:val="00CF19EB"/>
    <w:rPr>
      <w:rFonts w:asciiTheme="majorHAnsi" w:eastAsiaTheme="majorEastAsia" w:hAnsiTheme="majorHAnsi" w:cstheme="majorBidi"/>
      <w:i/>
      <w:iCs/>
      <w:color w:val="243F60" w:themeColor="accent1" w:themeShade="7F"/>
      <w:sz w:val="22"/>
    </w:rPr>
  </w:style>
  <w:style w:type="character" w:customStyle="1" w:styleId="HeaderChar">
    <w:name w:val="Header Char"/>
    <w:basedOn w:val="DefaultParagraphFont"/>
    <w:link w:val="Header"/>
    <w:uiPriority w:val="99"/>
    <w:rsid w:val="004F3A92"/>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paragraph" w:styleId="Heading6">
    <w:name w:val="heading 6"/>
    <w:basedOn w:val="Normal"/>
    <w:next w:val="Normal"/>
    <w:link w:val="Heading6Char"/>
    <w:semiHidden/>
    <w:unhideWhenUsed/>
    <w:qFormat/>
    <w:rsid w:val="00CF19EB"/>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paragraph" w:customStyle="1" w:styleId="Heading611pt">
    <w:name w:val="Heading 6 + 11 pt"/>
    <w:aliases w:val="Left:  1 cm,Before:  5.4 pt"/>
    <w:basedOn w:val="Heading6"/>
    <w:link w:val="Heading611ptLeft1cmBefore54ptCharChar"/>
    <w:rsid w:val="00CF19EB"/>
    <w:pPr>
      <w:keepNext w:val="0"/>
      <w:keepLines w:val="0"/>
      <w:spacing w:before="0"/>
      <w:ind w:left="567"/>
    </w:pPr>
    <w:rPr>
      <w:rFonts w:ascii="Times New Roman" w:eastAsia="Times New Roman" w:hAnsi="Times New Roman" w:cs="Times New Roman"/>
      <w:b/>
      <w:bCs/>
      <w:i w:val="0"/>
      <w:iCs w:val="0"/>
      <w:color w:val="auto"/>
      <w:szCs w:val="22"/>
    </w:rPr>
  </w:style>
  <w:style w:type="character" w:customStyle="1" w:styleId="Heading611ptLeft1cmBefore54ptCharChar">
    <w:name w:val="Heading 6 + 11 pt;Left:  1 cm;Before:  5.4 pt Char Char"/>
    <w:basedOn w:val="DefaultParagraphFont"/>
    <w:link w:val="Heading611pt"/>
    <w:rsid w:val="00CF19EB"/>
    <w:rPr>
      <w:b/>
      <w:bCs/>
      <w:sz w:val="22"/>
      <w:szCs w:val="22"/>
    </w:rPr>
  </w:style>
  <w:style w:type="character" w:customStyle="1" w:styleId="Heading6Char">
    <w:name w:val="Heading 6 Char"/>
    <w:basedOn w:val="DefaultParagraphFont"/>
    <w:link w:val="Heading6"/>
    <w:semiHidden/>
    <w:rsid w:val="00CF19EB"/>
    <w:rPr>
      <w:rFonts w:asciiTheme="majorHAnsi" w:eastAsiaTheme="majorEastAsia" w:hAnsiTheme="majorHAnsi" w:cstheme="majorBidi"/>
      <w:i/>
      <w:iCs/>
      <w:color w:val="243F60" w:themeColor="accent1" w:themeShade="7F"/>
      <w:sz w:val="22"/>
    </w:rPr>
  </w:style>
  <w:style w:type="character" w:customStyle="1" w:styleId="HeaderChar">
    <w:name w:val="Header Char"/>
    <w:basedOn w:val="DefaultParagraphFont"/>
    <w:link w:val="Header"/>
    <w:uiPriority w:val="99"/>
    <w:rsid w:val="004F3A92"/>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WO_PBC_22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659BBD-B48D-4FC3-96AB-8ABCAC99E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WO_PBC_22_AR.dotx</Template>
  <TotalTime>799</TotalTime>
  <Pages>19</Pages>
  <Words>4008</Words>
  <Characters>21438</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WO/PBC/22/10 (Arabic)</vt:lpstr>
    </vt:vector>
  </TitlesOfParts>
  <Company>World Intellectual Property Organization</Company>
  <LinksUpToDate>false</LinksUpToDate>
  <CharactersWithSpaces>25396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WO/PBC/22/10 (Arabic)</dc:title>
  <dc:creator>يقدمها المدير العام</dc:creator>
  <cp:lastModifiedBy>MERZOUK Fawzi</cp:lastModifiedBy>
  <cp:revision>81</cp:revision>
  <cp:lastPrinted>2014-07-23T16:34:00Z</cp:lastPrinted>
  <dcterms:created xsi:type="dcterms:W3CDTF">2014-07-22T09:01:00Z</dcterms:created>
  <dcterms:modified xsi:type="dcterms:W3CDTF">2014-07-23T16:35:00Z</dcterms:modified>
</cp:coreProperties>
</file>