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C94629">
        <w:tc>
          <w:tcPr>
            <w:tcW w:w="4513" w:type="dxa"/>
            <w:tcBorders>
              <w:bottom w:val="single" w:sz="4" w:space="0" w:color="auto"/>
            </w:tcBorders>
            <w:tcMar>
              <w:bottom w:w="170" w:type="dxa"/>
            </w:tcMar>
          </w:tcPr>
          <w:p w:rsidR="00EC4E49" w:rsidRPr="000A2598"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14618F" w:rsidP="00916EE2">
            <w:r>
              <w:rPr>
                <w:noProof/>
                <w:lang w:eastAsia="en-US"/>
              </w:rPr>
              <w:drawing>
                <wp:inline distT="0" distB="0" distL="0" distR="0" wp14:anchorId="6F04B68D" wp14:editId="22DC3756">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DB244E"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DB244E" w:rsidRDefault="00553F9A" w:rsidP="00155445">
            <w:pPr>
              <w:jc w:val="right"/>
              <w:rPr>
                <w:rFonts w:ascii="Arial Black" w:hAnsi="Arial Black"/>
                <w:caps/>
                <w:sz w:val="15"/>
              </w:rPr>
            </w:pPr>
            <w:r w:rsidRPr="00DB244E">
              <w:rPr>
                <w:rFonts w:ascii="Arial Black" w:hAnsi="Arial Black"/>
                <w:caps/>
                <w:sz w:val="15"/>
              </w:rPr>
              <w:t>A/</w:t>
            </w:r>
            <w:r w:rsidR="00155445" w:rsidRPr="00DB244E">
              <w:rPr>
                <w:rFonts w:ascii="Arial Black" w:hAnsi="Arial Black"/>
                <w:caps/>
                <w:sz w:val="15"/>
              </w:rPr>
              <w:t>54</w:t>
            </w:r>
            <w:r w:rsidRPr="00DB244E">
              <w:rPr>
                <w:rFonts w:ascii="Arial Black" w:hAnsi="Arial Black"/>
                <w:caps/>
                <w:sz w:val="15"/>
              </w:rPr>
              <w:t>/</w:t>
            </w:r>
            <w:bookmarkStart w:id="1" w:name="Code"/>
            <w:bookmarkEnd w:id="1"/>
            <w:r w:rsidR="00650753" w:rsidRPr="00DB244E">
              <w:rPr>
                <w:rFonts w:ascii="Arial Black" w:hAnsi="Arial Black"/>
                <w:caps/>
                <w:sz w:val="15"/>
              </w:rPr>
              <w:t>2</w:t>
            </w:r>
          </w:p>
        </w:tc>
      </w:tr>
      <w:tr w:rsidR="008B2CC1" w:rsidRPr="00DB244E" w:rsidTr="00916EE2">
        <w:trPr>
          <w:trHeight w:hRule="exact" w:val="170"/>
        </w:trPr>
        <w:tc>
          <w:tcPr>
            <w:tcW w:w="9356" w:type="dxa"/>
            <w:gridSpan w:val="3"/>
            <w:noWrap/>
            <w:tcMar>
              <w:left w:w="0" w:type="dxa"/>
              <w:right w:w="0" w:type="dxa"/>
            </w:tcMar>
            <w:vAlign w:val="bottom"/>
          </w:tcPr>
          <w:p w:rsidR="008B2CC1" w:rsidRPr="00DB244E" w:rsidRDefault="008B2CC1">
            <w:pPr>
              <w:jc w:val="right"/>
              <w:rPr>
                <w:rFonts w:ascii="Arial Black" w:hAnsi="Arial Black"/>
                <w:caps/>
                <w:sz w:val="15"/>
              </w:rPr>
            </w:pPr>
            <w:r w:rsidRPr="00DB244E">
              <w:rPr>
                <w:rFonts w:ascii="Arial Black" w:hAnsi="Arial Black"/>
                <w:caps/>
                <w:sz w:val="15"/>
              </w:rPr>
              <w:t>ORIGINAL:</w:t>
            </w:r>
            <w:r w:rsidR="00A42DAF" w:rsidRPr="00DB244E">
              <w:rPr>
                <w:rFonts w:ascii="Arial Black" w:hAnsi="Arial Black"/>
                <w:caps/>
                <w:sz w:val="15"/>
              </w:rPr>
              <w:t xml:space="preserve"> </w:t>
            </w:r>
            <w:r w:rsidRPr="00DB244E">
              <w:rPr>
                <w:rFonts w:ascii="Arial Black" w:hAnsi="Arial Black"/>
                <w:caps/>
                <w:sz w:val="15"/>
              </w:rPr>
              <w:t xml:space="preserve"> </w:t>
            </w:r>
            <w:bookmarkStart w:id="2" w:name="Original"/>
            <w:bookmarkEnd w:id="2"/>
            <w:r w:rsidR="00650753" w:rsidRPr="00DB244E">
              <w:rPr>
                <w:rFonts w:ascii="Arial Black" w:hAnsi="Arial Black"/>
                <w:caps/>
                <w:sz w:val="15"/>
              </w:rPr>
              <w:t>ENGLISH</w:t>
            </w:r>
          </w:p>
        </w:tc>
      </w:tr>
      <w:tr w:rsidR="008B2CC1" w:rsidRPr="00DB244E" w:rsidTr="00916EE2">
        <w:trPr>
          <w:trHeight w:hRule="exact" w:val="198"/>
        </w:trPr>
        <w:tc>
          <w:tcPr>
            <w:tcW w:w="9356" w:type="dxa"/>
            <w:gridSpan w:val="3"/>
            <w:tcMar>
              <w:left w:w="0" w:type="dxa"/>
              <w:right w:w="0" w:type="dxa"/>
            </w:tcMar>
            <w:vAlign w:val="bottom"/>
          </w:tcPr>
          <w:p w:rsidR="008B2CC1" w:rsidRPr="00DB244E" w:rsidRDefault="008B2CC1" w:rsidP="004F3D3A">
            <w:pPr>
              <w:jc w:val="right"/>
              <w:rPr>
                <w:rFonts w:ascii="Arial Black" w:hAnsi="Arial Black"/>
                <w:caps/>
                <w:sz w:val="15"/>
              </w:rPr>
            </w:pPr>
            <w:r w:rsidRPr="00DB244E">
              <w:rPr>
                <w:rFonts w:ascii="Arial Black" w:hAnsi="Arial Black"/>
                <w:caps/>
                <w:sz w:val="15"/>
              </w:rPr>
              <w:t>DATE:</w:t>
            </w:r>
            <w:r w:rsidR="00A42DAF" w:rsidRPr="00DB244E">
              <w:rPr>
                <w:rFonts w:ascii="Arial Black" w:hAnsi="Arial Black"/>
                <w:caps/>
                <w:sz w:val="15"/>
              </w:rPr>
              <w:t xml:space="preserve"> </w:t>
            </w:r>
            <w:r w:rsidRPr="00DB244E">
              <w:rPr>
                <w:rFonts w:ascii="Arial Black" w:hAnsi="Arial Black"/>
                <w:caps/>
                <w:sz w:val="15"/>
              </w:rPr>
              <w:t xml:space="preserve"> </w:t>
            </w:r>
            <w:bookmarkStart w:id="3" w:name="Date"/>
            <w:bookmarkEnd w:id="3"/>
            <w:r w:rsidR="004F3D3A">
              <w:rPr>
                <w:rFonts w:ascii="Arial Black" w:hAnsi="Arial Black"/>
                <w:caps/>
                <w:sz w:val="15"/>
              </w:rPr>
              <w:t>July 22</w:t>
            </w:r>
            <w:r w:rsidR="00155445" w:rsidRPr="00DB244E">
              <w:rPr>
                <w:rFonts w:ascii="Arial Black" w:hAnsi="Arial Black"/>
                <w:caps/>
                <w:sz w:val="15"/>
              </w:rPr>
              <w:t>,</w:t>
            </w:r>
            <w:r w:rsidR="000E43A5" w:rsidRPr="00DB244E">
              <w:rPr>
                <w:rFonts w:ascii="Arial Black" w:hAnsi="Arial Black"/>
                <w:caps/>
                <w:sz w:val="15"/>
              </w:rPr>
              <w:t xml:space="preserve"> </w:t>
            </w:r>
            <w:r w:rsidR="00155445" w:rsidRPr="00DB244E">
              <w:rPr>
                <w:rFonts w:ascii="Arial Black" w:hAnsi="Arial Black"/>
                <w:caps/>
                <w:sz w:val="15"/>
              </w:rPr>
              <w:t>2014</w:t>
            </w:r>
          </w:p>
        </w:tc>
      </w:tr>
    </w:tbl>
    <w:p w:rsidR="008B2CC1" w:rsidRPr="00DB244E" w:rsidRDefault="008B2CC1"/>
    <w:p w:rsidR="008B2CC1" w:rsidRPr="00DB244E" w:rsidRDefault="008B2CC1" w:rsidP="008B2CC1"/>
    <w:p w:rsidR="008B2CC1" w:rsidRPr="00DB244E" w:rsidRDefault="008B2CC1" w:rsidP="008B2CC1"/>
    <w:p w:rsidR="008B2CC1" w:rsidRPr="00DB244E" w:rsidRDefault="008B2CC1" w:rsidP="008B2CC1"/>
    <w:p w:rsidR="008B2CC1" w:rsidRPr="00DB244E" w:rsidRDefault="008B2CC1" w:rsidP="008B2CC1"/>
    <w:p w:rsidR="008B2CC1" w:rsidRPr="00DB244E" w:rsidRDefault="00553F9A" w:rsidP="008B2CC1">
      <w:pPr>
        <w:rPr>
          <w:b/>
          <w:sz w:val="28"/>
          <w:szCs w:val="28"/>
        </w:rPr>
      </w:pPr>
      <w:r w:rsidRPr="00DB244E">
        <w:rPr>
          <w:b/>
          <w:sz w:val="28"/>
          <w:szCs w:val="28"/>
        </w:rPr>
        <w:t>Assemblies of the Member States of WIPO</w:t>
      </w:r>
    </w:p>
    <w:p w:rsidR="003845C1" w:rsidRPr="00DB244E" w:rsidRDefault="003845C1" w:rsidP="003845C1"/>
    <w:p w:rsidR="003845C1" w:rsidRPr="00DB244E" w:rsidRDefault="003845C1" w:rsidP="003845C1"/>
    <w:p w:rsidR="008B2CC1" w:rsidRPr="00DB244E" w:rsidRDefault="001651E0" w:rsidP="008B2CC1">
      <w:pPr>
        <w:rPr>
          <w:b/>
          <w:sz w:val="24"/>
          <w:szCs w:val="24"/>
        </w:rPr>
      </w:pPr>
      <w:r w:rsidRPr="00DB244E">
        <w:rPr>
          <w:b/>
          <w:sz w:val="24"/>
          <w:szCs w:val="24"/>
        </w:rPr>
        <w:t>Fifty-</w:t>
      </w:r>
      <w:r w:rsidR="00794ED4" w:rsidRPr="00DB244E">
        <w:rPr>
          <w:b/>
          <w:sz w:val="24"/>
          <w:szCs w:val="24"/>
        </w:rPr>
        <w:t xml:space="preserve">Fourth </w:t>
      </w:r>
      <w:r w:rsidRPr="00DB244E">
        <w:rPr>
          <w:b/>
          <w:sz w:val="24"/>
          <w:szCs w:val="24"/>
        </w:rPr>
        <w:t>Series of Meetings</w:t>
      </w:r>
    </w:p>
    <w:p w:rsidR="008B2CC1" w:rsidRPr="00DB244E" w:rsidRDefault="001651E0">
      <w:r w:rsidRPr="00DB244E">
        <w:rPr>
          <w:b/>
          <w:sz w:val="24"/>
          <w:szCs w:val="24"/>
        </w:rPr>
        <w:t xml:space="preserve">Geneva, September </w:t>
      </w:r>
      <w:r w:rsidR="00155445" w:rsidRPr="00DB244E">
        <w:rPr>
          <w:b/>
          <w:sz w:val="24"/>
          <w:szCs w:val="24"/>
        </w:rPr>
        <w:t>22 to 30, 2014</w:t>
      </w:r>
    </w:p>
    <w:p w:rsidR="008B2CC1" w:rsidRPr="00DB244E" w:rsidRDefault="008B2CC1" w:rsidP="008B2CC1"/>
    <w:p w:rsidR="008B2CC1" w:rsidRPr="00DB244E" w:rsidRDefault="008B2CC1" w:rsidP="008B2CC1"/>
    <w:p w:rsidR="008B2CC1" w:rsidRPr="00DB244E" w:rsidRDefault="00650753" w:rsidP="008B2CC1">
      <w:pPr>
        <w:rPr>
          <w:caps/>
          <w:sz w:val="24"/>
        </w:rPr>
      </w:pPr>
      <w:bookmarkStart w:id="4" w:name="TitleOfDoc"/>
      <w:bookmarkEnd w:id="4"/>
      <w:r w:rsidRPr="00DB244E">
        <w:rPr>
          <w:caps/>
          <w:sz w:val="24"/>
        </w:rPr>
        <w:t>ADMISSION OF OBSERVERS</w:t>
      </w:r>
    </w:p>
    <w:p w:rsidR="008B2CC1" w:rsidRPr="00DB244E" w:rsidRDefault="008B2CC1" w:rsidP="008B2CC1"/>
    <w:p w:rsidR="008B2CC1" w:rsidRPr="00DB244E" w:rsidRDefault="00056203" w:rsidP="008B2CC1">
      <w:pPr>
        <w:rPr>
          <w:i/>
        </w:rPr>
      </w:pPr>
      <w:bookmarkStart w:id="5" w:name="Prepared"/>
      <w:bookmarkEnd w:id="5"/>
      <w:r w:rsidRPr="00DB244E">
        <w:rPr>
          <w:i/>
        </w:rPr>
        <w:t>Memorandum of the Director General</w:t>
      </w:r>
    </w:p>
    <w:p w:rsidR="00AC205C" w:rsidRPr="00DB244E" w:rsidRDefault="00AC205C"/>
    <w:p w:rsidR="000F5E56" w:rsidRPr="00DB244E" w:rsidRDefault="000F5E56"/>
    <w:p w:rsidR="002928D3" w:rsidRPr="00DB244E" w:rsidRDefault="002928D3"/>
    <w:p w:rsidR="002928D3" w:rsidRDefault="002928D3" w:rsidP="0053057A"/>
    <w:p w:rsidR="00982F51" w:rsidRPr="00DB244E" w:rsidRDefault="00982F51" w:rsidP="00982F51">
      <w:pPr>
        <w:rPr>
          <w:szCs w:val="22"/>
        </w:rPr>
      </w:pPr>
      <w:r w:rsidRPr="008632C4">
        <w:rPr>
          <w:szCs w:val="22"/>
        </w:rPr>
        <w:fldChar w:fldCharType="begin"/>
      </w:r>
      <w:r w:rsidRPr="00DB244E">
        <w:rPr>
          <w:szCs w:val="22"/>
        </w:rPr>
        <w:instrText xml:space="preserve"> AUTONUM  </w:instrText>
      </w:r>
      <w:r w:rsidRPr="008632C4">
        <w:rPr>
          <w:szCs w:val="22"/>
        </w:rPr>
        <w:fldChar w:fldCharType="end"/>
      </w:r>
      <w:r w:rsidRPr="00DB244E">
        <w:rPr>
          <w:szCs w:val="22"/>
        </w:rPr>
        <w:tab/>
        <w:t>The intergovernmental organization</w:t>
      </w:r>
      <w:r>
        <w:rPr>
          <w:szCs w:val="22"/>
        </w:rPr>
        <w:t>s (IGOs), international and national non-governmental organizations (NGOs)</w:t>
      </w:r>
      <w:r w:rsidRPr="00DB244E">
        <w:rPr>
          <w:szCs w:val="22"/>
        </w:rPr>
        <w:t xml:space="preserve"> admitted to attend, as observers, the meetings of the Assemblies and which have been invited to attend the Fifty-Fourth Series of meetings of the Assemblies and the Unions administered by WIPO are listed in document A/54/INF/1.</w:t>
      </w:r>
    </w:p>
    <w:p w:rsidR="00982F51" w:rsidRPr="00DB244E" w:rsidRDefault="00982F51" w:rsidP="00982F51">
      <w:pPr>
        <w:rPr>
          <w:szCs w:val="22"/>
        </w:rPr>
      </w:pPr>
    </w:p>
    <w:p w:rsidR="00982F51" w:rsidRPr="00DB244E" w:rsidRDefault="00982F51" w:rsidP="00982F51">
      <w:pPr>
        <w:rPr>
          <w:szCs w:val="22"/>
        </w:rPr>
      </w:pPr>
      <w:r w:rsidRPr="008632C4">
        <w:rPr>
          <w:szCs w:val="22"/>
        </w:rPr>
        <w:fldChar w:fldCharType="begin"/>
      </w:r>
      <w:r w:rsidRPr="00DB244E">
        <w:rPr>
          <w:szCs w:val="22"/>
        </w:rPr>
        <w:instrText xml:space="preserve"> AUTONUM  </w:instrText>
      </w:r>
      <w:r w:rsidRPr="008632C4">
        <w:rPr>
          <w:szCs w:val="22"/>
        </w:rPr>
        <w:fldChar w:fldCharType="end"/>
      </w:r>
      <w:r w:rsidRPr="00DB244E">
        <w:rPr>
          <w:szCs w:val="22"/>
        </w:rPr>
        <w:tab/>
        <w:t xml:space="preserve">Once an </w:t>
      </w:r>
      <w:r>
        <w:rPr>
          <w:szCs w:val="22"/>
        </w:rPr>
        <w:t>entity</w:t>
      </w:r>
      <w:r w:rsidRPr="00DB244E">
        <w:rPr>
          <w:szCs w:val="22"/>
        </w:rPr>
        <w:t xml:space="preserve"> is admitted to attend, as an observer, the meetings of the Assemblies, it is also invited to attend, </w:t>
      </w:r>
      <w:r>
        <w:rPr>
          <w:szCs w:val="22"/>
        </w:rPr>
        <w:t>in the same capacity</w:t>
      </w:r>
      <w:r w:rsidRPr="00DB244E">
        <w:rPr>
          <w:szCs w:val="22"/>
        </w:rPr>
        <w:t>, meetings of committees, working groups, or other bodies subsidiary to the Assemblies, if their subject matter seems to be of direct interest to that organization.</w:t>
      </w:r>
    </w:p>
    <w:p w:rsidR="00982F51" w:rsidRPr="00DB244E" w:rsidRDefault="00982F51" w:rsidP="00982F51">
      <w:pPr>
        <w:rPr>
          <w:szCs w:val="22"/>
        </w:rPr>
      </w:pPr>
    </w:p>
    <w:p w:rsidR="00982F51" w:rsidRPr="00DB244E" w:rsidRDefault="00982F51" w:rsidP="00982F51">
      <w:pPr>
        <w:rPr>
          <w:szCs w:val="22"/>
        </w:rPr>
      </w:pPr>
      <w:r w:rsidRPr="008632C4">
        <w:rPr>
          <w:szCs w:val="22"/>
        </w:rPr>
        <w:fldChar w:fldCharType="begin"/>
      </w:r>
      <w:r w:rsidRPr="00DB244E">
        <w:rPr>
          <w:szCs w:val="22"/>
        </w:rPr>
        <w:instrText xml:space="preserve"> AUTONUM  </w:instrText>
      </w:r>
      <w:r w:rsidRPr="008632C4">
        <w:rPr>
          <w:szCs w:val="22"/>
        </w:rPr>
        <w:fldChar w:fldCharType="end"/>
      </w:r>
      <w:r w:rsidRPr="00DB244E">
        <w:rPr>
          <w:szCs w:val="22"/>
        </w:rPr>
        <w:tab/>
        <w:t xml:space="preserve">Decisions concerning the admission of </w:t>
      </w:r>
      <w:r>
        <w:rPr>
          <w:szCs w:val="22"/>
        </w:rPr>
        <w:t>entities</w:t>
      </w:r>
      <w:r w:rsidRPr="00DB244E">
        <w:rPr>
          <w:szCs w:val="22"/>
        </w:rPr>
        <w:t xml:space="preserve"> to attend, as observers, the meetings of certain Assemblies were last taken at the Fifty-First series of meetings of the Assemblies of the Member States of WIPO, from September 2</w:t>
      </w:r>
      <w:r>
        <w:rPr>
          <w:szCs w:val="22"/>
        </w:rPr>
        <w:t>3</w:t>
      </w:r>
      <w:r w:rsidRPr="00DB244E">
        <w:rPr>
          <w:szCs w:val="22"/>
        </w:rPr>
        <w:t xml:space="preserve"> to October 2, 2013 (document A/51/20, paragraph</w:t>
      </w:r>
      <w:r w:rsidR="00332F7D">
        <w:rPr>
          <w:szCs w:val="22"/>
        </w:rPr>
        <w:t>s</w:t>
      </w:r>
      <w:r w:rsidRPr="00DB244E">
        <w:rPr>
          <w:szCs w:val="22"/>
        </w:rPr>
        <w:t> </w:t>
      </w:r>
      <w:r>
        <w:rPr>
          <w:szCs w:val="22"/>
        </w:rPr>
        <w:t>161 to 164</w:t>
      </w:r>
      <w:r w:rsidRPr="00DB244E">
        <w:rPr>
          <w:szCs w:val="22"/>
        </w:rPr>
        <w:t>).</w:t>
      </w:r>
    </w:p>
    <w:p w:rsidR="00982F51" w:rsidRPr="00DB244E" w:rsidRDefault="00982F51" w:rsidP="0053057A"/>
    <w:p w:rsidR="00650753" w:rsidRPr="00DB244E" w:rsidRDefault="00650753" w:rsidP="00650753">
      <w:pPr>
        <w:pStyle w:val="Heading1"/>
        <w:rPr>
          <w:szCs w:val="22"/>
        </w:rPr>
      </w:pPr>
      <w:r w:rsidRPr="00DB244E">
        <w:rPr>
          <w:szCs w:val="22"/>
        </w:rPr>
        <w:t>I.</w:t>
      </w:r>
      <w:r w:rsidRPr="00DB244E">
        <w:rPr>
          <w:szCs w:val="22"/>
        </w:rPr>
        <w:tab/>
        <w:t>ADMISSION OF INTERGOVERNMENTAL ORGANIZATIONS AS OBSERVERS</w:t>
      </w:r>
    </w:p>
    <w:p w:rsidR="00650753" w:rsidRPr="00DB244E" w:rsidRDefault="00650753" w:rsidP="000C60A2">
      <w:pPr>
        <w:rPr>
          <w:szCs w:val="22"/>
        </w:rPr>
      </w:pPr>
    </w:p>
    <w:p w:rsidR="00650753" w:rsidRPr="00DB244E" w:rsidRDefault="00650753">
      <w:pPr>
        <w:rPr>
          <w:szCs w:val="22"/>
        </w:rPr>
      </w:pPr>
      <w:r w:rsidRPr="008632C4">
        <w:rPr>
          <w:szCs w:val="22"/>
        </w:rPr>
        <w:fldChar w:fldCharType="begin"/>
      </w:r>
      <w:r w:rsidRPr="00DB244E">
        <w:rPr>
          <w:szCs w:val="22"/>
        </w:rPr>
        <w:instrText xml:space="preserve"> AUTONUM  </w:instrText>
      </w:r>
      <w:r w:rsidRPr="008632C4">
        <w:rPr>
          <w:szCs w:val="22"/>
        </w:rPr>
        <w:fldChar w:fldCharType="end"/>
      </w:r>
      <w:r w:rsidRPr="00DB244E">
        <w:rPr>
          <w:szCs w:val="22"/>
        </w:rPr>
        <w:tab/>
      </w:r>
      <w:r w:rsidR="008632C4" w:rsidRPr="00DB244E">
        <w:t xml:space="preserve">Since the Fifty-First series of meetings of the Assemblies, from September 23 to October 2, 2013, the Director General has received </w:t>
      </w:r>
      <w:r w:rsidR="004F3D3A">
        <w:t xml:space="preserve">a </w:t>
      </w:r>
      <w:r w:rsidR="008632C4" w:rsidRPr="00DB244E">
        <w:t xml:space="preserve">request, with the requisite information, from the following </w:t>
      </w:r>
      <w:r w:rsidR="00650D9C">
        <w:t>IGO</w:t>
      </w:r>
      <w:r w:rsidR="008632C4" w:rsidRPr="00DB244E">
        <w:t xml:space="preserve"> for admission to attend the meetings of the Assemblies as an observer:</w:t>
      </w:r>
      <w:r w:rsidRPr="00DB244E">
        <w:rPr>
          <w:szCs w:val="22"/>
        </w:rPr>
        <w:t xml:space="preserve">  </w:t>
      </w:r>
    </w:p>
    <w:p w:rsidR="00650753" w:rsidRPr="00DB244E" w:rsidRDefault="00650753" w:rsidP="00650753">
      <w:pPr>
        <w:rPr>
          <w:szCs w:val="22"/>
        </w:rPr>
      </w:pPr>
    </w:p>
    <w:p w:rsidR="006A587C" w:rsidRPr="00DB244E" w:rsidRDefault="00CC1EF0">
      <w:pPr>
        <w:pStyle w:val="ListParagraph"/>
        <w:numPr>
          <w:ilvl w:val="0"/>
          <w:numId w:val="17"/>
        </w:numPr>
        <w:ind w:left="1701" w:hanging="567"/>
      </w:pPr>
      <w:r w:rsidRPr="00DB244E">
        <w:t>Eurasian Economic Commission (EEC)</w:t>
      </w:r>
      <w:r w:rsidR="004F3D3A">
        <w:t>.</w:t>
      </w:r>
    </w:p>
    <w:p w:rsidR="006230E5" w:rsidRPr="00DB244E" w:rsidRDefault="006230E5" w:rsidP="008632C4">
      <w:pPr>
        <w:pStyle w:val="ListParagraph"/>
        <w:ind w:left="1701"/>
      </w:pPr>
    </w:p>
    <w:p w:rsidR="00650753" w:rsidRPr="00DB244E" w:rsidRDefault="00650753">
      <w:pPr>
        <w:keepNext/>
        <w:keepLines/>
        <w:rPr>
          <w:szCs w:val="22"/>
        </w:rPr>
      </w:pPr>
      <w:r w:rsidRPr="008632C4">
        <w:rPr>
          <w:szCs w:val="22"/>
        </w:rPr>
        <w:lastRenderedPageBreak/>
        <w:fldChar w:fldCharType="begin"/>
      </w:r>
      <w:r w:rsidRPr="00DB244E">
        <w:rPr>
          <w:szCs w:val="22"/>
        </w:rPr>
        <w:instrText xml:space="preserve"> AUTONUM  </w:instrText>
      </w:r>
      <w:r w:rsidRPr="008632C4">
        <w:rPr>
          <w:szCs w:val="22"/>
        </w:rPr>
        <w:fldChar w:fldCharType="end"/>
      </w:r>
      <w:r w:rsidRPr="00DB244E">
        <w:rPr>
          <w:szCs w:val="22"/>
        </w:rPr>
        <w:tab/>
        <w:t xml:space="preserve">A brief description of the above-mentioned </w:t>
      </w:r>
      <w:r w:rsidR="00650D9C">
        <w:rPr>
          <w:szCs w:val="22"/>
        </w:rPr>
        <w:t>IGO</w:t>
      </w:r>
      <w:r w:rsidR="00650D9C" w:rsidRPr="00DB244E">
        <w:rPr>
          <w:szCs w:val="22"/>
        </w:rPr>
        <w:t xml:space="preserve"> </w:t>
      </w:r>
      <w:r w:rsidR="00AF2FBF" w:rsidRPr="00DB244E">
        <w:rPr>
          <w:szCs w:val="22"/>
        </w:rPr>
        <w:t xml:space="preserve">– </w:t>
      </w:r>
      <w:r w:rsidR="00CC1EF0" w:rsidRPr="00DB244E">
        <w:rPr>
          <w:szCs w:val="22"/>
        </w:rPr>
        <w:t xml:space="preserve">its </w:t>
      </w:r>
      <w:r w:rsidRPr="00DB244E">
        <w:rPr>
          <w:szCs w:val="22"/>
        </w:rPr>
        <w:t>objectives, structure and membership – appears in Annex I of this document.</w:t>
      </w:r>
    </w:p>
    <w:p w:rsidR="00650753" w:rsidRPr="00DB244E" w:rsidRDefault="00650753" w:rsidP="00650753">
      <w:pPr>
        <w:keepNext/>
        <w:keepLines/>
        <w:rPr>
          <w:szCs w:val="22"/>
        </w:rPr>
      </w:pPr>
    </w:p>
    <w:p w:rsidR="00650753" w:rsidRPr="00DB244E" w:rsidRDefault="00650753">
      <w:pPr>
        <w:tabs>
          <w:tab w:val="left" w:pos="6096"/>
        </w:tabs>
        <w:ind w:left="5533"/>
        <w:rPr>
          <w:i/>
          <w:szCs w:val="22"/>
        </w:rPr>
      </w:pPr>
      <w:r w:rsidRPr="008632C4">
        <w:rPr>
          <w:i/>
          <w:szCs w:val="22"/>
        </w:rPr>
        <w:fldChar w:fldCharType="begin"/>
      </w:r>
      <w:r w:rsidRPr="00DB244E">
        <w:rPr>
          <w:i/>
          <w:szCs w:val="22"/>
        </w:rPr>
        <w:instrText xml:space="preserve"> AUTONUM  </w:instrText>
      </w:r>
      <w:r w:rsidRPr="008632C4">
        <w:rPr>
          <w:i/>
          <w:szCs w:val="22"/>
        </w:rPr>
        <w:fldChar w:fldCharType="end"/>
      </w:r>
      <w:r w:rsidRPr="00DB244E">
        <w:rPr>
          <w:i/>
          <w:szCs w:val="22"/>
        </w:rPr>
        <w:tab/>
        <w:t xml:space="preserve">The Assemblies of the Member States of WIPO are invited, each in so far as it is concerned, to take a decision on the </w:t>
      </w:r>
      <w:r w:rsidR="00650D9C">
        <w:rPr>
          <w:i/>
          <w:szCs w:val="22"/>
        </w:rPr>
        <w:t>request for admission</w:t>
      </w:r>
      <w:r w:rsidR="002827EF">
        <w:rPr>
          <w:i/>
          <w:szCs w:val="22"/>
        </w:rPr>
        <w:t>, as an observer</w:t>
      </w:r>
      <w:r w:rsidR="00650D9C">
        <w:rPr>
          <w:i/>
          <w:szCs w:val="22"/>
        </w:rPr>
        <w:t xml:space="preserve">, </w:t>
      </w:r>
      <w:r w:rsidR="004F3D3A">
        <w:rPr>
          <w:i/>
          <w:szCs w:val="22"/>
        </w:rPr>
        <w:t xml:space="preserve">from </w:t>
      </w:r>
      <w:r w:rsidR="004C111E">
        <w:rPr>
          <w:i/>
          <w:szCs w:val="22"/>
        </w:rPr>
        <w:t xml:space="preserve">the </w:t>
      </w:r>
      <w:r w:rsidR="00650D9C">
        <w:rPr>
          <w:i/>
          <w:szCs w:val="22"/>
        </w:rPr>
        <w:t>IGO</w:t>
      </w:r>
      <w:r w:rsidR="002827EF" w:rsidRPr="00DB244E">
        <w:rPr>
          <w:i/>
          <w:szCs w:val="22"/>
        </w:rPr>
        <w:t xml:space="preserve"> </w:t>
      </w:r>
      <w:r w:rsidRPr="00DB244E">
        <w:rPr>
          <w:i/>
          <w:szCs w:val="22"/>
        </w:rPr>
        <w:t>appearing in paragraph 4, above</w:t>
      </w:r>
      <w:r w:rsidR="002827EF" w:rsidRPr="002827EF">
        <w:rPr>
          <w:i/>
          <w:szCs w:val="22"/>
        </w:rPr>
        <w:t>,</w:t>
      </w:r>
      <w:r w:rsidR="002827EF">
        <w:rPr>
          <w:i/>
          <w:szCs w:val="22"/>
        </w:rPr>
        <w:t xml:space="preserve"> and to</w:t>
      </w:r>
      <w:r w:rsidR="002827EF" w:rsidRPr="00332F7D">
        <w:rPr>
          <w:i/>
          <w:szCs w:val="22"/>
        </w:rPr>
        <w:t xml:space="preserve"> include </w:t>
      </w:r>
      <w:r w:rsidR="004C111E">
        <w:rPr>
          <w:i/>
          <w:szCs w:val="22"/>
        </w:rPr>
        <w:t>it</w:t>
      </w:r>
      <w:r w:rsidR="002827EF" w:rsidRPr="00332F7D">
        <w:rPr>
          <w:i/>
          <w:szCs w:val="22"/>
        </w:rPr>
        <w:t xml:space="preserve"> in category C (Regional Intergovernmental Organizations</w:t>
      </w:r>
      <w:r w:rsidR="002827EF" w:rsidRPr="00DB244E">
        <w:rPr>
          <w:szCs w:val="22"/>
        </w:rPr>
        <w:t>)</w:t>
      </w:r>
      <w:r w:rsidRPr="00DB244E">
        <w:rPr>
          <w:i/>
          <w:szCs w:val="22"/>
        </w:rPr>
        <w:t>.</w:t>
      </w:r>
    </w:p>
    <w:p w:rsidR="00650753" w:rsidRPr="00DB244E" w:rsidRDefault="00650753" w:rsidP="00650753">
      <w:pPr>
        <w:ind w:left="5533"/>
        <w:rPr>
          <w:i/>
          <w:szCs w:val="22"/>
        </w:rPr>
      </w:pPr>
    </w:p>
    <w:p w:rsidR="00650753" w:rsidRPr="00DB244E" w:rsidRDefault="00650753" w:rsidP="00650753">
      <w:pPr>
        <w:pStyle w:val="Heading1"/>
        <w:rPr>
          <w:szCs w:val="22"/>
        </w:rPr>
      </w:pPr>
      <w:r w:rsidRPr="00DB244E">
        <w:rPr>
          <w:szCs w:val="22"/>
        </w:rPr>
        <w:t>II.</w:t>
      </w:r>
      <w:r w:rsidRPr="00DB244E">
        <w:rPr>
          <w:szCs w:val="22"/>
        </w:rPr>
        <w:tab/>
        <w:t xml:space="preserve">ADMISSION OF INTERNATIONAL NON-GOVERNMENTAL ORGANIZATIONS AS </w:t>
      </w:r>
      <w:r w:rsidRPr="00DB244E">
        <w:rPr>
          <w:szCs w:val="22"/>
        </w:rPr>
        <w:tab/>
        <w:t>OBSERVERS</w:t>
      </w:r>
    </w:p>
    <w:p w:rsidR="00650753" w:rsidRPr="00DB244E" w:rsidRDefault="00650753" w:rsidP="00650753">
      <w:pPr>
        <w:rPr>
          <w:szCs w:val="22"/>
        </w:rPr>
      </w:pPr>
    </w:p>
    <w:p w:rsidR="00650753" w:rsidRPr="00DB244E" w:rsidRDefault="00650753">
      <w:pPr>
        <w:pStyle w:val="ONUME"/>
        <w:numPr>
          <w:ilvl w:val="0"/>
          <w:numId w:val="0"/>
        </w:numPr>
      </w:pPr>
      <w:r w:rsidRPr="00332F7D">
        <w:fldChar w:fldCharType="begin"/>
      </w:r>
      <w:r w:rsidRPr="002827EF">
        <w:instrText xml:space="preserve"> AUTONUM  </w:instrText>
      </w:r>
      <w:r w:rsidRPr="00332F7D">
        <w:fldChar w:fldCharType="end"/>
      </w:r>
      <w:r w:rsidR="00AF2FBF" w:rsidRPr="00DB244E">
        <w:tab/>
        <w:t xml:space="preserve">Since the </w:t>
      </w:r>
      <w:r w:rsidR="00F339FE" w:rsidRPr="00DB244E">
        <w:t xml:space="preserve">Fifty-First </w:t>
      </w:r>
      <w:r w:rsidRPr="00DB244E">
        <w:t>series of meetings of the Assemblie</w:t>
      </w:r>
      <w:r w:rsidR="00241C0F" w:rsidRPr="00DB244E">
        <w:t xml:space="preserve">s, from </w:t>
      </w:r>
      <w:r w:rsidR="00F339FE" w:rsidRPr="00DB244E">
        <w:t>September 23 to October 2, 2013</w:t>
      </w:r>
      <w:r w:rsidRPr="00DB244E">
        <w:t xml:space="preserve">, the Director General has received requests, with the requisite information, from each of the following international NGOs for admission to attend the meetings of the Assemblies as an observer: </w:t>
      </w:r>
    </w:p>
    <w:p w:rsidR="00BF045F" w:rsidRPr="008632C4" w:rsidRDefault="00BF045F" w:rsidP="00BF045F">
      <w:pPr>
        <w:numPr>
          <w:ilvl w:val="0"/>
          <w:numId w:val="7"/>
        </w:numPr>
        <w:ind w:left="1701" w:hanging="567"/>
        <w:rPr>
          <w:szCs w:val="22"/>
          <w:lang w:val="fr-CH"/>
        </w:rPr>
      </w:pPr>
      <w:r w:rsidRPr="008632C4">
        <w:rPr>
          <w:i/>
          <w:iCs/>
          <w:lang w:val="fr-CH"/>
        </w:rPr>
        <w:t xml:space="preserve">Agence Pour La Protection Des Programmes </w:t>
      </w:r>
      <w:r w:rsidRPr="008632C4">
        <w:rPr>
          <w:lang w:val="fr-CH"/>
        </w:rPr>
        <w:t>(APP)</w:t>
      </w:r>
      <w:r w:rsidRPr="008632C4">
        <w:rPr>
          <w:szCs w:val="22"/>
          <w:lang w:val="fr-CH"/>
        </w:rPr>
        <w:t>;</w:t>
      </w:r>
    </w:p>
    <w:p w:rsidR="00BF045F" w:rsidRDefault="00BF045F" w:rsidP="00BF045F">
      <w:pPr>
        <w:numPr>
          <w:ilvl w:val="0"/>
          <w:numId w:val="7"/>
        </w:numPr>
        <w:ind w:left="1701" w:hanging="567"/>
        <w:rPr>
          <w:szCs w:val="22"/>
        </w:rPr>
      </w:pPr>
      <w:r w:rsidRPr="00DB244E">
        <w:t>Center for Responsible Enterprise and Trade (CREATe.org)</w:t>
      </w:r>
      <w:r w:rsidRPr="00DB244E">
        <w:rPr>
          <w:szCs w:val="22"/>
        </w:rPr>
        <w:t>;</w:t>
      </w:r>
    </w:p>
    <w:p w:rsidR="00284A33" w:rsidRPr="00284A33" w:rsidRDefault="00284A33" w:rsidP="00284A33">
      <w:pPr>
        <w:numPr>
          <w:ilvl w:val="0"/>
          <w:numId w:val="7"/>
        </w:numPr>
        <w:ind w:left="1701" w:hanging="567"/>
        <w:rPr>
          <w:szCs w:val="22"/>
        </w:rPr>
      </w:pPr>
      <w:r w:rsidRPr="00817029">
        <w:rPr>
          <w:szCs w:val="22"/>
        </w:rPr>
        <w:t>Innovation Insights</w:t>
      </w:r>
      <w:r w:rsidRPr="00DB244E">
        <w:rPr>
          <w:szCs w:val="22"/>
        </w:rPr>
        <w:t>;</w:t>
      </w:r>
    </w:p>
    <w:p w:rsidR="00BF045F" w:rsidRDefault="00BF045F" w:rsidP="00BF045F">
      <w:pPr>
        <w:numPr>
          <w:ilvl w:val="0"/>
          <w:numId w:val="7"/>
        </w:numPr>
        <w:ind w:left="1701" w:hanging="567"/>
        <w:rPr>
          <w:szCs w:val="22"/>
        </w:rPr>
      </w:pPr>
      <w:r w:rsidRPr="00DB244E">
        <w:rPr>
          <w:szCs w:val="22"/>
        </w:rPr>
        <w:t>Intellectual Property Owners Association (IPO);</w:t>
      </w:r>
    </w:p>
    <w:p w:rsidR="00284A33" w:rsidRPr="00284A33" w:rsidRDefault="00284A33" w:rsidP="00284A33">
      <w:pPr>
        <w:numPr>
          <w:ilvl w:val="0"/>
          <w:numId w:val="7"/>
        </w:numPr>
        <w:ind w:left="1701" w:hanging="567"/>
        <w:rPr>
          <w:szCs w:val="22"/>
        </w:rPr>
      </w:pPr>
      <w:r w:rsidRPr="00DB244E">
        <w:t>International Authors Forum</w:t>
      </w:r>
      <w:r w:rsidRPr="00DB244E">
        <w:rPr>
          <w:szCs w:val="22"/>
        </w:rPr>
        <w:t>;</w:t>
      </w:r>
    </w:p>
    <w:p w:rsidR="00BF045F" w:rsidRDefault="00BF045F">
      <w:pPr>
        <w:numPr>
          <w:ilvl w:val="0"/>
          <w:numId w:val="7"/>
        </w:numPr>
        <w:ind w:left="1701" w:hanging="567"/>
        <w:rPr>
          <w:szCs w:val="22"/>
        </w:rPr>
      </w:pPr>
      <w:r>
        <w:rPr>
          <w:szCs w:val="22"/>
        </w:rPr>
        <w:t xml:space="preserve">IP Federation; </w:t>
      </w:r>
    </w:p>
    <w:p w:rsidR="00BF045F" w:rsidRPr="00DB244E" w:rsidRDefault="00BF045F" w:rsidP="00BF045F">
      <w:pPr>
        <w:numPr>
          <w:ilvl w:val="0"/>
          <w:numId w:val="7"/>
        </w:numPr>
        <w:ind w:left="1701" w:hanging="567"/>
        <w:rPr>
          <w:szCs w:val="22"/>
        </w:rPr>
      </w:pPr>
      <w:r w:rsidRPr="00DB244E">
        <w:rPr>
          <w:szCs w:val="22"/>
        </w:rPr>
        <w:t xml:space="preserve">Patent Information Users Group (PIUG);  </w:t>
      </w:r>
    </w:p>
    <w:p w:rsidR="00D64C2D" w:rsidRPr="00D64C2D" w:rsidRDefault="00BF045F">
      <w:pPr>
        <w:numPr>
          <w:ilvl w:val="0"/>
          <w:numId w:val="7"/>
        </w:numPr>
        <w:ind w:left="1701" w:hanging="567"/>
        <w:rPr>
          <w:szCs w:val="22"/>
        </w:rPr>
      </w:pPr>
      <w:r w:rsidRPr="00DB244E">
        <w:t>Pirate Parties International (PPI)</w:t>
      </w:r>
      <w:r>
        <w:t>;</w:t>
      </w:r>
      <w:r w:rsidR="00DB1389">
        <w:t xml:space="preserve"> </w:t>
      </w:r>
    </w:p>
    <w:p w:rsidR="00BF045F" w:rsidRPr="00D64C2D" w:rsidRDefault="00D64C2D" w:rsidP="00D64C2D">
      <w:pPr>
        <w:numPr>
          <w:ilvl w:val="0"/>
          <w:numId w:val="7"/>
        </w:numPr>
        <w:ind w:left="1701" w:hanging="567"/>
        <w:rPr>
          <w:szCs w:val="22"/>
        </w:rPr>
      </w:pPr>
      <w:r w:rsidRPr="00817029">
        <w:rPr>
          <w:szCs w:val="22"/>
        </w:rPr>
        <w:t>The Egyptian Inventor Syndicate;</w:t>
      </w:r>
      <w:r>
        <w:rPr>
          <w:szCs w:val="22"/>
        </w:rPr>
        <w:t xml:space="preserve"> </w:t>
      </w:r>
      <w:r w:rsidR="0012706C">
        <w:rPr>
          <w:szCs w:val="22"/>
        </w:rPr>
        <w:t xml:space="preserve"> </w:t>
      </w:r>
      <w:r w:rsidR="00DB1389" w:rsidRPr="00D64C2D">
        <w:rPr>
          <w:szCs w:val="22"/>
        </w:rPr>
        <w:t>and</w:t>
      </w:r>
    </w:p>
    <w:p w:rsidR="00BF045F" w:rsidRPr="00817029" w:rsidRDefault="00BF045F" w:rsidP="00BF045F">
      <w:pPr>
        <w:numPr>
          <w:ilvl w:val="0"/>
          <w:numId w:val="7"/>
        </w:numPr>
        <w:ind w:left="1701" w:hanging="567"/>
        <w:rPr>
          <w:szCs w:val="22"/>
        </w:rPr>
      </w:pPr>
      <w:r w:rsidRPr="008632C4">
        <w:rPr>
          <w:i/>
          <w:iCs/>
        </w:rPr>
        <w:t>Traditions pour Demain</w:t>
      </w:r>
      <w:r>
        <w:rPr>
          <w:szCs w:val="22"/>
        </w:rPr>
        <w:t>.</w:t>
      </w:r>
    </w:p>
    <w:p w:rsidR="00D27FC6" w:rsidRPr="00DB244E" w:rsidRDefault="00D27FC6" w:rsidP="008632C4">
      <w:pPr>
        <w:ind w:left="1134"/>
        <w:rPr>
          <w:szCs w:val="22"/>
        </w:rPr>
      </w:pPr>
    </w:p>
    <w:p w:rsidR="00221149" w:rsidRDefault="00D931F8" w:rsidP="00332F7D">
      <w:pPr>
        <w:pStyle w:val="ONUME"/>
        <w:numPr>
          <w:ilvl w:val="0"/>
          <w:numId w:val="0"/>
        </w:numPr>
        <w:spacing w:after="0"/>
      </w:pPr>
      <w:r w:rsidRPr="008632C4">
        <w:fldChar w:fldCharType="begin"/>
      </w:r>
      <w:r w:rsidRPr="00DB244E">
        <w:instrText xml:space="preserve"> AUTONUM  </w:instrText>
      </w:r>
      <w:r w:rsidRPr="008632C4">
        <w:fldChar w:fldCharType="end"/>
      </w:r>
      <w:r w:rsidRPr="00DB244E">
        <w:tab/>
        <w:t xml:space="preserve">A short profile of each of the NGOs mentioned in paragraph </w:t>
      </w:r>
      <w:r w:rsidR="00982F51">
        <w:t>7</w:t>
      </w:r>
      <w:r w:rsidRPr="00DB244E">
        <w:t xml:space="preserve"> above – its objectives, structure and membership – appears in Annex II of this document.  </w:t>
      </w:r>
    </w:p>
    <w:p w:rsidR="0012706C" w:rsidRPr="0012706C" w:rsidRDefault="0012706C" w:rsidP="00332F7D">
      <w:pPr>
        <w:tabs>
          <w:tab w:val="left" w:pos="6096"/>
        </w:tabs>
        <w:ind w:left="5533"/>
      </w:pPr>
    </w:p>
    <w:p w:rsidR="00221149" w:rsidRPr="008632C4" w:rsidRDefault="00D931F8">
      <w:pPr>
        <w:tabs>
          <w:tab w:val="left" w:pos="6096"/>
        </w:tabs>
        <w:ind w:left="5533"/>
        <w:rPr>
          <w:i/>
          <w:szCs w:val="22"/>
        </w:rPr>
      </w:pPr>
      <w:r w:rsidRPr="008632C4">
        <w:rPr>
          <w:i/>
        </w:rPr>
        <w:fldChar w:fldCharType="begin"/>
      </w:r>
      <w:r w:rsidRPr="008632C4">
        <w:rPr>
          <w:i/>
        </w:rPr>
        <w:instrText xml:space="preserve"> AUTONUM  </w:instrText>
      </w:r>
      <w:r w:rsidRPr="008632C4">
        <w:rPr>
          <w:i/>
        </w:rPr>
        <w:fldChar w:fldCharType="end"/>
      </w:r>
      <w:r w:rsidRPr="008632C4">
        <w:rPr>
          <w:i/>
        </w:rPr>
        <w:tab/>
        <w:t xml:space="preserve">The Assemblies of the Member States of WIPO are invited, each in so far as it is concerned, to take a decision on the </w:t>
      </w:r>
      <w:r w:rsidR="00650D9C">
        <w:rPr>
          <w:i/>
        </w:rPr>
        <w:t>requests for admission</w:t>
      </w:r>
      <w:r w:rsidR="002827EF">
        <w:rPr>
          <w:i/>
        </w:rPr>
        <w:t xml:space="preserve">, as observers, </w:t>
      </w:r>
      <w:r w:rsidR="0012706C">
        <w:rPr>
          <w:i/>
        </w:rPr>
        <w:t>from</w:t>
      </w:r>
      <w:r w:rsidR="00650D9C">
        <w:rPr>
          <w:i/>
        </w:rPr>
        <w:t xml:space="preserve"> the </w:t>
      </w:r>
      <w:r w:rsidR="002827EF">
        <w:rPr>
          <w:i/>
        </w:rPr>
        <w:t xml:space="preserve">international NGOs </w:t>
      </w:r>
      <w:r w:rsidRPr="008632C4">
        <w:rPr>
          <w:i/>
        </w:rPr>
        <w:t>appearing in paragraph </w:t>
      </w:r>
      <w:r w:rsidR="002827EF">
        <w:rPr>
          <w:i/>
        </w:rPr>
        <w:t>7</w:t>
      </w:r>
      <w:r w:rsidRPr="008632C4">
        <w:rPr>
          <w:i/>
        </w:rPr>
        <w:t>, above</w:t>
      </w:r>
      <w:r w:rsidR="002827EF">
        <w:rPr>
          <w:i/>
        </w:rPr>
        <w:t xml:space="preserve">, and to </w:t>
      </w:r>
      <w:r w:rsidR="002827EF" w:rsidRPr="00332F7D">
        <w:rPr>
          <w:i/>
          <w:iCs/>
        </w:rPr>
        <w:t>include them in the category of international NGOs</w:t>
      </w:r>
      <w:r w:rsidRPr="008632C4">
        <w:rPr>
          <w:i/>
        </w:rPr>
        <w:t>.</w:t>
      </w:r>
    </w:p>
    <w:p w:rsidR="0012706C" w:rsidRDefault="0012706C">
      <w:pPr>
        <w:rPr>
          <w:i/>
          <w:szCs w:val="22"/>
        </w:rPr>
      </w:pPr>
    </w:p>
    <w:p w:rsidR="00D931F8" w:rsidRPr="00DB244E" w:rsidRDefault="00D931F8" w:rsidP="0047520D">
      <w:pPr>
        <w:pStyle w:val="Heading1"/>
        <w:ind w:left="567" w:hanging="567"/>
        <w:rPr>
          <w:szCs w:val="22"/>
        </w:rPr>
      </w:pPr>
      <w:r w:rsidRPr="00DB244E">
        <w:rPr>
          <w:szCs w:val="22"/>
        </w:rPr>
        <w:t>IIi.</w:t>
      </w:r>
      <w:r w:rsidRPr="00DB244E">
        <w:rPr>
          <w:szCs w:val="22"/>
        </w:rPr>
        <w:tab/>
        <w:t>ADMISSION OF NATIONAL NON-GOVERNMENTAL ORGANIZATIONS AS OBSERVERS</w:t>
      </w:r>
    </w:p>
    <w:p w:rsidR="00D931F8" w:rsidRPr="00DB244E" w:rsidRDefault="00D931F8" w:rsidP="00D931F8">
      <w:pPr>
        <w:ind w:left="993"/>
        <w:rPr>
          <w:szCs w:val="22"/>
        </w:rPr>
      </w:pPr>
    </w:p>
    <w:p w:rsidR="00D931F8" w:rsidRPr="00DB244E" w:rsidRDefault="00D931F8" w:rsidP="000C60A2">
      <w:pPr>
        <w:pStyle w:val="ONUME"/>
        <w:numPr>
          <w:ilvl w:val="0"/>
          <w:numId w:val="0"/>
        </w:numPr>
      </w:pPr>
      <w:r w:rsidRPr="008632C4">
        <w:fldChar w:fldCharType="begin"/>
      </w:r>
      <w:r w:rsidRPr="00DB244E">
        <w:instrText xml:space="preserve"> AUTONUM  </w:instrText>
      </w:r>
      <w:r w:rsidRPr="008632C4">
        <w:fldChar w:fldCharType="end"/>
      </w:r>
      <w:r w:rsidRPr="00DB244E">
        <w:tab/>
        <w:t>At the Thirty-Seventh series of meetings, from September 23 to October 1, 2002, the Assemblies, each in so far as it was concerned, agreed to adopt the following proposals as principles applicable in extending invitations to national NGOs, as observers (document A/37/14, paragraph 316):</w:t>
      </w:r>
    </w:p>
    <w:p w:rsidR="00D931F8" w:rsidRPr="00DB244E" w:rsidRDefault="00D931F8" w:rsidP="000C60A2">
      <w:pPr>
        <w:pStyle w:val="ONUME"/>
        <w:numPr>
          <w:ilvl w:val="0"/>
          <w:numId w:val="14"/>
        </w:numPr>
        <w:tabs>
          <w:tab w:val="left" w:pos="567"/>
        </w:tabs>
        <w:ind w:left="567" w:firstLine="0"/>
      </w:pPr>
      <w:r w:rsidRPr="00DB244E">
        <w:t xml:space="preserve">The organization shall be essentially concerned with intellectual property matters falling within the competence of WIPO and shall, in the view of the Director General, be </w:t>
      </w:r>
      <w:r w:rsidRPr="00DB244E">
        <w:lastRenderedPageBreak/>
        <w:t xml:space="preserve">able to offer constructive, substantive contributions to the deliberations of the Assemblies of WIPO;  </w:t>
      </w:r>
    </w:p>
    <w:p w:rsidR="00D931F8" w:rsidRPr="00DB244E" w:rsidRDefault="00D931F8" w:rsidP="000C60A2">
      <w:pPr>
        <w:pStyle w:val="ONUME"/>
        <w:tabs>
          <w:tab w:val="left" w:pos="567"/>
        </w:tabs>
        <w:ind w:left="567" w:firstLine="0"/>
      </w:pPr>
      <w:r w:rsidRPr="00DB244E">
        <w:t>The aims and purposes of the organization shall be in conformity with the spirit, purposes and principles of W</w:t>
      </w:r>
      <w:r w:rsidR="001D6B24" w:rsidRPr="00DB244E">
        <w:t>IPO and of the United Nations;</w:t>
      </w:r>
    </w:p>
    <w:p w:rsidR="00D931F8" w:rsidRPr="00DB244E" w:rsidRDefault="00D931F8" w:rsidP="000C60A2">
      <w:pPr>
        <w:pStyle w:val="ONUME"/>
        <w:tabs>
          <w:tab w:val="left" w:pos="567"/>
        </w:tabs>
        <w:ind w:left="567" w:firstLine="0"/>
      </w:pPr>
      <w:r w:rsidRPr="00DB244E">
        <w:t xml:space="preserve">The organization shall have an established headquarters.  It shall have democratically adopted statutes, adopted in conformity with the legislation of the Member State from which the NGO originates.  One copy of the statutes shall be submitted to WIPO;  </w:t>
      </w:r>
    </w:p>
    <w:p w:rsidR="00D931F8" w:rsidRPr="00DB244E" w:rsidRDefault="00D931F8" w:rsidP="000C60A2">
      <w:pPr>
        <w:pStyle w:val="ONUME"/>
        <w:tabs>
          <w:tab w:val="left" w:pos="567"/>
        </w:tabs>
        <w:ind w:left="567" w:firstLine="0"/>
      </w:pPr>
      <w:r w:rsidRPr="00DB244E">
        <w:t>The organization shall have authority to speak for its members through its authorized representatives and in accordance with the rules governing observer status; and</w:t>
      </w:r>
    </w:p>
    <w:p w:rsidR="00D931F8" w:rsidRPr="00DB244E" w:rsidRDefault="00D931F8" w:rsidP="000C60A2">
      <w:pPr>
        <w:pStyle w:val="ONUME"/>
        <w:tabs>
          <w:tab w:val="left" w:pos="567"/>
        </w:tabs>
        <w:ind w:left="567" w:firstLine="0"/>
      </w:pPr>
      <w:r w:rsidRPr="00DB244E">
        <w:t>The admission of national NGOs to observer status shall be the subject of prior consultations between Member States and the Secretariat.</w:t>
      </w:r>
    </w:p>
    <w:p w:rsidR="00D931F8" w:rsidRPr="00DB244E" w:rsidRDefault="00D931F8">
      <w:pPr>
        <w:pStyle w:val="ONUME"/>
        <w:numPr>
          <w:ilvl w:val="0"/>
          <w:numId w:val="0"/>
        </w:numPr>
      </w:pPr>
      <w:r w:rsidRPr="008632C4">
        <w:fldChar w:fldCharType="begin"/>
      </w:r>
      <w:r w:rsidRPr="00DB244E">
        <w:instrText xml:space="preserve"> AUTONUM  </w:instrText>
      </w:r>
      <w:r w:rsidRPr="008632C4">
        <w:fldChar w:fldCharType="end"/>
      </w:r>
      <w:r w:rsidRPr="00DB244E">
        <w:tab/>
        <w:t xml:space="preserve">Since the </w:t>
      </w:r>
      <w:r w:rsidR="000168C0" w:rsidRPr="00DB244E">
        <w:t xml:space="preserve">Fifty-First </w:t>
      </w:r>
      <w:r w:rsidRPr="00DB244E">
        <w:t xml:space="preserve">series of meetings of </w:t>
      </w:r>
      <w:r w:rsidR="001D6B24" w:rsidRPr="00DB244E">
        <w:t xml:space="preserve">the Assemblies, from </w:t>
      </w:r>
      <w:r w:rsidR="007E7277" w:rsidRPr="00DB244E">
        <w:t>September 23 to October</w:t>
      </w:r>
      <w:r w:rsidR="0052567D" w:rsidRPr="00DB244E">
        <w:t> </w:t>
      </w:r>
      <w:r w:rsidR="007E7277" w:rsidRPr="00DB244E">
        <w:t>2, 201</w:t>
      </w:r>
      <w:r w:rsidR="000168C0" w:rsidRPr="00DB244E">
        <w:t>3</w:t>
      </w:r>
      <w:r w:rsidRPr="00DB244E">
        <w:t xml:space="preserve">, the Director General has received requests, with the requisite information, from each of the following national NGOs for admission to attend the meetings of the Assemblies as </w:t>
      </w:r>
      <w:r w:rsidR="00CC7532">
        <w:t xml:space="preserve">an </w:t>
      </w:r>
      <w:r w:rsidRPr="00DB244E">
        <w:t>observer:</w:t>
      </w:r>
    </w:p>
    <w:p w:rsidR="00DB1389" w:rsidRPr="00DB1389" w:rsidRDefault="00DB1389">
      <w:pPr>
        <w:numPr>
          <w:ilvl w:val="0"/>
          <w:numId w:val="9"/>
        </w:numPr>
        <w:ind w:left="1701" w:hanging="567"/>
        <w:rPr>
          <w:szCs w:val="22"/>
        </w:rPr>
      </w:pPr>
      <w:r w:rsidRPr="00DB244E">
        <w:t>Chartered Institute of Library and Information Professionals (CILIP)</w:t>
      </w:r>
      <w:r w:rsidRPr="00DB244E">
        <w:rPr>
          <w:szCs w:val="22"/>
        </w:rPr>
        <w:t>;</w:t>
      </w:r>
    </w:p>
    <w:p w:rsidR="00DB1389" w:rsidRPr="00D64C2D" w:rsidRDefault="00C739FA" w:rsidP="00D64C2D">
      <w:pPr>
        <w:numPr>
          <w:ilvl w:val="0"/>
          <w:numId w:val="9"/>
        </w:numPr>
        <w:ind w:left="1701" w:hanging="567"/>
        <w:rPr>
          <w:szCs w:val="22"/>
        </w:rPr>
      </w:pPr>
      <w:r w:rsidRPr="00DB244E">
        <w:rPr>
          <w:szCs w:val="22"/>
        </w:rPr>
        <w:t xml:space="preserve">Club for People with Special Needs Region of </w:t>
      </w:r>
      <w:proofErr w:type="spellStart"/>
      <w:r w:rsidRPr="00DB244E">
        <w:rPr>
          <w:szCs w:val="22"/>
        </w:rPr>
        <w:t>Preveza</w:t>
      </w:r>
      <w:proofErr w:type="spellEnd"/>
      <w:r w:rsidRPr="00DB244E">
        <w:rPr>
          <w:szCs w:val="22"/>
        </w:rPr>
        <w:t xml:space="preserve"> (CPSNRP)</w:t>
      </w:r>
      <w:proofErr w:type="gramStart"/>
      <w:r w:rsidRPr="00DB244E">
        <w:rPr>
          <w:szCs w:val="22"/>
        </w:rPr>
        <w:t>;</w:t>
      </w:r>
      <w:r w:rsidR="00284A33">
        <w:rPr>
          <w:szCs w:val="22"/>
        </w:rPr>
        <w:t xml:space="preserve"> </w:t>
      </w:r>
      <w:r w:rsidR="0012706C">
        <w:rPr>
          <w:szCs w:val="22"/>
        </w:rPr>
        <w:t xml:space="preserve"> </w:t>
      </w:r>
      <w:r w:rsidR="00284A33">
        <w:rPr>
          <w:szCs w:val="22"/>
        </w:rPr>
        <w:t>and</w:t>
      </w:r>
      <w:proofErr w:type="gramEnd"/>
      <w:r w:rsidR="00284A33">
        <w:rPr>
          <w:szCs w:val="22"/>
        </w:rPr>
        <w:t>.</w:t>
      </w:r>
    </w:p>
    <w:p w:rsidR="00C739FA" w:rsidRDefault="00C739FA">
      <w:pPr>
        <w:numPr>
          <w:ilvl w:val="0"/>
          <w:numId w:val="9"/>
        </w:numPr>
        <w:ind w:left="1701" w:hanging="567"/>
        <w:rPr>
          <w:szCs w:val="22"/>
        </w:rPr>
      </w:pPr>
      <w:r w:rsidRPr="00DB244E">
        <w:t>Non-Commercial Foundation for Development of the Center for Elaboration and Commercialization of New Technologies (</w:t>
      </w:r>
      <w:proofErr w:type="spellStart"/>
      <w:r w:rsidRPr="00DB244E">
        <w:t>Skolkovo</w:t>
      </w:r>
      <w:proofErr w:type="spellEnd"/>
      <w:r w:rsidRPr="00DB244E">
        <w:t xml:space="preserve"> Foundation)</w:t>
      </w:r>
      <w:r w:rsidR="00284A33">
        <w:rPr>
          <w:szCs w:val="22"/>
        </w:rPr>
        <w:t>.</w:t>
      </w:r>
      <w:r w:rsidR="00D64C2D">
        <w:rPr>
          <w:szCs w:val="22"/>
        </w:rPr>
        <w:t xml:space="preserve"> </w:t>
      </w:r>
    </w:p>
    <w:p w:rsidR="0012706C" w:rsidRPr="00D64C2D" w:rsidRDefault="0012706C" w:rsidP="00332F7D">
      <w:pPr>
        <w:ind w:left="1701"/>
        <w:rPr>
          <w:szCs w:val="22"/>
        </w:rPr>
      </w:pPr>
    </w:p>
    <w:p w:rsidR="001C6336" w:rsidRPr="00DB244E" w:rsidRDefault="001C6336">
      <w:pPr>
        <w:rPr>
          <w:szCs w:val="22"/>
        </w:rPr>
      </w:pPr>
      <w:r w:rsidRPr="008632C4">
        <w:rPr>
          <w:szCs w:val="22"/>
        </w:rPr>
        <w:fldChar w:fldCharType="begin"/>
      </w:r>
      <w:r w:rsidRPr="00DB244E">
        <w:rPr>
          <w:szCs w:val="22"/>
        </w:rPr>
        <w:instrText xml:space="preserve"> AUTONUM  </w:instrText>
      </w:r>
      <w:r w:rsidRPr="008632C4">
        <w:rPr>
          <w:szCs w:val="22"/>
        </w:rPr>
        <w:fldChar w:fldCharType="end"/>
      </w:r>
      <w:r w:rsidRPr="00DB244E">
        <w:rPr>
          <w:szCs w:val="22"/>
        </w:rPr>
        <w:tab/>
        <w:t xml:space="preserve">A brief profile of each of the NGOs mentioned in paragraph </w:t>
      </w:r>
      <w:r w:rsidR="0012706C">
        <w:rPr>
          <w:szCs w:val="22"/>
        </w:rPr>
        <w:t>11</w:t>
      </w:r>
      <w:r w:rsidRPr="00DB244E">
        <w:rPr>
          <w:szCs w:val="22"/>
        </w:rPr>
        <w:t>, above – its objectives, structure and membership – appears in Annex III of this document.</w:t>
      </w:r>
    </w:p>
    <w:p w:rsidR="001C6336" w:rsidRPr="00DB244E" w:rsidRDefault="001C6336" w:rsidP="00B95030">
      <w:pPr>
        <w:ind w:left="5534"/>
        <w:rPr>
          <w:i/>
          <w:szCs w:val="22"/>
        </w:rPr>
      </w:pPr>
    </w:p>
    <w:p w:rsidR="001C6336" w:rsidRPr="00DB244E" w:rsidRDefault="001C6336">
      <w:pPr>
        <w:pStyle w:val="ONUME"/>
        <w:numPr>
          <w:ilvl w:val="0"/>
          <w:numId w:val="0"/>
        </w:numPr>
        <w:tabs>
          <w:tab w:val="left" w:pos="6096"/>
        </w:tabs>
        <w:spacing w:after="0"/>
        <w:ind w:left="5533"/>
      </w:pPr>
      <w:r w:rsidRPr="008632C4">
        <w:rPr>
          <w:rStyle w:val="DecisionInvitingParaChar"/>
          <w:szCs w:val="22"/>
        </w:rPr>
        <w:fldChar w:fldCharType="begin"/>
      </w:r>
      <w:r w:rsidRPr="00DB244E">
        <w:rPr>
          <w:rStyle w:val="DecisionInvitingParaChar"/>
          <w:szCs w:val="22"/>
        </w:rPr>
        <w:instrText xml:space="preserve"> AUTONUM  </w:instrText>
      </w:r>
      <w:r w:rsidRPr="008632C4">
        <w:rPr>
          <w:rStyle w:val="DecisionInvitingParaChar"/>
          <w:szCs w:val="22"/>
        </w:rPr>
        <w:fldChar w:fldCharType="end"/>
      </w:r>
      <w:r w:rsidRPr="00DB244E">
        <w:rPr>
          <w:rStyle w:val="DecisionInvitingParaChar"/>
          <w:szCs w:val="22"/>
        </w:rPr>
        <w:tab/>
        <w:t xml:space="preserve">The Assemblies of the Member States of WIPO are invited, each in so far as it is concerned, to take a decision on the </w:t>
      </w:r>
      <w:r w:rsidR="002827EF">
        <w:rPr>
          <w:rStyle w:val="DecisionInvitingParaChar"/>
          <w:szCs w:val="22"/>
        </w:rPr>
        <w:t xml:space="preserve">requests </w:t>
      </w:r>
      <w:r w:rsidR="00650D9C">
        <w:rPr>
          <w:rStyle w:val="DecisionInvitingParaChar"/>
          <w:szCs w:val="22"/>
        </w:rPr>
        <w:t>for admission</w:t>
      </w:r>
      <w:r w:rsidR="002827EF">
        <w:rPr>
          <w:rStyle w:val="DecisionInvitingParaChar"/>
          <w:szCs w:val="22"/>
        </w:rPr>
        <w:t xml:space="preserve">, as observers, </w:t>
      </w:r>
      <w:r w:rsidR="001246F6">
        <w:rPr>
          <w:rStyle w:val="DecisionInvitingParaChar"/>
          <w:szCs w:val="22"/>
        </w:rPr>
        <w:t>from</w:t>
      </w:r>
      <w:r w:rsidR="00650D9C">
        <w:rPr>
          <w:rStyle w:val="DecisionInvitingParaChar"/>
          <w:szCs w:val="22"/>
        </w:rPr>
        <w:t xml:space="preserve"> </w:t>
      </w:r>
      <w:r w:rsidR="002827EF">
        <w:rPr>
          <w:rStyle w:val="DecisionInvitingParaChar"/>
          <w:szCs w:val="22"/>
        </w:rPr>
        <w:t>the national NGOs</w:t>
      </w:r>
      <w:r w:rsidR="002827EF" w:rsidRPr="00DB244E">
        <w:rPr>
          <w:rStyle w:val="DecisionInvitingParaChar"/>
          <w:szCs w:val="22"/>
        </w:rPr>
        <w:t xml:space="preserve"> </w:t>
      </w:r>
      <w:r w:rsidRPr="00DB244E">
        <w:rPr>
          <w:rStyle w:val="DecisionInvitingParaChar"/>
          <w:szCs w:val="22"/>
        </w:rPr>
        <w:t>appearing in paragraph </w:t>
      </w:r>
      <w:r w:rsidR="002827EF">
        <w:rPr>
          <w:rStyle w:val="DecisionInvitingParaChar"/>
          <w:szCs w:val="22"/>
        </w:rPr>
        <w:t>11</w:t>
      </w:r>
      <w:r w:rsidRPr="00DB244E">
        <w:rPr>
          <w:rStyle w:val="DecisionInvitingParaChar"/>
          <w:szCs w:val="22"/>
        </w:rPr>
        <w:t>, above</w:t>
      </w:r>
      <w:r w:rsidR="002827EF">
        <w:rPr>
          <w:rStyle w:val="DecisionInvitingParaChar"/>
          <w:szCs w:val="22"/>
        </w:rPr>
        <w:t>, and to include them in the category of national NGOs</w:t>
      </w:r>
      <w:r w:rsidRPr="00DB244E">
        <w:t>.</w:t>
      </w:r>
    </w:p>
    <w:p w:rsidR="003E63A2" w:rsidRPr="00DB244E" w:rsidRDefault="003E63A2" w:rsidP="00904EBB"/>
    <w:p w:rsidR="003E63A2" w:rsidRPr="00DB244E" w:rsidRDefault="003E63A2" w:rsidP="00904EBB"/>
    <w:p w:rsidR="00904EBB" w:rsidRPr="00DB244E" w:rsidRDefault="00904EBB" w:rsidP="00904EBB"/>
    <w:p w:rsidR="003E63A2" w:rsidRPr="00DB244E" w:rsidRDefault="003E63A2" w:rsidP="000C60A2">
      <w:pPr>
        <w:pStyle w:val="ONUME"/>
        <w:numPr>
          <w:ilvl w:val="0"/>
          <w:numId w:val="0"/>
        </w:numPr>
        <w:ind w:left="5533"/>
      </w:pPr>
      <w:r w:rsidRPr="00DB244E">
        <w:t>[Annexes follow]</w:t>
      </w:r>
    </w:p>
    <w:p w:rsidR="001C6336" w:rsidRPr="00DB244E" w:rsidRDefault="001C6336" w:rsidP="001C6336">
      <w:pPr>
        <w:rPr>
          <w:szCs w:val="22"/>
        </w:rPr>
      </w:pPr>
    </w:p>
    <w:p w:rsidR="00034129" w:rsidRPr="00DB244E" w:rsidRDefault="00034129" w:rsidP="001C6336">
      <w:pPr>
        <w:rPr>
          <w:szCs w:val="22"/>
        </w:rPr>
        <w:sectPr w:rsidR="00034129" w:rsidRPr="00DB244E" w:rsidSect="00650753">
          <w:headerReference w:type="default" r:id="rId10"/>
          <w:endnotePr>
            <w:numFmt w:val="decimal"/>
          </w:endnotePr>
          <w:pgSz w:w="11907" w:h="16840" w:code="9"/>
          <w:pgMar w:top="567" w:right="1134" w:bottom="1418" w:left="1418" w:header="510" w:footer="1021" w:gutter="0"/>
          <w:cols w:space="720"/>
          <w:titlePg/>
          <w:docGrid w:linePitch="299"/>
        </w:sectPr>
      </w:pPr>
    </w:p>
    <w:p w:rsidR="00630627" w:rsidRPr="00DB244E" w:rsidRDefault="00630627" w:rsidP="001C507B">
      <w:pPr>
        <w:pStyle w:val="Heading2"/>
        <w:rPr>
          <w:szCs w:val="22"/>
        </w:rPr>
      </w:pPr>
      <w:r w:rsidRPr="00DB244E">
        <w:rPr>
          <w:szCs w:val="22"/>
        </w:rPr>
        <w:lastRenderedPageBreak/>
        <w:t xml:space="preserve">ADMISSION OF </w:t>
      </w:r>
      <w:r w:rsidRPr="00514426">
        <w:rPr>
          <w:szCs w:val="22"/>
        </w:rPr>
        <w:t xml:space="preserve">INTERGOVERNMENTAL </w:t>
      </w:r>
      <w:r w:rsidRPr="00DB244E">
        <w:rPr>
          <w:szCs w:val="22"/>
        </w:rPr>
        <w:t>ORGANIZATIONs AS OBSERVERS</w:t>
      </w:r>
    </w:p>
    <w:p w:rsidR="00BC5977" w:rsidRPr="00DB244E" w:rsidRDefault="00BC5977" w:rsidP="00BC5977">
      <w:pPr>
        <w:rPr>
          <w:szCs w:val="22"/>
        </w:rPr>
      </w:pPr>
    </w:p>
    <w:p w:rsidR="007C00EE" w:rsidRPr="00DB244E" w:rsidRDefault="007C00EE" w:rsidP="007C00EE">
      <w:pPr>
        <w:rPr>
          <w:szCs w:val="22"/>
          <w:u w:val="single"/>
        </w:rPr>
      </w:pPr>
      <w:r w:rsidRPr="00DB244E">
        <w:rPr>
          <w:szCs w:val="22"/>
          <w:u w:val="single"/>
        </w:rPr>
        <w:t>Eurasian Economic Commission (EEC)</w:t>
      </w:r>
    </w:p>
    <w:p w:rsidR="007C00EE" w:rsidRPr="00DB244E" w:rsidRDefault="007C00EE" w:rsidP="007C00EE">
      <w:pPr>
        <w:rPr>
          <w:szCs w:val="22"/>
          <w:u w:val="single"/>
        </w:rPr>
      </w:pPr>
    </w:p>
    <w:p w:rsidR="007C00EE" w:rsidRPr="00DB244E" w:rsidRDefault="007C00EE">
      <w:pPr>
        <w:rPr>
          <w:szCs w:val="22"/>
        </w:rPr>
      </w:pPr>
      <w:r w:rsidRPr="008632C4">
        <w:rPr>
          <w:iCs/>
          <w:szCs w:val="22"/>
        </w:rPr>
        <w:t>Headquarters:</w:t>
      </w:r>
      <w:r w:rsidRPr="00DB244E">
        <w:rPr>
          <w:szCs w:val="22"/>
        </w:rPr>
        <w:t xml:space="preserve">  The EEC was established on February 2, 2012</w:t>
      </w:r>
      <w:r w:rsidR="00480E09">
        <w:rPr>
          <w:szCs w:val="22"/>
        </w:rPr>
        <w:t>,</w:t>
      </w:r>
      <w:r w:rsidRPr="00DB244E">
        <w:rPr>
          <w:szCs w:val="22"/>
        </w:rPr>
        <w:t xml:space="preserve"> and has its headquarters in Moscow, Russia</w:t>
      </w:r>
      <w:r w:rsidR="00623345">
        <w:rPr>
          <w:szCs w:val="22"/>
        </w:rPr>
        <w:t>n Federation</w:t>
      </w:r>
      <w:r w:rsidRPr="00DB244E">
        <w:rPr>
          <w:szCs w:val="22"/>
        </w:rPr>
        <w:t xml:space="preserve">.  </w:t>
      </w:r>
    </w:p>
    <w:p w:rsidR="007C00EE" w:rsidRPr="00DB244E" w:rsidRDefault="007C00EE" w:rsidP="007C00EE">
      <w:pPr>
        <w:rPr>
          <w:szCs w:val="22"/>
        </w:rPr>
      </w:pPr>
    </w:p>
    <w:p w:rsidR="007C00EE" w:rsidRPr="00DB244E" w:rsidRDefault="007C00EE" w:rsidP="007C00EE">
      <w:pPr>
        <w:rPr>
          <w:szCs w:val="22"/>
        </w:rPr>
      </w:pPr>
      <w:r w:rsidRPr="008632C4">
        <w:rPr>
          <w:iCs/>
          <w:szCs w:val="22"/>
        </w:rPr>
        <w:t>Objectives:</w:t>
      </w:r>
      <w:r w:rsidR="00881376" w:rsidRPr="00DB244E">
        <w:rPr>
          <w:szCs w:val="22"/>
        </w:rPr>
        <w:t xml:space="preserve"> </w:t>
      </w:r>
      <w:r w:rsidRPr="00DB244E">
        <w:rPr>
          <w:szCs w:val="22"/>
        </w:rPr>
        <w:t xml:space="preserve"> </w:t>
      </w:r>
      <w:r w:rsidR="006D469C">
        <w:rPr>
          <w:szCs w:val="22"/>
        </w:rPr>
        <w:t>The primary objective of the Commi</w:t>
      </w:r>
      <w:r w:rsidR="00E26D3C">
        <w:rPr>
          <w:szCs w:val="22"/>
        </w:rPr>
        <w:t>s</w:t>
      </w:r>
      <w:r w:rsidR="006D469C">
        <w:rPr>
          <w:szCs w:val="22"/>
        </w:rPr>
        <w:t xml:space="preserve">sion </w:t>
      </w:r>
      <w:r w:rsidR="00F159D0">
        <w:rPr>
          <w:szCs w:val="22"/>
        </w:rPr>
        <w:t>is</w:t>
      </w:r>
      <w:r w:rsidR="006D469C">
        <w:rPr>
          <w:szCs w:val="22"/>
        </w:rPr>
        <w:t xml:space="preserve"> to provide conditions for the operation and development of the Customs Union and the Common Economic Space and to work out economic integration initiatives within the framework of the Customs Union and the Common Economic Space.  </w:t>
      </w:r>
      <w:r w:rsidRPr="00DB244E">
        <w:rPr>
          <w:szCs w:val="22"/>
        </w:rPr>
        <w:t xml:space="preserve">The core areas of EEC activities include unification of national laws in the field of protecting intellectual property rights and enhancing investment appeal of the Member States by creating </w:t>
      </w:r>
      <w:r w:rsidR="006230E5" w:rsidRPr="00DB244E">
        <w:rPr>
          <w:szCs w:val="22"/>
        </w:rPr>
        <w:t>favorable</w:t>
      </w:r>
      <w:r w:rsidRPr="00DB244E">
        <w:rPr>
          <w:szCs w:val="22"/>
        </w:rPr>
        <w:t xml:space="preserve"> innovative conditions.  In addition, the EEC aspires to build a civilized intellectual property market and develop integration processes for </w:t>
      </w:r>
      <w:r w:rsidR="00BB1EEC">
        <w:rPr>
          <w:szCs w:val="22"/>
        </w:rPr>
        <w:t>M</w:t>
      </w:r>
      <w:r w:rsidRPr="00DB244E">
        <w:rPr>
          <w:szCs w:val="22"/>
        </w:rPr>
        <w:t xml:space="preserve">ember </w:t>
      </w:r>
      <w:r w:rsidR="00BB1EEC">
        <w:rPr>
          <w:szCs w:val="22"/>
        </w:rPr>
        <w:t>S</w:t>
      </w:r>
      <w:r w:rsidRPr="00DB244E">
        <w:rPr>
          <w:szCs w:val="22"/>
        </w:rPr>
        <w:t>tates.</w:t>
      </w:r>
    </w:p>
    <w:p w:rsidR="007C00EE" w:rsidRPr="00DB244E" w:rsidRDefault="007C00EE" w:rsidP="007C00EE">
      <w:pPr>
        <w:rPr>
          <w:szCs w:val="22"/>
        </w:rPr>
      </w:pPr>
    </w:p>
    <w:p w:rsidR="00B96027" w:rsidRDefault="007C00EE">
      <w:pPr>
        <w:rPr>
          <w:iCs/>
          <w:szCs w:val="22"/>
        </w:rPr>
      </w:pPr>
      <w:r w:rsidRPr="008632C4">
        <w:rPr>
          <w:iCs/>
          <w:szCs w:val="22"/>
        </w:rPr>
        <w:t xml:space="preserve">Structure: </w:t>
      </w:r>
      <w:r w:rsidR="00881376" w:rsidRPr="00DB244E">
        <w:rPr>
          <w:iCs/>
          <w:szCs w:val="22"/>
        </w:rPr>
        <w:t xml:space="preserve"> </w:t>
      </w:r>
      <w:r w:rsidR="00043494">
        <w:rPr>
          <w:iCs/>
          <w:szCs w:val="22"/>
        </w:rPr>
        <w:t>The main governing bod</w:t>
      </w:r>
      <w:r w:rsidR="003D2B49">
        <w:rPr>
          <w:iCs/>
          <w:szCs w:val="22"/>
        </w:rPr>
        <w:t>y is</w:t>
      </w:r>
      <w:r w:rsidR="00043494">
        <w:rPr>
          <w:iCs/>
          <w:szCs w:val="22"/>
        </w:rPr>
        <w:t xml:space="preserve"> </w:t>
      </w:r>
      <w:r w:rsidR="003D2B49">
        <w:rPr>
          <w:iCs/>
          <w:szCs w:val="22"/>
        </w:rPr>
        <w:t xml:space="preserve">the </w:t>
      </w:r>
      <w:r w:rsidR="00E26D3C">
        <w:rPr>
          <w:iCs/>
          <w:szCs w:val="22"/>
        </w:rPr>
        <w:t xml:space="preserve">Board of the Commission.  </w:t>
      </w:r>
      <w:r w:rsidR="003D2B49">
        <w:rPr>
          <w:iCs/>
          <w:szCs w:val="22"/>
        </w:rPr>
        <w:t xml:space="preserve">It is composed of nine </w:t>
      </w:r>
      <w:r w:rsidR="00B96027">
        <w:rPr>
          <w:iCs/>
          <w:szCs w:val="22"/>
        </w:rPr>
        <w:t xml:space="preserve">members (each Member State </w:t>
      </w:r>
      <w:r w:rsidR="00E26D3C">
        <w:rPr>
          <w:iCs/>
          <w:szCs w:val="22"/>
        </w:rPr>
        <w:t xml:space="preserve">is represented by </w:t>
      </w:r>
      <w:r w:rsidR="004F2B41">
        <w:rPr>
          <w:iCs/>
          <w:szCs w:val="22"/>
        </w:rPr>
        <w:t>three</w:t>
      </w:r>
      <w:r w:rsidR="00E26D3C">
        <w:rPr>
          <w:iCs/>
          <w:szCs w:val="22"/>
        </w:rPr>
        <w:t xml:space="preserve"> </w:t>
      </w:r>
      <w:r w:rsidR="003D2B49">
        <w:rPr>
          <w:iCs/>
          <w:szCs w:val="22"/>
        </w:rPr>
        <w:t>m</w:t>
      </w:r>
      <w:r w:rsidR="00E26D3C">
        <w:rPr>
          <w:iCs/>
          <w:szCs w:val="22"/>
        </w:rPr>
        <w:t>embers</w:t>
      </w:r>
      <w:r w:rsidR="003D2B49">
        <w:rPr>
          <w:iCs/>
          <w:szCs w:val="22"/>
        </w:rPr>
        <w:t>)</w:t>
      </w:r>
      <w:r w:rsidR="00E26D3C">
        <w:rPr>
          <w:iCs/>
          <w:szCs w:val="22"/>
        </w:rPr>
        <w:t xml:space="preserve"> of which one is appointed to act as Chairman</w:t>
      </w:r>
      <w:r w:rsidR="003D2B49">
        <w:rPr>
          <w:iCs/>
          <w:szCs w:val="22"/>
        </w:rPr>
        <w:t>.</w:t>
      </w:r>
      <w:r w:rsidR="00E26D3C">
        <w:rPr>
          <w:iCs/>
          <w:szCs w:val="22"/>
        </w:rPr>
        <w:t xml:space="preserve"> </w:t>
      </w:r>
    </w:p>
    <w:p w:rsidR="007C00EE" w:rsidRPr="00DB244E" w:rsidRDefault="007C00EE" w:rsidP="007C00EE">
      <w:pPr>
        <w:rPr>
          <w:szCs w:val="22"/>
        </w:rPr>
      </w:pPr>
    </w:p>
    <w:p w:rsidR="007C00EE" w:rsidRPr="00DB244E" w:rsidRDefault="007C00EE" w:rsidP="007C00EE">
      <w:pPr>
        <w:rPr>
          <w:szCs w:val="22"/>
        </w:rPr>
      </w:pPr>
      <w:r w:rsidRPr="008632C4">
        <w:rPr>
          <w:iCs/>
          <w:szCs w:val="22"/>
        </w:rPr>
        <w:t>Membership:</w:t>
      </w:r>
      <w:r w:rsidR="00881376" w:rsidRPr="00DB244E">
        <w:rPr>
          <w:i/>
          <w:szCs w:val="22"/>
        </w:rPr>
        <w:t xml:space="preserve"> </w:t>
      </w:r>
      <w:r w:rsidRPr="00DB244E">
        <w:rPr>
          <w:i/>
          <w:szCs w:val="22"/>
        </w:rPr>
        <w:t xml:space="preserve"> </w:t>
      </w:r>
      <w:r w:rsidRPr="00DB244E">
        <w:rPr>
          <w:szCs w:val="22"/>
        </w:rPr>
        <w:t xml:space="preserve">Currently EEC is </w:t>
      </w:r>
      <w:r w:rsidR="0043786A">
        <w:rPr>
          <w:szCs w:val="22"/>
        </w:rPr>
        <w:t xml:space="preserve">composed of </w:t>
      </w:r>
      <w:r w:rsidRPr="00DB244E">
        <w:rPr>
          <w:szCs w:val="22"/>
        </w:rPr>
        <w:t xml:space="preserve">three Member States: the Russian Federation, the Republic of Kazakhstan, and the Republic of Belarus. </w:t>
      </w:r>
      <w:r w:rsidR="00D11A57" w:rsidRPr="00DB244E">
        <w:rPr>
          <w:szCs w:val="22"/>
        </w:rPr>
        <w:t xml:space="preserve"> </w:t>
      </w:r>
    </w:p>
    <w:p w:rsidR="00BC5977" w:rsidRPr="00DB244E" w:rsidRDefault="00BC5977" w:rsidP="00BC5977">
      <w:pPr>
        <w:rPr>
          <w:szCs w:val="22"/>
        </w:rPr>
      </w:pPr>
    </w:p>
    <w:p w:rsidR="00630627" w:rsidRPr="00DB244E" w:rsidRDefault="00630627" w:rsidP="001C6336">
      <w:pPr>
        <w:rPr>
          <w:szCs w:val="22"/>
          <w:u w:val="single"/>
        </w:rPr>
      </w:pPr>
    </w:p>
    <w:p w:rsidR="00220EC2" w:rsidRPr="00DB244E" w:rsidRDefault="00220EC2" w:rsidP="001C6336">
      <w:pPr>
        <w:rPr>
          <w:szCs w:val="22"/>
        </w:rPr>
      </w:pPr>
    </w:p>
    <w:p w:rsidR="00220EC2" w:rsidRPr="00DB244E" w:rsidRDefault="00220EC2" w:rsidP="00332F7D">
      <w:pPr>
        <w:pStyle w:val="Endofdocument-Annex"/>
      </w:pPr>
      <w:r w:rsidRPr="00DB244E">
        <w:t>[Annex II follows]</w:t>
      </w:r>
    </w:p>
    <w:p w:rsidR="00220EC2" w:rsidRPr="00DB244E" w:rsidRDefault="00220EC2" w:rsidP="001C6336">
      <w:pPr>
        <w:rPr>
          <w:szCs w:val="22"/>
        </w:rPr>
      </w:pPr>
    </w:p>
    <w:p w:rsidR="00630627" w:rsidRPr="00DB244E" w:rsidRDefault="00630627" w:rsidP="001C6336">
      <w:pPr>
        <w:rPr>
          <w:szCs w:val="22"/>
        </w:rPr>
      </w:pPr>
    </w:p>
    <w:p w:rsidR="00630627" w:rsidRPr="00DB244E" w:rsidRDefault="00630627" w:rsidP="001C6336">
      <w:pPr>
        <w:rPr>
          <w:szCs w:val="22"/>
        </w:rPr>
        <w:sectPr w:rsidR="00630627" w:rsidRPr="00DB244E" w:rsidSect="00034129">
          <w:headerReference w:type="default" r:id="rId11"/>
          <w:headerReference w:type="first" r:id="rId12"/>
          <w:endnotePr>
            <w:numFmt w:val="decimal"/>
          </w:endnotePr>
          <w:pgSz w:w="11907" w:h="16840" w:code="9"/>
          <w:pgMar w:top="567" w:right="1134" w:bottom="1418" w:left="1418" w:header="510" w:footer="1021" w:gutter="0"/>
          <w:pgNumType w:start="1"/>
          <w:cols w:space="720"/>
          <w:titlePg/>
          <w:docGrid w:linePitch="299"/>
        </w:sectPr>
      </w:pPr>
    </w:p>
    <w:p w:rsidR="00630627" w:rsidRPr="00DB244E" w:rsidRDefault="00630627" w:rsidP="0056737C">
      <w:pPr>
        <w:pStyle w:val="Heading2"/>
        <w:keepNext w:val="0"/>
        <w:rPr>
          <w:szCs w:val="22"/>
        </w:rPr>
      </w:pPr>
      <w:r w:rsidRPr="00DB244E">
        <w:rPr>
          <w:szCs w:val="22"/>
        </w:rPr>
        <w:lastRenderedPageBreak/>
        <w:t xml:space="preserve">PARTICULARS CONCERNING </w:t>
      </w:r>
      <w:r w:rsidRPr="00514426">
        <w:rPr>
          <w:szCs w:val="22"/>
        </w:rPr>
        <w:t>INTERNATIONAL</w:t>
      </w:r>
      <w:r w:rsidRPr="00DB244E">
        <w:rPr>
          <w:szCs w:val="22"/>
        </w:rPr>
        <w:t xml:space="preserve"> NON-GOVERNMENTAL ORGANIZATIONS (on the basis of information received from the said NGOs)</w:t>
      </w:r>
    </w:p>
    <w:p w:rsidR="0047520D" w:rsidRDefault="0047520D" w:rsidP="0056737C">
      <w:pPr>
        <w:rPr>
          <w:szCs w:val="22"/>
          <w:u w:val="single"/>
        </w:rPr>
      </w:pPr>
    </w:p>
    <w:p w:rsidR="00DB1389" w:rsidRPr="008632C4" w:rsidRDefault="00DB1389">
      <w:pPr>
        <w:rPr>
          <w:szCs w:val="22"/>
          <w:u w:val="single"/>
          <w:lang w:val="fr-CH"/>
        </w:rPr>
      </w:pPr>
      <w:r w:rsidRPr="008632C4">
        <w:rPr>
          <w:i/>
          <w:szCs w:val="22"/>
          <w:u w:val="single"/>
          <w:lang w:val="fr-CH"/>
        </w:rPr>
        <w:t xml:space="preserve">Agence </w:t>
      </w:r>
      <w:r w:rsidR="00623345" w:rsidRPr="008632C4">
        <w:rPr>
          <w:i/>
          <w:szCs w:val="22"/>
          <w:u w:val="single"/>
          <w:lang w:val="fr-CH"/>
        </w:rPr>
        <w:t>p</w:t>
      </w:r>
      <w:r w:rsidRPr="008632C4">
        <w:rPr>
          <w:i/>
          <w:szCs w:val="22"/>
          <w:u w:val="single"/>
          <w:lang w:val="fr-CH"/>
        </w:rPr>
        <w:t xml:space="preserve">our </w:t>
      </w:r>
      <w:r w:rsidR="00623345" w:rsidRPr="008632C4">
        <w:rPr>
          <w:i/>
          <w:szCs w:val="22"/>
          <w:u w:val="single"/>
          <w:lang w:val="fr-CH"/>
        </w:rPr>
        <w:t>l</w:t>
      </w:r>
      <w:r w:rsidRPr="008632C4">
        <w:rPr>
          <w:i/>
          <w:szCs w:val="22"/>
          <w:u w:val="single"/>
          <w:lang w:val="fr-CH"/>
        </w:rPr>
        <w:t xml:space="preserve">a </w:t>
      </w:r>
      <w:r w:rsidR="00623345" w:rsidRPr="008632C4">
        <w:rPr>
          <w:i/>
          <w:szCs w:val="22"/>
          <w:u w:val="single"/>
          <w:lang w:val="fr-CH"/>
        </w:rPr>
        <w:t>p</w:t>
      </w:r>
      <w:r w:rsidRPr="008632C4">
        <w:rPr>
          <w:i/>
          <w:szCs w:val="22"/>
          <w:u w:val="single"/>
          <w:lang w:val="fr-CH"/>
        </w:rPr>
        <w:t xml:space="preserve">rotection </w:t>
      </w:r>
      <w:r w:rsidR="00623345" w:rsidRPr="008632C4">
        <w:rPr>
          <w:i/>
          <w:szCs w:val="22"/>
          <w:u w:val="single"/>
          <w:lang w:val="fr-CH"/>
        </w:rPr>
        <w:t>d</w:t>
      </w:r>
      <w:r w:rsidRPr="008632C4">
        <w:rPr>
          <w:i/>
          <w:szCs w:val="22"/>
          <w:u w:val="single"/>
          <w:lang w:val="fr-CH"/>
        </w:rPr>
        <w:t xml:space="preserve">es </w:t>
      </w:r>
      <w:r w:rsidR="00623345" w:rsidRPr="008632C4">
        <w:rPr>
          <w:i/>
          <w:szCs w:val="22"/>
          <w:u w:val="single"/>
          <w:lang w:val="fr-CH"/>
        </w:rPr>
        <w:t>p</w:t>
      </w:r>
      <w:r w:rsidRPr="008632C4">
        <w:rPr>
          <w:i/>
          <w:szCs w:val="22"/>
          <w:u w:val="single"/>
          <w:lang w:val="fr-CH"/>
        </w:rPr>
        <w:t>rogrammes</w:t>
      </w:r>
      <w:r w:rsidR="00623345" w:rsidRPr="008632C4">
        <w:rPr>
          <w:szCs w:val="22"/>
          <w:u w:val="single"/>
          <w:lang w:val="fr-CH"/>
        </w:rPr>
        <w:t xml:space="preserve"> (APP)</w:t>
      </w:r>
    </w:p>
    <w:p w:rsidR="00F00642" w:rsidRPr="008632C4" w:rsidRDefault="00F00642" w:rsidP="00DB1389">
      <w:pPr>
        <w:rPr>
          <w:szCs w:val="22"/>
          <w:u w:val="single"/>
          <w:lang w:val="fr-CH"/>
        </w:rPr>
      </w:pPr>
    </w:p>
    <w:p w:rsidR="00DB1389" w:rsidRPr="008632C4" w:rsidRDefault="00DB1389">
      <w:pPr>
        <w:rPr>
          <w:szCs w:val="22"/>
          <w:u w:val="single"/>
        </w:rPr>
      </w:pPr>
      <w:r w:rsidRPr="008632C4">
        <w:rPr>
          <w:iCs/>
          <w:szCs w:val="22"/>
        </w:rPr>
        <w:t>Headquarters:</w:t>
      </w:r>
      <w:r w:rsidR="0072437D" w:rsidRPr="008632C4">
        <w:rPr>
          <w:szCs w:val="22"/>
        </w:rPr>
        <w:t xml:space="preserve"> </w:t>
      </w:r>
      <w:r w:rsidRPr="008632C4">
        <w:rPr>
          <w:szCs w:val="22"/>
        </w:rPr>
        <w:t xml:space="preserve"> </w:t>
      </w:r>
      <w:r w:rsidR="00623345" w:rsidRPr="008632C4">
        <w:rPr>
          <w:szCs w:val="22"/>
        </w:rPr>
        <w:t>APP</w:t>
      </w:r>
      <w:r w:rsidRPr="008632C4">
        <w:rPr>
          <w:szCs w:val="22"/>
        </w:rPr>
        <w:t xml:space="preserve"> was established on </w:t>
      </w:r>
      <w:r w:rsidR="00B655F8">
        <w:rPr>
          <w:szCs w:val="22"/>
        </w:rPr>
        <w:t>December 16, 1982</w:t>
      </w:r>
      <w:r w:rsidR="00AC0677">
        <w:rPr>
          <w:szCs w:val="22"/>
        </w:rPr>
        <w:t>,</w:t>
      </w:r>
      <w:r w:rsidRPr="008632C4">
        <w:rPr>
          <w:szCs w:val="22"/>
        </w:rPr>
        <w:t xml:space="preserve"> and has its headquarters in Paris, France. </w:t>
      </w:r>
    </w:p>
    <w:p w:rsidR="00DB1389" w:rsidRPr="008632C4" w:rsidRDefault="00DB1389" w:rsidP="00DB1389">
      <w:pPr>
        <w:rPr>
          <w:szCs w:val="22"/>
        </w:rPr>
      </w:pPr>
    </w:p>
    <w:p w:rsidR="00DB1389" w:rsidRPr="008632C4" w:rsidRDefault="00DB1389" w:rsidP="00DB1389">
      <w:pPr>
        <w:rPr>
          <w:szCs w:val="22"/>
        </w:rPr>
      </w:pPr>
      <w:r w:rsidRPr="008632C4">
        <w:rPr>
          <w:iCs/>
          <w:szCs w:val="22"/>
        </w:rPr>
        <w:t>Objectives:</w:t>
      </w:r>
      <w:r w:rsidR="0072437D" w:rsidRPr="008632C4">
        <w:rPr>
          <w:szCs w:val="22"/>
        </w:rPr>
        <w:t xml:space="preserve"> </w:t>
      </w:r>
      <w:r w:rsidR="00B655F8">
        <w:rPr>
          <w:szCs w:val="22"/>
        </w:rPr>
        <w:t>APP is a European organization for software authors and designers in information technology, which aims to defend corporate bodies or individual authors or editors of computer programs, video games, software packages, data bases, digital works, as well as associated studies and documents.  The APP aims to facilitate the amicable or legal action seeking compensation for the prejudices suffered by the right holders due to counterfeiting, fraudulent or illegal imitations, plagiarism and unfair competition.  As an organization for professional protection, the APP is competent to initiate legal proceedings in order to defend the rights of designers.  The APP gives each work registered to its directory (deposit or registration) an inter Deposit Digital Number (IDDN).</w:t>
      </w:r>
    </w:p>
    <w:p w:rsidR="00DB1389" w:rsidRPr="008632C4" w:rsidRDefault="00DB1389" w:rsidP="00DB1389">
      <w:pPr>
        <w:rPr>
          <w:szCs w:val="22"/>
        </w:rPr>
      </w:pPr>
    </w:p>
    <w:p w:rsidR="00DB1389" w:rsidRPr="008632C4" w:rsidRDefault="00DB1389" w:rsidP="00DB1389">
      <w:pPr>
        <w:rPr>
          <w:szCs w:val="22"/>
        </w:rPr>
      </w:pPr>
      <w:r w:rsidRPr="008632C4">
        <w:rPr>
          <w:iCs/>
          <w:szCs w:val="22"/>
        </w:rPr>
        <w:t xml:space="preserve">Structure: </w:t>
      </w:r>
      <w:r w:rsidR="0072437D" w:rsidRPr="008632C4">
        <w:rPr>
          <w:szCs w:val="22"/>
        </w:rPr>
        <w:t xml:space="preserve"> </w:t>
      </w:r>
      <w:r w:rsidRPr="008632C4">
        <w:rPr>
          <w:szCs w:val="22"/>
        </w:rPr>
        <w:t>The main governing bod</w:t>
      </w:r>
      <w:r w:rsidR="002D1119">
        <w:rPr>
          <w:szCs w:val="22"/>
        </w:rPr>
        <w:t>ies</w:t>
      </w:r>
      <w:r w:rsidRPr="008632C4">
        <w:rPr>
          <w:szCs w:val="22"/>
        </w:rPr>
        <w:t xml:space="preserve"> of </w:t>
      </w:r>
      <w:r w:rsidR="002D1119">
        <w:rPr>
          <w:szCs w:val="22"/>
        </w:rPr>
        <w:t>APP are</w:t>
      </w:r>
      <w:r w:rsidRPr="008632C4">
        <w:rPr>
          <w:szCs w:val="22"/>
        </w:rPr>
        <w:t xml:space="preserve"> </w:t>
      </w:r>
      <w:r w:rsidR="002D1119">
        <w:rPr>
          <w:szCs w:val="22"/>
        </w:rPr>
        <w:t xml:space="preserve">the Executive Committee and the General Assembly and the officers consist of the President, the Secretary General, the Treasurer and two </w:t>
      </w:r>
      <w:r w:rsidR="000A6AC3">
        <w:rPr>
          <w:szCs w:val="22"/>
        </w:rPr>
        <w:t>A</w:t>
      </w:r>
      <w:r w:rsidR="002D1119">
        <w:rPr>
          <w:szCs w:val="22"/>
        </w:rPr>
        <w:t>dvisors.</w:t>
      </w:r>
    </w:p>
    <w:p w:rsidR="00DB1389" w:rsidRPr="008632C4" w:rsidRDefault="00DB1389" w:rsidP="00DB1389">
      <w:pPr>
        <w:rPr>
          <w:szCs w:val="22"/>
        </w:rPr>
      </w:pPr>
    </w:p>
    <w:p w:rsidR="00DB1389" w:rsidRPr="008632C4" w:rsidRDefault="00DB1389">
      <w:pPr>
        <w:rPr>
          <w:smallCaps/>
          <w:szCs w:val="22"/>
        </w:rPr>
      </w:pPr>
      <w:r w:rsidRPr="008632C4">
        <w:rPr>
          <w:iCs/>
          <w:szCs w:val="22"/>
        </w:rPr>
        <w:t>Membership:</w:t>
      </w:r>
      <w:r w:rsidR="001B7CA8">
        <w:rPr>
          <w:iCs/>
          <w:szCs w:val="22"/>
        </w:rPr>
        <w:t xml:space="preserve">  </w:t>
      </w:r>
      <w:r w:rsidR="00A960C4">
        <w:rPr>
          <w:iCs/>
          <w:szCs w:val="22"/>
        </w:rPr>
        <w:t>The Organization has more than 10</w:t>
      </w:r>
      <w:r w:rsidR="00F159D0">
        <w:rPr>
          <w:iCs/>
          <w:szCs w:val="22"/>
        </w:rPr>
        <w:t>,</w:t>
      </w:r>
      <w:r w:rsidR="00A960C4">
        <w:rPr>
          <w:iCs/>
          <w:szCs w:val="22"/>
        </w:rPr>
        <w:t xml:space="preserve">000 members in Europe and North America. </w:t>
      </w:r>
    </w:p>
    <w:p w:rsidR="00DB1389" w:rsidRDefault="00DB1389" w:rsidP="0056737C">
      <w:pPr>
        <w:rPr>
          <w:szCs w:val="22"/>
          <w:u w:val="single"/>
        </w:rPr>
      </w:pPr>
    </w:p>
    <w:p w:rsidR="0072437D" w:rsidRDefault="0072437D" w:rsidP="0056737C">
      <w:pPr>
        <w:rPr>
          <w:szCs w:val="22"/>
          <w:u w:val="single"/>
        </w:rPr>
      </w:pPr>
    </w:p>
    <w:p w:rsidR="00DB1389" w:rsidRPr="00960D7E" w:rsidRDefault="00623345" w:rsidP="00DB1389">
      <w:pPr>
        <w:rPr>
          <w:szCs w:val="22"/>
          <w:u w:val="single"/>
        </w:rPr>
      </w:pPr>
      <w:r w:rsidRPr="008632C4">
        <w:rPr>
          <w:u w:val="single"/>
        </w:rPr>
        <w:t>Center for Responsible Enterprise and Trade</w:t>
      </w:r>
      <w:r w:rsidRPr="00960D7E">
        <w:rPr>
          <w:szCs w:val="22"/>
          <w:u w:val="single"/>
        </w:rPr>
        <w:t xml:space="preserve"> (</w:t>
      </w:r>
      <w:r w:rsidR="00DB1389" w:rsidRPr="00960D7E">
        <w:rPr>
          <w:szCs w:val="22"/>
          <w:u w:val="single"/>
        </w:rPr>
        <w:t>CREATe.org</w:t>
      </w:r>
      <w:r w:rsidRPr="00960D7E">
        <w:rPr>
          <w:szCs w:val="22"/>
          <w:u w:val="single"/>
        </w:rPr>
        <w:t>)</w:t>
      </w:r>
    </w:p>
    <w:p w:rsidR="009B33C3" w:rsidRDefault="009B33C3" w:rsidP="00DB1389">
      <w:pPr>
        <w:rPr>
          <w:i/>
          <w:szCs w:val="22"/>
        </w:rPr>
      </w:pPr>
    </w:p>
    <w:p w:rsidR="00DB1389" w:rsidRPr="00DB244E" w:rsidRDefault="00DB1389">
      <w:pPr>
        <w:rPr>
          <w:szCs w:val="22"/>
        </w:rPr>
      </w:pPr>
      <w:r w:rsidRPr="008632C4">
        <w:rPr>
          <w:iCs/>
          <w:szCs w:val="22"/>
        </w:rPr>
        <w:t xml:space="preserve">Headquarters: </w:t>
      </w:r>
      <w:r w:rsidR="0072437D">
        <w:rPr>
          <w:szCs w:val="22"/>
        </w:rPr>
        <w:t xml:space="preserve"> </w:t>
      </w:r>
      <w:r w:rsidRPr="00DB244E">
        <w:rPr>
          <w:szCs w:val="22"/>
        </w:rPr>
        <w:t>CREATe.org was established on July 28, 2011</w:t>
      </w:r>
      <w:r w:rsidR="00623345">
        <w:rPr>
          <w:szCs w:val="22"/>
        </w:rPr>
        <w:t>,</w:t>
      </w:r>
      <w:r w:rsidRPr="00DB244E">
        <w:rPr>
          <w:szCs w:val="22"/>
        </w:rPr>
        <w:t xml:space="preserve"> and has its headquarters in Washington, D.C., U</w:t>
      </w:r>
      <w:r w:rsidR="006B0808">
        <w:rPr>
          <w:szCs w:val="22"/>
        </w:rPr>
        <w:t xml:space="preserve">nited </w:t>
      </w:r>
      <w:r w:rsidRPr="00DB244E">
        <w:rPr>
          <w:szCs w:val="22"/>
        </w:rPr>
        <w:t>S</w:t>
      </w:r>
      <w:r w:rsidR="006B0808">
        <w:rPr>
          <w:szCs w:val="22"/>
        </w:rPr>
        <w:t xml:space="preserve">tates of </w:t>
      </w:r>
      <w:r w:rsidRPr="00DB244E">
        <w:rPr>
          <w:szCs w:val="22"/>
        </w:rPr>
        <w:t>A</w:t>
      </w:r>
      <w:r w:rsidR="006B0808">
        <w:rPr>
          <w:szCs w:val="22"/>
        </w:rPr>
        <w:t>merica (USA)</w:t>
      </w:r>
      <w:r w:rsidRPr="00DB244E">
        <w:rPr>
          <w:szCs w:val="22"/>
        </w:rPr>
        <w:t xml:space="preserve">. </w:t>
      </w:r>
    </w:p>
    <w:p w:rsidR="00DB1389" w:rsidRPr="00DB244E" w:rsidRDefault="00DB1389" w:rsidP="00DB1389">
      <w:pPr>
        <w:rPr>
          <w:szCs w:val="22"/>
        </w:rPr>
      </w:pPr>
    </w:p>
    <w:p w:rsidR="00DB1389" w:rsidRPr="00DB244E" w:rsidRDefault="00DB1389" w:rsidP="00DB1389">
      <w:pPr>
        <w:rPr>
          <w:szCs w:val="22"/>
        </w:rPr>
      </w:pPr>
      <w:r w:rsidRPr="008632C4">
        <w:rPr>
          <w:iCs/>
          <w:szCs w:val="22"/>
        </w:rPr>
        <w:t>Objectives:</w:t>
      </w:r>
      <w:r w:rsidR="0072437D">
        <w:rPr>
          <w:szCs w:val="22"/>
        </w:rPr>
        <w:t xml:space="preserve"> </w:t>
      </w:r>
      <w:r w:rsidRPr="00DB244E">
        <w:rPr>
          <w:szCs w:val="22"/>
        </w:rPr>
        <w:t xml:space="preserve"> </w:t>
      </w:r>
      <w:proofErr w:type="spellStart"/>
      <w:r w:rsidRPr="00DB244E">
        <w:rPr>
          <w:szCs w:val="22"/>
        </w:rPr>
        <w:t>CREATe.org’s</w:t>
      </w:r>
      <w:proofErr w:type="spellEnd"/>
      <w:r w:rsidRPr="00DB244E">
        <w:rPr>
          <w:szCs w:val="22"/>
        </w:rPr>
        <w:t xml:space="preserve"> objective is to help supply chain members mitigate the risks of counterfeiting, piracy, and trade secret theft.  CREATe.org seeks to improve management systems and practices to protect IP and prevent corruption. </w:t>
      </w:r>
      <w:r w:rsidR="006B0808">
        <w:rPr>
          <w:szCs w:val="22"/>
        </w:rPr>
        <w:t xml:space="preserve"> </w:t>
      </w:r>
      <w:r w:rsidRPr="00DB244E">
        <w:rPr>
          <w:szCs w:val="22"/>
        </w:rPr>
        <w:t xml:space="preserve">On an international scale, the </w:t>
      </w:r>
      <w:r w:rsidR="00F159D0">
        <w:rPr>
          <w:szCs w:val="22"/>
        </w:rPr>
        <w:t>O</w:t>
      </w:r>
      <w:r w:rsidRPr="00DB244E">
        <w:rPr>
          <w:szCs w:val="22"/>
        </w:rPr>
        <w:t xml:space="preserve">rganization’s focus is to strengthen compliance among multinational companies and promote transparency around issues of intellectual property protection and corruption prevention.   </w:t>
      </w:r>
    </w:p>
    <w:p w:rsidR="00DB1389" w:rsidRPr="00DB244E" w:rsidRDefault="00DB1389" w:rsidP="00DB1389">
      <w:pPr>
        <w:rPr>
          <w:szCs w:val="22"/>
        </w:rPr>
      </w:pPr>
    </w:p>
    <w:p w:rsidR="00DB1389" w:rsidRPr="00DB244E" w:rsidRDefault="00DB1389">
      <w:pPr>
        <w:rPr>
          <w:szCs w:val="22"/>
        </w:rPr>
      </w:pPr>
      <w:r w:rsidRPr="008632C4">
        <w:rPr>
          <w:iCs/>
          <w:szCs w:val="22"/>
        </w:rPr>
        <w:t>Structure:</w:t>
      </w:r>
      <w:r w:rsidR="0072437D">
        <w:rPr>
          <w:szCs w:val="22"/>
        </w:rPr>
        <w:t xml:space="preserve"> </w:t>
      </w:r>
      <w:r w:rsidRPr="00DB244E">
        <w:rPr>
          <w:szCs w:val="22"/>
        </w:rPr>
        <w:t xml:space="preserve"> The main governing body of CREATe.org is comprised of a </w:t>
      </w:r>
      <w:r w:rsidR="007F13F6">
        <w:rPr>
          <w:szCs w:val="22"/>
        </w:rPr>
        <w:t>B</w:t>
      </w:r>
      <w:r w:rsidRPr="00DB244E">
        <w:rPr>
          <w:szCs w:val="22"/>
        </w:rPr>
        <w:t xml:space="preserve">oard of </w:t>
      </w:r>
      <w:r w:rsidR="007F13F6">
        <w:rPr>
          <w:szCs w:val="22"/>
        </w:rPr>
        <w:t>D</w:t>
      </w:r>
      <w:r w:rsidRPr="00DB244E">
        <w:rPr>
          <w:szCs w:val="22"/>
        </w:rPr>
        <w:t xml:space="preserve">irectors along with a </w:t>
      </w:r>
      <w:r w:rsidR="007F13F6">
        <w:rPr>
          <w:szCs w:val="22"/>
        </w:rPr>
        <w:t>G</w:t>
      </w:r>
      <w:r w:rsidRPr="00DB244E">
        <w:rPr>
          <w:szCs w:val="22"/>
        </w:rPr>
        <w:t xml:space="preserve">lobal </w:t>
      </w:r>
      <w:r w:rsidR="007F13F6">
        <w:rPr>
          <w:szCs w:val="22"/>
        </w:rPr>
        <w:t>A</w:t>
      </w:r>
      <w:r w:rsidRPr="00DB244E">
        <w:rPr>
          <w:szCs w:val="22"/>
        </w:rPr>
        <w:t xml:space="preserve">dvisory </w:t>
      </w:r>
      <w:r w:rsidR="007F13F6">
        <w:rPr>
          <w:szCs w:val="22"/>
        </w:rPr>
        <w:t>C</w:t>
      </w:r>
      <w:r w:rsidRPr="00DB244E">
        <w:rPr>
          <w:szCs w:val="22"/>
        </w:rPr>
        <w:t xml:space="preserve">ouncil. </w:t>
      </w:r>
    </w:p>
    <w:p w:rsidR="00DB1389" w:rsidRPr="00DB244E" w:rsidRDefault="00DB1389" w:rsidP="00DB1389">
      <w:pPr>
        <w:rPr>
          <w:szCs w:val="22"/>
        </w:rPr>
      </w:pPr>
    </w:p>
    <w:p w:rsidR="00DB1389" w:rsidRDefault="00DB1389" w:rsidP="00DB1389">
      <w:pPr>
        <w:rPr>
          <w:szCs w:val="22"/>
        </w:rPr>
      </w:pPr>
      <w:r w:rsidRPr="008632C4">
        <w:rPr>
          <w:iCs/>
          <w:szCs w:val="22"/>
        </w:rPr>
        <w:t>Membership:</w:t>
      </w:r>
      <w:r w:rsidR="0072437D">
        <w:rPr>
          <w:iCs/>
          <w:szCs w:val="22"/>
        </w:rPr>
        <w:t xml:space="preserve"> </w:t>
      </w:r>
      <w:r w:rsidRPr="00DB244E">
        <w:rPr>
          <w:i/>
          <w:szCs w:val="22"/>
        </w:rPr>
        <w:t xml:space="preserve"> </w:t>
      </w:r>
      <w:r w:rsidRPr="00DB244E">
        <w:rPr>
          <w:szCs w:val="22"/>
        </w:rPr>
        <w:t xml:space="preserve">CREATe.org is not a member organization. </w:t>
      </w:r>
      <w:r w:rsidR="006B0808">
        <w:rPr>
          <w:szCs w:val="22"/>
        </w:rPr>
        <w:t xml:space="preserve"> </w:t>
      </w:r>
      <w:r w:rsidRPr="00DB244E">
        <w:rPr>
          <w:szCs w:val="22"/>
        </w:rPr>
        <w:t xml:space="preserve">Any company can utilize </w:t>
      </w:r>
      <w:proofErr w:type="spellStart"/>
      <w:r w:rsidRPr="00DB244E">
        <w:rPr>
          <w:szCs w:val="22"/>
        </w:rPr>
        <w:t>CREATe.org’s</w:t>
      </w:r>
      <w:proofErr w:type="spellEnd"/>
      <w:r w:rsidRPr="00DB244E">
        <w:rPr>
          <w:szCs w:val="22"/>
        </w:rPr>
        <w:t xml:space="preserve"> services, training and resources</w:t>
      </w:r>
      <w:r w:rsidR="00714856">
        <w:rPr>
          <w:szCs w:val="22"/>
        </w:rPr>
        <w:t>.</w:t>
      </w:r>
      <w:r w:rsidRPr="00DB244E">
        <w:rPr>
          <w:szCs w:val="22"/>
        </w:rPr>
        <w:t xml:space="preserve"> </w:t>
      </w:r>
      <w:r w:rsidR="00480E09">
        <w:rPr>
          <w:szCs w:val="22"/>
        </w:rPr>
        <w:t xml:space="preserve"> </w:t>
      </w:r>
      <w:r w:rsidRPr="00DB244E">
        <w:rPr>
          <w:szCs w:val="22"/>
        </w:rPr>
        <w:t xml:space="preserve">The organization’s work is global, with particular focus </w:t>
      </w:r>
      <w:r w:rsidR="00F159D0">
        <w:rPr>
          <w:szCs w:val="22"/>
        </w:rPr>
        <w:t>o</w:t>
      </w:r>
      <w:r w:rsidRPr="00DB244E">
        <w:rPr>
          <w:szCs w:val="22"/>
        </w:rPr>
        <w:t xml:space="preserve">n Brazil, </w:t>
      </w:r>
      <w:r w:rsidR="00F159D0" w:rsidRPr="00DB244E">
        <w:rPr>
          <w:szCs w:val="22"/>
        </w:rPr>
        <w:t>China,</w:t>
      </w:r>
      <w:r w:rsidR="00F159D0" w:rsidRPr="00F159D0">
        <w:rPr>
          <w:szCs w:val="22"/>
        </w:rPr>
        <w:t xml:space="preserve"> </w:t>
      </w:r>
      <w:r w:rsidR="00F159D0" w:rsidRPr="00DB244E">
        <w:rPr>
          <w:szCs w:val="22"/>
        </w:rPr>
        <w:t xml:space="preserve">Europe, India, </w:t>
      </w:r>
      <w:r w:rsidRPr="00DB244E">
        <w:rPr>
          <w:szCs w:val="22"/>
        </w:rPr>
        <w:t>Japan,</w:t>
      </w:r>
      <w:r w:rsidR="00F159D0" w:rsidRPr="00F159D0">
        <w:rPr>
          <w:szCs w:val="22"/>
        </w:rPr>
        <w:t xml:space="preserve"> </w:t>
      </w:r>
      <w:r w:rsidR="00F159D0" w:rsidRPr="00DB244E">
        <w:rPr>
          <w:szCs w:val="22"/>
        </w:rPr>
        <w:t xml:space="preserve">Mexico, </w:t>
      </w:r>
      <w:r w:rsidRPr="00DB244E">
        <w:rPr>
          <w:szCs w:val="22"/>
        </w:rPr>
        <w:t xml:space="preserve">and the USA. </w:t>
      </w:r>
    </w:p>
    <w:p w:rsidR="00284A33" w:rsidRDefault="00284A33" w:rsidP="00DB1389">
      <w:pPr>
        <w:rPr>
          <w:szCs w:val="22"/>
        </w:rPr>
      </w:pPr>
    </w:p>
    <w:p w:rsidR="00332F7D" w:rsidRDefault="00332F7D" w:rsidP="00DB1389">
      <w:pPr>
        <w:rPr>
          <w:szCs w:val="22"/>
        </w:rPr>
      </w:pPr>
    </w:p>
    <w:p w:rsidR="00284A33" w:rsidRPr="00254727" w:rsidRDefault="00284A33" w:rsidP="00284A33">
      <w:pPr>
        <w:rPr>
          <w:szCs w:val="22"/>
          <w:u w:val="single"/>
        </w:rPr>
      </w:pPr>
      <w:r w:rsidRPr="00254727">
        <w:rPr>
          <w:szCs w:val="22"/>
          <w:u w:val="single"/>
        </w:rPr>
        <w:t>Innovation Insights</w:t>
      </w:r>
    </w:p>
    <w:p w:rsidR="00284A33" w:rsidRPr="00DB244E" w:rsidRDefault="00284A33" w:rsidP="00284A33">
      <w:pPr>
        <w:rPr>
          <w:smallCaps/>
          <w:szCs w:val="22"/>
          <w:u w:val="single"/>
        </w:rPr>
      </w:pPr>
    </w:p>
    <w:p w:rsidR="00284A33" w:rsidRPr="00DB244E" w:rsidRDefault="00284A33" w:rsidP="00284A33">
      <w:pPr>
        <w:rPr>
          <w:szCs w:val="22"/>
        </w:rPr>
      </w:pPr>
      <w:r w:rsidRPr="00254727">
        <w:rPr>
          <w:iCs/>
          <w:szCs w:val="22"/>
        </w:rPr>
        <w:t>Headquarters:</w:t>
      </w:r>
      <w:r>
        <w:rPr>
          <w:szCs w:val="22"/>
        </w:rPr>
        <w:t xml:space="preserve"> </w:t>
      </w:r>
      <w:r w:rsidRPr="00DB244E">
        <w:rPr>
          <w:szCs w:val="22"/>
        </w:rPr>
        <w:t xml:space="preserve"> Innovation Insights was established </w:t>
      </w:r>
      <w:r>
        <w:rPr>
          <w:szCs w:val="22"/>
        </w:rPr>
        <w:t>in</w:t>
      </w:r>
      <w:r w:rsidRPr="00DB244E">
        <w:rPr>
          <w:szCs w:val="22"/>
        </w:rPr>
        <w:t xml:space="preserve"> May 2013 and has its headquarters in Geneva, Switzerland.  </w:t>
      </w:r>
    </w:p>
    <w:p w:rsidR="00284A33" w:rsidRPr="00DB244E" w:rsidRDefault="00284A33" w:rsidP="00284A33">
      <w:pPr>
        <w:rPr>
          <w:szCs w:val="22"/>
        </w:rPr>
      </w:pPr>
    </w:p>
    <w:p w:rsidR="00284A33" w:rsidRPr="00DB244E" w:rsidRDefault="00284A33" w:rsidP="00284A33">
      <w:pPr>
        <w:rPr>
          <w:szCs w:val="22"/>
        </w:rPr>
      </w:pPr>
      <w:r w:rsidRPr="00254727">
        <w:rPr>
          <w:iCs/>
          <w:szCs w:val="22"/>
        </w:rPr>
        <w:t>Objectives:</w:t>
      </w:r>
      <w:r>
        <w:rPr>
          <w:szCs w:val="22"/>
        </w:rPr>
        <w:t xml:space="preserve"> </w:t>
      </w:r>
      <w:r w:rsidRPr="00DB244E">
        <w:rPr>
          <w:szCs w:val="22"/>
        </w:rPr>
        <w:t xml:space="preserve"> Innovation Insights provides a platform to share business perspectives on technology diffusion and intellectual property. </w:t>
      </w:r>
      <w:r>
        <w:rPr>
          <w:szCs w:val="22"/>
        </w:rPr>
        <w:t xml:space="preserve"> </w:t>
      </w:r>
      <w:r w:rsidRPr="00DB244E">
        <w:rPr>
          <w:szCs w:val="22"/>
        </w:rPr>
        <w:t xml:space="preserve">The </w:t>
      </w:r>
      <w:r>
        <w:rPr>
          <w:szCs w:val="22"/>
        </w:rPr>
        <w:t>O</w:t>
      </w:r>
      <w:r w:rsidRPr="00DB244E">
        <w:rPr>
          <w:szCs w:val="22"/>
        </w:rPr>
        <w:t xml:space="preserve">rganization aims to enhance and accelerate technological advancement globally, by encouraging policy-makers to create environments tailored for innovation. </w:t>
      </w:r>
    </w:p>
    <w:p w:rsidR="00284A33" w:rsidRPr="00DB244E" w:rsidRDefault="00284A33" w:rsidP="00284A33">
      <w:pPr>
        <w:rPr>
          <w:szCs w:val="22"/>
        </w:rPr>
      </w:pPr>
    </w:p>
    <w:p w:rsidR="00284A33" w:rsidRPr="00DB244E" w:rsidRDefault="00284A33" w:rsidP="00284A33">
      <w:pPr>
        <w:rPr>
          <w:szCs w:val="22"/>
        </w:rPr>
      </w:pPr>
      <w:r w:rsidRPr="00254727">
        <w:rPr>
          <w:iCs/>
          <w:szCs w:val="22"/>
        </w:rPr>
        <w:lastRenderedPageBreak/>
        <w:t>Structure:</w:t>
      </w:r>
      <w:r w:rsidRPr="00DB244E">
        <w:rPr>
          <w:szCs w:val="22"/>
        </w:rPr>
        <w:t xml:space="preserve"> </w:t>
      </w:r>
      <w:r>
        <w:rPr>
          <w:szCs w:val="22"/>
        </w:rPr>
        <w:t xml:space="preserve"> </w:t>
      </w:r>
      <w:r w:rsidRPr="00DB244E">
        <w:rPr>
          <w:szCs w:val="22"/>
        </w:rPr>
        <w:t>The main governing body of Innovation Insights is the Executive Committee. A</w:t>
      </w:r>
      <w:r>
        <w:rPr>
          <w:szCs w:val="22"/>
        </w:rPr>
        <w:t> C</w:t>
      </w:r>
      <w:r w:rsidRPr="00DB244E">
        <w:rPr>
          <w:szCs w:val="22"/>
        </w:rPr>
        <w:t xml:space="preserve">ommittee directs the </w:t>
      </w:r>
      <w:r w:rsidR="00F159D0">
        <w:rPr>
          <w:szCs w:val="22"/>
        </w:rPr>
        <w:t>O</w:t>
      </w:r>
      <w:r w:rsidRPr="00DB244E">
        <w:rPr>
          <w:szCs w:val="22"/>
        </w:rPr>
        <w:t xml:space="preserve">rganization’s executive decisions, which is led by a </w:t>
      </w:r>
      <w:r>
        <w:rPr>
          <w:szCs w:val="22"/>
        </w:rPr>
        <w:t>C</w:t>
      </w:r>
      <w:r w:rsidRPr="00DB244E">
        <w:rPr>
          <w:szCs w:val="22"/>
        </w:rPr>
        <w:t xml:space="preserve">hairman, a </w:t>
      </w:r>
      <w:r>
        <w:rPr>
          <w:szCs w:val="22"/>
        </w:rPr>
        <w:t>S</w:t>
      </w:r>
      <w:r w:rsidRPr="00DB244E">
        <w:rPr>
          <w:szCs w:val="22"/>
        </w:rPr>
        <w:t xml:space="preserve">ecretary, and a </w:t>
      </w:r>
      <w:r>
        <w:rPr>
          <w:szCs w:val="22"/>
        </w:rPr>
        <w:t>T</w:t>
      </w:r>
      <w:r w:rsidRPr="00DB244E">
        <w:rPr>
          <w:szCs w:val="22"/>
        </w:rPr>
        <w:t xml:space="preserve">reasurer. </w:t>
      </w:r>
    </w:p>
    <w:p w:rsidR="00284A33" w:rsidRPr="00DB244E" w:rsidRDefault="00284A33" w:rsidP="00284A33">
      <w:pPr>
        <w:rPr>
          <w:szCs w:val="22"/>
        </w:rPr>
      </w:pPr>
    </w:p>
    <w:p w:rsidR="00284A33" w:rsidRPr="00DB244E" w:rsidRDefault="00284A33" w:rsidP="00284A33">
      <w:pPr>
        <w:rPr>
          <w:szCs w:val="22"/>
        </w:rPr>
      </w:pPr>
      <w:r w:rsidRPr="00254727">
        <w:rPr>
          <w:iCs/>
          <w:szCs w:val="22"/>
        </w:rPr>
        <w:t>Membership:</w:t>
      </w:r>
      <w:r>
        <w:rPr>
          <w:iCs/>
          <w:szCs w:val="22"/>
        </w:rPr>
        <w:t xml:space="preserve"> </w:t>
      </w:r>
      <w:r w:rsidRPr="00DB244E">
        <w:rPr>
          <w:i/>
          <w:szCs w:val="22"/>
        </w:rPr>
        <w:t xml:space="preserve"> </w:t>
      </w:r>
      <w:r w:rsidRPr="00DB244E">
        <w:rPr>
          <w:szCs w:val="22"/>
        </w:rPr>
        <w:t xml:space="preserve">The </w:t>
      </w:r>
      <w:r>
        <w:rPr>
          <w:szCs w:val="22"/>
        </w:rPr>
        <w:t>O</w:t>
      </w:r>
      <w:r w:rsidRPr="00DB244E">
        <w:rPr>
          <w:szCs w:val="22"/>
        </w:rPr>
        <w:t xml:space="preserve">rganization’s members are drawn from the private sector. </w:t>
      </w:r>
      <w:r>
        <w:rPr>
          <w:szCs w:val="22"/>
        </w:rPr>
        <w:t xml:space="preserve"> </w:t>
      </w:r>
      <w:r w:rsidRPr="00DB244E">
        <w:rPr>
          <w:szCs w:val="22"/>
        </w:rPr>
        <w:t xml:space="preserve">Currently there are six members representing wireless, medical, and multinational corporations. </w:t>
      </w:r>
    </w:p>
    <w:p w:rsidR="00284A33" w:rsidRDefault="00284A33" w:rsidP="00DB1389">
      <w:pPr>
        <w:rPr>
          <w:szCs w:val="22"/>
        </w:rPr>
      </w:pPr>
    </w:p>
    <w:p w:rsidR="0072437D" w:rsidRDefault="0072437D" w:rsidP="0056737C">
      <w:pPr>
        <w:rPr>
          <w:szCs w:val="22"/>
          <w:u w:val="single"/>
        </w:rPr>
      </w:pPr>
    </w:p>
    <w:p w:rsidR="00DB1389" w:rsidRPr="00817029" w:rsidRDefault="00DB1389" w:rsidP="00DB1389">
      <w:pPr>
        <w:rPr>
          <w:szCs w:val="22"/>
          <w:u w:val="single"/>
        </w:rPr>
      </w:pPr>
      <w:r w:rsidRPr="00817029">
        <w:rPr>
          <w:szCs w:val="22"/>
          <w:u w:val="single"/>
        </w:rPr>
        <w:t>Intellectual Property Owners Association (IPO)</w:t>
      </w:r>
    </w:p>
    <w:p w:rsidR="009B33C3" w:rsidRDefault="009B33C3" w:rsidP="00DB1389">
      <w:pPr>
        <w:rPr>
          <w:i/>
          <w:szCs w:val="22"/>
        </w:rPr>
      </w:pPr>
    </w:p>
    <w:p w:rsidR="00DB1389" w:rsidRPr="00DB244E" w:rsidRDefault="00DB1389" w:rsidP="00DB1389">
      <w:pPr>
        <w:rPr>
          <w:szCs w:val="22"/>
          <w:u w:val="single"/>
        </w:rPr>
      </w:pPr>
      <w:r w:rsidRPr="008632C4">
        <w:rPr>
          <w:iCs/>
          <w:szCs w:val="22"/>
        </w:rPr>
        <w:t xml:space="preserve">Headquarters: </w:t>
      </w:r>
      <w:r w:rsidR="0072437D">
        <w:rPr>
          <w:szCs w:val="22"/>
        </w:rPr>
        <w:t xml:space="preserve"> </w:t>
      </w:r>
      <w:r w:rsidRPr="00DB244E">
        <w:rPr>
          <w:szCs w:val="22"/>
        </w:rPr>
        <w:t>IPO was established on January 25, 1972</w:t>
      </w:r>
      <w:r w:rsidR="00480E09">
        <w:rPr>
          <w:szCs w:val="22"/>
        </w:rPr>
        <w:t>,</w:t>
      </w:r>
      <w:r w:rsidRPr="00DB244E">
        <w:rPr>
          <w:szCs w:val="22"/>
        </w:rPr>
        <w:t xml:space="preserve"> and has its headquarters in Washington D</w:t>
      </w:r>
      <w:r w:rsidR="00480E09">
        <w:rPr>
          <w:szCs w:val="22"/>
        </w:rPr>
        <w:t>.</w:t>
      </w:r>
      <w:r w:rsidRPr="00DB244E">
        <w:rPr>
          <w:szCs w:val="22"/>
        </w:rPr>
        <w:t>C</w:t>
      </w:r>
      <w:r w:rsidR="00480E09">
        <w:rPr>
          <w:szCs w:val="22"/>
        </w:rPr>
        <w:t>.</w:t>
      </w:r>
      <w:r w:rsidRPr="00DB244E">
        <w:rPr>
          <w:szCs w:val="22"/>
        </w:rPr>
        <w:t>, United States</w:t>
      </w:r>
      <w:r w:rsidR="00480E09">
        <w:rPr>
          <w:szCs w:val="22"/>
        </w:rPr>
        <w:t xml:space="preserve"> of America</w:t>
      </w:r>
      <w:r w:rsidRPr="00DB244E">
        <w:rPr>
          <w:szCs w:val="22"/>
        </w:rPr>
        <w:t xml:space="preserve">.  </w:t>
      </w:r>
    </w:p>
    <w:p w:rsidR="00E82AA1" w:rsidRPr="00DB244E" w:rsidRDefault="00E82AA1" w:rsidP="00DB1389">
      <w:pPr>
        <w:rPr>
          <w:szCs w:val="22"/>
        </w:rPr>
      </w:pPr>
    </w:p>
    <w:p w:rsidR="00DB1389" w:rsidRPr="00DB244E" w:rsidRDefault="00DB1389" w:rsidP="00DB1389">
      <w:pPr>
        <w:rPr>
          <w:szCs w:val="22"/>
        </w:rPr>
      </w:pPr>
      <w:r w:rsidRPr="008632C4">
        <w:rPr>
          <w:iCs/>
          <w:szCs w:val="22"/>
        </w:rPr>
        <w:t>Objectives:</w:t>
      </w:r>
      <w:r w:rsidRPr="00DB244E">
        <w:rPr>
          <w:szCs w:val="22"/>
        </w:rPr>
        <w:t xml:space="preserve"> </w:t>
      </w:r>
      <w:r w:rsidR="0072437D">
        <w:rPr>
          <w:szCs w:val="22"/>
        </w:rPr>
        <w:t xml:space="preserve"> </w:t>
      </w:r>
      <w:r w:rsidRPr="00DB244E">
        <w:rPr>
          <w:szCs w:val="22"/>
        </w:rPr>
        <w:t xml:space="preserve">The </w:t>
      </w:r>
      <w:r w:rsidR="00F159D0">
        <w:rPr>
          <w:szCs w:val="22"/>
        </w:rPr>
        <w:t>O</w:t>
      </w:r>
      <w:r w:rsidRPr="00DB244E">
        <w:rPr>
          <w:szCs w:val="22"/>
        </w:rPr>
        <w:t xml:space="preserve">rganization aims to encourage the development and protection of intellectual property by educating members and the public concerning the importance of intellectual and industrial property. </w:t>
      </w:r>
      <w:r w:rsidR="00480E09">
        <w:rPr>
          <w:szCs w:val="22"/>
        </w:rPr>
        <w:t xml:space="preserve"> </w:t>
      </w:r>
      <w:r w:rsidRPr="00DB244E">
        <w:rPr>
          <w:szCs w:val="22"/>
        </w:rPr>
        <w:t xml:space="preserve">In addition, IPO encourages the use of incentive systems for stimulating invention and innovation for the development of intellectual and industrial property. </w:t>
      </w:r>
    </w:p>
    <w:p w:rsidR="00DB1389" w:rsidRPr="00DB244E" w:rsidRDefault="00DB1389" w:rsidP="00DB1389">
      <w:pPr>
        <w:rPr>
          <w:szCs w:val="22"/>
        </w:rPr>
      </w:pPr>
    </w:p>
    <w:p w:rsidR="00DB1389" w:rsidRPr="00DB244E" w:rsidRDefault="00DB1389">
      <w:pPr>
        <w:rPr>
          <w:szCs w:val="22"/>
        </w:rPr>
      </w:pPr>
      <w:r w:rsidRPr="008632C4">
        <w:rPr>
          <w:iCs/>
          <w:szCs w:val="22"/>
        </w:rPr>
        <w:t>Structure:</w:t>
      </w:r>
      <w:r w:rsidR="0072437D">
        <w:rPr>
          <w:szCs w:val="22"/>
        </w:rPr>
        <w:t xml:space="preserve"> </w:t>
      </w:r>
      <w:r w:rsidRPr="00DB244E">
        <w:rPr>
          <w:szCs w:val="22"/>
        </w:rPr>
        <w:t xml:space="preserve"> The main governing body of IPO is comprised of a </w:t>
      </w:r>
      <w:r w:rsidR="00157E8E">
        <w:rPr>
          <w:szCs w:val="22"/>
        </w:rPr>
        <w:t>C</w:t>
      </w:r>
      <w:r w:rsidRPr="00DB244E">
        <w:rPr>
          <w:szCs w:val="22"/>
        </w:rPr>
        <w:t xml:space="preserve">ommittee led by the </w:t>
      </w:r>
      <w:r w:rsidR="00157E8E">
        <w:rPr>
          <w:szCs w:val="22"/>
        </w:rPr>
        <w:t>P</w:t>
      </w:r>
      <w:r w:rsidRPr="00DB244E">
        <w:rPr>
          <w:szCs w:val="22"/>
        </w:rPr>
        <w:t xml:space="preserve">resident, </w:t>
      </w:r>
      <w:r w:rsidR="00157E8E">
        <w:rPr>
          <w:szCs w:val="22"/>
        </w:rPr>
        <w:t>V</w:t>
      </w:r>
      <w:r w:rsidRPr="00DB244E">
        <w:rPr>
          <w:szCs w:val="22"/>
        </w:rPr>
        <w:t>ice-</w:t>
      </w:r>
      <w:r w:rsidR="00157E8E">
        <w:rPr>
          <w:szCs w:val="22"/>
        </w:rPr>
        <w:t>P</w:t>
      </w:r>
      <w:r w:rsidRPr="00DB244E">
        <w:rPr>
          <w:szCs w:val="22"/>
        </w:rPr>
        <w:t xml:space="preserve">resident, </w:t>
      </w:r>
      <w:r w:rsidR="00157E8E">
        <w:rPr>
          <w:szCs w:val="22"/>
        </w:rPr>
        <w:t>T</w:t>
      </w:r>
      <w:r w:rsidRPr="00DB244E">
        <w:rPr>
          <w:szCs w:val="22"/>
        </w:rPr>
        <w:t xml:space="preserve">reasurer, and </w:t>
      </w:r>
      <w:r w:rsidR="00157E8E">
        <w:rPr>
          <w:szCs w:val="22"/>
        </w:rPr>
        <w:t>E</w:t>
      </w:r>
      <w:r w:rsidRPr="00DB244E">
        <w:rPr>
          <w:szCs w:val="22"/>
        </w:rPr>
        <w:t xml:space="preserve">xecutive </w:t>
      </w:r>
      <w:r w:rsidR="00157E8E">
        <w:rPr>
          <w:szCs w:val="22"/>
        </w:rPr>
        <w:t>D</w:t>
      </w:r>
      <w:r w:rsidRPr="00DB244E">
        <w:rPr>
          <w:szCs w:val="22"/>
        </w:rPr>
        <w:t xml:space="preserve">irector. </w:t>
      </w:r>
    </w:p>
    <w:p w:rsidR="00DB1389" w:rsidRPr="00DB244E" w:rsidRDefault="00DB1389" w:rsidP="00DB1389">
      <w:pPr>
        <w:rPr>
          <w:szCs w:val="22"/>
        </w:rPr>
      </w:pPr>
    </w:p>
    <w:p w:rsidR="00E80C33" w:rsidRPr="00DB244E" w:rsidRDefault="00DB1389">
      <w:pPr>
        <w:rPr>
          <w:szCs w:val="22"/>
        </w:rPr>
      </w:pPr>
      <w:r w:rsidRPr="008632C4">
        <w:rPr>
          <w:iCs/>
          <w:szCs w:val="22"/>
        </w:rPr>
        <w:t>Membership:</w:t>
      </w:r>
      <w:r w:rsidR="00480E09">
        <w:rPr>
          <w:iCs/>
          <w:szCs w:val="22"/>
        </w:rPr>
        <w:t xml:space="preserve"> </w:t>
      </w:r>
      <w:r w:rsidR="002641DE">
        <w:rPr>
          <w:iCs/>
          <w:szCs w:val="22"/>
        </w:rPr>
        <w:t xml:space="preserve"> </w:t>
      </w:r>
      <w:r w:rsidR="00E80C33">
        <w:t>More than 200 companies and 12,000 individuals</w:t>
      </w:r>
      <w:r w:rsidR="000A6AC3">
        <w:t xml:space="preserve"> around the world</w:t>
      </w:r>
      <w:r w:rsidR="00E80C33">
        <w:t xml:space="preserve"> are members of IPO through their companies or law firms, or as inventors, authors, university, law firms or individual attorney members.</w:t>
      </w:r>
    </w:p>
    <w:p w:rsidR="00DB1389" w:rsidRDefault="00DB1389" w:rsidP="00DB1389">
      <w:pPr>
        <w:rPr>
          <w:szCs w:val="22"/>
        </w:rPr>
      </w:pPr>
    </w:p>
    <w:p w:rsidR="00332F7D" w:rsidRPr="00DB244E" w:rsidRDefault="00332F7D" w:rsidP="00DB1389">
      <w:pPr>
        <w:rPr>
          <w:szCs w:val="22"/>
        </w:rPr>
      </w:pPr>
    </w:p>
    <w:p w:rsidR="00284A33" w:rsidRPr="00817029" w:rsidRDefault="00284A33" w:rsidP="00284A33">
      <w:pPr>
        <w:rPr>
          <w:szCs w:val="22"/>
          <w:u w:val="single"/>
        </w:rPr>
      </w:pPr>
      <w:r w:rsidRPr="00817029">
        <w:rPr>
          <w:szCs w:val="22"/>
          <w:u w:val="single"/>
        </w:rPr>
        <w:t>International Authors Forum</w:t>
      </w:r>
    </w:p>
    <w:p w:rsidR="00284A33" w:rsidRPr="00817029" w:rsidRDefault="00284A33" w:rsidP="00284A33">
      <w:pPr>
        <w:rPr>
          <w:szCs w:val="22"/>
          <w:u w:val="single"/>
        </w:rPr>
      </w:pPr>
    </w:p>
    <w:p w:rsidR="00284A33" w:rsidRPr="00DB244E" w:rsidRDefault="00284A33" w:rsidP="00284A33">
      <w:pPr>
        <w:rPr>
          <w:szCs w:val="22"/>
        </w:rPr>
      </w:pPr>
      <w:r w:rsidRPr="00254727">
        <w:rPr>
          <w:iCs/>
          <w:szCs w:val="22"/>
        </w:rPr>
        <w:t>Headquarters:</w:t>
      </w:r>
      <w:r>
        <w:rPr>
          <w:szCs w:val="22"/>
        </w:rPr>
        <w:t xml:space="preserve"> </w:t>
      </w:r>
      <w:r w:rsidRPr="00DB244E">
        <w:rPr>
          <w:szCs w:val="22"/>
        </w:rPr>
        <w:t xml:space="preserve"> International Authors Forum was established on April 19, 2013</w:t>
      </w:r>
      <w:r>
        <w:rPr>
          <w:szCs w:val="22"/>
        </w:rPr>
        <w:t>,</w:t>
      </w:r>
      <w:r w:rsidRPr="00DB244E">
        <w:rPr>
          <w:szCs w:val="22"/>
        </w:rPr>
        <w:t xml:space="preserve"> and has its headquarters in Cardiff, United Kingdom.    </w:t>
      </w:r>
    </w:p>
    <w:p w:rsidR="00284A33" w:rsidRPr="00DB244E" w:rsidRDefault="00284A33" w:rsidP="00284A33">
      <w:pPr>
        <w:rPr>
          <w:szCs w:val="22"/>
        </w:rPr>
      </w:pPr>
    </w:p>
    <w:p w:rsidR="00284A33" w:rsidRPr="00DB244E" w:rsidRDefault="00284A33" w:rsidP="00284A33">
      <w:pPr>
        <w:rPr>
          <w:szCs w:val="22"/>
        </w:rPr>
      </w:pPr>
      <w:r w:rsidRPr="00254727">
        <w:rPr>
          <w:iCs/>
          <w:szCs w:val="22"/>
        </w:rPr>
        <w:t>Objectives:</w:t>
      </w:r>
      <w:r>
        <w:rPr>
          <w:szCs w:val="22"/>
        </w:rPr>
        <w:t xml:space="preserve"> </w:t>
      </w:r>
      <w:r w:rsidRPr="00DB244E">
        <w:rPr>
          <w:szCs w:val="22"/>
        </w:rPr>
        <w:t xml:space="preserve"> International Authors Forum aims to provide a platform to support authors’ rights. The Forum advocates the authors</w:t>
      </w:r>
      <w:r w:rsidR="00F159D0">
        <w:rPr>
          <w:szCs w:val="22"/>
        </w:rPr>
        <w:t>’</w:t>
      </w:r>
      <w:r w:rsidRPr="00DB244E">
        <w:rPr>
          <w:szCs w:val="22"/>
        </w:rPr>
        <w:t xml:space="preserve"> role in society, pointing out the importance of creation for cultural diversity and the economic value of authors</w:t>
      </w:r>
      <w:r w:rsidR="00F159D0">
        <w:rPr>
          <w:szCs w:val="22"/>
        </w:rPr>
        <w:t>’</w:t>
      </w:r>
      <w:r w:rsidRPr="00DB244E">
        <w:rPr>
          <w:szCs w:val="22"/>
        </w:rPr>
        <w:t xml:space="preserve"> work. </w:t>
      </w:r>
      <w:r>
        <w:rPr>
          <w:szCs w:val="22"/>
        </w:rPr>
        <w:t xml:space="preserve"> </w:t>
      </w:r>
      <w:r w:rsidRPr="00DB244E">
        <w:rPr>
          <w:szCs w:val="22"/>
        </w:rPr>
        <w:t xml:space="preserve">Further, the Forum facilitates a strong authors’ presence internationally through lobbying and copyright awareness. </w:t>
      </w:r>
    </w:p>
    <w:p w:rsidR="00284A33" w:rsidRPr="00DB244E" w:rsidRDefault="00284A33" w:rsidP="00284A33">
      <w:pPr>
        <w:rPr>
          <w:szCs w:val="22"/>
        </w:rPr>
      </w:pPr>
    </w:p>
    <w:p w:rsidR="00284A33" w:rsidRPr="00DB244E" w:rsidRDefault="00284A33" w:rsidP="00284A33">
      <w:pPr>
        <w:rPr>
          <w:szCs w:val="22"/>
        </w:rPr>
      </w:pPr>
      <w:r w:rsidRPr="00254727">
        <w:rPr>
          <w:iCs/>
          <w:szCs w:val="22"/>
        </w:rPr>
        <w:t>Structure:</w:t>
      </w:r>
      <w:r w:rsidRPr="00DB244E">
        <w:rPr>
          <w:szCs w:val="22"/>
        </w:rPr>
        <w:t xml:space="preserve"> </w:t>
      </w:r>
      <w:r>
        <w:rPr>
          <w:szCs w:val="22"/>
        </w:rPr>
        <w:t xml:space="preserve"> </w:t>
      </w:r>
      <w:r w:rsidRPr="00DB244E">
        <w:rPr>
          <w:szCs w:val="22"/>
        </w:rPr>
        <w:t xml:space="preserve">The Forum is governed by a Steering Committee, which consists of the Trustees of the Association. </w:t>
      </w:r>
      <w:r w:rsidR="002641DE">
        <w:rPr>
          <w:szCs w:val="22"/>
        </w:rPr>
        <w:t xml:space="preserve"> </w:t>
      </w:r>
      <w:r w:rsidRPr="00DB244E">
        <w:rPr>
          <w:szCs w:val="22"/>
        </w:rPr>
        <w:t xml:space="preserve">The Trustees are responsible for the management of the Forum’s business, for which purpose they may exercise all the powers of the International Authors Forum. </w:t>
      </w:r>
      <w:r w:rsidR="002641DE">
        <w:rPr>
          <w:szCs w:val="22"/>
        </w:rPr>
        <w:t xml:space="preserve"> </w:t>
      </w:r>
      <w:r w:rsidRPr="00DB244E">
        <w:rPr>
          <w:szCs w:val="22"/>
        </w:rPr>
        <w:t xml:space="preserve">There are nine members currently on the Trustee Board. </w:t>
      </w:r>
    </w:p>
    <w:p w:rsidR="00284A33" w:rsidRPr="00DB244E" w:rsidRDefault="00284A33" w:rsidP="00284A33">
      <w:pPr>
        <w:rPr>
          <w:szCs w:val="22"/>
        </w:rPr>
      </w:pPr>
    </w:p>
    <w:p w:rsidR="00284A33" w:rsidRPr="00176291" w:rsidRDefault="00284A33" w:rsidP="00284A33">
      <w:pPr>
        <w:rPr>
          <w:szCs w:val="22"/>
        </w:rPr>
      </w:pPr>
      <w:r w:rsidRPr="00254727">
        <w:rPr>
          <w:iCs/>
          <w:szCs w:val="22"/>
        </w:rPr>
        <w:t>Membership:</w:t>
      </w:r>
      <w:r>
        <w:rPr>
          <w:iCs/>
          <w:szCs w:val="22"/>
        </w:rPr>
        <w:t xml:space="preserve"> </w:t>
      </w:r>
      <w:r w:rsidRPr="00DB244E">
        <w:rPr>
          <w:i/>
          <w:szCs w:val="22"/>
        </w:rPr>
        <w:t xml:space="preserve"> </w:t>
      </w:r>
      <w:r w:rsidRPr="00254727">
        <w:rPr>
          <w:szCs w:val="22"/>
        </w:rPr>
        <w:t xml:space="preserve">Currently, International Authors Forum is composed of 23 individual members and 8 associations. </w:t>
      </w:r>
      <w:r w:rsidR="002641DE">
        <w:rPr>
          <w:szCs w:val="22"/>
        </w:rPr>
        <w:t xml:space="preserve"> </w:t>
      </w:r>
      <w:r w:rsidRPr="00254727">
        <w:rPr>
          <w:szCs w:val="22"/>
        </w:rPr>
        <w:t>The 31 current members advocate for authors’ organizations worldwide, including the U</w:t>
      </w:r>
      <w:r w:rsidR="00F159D0">
        <w:rPr>
          <w:szCs w:val="22"/>
        </w:rPr>
        <w:t>K</w:t>
      </w:r>
      <w:r w:rsidRPr="00254727">
        <w:rPr>
          <w:szCs w:val="22"/>
        </w:rPr>
        <w:t>, U</w:t>
      </w:r>
      <w:r w:rsidR="00F159D0">
        <w:rPr>
          <w:szCs w:val="22"/>
        </w:rPr>
        <w:t>S</w:t>
      </w:r>
      <w:r w:rsidRPr="00254727">
        <w:rPr>
          <w:szCs w:val="22"/>
        </w:rPr>
        <w:t xml:space="preserve">, and </w:t>
      </w:r>
      <w:r w:rsidR="00F159D0">
        <w:rPr>
          <w:szCs w:val="22"/>
        </w:rPr>
        <w:t xml:space="preserve">certain </w:t>
      </w:r>
      <w:r w:rsidRPr="00254727">
        <w:rPr>
          <w:szCs w:val="22"/>
        </w:rPr>
        <w:t xml:space="preserve">African </w:t>
      </w:r>
      <w:r w:rsidR="00F159D0">
        <w:rPr>
          <w:szCs w:val="22"/>
        </w:rPr>
        <w:t>c</w:t>
      </w:r>
      <w:r w:rsidRPr="00254727">
        <w:rPr>
          <w:szCs w:val="22"/>
        </w:rPr>
        <w:t xml:space="preserve">ountries. </w:t>
      </w:r>
    </w:p>
    <w:p w:rsidR="00284A33" w:rsidRDefault="00284A33" w:rsidP="00DB1389">
      <w:pPr>
        <w:rPr>
          <w:szCs w:val="22"/>
          <w:u w:val="single"/>
        </w:rPr>
      </w:pPr>
    </w:p>
    <w:p w:rsidR="00332F7D" w:rsidRDefault="00332F7D" w:rsidP="00DB1389">
      <w:pPr>
        <w:rPr>
          <w:szCs w:val="22"/>
          <w:u w:val="single"/>
        </w:rPr>
      </w:pPr>
    </w:p>
    <w:p w:rsidR="00DB1389" w:rsidRPr="00DB244E" w:rsidRDefault="00DB1389" w:rsidP="00DB1389">
      <w:pPr>
        <w:rPr>
          <w:szCs w:val="22"/>
          <w:u w:val="single"/>
        </w:rPr>
      </w:pPr>
      <w:r w:rsidRPr="00DB244E">
        <w:rPr>
          <w:szCs w:val="22"/>
          <w:u w:val="single"/>
        </w:rPr>
        <w:t>IP Federation</w:t>
      </w:r>
    </w:p>
    <w:p w:rsidR="009B33C3" w:rsidRDefault="009B33C3" w:rsidP="00DB1389">
      <w:pPr>
        <w:rPr>
          <w:i/>
          <w:szCs w:val="22"/>
        </w:rPr>
      </w:pPr>
    </w:p>
    <w:p w:rsidR="00DB1389" w:rsidRPr="00DB244E" w:rsidRDefault="00DB1389" w:rsidP="00DB1389">
      <w:pPr>
        <w:rPr>
          <w:szCs w:val="22"/>
        </w:rPr>
      </w:pPr>
      <w:r w:rsidRPr="008632C4">
        <w:rPr>
          <w:iCs/>
          <w:szCs w:val="22"/>
        </w:rPr>
        <w:t>Headquarters:</w:t>
      </w:r>
      <w:r w:rsidRPr="00DB244E">
        <w:rPr>
          <w:szCs w:val="22"/>
        </w:rPr>
        <w:t xml:space="preserve"> </w:t>
      </w:r>
      <w:r w:rsidR="006B0808">
        <w:rPr>
          <w:szCs w:val="22"/>
        </w:rPr>
        <w:t xml:space="preserve"> </w:t>
      </w:r>
      <w:r w:rsidRPr="00DB244E">
        <w:rPr>
          <w:szCs w:val="22"/>
        </w:rPr>
        <w:t>The IP Federation was established in 1920 and is headquartered in London, U</w:t>
      </w:r>
      <w:r w:rsidR="006B0808">
        <w:rPr>
          <w:szCs w:val="22"/>
        </w:rPr>
        <w:t xml:space="preserve">nited </w:t>
      </w:r>
      <w:r w:rsidRPr="00DB244E">
        <w:rPr>
          <w:szCs w:val="22"/>
        </w:rPr>
        <w:t>K</w:t>
      </w:r>
      <w:r w:rsidR="006B0808">
        <w:rPr>
          <w:szCs w:val="22"/>
        </w:rPr>
        <w:t>ingdom (UK)</w:t>
      </w:r>
      <w:r w:rsidRPr="00DB244E">
        <w:rPr>
          <w:szCs w:val="22"/>
        </w:rPr>
        <w:t xml:space="preserve">. </w:t>
      </w:r>
    </w:p>
    <w:p w:rsidR="009B33C3" w:rsidRDefault="009B33C3" w:rsidP="00DB1389">
      <w:pPr>
        <w:rPr>
          <w:szCs w:val="22"/>
        </w:rPr>
      </w:pPr>
    </w:p>
    <w:p w:rsidR="00DB1389" w:rsidRPr="00DB244E" w:rsidRDefault="00DB1389">
      <w:pPr>
        <w:rPr>
          <w:szCs w:val="22"/>
        </w:rPr>
      </w:pPr>
      <w:r w:rsidRPr="008632C4">
        <w:rPr>
          <w:iCs/>
          <w:szCs w:val="22"/>
        </w:rPr>
        <w:t>Objectives:</w:t>
      </w:r>
      <w:r w:rsidRPr="00DB244E">
        <w:rPr>
          <w:szCs w:val="22"/>
        </w:rPr>
        <w:t xml:space="preserve"> </w:t>
      </w:r>
      <w:r w:rsidR="006B0808">
        <w:rPr>
          <w:szCs w:val="22"/>
        </w:rPr>
        <w:t xml:space="preserve"> </w:t>
      </w:r>
      <w:r w:rsidRPr="00DB244E">
        <w:rPr>
          <w:szCs w:val="22"/>
        </w:rPr>
        <w:t xml:space="preserve">The IP Federation’s aim is to bring about improvements for intellectual property rights to benefit inventors, manufacturers and consumers alike. </w:t>
      </w:r>
      <w:r w:rsidR="006B0808">
        <w:rPr>
          <w:szCs w:val="22"/>
        </w:rPr>
        <w:t xml:space="preserve"> </w:t>
      </w:r>
      <w:r w:rsidRPr="00DB244E">
        <w:rPr>
          <w:szCs w:val="22"/>
        </w:rPr>
        <w:t xml:space="preserve">Today, the Federation has numerous IP-intensive members operating in a wide range of sectors and product groups. </w:t>
      </w:r>
      <w:r w:rsidR="006B0808">
        <w:rPr>
          <w:szCs w:val="22"/>
        </w:rPr>
        <w:t xml:space="preserve"> </w:t>
      </w:r>
      <w:r w:rsidRPr="00DB244E">
        <w:rPr>
          <w:szCs w:val="22"/>
        </w:rPr>
        <w:t>The</w:t>
      </w:r>
      <w:r w:rsidR="006B0808">
        <w:rPr>
          <w:szCs w:val="22"/>
        </w:rPr>
        <w:t> </w:t>
      </w:r>
      <w:r w:rsidR="00F159D0">
        <w:rPr>
          <w:szCs w:val="22"/>
        </w:rPr>
        <w:t>O</w:t>
      </w:r>
      <w:r w:rsidRPr="00DB244E">
        <w:rPr>
          <w:szCs w:val="22"/>
        </w:rPr>
        <w:t>rganization focuses specifically on copyright, competition, and database rights.</w:t>
      </w:r>
    </w:p>
    <w:p w:rsidR="00DB1389" w:rsidRPr="00DB244E" w:rsidRDefault="00DB1389" w:rsidP="00DB1389">
      <w:pPr>
        <w:rPr>
          <w:szCs w:val="22"/>
        </w:rPr>
      </w:pPr>
      <w:r w:rsidRPr="008632C4">
        <w:rPr>
          <w:iCs/>
          <w:szCs w:val="22"/>
        </w:rPr>
        <w:lastRenderedPageBreak/>
        <w:t>Structure:</w:t>
      </w:r>
      <w:r w:rsidRPr="00DB244E">
        <w:rPr>
          <w:szCs w:val="22"/>
        </w:rPr>
        <w:t xml:space="preserve"> </w:t>
      </w:r>
      <w:r w:rsidR="006B0808">
        <w:rPr>
          <w:szCs w:val="22"/>
        </w:rPr>
        <w:t xml:space="preserve"> </w:t>
      </w:r>
      <w:r w:rsidRPr="00DB244E">
        <w:rPr>
          <w:szCs w:val="22"/>
        </w:rPr>
        <w:t xml:space="preserve">The IP Federation has a Council, a Governance Committee, and a number of technical committees, to which detailed consideration of issues may be delegated. </w:t>
      </w:r>
      <w:r w:rsidR="006B0808">
        <w:rPr>
          <w:szCs w:val="22"/>
        </w:rPr>
        <w:t xml:space="preserve"> </w:t>
      </w:r>
      <w:r w:rsidRPr="00DB244E">
        <w:rPr>
          <w:szCs w:val="22"/>
        </w:rPr>
        <w:t xml:space="preserve">Two presiding officers lead discussions at the </w:t>
      </w:r>
      <w:r w:rsidR="00F159D0">
        <w:rPr>
          <w:szCs w:val="22"/>
        </w:rPr>
        <w:t>O</w:t>
      </w:r>
      <w:r w:rsidRPr="00DB244E">
        <w:rPr>
          <w:szCs w:val="22"/>
        </w:rPr>
        <w:t xml:space="preserve">rganization.  </w:t>
      </w:r>
    </w:p>
    <w:p w:rsidR="00DB1389" w:rsidRPr="00DB244E" w:rsidRDefault="00DB1389" w:rsidP="00DB1389">
      <w:pPr>
        <w:rPr>
          <w:szCs w:val="22"/>
        </w:rPr>
      </w:pPr>
    </w:p>
    <w:p w:rsidR="00E80C33" w:rsidRDefault="00DB1389" w:rsidP="00DB1389">
      <w:pPr>
        <w:rPr>
          <w:szCs w:val="22"/>
        </w:rPr>
      </w:pPr>
      <w:r w:rsidRPr="008632C4">
        <w:rPr>
          <w:iCs/>
          <w:szCs w:val="22"/>
        </w:rPr>
        <w:t>Membership:</w:t>
      </w:r>
      <w:r w:rsidR="00E80C33">
        <w:rPr>
          <w:szCs w:val="22"/>
        </w:rPr>
        <w:t xml:space="preserve"> </w:t>
      </w:r>
      <w:r w:rsidR="00AC23B6">
        <w:rPr>
          <w:szCs w:val="22"/>
        </w:rPr>
        <w:t xml:space="preserve"> </w:t>
      </w:r>
      <w:r w:rsidR="006B0808">
        <w:rPr>
          <w:szCs w:val="22"/>
        </w:rPr>
        <w:t>41</w:t>
      </w:r>
      <w:r w:rsidRPr="00DB244E">
        <w:rPr>
          <w:szCs w:val="22"/>
        </w:rPr>
        <w:t xml:space="preserve"> IP-intensive </w:t>
      </w:r>
      <w:r w:rsidR="000A6AC3">
        <w:rPr>
          <w:szCs w:val="22"/>
        </w:rPr>
        <w:t xml:space="preserve">multinational </w:t>
      </w:r>
      <w:r w:rsidRPr="00DB244E">
        <w:rPr>
          <w:szCs w:val="22"/>
        </w:rPr>
        <w:t xml:space="preserve">companies have joined as members to date. </w:t>
      </w:r>
    </w:p>
    <w:p w:rsidR="00E80C33" w:rsidRDefault="00E80C33" w:rsidP="00DB1389">
      <w:pPr>
        <w:rPr>
          <w:szCs w:val="22"/>
        </w:rPr>
      </w:pPr>
    </w:p>
    <w:p w:rsidR="00332F7D" w:rsidRPr="00DB244E" w:rsidRDefault="00332F7D" w:rsidP="00DB1389">
      <w:pPr>
        <w:rPr>
          <w:szCs w:val="22"/>
        </w:rPr>
      </w:pPr>
    </w:p>
    <w:p w:rsidR="00AD7DF3" w:rsidRPr="00DB244E" w:rsidRDefault="00AD7DF3" w:rsidP="00AD7DF3">
      <w:pPr>
        <w:rPr>
          <w:smallCaps/>
          <w:szCs w:val="22"/>
          <w:u w:val="single"/>
        </w:rPr>
      </w:pPr>
      <w:r w:rsidRPr="00DB244E">
        <w:rPr>
          <w:szCs w:val="22"/>
          <w:u w:val="single"/>
        </w:rPr>
        <w:t>Patent Information Users Group (PIUG)</w:t>
      </w:r>
    </w:p>
    <w:p w:rsidR="00AD7DF3" w:rsidRPr="00DB244E" w:rsidRDefault="00AD7DF3" w:rsidP="00AD7DF3">
      <w:pPr>
        <w:rPr>
          <w:smallCaps/>
          <w:szCs w:val="22"/>
        </w:rPr>
      </w:pPr>
    </w:p>
    <w:p w:rsidR="00AD7DF3" w:rsidRPr="00DB244E" w:rsidRDefault="00AD7DF3">
      <w:pPr>
        <w:rPr>
          <w:szCs w:val="22"/>
        </w:rPr>
      </w:pPr>
      <w:r w:rsidRPr="008632C4">
        <w:rPr>
          <w:iCs/>
          <w:szCs w:val="22"/>
        </w:rPr>
        <w:t>Headquarters:</w:t>
      </w:r>
      <w:r w:rsidR="006B0808">
        <w:rPr>
          <w:szCs w:val="22"/>
        </w:rPr>
        <w:t xml:space="preserve"> </w:t>
      </w:r>
      <w:r w:rsidRPr="00DB244E">
        <w:rPr>
          <w:szCs w:val="22"/>
        </w:rPr>
        <w:t xml:space="preserve"> PIUG was established on February 3, 1999</w:t>
      </w:r>
      <w:r w:rsidR="006B0808">
        <w:rPr>
          <w:szCs w:val="22"/>
        </w:rPr>
        <w:t>,</w:t>
      </w:r>
      <w:r w:rsidRPr="00DB244E">
        <w:rPr>
          <w:szCs w:val="22"/>
        </w:rPr>
        <w:t xml:space="preserve"> and has its headquarters in Southfield, Michigan</w:t>
      </w:r>
      <w:r w:rsidR="00960D7E">
        <w:rPr>
          <w:szCs w:val="22"/>
        </w:rPr>
        <w:t>,</w:t>
      </w:r>
      <w:r w:rsidR="00C60103">
        <w:rPr>
          <w:szCs w:val="22"/>
        </w:rPr>
        <w:t xml:space="preserve"> </w:t>
      </w:r>
      <w:r w:rsidR="006B0808">
        <w:rPr>
          <w:szCs w:val="22"/>
        </w:rPr>
        <w:t>U</w:t>
      </w:r>
      <w:r w:rsidR="00C60103">
        <w:rPr>
          <w:szCs w:val="22"/>
        </w:rPr>
        <w:t xml:space="preserve">nited </w:t>
      </w:r>
      <w:r w:rsidR="006B0808">
        <w:rPr>
          <w:szCs w:val="22"/>
        </w:rPr>
        <w:t>S</w:t>
      </w:r>
      <w:r w:rsidR="00C60103">
        <w:rPr>
          <w:szCs w:val="22"/>
        </w:rPr>
        <w:t>tates of America (USA)</w:t>
      </w:r>
      <w:r w:rsidRPr="00DB244E">
        <w:rPr>
          <w:szCs w:val="22"/>
        </w:rPr>
        <w:t xml:space="preserve">. </w:t>
      </w:r>
    </w:p>
    <w:p w:rsidR="00AD7DF3" w:rsidRPr="00DB244E" w:rsidRDefault="00AD7DF3" w:rsidP="00AD7DF3">
      <w:pPr>
        <w:rPr>
          <w:szCs w:val="22"/>
        </w:rPr>
      </w:pPr>
    </w:p>
    <w:p w:rsidR="00AD7DF3" w:rsidRPr="00DB244E" w:rsidRDefault="00AD7DF3" w:rsidP="00AD7DF3">
      <w:pPr>
        <w:rPr>
          <w:szCs w:val="22"/>
        </w:rPr>
      </w:pPr>
      <w:r w:rsidRPr="008632C4">
        <w:rPr>
          <w:iCs/>
          <w:szCs w:val="22"/>
        </w:rPr>
        <w:t>Objectives:</w:t>
      </w:r>
      <w:r w:rsidR="006B0808">
        <w:rPr>
          <w:szCs w:val="22"/>
        </w:rPr>
        <w:t xml:space="preserve"> </w:t>
      </w:r>
      <w:r w:rsidRPr="00DB244E">
        <w:rPr>
          <w:szCs w:val="22"/>
        </w:rPr>
        <w:t xml:space="preserve"> PIUG’s objective is to support and enhance the success of patent information professionals through leadership and networking. </w:t>
      </w:r>
      <w:r w:rsidR="006B0808">
        <w:rPr>
          <w:szCs w:val="22"/>
        </w:rPr>
        <w:t xml:space="preserve"> </w:t>
      </w:r>
      <w:r w:rsidRPr="00DB244E">
        <w:rPr>
          <w:szCs w:val="22"/>
        </w:rPr>
        <w:t xml:space="preserve">PIUG seeks to assist individuals having a professional, scientific or technical interest in patent information. </w:t>
      </w:r>
      <w:r w:rsidR="006B0808">
        <w:rPr>
          <w:szCs w:val="22"/>
        </w:rPr>
        <w:t xml:space="preserve"> </w:t>
      </w:r>
      <w:r w:rsidRPr="00DB244E">
        <w:rPr>
          <w:szCs w:val="22"/>
        </w:rPr>
        <w:t xml:space="preserve">Also, PIUG’s international forum and discussion promotes the retrieval and dissemination of patent information. </w:t>
      </w:r>
    </w:p>
    <w:p w:rsidR="00AD7DF3" w:rsidRPr="00DB244E" w:rsidRDefault="00AD7DF3" w:rsidP="00AD7DF3">
      <w:pPr>
        <w:rPr>
          <w:szCs w:val="22"/>
        </w:rPr>
      </w:pPr>
    </w:p>
    <w:p w:rsidR="00AD7DF3" w:rsidRPr="00DB244E" w:rsidRDefault="00AD7DF3" w:rsidP="00AD7DF3">
      <w:pPr>
        <w:rPr>
          <w:szCs w:val="22"/>
        </w:rPr>
      </w:pPr>
      <w:r w:rsidRPr="008632C4">
        <w:rPr>
          <w:iCs/>
          <w:szCs w:val="22"/>
        </w:rPr>
        <w:t>Structure:</w:t>
      </w:r>
      <w:r w:rsidR="006B0808">
        <w:rPr>
          <w:szCs w:val="22"/>
        </w:rPr>
        <w:t xml:space="preserve"> </w:t>
      </w:r>
      <w:r w:rsidRPr="00DB244E">
        <w:rPr>
          <w:szCs w:val="22"/>
        </w:rPr>
        <w:t xml:space="preserve"> The business of the </w:t>
      </w:r>
      <w:r w:rsidR="00C73BDD" w:rsidRPr="00DB244E">
        <w:rPr>
          <w:szCs w:val="22"/>
        </w:rPr>
        <w:t>c</w:t>
      </w:r>
      <w:r w:rsidRPr="00DB244E">
        <w:rPr>
          <w:szCs w:val="22"/>
        </w:rPr>
        <w:t>orporation is managed by a Board of Director</w:t>
      </w:r>
      <w:r w:rsidR="00C73BDD" w:rsidRPr="00DB244E">
        <w:rPr>
          <w:szCs w:val="22"/>
        </w:rPr>
        <w:t>s</w:t>
      </w:r>
      <w:r w:rsidRPr="00DB244E">
        <w:rPr>
          <w:szCs w:val="22"/>
        </w:rPr>
        <w:t xml:space="preserve">, which consist of seven individuals. </w:t>
      </w:r>
      <w:r w:rsidR="006B0808">
        <w:rPr>
          <w:szCs w:val="22"/>
        </w:rPr>
        <w:t xml:space="preserve"> </w:t>
      </w:r>
      <w:r w:rsidR="00176291">
        <w:rPr>
          <w:szCs w:val="22"/>
        </w:rPr>
        <w:t xml:space="preserve">The main board officers are a </w:t>
      </w:r>
      <w:r w:rsidR="000A6AC3">
        <w:rPr>
          <w:szCs w:val="22"/>
        </w:rPr>
        <w:t>D</w:t>
      </w:r>
      <w:r w:rsidR="00366D59" w:rsidRPr="00DB244E">
        <w:rPr>
          <w:szCs w:val="22"/>
        </w:rPr>
        <w:t xml:space="preserve">irector and </w:t>
      </w:r>
      <w:r w:rsidR="000A6AC3">
        <w:rPr>
          <w:szCs w:val="22"/>
        </w:rPr>
        <w:t>C</w:t>
      </w:r>
      <w:r w:rsidR="00176291">
        <w:rPr>
          <w:szCs w:val="22"/>
        </w:rPr>
        <w:t>hair.</w:t>
      </w:r>
      <w:r w:rsidRPr="00DB244E">
        <w:rPr>
          <w:szCs w:val="22"/>
        </w:rPr>
        <w:t xml:space="preserve"> </w:t>
      </w:r>
    </w:p>
    <w:p w:rsidR="00AD7DF3" w:rsidRPr="00DB244E" w:rsidRDefault="00AD7DF3" w:rsidP="00AD7DF3">
      <w:pPr>
        <w:rPr>
          <w:szCs w:val="22"/>
        </w:rPr>
      </w:pPr>
    </w:p>
    <w:p w:rsidR="00D64C2D" w:rsidRDefault="00AD7DF3" w:rsidP="00AD7DF3">
      <w:pPr>
        <w:rPr>
          <w:szCs w:val="22"/>
        </w:rPr>
      </w:pPr>
      <w:r w:rsidRPr="008632C4">
        <w:rPr>
          <w:iCs/>
          <w:szCs w:val="22"/>
        </w:rPr>
        <w:t>Membership:</w:t>
      </w:r>
      <w:r w:rsidR="00C60103">
        <w:rPr>
          <w:i/>
          <w:szCs w:val="22"/>
        </w:rPr>
        <w:t xml:space="preserve"> </w:t>
      </w:r>
      <w:r w:rsidRPr="00DB244E">
        <w:rPr>
          <w:i/>
          <w:szCs w:val="22"/>
        </w:rPr>
        <w:t xml:space="preserve"> </w:t>
      </w:r>
      <w:r w:rsidRPr="00DB244E">
        <w:rPr>
          <w:szCs w:val="22"/>
        </w:rPr>
        <w:t xml:space="preserve">PIUG has over 700 active members representing 27 countries. </w:t>
      </w:r>
      <w:r w:rsidR="002641DE">
        <w:rPr>
          <w:szCs w:val="22"/>
        </w:rPr>
        <w:t xml:space="preserve"> </w:t>
      </w:r>
      <w:r w:rsidRPr="00DB244E">
        <w:rPr>
          <w:szCs w:val="22"/>
        </w:rPr>
        <w:t>The largest concentration of members is from the USA, Europe and Japan.</w:t>
      </w:r>
      <w:r w:rsidR="00AC23B6">
        <w:rPr>
          <w:szCs w:val="22"/>
        </w:rPr>
        <w:t xml:space="preserve"> </w:t>
      </w:r>
      <w:r w:rsidRPr="00DB244E">
        <w:rPr>
          <w:szCs w:val="22"/>
        </w:rPr>
        <w:t xml:space="preserve"> PIUG members include patent attorneys, patent agents, and documentation experts. </w:t>
      </w:r>
    </w:p>
    <w:p w:rsidR="00D64C2D" w:rsidRDefault="00D64C2D" w:rsidP="00AD7DF3">
      <w:pPr>
        <w:rPr>
          <w:szCs w:val="22"/>
        </w:rPr>
      </w:pPr>
    </w:p>
    <w:p w:rsidR="006B0808" w:rsidRPr="00DB244E" w:rsidRDefault="006B0808" w:rsidP="00AD7DF3">
      <w:pPr>
        <w:rPr>
          <w:szCs w:val="22"/>
        </w:rPr>
      </w:pPr>
    </w:p>
    <w:p w:rsidR="00DB1389" w:rsidRPr="008632C4" w:rsidRDefault="00DB1389" w:rsidP="00DB1389">
      <w:pPr>
        <w:pStyle w:val="Heading3"/>
        <w:keepNext w:val="0"/>
        <w:spacing w:before="0" w:after="0"/>
        <w:rPr>
          <w:szCs w:val="22"/>
          <w:u w:val="none"/>
        </w:rPr>
      </w:pPr>
      <w:r w:rsidRPr="008632C4">
        <w:rPr>
          <w:szCs w:val="22"/>
        </w:rPr>
        <w:t>Pirate Parties International (PPI)</w:t>
      </w:r>
    </w:p>
    <w:p w:rsidR="00DB1389" w:rsidRPr="00960D7E" w:rsidRDefault="00DB1389" w:rsidP="00DB1389">
      <w:pPr>
        <w:rPr>
          <w:szCs w:val="22"/>
        </w:rPr>
      </w:pPr>
    </w:p>
    <w:p w:rsidR="00DB1389" w:rsidRPr="008632C4" w:rsidRDefault="00DB1389" w:rsidP="00DB1389">
      <w:pPr>
        <w:rPr>
          <w:szCs w:val="22"/>
        </w:rPr>
      </w:pPr>
      <w:r w:rsidRPr="008632C4">
        <w:rPr>
          <w:szCs w:val="22"/>
        </w:rPr>
        <w:t>Headquarters:  PPI was established in 2010 and is headquartered in Brussels, Belgium.</w:t>
      </w:r>
    </w:p>
    <w:p w:rsidR="00DB1389" w:rsidRPr="008632C4" w:rsidRDefault="00DB1389" w:rsidP="00DB1389">
      <w:pPr>
        <w:rPr>
          <w:szCs w:val="22"/>
        </w:rPr>
      </w:pPr>
    </w:p>
    <w:p w:rsidR="00176291" w:rsidRPr="008632C4" w:rsidRDefault="00DB1389" w:rsidP="00332F7D">
      <w:pPr>
        <w:rPr>
          <w:szCs w:val="22"/>
        </w:rPr>
      </w:pPr>
      <w:r w:rsidRPr="008632C4">
        <w:rPr>
          <w:szCs w:val="22"/>
        </w:rPr>
        <w:t xml:space="preserve">Objectives:  PPI </w:t>
      </w:r>
      <w:r w:rsidR="000A6AC3">
        <w:rPr>
          <w:szCs w:val="22"/>
        </w:rPr>
        <w:t>serves as a world-wide organization</w:t>
      </w:r>
      <w:r w:rsidR="00B96F31">
        <w:rPr>
          <w:szCs w:val="22"/>
        </w:rPr>
        <w:t xml:space="preserve"> currently representing members from 44</w:t>
      </w:r>
      <w:r w:rsidR="00332F7D">
        <w:rPr>
          <w:szCs w:val="22"/>
        </w:rPr>
        <w:t> </w:t>
      </w:r>
      <w:r w:rsidR="00B96F31">
        <w:rPr>
          <w:szCs w:val="22"/>
        </w:rPr>
        <w:t xml:space="preserve">countries. </w:t>
      </w:r>
      <w:r w:rsidR="0005520A">
        <w:rPr>
          <w:szCs w:val="22"/>
        </w:rPr>
        <w:t xml:space="preserve"> </w:t>
      </w:r>
      <w:r w:rsidR="00B96F31">
        <w:rPr>
          <w:szCs w:val="22"/>
        </w:rPr>
        <w:t xml:space="preserve">The Pirate Parties are political incarnations of the freedom of expression movement, trying to achieve their goals by the means of the established political system rather than through activism. </w:t>
      </w:r>
      <w:r w:rsidR="00BB1EEC">
        <w:rPr>
          <w:szCs w:val="22"/>
        </w:rPr>
        <w:t xml:space="preserve"> </w:t>
      </w:r>
      <w:r w:rsidR="00B96F31">
        <w:rPr>
          <w:szCs w:val="22"/>
        </w:rPr>
        <w:t xml:space="preserve">PPI </w:t>
      </w:r>
      <w:r w:rsidR="0021247A">
        <w:rPr>
          <w:szCs w:val="22"/>
        </w:rPr>
        <w:t>advocates on an</w:t>
      </w:r>
      <w:r w:rsidR="00B04858">
        <w:rPr>
          <w:szCs w:val="22"/>
        </w:rPr>
        <w:t xml:space="preserve"> international level for the promotion of the goals its members share such as protection of human rights and fundamental freedoms in the digital age, consumer and </w:t>
      </w:r>
      <w:r w:rsidR="0021247A">
        <w:rPr>
          <w:szCs w:val="22"/>
        </w:rPr>
        <w:t>authors’</w:t>
      </w:r>
      <w:r w:rsidR="00B04858">
        <w:rPr>
          <w:szCs w:val="22"/>
        </w:rPr>
        <w:t xml:space="preserve"> rights-oriented reform of copyright and related rights, support for information privacy, transparency, and free access to information</w:t>
      </w:r>
      <w:r w:rsidR="000A6AC3">
        <w:rPr>
          <w:szCs w:val="22"/>
        </w:rPr>
        <w:t xml:space="preserve"> </w:t>
      </w:r>
      <w:r w:rsidR="00176291">
        <w:rPr>
          <w:szCs w:val="22"/>
        </w:rPr>
        <w:t>(See l</w:t>
      </w:r>
      <w:r w:rsidR="00B04858">
        <w:rPr>
          <w:szCs w:val="22"/>
        </w:rPr>
        <w:t>etter from</w:t>
      </w:r>
      <w:r w:rsidR="00B96F31">
        <w:rPr>
          <w:szCs w:val="22"/>
        </w:rPr>
        <w:t xml:space="preserve"> </w:t>
      </w:r>
      <w:r w:rsidR="00B04858">
        <w:rPr>
          <w:szCs w:val="22"/>
        </w:rPr>
        <w:t>PPI of May</w:t>
      </w:r>
      <w:r w:rsidR="00427720">
        <w:rPr>
          <w:szCs w:val="22"/>
        </w:rPr>
        <w:t> </w:t>
      </w:r>
      <w:r w:rsidR="00B04858">
        <w:rPr>
          <w:szCs w:val="22"/>
        </w:rPr>
        <w:t>27,</w:t>
      </w:r>
      <w:r w:rsidR="00427720">
        <w:rPr>
          <w:szCs w:val="22"/>
        </w:rPr>
        <w:t> </w:t>
      </w:r>
      <w:r w:rsidR="00B04858">
        <w:rPr>
          <w:szCs w:val="22"/>
        </w:rPr>
        <w:t>2014</w:t>
      </w:r>
      <w:r w:rsidR="00B96F31">
        <w:rPr>
          <w:szCs w:val="22"/>
        </w:rPr>
        <w:t>,</w:t>
      </w:r>
      <w:r w:rsidR="00B01A8E">
        <w:rPr>
          <w:szCs w:val="22"/>
        </w:rPr>
        <w:t xml:space="preserve"> that appears in</w:t>
      </w:r>
      <w:r w:rsidR="00B96F31">
        <w:rPr>
          <w:szCs w:val="22"/>
        </w:rPr>
        <w:t xml:space="preserve"> Annex IV</w:t>
      </w:r>
      <w:r w:rsidR="00B01A8E">
        <w:rPr>
          <w:szCs w:val="22"/>
        </w:rPr>
        <w:t xml:space="preserve"> of this document</w:t>
      </w:r>
      <w:r w:rsidR="00B04858">
        <w:rPr>
          <w:szCs w:val="22"/>
        </w:rPr>
        <w:t xml:space="preserve">). </w:t>
      </w:r>
      <w:r w:rsidR="00176291">
        <w:rPr>
          <w:szCs w:val="22"/>
        </w:rPr>
        <w:t xml:space="preserve"> </w:t>
      </w:r>
    </w:p>
    <w:p w:rsidR="00DB1389" w:rsidRPr="008632C4" w:rsidRDefault="00DB1389" w:rsidP="00DB1389">
      <w:pPr>
        <w:rPr>
          <w:szCs w:val="22"/>
        </w:rPr>
      </w:pPr>
    </w:p>
    <w:p w:rsidR="00DB1389" w:rsidRPr="008632C4" w:rsidRDefault="00DB1389" w:rsidP="00DB1389">
      <w:pPr>
        <w:rPr>
          <w:szCs w:val="22"/>
        </w:rPr>
      </w:pPr>
      <w:r w:rsidRPr="008632C4">
        <w:rPr>
          <w:szCs w:val="22"/>
        </w:rPr>
        <w:t>Structure:  PPI’s General Assembly is the highest governing body.  It is composed of all Members of Pirate Parties International.  PPI is managed by the Board, the executive organ.</w:t>
      </w:r>
    </w:p>
    <w:p w:rsidR="00DB1389" w:rsidRPr="008632C4" w:rsidRDefault="00DB1389" w:rsidP="00DB1389">
      <w:pPr>
        <w:rPr>
          <w:szCs w:val="22"/>
        </w:rPr>
      </w:pPr>
    </w:p>
    <w:p w:rsidR="00DB1389" w:rsidRPr="008632C4" w:rsidRDefault="00DB1389">
      <w:pPr>
        <w:rPr>
          <w:szCs w:val="22"/>
        </w:rPr>
      </w:pPr>
      <w:r w:rsidRPr="008632C4">
        <w:rPr>
          <w:szCs w:val="22"/>
        </w:rPr>
        <w:t>Membership:  PPI counts Pirate Parties of over</w:t>
      </w:r>
      <w:r w:rsidR="00176291">
        <w:rPr>
          <w:szCs w:val="22"/>
        </w:rPr>
        <w:t xml:space="preserve"> 4</w:t>
      </w:r>
      <w:r w:rsidR="00B96F31">
        <w:rPr>
          <w:szCs w:val="22"/>
        </w:rPr>
        <w:t>4</w:t>
      </w:r>
      <w:r w:rsidR="00176291">
        <w:rPr>
          <w:szCs w:val="22"/>
        </w:rPr>
        <w:t xml:space="preserve"> </w:t>
      </w:r>
      <w:r w:rsidRPr="008632C4">
        <w:rPr>
          <w:szCs w:val="22"/>
        </w:rPr>
        <w:t xml:space="preserve">nations as its ordinary members and has admitted </w:t>
      </w:r>
      <w:r w:rsidR="00176291">
        <w:rPr>
          <w:szCs w:val="22"/>
        </w:rPr>
        <w:t>11</w:t>
      </w:r>
      <w:r w:rsidR="00B165AD">
        <w:rPr>
          <w:szCs w:val="22"/>
        </w:rPr>
        <w:t xml:space="preserve"> </w:t>
      </w:r>
      <w:r w:rsidRPr="008632C4">
        <w:rPr>
          <w:szCs w:val="22"/>
        </w:rPr>
        <w:t xml:space="preserve">Pirate Parties to observer membership.  </w:t>
      </w:r>
    </w:p>
    <w:p w:rsidR="00F16FAC" w:rsidRDefault="00F16FAC" w:rsidP="00DB1389">
      <w:pPr>
        <w:rPr>
          <w:szCs w:val="22"/>
        </w:rPr>
      </w:pPr>
    </w:p>
    <w:p w:rsidR="00332F7D" w:rsidRPr="008632C4" w:rsidRDefault="00332F7D" w:rsidP="00DB1389">
      <w:pPr>
        <w:rPr>
          <w:szCs w:val="22"/>
        </w:rPr>
      </w:pPr>
    </w:p>
    <w:p w:rsidR="00D64C2D" w:rsidRPr="00817029" w:rsidRDefault="00D64C2D" w:rsidP="00D64C2D">
      <w:pPr>
        <w:rPr>
          <w:szCs w:val="22"/>
          <w:u w:val="single"/>
        </w:rPr>
      </w:pPr>
      <w:r w:rsidRPr="00817029">
        <w:rPr>
          <w:szCs w:val="22"/>
          <w:u w:val="single"/>
        </w:rPr>
        <w:t>The Egyptian Inventor Syndicate</w:t>
      </w:r>
    </w:p>
    <w:p w:rsidR="009B33C3" w:rsidRDefault="009B33C3" w:rsidP="00D64C2D">
      <w:pPr>
        <w:rPr>
          <w:i/>
          <w:szCs w:val="22"/>
        </w:rPr>
      </w:pPr>
    </w:p>
    <w:p w:rsidR="00D64C2D" w:rsidRPr="00817029" w:rsidRDefault="00D64C2D">
      <w:pPr>
        <w:rPr>
          <w:szCs w:val="22"/>
          <w:u w:val="single"/>
        </w:rPr>
      </w:pPr>
      <w:r w:rsidRPr="008632C4">
        <w:rPr>
          <w:iCs/>
          <w:szCs w:val="22"/>
        </w:rPr>
        <w:t>Headquarters:</w:t>
      </w:r>
      <w:r w:rsidR="00F16FAC">
        <w:rPr>
          <w:szCs w:val="22"/>
        </w:rPr>
        <w:t xml:space="preserve"> </w:t>
      </w:r>
      <w:r w:rsidRPr="00DB244E">
        <w:rPr>
          <w:szCs w:val="22"/>
        </w:rPr>
        <w:t xml:space="preserve"> The Egyptian Inventor Syndicate was established on November 2012 and has its headquarters in Cairo, Egypt.   </w:t>
      </w:r>
    </w:p>
    <w:p w:rsidR="00D64C2D" w:rsidRPr="00DB244E" w:rsidRDefault="00D64C2D" w:rsidP="00D64C2D">
      <w:pPr>
        <w:rPr>
          <w:szCs w:val="22"/>
        </w:rPr>
      </w:pPr>
    </w:p>
    <w:p w:rsidR="00D64C2D" w:rsidRPr="00DB244E" w:rsidRDefault="00D64C2D">
      <w:pPr>
        <w:rPr>
          <w:szCs w:val="22"/>
        </w:rPr>
      </w:pPr>
      <w:r w:rsidRPr="008632C4">
        <w:rPr>
          <w:iCs/>
          <w:szCs w:val="22"/>
        </w:rPr>
        <w:t>Objectives:</w:t>
      </w:r>
      <w:r w:rsidR="00F16FAC">
        <w:rPr>
          <w:szCs w:val="22"/>
        </w:rPr>
        <w:t xml:space="preserve"> </w:t>
      </w:r>
      <w:r w:rsidRPr="00DB244E">
        <w:rPr>
          <w:szCs w:val="22"/>
        </w:rPr>
        <w:t xml:space="preserve"> The </w:t>
      </w:r>
      <w:r w:rsidR="00623345">
        <w:rPr>
          <w:szCs w:val="22"/>
        </w:rPr>
        <w:t>Syndicate</w:t>
      </w:r>
      <w:r w:rsidRPr="00DB244E">
        <w:rPr>
          <w:szCs w:val="22"/>
        </w:rPr>
        <w:t xml:space="preserve"> aims to improve the international economic status of Egyptian inventors. </w:t>
      </w:r>
      <w:r w:rsidR="00F16FAC">
        <w:rPr>
          <w:szCs w:val="22"/>
        </w:rPr>
        <w:t xml:space="preserve"> </w:t>
      </w:r>
      <w:r w:rsidRPr="00DB244E">
        <w:rPr>
          <w:szCs w:val="22"/>
        </w:rPr>
        <w:t xml:space="preserve">In addition, the Syndicate aims to advance economic development by spreading the culture of invention and innovation in developed countries and Egypt. </w:t>
      </w:r>
      <w:r w:rsidR="00F16FAC">
        <w:rPr>
          <w:szCs w:val="22"/>
        </w:rPr>
        <w:t xml:space="preserve"> </w:t>
      </w:r>
      <w:r w:rsidRPr="00DB244E">
        <w:rPr>
          <w:szCs w:val="22"/>
        </w:rPr>
        <w:t xml:space="preserve">The </w:t>
      </w:r>
      <w:r w:rsidR="00623345">
        <w:rPr>
          <w:szCs w:val="22"/>
        </w:rPr>
        <w:t>Syndicate</w:t>
      </w:r>
      <w:r w:rsidRPr="00DB244E">
        <w:rPr>
          <w:szCs w:val="22"/>
        </w:rPr>
        <w:t xml:space="preserve"> further integrates intellectual property into international development policies and increases the efficiency of invention and innovation management. </w:t>
      </w:r>
    </w:p>
    <w:p w:rsidR="00BB1EEC" w:rsidRDefault="00D64C2D" w:rsidP="00D64C2D">
      <w:pPr>
        <w:rPr>
          <w:szCs w:val="22"/>
        </w:rPr>
      </w:pPr>
      <w:r w:rsidRPr="008632C4">
        <w:rPr>
          <w:iCs/>
          <w:szCs w:val="22"/>
        </w:rPr>
        <w:lastRenderedPageBreak/>
        <w:t xml:space="preserve">Structure: </w:t>
      </w:r>
      <w:r w:rsidR="00F16FAC">
        <w:rPr>
          <w:szCs w:val="22"/>
        </w:rPr>
        <w:t xml:space="preserve"> </w:t>
      </w:r>
      <w:r w:rsidRPr="00DB244E">
        <w:rPr>
          <w:szCs w:val="22"/>
        </w:rPr>
        <w:t xml:space="preserve">The main governing body of the Egyptian Inventor Syndicate is a </w:t>
      </w:r>
      <w:r w:rsidR="00176291">
        <w:rPr>
          <w:szCs w:val="22"/>
        </w:rPr>
        <w:t>Board of D</w:t>
      </w:r>
      <w:r w:rsidRPr="00DB244E">
        <w:rPr>
          <w:szCs w:val="22"/>
        </w:rPr>
        <w:t>irectors, which is made up of a President</w:t>
      </w:r>
      <w:r w:rsidR="00176291">
        <w:rPr>
          <w:szCs w:val="22"/>
        </w:rPr>
        <w:t>, General Secretary, and Treasurer</w:t>
      </w:r>
      <w:r w:rsidR="00BB1EEC">
        <w:rPr>
          <w:szCs w:val="22"/>
        </w:rPr>
        <w:t>.</w:t>
      </w:r>
    </w:p>
    <w:p w:rsidR="00D64C2D" w:rsidRPr="00DB244E" w:rsidRDefault="00D64C2D" w:rsidP="00D64C2D">
      <w:pPr>
        <w:rPr>
          <w:szCs w:val="22"/>
        </w:rPr>
      </w:pPr>
    </w:p>
    <w:p w:rsidR="00D64C2D" w:rsidRPr="008632C4" w:rsidRDefault="00D64C2D">
      <w:pPr>
        <w:rPr>
          <w:szCs w:val="22"/>
        </w:rPr>
      </w:pPr>
      <w:r w:rsidRPr="008632C4">
        <w:rPr>
          <w:iCs/>
          <w:szCs w:val="22"/>
        </w:rPr>
        <w:t xml:space="preserve">Membership: </w:t>
      </w:r>
      <w:r w:rsidR="00F16FAC">
        <w:rPr>
          <w:szCs w:val="22"/>
        </w:rPr>
        <w:t xml:space="preserve"> </w:t>
      </w:r>
      <w:r w:rsidR="00F159D0">
        <w:rPr>
          <w:szCs w:val="22"/>
        </w:rPr>
        <w:t>Associations from Egypt,</w:t>
      </w:r>
      <w:r w:rsidRPr="00DB244E">
        <w:rPr>
          <w:szCs w:val="22"/>
        </w:rPr>
        <w:t xml:space="preserve"> </w:t>
      </w:r>
      <w:r w:rsidR="00F159D0">
        <w:rPr>
          <w:szCs w:val="22"/>
        </w:rPr>
        <w:t xml:space="preserve">Niger, </w:t>
      </w:r>
      <w:r w:rsidRPr="00DB244E">
        <w:rPr>
          <w:szCs w:val="22"/>
        </w:rPr>
        <w:t>Saudi Arabia,</w:t>
      </w:r>
      <w:r w:rsidR="00F159D0">
        <w:rPr>
          <w:szCs w:val="22"/>
        </w:rPr>
        <w:t xml:space="preserve"> </w:t>
      </w:r>
      <w:r w:rsidR="00F159D0" w:rsidRPr="00DB244E">
        <w:rPr>
          <w:szCs w:val="22"/>
        </w:rPr>
        <w:t>Syria</w:t>
      </w:r>
      <w:r w:rsidR="00F159D0">
        <w:rPr>
          <w:szCs w:val="22"/>
        </w:rPr>
        <w:t>,</w:t>
      </w:r>
      <w:r w:rsidRPr="00DB244E">
        <w:rPr>
          <w:szCs w:val="22"/>
        </w:rPr>
        <w:t xml:space="preserve"> </w:t>
      </w:r>
      <w:r w:rsidR="00F159D0">
        <w:rPr>
          <w:szCs w:val="22"/>
        </w:rPr>
        <w:t xml:space="preserve">and </w:t>
      </w:r>
      <w:r w:rsidRPr="00DB244E">
        <w:rPr>
          <w:szCs w:val="22"/>
        </w:rPr>
        <w:t xml:space="preserve">Yemen are members of The Egyptian Inventor Syndicate. </w:t>
      </w:r>
      <w:r w:rsidR="00F16FAC">
        <w:rPr>
          <w:szCs w:val="22"/>
        </w:rPr>
        <w:t xml:space="preserve"> </w:t>
      </w:r>
      <w:r w:rsidRPr="00DB244E">
        <w:rPr>
          <w:szCs w:val="22"/>
        </w:rPr>
        <w:t xml:space="preserve">Also, 67 Egyptian and Syrian inventors are members of the Syndicate. </w:t>
      </w:r>
    </w:p>
    <w:p w:rsidR="00AD7DF3" w:rsidRDefault="00AD7DF3" w:rsidP="00AD7DF3">
      <w:pPr>
        <w:rPr>
          <w:szCs w:val="22"/>
        </w:rPr>
      </w:pPr>
    </w:p>
    <w:p w:rsidR="00F16FAC" w:rsidRPr="00DB244E" w:rsidRDefault="00F16FAC" w:rsidP="00AD7DF3">
      <w:pPr>
        <w:rPr>
          <w:szCs w:val="22"/>
        </w:rPr>
      </w:pPr>
    </w:p>
    <w:p w:rsidR="00AD7DF3" w:rsidRPr="008632C4" w:rsidRDefault="00AD7DF3">
      <w:pPr>
        <w:rPr>
          <w:i/>
          <w:iCs/>
          <w:szCs w:val="22"/>
          <w:u w:val="single"/>
          <w:lang w:val="fr-CH"/>
        </w:rPr>
      </w:pPr>
      <w:r w:rsidRPr="008632C4">
        <w:rPr>
          <w:i/>
          <w:iCs/>
          <w:szCs w:val="22"/>
          <w:u w:val="single"/>
          <w:lang w:val="fr-CH"/>
        </w:rPr>
        <w:t xml:space="preserve">Traditions </w:t>
      </w:r>
      <w:r w:rsidR="002D33BE" w:rsidRPr="008632C4">
        <w:rPr>
          <w:i/>
          <w:iCs/>
          <w:szCs w:val="22"/>
          <w:u w:val="single"/>
          <w:lang w:val="fr-CH"/>
        </w:rPr>
        <w:t>p</w:t>
      </w:r>
      <w:r w:rsidRPr="008632C4">
        <w:rPr>
          <w:i/>
          <w:iCs/>
          <w:szCs w:val="22"/>
          <w:u w:val="single"/>
          <w:lang w:val="fr-CH"/>
        </w:rPr>
        <w:t>our Demain</w:t>
      </w:r>
      <w:r w:rsidR="00765B7D" w:rsidRPr="008632C4">
        <w:rPr>
          <w:i/>
          <w:iCs/>
          <w:szCs w:val="22"/>
          <w:u w:val="single"/>
          <w:lang w:val="fr-CH"/>
        </w:rPr>
        <w:t>: Association pour la protection et la promotion de l’environnement culturel en milieu ethniques (Traditions pour Demain)</w:t>
      </w:r>
      <w:r w:rsidRPr="008632C4">
        <w:rPr>
          <w:i/>
          <w:iCs/>
          <w:szCs w:val="22"/>
          <w:u w:val="single"/>
          <w:lang w:val="fr-CH"/>
        </w:rPr>
        <w:t xml:space="preserve"> </w:t>
      </w:r>
    </w:p>
    <w:p w:rsidR="009B33C3" w:rsidRPr="008632C4" w:rsidRDefault="009B33C3" w:rsidP="00AD7DF3">
      <w:pPr>
        <w:rPr>
          <w:i/>
          <w:szCs w:val="22"/>
          <w:lang w:val="fr-CH"/>
        </w:rPr>
      </w:pPr>
    </w:p>
    <w:p w:rsidR="00AD7DF3" w:rsidRPr="008632C4" w:rsidRDefault="00AD7DF3" w:rsidP="00AD7DF3">
      <w:pPr>
        <w:rPr>
          <w:szCs w:val="22"/>
          <w:u w:val="single"/>
        </w:rPr>
      </w:pPr>
      <w:r w:rsidRPr="008632C4">
        <w:rPr>
          <w:iCs/>
          <w:szCs w:val="22"/>
        </w:rPr>
        <w:t xml:space="preserve">Headquarters: </w:t>
      </w:r>
      <w:r w:rsidR="002D33BE" w:rsidRPr="008632C4">
        <w:rPr>
          <w:szCs w:val="22"/>
        </w:rPr>
        <w:t xml:space="preserve"> </w:t>
      </w:r>
      <w:r w:rsidRPr="008632C4">
        <w:rPr>
          <w:i/>
          <w:szCs w:val="22"/>
        </w:rPr>
        <w:t>Traditions Pour Demain</w:t>
      </w:r>
      <w:r w:rsidRPr="008632C4">
        <w:rPr>
          <w:szCs w:val="22"/>
        </w:rPr>
        <w:t xml:space="preserve"> was established on</w:t>
      </w:r>
      <w:r w:rsidR="00765B7D">
        <w:rPr>
          <w:szCs w:val="22"/>
        </w:rPr>
        <w:t xml:space="preserve"> July 14, 1986, </w:t>
      </w:r>
      <w:r w:rsidRPr="008632C4">
        <w:rPr>
          <w:szCs w:val="22"/>
        </w:rPr>
        <w:t xml:space="preserve">and has its headquarters in Geneva, Switzerland.  </w:t>
      </w:r>
    </w:p>
    <w:p w:rsidR="00AD7DF3" w:rsidRPr="008632C4" w:rsidRDefault="00AD7DF3" w:rsidP="00AD7DF3">
      <w:pPr>
        <w:rPr>
          <w:szCs w:val="22"/>
        </w:rPr>
      </w:pPr>
    </w:p>
    <w:p w:rsidR="00AD7DF3" w:rsidRPr="008632C4" w:rsidRDefault="00AD7DF3" w:rsidP="00AD7DF3">
      <w:pPr>
        <w:rPr>
          <w:szCs w:val="22"/>
        </w:rPr>
      </w:pPr>
      <w:r w:rsidRPr="008632C4">
        <w:rPr>
          <w:iCs/>
          <w:szCs w:val="22"/>
        </w:rPr>
        <w:t>Objectives:</w:t>
      </w:r>
      <w:r w:rsidR="002D33BE" w:rsidRPr="008632C4">
        <w:rPr>
          <w:iCs/>
          <w:szCs w:val="22"/>
        </w:rPr>
        <w:t xml:space="preserve"> </w:t>
      </w:r>
      <w:r w:rsidRPr="008632C4">
        <w:rPr>
          <w:szCs w:val="22"/>
        </w:rPr>
        <w:t xml:space="preserve"> The </w:t>
      </w:r>
      <w:r w:rsidR="00F159D0">
        <w:rPr>
          <w:szCs w:val="22"/>
        </w:rPr>
        <w:t>O</w:t>
      </w:r>
      <w:r w:rsidRPr="008632C4">
        <w:rPr>
          <w:szCs w:val="22"/>
        </w:rPr>
        <w:t>rganization</w:t>
      </w:r>
      <w:r w:rsidR="00765B7D">
        <w:rPr>
          <w:szCs w:val="22"/>
        </w:rPr>
        <w:t>’</w:t>
      </w:r>
      <w:r w:rsidR="00522245">
        <w:rPr>
          <w:szCs w:val="22"/>
        </w:rPr>
        <w:t xml:space="preserve">s </w:t>
      </w:r>
      <w:r w:rsidR="00765B7D">
        <w:rPr>
          <w:szCs w:val="22"/>
        </w:rPr>
        <w:t>aim is to contribute to the protection and promotion of traditional values and cultural expression</w:t>
      </w:r>
      <w:r w:rsidR="00522245">
        <w:rPr>
          <w:szCs w:val="22"/>
        </w:rPr>
        <w:t>s</w:t>
      </w:r>
      <w:r w:rsidR="00765B7D">
        <w:rPr>
          <w:szCs w:val="22"/>
        </w:rPr>
        <w:t xml:space="preserve"> of indigenous communities, in any country, through the conception and support of projects</w:t>
      </w:r>
      <w:r w:rsidR="00522245">
        <w:rPr>
          <w:szCs w:val="22"/>
        </w:rPr>
        <w:t>, in Latin America mainly.</w:t>
      </w:r>
    </w:p>
    <w:p w:rsidR="00AD7DF3" w:rsidRPr="008632C4" w:rsidRDefault="00AD7DF3" w:rsidP="00AD7DF3">
      <w:pPr>
        <w:rPr>
          <w:szCs w:val="22"/>
        </w:rPr>
      </w:pPr>
    </w:p>
    <w:p w:rsidR="00AD7DF3" w:rsidRPr="008632C4" w:rsidRDefault="00AD7DF3" w:rsidP="00D8141E">
      <w:pPr>
        <w:rPr>
          <w:szCs w:val="22"/>
        </w:rPr>
      </w:pPr>
      <w:r w:rsidRPr="008632C4">
        <w:rPr>
          <w:iCs/>
          <w:szCs w:val="22"/>
        </w:rPr>
        <w:t>Structure:</w:t>
      </w:r>
      <w:r w:rsidR="002D33BE" w:rsidRPr="008632C4">
        <w:rPr>
          <w:szCs w:val="22"/>
        </w:rPr>
        <w:t xml:space="preserve"> </w:t>
      </w:r>
      <w:r w:rsidRPr="008632C4">
        <w:rPr>
          <w:szCs w:val="22"/>
        </w:rPr>
        <w:t xml:space="preserve"> The main governing body of </w:t>
      </w:r>
      <w:r w:rsidRPr="008632C4">
        <w:rPr>
          <w:i/>
          <w:szCs w:val="22"/>
        </w:rPr>
        <w:t xml:space="preserve">Traditions Pour Demain </w:t>
      </w:r>
      <w:r w:rsidRPr="008632C4">
        <w:rPr>
          <w:szCs w:val="22"/>
        </w:rPr>
        <w:t xml:space="preserve">is comprised </w:t>
      </w:r>
      <w:r w:rsidR="00BE00C0">
        <w:rPr>
          <w:szCs w:val="22"/>
        </w:rPr>
        <w:t>of the General Assembly.  The officers consist of the President, one or more Vice-Presidents, a Secretary</w:t>
      </w:r>
      <w:r w:rsidR="00D8141E">
        <w:rPr>
          <w:szCs w:val="22"/>
        </w:rPr>
        <w:t> </w:t>
      </w:r>
      <w:r w:rsidR="00BE00C0">
        <w:rPr>
          <w:szCs w:val="22"/>
        </w:rPr>
        <w:t xml:space="preserve">General and a Treasurer. </w:t>
      </w:r>
    </w:p>
    <w:p w:rsidR="00AD7DF3" w:rsidRPr="008632C4" w:rsidRDefault="00AD7DF3" w:rsidP="00AD7DF3">
      <w:pPr>
        <w:rPr>
          <w:szCs w:val="22"/>
        </w:rPr>
      </w:pPr>
    </w:p>
    <w:p w:rsidR="00AD7DF3" w:rsidRPr="008632C4" w:rsidRDefault="00AD7DF3" w:rsidP="00AD7DF3">
      <w:pPr>
        <w:rPr>
          <w:iCs/>
          <w:szCs w:val="22"/>
        </w:rPr>
      </w:pPr>
      <w:r w:rsidRPr="008632C4">
        <w:rPr>
          <w:iCs/>
          <w:szCs w:val="22"/>
        </w:rPr>
        <w:t>Membership:</w:t>
      </w:r>
      <w:r w:rsidR="00765B7D">
        <w:rPr>
          <w:iCs/>
          <w:szCs w:val="22"/>
        </w:rPr>
        <w:t xml:space="preserve">  </w:t>
      </w:r>
      <w:r w:rsidR="00C62878">
        <w:rPr>
          <w:iCs/>
          <w:szCs w:val="22"/>
        </w:rPr>
        <w:t xml:space="preserve">500 members made of </w:t>
      </w:r>
      <w:r w:rsidR="00765B7D">
        <w:rPr>
          <w:iCs/>
          <w:szCs w:val="22"/>
        </w:rPr>
        <w:t>legal entities or individual members</w:t>
      </w:r>
      <w:r w:rsidR="00C62878">
        <w:rPr>
          <w:iCs/>
          <w:szCs w:val="22"/>
        </w:rPr>
        <w:t>.</w:t>
      </w:r>
    </w:p>
    <w:p w:rsidR="00AD7DF3" w:rsidRPr="00960D7E" w:rsidRDefault="00AD7DF3" w:rsidP="00AD7DF3">
      <w:pPr>
        <w:rPr>
          <w:i/>
          <w:szCs w:val="22"/>
        </w:rPr>
      </w:pPr>
    </w:p>
    <w:p w:rsidR="00AD7DF3" w:rsidRPr="00DB244E" w:rsidRDefault="00AD7DF3" w:rsidP="00AD7DF3">
      <w:pPr>
        <w:rPr>
          <w:szCs w:val="22"/>
        </w:rPr>
      </w:pPr>
    </w:p>
    <w:p w:rsidR="00AD7DF3" w:rsidRPr="00DB244E" w:rsidRDefault="00AD7DF3" w:rsidP="00AD7DF3">
      <w:pPr>
        <w:rPr>
          <w:szCs w:val="22"/>
        </w:rPr>
      </w:pPr>
    </w:p>
    <w:p w:rsidR="005A1F73" w:rsidRPr="00DB244E" w:rsidRDefault="00AD7DF3" w:rsidP="008632C4">
      <w:pPr>
        <w:pStyle w:val="Endofdocument"/>
        <w:rPr>
          <w:szCs w:val="22"/>
        </w:rPr>
      </w:pPr>
      <w:r w:rsidRPr="00DB244E">
        <w:rPr>
          <w:rFonts w:cs="Arial"/>
          <w:sz w:val="22"/>
          <w:szCs w:val="22"/>
        </w:rPr>
        <w:t>[Annex III follows]</w:t>
      </w:r>
    </w:p>
    <w:p w:rsidR="005A1F73" w:rsidRPr="00DB244E" w:rsidRDefault="005A1F73" w:rsidP="005A1F73">
      <w:pPr>
        <w:spacing w:after="200" w:line="276" w:lineRule="auto"/>
        <w:rPr>
          <w:szCs w:val="22"/>
        </w:rPr>
        <w:sectPr w:rsidR="005A1F73" w:rsidRPr="00DB244E" w:rsidSect="00630627">
          <w:headerReference w:type="default" r:id="rId13"/>
          <w:headerReference w:type="first" r:id="rId14"/>
          <w:footerReference w:type="first" r:id="rId15"/>
          <w:endnotePr>
            <w:numFmt w:val="decimal"/>
          </w:endnotePr>
          <w:pgSz w:w="11907" w:h="16840" w:code="9"/>
          <w:pgMar w:top="567" w:right="1134" w:bottom="1418" w:left="1418" w:header="510" w:footer="1021" w:gutter="0"/>
          <w:pgNumType w:start="1"/>
          <w:cols w:space="720"/>
          <w:titlePg/>
          <w:docGrid w:linePitch="299"/>
        </w:sectPr>
      </w:pPr>
    </w:p>
    <w:p w:rsidR="005A1F73" w:rsidRPr="00DB244E" w:rsidRDefault="006E3C61" w:rsidP="001C507B">
      <w:pPr>
        <w:spacing w:before="240" w:after="60"/>
        <w:rPr>
          <w:szCs w:val="22"/>
        </w:rPr>
      </w:pPr>
      <w:r w:rsidRPr="00DB244E">
        <w:lastRenderedPageBreak/>
        <w:t>PARTICULARS</w:t>
      </w:r>
      <w:r w:rsidRPr="00DB244E">
        <w:rPr>
          <w:rStyle w:val="Heading2Char"/>
          <w:szCs w:val="22"/>
        </w:rPr>
        <w:t xml:space="preserve"> </w:t>
      </w:r>
      <w:r w:rsidRPr="00DB244E">
        <w:rPr>
          <w:rStyle w:val="Heading2Char"/>
        </w:rPr>
        <w:t>CONCERNING</w:t>
      </w:r>
      <w:r w:rsidRPr="00514426">
        <w:rPr>
          <w:rStyle w:val="Heading2Char"/>
        </w:rPr>
        <w:t xml:space="preserve"> NATIONAL</w:t>
      </w:r>
      <w:r w:rsidRPr="00DB244E">
        <w:rPr>
          <w:rStyle w:val="Heading2Char"/>
        </w:rPr>
        <w:t xml:space="preserve"> NON-GOVERNMENTAL ORGANIZATIONS (ON THE BASIS OF INF</w:t>
      </w:r>
      <w:r w:rsidRPr="00DB244E">
        <w:rPr>
          <w:rStyle w:val="Heading2Char"/>
          <w:szCs w:val="22"/>
        </w:rPr>
        <w:t>ORMATION RECEIVED FROM THE SAID ORGANIZATIONS</w:t>
      </w:r>
      <w:r w:rsidRPr="00DB244E">
        <w:rPr>
          <w:szCs w:val="22"/>
        </w:rPr>
        <w:t>)</w:t>
      </w:r>
    </w:p>
    <w:p w:rsidR="004D5C64" w:rsidRDefault="004D5C64" w:rsidP="005A1F73">
      <w:pPr>
        <w:rPr>
          <w:szCs w:val="22"/>
        </w:rPr>
      </w:pPr>
    </w:p>
    <w:p w:rsidR="00386363" w:rsidRPr="00DB244E" w:rsidRDefault="00386363">
      <w:pPr>
        <w:rPr>
          <w:szCs w:val="22"/>
          <w:u w:val="single"/>
        </w:rPr>
      </w:pPr>
      <w:r w:rsidRPr="00DB244E">
        <w:rPr>
          <w:szCs w:val="22"/>
          <w:u w:val="single"/>
        </w:rPr>
        <w:t>Chartered Institute of Library and Information Professionals (CILIP)</w:t>
      </w:r>
    </w:p>
    <w:p w:rsidR="00386363" w:rsidRPr="008632C4" w:rsidRDefault="00386363" w:rsidP="00386363">
      <w:pPr>
        <w:rPr>
          <w:szCs w:val="22"/>
        </w:rPr>
      </w:pPr>
    </w:p>
    <w:p w:rsidR="00386363" w:rsidRPr="00DB244E" w:rsidRDefault="00386363" w:rsidP="00386363">
      <w:pPr>
        <w:rPr>
          <w:szCs w:val="22"/>
        </w:rPr>
      </w:pPr>
      <w:r w:rsidRPr="008632C4">
        <w:rPr>
          <w:iCs/>
          <w:szCs w:val="22"/>
        </w:rPr>
        <w:t>Headquarters:</w:t>
      </w:r>
      <w:r w:rsidRPr="00DB244E">
        <w:rPr>
          <w:szCs w:val="22"/>
        </w:rPr>
        <w:t xml:space="preserve"> </w:t>
      </w:r>
      <w:r w:rsidR="00AC23B6">
        <w:rPr>
          <w:szCs w:val="22"/>
        </w:rPr>
        <w:t xml:space="preserve"> </w:t>
      </w:r>
      <w:r w:rsidRPr="00DB244E">
        <w:rPr>
          <w:szCs w:val="22"/>
        </w:rPr>
        <w:t>CILIP was established on April 1, 2002</w:t>
      </w:r>
      <w:r w:rsidR="00497B58">
        <w:rPr>
          <w:szCs w:val="22"/>
        </w:rPr>
        <w:t>,</w:t>
      </w:r>
      <w:r w:rsidRPr="00DB244E">
        <w:rPr>
          <w:szCs w:val="22"/>
        </w:rPr>
        <w:t xml:space="preserve"> and has its headquarters in London, United Kingdom. </w:t>
      </w:r>
    </w:p>
    <w:p w:rsidR="00386363" w:rsidRPr="00DB244E" w:rsidRDefault="00386363" w:rsidP="00386363">
      <w:pPr>
        <w:rPr>
          <w:szCs w:val="22"/>
        </w:rPr>
      </w:pPr>
    </w:p>
    <w:p w:rsidR="00386363" w:rsidRPr="00DB244E" w:rsidRDefault="00386363" w:rsidP="00386363">
      <w:pPr>
        <w:rPr>
          <w:szCs w:val="22"/>
        </w:rPr>
      </w:pPr>
      <w:r w:rsidRPr="008632C4">
        <w:rPr>
          <w:iCs/>
          <w:szCs w:val="22"/>
        </w:rPr>
        <w:t xml:space="preserve">Objectives: </w:t>
      </w:r>
      <w:r w:rsidR="00D8141E">
        <w:rPr>
          <w:iCs/>
          <w:szCs w:val="22"/>
        </w:rPr>
        <w:t xml:space="preserve"> </w:t>
      </w:r>
      <w:r w:rsidRPr="00DB244E">
        <w:rPr>
          <w:szCs w:val="22"/>
        </w:rPr>
        <w:t xml:space="preserve">CILIP is actively involved with issues concerning copyright and rights for libraries. The </w:t>
      </w:r>
      <w:r w:rsidR="00BB1EEC">
        <w:rPr>
          <w:szCs w:val="22"/>
        </w:rPr>
        <w:t>Organization’s</w:t>
      </w:r>
      <w:r w:rsidRPr="00DB244E">
        <w:rPr>
          <w:szCs w:val="22"/>
        </w:rPr>
        <w:t xml:space="preserve"> aim is to work for the benefit of the public to promote education and knowledge through the development of libraries and information services in order to advance the information sciences. </w:t>
      </w:r>
    </w:p>
    <w:p w:rsidR="00386363" w:rsidRPr="00DB244E" w:rsidRDefault="00386363" w:rsidP="00386363">
      <w:pPr>
        <w:rPr>
          <w:szCs w:val="22"/>
        </w:rPr>
      </w:pPr>
    </w:p>
    <w:p w:rsidR="00386363" w:rsidRPr="00DB244E" w:rsidRDefault="00386363" w:rsidP="00386363">
      <w:pPr>
        <w:rPr>
          <w:szCs w:val="22"/>
        </w:rPr>
      </w:pPr>
      <w:r w:rsidRPr="008632C4">
        <w:rPr>
          <w:iCs/>
          <w:szCs w:val="22"/>
        </w:rPr>
        <w:t xml:space="preserve">Structure: </w:t>
      </w:r>
      <w:r w:rsidR="00D8141E">
        <w:rPr>
          <w:iCs/>
          <w:szCs w:val="22"/>
        </w:rPr>
        <w:t xml:space="preserve"> </w:t>
      </w:r>
      <w:r w:rsidRPr="00DB244E">
        <w:rPr>
          <w:szCs w:val="22"/>
        </w:rPr>
        <w:t xml:space="preserve">CILIP’s main governing body is a </w:t>
      </w:r>
      <w:r w:rsidR="00176291">
        <w:rPr>
          <w:szCs w:val="22"/>
        </w:rPr>
        <w:t>C</w:t>
      </w:r>
      <w:r w:rsidRPr="00DB244E">
        <w:rPr>
          <w:szCs w:val="22"/>
        </w:rPr>
        <w:t xml:space="preserve">ouncil headed by a President along with the advice of five executive officers. </w:t>
      </w:r>
      <w:r w:rsidR="00D8141E">
        <w:rPr>
          <w:szCs w:val="22"/>
        </w:rPr>
        <w:t xml:space="preserve"> </w:t>
      </w:r>
      <w:r w:rsidRPr="00DB244E">
        <w:rPr>
          <w:szCs w:val="22"/>
        </w:rPr>
        <w:t xml:space="preserve">CILIP has a number of boards, panels and task groups, each of which has a unique role and report to the Office of the President. </w:t>
      </w:r>
    </w:p>
    <w:p w:rsidR="00386363" w:rsidRPr="00DB244E" w:rsidRDefault="00386363" w:rsidP="00386363">
      <w:pPr>
        <w:rPr>
          <w:szCs w:val="22"/>
        </w:rPr>
      </w:pPr>
    </w:p>
    <w:p w:rsidR="00386363" w:rsidRPr="00DB244E" w:rsidRDefault="00386363" w:rsidP="00386363">
      <w:pPr>
        <w:rPr>
          <w:szCs w:val="22"/>
        </w:rPr>
      </w:pPr>
      <w:r w:rsidRPr="008632C4">
        <w:rPr>
          <w:iCs/>
          <w:szCs w:val="22"/>
        </w:rPr>
        <w:t>Membership:</w:t>
      </w:r>
      <w:r w:rsidRPr="00DB244E">
        <w:rPr>
          <w:i/>
          <w:szCs w:val="22"/>
        </w:rPr>
        <w:t xml:space="preserve"> </w:t>
      </w:r>
      <w:r w:rsidR="00D8141E">
        <w:rPr>
          <w:i/>
          <w:szCs w:val="22"/>
        </w:rPr>
        <w:t xml:space="preserve"> </w:t>
      </w:r>
      <w:r w:rsidRPr="00DB244E">
        <w:rPr>
          <w:szCs w:val="22"/>
        </w:rPr>
        <w:t xml:space="preserve">CILIP has approximately 13,500 individual members working closely with most parts of the United Kingdom economy. </w:t>
      </w:r>
      <w:r w:rsidR="00D8141E">
        <w:rPr>
          <w:szCs w:val="22"/>
        </w:rPr>
        <w:t xml:space="preserve"> </w:t>
      </w:r>
      <w:r w:rsidRPr="00DB244E">
        <w:rPr>
          <w:szCs w:val="22"/>
        </w:rPr>
        <w:t>CILIP also works closely with a variety of Special Interest Groups and Regional Member Networks from the United Kingdom.</w:t>
      </w:r>
    </w:p>
    <w:p w:rsidR="00386363" w:rsidRPr="00DB244E" w:rsidRDefault="00386363" w:rsidP="005A1F73">
      <w:pPr>
        <w:rPr>
          <w:szCs w:val="22"/>
        </w:rPr>
      </w:pPr>
    </w:p>
    <w:p w:rsidR="00F16FAC" w:rsidRDefault="00F16FAC" w:rsidP="00AD7DF3">
      <w:pPr>
        <w:rPr>
          <w:iCs/>
          <w:szCs w:val="22"/>
        </w:rPr>
      </w:pPr>
    </w:p>
    <w:p w:rsidR="00AD7DF3" w:rsidRPr="00DB244E" w:rsidRDefault="00AD7DF3" w:rsidP="00AD7DF3">
      <w:pPr>
        <w:rPr>
          <w:szCs w:val="22"/>
          <w:u w:val="single"/>
        </w:rPr>
      </w:pPr>
      <w:r w:rsidRPr="00DB244E">
        <w:rPr>
          <w:szCs w:val="22"/>
          <w:u w:val="single"/>
        </w:rPr>
        <w:t>Club for People with Special Needs Region of Preveza (CPSNRP)</w:t>
      </w:r>
    </w:p>
    <w:p w:rsidR="00AD7DF3" w:rsidRPr="00DB244E" w:rsidRDefault="00AD7DF3" w:rsidP="00AD7DF3">
      <w:pPr>
        <w:rPr>
          <w:szCs w:val="22"/>
          <w:u w:val="single"/>
        </w:rPr>
      </w:pPr>
    </w:p>
    <w:p w:rsidR="00AD7DF3" w:rsidRPr="00DB244E" w:rsidRDefault="00AD7DF3" w:rsidP="00AD7DF3">
      <w:pPr>
        <w:rPr>
          <w:szCs w:val="22"/>
        </w:rPr>
      </w:pPr>
      <w:r w:rsidRPr="008632C4">
        <w:rPr>
          <w:iCs/>
          <w:szCs w:val="22"/>
        </w:rPr>
        <w:t>Headquarters:</w:t>
      </w:r>
      <w:r w:rsidR="00F16FAC">
        <w:rPr>
          <w:szCs w:val="22"/>
        </w:rPr>
        <w:t xml:space="preserve"> </w:t>
      </w:r>
      <w:r w:rsidRPr="00DB244E">
        <w:rPr>
          <w:szCs w:val="22"/>
        </w:rPr>
        <w:t xml:space="preserve"> CPSNRP was established on October 24, 2000</w:t>
      </w:r>
      <w:r w:rsidR="00F16FAC">
        <w:rPr>
          <w:szCs w:val="22"/>
        </w:rPr>
        <w:t>,</w:t>
      </w:r>
      <w:r w:rsidRPr="00DB244E">
        <w:rPr>
          <w:szCs w:val="22"/>
        </w:rPr>
        <w:t xml:space="preserve"> and has its headquarters in Preveza, Greece. </w:t>
      </w:r>
    </w:p>
    <w:p w:rsidR="00AD7DF3" w:rsidRPr="00DB244E" w:rsidRDefault="00AD7DF3" w:rsidP="00AD7DF3">
      <w:pPr>
        <w:rPr>
          <w:szCs w:val="22"/>
        </w:rPr>
      </w:pPr>
    </w:p>
    <w:p w:rsidR="00AD7DF3" w:rsidRPr="00DB244E" w:rsidRDefault="00AD7DF3" w:rsidP="00AD7DF3">
      <w:pPr>
        <w:rPr>
          <w:szCs w:val="22"/>
        </w:rPr>
      </w:pPr>
      <w:r w:rsidRPr="008632C4">
        <w:rPr>
          <w:iCs/>
          <w:szCs w:val="22"/>
        </w:rPr>
        <w:t>Objectives:</w:t>
      </w:r>
      <w:r w:rsidR="00F16FAC">
        <w:rPr>
          <w:szCs w:val="22"/>
        </w:rPr>
        <w:t xml:space="preserve"> </w:t>
      </w:r>
      <w:r w:rsidRPr="00DB244E">
        <w:rPr>
          <w:szCs w:val="22"/>
        </w:rPr>
        <w:t xml:space="preserve"> CPSNRP aims to organize the needs for the blind and visually impaired members, by studying the issues that affect their everyday life and the promotion of their social rights. </w:t>
      </w:r>
      <w:r w:rsidR="00F16FAC">
        <w:rPr>
          <w:szCs w:val="22"/>
        </w:rPr>
        <w:t xml:space="preserve"> </w:t>
      </w:r>
      <w:r w:rsidRPr="00DB244E">
        <w:rPr>
          <w:szCs w:val="22"/>
        </w:rPr>
        <w:t xml:space="preserve">The Club is involved in the development of structures for professional accessibility and social solidarity for people with special needs. </w:t>
      </w:r>
      <w:r w:rsidR="00F16FAC">
        <w:rPr>
          <w:szCs w:val="22"/>
        </w:rPr>
        <w:t xml:space="preserve"> </w:t>
      </w:r>
      <w:r w:rsidRPr="00DB244E">
        <w:rPr>
          <w:szCs w:val="22"/>
        </w:rPr>
        <w:t xml:space="preserve">In addition, the Club encourages professional accessibility and work for the blind and visually impaired members. </w:t>
      </w:r>
    </w:p>
    <w:p w:rsidR="00AD7DF3" w:rsidRPr="00DB244E" w:rsidRDefault="00AD7DF3" w:rsidP="00AD7DF3">
      <w:pPr>
        <w:rPr>
          <w:szCs w:val="22"/>
        </w:rPr>
      </w:pPr>
    </w:p>
    <w:p w:rsidR="00AD7DF3" w:rsidRPr="00DB244E" w:rsidRDefault="00AD7DF3">
      <w:pPr>
        <w:rPr>
          <w:szCs w:val="22"/>
        </w:rPr>
      </w:pPr>
      <w:r w:rsidRPr="008632C4">
        <w:rPr>
          <w:iCs/>
          <w:szCs w:val="22"/>
        </w:rPr>
        <w:t xml:space="preserve">Structure: </w:t>
      </w:r>
      <w:r w:rsidR="00F16FAC">
        <w:rPr>
          <w:szCs w:val="22"/>
        </w:rPr>
        <w:t xml:space="preserve"> </w:t>
      </w:r>
      <w:r w:rsidRPr="00DB244E">
        <w:rPr>
          <w:szCs w:val="22"/>
        </w:rPr>
        <w:t>The Club is a member of the Greek National Confederation of Disabled People.</w:t>
      </w:r>
      <w:r w:rsidR="00F16FAC">
        <w:rPr>
          <w:szCs w:val="22"/>
        </w:rPr>
        <w:t xml:space="preserve"> </w:t>
      </w:r>
      <w:r w:rsidRPr="00DB244E">
        <w:rPr>
          <w:szCs w:val="22"/>
        </w:rPr>
        <w:t xml:space="preserve"> A</w:t>
      </w:r>
      <w:r w:rsidR="00F16FAC">
        <w:rPr>
          <w:szCs w:val="22"/>
        </w:rPr>
        <w:t> </w:t>
      </w:r>
      <w:r w:rsidRPr="00DB244E">
        <w:rPr>
          <w:szCs w:val="22"/>
        </w:rPr>
        <w:t xml:space="preserve">nine-member Administrative Council led by a President comprises the executive board. </w:t>
      </w:r>
    </w:p>
    <w:p w:rsidR="00AD7DF3" w:rsidRPr="00DB244E" w:rsidRDefault="00AD7DF3" w:rsidP="00AD7DF3">
      <w:pPr>
        <w:rPr>
          <w:szCs w:val="22"/>
        </w:rPr>
      </w:pPr>
    </w:p>
    <w:p w:rsidR="00AD7DF3" w:rsidRPr="008632C4" w:rsidRDefault="00AD7DF3" w:rsidP="00AD7DF3">
      <w:pPr>
        <w:rPr>
          <w:i/>
          <w:szCs w:val="22"/>
        </w:rPr>
      </w:pPr>
      <w:r w:rsidRPr="008632C4">
        <w:rPr>
          <w:iCs/>
          <w:szCs w:val="22"/>
        </w:rPr>
        <w:t xml:space="preserve">Membership: </w:t>
      </w:r>
      <w:r w:rsidR="00F16FAC">
        <w:rPr>
          <w:szCs w:val="22"/>
        </w:rPr>
        <w:t xml:space="preserve"> </w:t>
      </w:r>
      <w:r w:rsidRPr="00DB244E">
        <w:rPr>
          <w:szCs w:val="22"/>
        </w:rPr>
        <w:t xml:space="preserve">The CPSNRP has approximately 1,200 Greek </w:t>
      </w:r>
      <w:r w:rsidR="00BB1EEC">
        <w:rPr>
          <w:szCs w:val="22"/>
        </w:rPr>
        <w:t xml:space="preserve">individual </w:t>
      </w:r>
      <w:r w:rsidRPr="00DB244E">
        <w:rPr>
          <w:szCs w:val="22"/>
        </w:rPr>
        <w:t xml:space="preserve">members. </w:t>
      </w:r>
    </w:p>
    <w:p w:rsidR="00F16FAC" w:rsidRDefault="00F16FAC" w:rsidP="00AD7DF3">
      <w:pPr>
        <w:rPr>
          <w:szCs w:val="22"/>
          <w:u w:val="single"/>
        </w:rPr>
      </w:pPr>
    </w:p>
    <w:p w:rsidR="00332F7D" w:rsidRPr="00DB244E" w:rsidRDefault="00332F7D" w:rsidP="00AD7DF3">
      <w:pPr>
        <w:rPr>
          <w:szCs w:val="22"/>
          <w:u w:val="single"/>
        </w:rPr>
      </w:pPr>
    </w:p>
    <w:p w:rsidR="00AD7DF3" w:rsidRPr="008632C4" w:rsidRDefault="00AD7DF3" w:rsidP="00AD7DF3">
      <w:pPr>
        <w:rPr>
          <w:szCs w:val="22"/>
          <w:u w:val="single"/>
        </w:rPr>
      </w:pPr>
      <w:r w:rsidRPr="008632C4">
        <w:rPr>
          <w:szCs w:val="22"/>
          <w:u w:val="single"/>
        </w:rPr>
        <w:t>Non-Commercial Foundation for Development of the Center for Elaboration and Commercialization of New Technologies (Skolkovo Foundation)</w:t>
      </w:r>
    </w:p>
    <w:p w:rsidR="00AD7DF3" w:rsidRPr="008632C4" w:rsidRDefault="00AD7DF3" w:rsidP="00AD7DF3">
      <w:pPr>
        <w:rPr>
          <w:szCs w:val="22"/>
          <w:u w:val="single"/>
        </w:rPr>
      </w:pPr>
    </w:p>
    <w:p w:rsidR="00AD7DF3" w:rsidRPr="00DB244E" w:rsidRDefault="00AD7DF3" w:rsidP="00AD7DF3">
      <w:pPr>
        <w:rPr>
          <w:szCs w:val="22"/>
        </w:rPr>
      </w:pPr>
      <w:r w:rsidRPr="008632C4">
        <w:rPr>
          <w:iCs/>
          <w:szCs w:val="22"/>
        </w:rPr>
        <w:t xml:space="preserve">Headquarters: </w:t>
      </w:r>
      <w:r w:rsidR="00F16FAC">
        <w:rPr>
          <w:szCs w:val="22"/>
        </w:rPr>
        <w:t xml:space="preserve"> </w:t>
      </w:r>
      <w:r w:rsidRPr="00DB244E">
        <w:rPr>
          <w:szCs w:val="22"/>
        </w:rPr>
        <w:t>The Skolkovo Foundation was established on May 21, 2010</w:t>
      </w:r>
      <w:r w:rsidR="00F16FAC">
        <w:rPr>
          <w:szCs w:val="22"/>
        </w:rPr>
        <w:t>,</w:t>
      </w:r>
      <w:r w:rsidRPr="00DB244E">
        <w:rPr>
          <w:szCs w:val="22"/>
        </w:rPr>
        <w:t xml:space="preserve"> and has its headquarters in Moscow, Russia</w:t>
      </w:r>
      <w:r w:rsidR="00F16FAC">
        <w:rPr>
          <w:szCs w:val="22"/>
        </w:rPr>
        <w:t>n Federation</w:t>
      </w:r>
      <w:r w:rsidRPr="00DB244E">
        <w:rPr>
          <w:szCs w:val="22"/>
        </w:rPr>
        <w:t xml:space="preserve">. </w:t>
      </w:r>
    </w:p>
    <w:p w:rsidR="00AD7DF3" w:rsidRPr="00DB244E" w:rsidRDefault="00AD7DF3" w:rsidP="00AD7DF3">
      <w:pPr>
        <w:rPr>
          <w:szCs w:val="22"/>
        </w:rPr>
      </w:pPr>
    </w:p>
    <w:p w:rsidR="00AD7DF3" w:rsidRPr="00DB244E" w:rsidRDefault="00AD7DF3" w:rsidP="00AD7DF3">
      <w:pPr>
        <w:rPr>
          <w:szCs w:val="22"/>
        </w:rPr>
      </w:pPr>
      <w:r w:rsidRPr="008632C4">
        <w:rPr>
          <w:iCs/>
          <w:szCs w:val="22"/>
        </w:rPr>
        <w:t>Objectives:</w:t>
      </w:r>
      <w:r w:rsidR="00F16FAC">
        <w:rPr>
          <w:szCs w:val="22"/>
        </w:rPr>
        <w:t xml:space="preserve"> </w:t>
      </w:r>
      <w:r w:rsidRPr="00DB244E">
        <w:rPr>
          <w:szCs w:val="22"/>
        </w:rPr>
        <w:t xml:space="preserve"> The </w:t>
      </w:r>
      <w:proofErr w:type="spellStart"/>
      <w:r w:rsidRPr="00DB244E">
        <w:rPr>
          <w:szCs w:val="22"/>
        </w:rPr>
        <w:t>Skolkovo</w:t>
      </w:r>
      <w:proofErr w:type="spellEnd"/>
      <w:r w:rsidRPr="00DB244E">
        <w:rPr>
          <w:szCs w:val="22"/>
        </w:rPr>
        <w:t xml:space="preserve"> Foundation’s mission is to establish development and commercialization </w:t>
      </w:r>
      <w:r w:rsidR="00FD363D" w:rsidRPr="00DB244E">
        <w:rPr>
          <w:szCs w:val="22"/>
        </w:rPr>
        <w:t>for</w:t>
      </w:r>
      <w:r w:rsidRPr="00DB244E">
        <w:rPr>
          <w:szCs w:val="22"/>
        </w:rPr>
        <w:t xml:space="preserve"> research and development results. </w:t>
      </w:r>
      <w:r w:rsidR="00F16FAC">
        <w:rPr>
          <w:szCs w:val="22"/>
        </w:rPr>
        <w:t xml:space="preserve"> </w:t>
      </w:r>
      <w:r w:rsidRPr="00DB244E">
        <w:rPr>
          <w:szCs w:val="22"/>
        </w:rPr>
        <w:t xml:space="preserve">Further, the Skolkovo Foundation incorporates a Centre to provide innovative companies with a whole range of services in the field of intellectual property. </w:t>
      </w:r>
      <w:r w:rsidR="00F16FAC">
        <w:rPr>
          <w:szCs w:val="22"/>
        </w:rPr>
        <w:t xml:space="preserve"> </w:t>
      </w:r>
    </w:p>
    <w:p w:rsidR="00AD7DF3" w:rsidRPr="00DB244E" w:rsidRDefault="00AD7DF3" w:rsidP="00AD7DF3">
      <w:pPr>
        <w:rPr>
          <w:szCs w:val="22"/>
        </w:rPr>
      </w:pPr>
    </w:p>
    <w:p w:rsidR="00A62065" w:rsidRDefault="00A62065">
      <w:pPr>
        <w:rPr>
          <w:iCs/>
          <w:szCs w:val="22"/>
        </w:rPr>
      </w:pPr>
      <w:r>
        <w:rPr>
          <w:iCs/>
          <w:szCs w:val="22"/>
        </w:rPr>
        <w:br w:type="page"/>
      </w:r>
    </w:p>
    <w:p w:rsidR="00AD7DF3" w:rsidRDefault="00AD7DF3" w:rsidP="00AD7DF3">
      <w:pPr>
        <w:rPr>
          <w:szCs w:val="22"/>
        </w:rPr>
      </w:pPr>
      <w:r w:rsidRPr="008632C4">
        <w:rPr>
          <w:iCs/>
          <w:szCs w:val="22"/>
        </w:rPr>
        <w:lastRenderedPageBreak/>
        <w:t>Structure:</w:t>
      </w:r>
      <w:r w:rsidR="00F16FAC">
        <w:rPr>
          <w:szCs w:val="22"/>
        </w:rPr>
        <w:t xml:space="preserve"> </w:t>
      </w:r>
      <w:r w:rsidRPr="00DB244E">
        <w:rPr>
          <w:szCs w:val="22"/>
        </w:rPr>
        <w:t xml:space="preserve"> </w:t>
      </w:r>
      <w:r w:rsidR="003D2B49">
        <w:rPr>
          <w:szCs w:val="22"/>
        </w:rPr>
        <w:t xml:space="preserve">The main governing bodies </w:t>
      </w:r>
      <w:proofErr w:type="gramStart"/>
      <w:r w:rsidR="003D2B49">
        <w:rPr>
          <w:szCs w:val="22"/>
        </w:rPr>
        <w:t>are</w:t>
      </w:r>
      <w:r w:rsidR="00A62065">
        <w:rPr>
          <w:szCs w:val="22"/>
        </w:rPr>
        <w:t xml:space="preserve"> </w:t>
      </w:r>
      <w:r w:rsidR="003D2B49">
        <w:rPr>
          <w:szCs w:val="22"/>
        </w:rPr>
        <w:t xml:space="preserve"> the</w:t>
      </w:r>
      <w:proofErr w:type="gramEnd"/>
      <w:r w:rsidR="003D2B49">
        <w:rPr>
          <w:szCs w:val="22"/>
        </w:rPr>
        <w:t xml:space="preserve"> Board of Trustees and the Foundation Council</w:t>
      </w:r>
      <w:r w:rsidRPr="00DB244E">
        <w:rPr>
          <w:szCs w:val="22"/>
        </w:rPr>
        <w:t xml:space="preserve">. </w:t>
      </w:r>
    </w:p>
    <w:p w:rsidR="005160B9" w:rsidRPr="00DB244E" w:rsidRDefault="005160B9" w:rsidP="00AD7DF3">
      <w:pPr>
        <w:rPr>
          <w:szCs w:val="22"/>
        </w:rPr>
      </w:pPr>
    </w:p>
    <w:p w:rsidR="00AD7DF3" w:rsidRPr="00DB244E" w:rsidRDefault="00AD7DF3" w:rsidP="00AD7DF3">
      <w:pPr>
        <w:rPr>
          <w:szCs w:val="22"/>
        </w:rPr>
      </w:pPr>
      <w:r w:rsidRPr="008632C4">
        <w:rPr>
          <w:iCs/>
          <w:szCs w:val="22"/>
        </w:rPr>
        <w:t>Membership</w:t>
      </w:r>
      <w:r w:rsidRPr="00F16FAC">
        <w:rPr>
          <w:i/>
          <w:szCs w:val="22"/>
        </w:rPr>
        <w:t xml:space="preserve">: </w:t>
      </w:r>
      <w:r w:rsidR="00F16FAC">
        <w:rPr>
          <w:szCs w:val="22"/>
        </w:rPr>
        <w:t xml:space="preserve"> </w:t>
      </w:r>
      <w:r w:rsidRPr="00DB244E">
        <w:rPr>
          <w:szCs w:val="22"/>
        </w:rPr>
        <w:t xml:space="preserve">More than 300 companies have received </w:t>
      </w:r>
      <w:r w:rsidR="00B96F31">
        <w:rPr>
          <w:szCs w:val="22"/>
        </w:rPr>
        <w:t xml:space="preserve">the status of </w:t>
      </w:r>
      <w:proofErr w:type="spellStart"/>
      <w:r w:rsidR="00B96F31">
        <w:rPr>
          <w:szCs w:val="22"/>
        </w:rPr>
        <w:t>Skolkovo</w:t>
      </w:r>
      <w:proofErr w:type="spellEnd"/>
      <w:r w:rsidR="00B96F31">
        <w:rPr>
          <w:szCs w:val="22"/>
        </w:rPr>
        <w:t xml:space="preserve"> resident/members. </w:t>
      </w:r>
    </w:p>
    <w:p w:rsidR="00AD7DF3" w:rsidRDefault="00AD7DF3" w:rsidP="00AD7DF3">
      <w:pPr>
        <w:rPr>
          <w:szCs w:val="22"/>
        </w:rPr>
      </w:pPr>
    </w:p>
    <w:p w:rsidR="00A62065" w:rsidRDefault="00A62065" w:rsidP="00AD7DF3">
      <w:pPr>
        <w:rPr>
          <w:szCs w:val="22"/>
        </w:rPr>
      </w:pPr>
    </w:p>
    <w:p w:rsidR="00A62065" w:rsidRDefault="00A62065" w:rsidP="00AD7DF3">
      <w:pPr>
        <w:rPr>
          <w:szCs w:val="22"/>
        </w:rPr>
      </w:pPr>
    </w:p>
    <w:p w:rsidR="0020234E" w:rsidRDefault="0014618F" w:rsidP="0020234E">
      <w:pPr>
        <w:pStyle w:val="Endofdocument-Annex"/>
        <w:sectPr w:rsidR="0020234E" w:rsidSect="00630627">
          <w:headerReference w:type="default" r:id="rId16"/>
          <w:footerReference w:type="default" r:id="rId17"/>
          <w:headerReference w:type="first" r:id="rId18"/>
          <w:footerReference w:type="first" r:id="rId19"/>
          <w:endnotePr>
            <w:numFmt w:val="decimal"/>
          </w:endnotePr>
          <w:pgSz w:w="11907" w:h="16840" w:code="9"/>
          <w:pgMar w:top="567" w:right="1134" w:bottom="1418" w:left="1418" w:header="510" w:footer="1021" w:gutter="0"/>
          <w:pgNumType w:start="1"/>
          <w:cols w:space="720"/>
          <w:titlePg/>
          <w:docGrid w:linePitch="299"/>
        </w:sectPr>
      </w:pPr>
      <w:r w:rsidRPr="00DB244E">
        <w:t>[</w:t>
      </w:r>
      <w:r w:rsidR="0020234E">
        <w:t>Annex IV follows</w:t>
      </w:r>
      <w:r w:rsidR="00127105" w:rsidRPr="00DB244E">
        <w:t>]</w:t>
      </w:r>
    </w:p>
    <w:p w:rsidR="0020234E" w:rsidRDefault="0020234E" w:rsidP="0020234E">
      <w:r>
        <w:rPr>
          <w:noProof/>
          <w:lang w:eastAsia="en-US"/>
        </w:rPr>
        <w:lastRenderedPageBreak/>
        <w:drawing>
          <wp:inline distT="0" distB="0" distL="0" distR="0" wp14:anchorId="2EBBFF80" wp14:editId="7D45A890">
            <wp:extent cx="5943600" cy="8394347"/>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8394347"/>
                    </a:xfrm>
                    <a:prstGeom prst="rect">
                      <a:avLst/>
                    </a:prstGeom>
                    <a:noFill/>
                    <a:ln>
                      <a:noFill/>
                    </a:ln>
                  </pic:spPr>
                </pic:pic>
              </a:graphicData>
            </a:graphic>
          </wp:inline>
        </w:drawing>
      </w:r>
    </w:p>
    <w:p w:rsidR="006F0EB2" w:rsidRDefault="006F0EB2" w:rsidP="006F0EB2">
      <w:pPr>
        <w:pStyle w:val="Endofdocument-Annex"/>
        <w:sectPr w:rsidR="006F0EB2" w:rsidSect="00630627">
          <w:headerReference w:type="default" r:id="rId21"/>
          <w:footerReference w:type="default" r:id="rId22"/>
          <w:headerReference w:type="first" r:id="rId23"/>
          <w:footerReference w:type="first" r:id="rId24"/>
          <w:endnotePr>
            <w:numFmt w:val="decimal"/>
          </w:endnotePr>
          <w:pgSz w:w="11907" w:h="16840" w:code="9"/>
          <w:pgMar w:top="567" w:right="1134" w:bottom="1418" w:left="1418" w:header="510" w:footer="1021" w:gutter="0"/>
          <w:pgNumType w:start="1"/>
          <w:cols w:space="720"/>
          <w:titlePg/>
          <w:docGrid w:linePitch="299"/>
        </w:sectPr>
      </w:pPr>
    </w:p>
    <w:p w:rsidR="0020234E" w:rsidRDefault="0020234E" w:rsidP="0020234E">
      <w:r>
        <w:rPr>
          <w:noProof/>
          <w:lang w:eastAsia="en-US"/>
        </w:rPr>
        <w:lastRenderedPageBreak/>
        <w:drawing>
          <wp:inline distT="0" distB="0" distL="0" distR="0" wp14:anchorId="08DD9880" wp14:editId="38301315">
            <wp:extent cx="5941602" cy="55911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593055"/>
                    </a:xfrm>
                    <a:prstGeom prst="rect">
                      <a:avLst/>
                    </a:prstGeom>
                    <a:noFill/>
                    <a:ln>
                      <a:noFill/>
                    </a:ln>
                  </pic:spPr>
                </pic:pic>
              </a:graphicData>
            </a:graphic>
          </wp:inline>
        </w:drawing>
      </w:r>
    </w:p>
    <w:p w:rsidR="0020234E" w:rsidRDefault="0020234E" w:rsidP="00332F7D">
      <w:pPr>
        <w:pStyle w:val="Endofdocument-Annex"/>
      </w:pPr>
      <w:r>
        <w:t>[End of Annex IV and of document]</w:t>
      </w:r>
    </w:p>
    <w:p w:rsidR="001C6336" w:rsidRPr="00DB244E" w:rsidRDefault="001C6336" w:rsidP="00332F7D">
      <w:pPr>
        <w:pStyle w:val="Endofdocument-Annex"/>
        <w:ind w:left="0"/>
        <w:jc w:val="both"/>
      </w:pPr>
    </w:p>
    <w:sectPr w:rsidR="001C6336" w:rsidRPr="00DB244E" w:rsidSect="006F0EB2">
      <w:headerReference w:type="first" r:id="rId26"/>
      <w:endnotePr>
        <w:numFmt w:val="decimal"/>
      </w:endnotePr>
      <w:pgSz w:w="11907" w:h="16840" w:code="9"/>
      <w:pgMar w:top="567" w:right="1134" w:bottom="1418" w:left="1418" w:header="510" w:footer="1021" w:gutter="0"/>
      <w:pgNumType w:start="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161" w:rsidRDefault="00367161">
      <w:r>
        <w:separator/>
      </w:r>
    </w:p>
  </w:endnote>
  <w:endnote w:type="continuationSeparator" w:id="0">
    <w:p w:rsidR="00367161" w:rsidRDefault="00367161" w:rsidP="003B38C1">
      <w:r>
        <w:separator/>
      </w:r>
    </w:p>
    <w:p w:rsidR="00367161" w:rsidRPr="003B38C1" w:rsidRDefault="00367161" w:rsidP="003B38C1">
      <w:pPr>
        <w:spacing w:after="60"/>
        <w:rPr>
          <w:sz w:val="17"/>
        </w:rPr>
      </w:pPr>
      <w:r>
        <w:rPr>
          <w:sz w:val="17"/>
        </w:rPr>
        <w:t>[Endnote continued from previous page]</w:t>
      </w:r>
    </w:p>
  </w:endnote>
  <w:endnote w:type="continuationNotice" w:id="1">
    <w:p w:rsidR="00367161" w:rsidRPr="003B38C1" w:rsidRDefault="0036716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61" w:rsidRPr="00B95030" w:rsidRDefault="00367161" w:rsidP="00B950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4E" w:rsidRDefault="002023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61" w:rsidRDefault="003671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B2" w:rsidRDefault="006F0EB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B2" w:rsidRDefault="006F0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161" w:rsidRDefault="00367161">
      <w:r>
        <w:separator/>
      </w:r>
    </w:p>
  </w:footnote>
  <w:footnote w:type="continuationSeparator" w:id="0">
    <w:p w:rsidR="00367161" w:rsidRDefault="00367161" w:rsidP="008B60B2">
      <w:r>
        <w:separator/>
      </w:r>
    </w:p>
    <w:p w:rsidR="00367161" w:rsidRPr="00ED77FB" w:rsidRDefault="00367161" w:rsidP="008B60B2">
      <w:pPr>
        <w:spacing w:after="60"/>
        <w:rPr>
          <w:sz w:val="17"/>
          <w:szCs w:val="17"/>
        </w:rPr>
      </w:pPr>
      <w:r w:rsidRPr="00ED77FB">
        <w:rPr>
          <w:sz w:val="17"/>
          <w:szCs w:val="17"/>
        </w:rPr>
        <w:t>[Footnote continued from previous page]</w:t>
      </w:r>
    </w:p>
  </w:footnote>
  <w:footnote w:type="continuationNotice" w:id="1">
    <w:p w:rsidR="00367161" w:rsidRPr="00ED77FB" w:rsidRDefault="00367161"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61" w:rsidRDefault="00367161" w:rsidP="00507A29">
    <w:pPr>
      <w:jc w:val="right"/>
    </w:pPr>
    <w:bookmarkStart w:id="6" w:name="Code2"/>
    <w:bookmarkEnd w:id="6"/>
    <w:r>
      <w:t>A/</w:t>
    </w:r>
    <w:r w:rsidR="00507A29">
      <w:t>54</w:t>
    </w:r>
    <w:r>
      <w:t>/2</w:t>
    </w:r>
  </w:p>
  <w:p w:rsidR="00367161" w:rsidRDefault="00367161" w:rsidP="00477D6B">
    <w:pPr>
      <w:jc w:val="right"/>
    </w:pPr>
    <w:r>
      <w:t xml:space="preserve">page </w:t>
    </w:r>
    <w:r>
      <w:fldChar w:fldCharType="begin"/>
    </w:r>
    <w:r>
      <w:instrText xml:space="preserve"> PAGE  \* MERGEFORMAT </w:instrText>
    </w:r>
    <w:r>
      <w:fldChar w:fldCharType="separate"/>
    </w:r>
    <w:r w:rsidR="00C82B1D">
      <w:rPr>
        <w:noProof/>
      </w:rPr>
      <w:t>3</w:t>
    </w:r>
    <w:r>
      <w:fldChar w:fldCharType="end"/>
    </w:r>
  </w:p>
  <w:p w:rsidR="00367161" w:rsidRDefault="00367161"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34E" w:rsidRDefault="0020234E">
    <w:pPr>
      <w:jc w:val="right"/>
    </w:pPr>
    <w:r>
      <w:t>A/54/2</w:t>
    </w:r>
  </w:p>
  <w:p w:rsidR="006F0EB2" w:rsidRDefault="006F0EB2" w:rsidP="006F0EB2">
    <w:pPr>
      <w:jc w:val="right"/>
    </w:pPr>
    <w:proofErr w:type="spellStart"/>
    <w:r w:rsidRPr="00034640">
      <w:rPr>
        <w:lang w:val="fr-CH"/>
      </w:rPr>
      <w:t>Annex</w:t>
    </w:r>
    <w:proofErr w:type="spellEnd"/>
    <w:r w:rsidRPr="00034640">
      <w:rPr>
        <w:lang w:val="fr-CH"/>
      </w:rPr>
      <w:t xml:space="preserve"> </w:t>
    </w:r>
    <w:r>
      <w:rPr>
        <w:lang w:val="fr-CH"/>
      </w:rPr>
      <w:t>IV</w:t>
    </w:r>
    <w:r w:rsidRPr="00034640">
      <w:rPr>
        <w:lang w:val="fr-CH"/>
      </w:rPr>
      <w:t xml:space="preserve">, page </w:t>
    </w:r>
    <w:r>
      <w:fldChar w:fldCharType="begin"/>
    </w:r>
    <w:r w:rsidRPr="00034640">
      <w:rPr>
        <w:lang w:val="fr-CH"/>
      </w:rPr>
      <w:instrText xml:space="preserve"> PAGE  \* MERGEFORMAT </w:instrText>
    </w:r>
    <w:r>
      <w:fldChar w:fldCharType="separate"/>
    </w:r>
    <w:r w:rsidR="00C82B1D">
      <w:rPr>
        <w:noProof/>
        <w:lang w:val="fr-CH"/>
      </w:rPr>
      <w:t>2</w:t>
    </w:r>
    <w:r>
      <w:fldChar w:fldCharType="end"/>
    </w:r>
  </w:p>
  <w:p w:rsidR="0020234E" w:rsidRDefault="0020234E" w:rsidP="0020234E">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61" w:rsidRDefault="00367161" w:rsidP="00477D6B">
    <w:pPr>
      <w:jc w:val="right"/>
    </w:pPr>
    <w:r>
      <w:t>A/51/2 Rev.</w:t>
    </w:r>
  </w:p>
  <w:p w:rsidR="00367161" w:rsidRDefault="00367161" w:rsidP="00477D6B">
    <w:pPr>
      <w:jc w:val="right"/>
    </w:pPr>
    <w:r>
      <w:t xml:space="preserve">Annex I, page </w:t>
    </w:r>
    <w:r>
      <w:fldChar w:fldCharType="begin"/>
    </w:r>
    <w:r>
      <w:instrText xml:space="preserve"> PAGE  \* MERGEFORMAT </w:instrText>
    </w:r>
    <w:r>
      <w:fldChar w:fldCharType="separate"/>
    </w:r>
    <w:r w:rsidR="0022525C">
      <w:rPr>
        <w:noProof/>
      </w:rPr>
      <w:t>1</w:t>
    </w:r>
    <w:r>
      <w:fldChar w:fldCharType="end"/>
    </w:r>
  </w:p>
  <w:p w:rsidR="00367161" w:rsidRDefault="00367161"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61" w:rsidRDefault="00367161">
    <w:pPr>
      <w:jc w:val="right"/>
    </w:pPr>
    <w:r>
      <w:t>A/</w:t>
    </w:r>
    <w:r w:rsidR="00507A29">
      <w:t>54</w:t>
    </w:r>
    <w:r>
      <w:t>/2</w:t>
    </w:r>
  </w:p>
  <w:p w:rsidR="00367161" w:rsidRDefault="00367161" w:rsidP="001C6336">
    <w:pPr>
      <w:pStyle w:val="Header"/>
      <w:jc w:val="right"/>
    </w:pPr>
    <w:r>
      <w:t>ANNEX I</w:t>
    </w:r>
  </w:p>
  <w:p w:rsidR="00367161" w:rsidRDefault="00367161" w:rsidP="001C6336">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61" w:rsidRPr="00034640" w:rsidRDefault="00367161" w:rsidP="00175FC8">
    <w:pPr>
      <w:jc w:val="right"/>
      <w:rPr>
        <w:lang w:val="fr-CH"/>
      </w:rPr>
    </w:pPr>
    <w:r w:rsidRPr="00034640">
      <w:rPr>
        <w:lang w:val="fr-CH"/>
      </w:rPr>
      <w:t>A/</w:t>
    </w:r>
    <w:r w:rsidR="00175FC8">
      <w:rPr>
        <w:lang w:val="fr-CH"/>
      </w:rPr>
      <w:t>54</w:t>
    </w:r>
    <w:r w:rsidRPr="00034640">
      <w:rPr>
        <w:lang w:val="fr-CH"/>
      </w:rPr>
      <w:t>/2</w:t>
    </w:r>
  </w:p>
  <w:p w:rsidR="00367161" w:rsidRPr="00034640" w:rsidRDefault="00367161" w:rsidP="00477D6B">
    <w:pPr>
      <w:jc w:val="right"/>
      <w:rPr>
        <w:lang w:val="fr-CH"/>
      </w:rPr>
    </w:pPr>
    <w:r w:rsidRPr="00034640">
      <w:rPr>
        <w:lang w:val="fr-CH"/>
      </w:rPr>
      <w:t xml:space="preserve">Annex II, page </w:t>
    </w:r>
    <w:r>
      <w:fldChar w:fldCharType="begin"/>
    </w:r>
    <w:r w:rsidRPr="00034640">
      <w:rPr>
        <w:lang w:val="fr-CH"/>
      </w:rPr>
      <w:instrText xml:space="preserve"> PAGE  \* MERGEFORMAT </w:instrText>
    </w:r>
    <w:r>
      <w:fldChar w:fldCharType="separate"/>
    </w:r>
    <w:r w:rsidR="00C82B1D">
      <w:rPr>
        <w:noProof/>
        <w:lang w:val="fr-CH"/>
      </w:rPr>
      <w:t>4</w:t>
    </w:r>
    <w:r>
      <w:fldChar w:fldCharType="end"/>
    </w:r>
  </w:p>
  <w:p w:rsidR="00367161" w:rsidRPr="00034640" w:rsidRDefault="00367161" w:rsidP="00477D6B">
    <w:pPr>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61" w:rsidRDefault="00367161">
    <w:pPr>
      <w:jc w:val="right"/>
    </w:pPr>
    <w:r>
      <w:t>A/</w:t>
    </w:r>
    <w:r w:rsidR="00F704A5">
      <w:t>54</w:t>
    </w:r>
    <w:r>
      <w:t>/2</w:t>
    </w:r>
  </w:p>
  <w:p w:rsidR="00367161" w:rsidRDefault="00367161" w:rsidP="001C6336">
    <w:pPr>
      <w:pStyle w:val="Header"/>
      <w:jc w:val="right"/>
    </w:pPr>
    <w:r>
      <w:t>ANNEX II</w:t>
    </w:r>
  </w:p>
  <w:p w:rsidR="00367161" w:rsidRDefault="00367161" w:rsidP="001C6336">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61" w:rsidRPr="00034640" w:rsidRDefault="00367161">
    <w:pPr>
      <w:jc w:val="right"/>
      <w:rPr>
        <w:lang w:val="fr-CH"/>
      </w:rPr>
    </w:pPr>
    <w:r w:rsidRPr="00034640">
      <w:rPr>
        <w:lang w:val="fr-CH"/>
      </w:rPr>
      <w:t>A/</w:t>
    </w:r>
    <w:r w:rsidR="00D11A57">
      <w:rPr>
        <w:lang w:val="fr-CH"/>
      </w:rPr>
      <w:t>54</w:t>
    </w:r>
    <w:r w:rsidRPr="00034640">
      <w:rPr>
        <w:lang w:val="fr-CH"/>
      </w:rPr>
      <w:t>/2</w:t>
    </w:r>
  </w:p>
  <w:p w:rsidR="00367161" w:rsidRDefault="00367161" w:rsidP="0020234E">
    <w:pPr>
      <w:jc w:val="right"/>
    </w:pPr>
    <w:proofErr w:type="spellStart"/>
    <w:r w:rsidRPr="00034640">
      <w:rPr>
        <w:lang w:val="fr-CH"/>
      </w:rPr>
      <w:t>Annex</w:t>
    </w:r>
    <w:proofErr w:type="spellEnd"/>
    <w:r w:rsidRPr="00034640">
      <w:rPr>
        <w:lang w:val="fr-CH"/>
      </w:rPr>
      <w:t xml:space="preserve"> </w:t>
    </w:r>
    <w:r w:rsidR="0020234E">
      <w:rPr>
        <w:lang w:val="fr-CH"/>
      </w:rPr>
      <w:t>I</w:t>
    </w:r>
    <w:r w:rsidR="006F0EB2">
      <w:rPr>
        <w:lang w:val="fr-CH"/>
      </w:rPr>
      <w:t>II</w:t>
    </w:r>
    <w:r w:rsidRPr="00034640">
      <w:rPr>
        <w:lang w:val="fr-CH"/>
      </w:rPr>
      <w:t xml:space="preserve">, page </w:t>
    </w:r>
    <w:r>
      <w:fldChar w:fldCharType="begin"/>
    </w:r>
    <w:r w:rsidRPr="00034640">
      <w:rPr>
        <w:lang w:val="fr-CH"/>
      </w:rPr>
      <w:instrText xml:space="preserve"> PAGE  \* MERGEFORMAT </w:instrText>
    </w:r>
    <w:r>
      <w:fldChar w:fldCharType="separate"/>
    </w:r>
    <w:r w:rsidR="00C82B1D">
      <w:rPr>
        <w:noProof/>
        <w:lang w:val="fr-CH"/>
      </w:rPr>
      <w:t>2</w:t>
    </w:r>
    <w:r>
      <w:fldChar w:fldCharType="end"/>
    </w:r>
  </w:p>
  <w:p w:rsidR="00D209C9" w:rsidRPr="00034640" w:rsidRDefault="00D209C9" w:rsidP="0020234E">
    <w:pPr>
      <w:jc w:val="right"/>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7161" w:rsidRDefault="00367161">
    <w:pPr>
      <w:jc w:val="right"/>
    </w:pPr>
    <w:r>
      <w:t>A/</w:t>
    </w:r>
    <w:r w:rsidR="00F704A5">
      <w:t>54</w:t>
    </w:r>
    <w:r>
      <w:t>/2</w:t>
    </w:r>
  </w:p>
  <w:p w:rsidR="00367161" w:rsidRDefault="00367161" w:rsidP="001C6336">
    <w:pPr>
      <w:pStyle w:val="Header"/>
      <w:jc w:val="right"/>
    </w:pPr>
    <w:r>
      <w:t>ANNEX III</w:t>
    </w:r>
  </w:p>
  <w:p w:rsidR="00367161" w:rsidRDefault="00367161" w:rsidP="001C6336">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B2" w:rsidRPr="00034640" w:rsidRDefault="006F0EB2">
    <w:pPr>
      <w:jc w:val="right"/>
      <w:rPr>
        <w:lang w:val="fr-CH"/>
      </w:rPr>
    </w:pPr>
    <w:r w:rsidRPr="00034640">
      <w:rPr>
        <w:lang w:val="fr-CH"/>
      </w:rPr>
      <w:t>A/</w:t>
    </w:r>
    <w:r>
      <w:rPr>
        <w:lang w:val="fr-CH"/>
      </w:rPr>
      <w:t>54</w:t>
    </w:r>
    <w:r w:rsidRPr="00034640">
      <w:rPr>
        <w:lang w:val="fr-CH"/>
      </w:rPr>
      <w:t>/2</w:t>
    </w:r>
  </w:p>
  <w:p w:rsidR="006F0EB2" w:rsidRDefault="006F0EB2" w:rsidP="0020234E">
    <w:pPr>
      <w:jc w:val="right"/>
    </w:pPr>
    <w:proofErr w:type="spellStart"/>
    <w:r w:rsidRPr="00034640">
      <w:rPr>
        <w:lang w:val="fr-CH"/>
      </w:rPr>
      <w:t>Annex</w:t>
    </w:r>
    <w:proofErr w:type="spellEnd"/>
    <w:r w:rsidRPr="00034640">
      <w:rPr>
        <w:lang w:val="fr-CH"/>
      </w:rPr>
      <w:t xml:space="preserve"> </w:t>
    </w:r>
    <w:r>
      <w:rPr>
        <w:lang w:val="fr-CH"/>
      </w:rPr>
      <w:t>III</w:t>
    </w:r>
    <w:r w:rsidRPr="00034640">
      <w:rPr>
        <w:lang w:val="fr-CH"/>
      </w:rPr>
      <w:t xml:space="preserve">, page </w:t>
    </w:r>
    <w:r>
      <w:fldChar w:fldCharType="begin"/>
    </w:r>
    <w:r w:rsidRPr="00034640">
      <w:rPr>
        <w:lang w:val="fr-CH"/>
      </w:rPr>
      <w:instrText xml:space="preserve"> PAGE  \* MERGEFORMAT </w:instrText>
    </w:r>
    <w:r>
      <w:fldChar w:fldCharType="separate"/>
    </w:r>
    <w:r>
      <w:rPr>
        <w:noProof/>
        <w:lang w:val="fr-CH"/>
      </w:rPr>
      <w:t>2</w:t>
    </w:r>
    <w:r>
      <w:fldChar w:fldCharType="end"/>
    </w:r>
  </w:p>
  <w:p w:rsidR="006F0EB2" w:rsidRPr="00034640" w:rsidRDefault="006F0EB2" w:rsidP="0020234E">
    <w:pPr>
      <w:jc w:val="right"/>
      <w:rPr>
        <w:lang w:val="fr-CH"/>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B2" w:rsidRDefault="006F0EB2">
    <w:pPr>
      <w:jc w:val="right"/>
    </w:pPr>
    <w:r>
      <w:t>A/54/2</w:t>
    </w:r>
  </w:p>
  <w:p w:rsidR="006F0EB2" w:rsidRDefault="006F0EB2" w:rsidP="001C6336">
    <w:pPr>
      <w:pStyle w:val="Header"/>
      <w:jc w:val="right"/>
    </w:pPr>
    <w:r>
      <w:t>ANNEX IV</w:t>
    </w:r>
  </w:p>
  <w:p w:rsidR="006F0EB2" w:rsidRDefault="006F0EB2" w:rsidP="001C6336">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E0969836"/>
    <w:lvl w:ilvl="0">
      <w:start w:val="1"/>
      <w:numFmt w:val="lowerLetter"/>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B1B1609"/>
    <w:multiLevelType w:val="hybridMultilevel"/>
    <w:tmpl w:val="00BECD64"/>
    <w:lvl w:ilvl="0" w:tplc="8BFE39C2">
      <w:start w:val="1"/>
      <w:numFmt w:val="lowerLetter"/>
      <w:pStyle w:val="ONUME"/>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
    <w:nsid w:val="1E763B98"/>
    <w:multiLevelType w:val="hybridMultilevel"/>
    <w:tmpl w:val="0AA016FE"/>
    <w:lvl w:ilvl="0" w:tplc="CCB26C1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B19A2"/>
    <w:multiLevelType w:val="multilevel"/>
    <w:tmpl w:val="0B2ABF44"/>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238A24E3"/>
    <w:multiLevelType w:val="hybridMultilevel"/>
    <w:tmpl w:val="044410B4"/>
    <w:lvl w:ilvl="0" w:tplc="CCB26C10">
      <w:start w:val="1"/>
      <w:numFmt w:val="lowerRoman"/>
      <w:lvlText w:val="(%1)"/>
      <w:lvlJc w:val="left"/>
      <w:pPr>
        <w:tabs>
          <w:tab w:val="num" w:pos="1287"/>
        </w:tabs>
        <w:ind w:left="1287" w:hanging="720"/>
      </w:pPr>
      <w:rPr>
        <w:rFonts w:hint="default"/>
      </w:rPr>
    </w:lvl>
    <w:lvl w:ilvl="1" w:tplc="04090019">
      <w:start w:val="1"/>
      <w:numFmt w:val="lowerLetter"/>
      <w:lvlText w:val="%2."/>
      <w:lvlJc w:val="left"/>
      <w:pPr>
        <w:tabs>
          <w:tab w:val="num" w:pos="1647"/>
        </w:tabs>
        <w:ind w:left="1647" w:hanging="360"/>
      </w:pPr>
    </w:lvl>
    <w:lvl w:ilvl="2" w:tplc="28E6424A">
      <w:start w:val="1"/>
      <w:numFmt w:val="lowerRoman"/>
      <w:lvlText w:val="%3."/>
      <w:lvlJc w:val="right"/>
      <w:pPr>
        <w:tabs>
          <w:tab w:val="num" w:pos="2367"/>
        </w:tabs>
        <w:ind w:left="2367" w:hanging="180"/>
      </w:pPr>
      <w:rPr>
        <w:i w:val="0"/>
      </w:r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nsid w:val="26E56BB1"/>
    <w:multiLevelType w:val="hybridMultilevel"/>
    <w:tmpl w:val="745EC768"/>
    <w:lvl w:ilvl="0" w:tplc="CCB26C10">
      <w:start w:val="1"/>
      <w:numFmt w:val="lowerRoman"/>
      <w:lvlText w:val="(%1)"/>
      <w:lvlJc w:val="left"/>
      <w:pPr>
        <w:tabs>
          <w:tab w:val="num" w:pos="1287"/>
        </w:tabs>
        <w:ind w:left="1287" w:hanging="720"/>
      </w:pPr>
      <w:rPr>
        <w:rFonts w:hint="default"/>
      </w:rPr>
    </w:lvl>
    <w:lvl w:ilvl="1" w:tplc="04090001">
      <w:start w:val="1"/>
      <w:numFmt w:val="bullet"/>
      <w:lvlText w:val=""/>
      <w:lvlJc w:val="left"/>
      <w:pPr>
        <w:tabs>
          <w:tab w:val="num" w:pos="1647"/>
        </w:tabs>
        <w:ind w:left="1647" w:hanging="360"/>
      </w:pPr>
      <w:rPr>
        <w:rFonts w:ascii="Symbol" w:hAnsi="Symbol" w:hint="default"/>
      </w:rPr>
    </w:lvl>
    <w:lvl w:ilvl="2" w:tplc="28E6424A">
      <w:start w:val="1"/>
      <w:numFmt w:val="lowerRoman"/>
      <w:lvlText w:val="%3."/>
      <w:lvlJc w:val="right"/>
      <w:pPr>
        <w:tabs>
          <w:tab w:val="num" w:pos="2367"/>
        </w:tabs>
        <w:ind w:left="2367" w:hanging="180"/>
      </w:pPr>
      <w:rPr>
        <w:i w:val="0"/>
      </w:r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8">
    <w:nsid w:val="31705AA0"/>
    <w:multiLevelType w:val="hybridMultilevel"/>
    <w:tmpl w:val="E42C253A"/>
    <w:lvl w:ilvl="0" w:tplc="CCB26C1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5E3D55"/>
    <w:multiLevelType w:val="hybridMultilevel"/>
    <w:tmpl w:val="5FB6383A"/>
    <w:lvl w:ilvl="0" w:tplc="CCB26C10">
      <w:start w:val="1"/>
      <w:numFmt w:val="lowerRoman"/>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10">
    <w:nsid w:val="3E783067"/>
    <w:multiLevelType w:val="hybridMultilevel"/>
    <w:tmpl w:val="0AA016FE"/>
    <w:lvl w:ilvl="0" w:tplc="CCB26C1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4C7D0B5F"/>
    <w:multiLevelType w:val="hybridMultilevel"/>
    <w:tmpl w:val="BD66AA8A"/>
    <w:lvl w:ilvl="0" w:tplc="CCB26C10">
      <w:start w:val="1"/>
      <w:numFmt w:val="lowerRoman"/>
      <w:lvlText w:val="(%1)"/>
      <w:lvlJc w:val="left"/>
      <w:pPr>
        <w:tabs>
          <w:tab w:val="num" w:pos="1287"/>
        </w:tabs>
        <w:ind w:left="1287" w:hanging="720"/>
      </w:pPr>
      <w:rPr>
        <w:rFonts w:hint="default"/>
      </w:rPr>
    </w:lvl>
    <w:lvl w:ilvl="1" w:tplc="04090017">
      <w:start w:val="1"/>
      <w:numFmt w:val="lowerLetter"/>
      <w:lvlText w:val="%2)"/>
      <w:lvlJc w:val="left"/>
      <w:pPr>
        <w:tabs>
          <w:tab w:val="num" w:pos="1647"/>
        </w:tabs>
        <w:ind w:left="1647" w:hanging="360"/>
      </w:pPr>
    </w:lvl>
    <w:lvl w:ilvl="2" w:tplc="28E6424A">
      <w:start w:val="1"/>
      <w:numFmt w:val="lowerRoman"/>
      <w:lvlText w:val="%3."/>
      <w:lvlJc w:val="right"/>
      <w:pPr>
        <w:tabs>
          <w:tab w:val="num" w:pos="2367"/>
        </w:tabs>
        <w:ind w:left="2367" w:hanging="180"/>
      </w:pPr>
      <w:rPr>
        <w:i w:val="0"/>
      </w:r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13">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1609C1"/>
    <w:multiLevelType w:val="hybridMultilevel"/>
    <w:tmpl w:val="21645EBC"/>
    <w:lvl w:ilvl="0" w:tplc="8BFE39C2">
      <w:start w:val="1"/>
      <w:numFmt w:val="lowerLetter"/>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num w:numId="1">
    <w:abstractNumId w:val="2"/>
  </w:num>
  <w:num w:numId="2">
    <w:abstractNumId w:val="11"/>
  </w:num>
  <w:num w:numId="3">
    <w:abstractNumId w:val="0"/>
  </w:num>
  <w:num w:numId="4">
    <w:abstractNumId w:val="13"/>
  </w:num>
  <w:num w:numId="5">
    <w:abstractNumId w:val="1"/>
  </w:num>
  <w:num w:numId="6">
    <w:abstractNumId w:val="5"/>
  </w:num>
  <w:num w:numId="7">
    <w:abstractNumId w:val="4"/>
  </w:num>
  <w:num w:numId="8">
    <w:abstractNumId w:val="6"/>
  </w:num>
  <w:num w:numId="9">
    <w:abstractNumId w:val="10"/>
  </w:num>
  <w:num w:numId="10">
    <w:abstractNumId w:val="12"/>
  </w:num>
  <w:num w:numId="11">
    <w:abstractNumId w:val="7"/>
  </w:num>
  <w:num w:numId="12">
    <w:abstractNumId w:val="3"/>
  </w:num>
  <w:num w:numId="13">
    <w:abstractNumId w:val="3"/>
    <w:lvlOverride w:ilvl="0">
      <w:startOverride w:val="1"/>
    </w:lvlOverride>
  </w:num>
  <w:num w:numId="14">
    <w:abstractNumId w:val="3"/>
    <w:lvlOverride w:ilvl="0">
      <w:startOverride w:val="1"/>
    </w:lvlOverride>
  </w:num>
  <w:num w:numId="15">
    <w:abstractNumId w:val="14"/>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9216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753"/>
    <w:rsid w:val="00005882"/>
    <w:rsid w:val="00013425"/>
    <w:rsid w:val="000168C0"/>
    <w:rsid w:val="000273F4"/>
    <w:rsid w:val="00034129"/>
    <w:rsid w:val="00034640"/>
    <w:rsid w:val="00041192"/>
    <w:rsid w:val="00043494"/>
    <w:rsid w:val="00043CAA"/>
    <w:rsid w:val="0005520A"/>
    <w:rsid w:val="00055D8A"/>
    <w:rsid w:val="00056203"/>
    <w:rsid w:val="00075432"/>
    <w:rsid w:val="0009100F"/>
    <w:rsid w:val="000938AB"/>
    <w:rsid w:val="000968ED"/>
    <w:rsid w:val="000A2598"/>
    <w:rsid w:val="000A6AC3"/>
    <w:rsid w:val="000C60A2"/>
    <w:rsid w:val="000C6FE4"/>
    <w:rsid w:val="000C79A4"/>
    <w:rsid w:val="000E43A5"/>
    <w:rsid w:val="000F5E56"/>
    <w:rsid w:val="000F7C0F"/>
    <w:rsid w:val="00111E2D"/>
    <w:rsid w:val="001246F6"/>
    <w:rsid w:val="0012706C"/>
    <w:rsid w:val="00127105"/>
    <w:rsid w:val="00130CD8"/>
    <w:rsid w:val="001362EE"/>
    <w:rsid w:val="0014618F"/>
    <w:rsid w:val="00155445"/>
    <w:rsid w:val="00155C3B"/>
    <w:rsid w:val="0015667C"/>
    <w:rsid w:val="00157E8E"/>
    <w:rsid w:val="0016023D"/>
    <w:rsid w:val="00164322"/>
    <w:rsid w:val="001651E0"/>
    <w:rsid w:val="001718F1"/>
    <w:rsid w:val="00175FC8"/>
    <w:rsid w:val="00176291"/>
    <w:rsid w:val="00181104"/>
    <w:rsid w:val="0018127D"/>
    <w:rsid w:val="00181B9F"/>
    <w:rsid w:val="001832A6"/>
    <w:rsid w:val="00186B90"/>
    <w:rsid w:val="001A282B"/>
    <w:rsid w:val="001B4DE9"/>
    <w:rsid w:val="001B7CA8"/>
    <w:rsid w:val="001C507B"/>
    <w:rsid w:val="001C6336"/>
    <w:rsid w:val="001D6B24"/>
    <w:rsid w:val="0020234E"/>
    <w:rsid w:val="00202377"/>
    <w:rsid w:val="0021247A"/>
    <w:rsid w:val="00215426"/>
    <w:rsid w:val="00220181"/>
    <w:rsid w:val="00220EC2"/>
    <w:rsid w:val="00221149"/>
    <w:rsid w:val="0022525C"/>
    <w:rsid w:val="00227745"/>
    <w:rsid w:val="002338C2"/>
    <w:rsid w:val="002340E4"/>
    <w:rsid w:val="00241C0F"/>
    <w:rsid w:val="00242BE2"/>
    <w:rsid w:val="00243E10"/>
    <w:rsid w:val="002565BC"/>
    <w:rsid w:val="002569A5"/>
    <w:rsid w:val="0025767D"/>
    <w:rsid w:val="002634C4"/>
    <w:rsid w:val="002641DE"/>
    <w:rsid w:val="002827EF"/>
    <w:rsid w:val="00284A33"/>
    <w:rsid w:val="002878A6"/>
    <w:rsid w:val="002921EC"/>
    <w:rsid w:val="002928D3"/>
    <w:rsid w:val="002A2A70"/>
    <w:rsid w:val="002A4DAC"/>
    <w:rsid w:val="002C2E88"/>
    <w:rsid w:val="002C3A76"/>
    <w:rsid w:val="002D1119"/>
    <w:rsid w:val="002D33BE"/>
    <w:rsid w:val="002D7B21"/>
    <w:rsid w:val="002E2EC3"/>
    <w:rsid w:val="002F1FE6"/>
    <w:rsid w:val="002F4E68"/>
    <w:rsid w:val="003122B6"/>
    <w:rsid w:val="00312F7F"/>
    <w:rsid w:val="003228B7"/>
    <w:rsid w:val="00325279"/>
    <w:rsid w:val="00327E3E"/>
    <w:rsid w:val="00332F7D"/>
    <w:rsid w:val="00337204"/>
    <w:rsid w:val="00346BEA"/>
    <w:rsid w:val="00347E49"/>
    <w:rsid w:val="00351047"/>
    <w:rsid w:val="00353888"/>
    <w:rsid w:val="0035485E"/>
    <w:rsid w:val="00361AC0"/>
    <w:rsid w:val="00366D59"/>
    <w:rsid w:val="00367161"/>
    <w:rsid w:val="003673CF"/>
    <w:rsid w:val="00380F29"/>
    <w:rsid w:val="003845C1"/>
    <w:rsid w:val="00386363"/>
    <w:rsid w:val="00387010"/>
    <w:rsid w:val="003A6F54"/>
    <w:rsid w:val="003A6F89"/>
    <w:rsid w:val="003B14ED"/>
    <w:rsid w:val="003B38C1"/>
    <w:rsid w:val="003B6F0F"/>
    <w:rsid w:val="003D1EE1"/>
    <w:rsid w:val="003D2B49"/>
    <w:rsid w:val="003E4679"/>
    <w:rsid w:val="003E63A2"/>
    <w:rsid w:val="004039F2"/>
    <w:rsid w:val="0040455F"/>
    <w:rsid w:val="00421FF6"/>
    <w:rsid w:val="00422283"/>
    <w:rsid w:val="00423E3E"/>
    <w:rsid w:val="00427720"/>
    <w:rsid w:val="00427AF4"/>
    <w:rsid w:val="00432654"/>
    <w:rsid w:val="004347DF"/>
    <w:rsid w:val="00437168"/>
    <w:rsid w:val="0043786A"/>
    <w:rsid w:val="0044006F"/>
    <w:rsid w:val="004400E2"/>
    <w:rsid w:val="00443E41"/>
    <w:rsid w:val="00454E1E"/>
    <w:rsid w:val="004647DA"/>
    <w:rsid w:val="004677A1"/>
    <w:rsid w:val="00471D06"/>
    <w:rsid w:val="00472CAE"/>
    <w:rsid w:val="00474062"/>
    <w:rsid w:val="0047520D"/>
    <w:rsid w:val="00475494"/>
    <w:rsid w:val="00477D6B"/>
    <w:rsid w:val="00480E09"/>
    <w:rsid w:val="00493EFB"/>
    <w:rsid w:val="004971FA"/>
    <w:rsid w:val="00497B58"/>
    <w:rsid w:val="004A0FE9"/>
    <w:rsid w:val="004A44F5"/>
    <w:rsid w:val="004A6A81"/>
    <w:rsid w:val="004B30B7"/>
    <w:rsid w:val="004C111E"/>
    <w:rsid w:val="004D5C64"/>
    <w:rsid w:val="004E09D8"/>
    <w:rsid w:val="004F039D"/>
    <w:rsid w:val="004F2B41"/>
    <w:rsid w:val="004F2C1C"/>
    <w:rsid w:val="004F3D3A"/>
    <w:rsid w:val="004F6449"/>
    <w:rsid w:val="004F7F25"/>
    <w:rsid w:val="00507A29"/>
    <w:rsid w:val="00514426"/>
    <w:rsid w:val="00515AD5"/>
    <w:rsid w:val="005160B9"/>
    <w:rsid w:val="00516945"/>
    <w:rsid w:val="00520783"/>
    <w:rsid w:val="00520FA1"/>
    <w:rsid w:val="00522245"/>
    <w:rsid w:val="0052567D"/>
    <w:rsid w:val="0053057A"/>
    <w:rsid w:val="00540BA6"/>
    <w:rsid w:val="00540C38"/>
    <w:rsid w:val="00553F9A"/>
    <w:rsid w:val="00556CFC"/>
    <w:rsid w:val="00560A29"/>
    <w:rsid w:val="00564B5C"/>
    <w:rsid w:val="0056737C"/>
    <w:rsid w:val="005765AB"/>
    <w:rsid w:val="00591550"/>
    <w:rsid w:val="00596AEB"/>
    <w:rsid w:val="005A1F73"/>
    <w:rsid w:val="005A36B1"/>
    <w:rsid w:val="005B1FC3"/>
    <w:rsid w:val="005B34D7"/>
    <w:rsid w:val="005B547F"/>
    <w:rsid w:val="005C58F1"/>
    <w:rsid w:val="005C71AA"/>
    <w:rsid w:val="005D0605"/>
    <w:rsid w:val="005D3090"/>
    <w:rsid w:val="005D40BD"/>
    <w:rsid w:val="005D5D8F"/>
    <w:rsid w:val="005D6E26"/>
    <w:rsid w:val="005E3D01"/>
    <w:rsid w:val="005E54E8"/>
    <w:rsid w:val="005E6ECE"/>
    <w:rsid w:val="005F0C1E"/>
    <w:rsid w:val="005F1D73"/>
    <w:rsid w:val="00604DD5"/>
    <w:rsid w:val="00605827"/>
    <w:rsid w:val="00607923"/>
    <w:rsid w:val="00622169"/>
    <w:rsid w:val="006230E5"/>
    <w:rsid w:val="00623345"/>
    <w:rsid w:val="006254CD"/>
    <w:rsid w:val="00630627"/>
    <w:rsid w:val="00634187"/>
    <w:rsid w:val="0063570D"/>
    <w:rsid w:val="00636F26"/>
    <w:rsid w:val="00646050"/>
    <w:rsid w:val="00650753"/>
    <w:rsid w:val="00650D9C"/>
    <w:rsid w:val="00652D9B"/>
    <w:rsid w:val="006615E9"/>
    <w:rsid w:val="006713CA"/>
    <w:rsid w:val="00676C5C"/>
    <w:rsid w:val="00687E1C"/>
    <w:rsid w:val="0069304B"/>
    <w:rsid w:val="006A1EAA"/>
    <w:rsid w:val="006A587C"/>
    <w:rsid w:val="006B00F9"/>
    <w:rsid w:val="006B0808"/>
    <w:rsid w:val="006C25F3"/>
    <w:rsid w:val="006C3B1D"/>
    <w:rsid w:val="006D367D"/>
    <w:rsid w:val="006D469C"/>
    <w:rsid w:val="006E3C61"/>
    <w:rsid w:val="006F0EB2"/>
    <w:rsid w:val="006F417E"/>
    <w:rsid w:val="006F6B0A"/>
    <w:rsid w:val="007058FB"/>
    <w:rsid w:val="007114E0"/>
    <w:rsid w:val="00714856"/>
    <w:rsid w:val="00715631"/>
    <w:rsid w:val="0072437D"/>
    <w:rsid w:val="00724CD8"/>
    <w:rsid w:val="0072686C"/>
    <w:rsid w:val="00732DCF"/>
    <w:rsid w:val="0074715C"/>
    <w:rsid w:val="00764A6F"/>
    <w:rsid w:val="00765B7D"/>
    <w:rsid w:val="0077222C"/>
    <w:rsid w:val="00773636"/>
    <w:rsid w:val="00785D3B"/>
    <w:rsid w:val="00786E50"/>
    <w:rsid w:val="00794ED4"/>
    <w:rsid w:val="00796E29"/>
    <w:rsid w:val="00797337"/>
    <w:rsid w:val="007B6A58"/>
    <w:rsid w:val="007C00EE"/>
    <w:rsid w:val="007D1613"/>
    <w:rsid w:val="007E7277"/>
    <w:rsid w:val="007F05F4"/>
    <w:rsid w:val="007F13F6"/>
    <w:rsid w:val="007F1D58"/>
    <w:rsid w:val="007F6EB3"/>
    <w:rsid w:val="008038F2"/>
    <w:rsid w:val="008065EE"/>
    <w:rsid w:val="00813B7B"/>
    <w:rsid w:val="00816816"/>
    <w:rsid w:val="00833E53"/>
    <w:rsid w:val="008349CE"/>
    <w:rsid w:val="0084348F"/>
    <w:rsid w:val="00861319"/>
    <w:rsid w:val="008632C4"/>
    <w:rsid w:val="00865578"/>
    <w:rsid w:val="00867CF7"/>
    <w:rsid w:val="008702DA"/>
    <w:rsid w:val="008738D3"/>
    <w:rsid w:val="00874C74"/>
    <w:rsid w:val="0087782A"/>
    <w:rsid w:val="00881376"/>
    <w:rsid w:val="00883411"/>
    <w:rsid w:val="008948F3"/>
    <w:rsid w:val="008A1830"/>
    <w:rsid w:val="008A3435"/>
    <w:rsid w:val="008B2CC1"/>
    <w:rsid w:val="008B60B2"/>
    <w:rsid w:val="008C7701"/>
    <w:rsid w:val="008D1255"/>
    <w:rsid w:val="008D7E1B"/>
    <w:rsid w:val="008E50EC"/>
    <w:rsid w:val="008F00F6"/>
    <w:rsid w:val="00900C04"/>
    <w:rsid w:val="0090375D"/>
    <w:rsid w:val="00904EBB"/>
    <w:rsid w:val="0090731E"/>
    <w:rsid w:val="00916EE2"/>
    <w:rsid w:val="009269C9"/>
    <w:rsid w:val="00935F43"/>
    <w:rsid w:val="00942DF5"/>
    <w:rsid w:val="00960D7E"/>
    <w:rsid w:val="009613C4"/>
    <w:rsid w:val="00966A22"/>
    <w:rsid w:val="0096722F"/>
    <w:rsid w:val="00973541"/>
    <w:rsid w:val="00980843"/>
    <w:rsid w:val="00982F51"/>
    <w:rsid w:val="009A2636"/>
    <w:rsid w:val="009A42B7"/>
    <w:rsid w:val="009A69F9"/>
    <w:rsid w:val="009B33C3"/>
    <w:rsid w:val="009C3370"/>
    <w:rsid w:val="009C430A"/>
    <w:rsid w:val="009E2791"/>
    <w:rsid w:val="009E38B5"/>
    <w:rsid w:val="009E3F6F"/>
    <w:rsid w:val="009E7539"/>
    <w:rsid w:val="009F499F"/>
    <w:rsid w:val="00A12DE4"/>
    <w:rsid w:val="00A21C91"/>
    <w:rsid w:val="00A41247"/>
    <w:rsid w:val="00A42DAF"/>
    <w:rsid w:val="00A45BD8"/>
    <w:rsid w:val="00A51855"/>
    <w:rsid w:val="00A61062"/>
    <w:rsid w:val="00A61114"/>
    <w:rsid w:val="00A62065"/>
    <w:rsid w:val="00A6281E"/>
    <w:rsid w:val="00A77CF9"/>
    <w:rsid w:val="00A81BF0"/>
    <w:rsid w:val="00A85B8E"/>
    <w:rsid w:val="00A928CF"/>
    <w:rsid w:val="00A95592"/>
    <w:rsid w:val="00A960C4"/>
    <w:rsid w:val="00AA24D2"/>
    <w:rsid w:val="00AA447C"/>
    <w:rsid w:val="00AA60CF"/>
    <w:rsid w:val="00AC0677"/>
    <w:rsid w:val="00AC205C"/>
    <w:rsid w:val="00AC23B6"/>
    <w:rsid w:val="00AD019E"/>
    <w:rsid w:val="00AD73C8"/>
    <w:rsid w:val="00AD7DF3"/>
    <w:rsid w:val="00AE523D"/>
    <w:rsid w:val="00AF2FBF"/>
    <w:rsid w:val="00AF49B9"/>
    <w:rsid w:val="00B01A8E"/>
    <w:rsid w:val="00B04858"/>
    <w:rsid w:val="00B05A69"/>
    <w:rsid w:val="00B1412C"/>
    <w:rsid w:val="00B1463D"/>
    <w:rsid w:val="00B15DD3"/>
    <w:rsid w:val="00B165AD"/>
    <w:rsid w:val="00B23445"/>
    <w:rsid w:val="00B2427F"/>
    <w:rsid w:val="00B3545C"/>
    <w:rsid w:val="00B408D2"/>
    <w:rsid w:val="00B41672"/>
    <w:rsid w:val="00B503D6"/>
    <w:rsid w:val="00B56387"/>
    <w:rsid w:val="00B605B6"/>
    <w:rsid w:val="00B61995"/>
    <w:rsid w:val="00B63EA1"/>
    <w:rsid w:val="00B655F8"/>
    <w:rsid w:val="00B84F78"/>
    <w:rsid w:val="00B8564B"/>
    <w:rsid w:val="00B9135E"/>
    <w:rsid w:val="00B9158E"/>
    <w:rsid w:val="00B95030"/>
    <w:rsid w:val="00B96027"/>
    <w:rsid w:val="00B96DEE"/>
    <w:rsid w:val="00B96F31"/>
    <w:rsid w:val="00B9734B"/>
    <w:rsid w:val="00BA129F"/>
    <w:rsid w:val="00BA528A"/>
    <w:rsid w:val="00BA682B"/>
    <w:rsid w:val="00BB1EEC"/>
    <w:rsid w:val="00BB2642"/>
    <w:rsid w:val="00BC16BE"/>
    <w:rsid w:val="00BC224F"/>
    <w:rsid w:val="00BC5977"/>
    <w:rsid w:val="00BD315B"/>
    <w:rsid w:val="00BD4248"/>
    <w:rsid w:val="00BD4F06"/>
    <w:rsid w:val="00BD5E7E"/>
    <w:rsid w:val="00BD66FA"/>
    <w:rsid w:val="00BE00C0"/>
    <w:rsid w:val="00BE1BE2"/>
    <w:rsid w:val="00BF045F"/>
    <w:rsid w:val="00C02D72"/>
    <w:rsid w:val="00C11BFE"/>
    <w:rsid w:val="00C129FB"/>
    <w:rsid w:val="00C1372A"/>
    <w:rsid w:val="00C16AB0"/>
    <w:rsid w:val="00C42169"/>
    <w:rsid w:val="00C60103"/>
    <w:rsid w:val="00C62878"/>
    <w:rsid w:val="00C642D0"/>
    <w:rsid w:val="00C64D23"/>
    <w:rsid w:val="00C739FA"/>
    <w:rsid w:val="00C73BDD"/>
    <w:rsid w:val="00C82B1D"/>
    <w:rsid w:val="00C85137"/>
    <w:rsid w:val="00C906EC"/>
    <w:rsid w:val="00C912EF"/>
    <w:rsid w:val="00C94629"/>
    <w:rsid w:val="00CA20FA"/>
    <w:rsid w:val="00CC1EF0"/>
    <w:rsid w:val="00CC7532"/>
    <w:rsid w:val="00CD3474"/>
    <w:rsid w:val="00CF042C"/>
    <w:rsid w:val="00CF120E"/>
    <w:rsid w:val="00CF2DB7"/>
    <w:rsid w:val="00D03EA2"/>
    <w:rsid w:val="00D04819"/>
    <w:rsid w:val="00D04EE4"/>
    <w:rsid w:val="00D11A57"/>
    <w:rsid w:val="00D14561"/>
    <w:rsid w:val="00D1789A"/>
    <w:rsid w:val="00D209C9"/>
    <w:rsid w:val="00D27FC6"/>
    <w:rsid w:val="00D3764B"/>
    <w:rsid w:val="00D45252"/>
    <w:rsid w:val="00D61007"/>
    <w:rsid w:val="00D64C2D"/>
    <w:rsid w:val="00D71B4D"/>
    <w:rsid w:val="00D74B7E"/>
    <w:rsid w:val="00D750DD"/>
    <w:rsid w:val="00D8141E"/>
    <w:rsid w:val="00D931F8"/>
    <w:rsid w:val="00D93D55"/>
    <w:rsid w:val="00DA36F5"/>
    <w:rsid w:val="00DA7526"/>
    <w:rsid w:val="00DB1389"/>
    <w:rsid w:val="00DB244E"/>
    <w:rsid w:val="00DE0488"/>
    <w:rsid w:val="00DE33BC"/>
    <w:rsid w:val="00DF589B"/>
    <w:rsid w:val="00E02F63"/>
    <w:rsid w:val="00E04DA9"/>
    <w:rsid w:val="00E126A9"/>
    <w:rsid w:val="00E26D3C"/>
    <w:rsid w:val="00E335FE"/>
    <w:rsid w:val="00E5021F"/>
    <w:rsid w:val="00E6569D"/>
    <w:rsid w:val="00E67B7C"/>
    <w:rsid w:val="00E80371"/>
    <w:rsid w:val="00E80C1C"/>
    <w:rsid w:val="00E80C33"/>
    <w:rsid w:val="00E82AA1"/>
    <w:rsid w:val="00E93E07"/>
    <w:rsid w:val="00EA3865"/>
    <w:rsid w:val="00EA61AF"/>
    <w:rsid w:val="00EB2F29"/>
    <w:rsid w:val="00EC21AF"/>
    <w:rsid w:val="00EC4E49"/>
    <w:rsid w:val="00ED5766"/>
    <w:rsid w:val="00ED77FB"/>
    <w:rsid w:val="00F00642"/>
    <w:rsid w:val="00F021A6"/>
    <w:rsid w:val="00F02E09"/>
    <w:rsid w:val="00F035E7"/>
    <w:rsid w:val="00F117F9"/>
    <w:rsid w:val="00F159D0"/>
    <w:rsid w:val="00F16FAC"/>
    <w:rsid w:val="00F30FBA"/>
    <w:rsid w:val="00F339FE"/>
    <w:rsid w:val="00F36CCC"/>
    <w:rsid w:val="00F506E5"/>
    <w:rsid w:val="00F50BA7"/>
    <w:rsid w:val="00F54E64"/>
    <w:rsid w:val="00F61EBC"/>
    <w:rsid w:val="00F66152"/>
    <w:rsid w:val="00F704A5"/>
    <w:rsid w:val="00F71F91"/>
    <w:rsid w:val="00F76894"/>
    <w:rsid w:val="00FB18AF"/>
    <w:rsid w:val="00FB523C"/>
    <w:rsid w:val="00FC47E6"/>
    <w:rsid w:val="00FD363D"/>
    <w:rsid w:val="00FD6615"/>
    <w:rsid w:val="00FE6F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odyTextIndent">
    <w:name w:val="Body Text Indent"/>
    <w:basedOn w:val="Normal"/>
    <w:link w:val="BodyTextIndentChar"/>
    <w:rsid w:val="00D931F8"/>
    <w:pPr>
      <w:spacing w:after="120" w:line="260" w:lineRule="atLeast"/>
      <w:ind w:left="567"/>
      <w:contextualSpacing/>
    </w:pPr>
    <w:rPr>
      <w:rFonts w:eastAsia="Times New Roman" w:cs="Times New Roman"/>
      <w:sz w:val="20"/>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0C60A2"/>
    <w:pPr>
      <w:numPr>
        <w:numId w:val="12"/>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odyTextIndentChar">
    <w:name w:val="Body Text Indent Char"/>
    <w:basedOn w:val="DefaultParagraphFont"/>
    <w:link w:val="BodyTextIndent"/>
    <w:rsid w:val="00D931F8"/>
    <w:rPr>
      <w:rFonts w:ascii="Arial" w:hAnsi="Arial"/>
    </w:rPr>
  </w:style>
  <w:style w:type="paragraph" w:customStyle="1" w:styleId="DecisionInvitingPara">
    <w:name w:val="Decision Inviting Para."/>
    <w:basedOn w:val="Normal"/>
    <w:link w:val="DecisionInvitingParaChar"/>
    <w:rsid w:val="001C6336"/>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basedOn w:val="DefaultParagraphFont"/>
    <w:link w:val="DecisionInvitingPara"/>
    <w:rsid w:val="001C6336"/>
    <w:rPr>
      <w:rFonts w:ascii="Arial" w:hAnsi="Arial"/>
      <w:i/>
    </w:rPr>
  </w:style>
  <w:style w:type="paragraph" w:customStyle="1" w:styleId="Endofdocument">
    <w:name w:val="End of document"/>
    <w:basedOn w:val="Normal"/>
    <w:rsid w:val="0014618F"/>
    <w:pPr>
      <w:spacing w:after="120" w:line="260" w:lineRule="atLeast"/>
      <w:ind w:left="5534"/>
      <w:contextualSpacing/>
    </w:pPr>
    <w:rPr>
      <w:rFonts w:eastAsia="Times New Roman" w:cs="Times New Roman"/>
      <w:sz w:val="20"/>
      <w:lang w:eastAsia="en-US"/>
    </w:rPr>
  </w:style>
  <w:style w:type="character" w:customStyle="1" w:styleId="Heading2Char">
    <w:name w:val="Heading 2 Char"/>
    <w:link w:val="Heading2"/>
    <w:rsid w:val="00630627"/>
    <w:rPr>
      <w:rFonts w:ascii="Arial" w:eastAsia="SimSun" w:hAnsi="Arial" w:cs="Arial"/>
      <w:bCs/>
      <w:iCs/>
      <w:caps/>
      <w:sz w:val="22"/>
      <w:szCs w:val="28"/>
      <w:lang w:eastAsia="zh-CN"/>
    </w:rPr>
  </w:style>
  <w:style w:type="paragraph" w:styleId="BalloonText">
    <w:name w:val="Balloon Text"/>
    <w:basedOn w:val="Normal"/>
    <w:link w:val="BalloonTextChar"/>
    <w:rsid w:val="00D74B7E"/>
    <w:rPr>
      <w:rFonts w:ascii="Tahoma" w:hAnsi="Tahoma" w:cs="Tahoma"/>
      <w:sz w:val="16"/>
      <w:szCs w:val="16"/>
    </w:rPr>
  </w:style>
  <w:style w:type="character" w:customStyle="1" w:styleId="BalloonTextChar">
    <w:name w:val="Balloon Text Char"/>
    <w:basedOn w:val="DefaultParagraphFont"/>
    <w:link w:val="BalloonText"/>
    <w:rsid w:val="00D74B7E"/>
    <w:rPr>
      <w:rFonts w:ascii="Tahoma" w:eastAsia="SimSun" w:hAnsi="Tahoma" w:cs="Tahoma"/>
      <w:sz w:val="16"/>
      <w:szCs w:val="16"/>
      <w:lang w:eastAsia="zh-CN"/>
    </w:rPr>
  </w:style>
  <w:style w:type="character" w:styleId="FootnoteReference">
    <w:name w:val="footnote reference"/>
    <w:basedOn w:val="DefaultParagraphFont"/>
    <w:rsid w:val="00BD5E7E"/>
    <w:rPr>
      <w:vertAlign w:val="superscript"/>
    </w:rPr>
  </w:style>
  <w:style w:type="character" w:customStyle="1" w:styleId="hps">
    <w:name w:val="hps"/>
    <w:basedOn w:val="DefaultParagraphFont"/>
    <w:rsid w:val="009269C9"/>
  </w:style>
  <w:style w:type="character" w:styleId="CommentReference">
    <w:name w:val="annotation reference"/>
    <w:basedOn w:val="DefaultParagraphFont"/>
    <w:rsid w:val="00A77CF9"/>
    <w:rPr>
      <w:sz w:val="16"/>
      <w:szCs w:val="16"/>
    </w:rPr>
  </w:style>
  <w:style w:type="paragraph" w:styleId="CommentSubject">
    <w:name w:val="annotation subject"/>
    <w:basedOn w:val="CommentText"/>
    <w:next w:val="CommentText"/>
    <w:link w:val="CommentSubjectChar"/>
    <w:rsid w:val="00A77CF9"/>
    <w:rPr>
      <w:b/>
      <w:bCs/>
      <w:sz w:val="20"/>
    </w:rPr>
  </w:style>
  <w:style w:type="character" w:customStyle="1" w:styleId="CommentTextChar">
    <w:name w:val="Comment Text Char"/>
    <w:basedOn w:val="DefaultParagraphFont"/>
    <w:link w:val="CommentText"/>
    <w:semiHidden/>
    <w:rsid w:val="00A77CF9"/>
    <w:rPr>
      <w:rFonts w:ascii="Arial" w:eastAsia="SimSun" w:hAnsi="Arial" w:cs="Arial"/>
      <w:sz w:val="18"/>
      <w:lang w:eastAsia="zh-CN"/>
    </w:rPr>
  </w:style>
  <w:style w:type="character" w:customStyle="1" w:styleId="CommentSubjectChar">
    <w:name w:val="Comment Subject Char"/>
    <w:basedOn w:val="CommentTextChar"/>
    <w:link w:val="CommentSubject"/>
    <w:rsid w:val="00A77CF9"/>
    <w:rPr>
      <w:rFonts w:ascii="Arial" w:eastAsia="SimSun" w:hAnsi="Arial" w:cs="Arial"/>
      <w:b/>
      <w:bCs/>
      <w:sz w:val="18"/>
      <w:lang w:eastAsia="zh-CN"/>
    </w:rPr>
  </w:style>
  <w:style w:type="paragraph" w:styleId="ListParagraph">
    <w:name w:val="List Paragraph"/>
    <w:basedOn w:val="Normal"/>
    <w:uiPriority w:val="34"/>
    <w:qFormat/>
    <w:rsid w:val="00BA12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BodyTextIndent">
    <w:name w:val="Body Text Indent"/>
    <w:basedOn w:val="Normal"/>
    <w:link w:val="BodyTextIndentChar"/>
    <w:rsid w:val="00D931F8"/>
    <w:pPr>
      <w:spacing w:after="120" w:line="260" w:lineRule="atLeast"/>
      <w:ind w:left="567"/>
      <w:contextualSpacing/>
    </w:pPr>
    <w:rPr>
      <w:rFonts w:eastAsia="Times New Roman" w:cs="Times New Roman"/>
      <w:sz w:val="20"/>
      <w:lang w:eastAsia="en-US"/>
    </w:r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0C60A2"/>
    <w:pPr>
      <w:numPr>
        <w:numId w:val="12"/>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character" w:customStyle="1" w:styleId="BodyTextIndentChar">
    <w:name w:val="Body Text Indent Char"/>
    <w:basedOn w:val="DefaultParagraphFont"/>
    <w:link w:val="BodyTextIndent"/>
    <w:rsid w:val="00D931F8"/>
    <w:rPr>
      <w:rFonts w:ascii="Arial" w:hAnsi="Arial"/>
    </w:rPr>
  </w:style>
  <w:style w:type="paragraph" w:customStyle="1" w:styleId="DecisionInvitingPara">
    <w:name w:val="Decision Inviting Para."/>
    <w:basedOn w:val="Normal"/>
    <w:link w:val="DecisionInvitingParaChar"/>
    <w:rsid w:val="001C6336"/>
    <w:pPr>
      <w:spacing w:after="120" w:line="260" w:lineRule="atLeast"/>
      <w:ind w:left="5534"/>
      <w:contextualSpacing/>
    </w:pPr>
    <w:rPr>
      <w:rFonts w:eastAsia="Times New Roman" w:cs="Times New Roman"/>
      <w:i/>
      <w:sz w:val="20"/>
      <w:lang w:eastAsia="en-US"/>
    </w:rPr>
  </w:style>
  <w:style w:type="character" w:customStyle="1" w:styleId="DecisionInvitingParaChar">
    <w:name w:val="Decision Inviting Para. Char"/>
    <w:basedOn w:val="DefaultParagraphFont"/>
    <w:link w:val="DecisionInvitingPara"/>
    <w:rsid w:val="001C6336"/>
    <w:rPr>
      <w:rFonts w:ascii="Arial" w:hAnsi="Arial"/>
      <w:i/>
    </w:rPr>
  </w:style>
  <w:style w:type="paragraph" w:customStyle="1" w:styleId="Endofdocument">
    <w:name w:val="End of document"/>
    <w:basedOn w:val="Normal"/>
    <w:rsid w:val="0014618F"/>
    <w:pPr>
      <w:spacing w:after="120" w:line="260" w:lineRule="atLeast"/>
      <w:ind w:left="5534"/>
      <w:contextualSpacing/>
    </w:pPr>
    <w:rPr>
      <w:rFonts w:eastAsia="Times New Roman" w:cs="Times New Roman"/>
      <w:sz w:val="20"/>
      <w:lang w:eastAsia="en-US"/>
    </w:rPr>
  </w:style>
  <w:style w:type="character" w:customStyle="1" w:styleId="Heading2Char">
    <w:name w:val="Heading 2 Char"/>
    <w:link w:val="Heading2"/>
    <w:rsid w:val="00630627"/>
    <w:rPr>
      <w:rFonts w:ascii="Arial" w:eastAsia="SimSun" w:hAnsi="Arial" w:cs="Arial"/>
      <w:bCs/>
      <w:iCs/>
      <w:caps/>
      <w:sz w:val="22"/>
      <w:szCs w:val="28"/>
      <w:lang w:eastAsia="zh-CN"/>
    </w:rPr>
  </w:style>
  <w:style w:type="paragraph" w:styleId="BalloonText">
    <w:name w:val="Balloon Text"/>
    <w:basedOn w:val="Normal"/>
    <w:link w:val="BalloonTextChar"/>
    <w:rsid w:val="00D74B7E"/>
    <w:rPr>
      <w:rFonts w:ascii="Tahoma" w:hAnsi="Tahoma" w:cs="Tahoma"/>
      <w:sz w:val="16"/>
      <w:szCs w:val="16"/>
    </w:rPr>
  </w:style>
  <w:style w:type="character" w:customStyle="1" w:styleId="BalloonTextChar">
    <w:name w:val="Balloon Text Char"/>
    <w:basedOn w:val="DefaultParagraphFont"/>
    <w:link w:val="BalloonText"/>
    <w:rsid w:val="00D74B7E"/>
    <w:rPr>
      <w:rFonts w:ascii="Tahoma" w:eastAsia="SimSun" w:hAnsi="Tahoma" w:cs="Tahoma"/>
      <w:sz w:val="16"/>
      <w:szCs w:val="16"/>
      <w:lang w:eastAsia="zh-CN"/>
    </w:rPr>
  </w:style>
  <w:style w:type="character" w:styleId="FootnoteReference">
    <w:name w:val="footnote reference"/>
    <w:basedOn w:val="DefaultParagraphFont"/>
    <w:rsid w:val="00BD5E7E"/>
    <w:rPr>
      <w:vertAlign w:val="superscript"/>
    </w:rPr>
  </w:style>
  <w:style w:type="character" w:customStyle="1" w:styleId="hps">
    <w:name w:val="hps"/>
    <w:basedOn w:val="DefaultParagraphFont"/>
    <w:rsid w:val="009269C9"/>
  </w:style>
  <w:style w:type="character" w:styleId="CommentReference">
    <w:name w:val="annotation reference"/>
    <w:basedOn w:val="DefaultParagraphFont"/>
    <w:rsid w:val="00A77CF9"/>
    <w:rPr>
      <w:sz w:val="16"/>
      <w:szCs w:val="16"/>
    </w:rPr>
  </w:style>
  <w:style w:type="paragraph" w:styleId="CommentSubject">
    <w:name w:val="annotation subject"/>
    <w:basedOn w:val="CommentText"/>
    <w:next w:val="CommentText"/>
    <w:link w:val="CommentSubjectChar"/>
    <w:rsid w:val="00A77CF9"/>
    <w:rPr>
      <w:b/>
      <w:bCs/>
      <w:sz w:val="20"/>
    </w:rPr>
  </w:style>
  <w:style w:type="character" w:customStyle="1" w:styleId="CommentTextChar">
    <w:name w:val="Comment Text Char"/>
    <w:basedOn w:val="DefaultParagraphFont"/>
    <w:link w:val="CommentText"/>
    <w:semiHidden/>
    <w:rsid w:val="00A77CF9"/>
    <w:rPr>
      <w:rFonts w:ascii="Arial" w:eastAsia="SimSun" w:hAnsi="Arial" w:cs="Arial"/>
      <w:sz w:val="18"/>
      <w:lang w:eastAsia="zh-CN"/>
    </w:rPr>
  </w:style>
  <w:style w:type="character" w:customStyle="1" w:styleId="CommentSubjectChar">
    <w:name w:val="Comment Subject Char"/>
    <w:basedOn w:val="CommentTextChar"/>
    <w:link w:val="CommentSubject"/>
    <w:rsid w:val="00A77CF9"/>
    <w:rPr>
      <w:rFonts w:ascii="Arial" w:eastAsia="SimSun" w:hAnsi="Arial" w:cs="Arial"/>
      <w:b/>
      <w:bCs/>
      <w:sz w:val="18"/>
      <w:lang w:eastAsia="zh-CN"/>
    </w:rPr>
  </w:style>
  <w:style w:type="paragraph" w:styleId="ListParagraph">
    <w:name w:val="List Paragraph"/>
    <w:basedOn w:val="Normal"/>
    <w:uiPriority w:val="34"/>
    <w:qFormat/>
    <w:rsid w:val="00BA12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0.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A0D39-ACC8-4670-9602-1C8D5707E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12</Pages>
  <Words>2805</Words>
  <Characters>16724</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A/51/</vt:lpstr>
    </vt:vector>
  </TitlesOfParts>
  <Company>WIPO</Company>
  <LinksUpToDate>false</LinksUpToDate>
  <CharactersWithSpaces>19491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A/51/</dc:title>
  <dc:creator>HAPPY-DUMAS Juliet</dc:creator>
  <cp:lastModifiedBy>HÄFLIGER Patience</cp:lastModifiedBy>
  <cp:revision>21</cp:revision>
  <cp:lastPrinted>2014-07-09T14:09:00Z</cp:lastPrinted>
  <dcterms:created xsi:type="dcterms:W3CDTF">2014-06-23T12:49:00Z</dcterms:created>
  <dcterms:modified xsi:type="dcterms:W3CDTF">2014-07-09T14:09:00Z</dcterms:modified>
</cp:coreProperties>
</file>