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A/59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132780">
        <w:rPr>
          <w:rFonts w:ascii="Arial Black" w:hAnsi="Arial Black"/>
          <w:b/>
          <w:caps/>
          <w:sz w:val="15"/>
        </w:rPr>
        <w:t>13</w:t>
      </w:r>
      <w:r w:rsidR="00CA19DA">
        <w:rPr>
          <w:rFonts w:ascii="Arial Black" w:hAnsi="Arial Black"/>
          <w:b/>
          <w:caps/>
          <w:sz w:val="15"/>
        </w:rPr>
        <w:t xml:space="preserve"> Add.</w:t>
      </w:r>
      <w:r w:rsidR="00CD7CB9">
        <w:rPr>
          <w:rFonts w:ascii="Arial Black" w:hAnsi="Arial Black"/>
          <w:b/>
          <w:caps/>
          <w:sz w:val="15"/>
        </w:rPr>
        <w:t>4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ORIGINAL:</w:t>
      </w:r>
      <w:r w:rsidR="00502EC7">
        <w:rPr>
          <w:rFonts w:ascii="Arial Black" w:hAnsi="Arial Black"/>
          <w:b/>
          <w:caps/>
          <w:sz w:val="15"/>
        </w:rPr>
        <w:t xml:space="preserve"> </w:t>
      </w:r>
      <w:r w:rsidRPr="006E4F5F">
        <w:rPr>
          <w:rFonts w:ascii="Arial Black" w:hAnsi="Arial Black"/>
          <w:b/>
          <w:caps/>
          <w:sz w:val="15"/>
        </w:rPr>
        <w:t xml:space="preserve"> </w:t>
      </w:r>
      <w:bookmarkStart w:id="1" w:name="Original"/>
      <w:bookmarkEnd w:id="1"/>
      <w:r w:rsidR="00CA19DA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DATE:</w:t>
      </w:r>
      <w:r w:rsidR="00502EC7">
        <w:rPr>
          <w:rFonts w:ascii="Arial Black" w:hAnsi="Arial Black"/>
          <w:b/>
          <w:caps/>
          <w:sz w:val="15"/>
        </w:rPr>
        <w:t xml:space="preserve"> </w:t>
      </w:r>
      <w:r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Date"/>
      <w:bookmarkEnd w:id="2"/>
      <w:r w:rsidR="00CA19DA">
        <w:rPr>
          <w:rFonts w:ascii="Arial Black" w:hAnsi="Arial Black"/>
          <w:b/>
          <w:caps/>
          <w:sz w:val="15"/>
        </w:rPr>
        <w:t>October 9, 2019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FD53CC" w:rsidP="003D2030">
      <w:pPr>
        <w:spacing w:after="720"/>
        <w:rPr>
          <w:b/>
          <w:sz w:val="24"/>
        </w:rPr>
      </w:pPr>
      <w:r>
        <w:rPr>
          <w:b/>
          <w:sz w:val="24"/>
        </w:rPr>
        <w:t>Fifty-Nin</w:t>
      </w:r>
      <w:r w:rsidR="00DF023A" w:rsidRPr="009C127D">
        <w:rPr>
          <w:b/>
          <w:sz w:val="24"/>
        </w:rPr>
        <w:t>th Series of Meetings</w:t>
      </w:r>
      <w:r w:rsidR="003D57B0" w:rsidRPr="009C127D">
        <w:rPr>
          <w:b/>
          <w:sz w:val="24"/>
        </w:rPr>
        <w:br/>
      </w:r>
      <w:r>
        <w:rPr>
          <w:b/>
          <w:sz w:val="24"/>
        </w:rPr>
        <w:t>Geneva, September 30 to October 9, 2019</w:t>
      </w:r>
    </w:p>
    <w:p w:rsidR="008B2CC1" w:rsidRPr="009C127D" w:rsidRDefault="00CA19DA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SUMMARY REPORT</w:t>
      </w:r>
    </w:p>
    <w:p w:rsidR="008B2CC1" w:rsidRDefault="00CA19DA" w:rsidP="009C127D">
      <w:pPr>
        <w:spacing w:after="960"/>
        <w:rPr>
          <w:i/>
        </w:rPr>
      </w:pPr>
      <w:bookmarkStart w:id="4" w:name="Prepared"/>
      <w:bookmarkEnd w:id="4"/>
      <w:r>
        <w:rPr>
          <w:i/>
        </w:rPr>
        <w:t>Addendum</w:t>
      </w:r>
    </w:p>
    <w:p w:rsidR="00CA19DA" w:rsidRPr="009E4683" w:rsidRDefault="00CA19DA" w:rsidP="009E4683">
      <w:pPr>
        <w:pStyle w:val="Heading2"/>
        <w:rPr>
          <w:b w:val="0"/>
        </w:rPr>
      </w:pPr>
      <w:r w:rsidRPr="009E4683">
        <w:rPr>
          <w:b w:val="0"/>
        </w:rPr>
        <w:t xml:space="preserve">ITEM </w:t>
      </w:r>
      <w:r w:rsidR="008544DD" w:rsidRPr="009E4683">
        <w:rPr>
          <w:b w:val="0"/>
        </w:rPr>
        <w:t>12</w:t>
      </w:r>
      <w:r w:rsidRPr="009E4683">
        <w:rPr>
          <w:b w:val="0"/>
        </w:rPr>
        <w:t xml:space="preserve"> OF THE CONSOLIDATED AGENDA</w:t>
      </w:r>
    </w:p>
    <w:p w:rsidR="00CA19DA" w:rsidRPr="009E4683" w:rsidRDefault="008544DD" w:rsidP="009E4683">
      <w:pPr>
        <w:pStyle w:val="Heading2"/>
        <w:rPr>
          <w:b w:val="0"/>
        </w:rPr>
      </w:pPr>
      <w:r w:rsidRPr="009E4683">
        <w:rPr>
          <w:b w:val="0"/>
        </w:rPr>
        <w:t>OPENING OF NEW WIPO EXTERNAL OFFICES</w:t>
      </w:r>
    </w:p>
    <w:p w:rsidR="00852235" w:rsidRDefault="00852235" w:rsidP="00852235">
      <w:pPr>
        <w:ind w:left="567"/>
      </w:pPr>
      <w:r>
        <w:t>The WIPO General Assembly decided to:</w:t>
      </w:r>
    </w:p>
    <w:p w:rsidR="00852235" w:rsidRDefault="00852235" w:rsidP="00852235">
      <w:pPr>
        <w:ind w:left="567"/>
      </w:pPr>
    </w:p>
    <w:p w:rsidR="00852235" w:rsidRDefault="00852235" w:rsidP="00B36C59">
      <w:pPr>
        <w:ind w:left="1080" w:hanging="513"/>
      </w:pPr>
      <w:bookmarkStart w:id="5" w:name="_GoBack"/>
      <w:bookmarkEnd w:id="5"/>
      <w:r>
        <w:t>i)</w:t>
      </w:r>
      <w:r>
        <w:tab/>
        <w:t>recall the decision of the 2015 WIPO General Assembly on External Offices and the Guiding Principles Regarding WIPO External Offices (document A/55/13);</w:t>
      </w:r>
    </w:p>
    <w:p w:rsidR="00852235" w:rsidRDefault="00852235" w:rsidP="00B36C59">
      <w:pPr>
        <w:ind w:left="1080" w:hanging="513"/>
      </w:pPr>
    </w:p>
    <w:p w:rsidR="00852235" w:rsidRDefault="00852235" w:rsidP="00B36C59">
      <w:pPr>
        <w:ind w:left="1080" w:hanging="513"/>
      </w:pPr>
      <w:r>
        <w:t>ii)</w:t>
      </w:r>
      <w:r>
        <w:tab/>
        <w:t xml:space="preserve">conduct an evaluation during 2021 of the entire network of WIPO External Offices. </w:t>
      </w:r>
      <w:r w:rsidR="00B36C59">
        <w:t xml:space="preserve"> </w:t>
      </w:r>
      <w:r>
        <w:t>The Terms of Reference of such an evaluation would be decided by the Program and Budget Committee during its 31st session in 2020;</w:t>
      </w:r>
    </w:p>
    <w:p w:rsidR="00852235" w:rsidRDefault="00852235" w:rsidP="00B36C59">
      <w:pPr>
        <w:ind w:left="1080" w:hanging="513"/>
      </w:pPr>
    </w:p>
    <w:p w:rsidR="00852235" w:rsidRDefault="00852235" w:rsidP="00B36C59">
      <w:pPr>
        <w:ind w:left="1080" w:hanging="513"/>
      </w:pPr>
      <w:r>
        <w:t>iii)</w:t>
      </w:r>
      <w:r>
        <w:tab/>
        <w:t>pending the results of the evaluation during 2021, defer the consideration of the current 10 applications of Member States for the 2018-2019 biennium to host new WIPO External Offices;</w:t>
      </w:r>
    </w:p>
    <w:p w:rsidR="00852235" w:rsidRDefault="00852235" w:rsidP="00B36C59">
      <w:pPr>
        <w:ind w:left="1080" w:hanging="513"/>
      </w:pPr>
    </w:p>
    <w:p w:rsidR="000765C4" w:rsidRDefault="00852235" w:rsidP="00B36C59">
      <w:pPr>
        <w:ind w:left="1080" w:hanging="513"/>
      </w:pPr>
      <w:r>
        <w:t>iv)</w:t>
      </w:r>
      <w:r>
        <w:tab/>
        <w:t>consider opening up to 4 new WIPO External Offices, including in Colombia, from the current 10 applications in the biennium 2022-2023.</w:t>
      </w:r>
    </w:p>
    <w:p w:rsidR="00CA19DA" w:rsidRDefault="00CA19DA" w:rsidP="00CA19DA">
      <w:pPr>
        <w:pStyle w:val="Endofdocument-Annex"/>
      </w:pPr>
      <w:r>
        <w:t>[End of document]</w:t>
      </w:r>
    </w:p>
    <w:sectPr w:rsidR="00CA19DA" w:rsidSect="00CA19D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9DA" w:rsidRDefault="00CA19DA">
      <w:r>
        <w:separator/>
      </w:r>
    </w:p>
  </w:endnote>
  <w:endnote w:type="continuationSeparator" w:id="0">
    <w:p w:rsidR="00CA19DA" w:rsidRDefault="00CA19DA" w:rsidP="003B38C1">
      <w:r>
        <w:separator/>
      </w:r>
    </w:p>
    <w:p w:rsidR="00CA19DA" w:rsidRPr="003B38C1" w:rsidRDefault="00CA19D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A19DA" w:rsidRPr="003B38C1" w:rsidRDefault="00CA19D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9DA" w:rsidRDefault="00CA19DA">
      <w:r>
        <w:separator/>
      </w:r>
    </w:p>
  </w:footnote>
  <w:footnote w:type="continuationSeparator" w:id="0">
    <w:p w:rsidR="00CA19DA" w:rsidRDefault="00CA19DA" w:rsidP="008B60B2">
      <w:r>
        <w:separator/>
      </w:r>
    </w:p>
    <w:p w:rsidR="00CA19DA" w:rsidRPr="00ED77FB" w:rsidRDefault="00CA19D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A19DA" w:rsidRPr="00ED77FB" w:rsidRDefault="00CA19D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CA19DA" w:rsidP="00477D6B">
    <w:pPr>
      <w:jc w:val="right"/>
    </w:pPr>
    <w:bookmarkStart w:id="6" w:name="Code2"/>
    <w:bookmarkEnd w:id="6"/>
    <w:r>
      <w:t>A/59/XX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5223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DA"/>
    <w:rsid w:val="00043CAA"/>
    <w:rsid w:val="00043FC0"/>
    <w:rsid w:val="00075432"/>
    <w:rsid w:val="000765C4"/>
    <w:rsid w:val="000968ED"/>
    <w:rsid w:val="000A6C2B"/>
    <w:rsid w:val="000C117A"/>
    <w:rsid w:val="000E6FDE"/>
    <w:rsid w:val="000F5E56"/>
    <w:rsid w:val="0010331B"/>
    <w:rsid w:val="00132780"/>
    <w:rsid w:val="001362EE"/>
    <w:rsid w:val="00156693"/>
    <w:rsid w:val="001647D5"/>
    <w:rsid w:val="001832A6"/>
    <w:rsid w:val="001E4E00"/>
    <w:rsid w:val="0021217E"/>
    <w:rsid w:val="002634C4"/>
    <w:rsid w:val="002928D3"/>
    <w:rsid w:val="002F1FE6"/>
    <w:rsid w:val="002F4E68"/>
    <w:rsid w:val="00312F7F"/>
    <w:rsid w:val="003178BA"/>
    <w:rsid w:val="00350AE2"/>
    <w:rsid w:val="00361450"/>
    <w:rsid w:val="003673CF"/>
    <w:rsid w:val="003845C1"/>
    <w:rsid w:val="003A6F89"/>
    <w:rsid w:val="003B38C1"/>
    <w:rsid w:val="003D2030"/>
    <w:rsid w:val="003D57B0"/>
    <w:rsid w:val="00423E3E"/>
    <w:rsid w:val="00427AF4"/>
    <w:rsid w:val="004647DA"/>
    <w:rsid w:val="00474062"/>
    <w:rsid w:val="00477D6B"/>
    <w:rsid w:val="005019FF"/>
    <w:rsid w:val="00502EC7"/>
    <w:rsid w:val="0053057A"/>
    <w:rsid w:val="00560A29"/>
    <w:rsid w:val="005C6649"/>
    <w:rsid w:val="00605827"/>
    <w:rsid w:val="00646050"/>
    <w:rsid w:val="006713CA"/>
    <w:rsid w:val="00676C5C"/>
    <w:rsid w:val="006E4F5F"/>
    <w:rsid w:val="007D1613"/>
    <w:rsid w:val="007E4C0E"/>
    <w:rsid w:val="00852235"/>
    <w:rsid w:val="008544DD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B6777"/>
    <w:rsid w:val="009C127D"/>
    <w:rsid w:val="009E1E13"/>
    <w:rsid w:val="009E2791"/>
    <w:rsid w:val="009E3F6F"/>
    <w:rsid w:val="009E4683"/>
    <w:rsid w:val="009F499F"/>
    <w:rsid w:val="009F7DB0"/>
    <w:rsid w:val="00A37342"/>
    <w:rsid w:val="00A42DAF"/>
    <w:rsid w:val="00A45BD8"/>
    <w:rsid w:val="00A869B7"/>
    <w:rsid w:val="00AA2DD4"/>
    <w:rsid w:val="00AC205C"/>
    <w:rsid w:val="00AF0A6B"/>
    <w:rsid w:val="00B05A69"/>
    <w:rsid w:val="00B36C59"/>
    <w:rsid w:val="00B9734B"/>
    <w:rsid w:val="00BA30E2"/>
    <w:rsid w:val="00C11BFE"/>
    <w:rsid w:val="00C5068F"/>
    <w:rsid w:val="00C86D74"/>
    <w:rsid w:val="00CA19DA"/>
    <w:rsid w:val="00CD04F1"/>
    <w:rsid w:val="00CD7CB9"/>
    <w:rsid w:val="00CD7F59"/>
    <w:rsid w:val="00D44A0B"/>
    <w:rsid w:val="00D45252"/>
    <w:rsid w:val="00D66E37"/>
    <w:rsid w:val="00D71B4D"/>
    <w:rsid w:val="00D93D55"/>
    <w:rsid w:val="00DC0E7C"/>
    <w:rsid w:val="00DF023A"/>
    <w:rsid w:val="00DF383E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EF32B1"/>
    <w:rsid w:val="00F6615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98FA3D2"/>
  <w15:docId w15:val="{B93CD71B-618F-4358-AE72-5C55306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1C7F-A2B4-4459-A858-B768F2B1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6</TotalTime>
  <Pages>1</Pages>
  <Words>163</Words>
  <Characters>858</Characters>
  <Application>Microsoft Office Word</Application>
  <DocSecurity>0</DocSecurity>
  <Lines>28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A/59/</vt:lpstr>
      <vt:lpstr>Assemblies of the Member States of WIPO</vt:lpstr>
      <vt:lpstr>        ITEM 10 OF THE CONSOLIDATED AGENDA</vt:lpstr>
      <vt:lpstr>        composition of the program and budget committee</vt:lpstr>
    </vt:vector>
  </TitlesOfParts>
  <Company>WIPO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Fifty-Eighth Series of Meetings</dc:subject>
  <dc:creator>SANCHEZ Maria Margarita</dc:creator>
  <cp:keywords>PUBLIC</cp:keywords>
  <cp:lastModifiedBy>HÄFLIGER Patience</cp:lastModifiedBy>
  <cp:revision>9</cp:revision>
  <cp:lastPrinted>2011-02-15T11:56:00Z</cp:lastPrinted>
  <dcterms:created xsi:type="dcterms:W3CDTF">2019-10-04T12:50:00Z</dcterms:created>
  <dcterms:modified xsi:type="dcterms:W3CDTF">2019-10-09T18:39:00Z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