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24B7F" w14:textId="1F2B06E9" w:rsidR="008B2CC1" w:rsidRPr="008B2CC1" w:rsidRDefault="00040736" w:rsidP="00F11D94">
      <w:pPr>
        <w:spacing w:after="120"/>
        <w:jc w:val="right"/>
      </w:pPr>
      <w:r>
        <w:t xml:space="preserve"> </w:t>
      </w:r>
      <w:r w:rsidR="00873EE5">
        <w:rPr>
          <w:noProof/>
          <w:sz w:val="28"/>
          <w:szCs w:val="28"/>
          <w:lang w:val="fr-CH" w:eastAsia="fr-CH"/>
        </w:rPr>
        <w:drawing>
          <wp:inline distT="0" distB="0" distL="0" distR="0" wp14:anchorId="488E87CD" wp14:editId="1EFC9E83">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val="fr-CH" w:eastAsia="fr-CH"/>
        </w:rPr>
        <mc:AlternateContent>
          <mc:Choice Requires="wps">
            <w:drawing>
              <wp:inline distT="0" distB="0" distL="0" distR="0" wp14:anchorId="5C59D5AA" wp14:editId="7D66BEEF">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9874BB3"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4FA73205" w14:textId="3F79F35C" w:rsidR="008B2CC1" w:rsidRPr="001024FE" w:rsidRDefault="00A9118D" w:rsidP="001024FE">
      <w:pPr>
        <w:jc w:val="right"/>
        <w:rPr>
          <w:rFonts w:ascii="Arial Black" w:hAnsi="Arial Black"/>
          <w:caps/>
          <w:sz w:val="15"/>
          <w:szCs w:val="15"/>
        </w:rPr>
      </w:pPr>
      <w:r>
        <w:rPr>
          <w:rFonts w:ascii="Arial Black" w:hAnsi="Arial Black"/>
          <w:caps/>
          <w:sz w:val="15"/>
          <w:szCs w:val="15"/>
        </w:rPr>
        <w:t>WO/GA/5</w:t>
      </w:r>
      <w:r w:rsidR="00801759">
        <w:rPr>
          <w:rFonts w:ascii="Arial Black" w:hAnsi="Arial Black"/>
          <w:caps/>
          <w:sz w:val="15"/>
          <w:szCs w:val="15"/>
        </w:rPr>
        <w:t>7</w:t>
      </w:r>
      <w:r>
        <w:rPr>
          <w:rFonts w:ascii="Arial Black" w:hAnsi="Arial Black"/>
          <w:caps/>
          <w:sz w:val="15"/>
          <w:szCs w:val="15"/>
        </w:rPr>
        <w:t>/</w:t>
      </w:r>
      <w:bookmarkStart w:id="0" w:name="Code"/>
      <w:bookmarkEnd w:id="0"/>
      <w:r w:rsidR="00D04848">
        <w:rPr>
          <w:rFonts w:ascii="Arial Black" w:hAnsi="Arial Black"/>
          <w:caps/>
          <w:sz w:val="15"/>
          <w:szCs w:val="15"/>
        </w:rPr>
        <w:t>7</w:t>
      </w:r>
    </w:p>
    <w:p w14:paraId="5C36DB1B" w14:textId="6B79B1F2"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ORIGINAL:</w:t>
      </w:r>
      <w:bookmarkStart w:id="1" w:name="Original"/>
      <w:r w:rsidR="00BC780D">
        <w:rPr>
          <w:rFonts w:ascii="Arial Black" w:hAnsi="Arial Black"/>
          <w:caps/>
          <w:sz w:val="15"/>
          <w:szCs w:val="15"/>
        </w:rPr>
        <w:t xml:space="preserve"> </w:t>
      </w:r>
      <w:r w:rsidR="00D04848">
        <w:rPr>
          <w:rFonts w:ascii="Arial Black" w:hAnsi="Arial Black"/>
          <w:caps/>
          <w:sz w:val="15"/>
          <w:szCs w:val="15"/>
        </w:rPr>
        <w:t xml:space="preserve"> English</w:t>
      </w:r>
    </w:p>
    <w:bookmarkEnd w:id="1"/>
    <w:p w14:paraId="3F808D39" w14:textId="1A981A49"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D04848">
        <w:rPr>
          <w:rFonts w:ascii="Arial Black" w:hAnsi="Arial Black"/>
          <w:caps/>
          <w:sz w:val="15"/>
          <w:szCs w:val="15"/>
        </w:rPr>
        <w:t xml:space="preserve"> </w:t>
      </w:r>
      <w:r w:rsidR="005E194D">
        <w:rPr>
          <w:rFonts w:ascii="Arial Black" w:hAnsi="Arial Black"/>
          <w:caps/>
          <w:sz w:val="15"/>
          <w:szCs w:val="15"/>
        </w:rPr>
        <w:t>April 11</w:t>
      </w:r>
      <w:r w:rsidR="00D04848">
        <w:rPr>
          <w:rFonts w:ascii="Arial Black" w:hAnsi="Arial Black"/>
          <w:caps/>
          <w:sz w:val="15"/>
          <w:szCs w:val="15"/>
        </w:rPr>
        <w:t>, 2024</w:t>
      </w:r>
    </w:p>
    <w:bookmarkEnd w:id="2"/>
    <w:p w14:paraId="41B6AB8F" w14:textId="77777777" w:rsidR="008B2CC1" w:rsidRPr="003845C1" w:rsidRDefault="00A9118D" w:rsidP="00CE65D4">
      <w:pPr>
        <w:spacing w:after="600"/>
        <w:rPr>
          <w:b/>
          <w:sz w:val="28"/>
          <w:szCs w:val="28"/>
        </w:rPr>
      </w:pPr>
      <w:r w:rsidRPr="00A9118D">
        <w:rPr>
          <w:b/>
          <w:sz w:val="28"/>
          <w:szCs w:val="28"/>
        </w:rPr>
        <w:t>WIPO General Assembly</w:t>
      </w:r>
    </w:p>
    <w:p w14:paraId="17E05D5A" w14:textId="77777777" w:rsidR="008B2CC1" w:rsidRPr="003845C1" w:rsidRDefault="00801759" w:rsidP="008B2CC1">
      <w:pPr>
        <w:rPr>
          <w:b/>
          <w:sz w:val="24"/>
          <w:szCs w:val="24"/>
        </w:rPr>
      </w:pPr>
      <w:r w:rsidRPr="00A9118D">
        <w:rPr>
          <w:b/>
          <w:sz w:val="24"/>
          <w:szCs w:val="24"/>
        </w:rPr>
        <w:t>Fifty-</w:t>
      </w:r>
      <w:r>
        <w:rPr>
          <w:b/>
          <w:sz w:val="24"/>
          <w:szCs w:val="24"/>
        </w:rPr>
        <w:t>Seventh</w:t>
      </w:r>
      <w:r w:rsidRPr="00A9118D">
        <w:rPr>
          <w:b/>
          <w:sz w:val="24"/>
          <w:szCs w:val="24"/>
        </w:rPr>
        <w:t xml:space="preserve"> (</w:t>
      </w:r>
      <w:r>
        <w:rPr>
          <w:b/>
          <w:sz w:val="24"/>
          <w:szCs w:val="24"/>
        </w:rPr>
        <w:t>31</w:t>
      </w:r>
      <w:r w:rsidRPr="00A154C3">
        <w:rPr>
          <w:b/>
          <w:sz w:val="24"/>
          <w:szCs w:val="24"/>
          <w:vertAlign w:val="superscript"/>
        </w:rPr>
        <w:t>st</w:t>
      </w:r>
      <w:r>
        <w:rPr>
          <w:b/>
          <w:sz w:val="24"/>
          <w:szCs w:val="24"/>
        </w:rPr>
        <w:t xml:space="preserve"> Extrao</w:t>
      </w:r>
      <w:r w:rsidRPr="00A9118D">
        <w:rPr>
          <w:b/>
          <w:sz w:val="24"/>
          <w:szCs w:val="24"/>
        </w:rPr>
        <w:t>rdinary</w:t>
      </w:r>
      <w:r w:rsidR="00A9118D" w:rsidRPr="00A9118D">
        <w:rPr>
          <w:b/>
          <w:sz w:val="24"/>
          <w:szCs w:val="24"/>
        </w:rPr>
        <w:t>) Session</w:t>
      </w:r>
    </w:p>
    <w:p w14:paraId="1569F55A" w14:textId="77777777" w:rsidR="008B2CC1" w:rsidRPr="009F3BF9" w:rsidRDefault="00A9118D" w:rsidP="00CE65D4">
      <w:pPr>
        <w:spacing w:after="720"/>
      </w:pPr>
      <w:r w:rsidRPr="00A9118D">
        <w:rPr>
          <w:b/>
          <w:sz w:val="24"/>
          <w:szCs w:val="24"/>
        </w:rPr>
        <w:t xml:space="preserve">Geneva, July </w:t>
      </w:r>
      <w:r w:rsidR="00801759">
        <w:rPr>
          <w:b/>
          <w:sz w:val="24"/>
          <w:szCs w:val="24"/>
        </w:rPr>
        <w:t>9</w:t>
      </w:r>
      <w:r w:rsidR="00801759" w:rsidRPr="00A9118D">
        <w:rPr>
          <w:b/>
          <w:sz w:val="24"/>
          <w:szCs w:val="24"/>
        </w:rPr>
        <w:t xml:space="preserve"> to </w:t>
      </w:r>
      <w:r w:rsidR="00801759">
        <w:rPr>
          <w:b/>
          <w:sz w:val="24"/>
          <w:szCs w:val="24"/>
        </w:rPr>
        <w:t>17, 2024</w:t>
      </w:r>
    </w:p>
    <w:p w14:paraId="1CF64541" w14:textId="2B854E7C" w:rsidR="008B2CC1" w:rsidRPr="009F3BF9" w:rsidRDefault="00D04848" w:rsidP="00CE65D4">
      <w:pPr>
        <w:spacing w:after="360"/>
        <w:rPr>
          <w:caps/>
          <w:sz w:val="24"/>
        </w:rPr>
      </w:pPr>
      <w:bookmarkStart w:id="3" w:name="TitleOfDoc"/>
      <w:r w:rsidRPr="00D04848">
        <w:rPr>
          <w:caps/>
          <w:sz w:val="24"/>
        </w:rPr>
        <w:t xml:space="preserve">Report on the Intergovernmental Committee on Intellectual Property and Genetic Resources, Traditional </w:t>
      </w:r>
      <w:proofErr w:type="gramStart"/>
      <w:r w:rsidRPr="00D04848">
        <w:rPr>
          <w:caps/>
          <w:sz w:val="24"/>
        </w:rPr>
        <w:t>Knowledge</w:t>
      </w:r>
      <w:proofErr w:type="gramEnd"/>
      <w:r w:rsidRPr="00D04848">
        <w:rPr>
          <w:caps/>
          <w:sz w:val="24"/>
        </w:rPr>
        <w:t xml:space="preserve"> and Folklore (IGC)</w:t>
      </w:r>
    </w:p>
    <w:p w14:paraId="2ECB9400" w14:textId="49852156" w:rsidR="008B2CC1" w:rsidRPr="004D39C4" w:rsidRDefault="00D04848" w:rsidP="00BD117E">
      <w:pPr>
        <w:spacing w:after="720"/>
        <w:rPr>
          <w:i/>
        </w:rPr>
      </w:pPr>
      <w:bookmarkStart w:id="4" w:name="Prepared"/>
      <w:bookmarkEnd w:id="3"/>
      <w:r>
        <w:rPr>
          <w:i/>
        </w:rPr>
        <w:t xml:space="preserve">prepared by the </w:t>
      </w:r>
      <w:proofErr w:type="gramStart"/>
      <w:r>
        <w:rPr>
          <w:i/>
        </w:rPr>
        <w:t>Secretariat</w:t>
      </w:r>
      <w:proofErr w:type="gramEnd"/>
    </w:p>
    <w:bookmarkEnd w:id="4"/>
    <w:p w14:paraId="3E437117" w14:textId="05DC7842" w:rsidR="00D04848" w:rsidRDefault="00D04848" w:rsidP="00D04848">
      <w:pPr>
        <w:pStyle w:val="ONUME"/>
      </w:pPr>
      <w:r>
        <w:t>The WIPO General Assembly, at its Fifty-Fifth Session held from July 14 to 22, 2022, decided to convene</w:t>
      </w:r>
      <w:r w:rsidR="00840CE6">
        <w:t>, no later than 2024,</w:t>
      </w:r>
      <w:r>
        <w:t xml:space="preserve"> a Diplomatic Conference to </w:t>
      </w:r>
      <w:r w:rsidR="00D50B25">
        <w:t>C</w:t>
      </w:r>
      <w:r>
        <w:t>onclude an International Legal Instrument Relating to Intellectual Property, Genetic Resources and Traditional Knowledge Associated with Genetic Resources</w:t>
      </w:r>
      <w:r w:rsidR="00840CE6">
        <w:t xml:space="preserve"> (“Diplomatic Conference”)</w:t>
      </w:r>
      <w:r>
        <w:t>, based</w:t>
      </w:r>
      <w:r w:rsidR="008B2203">
        <w:t xml:space="preserve"> </w:t>
      </w:r>
      <w:r>
        <w:t>on</w:t>
      </w:r>
      <w:r w:rsidR="00D27A75">
        <w:t xml:space="preserve"> </w:t>
      </w:r>
      <w:r>
        <w:t xml:space="preserve">document WIPO/GRTKF/IC/43/5 (“Chair’s Text of a Draft International Legal Instrument Relating to Intellectual Property, Genetic Resources and Traditional Knowledge Associated with Genetic Resources”) and any other contributions by Member States, and directed the </w:t>
      </w:r>
      <w:r w:rsidRPr="009B5E15">
        <w:t>Intergovernmental Committee on Intellectual Property and Genetic Resources, Traditional Knowledge and Folklore</w:t>
      </w:r>
      <w:r>
        <w:t xml:space="preserve"> </w:t>
      </w:r>
      <w:r w:rsidRPr="005E194D">
        <w:t>(IGC)</w:t>
      </w:r>
      <w:r w:rsidR="00773F49">
        <w:t xml:space="preserve"> t</w:t>
      </w:r>
      <w:r>
        <w:t>o meet in a special session for five days</w:t>
      </w:r>
      <w:r w:rsidR="00840CE6">
        <w:t xml:space="preserve"> in the second half of 2023 </w:t>
      </w:r>
      <w:r w:rsidR="004B66F9">
        <w:t>to</w:t>
      </w:r>
      <w:r>
        <w:t xml:space="preserve"> </w:t>
      </w:r>
      <w:r w:rsidR="00D27A75">
        <w:t xml:space="preserve">further </w:t>
      </w:r>
      <w:r>
        <w:t>close any existing gaps to a sufficient level (see document WO/GA/55/12</w:t>
      </w:r>
      <w:r w:rsidR="001323DA">
        <w:t>, paragraph 309</w:t>
      </w:r>
      <w:r>
        <w:t>).</w:t>
      </w:r>
    </w:p>
    <w:p w14:paraId="192B6375" w14:textId="0086A2D2" w:rsidR="00135882" w:rsidRDefault="00D04848" w:rsidP="000D6C07">
      <w:pPr>
        <w:pStyle w:val="ONUME"/>
      </w:pPr>
      <w:r>
        <w:t xml:space="preserve">Pursuant to this decision, the IGC met in a special session from September 4 to 8, 2023.  The IGC reviewed and revised the text of the Preamble and Articles 1 to 9 of </w:t>
      </w:r>
      <w:r w:rsidR="001323DA">
        <w:t xml:space="preserve">Annex to </w:t>
      </w:r>
      <w:r>
        <w:t>document WIPO/GRTKF/IC/SS/GE/23/</w:t>
      </w:r>
      <w:proofErr w:type="gramStart"/>
      <w:r>
        <w:t>2, and</w:t>
      </w:r>
      <w:proofErr w:type="gramEnd"/>
      <w:r>
        <w:t xml:space="preserve"> decided that the revised text be transmitted to the Preparatory Committee of the Diplomatic Conference as the substantive articles of the Basic Proposal for an International Legal Instrument Relating to Intellectual Property, Genetic Resources and Traditional Knowledge Associated with Genetic Resources</w:t>
      </w:r>
      <w:r w:rsidR="00921EC9">
        <w:t xml:space="preserve"> (“Basic Proposal”)</w:t>
      </w:r>
      <w:r>
        <w:t>.</w:t>
      </w:r>
      <w:r w:rsidR="00921EC9">
        <w:t xml:space="preserve">  The Basic Proposal is available </w:t>
      </w:r>
      <w:hyperlink r:id="rId9" w:history="1">
        <w:r w:rsidR="00921EC9" w:rsidRPr="00921EC9">
          <w:rPr>
            <w:rStyle w:val="Hyperlink"/>
          </w:rPr>
          <w:t>online</w:t>
        </w:r>
      </w:hyperlink>
      <w:r w:rsidR="00921EC9">
        <w:t xml:space="preserve">. </w:t>
      </w:r>
    </w:p>
    <w:p w14:paraId="5FBB6E16" w14:textId="77777777" w:rsidR="00135882" w:rsidRDefault="00135882">
      <w:r>
        <w:br w:type="page"/>
      </w:r>
    </w:p>
    <w:p w14:paraId="71ECD604" w14:textId="73286455" w:rsidR="00135882" w:rsidRDefault="00135882" w:rsidP="00135882">
      <w:pPr>
        <w:pStyle w:val="ONUME"/>
      </w:pPr>
      <w:r>
        <w:lastRenderedPageBreak/>
        <w:t xml:space="preserve">The WIPO General Assembly, at its Fifty-Sixth Session held from July 6 to 14, 2023, agreed to renew the mandate of the IGC for the 2024-2025 biennium.  The IGC will meet again on November 29, </w:t>
      </w:r>
      <w:proofErr w:type="gramStart"/>
      <w:r>
        <w:t>2024</w:t>
      </w:r>
      <w:proofErr w:type="gramEnd"/>
      <w:r>
        <w:t xml:space="preserve"> for its Forty-Eighth Session, and from December 2 to 6, 2024 for its Forty-Ninth Session. </w:t>
      </w:r>
    </w:p>
    <w:p w14:paraId="52F97F1E" w14:textId="180532EE" w:rsidR="002928D3" w:rsidRDefault="00921EC9" w:rsidP="00C257F1">
      <w:pPr>
        <w:pStyle w:val="ONUME"/>
        <w:spacing w:after="720"/>
        <w:ind w:left="5534"/>
        <w:rPr>
          <w:i/>
          <w:lang w:eastAsia="pt-BR"/>
        </w:rPr>
      </w:pPr>
      <w:r w:rsidRPr="00921EC9">
        <w:rPr>
          <w:i/>
          <w:lang w:eastAsia="pt-BR"/>
        </w:rPr>
        <w:t>The WIPO General Assembly is invited to take note of</w:t>
      </w:r>
      <w:r w:rsidR="00F322CE">
        <w:rPr>
          <w:i/>
          <w:lang w:eastAsia="pt-BR"/>
        </w:rPr>
        <w:t xml:space="preserve"> the</w:t>
      </w:r>
      <w:r w:rsidRPr="00921EC9">
        <w:rPr>
          <w:i/>
          <w:lang w:eastAsia="pt-BR"/>
        </w:rPr>
        <w:t xml:space="preserve"> </w:t>
      </w:r>
      <w:r w:rsidR="00F322CE">
        <w:rPr>
          <w:i/>
          <w:lang w:eastAsia="pt-BR"/>
        </w:rPr>
        <w:t xml:space="preserve">“Report on the </w:t>
      </w:r>
      <w:r w:rsidR="00F322CE" w:rsidRPr="00F322CE">
        <w:rPr>
          <w:i/>
          <w:lang w:eastAsia="pt-BR"/>
        </w:rPr>
        <w:t>Intergovernmental Committee on Intellectual Property and Genetic Resources, Traditional Knowledge and Folklore (IGC)</w:t>
      </w:r>
      <w:r w:rsidR="00F322CE">
        <w:rPr>
          <w:i/>
          <w:lang w:eastAsia="pt-BR"/>
        </w:rPr>
        <w:t>” (document WO/GA/57/7).</w:t>
      </w:r>
    </w:p>
    <w:p w14:paraId="2F345CD9" w14:textId="05EA7D74" w:rsidR="00921EC9" w:rsidRPr="00921EC9" w:rsidRDefault="00921EC9" w:rsidP="00921EC9">
      <w:pPr>
        <w:pStyle w:val="ONUME"/>
        <w:numPr>
          <w:ilvl w:val="0"/>
          <w:numId w:val="0"/>
        </w:numPr>
        <w:ind w:left="5533"/>
        <w:rPr>
          <w:iCs/>
          <w:lang w:eastAsia="pt-BR"/>
        </w:rPr>
      </w:pPr>
      <w:r w:rsidRPr="00921EC9">
        <w:rPr>
          <w:iCs/>
          <w:lang w:eastAsia="pt-BR"/>
        </w:rPr>
        <w:t>[End of document]</w:t>
      </w:r>
    </w:p>
    <w:sectPr w:rsidR="00921EC9" w:rsidRPr="00921EC9" w:rsidSect="00605827">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A82B5" w14:textId="77777777" w:rsidR="009C6AEA" w:rsidRDefault="009C6AEA">
      <w:r>
        <w:separator/>
      </w:r>
    </w:p>
  </w:endnote>
  <w:endnote w:type="continuationSeparator" w:id="0">
    <w:p w14:paraId="6A4C1DF3" w14:textId="77777777" w:rsidR="009C6AEA" w:rsidRDefault="009C6AEA" w:rsidP="003B38C1">
      <w:r>
        <w:separator/>
      </w:r>
    </w:p>
    <w:p w14:paraId="0525E792" w14:textId="77777777" w:rsidR="009C6AEA" w:rsidRPr="003B38C1" w:rsidRDefault="009C6AEA" w:rsidP="003B38C1">
      <w:pPr>
        <w:spacing w:after="60"/>
        <w:rPr>
          <w:sz w:val="17"/>
        </w:rPr>
      </w:pPr>
      <w:r>
        <w:rPr>
          <w:sz w:val="17"/>
        </w:rPr>
        <w:t>[Endnote continued from previous page]</w:t>
      </w:r>
    </w:p>
  </w:endnote>
  <w:endnote w:type="continuationNotice" w:id="1">
    <w:p w14:paraId="776BC2D4" w14:textId="77777777" w:rsidR="009C6AEA" w:rsidRPr="003B38C1" w:rsidRDefault="009C6AEA"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49159" w14:textId="77777777" w:rsidR="00BD117E" w:rsidRDefault="00BD11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765DF" w14:textId="77777777" w:rsidR="00BD117E" w:rsidRDefault="00BD11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E2832" w14:textId="77777777" w:rsidR="00BD117E" w:rsidRDefault="00BD11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47E23" w14:textId="77777777" w:rsidR="009C6AEA" w:rsidRDefault="009C6AEA">
      <w:r>
        <w:separator/>
      </w:r>
    </w:p>
  </w:footnote>
  <w:footnote w:type="continuationSeparator" w:id="0">
    <w:p w14:paraId="073AF635" w14:textId="77777777" w:rsidR="009C6AEA" w:rsidRDefault="009C6AEA" w:rsidP="008B60B2">
      <w:r>
        <w:separator/>
      </w:r>
    </w:p>
    <w:p w14:paraId="7C0414B6" w14:textId="77777777" w:rsidR="009C6AEA" w:rsidRPr="00ED77FB" w:rsidRDefault="009C6AEA" w:rsidP="008B60B2">
      <w:pPr>
        <w:spacing w:after="60"/>
        <w:rPr>
          <w:sz w:val="17"/>
          <w:szCs w:val="17"/>
        </w:rPr>
      </w:pPr>
      <w:r w:rsidRPr="00ED77FB">
        <w:rPr>
          <w:sz w:val="17"/>
          <w:szCs w:val="17"/>
        </w:rPr>
        <w:t>[Footnote continued from previous page]</w:t>
      </w:r>
    </w:p>
  </w:footnote>
  <w:footnote w:type="continuationNotice" w:id="1">
    <w:p w14:paraId="3D87069C" w14:textId="77777777" w:rsidR="009C6AEA" w:rsidRPr="00ED77FB" w:rsidRDefault="009C6AEA"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37CE3" w14:textId="77777777" w:rsidR="00BD117E" w:rsidRDefault="00BD11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9AF62" w14:textId="6BA3F418" w:rsidR="00EC4E49" w:rsidRDefault="000D6C07" w:rsidP="00477D6B">
    <w:pPr>
      <w:jc w:val="right"/>
    </w:pPr>
    <w:bookmarkStart w:id="5" w:name="Code2"/>
    <w:bookmarkEnd w:id="5"/>
    <w:r>
      <w:t>WO/GA/57/7</w:t>
    </w:r>
  </w:p>
  <w:p w14:paraId="3C0A0284" w14:textId="77777777" w:rsidR="00EC4E49" w:rsidRDefault="00EC4E49" w:rsidP="00477D6B">
    <w:pPr>
      <w:jc w:val="right"/>
    </w:pPr>
    <w:r>
      <w:t xml:space="preserve">page </w:t>
    </w:r>
    <w:r>
      <w:fldChar w:fldCharType="begin"/>
    </w:r>
    <w:r>
      <w:instrText xml:space="preserve"> PAGE  \* MERGEFORMAT </w:instrText>
    </w:r>
    <w:r>
      <w:fldChar w:fldCharType="separate"/>
    </w:r>
    <w:r w:rsidR="00E671A6">
      <w:rPr>
        <w:noProof/>
      </w:rPr>
      <w:t>2</w:t>
    </w:r>
    <w:r>
      <w:fldChar w:fldCharType="end"/>
    </w:r>
  </w:p>
  <w:p w14:paraId="670F5978" w14:textId="77777777" w:rsidR="00EC4E49" w:rsidRDefault="00EC4E49" w:rsidP="00477D6B">
    <w:pPr>
      <w:jc w:val="right"/>
    </w:pPr>
  </w:p>
  <w:p w14:paraId="52E8306D" w14:textId="77777777" w:rsidR="00B50B99" w:rsidRDefault="00B50B9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19CE8" w14:textId="77777777" w:rsidR="00BD117E" w:rsidRDefault="00BD11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31249170">
    <w:abstractNumId w:val="2"/>
  </w:num>
  <w:num w:numId="2" w16cid:durableId="648050909">
    <w:abstractNumId w:val="4"/>
  </w:num>
  <w:num w:numId="3" w16cid:durableId="1931624398">
    <w:abstractNumId w:val="0"/>
  </w:num>
  <w:num w:numId="4" w16cid:durableId="614560832">
    <w:abstractNumId w:val="5"/>
  </w:num>
  <w:num w:numId="5" w16cid:durableId="1109159100">
    <w:abstractNumId w:val="1"/>
  </w:num>
  <w:num w:numId="6" w16cid:durableId="6779978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848"/>
    <w:rsid w:val="00000AF7"/>
    <w:rsid w:val="0001647B"/>
    <w:rsid w:val="00040736"/>
    <w:rsid w:val="00043CAA"/>
    <w:rsid w:val="000474AF"/>
    <w:rsid w:val="00075432"/>
    <w:rsid w:val="000968ED"/>
    <w:rsid w:val="000D6C07"/>
    <w:rsid w:val="000F5E56"/>
    <w:rsid w:val="001024FE"/>
    <w:rsid w:val="001323DA"/>
    <w:rsid w:val="00135882"/>
    <w:rsid w:val="001362EE"/>
    <w:rsid w:val="00142868"/>
    <w:rsid w:val="001832A6"/>
    <w:rsid w:val="001A446A"/>
    <w:rsid w:val="001C6808"/>
    <w:rsid w:val="002121FA"/>
    <w:rsid w:val="002556B2"/>
    <w:rsid w:val="002634C4"/>
    <w:rsid w:val="002928D3"/>
    <w:rsid w:val="002F1FE6"/>
    <w:rsid w:val="002F4E68"/>
    <w:rsid w:val="0030499F"/>
    <w:rsid w:val="00312F7F"/>
    <w:rsid w:val="003228B7"/>
    <w:rsid w:val="003508A3"/>
    <w:rsid w:val="003673CF"/>
    <w:rsid w:val="003845C1"/>
    <w:rsid w:val="003A6F89"/>
    <w:rsid w:val="003B38C1"/>
    <w:rsid w:val="00423E3E"/>
    <w:rsid w:val="00427AF4"/>
    <w:rsid w:val="004400E2"/>
    <w:rsid w:val="00461632"/>
    <w:rsid w:val="004647DA"/>
    <w:rsid w:val="00474062"/>
    <w:rsid w:val="00477D6B"/>
    <w:rsid w:val="00490501"/>
    <w:rsid w:val="004B66F9"/>
    <w:rsid w:val="004D39C4"/>
    <w:rsid w:val="0052153C"/>
    <w:rsid w:val="0053057A"/>
    <w:rsid w:val="00541579"/>
    <w:rsid w:val="00560A29"/>
    <w:rsid w:val="00594D27"/>
    <w:rsid w:val="005E194D"/>
    <w:rsid w:val="00601760"/>
    <w:rsid w:val="00605827"/>
    <w:rsid w:val="0062702A"/>
    <w:rsid w:val="00646050"/>
    <w:rsid w:val="006713CA"/>
    <w:rsid w:val="00676C5C"/>
    <w:rsid w:val="00695558"/>
    <w:rsid w:val="006B7476"/>
    <w:rsid w:val="006D5E0F"/>
    <w:rsid w:val="007058FB"/>
    <w:rsid w:val="007734F9"/>
    <w:rsid w:val="00773F49"/>
    <w:rsid w:val="007B6A58"/>
    <w:rsid w:val="007C2447"/>
    <w:rsid w:val="007D1613"/>
    <w:rsid w:val="00801759"/>
    <w:rsid w:val="00840CE6"/>
    <w:rsid w:val="0085198F"/>
    <w:rsid w:val="00873EE5"/>
    <w:rsid w:val="008B2203"/>
    <w:rsid w:val="008B2CC1"/>
    <w:rsid w:val="008B4B5E"/>
    <w:rsid w:val="008B60B2"/>
    <w:rsid w:val="00900F36"/>
    <w:rsid w:val="00905E6B"/>
    <w:rsid w:val="0090731E"/>
    <w:rsid w:val="00916EE2"/>
    <w:rsid w:val="00921EC9"/>
    <w:rsid w:val="009408A9"/>
    <w:rsid w:val="00966A22"/>
    <w:rsid w:val="0096722F"/>
    <w:rsid w:val="00980843"/>
    <w:rsid w:val="009C6AEA"/>
    <w:rsid w:val="009D0DD1"/>
    <w:rsid w:val="009E02BF"/>
    <w:rsid w:val="009E2791"/>
    <w:rsid w:val="009E3F6F"/>
    <w:rsid w:val="009F3BF9"/>
    <w:rsid w:val="009F499F"/>
    <w:rsid w:val="00A42DAF"/>
    <w:rsid w:val="00A45BD8"/>
    <w:rsid w:val="00A778BF"/>
    <w:rsid w:val="00A85B8E"/>
    <w:rsid w:val="00A9118D"/>
    <w:rsid w:val="00AC205C"/>
    <w:rsid w:val="00AF5C73"/>
    <w:rsid w:val="00B05A69"/>
    <w:rsid w:val="00B40598"/>
    <w:rsid w:val="00B50B99"/>
    <w:rsid w:val="00B62CD9"/>
    <w:rsid w:val="00B9734B"/>
    <w:rsid w:val="00BC780D"/>
    <w:rsid w:val="00BD117E"/>
    <w:rsid w:val="00C11BFE"/>
    <w:rsid w:val="00C257F1"/>
    <w:rsid w:val="00C94629"/>
    <w:rsid w:val="00CE65D4"/>
    <w:rsid w:val="00D04848"/>
    <w:rsid w:val="00D27A75"/>
    <w:rsid w:val="00D45252"/>
    <w:rsid w:val="00D50B25"/>
    <w:rsid w:val="00D71AC0"/>
    <w:rsid w:val="00D71B4D"/>
    <w:rsid w:val="00D93D55"/>
    <w:rsid w:val="00DD7AE3"/>
    <w:rsid w:val="00E161A2"/>
    <w:rsid w:val="00E335FE"/>
    <w:rsid w:val="00E5021F"/>
    <w:rsid w:val="00E671A6"/>
    <w:rsid w:val="00EC4E49"/>
    <w:rsid w:val="00ED77FB"/>
    <w:rsid w:val="00F021A6"/>
    <w:rsid w:val="00F11D94"/>
    <w:rsid w:val="00F322CE"/>
    <w:rsid w:val="00F45B69"/>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94E9D7"/>
  <w15:docId w15:val="{126516AE-5B1B-46B7-A7EC-DFB4BC691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semiHidden/>
    <w:unhideWhenUsed/>
    <w:rsid w:val="00D04848"/>
    <w:rPr>
      <w:vertAlign w:val="superscript"/>
    </w:rPr>
  </w:style>
  <w:style w:type="character" w:styleId="Hyperlink">
    <w:name w:val="Hyperlink"/>
    <w:basedOn w:val="DefaultParagraphFont"/>
    <w:unhideWhenUsed/>
    <w:rsid w:val="00921EC9"/>
    <w:rPr>
      <w:color w:val="0000FF" w:themeColor="hyperlink"/>
      <w:u w:val="single"/>
    </w:rPr>
  </w:style>
  <w:style w:type="character" w:styleId="UnresolvedMention">
    <w:name w:val="Unresolved Mention"/>
    <w:basedOn w:val="DefaultParagraphFont"/>
    <w:uiPriority w:val="99"/>
    <w:semiHidden/>
    <w:unhideWhenUsed/>
    <w:rsid w:val="00921EC9"/>
    <w:rPr>
      <w:color w:val="605E5C"/>
      <w:shd w:val="clear" w:color="auto" w:fill="E1DFDD"/>
    </w:rPr>
  </w:style>
  <w:style w:type="paragraph" w:styleId="Revision">
    <w:name w:val="Revision"/>
    <w:hidden/>
    <w:uiPriority w:val="99"/>
    <w:semiHidden/>
    <w:rsid w:val="00D50B25"/>
    <w:rPr>
      <w:rFonts w:ascii="Arial" w:eastAsia="SimSun" w:hAnsi="Arial" w:cs="Arial"/>
      <w:sz w:val="22"/>
      <w:lang w:val="en-US" w:eastAsia="zh-CN"/>
    </w:rPr>
  </w:style>
  <w:style w:type="character" w:styleId="CommentReference">
    <w:name w:val="annotation reference"/>
    <w:basedOn w:val="DefaultParagraphFont"/>
    <w:semiHidden/>
    <w:unhideWhenUsed/>
    <w:rsid w:val="00840CE6"/>
    <w:rPr>
      <w:sz w:val="16"/>
      <w:szCs w:val="16"/>
    </w:rPr>
  </w:style>
  <w:style w:type="paragraph" w:styleId="CommentSubject">
    <w:name w:val="annotation subject"/>
    <w:basedOn w:val="CommentText"/>
    <w:next w:val="CommentText"/>
    <w:link w:val="CommentSubjectChar"/>
    <w:semiHidden/>
    <w:unhideWhenUsed/>
    <w:rsid w:val="00840CE6"/>
    <w:rPr>
      <w:b/>
      <w:bCs/>
      <w:sz w:val="20"/>
    </w:rPr>
  </w:style>
  <w:style w:type="character" w:customStyle="1" w:styleId="CommentTextChar">
    <w:name w:val="Comment Text Char"/>
    <w:basedOn w:val="DefaultParagraphFont"/>
    <w:link w:val="CommentText"/>
    <w:semiHidden/>
    <w:rsid w:val="00840CE6"/>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840CE6"/>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meetings/en/doc_details.jsp?doc_id=625814"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GA_5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37B83-3B4A-4EC1-AAE4-E845CFF06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WO_GA_57 (E)</Template>
  <TotalTime>3</TotalTime>
  <Pages>2</Pages>
  <Words>338</Words>
  <Characters>2043</Characters>
  <Application>Microsoft Office Word</Application>
  <DocSecurity>0</DocSecurity>
  <Lines>204</Lines>
  <Paragraphs>132</Paragraphs>
  <ScaleCrop>false</ScaleCrop>
  <HeadingPairs>
    <vt:vector size="2" baseType="variant">
      <vt:variant>
        <vt:lpstr>Title</vt:lpstr>
      </vt:variant>
      <vt:variant>
        <vt:i4>1</vt:i4>
      </vt:variant>
    </vt:vector>
  </HeadingPairs>
  <TitlesOfParts>
    <vt:vector size="1" baseType="lpstr">
      <vt:lpstr>WO/GA/57/7</vt:lpstr>
    </vt:vector>
  </TitlesOfParts>
  <Company>WIPO</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WO/GA/57/7</dc:title>
  <dc:creator>WIPO</dc:creator>
  <cp:keywords>FOR OFFICIAL USE ONLY</cp:keywords>
  <cp:lastModifiedBy>HÄFLIGER Patience</cp:lastModifiedBy>
  <cp:revision>4</cp:revision>
  <cp:lastPrinted>2011-02-15T11:56:00Z</cp:lastPrinted>
  <dcterms:created xsi:type="dcterms:W3CDTF">2024-03-27T16:21:00Z</dcterms:created>
  <dcterms:modified xsi:type="dcterms:W3CDTF">2024-03-27T16:56:00Z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2024-02-23T15:30:19Z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6f936c07-c8ed-4c27-a8d8-66024349d450</vt:lpwstr>
  </property>
  <property fmtid="{D5CDD505-2E9C-101B-9397-08002B2CF9AE}" pid="13" name="MSIP_Label_20773ee6-353b-4fb9-a59d-0b94c8c67bea_ContentBits">
    <vt:lpwstr>0</vt:lpwstr>
  </property>
</Properties>
</file>