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512E03">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A40716" w:rsidP="00916EE2">
            <w:r>
              <w:rPr>
                <w:noProof/>
                <w:lang w:eastAsia="en-US"/>
              </w:rPr>
              <w:drawing>
                <wp:inline distT="0" distB="0" distL="0" distR="0" wp14:anchorId="603CC156" wp14:editId="15D1F835">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A40716" w:rsidP="005212DB">
            <w:pPr>
              <w:jc w:val="right"/>
              <w:rPr>
                <w:rFonts w:ascii="Arial Black" w:hAnsi="Arial Black"/>
                <w:caps/>
                <w:sz w:val="15"/>
              </w:rPr>
            </w:pPr>
            <w:r>
              <w:rPr>
                <w:rFonts w:ascii="Arial Black" w:hAnsi="Arial Black"/>
                <w:caps/>
                <w:sz w:val="15"/>
              </w:rPr>
              <w:t>WO/PBC/22/</w:t>
            </w:r>
            <w:bookmarkStart w:id="0" w:name="Code"/>
            <w:bookmarkEnd w:id="0"/>
            <w:r w:rsidR="005212DB">
              <w:rPr>
                <w:rFonts w:ascii="Arial Black" w:hAnsi="Arial Black"/>
                <w:caps/>
                <w:sz w:val="15"/>
              </w:rPr>
              <w:t>9</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FE7CC4">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1" w:name="Original"/>
            <w:bookmarkEnd w:id="1"/>
            <w:r w:rsidR="00FE7CC4">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2" w:name="Date"/>
            <w:bookmarkEnd w:id="2"/>
            <w:r w:rsidR="00A02190">
              <w:rPr>
                <w:rFonts w:ascii="Arial Black" w:hAnsi="Arial Black"/>
                <w:caps/>
                <w:sz w:val="15"/>
              </w:rPr>
              <w:t>June 3</w:t>
            </w:r>
            <w:r w:rsidR="005212DB">
              <w:rPr>
                <w:rFonts w:ascii="Arial Black" w:hAnsi="Arial Black"/>
                <w:caps/>
                <w:sz w:val="15"/>
              </w:rPr>
              <w:t>0, 2014</w:t>
            </w:r>
          </w:p>
        </w:tc>
      </w:tr>
    </w:tbl>
    <w:p w:rsidR="008B2CC1" w:rsidRPr="008B2CC1" w:rsidRDefault="008B2CC1" w:rsidP="008B2CC1"/>
    <w:p w:rsidR="008B2CC1" w:rsidRPr="008B2CC1" w:rsidRDefault="008B2CC1" w:rsidP="008B2CC1"/>
    <w:p w:rsidR="008B2CC1" w:rsidRPr="008B2CC1" w:rsidRDefault="008B2CC1" w:rsidP="008B2CC1">
      <w:bookmarkStart w:id="3" w:name="_GoBack"/>
      <w:bookmarkEnd w:id="3"/>
    </w:p>
    <w:p w:rsidR="008B2CC1" w:rsidRPr="008B2CC1" w:rsidRDefault="008B2CC1" w:rsidP="008B2CC1"/>
    <w:p w:rsidR="008B2CC1" w:rsidRPr="008B2CC1" w:rsidRDefault="008B2CC1" w:rsidP="008B2CC1"/>
    <w:p w:rsidR="00A40716" w:rsidRPr="003845C1" w:rsidRDefault="00A40716" w:rsidP="00A40716">
      <w:pPr>
        <w:rPr>
          <w:b/>
          <w:sz w:val="28"/>
          <w:szCs w:val="28"/>
        </w:rPr>
      </w:pPr>
      <w:r>
        <w:rPr>
          <w:b/>
          <w:sz w:val="28"/>
          <w:szCs w:val="28"/>
        </w:rPr>
        <w:t>Program and Budget Committee</w:t>
      </w:r>
    </w:p>
    <w:p w:rsidR="003845C1" w:rsidRDefault="003845C1" w:rsidP="003845C1"/>
    <w:p w:rsidR="003845C1" w:rsidRDefault="003845C1" w:rsidP="003845C1"/>
    <w:p w:rsidR="00A40716" w:rsidRPr="003845C1" w:rsidRDefault="00A40716" w:rsidP="00A40716">
      <w:pPr>
        <w:rPr>
          <w:b/>
          <w:sz w:val="24"/>
          <w:szCs w:val="24"/>
        </w:rPr>
      </w:pPr>
      <w:r>
        <w:rPr>
          <w:b/>
          <w:sz w:val="24"/>
          <w:szCs w:val="24"/>
        </w:rPr>
        <w:t>Twenty-Second Session</w:t>
      </w:r>
    </w:p>
    <w:p w:rsidR="00A40716" w:rsidRPr="003845C1" w:rsidRDefault="00A40716" w:rsidP="00A40716">
      <w:pPr>
        <w:rPr>
          <w:b/>
          <w:sz w:val="24"/>
          <w:szCs w:val="24"/>
        </w:rPr>
      </w:pPr>
      <w:r w:rsidRPr="00B479F1">
        <w:rPr>
          <w:b/>
          <w:sz w:val="24"/>
          <w:szCs w:val="24"/>
        </w:rPr>
        <w:t xml:space="preserve">Geneva, September </w:t>
      </w:r>
      <w:r>
        <w:rPr>
          <w:b/>
          <w:sz w:val="24"/>
          <w:szCs w:val="24"/>
        </w:rPr>
        <w:t>1</w:t>
      </w:r>
      <w:r w:rsidRPr="00B479F1">
        <w:rPr>
          <w:b/>
          <w:sz w:val="24"/>
          <w:szCs w:val="24"/>
        </w:rPr>
        <w:t xml:space="preserve"> to </w:t>
      </w:r>
      <w:r>
        <w:rPr>
          <w:b/>
          <w:sz w:val="24"/>
          <w:szCs w:val="24"/>
        </w:rPr>
        <w:t>5, 2014</w:t>
      </w:r>
    </w:p>
    <w:p w:rsidR="008B2CC1" w:rsidRPr="008B2CC1" w:rsidRDefault="008B2CC1" w:rsidP="008B2CC1"/>
    <w:p w:rsidR="008B2CC1" w:rsidRPr="008B2CC1" w:rsidRDefault="008B2CC1" w:rsidP="008B2CC1"/>
    <w:p w:rsidR="008B2CC1" w:rsidRPr="008B2CC1" w:rsidRDefault="008B2CC1" w:rsidP="008B2CC1"/>
    <w:p w:rsidR="005212DB" w:rsidRPr="00EF6239" w:rsidRDefault="005212DB" w:rsidP="005212DB">
      <w:pPr>
        <w:rPr>
          <w:caps/>
          <w:sz w:val="24"/>
        </w:rPr>
      </w:pPr>
      <w:bookmarkStart w:id="4" w:name="TitleOfDoc"/>
      <w:bookmarkStart w:id="5" w:name="Prepared"/>
      <w:bookmarkEnd w:id="4"/>
      <w:bookmarkEnd w:id="5"/>
      <w:r w:rsidRPr="00EF6239">
        <w:rPr>
          <w:caps/>
          <w:sz w:val="24"/>
        </w:rPr>
        <w:t>I</w:t>
      </w:r>
      <w:r w:rsidR="00D1734E">
        <w:rPr>
          <w:caps/>
          <w:sz w:val="24"/>
        </w:rPr>
        <w:t xml:space="preserve">nternal </w:t>
      </w:r>
      <w:r w:rsidRPr="00EF6239">
        <w:rPr>
          <w:caps/>
          <w:sz w:val="24"/>
        </w:rPr>
        <w:t>A</w:t>
      </w:r>
      <w:r w:rsidR="00D1734E">
        <w:rPr>
          <w:caps/>
          <w:sz w:val="24"/>
        </w:rPr>
        <w:t xml:space="preserve">udit and </w:t>
      </w:r>
      <w:r w:rsidRPr="00EF6239">
        <w:rPr>
          <w:caps/>
          <w:sz w:val="24"/>
        </w:rPr>
        <w:t>O</w:t>
      </w:r>
      <w:r w:rsidR="00D1734E">
        <w:rPr>
          <w:caps/>
          <w:sz w:val="24"/>
        </w:rPr>
        <w:t xml:space="preserve">versight </w:t>
      </w:r>
      <w:r w:rsidRPr="00EF6239">
        <w:rPr>
          <w:caps/>
          <w:sz w:val="24"/>
        </w:rPr>
        <w:t>D</w:t>
      </w:r>
      <w:r w:rsidR="00D1734E">
        <w:rPr>
          <w:caps/>
          <w:sz w:val="24"/>
        </w:rPr>
        <w:t>ivision</w:t>
      </w:r>
      <w:r w:rsidR="00D66FD9">
        <w:rPr>
          <w:caps/>
          <w:sz w:val="24"/>
        </w:rPr>
        <w:t xml:space="preserve"> (IAOD)</w:t>
      </w:r>
      <w:r w:rsidRPr="00EF6239">
        <w:rPr>
          <w:caps/>
          <w:sz w:val="24"/>
        </w:rPr>
        <w:t xml:space="preserve"> Validation Report</w:t>
      </w:r>
      <w:r>
        <w:rPr>
          <w:caps/>
          <w:sz w:val="24"/>
        </w:rPr>
        <w:t xml:space="preserve"> oN</w:t>
      </w:r>
      <w:r w:rsidRPr="00EF6239">
        <w:rPr>
          <w:caps/>
          <w:sz w:val="24"/>
        </w:rPr>
        <w:t xml:space="preserve"> the Pro</w:t>
      </w:r>
      <w:r>
        <w:rPr>
          <w:caps/>
          <w:sz w:val="24"/>
        </w:rPr>
        <w:t>gram Performance Report</w:t>
      </w:r>
      <w:r w:rsidR="00D66FD9">
        <w:rPr>
          <w:caps/>
          <w:sz w:val="24"/>
        </w:rPr>
        <w:t xml:space="preserve"> (PPR)</w:t>
      </w:r>
      <w:r>
        <w:rPr>
          <w:caps/>
          <w:sz w:val="24"/>
        </w:rPr>
        <w:t xml:space="preserve"> for 2012</w:t>
      </w:r>
      <w:r w:rsidR="00D1734E">
        <w:rPr>
          <w:caps/>
          <w:sz w:val="24"/>
        </w:rPr>
        <w:t>/</w:t>
      </w:r>
      <w:r w:rsidRPr="00EF6239">
        <w:rPr>
          <w:caps/>
          <w:sz w:val="24"/>
        </w:rPr>
        <w:t>1</w:t>
      </w:r>
      <w:r>
        <w:rPr>
          <w:caps/>
          <w:sz w:val="24"/>
        </w:rPr>
        <w:t>3</w:t>
      </w:r>
    </w:p>
    <w:p w:rsidR="005212DB" w:rsidRPr="008B2CC1" w:rsidRDefault="005212DB" w:rsidP="005212DB"/>
    <w:p w:rsidR="005212DB" w:rsidRPr="008B2CC1" w:rsidRDefault="005212DB" w:rsidP="005212DB">
      <w:pPr>
        <w:rPr>
          <w:i/>
        </w:rPr>
      </w:pPr>
      <w:r>
        <w:rPr>
          <w:i/>
        </w:rPr>
        <w:t>prepared by the Secretariat</w:t>
      </w:r>
    </w:p>
    <w:p w:rsidR="008B2CC1" w:rsidRPr="005212DB" w:rsidRDefault="008B2CC1" w:rsidP="008B2CC1"/>
    <w:p w:rsidR="00AC205C" w:rsidRDefault="00AC205C"/>
    <w:p w:rsidR="000F5E56" w:rsidRDefault="000F5E56"/>
    <w:p w:rsidR="002928D3" w:rsidRDefault="002928D3"/>
    <w:p w:rsidR="002928D3" w:rsidRDefault="002928D3" w:rsidP="0053057A"/>
    <w:p w:rsidR="005212DB" w:rsidRDefault="005212DB" w:rsidP="009978AE">
      <w:pPr>
        <w:pStyle w:val="ONUME"/>
        <w:numPr>
          <w:ilvl w:val="0"/>
          <w:numId w:val="106"/>
        </w:numPr>
      </w:pPr>
      <w:r w:rsidRPr="00EF6239">
        <w:t xml:space="preserve">The Validation Report on the Program Performance Report </w:t>
      </w:r>
      <w:r>
        <w:t xml:space="preserve">(PPR) </w:t>
      </w:r>
      <w:r w:rsidRPr="00EF6239">
        <w:t xml:space="preserve">has been prepared by the Internal Audit and Oversight Division (IAOD) to provide support to ensuring the reliability and authenticity of the WIPO </w:t>
      </w:r>
      <w:r>
        <w:t xml:space="preserve">PPR for </w:t>
      </w:r>
      <w:r w:rsidR="00D1734E">
        <w:t>2012/13</w:t>
      </w:r>
      <w:r>
        <w:t xml:space="preserve"> (document WO/PBC/22</w:t>
      </w:r>
      <w:r w:rsidRPr="00EF6239">
        <w:t>/</w:t>
      </w:r>
      <w:r>
        <w:t>8</w:t>
      </w:r>
      <w:r w:rsidRPr="00EF6239">
        <w:t>)</w:t>
      </w:r>
      <w:r>
        <w:t xml:space="preserve">.  </w:t>
      </w:r>
      <w:r w:rsidRPr="00EF6239">
        <w:t>The Validation Report provides IAOD</w:t>
      </w:r>
      <w:r w:rsidR="00512E03">
        <w:t>’</w:t>
      </w:r>
      <w:r w:rsidRPr="00EF6239">
        <w:t>s main findings, conclusions and recommendations arising from the validation exercise.</w:t>
      </w:r>
    </w:p>
    <w:p w:rsidR="00C9310A" w:rsidRDefault="00C9310A" w:rsidP="009978AE">
      <w:pPr>
        <w:pStyle w:val="ONUME"/>
        <w:numPr>
          <w:ilvl w:val="0"/>
          <w:numId w:val="106"/>
        </w:numPr>
      </w:pPr>
      <w:r>
        <w:t>The following decision paragraph is proposed.</w:t>
      </w:r>
    </w:p>
    <w:p w:rsidR="005212DB" w:rsidRDefault="00C9310A" w:rsidP="00B14639">
      <w:pPr>
        <w:pStyle w:val="DecisionInvitingPara"/>
        <w:rPr>
          <w:sz w:val="22"/>
          <w:szCs w:val="22"/>
        </w:rPr>
      </w:pPr>
      <w:r>
        <w:rPr>
          <w:sz w:val="22"/>
          <w:szCs w:val="22"/>
        </w:rPr>
        <w:t>3</w:t>
      </w:r>
      <w:r w:rsidR="005212DB">
        <w:rPr>
          <w:sz w:val="22"/>
          <w:szCs w:val="22"/>
        </w:rPr>
        <w:t>.</w:t>
      </w:r>
      <w:r w:rsidR="005212DB">
        <w:rPr>
          <w:sz w:val="22"/>
          <w:szCs w:val="22"/>
        </w:rPr>
        <w:tab/>
      </w:r>
      <w:r w:rsidR="00B14639" w:rsidRPr="00B14639">
        <w:rPr>
          <w:sz w:val="22"/>
          <w:szCs w:val="22"/>
        </w:rPr>
        <w:t>The Program and Bud</w:t>
      </w:r>
      <w:r w:rsidR="00B14639">
        <w:rPr>
          <w:sz w:val="22"/>
          <w:szCs w:val="22"/>
        </w:rPr>
        <w:t xml:space="preserve">get Committee took note of the </w:t>
      </w:r>
      <w:r w:rsidR="00B14639" w:rsidRPr="00B14639">
        <w:rPr>
          <w:sz w:val="22"/>
          <w:szCs w:val="22"/>
        </w:rPr>
        <w:t xml:space="preserve">IAOD Validation Report on the Program Performance Report for </w:t>
      </w:r>
      <w:r w:rsidR="00D1734E">
        <w:rPr>
          <w:sz w:val="22"/>
          <w:szCs w:val="22"/>
        </w:rPr>
        <w:t>2012/13</w:t>
      </w:r>
      <w:r w:rsidR="00B14639" w:rsidRPr="00B14639">
        <w:rPr>
          <w:sz w:val="22"/>
          <w:szCs w:val="22"/>
        </w:rPr>
        <w:t xml:space="preserve"> (document WO/PBC/22/9).</w:t>
      </w:r>
    </w:p>
    <w:p w:rsidR="00B14639" w:rsidRPr="00A616D1" w:rsidRDefault="00B14639" w:rsidP="00B14639">
      <w:pPr>
        <w:pStyle w:val="DecisionInvitingPara"/>
        <w:rPr>
          <w:iCs/>
          <w:szCs w:val="22"/>
        </w:rPr>
      </w:pPr>
    </w:p>
    <w:p w:rsidR="005212DB" w:rsidRDefault="005212DB" w:rsidP="005212DB">
      <w:pPr>
        <w:pStyle w:val="Endofdocument-Annex"/>
      </w:pPr>
      <w:r>
        <w:t>[IAOD Validation Report follows]</w:t>
      </w:r>
    </w:p>
    <w:p w:rsidR="005212DB" w:rsidRDefault="005212DB" w:rsidP="005212DB">
      <w:r>
        <w:br w:type="page"/>
      </w:r>
    </w:p>
    <w:p w:rsidR="005212DB" w:rsidRDefault="005212DB" w:rsidP="005212DB"/>
    <w:p w:rsidR="005212DB" w:rsidRDefault="005212DB" w:rsidP="005212DB">
      <w:pPr>
        <w:sectPr w:rsidR="005212DB" w:rsidSect="000F5751">
          <w:endnotePr>
            <w:numFmt w:val="decimal"/>
          </w:endnotePr>
          <w:pgSz w:w="11907" w:h="16840" w:code="9"/>
          <w:pgMar w:top="567" w:right="1134" w:bottom="1418" w:left="1418" w:header="510" w:footer="1021" w:gutter="0"/>
          <w:cols w:space="720"/>
          <w:titlePg/>
          <w:docGrid w:linePitch="299"/>
        </w:sectPr>
      </w:pPr>
    </w:p>
    <w:tbl>
      <w:tblPr>
        <w:tblW w:w="9360" w:type="dxa"/>
        <w:tblBorders>
          <w:bottom w:val="single" w:sz="4" w:space="0" w:color="auto"/>
        </w:tblBorders>
        <w:tblLook w:val="01E0" w:firstRow="1" w:lastRow="1" w:firstColumn="1" w:lastColumn="1" w:noHBand="0" w:noVBand="0"/>
      </w:tblPr>
      <w:tblGrid>
        <w:gridCol w:w="4513"/>
        <w:gridCol w:w="4847"/>
      </w:tblGrid>
      <w:tr w:rsidR="008701CF" w:rsidTr="00512E03">
        <w:tc>
          <w:tcPr>
            <w:tcW w:w="4513" w:type="dxa"/>
            <w:tcMar>
              <w:left w:w="0" w:type="dxa"/>
              <w:right w:w="0" w:type="dxa"/>
            </w:tcMar>
          </w:tcPr>
          <w:p w:rsidR="008701CF" w:rsidRDefault="008701CF" w:rsidP="00512E03"/>
        </w:tc>
        <w:tc>
          <w:tcPr>
            <w:tcW w:w="0" w:type="auto"/>
            <w:tcMar>
              <w:left w:w="0" w:type="dxa"/>
              <w:bottom w:w="142" w:type="dxa"/>
              <w:right w:w="0" w:type="dxa"/>
            </w:tcMar>
          </w:tcPr>
          <w:p w:rsidR="008701CF" w:rsidRDefault="008701CF" w:rsidP="00512E03">
            <w:r>
              <w:rPr>
                <w:noProof/>
                <w:lang w:eastAsia="en-US"/>
              </w:rPr>
              <w:drawing>
                <wp:inline distT="0" distB="0" distL="0" distR="0" wp14:anchorId="7F2FA274" wp14:editId="61784508">
                  <wp:extent cx="1857375" cy="1333500"/>
                  <wp:effectExtent l="0" t="0" r="9525" b="0"/>
                  <wp:docPr id="4" name="Picture 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33500"/>
                          </a:xfrm>
                          <a:prstGeom prst="rect">
                            <a:avLst/>
                          </a:prstGeom>
                          <a:noFill/>
                          <a:ln>
                            <a:noFill/>
                          </a:ln>
                        </pic:spPr>
                      </pic:pic>
                    </a:graphicData>
                  </a:graphic>
                </wp:inline>
              </w:drawing>
            </w:r>
          </w:p>
        </w:tc>
      </w:tr>
      <w:tr w:rsidR="008701CF" w:rsidRPr="00636711" w:rsidTr="00512E03">
        <w:tblPrEx>
          <w:tblBorders>
            <w:bottom w:val="none" w:sz="0" w:space="0" w:color="auto"/>
          </w:tblBorders>
        </w:tblPrEx>
        <w:tc>
          <w:tcPr>
            <w:tcW w:w="9360" w:type="dxa"/>
            <w:gridSpan w:val="2"/>
          </w:tcPr>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Pr>
              <w:jc w:val="center"/>
              <w:rPr>
                <w:b/>
                <w:bCs/>
                <w:lang w:val="fr-FR"/>
              </w:rPr>
            </w:pPr>
            <w:r w:rsidRPr="00595A65">
              <w:rPr>
                <w:b/>
                <w:bCs/>
              </w:rPr>
              <w:t>Internal</w:t>
            </w:r>
            <w:r>
              <w:rPr>
                <w:b/>
                <w:bCs/>
                <w:lang w:val="fr-FR"/>
              </w:rPr>
              <w:t xml:space="preserve"> Audit and </w:t>
            </w:r>
            <w:r w:rsidRPr="00595A65">
              <w:rPr>
                <w:b/>
                <w:bCs/>
              </w:rPr>
              <w:t>Oversight</w:t>
            </w:r>
            <w:r>
              <w:rPr>
                <w:b/>
                <w:bCs/>
                <w:lang w:val="fr-FR"/>
              </w:rPr>
              <w:t xml:space="preserve"> Division</w:t>
            </w:r>
          </w:p>
          <w:p w:rsidR="008701CF" w:rsidRPr="00636711" w:rsidRDefault="008701CF" w:rsidP="00512E03">
            <w:pPr>
              <w:rPr>
                <w:lang w:val="fr-FR"/>
              </w:rPr>
            </w:pPr>
          </w:p>
          <w:p w:rsidR="008701CF" w:rsidRPr="00636711" w:rsidRDefault="008701CF" w:rsidP="00512E03">
            <w:pPr>
              <w:rPr>
                <w:b/>
                <w:lang w:val="fr-FR"/>
              </w:rPr>
            </w:pPr>
          </w:p>
        </w:tc>
      </w:tr>
      <w:tr w:rsidR="008701CF" w:rsidRPr="00636711" w:rsidTr="00512E03">
        <w:tblPrEx>
          <w:tblBorders>
            <w:bottom w:val="none" w:sz="0" w:space="0" w:color="auto"/>
          </w:tblBorders>
        </w:tblPrEx>
        <w:tc>
          <w:tcPr>
            <w:tcW w:w="9360" w:type="dxa"/>
            <w:gridSpan w:val="2"/>
          </w:tcPr>
          <w:p w:rsidR="008701CF" w:rsidRPr="00636711" w:rsidRDefault="008701CF" w:rsidP="00512E03">
            <w:pPr>
              <w:rPr>
                <w:lang w:val="fr-FR"/>
              </w:rPr>
            </w:pPr>
          </w:p>
          <w:p w:rsidR="008701CF" w:rsidRPr="00636711" w:rsidRDefault="008701CF" w:rsidP="00512E03">
            <w:pPr>
              <w:rPr>
                <w:lang w:val="fr-FR"/>
              </w:rPr>
            </w:pPr>
          </w:p>
          <w:p w:rsidR="008701CF" w:rsidRPr="00636711" w:rsidRDefault="008701CF" w:rsidP="00512E03">
            <w:pPr>
              <w:jc w:val="right"/>
            </w:pPr>
            <w:r w:rsidRPr="00595A65">
              <w:rPr>
                <w:bCs/>
              </w:rPr>
              <w:t>Reference</w:t>
            </w:r>
            <w:r w:rsidRPr="00636711">
              <w:t>:</w:t>
            </w:r>
            <w:r>
              <w:t xml:space="preserve"> </w:t>
            </w:r>
            <w:r w:rsidRPr="00636711">
              <w:t xml:space="preserve"> </w:t>
            </w:r>
            <w:r w:rsidRPr="00B06002">
              <w:t>VALID</w:t>
            </w:r>
            <w:r>
              <w:t xml:space="preserve"> </w:t>
            </w:r>
            <w:r w:rsidRPr="00B06002">
              <w:t>2014-01</w:t>
            </w:r>
            <w:r w:rsidRPr="00636711">
              <w:t xml:space="preserve"> </w:t>
            </w:r>
          </w:p>
          <w:p w:rsidR="008701CF" w:rsidRPr="00636711" w:rsidRDefault="008701CF" w:rsidP="00512E03">
            <w:pPr>
              <w:rPr>
                <w:b/>
              </w:rPr>
            </w:pPr>
          </w:p>
        </w:tc>
      </w:tr>
      <w:tr w:rsidR="008701CF" w:rsidRPr="00636711" w:rsidTr="00512E03">
        <w:tblPrEx>
          <w:tblBorders>
            <w:bottom w:val="none" w:sz="0" w:space="0" w:color="auto"/>
          </w:tblBorders>
        </w:tblPrEx>
        <w:tc>
          <w:tcPr>
            <w:tcW w:w="9360" w:type="dxa"/>
            <w:gridSpan w:val="2"/>
          </w:tcPr>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Pr>
              <w:jc w:val="center"/>
              <w:rPr>
                <w:b/>
                <w:bCs/>
              </w:rPr>
            </w:pPr>
            <w:r>
              <w:rPr>
                <w:b/>
                <w:bCs/>
              </w:rPr>
              <w:t>IAOD Report</w:t>
            </w:r>
          </w:p>
        </w:tc>
      </w:tr>
      <w:tr w:rsidR="008701CF" w:rsidRPr="00636711" w:rsidTr="00512E03">
        <w:tblPrEx>
          <w:tblBorders>
            <w:bottom w:val="none" w:sz="0" w:space="0" w:color="auto"/>
          </w:tblBorders>
        </w:tblPrEx>
        <w:tc>
          <w:tcPr>
            <w:tcW w:w="9360" w:type="dxa"/>
            <w:gridSpan w:val="2"/>
          </w:tcPr>
          <w:p w:rsidR="008701CF" w:rsidRPr="00636711" w:rsidRDefault="008701CF" w:rsidP="00512E03">
            <w:pPr>
              <w:rPr>
                <w:b/>
              </w:rPr>
            </w:pPr>
          </w:p>
        </w:tc>
      </w:tr>
      <w:tr w:rsidR="008701CF" w:rsidRPr="00636711" w:rsidTr="00512E03">
        <w:tblPrEx>
          <w:tblBorders>
            <w:bottom w:val="none" w:sz="0" w:space="0" w:color="auto"/>
          </w:tblBorders>
        </w:tblPrEx>
        <w:tc>
          <w:tcPr>
            <w:tcW w:w="9360" w:type="dxa"/>
            <w:gridSpan w:val="2"/>
          </w:tcPr>
          <w:p w:rsidR="008701CF" w:rsidRPr="00636711" w:rsidRDefault="008701CF" w:rsidP="00512E03"/>
          <w:p w:rsidR="008701CF" w:rsidRPr="00636711" w:rsidRDefault="008701CF" w:rsidP="00512E03"/>
          <w:p w:rsidR="008701CF" w:rsidRPr="00636711" w:rsidRDefault="008701CF" w:rsidP="00512E03"/>
          <w:p w:rsidR="008701CF" w:rsidRPr="001164EA" w:rsidRDefault="008701CF" w:rsidP="00512E03">
            <w:pPr>
              <w:jc w:val="center"/>
            </w:pPr>
            <w:r w:rsidRPr="001164EA">
              <w:t>Validation of the Prog</w:t>
            </w:r>
            <w:r>
              <w:t xml:space="preserve">ram Performance Report for </w:t>
            </w:r>
            <w:r w:rsidR="00D1734E">
              <w:t>2012/13</w:t>
            </w:r>
          </w:p>
          <w:p w:rsidR="008701CF" w:rsidRPr="00636711" w:rsidRDefault="008701CF" w:rsidP="00512E03">
            <w:pPr>
              <w:rPr>
                <w:b/>
              </w:rPr>
            </w:pPr>
          </w:p>
        </w:tc>
      </w:tr>
      <w:tr w:rsidR="008701CF" w:rsidRPr="00636711" w:rsidTr="00512E03">
        <w:tblPrEx>
          <w:tblBorders>
            <w:bottom w:val="none" w:sz="0" w:space="0" w:color="auto"/>
          </w:tblBorders>
        </w:tblPrEx>
        <w:tc>
          <w:tcPr>
            <w:tcW w:w="9360" w:type="dxa"/>
            <w:gridSpan w:val="2"/>
          </w:tcPr>
          <w:p w:rsidR="008701CF" w:rsidRPr="00636711" w:rsidRDefault="008701CF" w:rsidP="00512E03"/>
          <w:p w:rsidR="008701CF" w:rsidRPr="00636711" w:rsidRDefault="008701CF" w:rsidP="00512E03">
            <w:pPr>
              <w:rPr>
                <w:b/>
              </w:rPr>
            </w:pPr>
          </w:p>
        </w:tc>
      </w:tr>
      <w:tr w:rsidR="008701CF" w:rsidRPr="00636711" w:rsidTr="00512E03">
        <w:tblPrEx>
          <w:tblBorders>
            <w:bottom w:val="none" w:sz="0" w:space="0" w:color="auto"/>
          </w:tblBorders>
        </w:tblPrEx>
        <w:tc>
          <w:tcPr>
            <w:tcW w:w="9360" w:type="dxa"/>
            <w:gridSpan w:val="2"/>
          </w:tcPr>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512E03"/>
          <w:p w:rsidR="008701CF" w:rsidRPr="00636711" w:rsidRDefault="008701CF" w:rsidP="00CD7A94">
            <w:pPr>
              <w:jc w:val="right"/>
            </w:pPr>
            <w:r w:rsidRPr="00A8773B">
              <w:t xml:space="preserve">June </w:t>
            </w:r>
            <w:r w:rsidR="00CD7A94">
              <w:t>3</w:t>
            </w:r>
            <w:r w:rsidRPr="00A8773B">
              <w:t>0, 2014</w:t>
            </w:r>
          </w:p>
        </w:tc>
      </w:tr>
    </w:tbl>
    <w:p w:rsidR="008701CF" w:rsidRDefault="008701CF" w:rsidP="008701CF"/>
    <w:p w:rsidR="008701CF" w:rsidRDefault="008701CF" w:rsidP="008701CF">
      <w:r>
        <w:br w:type="page"/>
      </w:r>
    </w:p>
    <w:p w:rsidR="008701CF" w:rsidRDefault="008701CF" w:rsidP="008701CF">
      <w:pPr>
        <w:sectPr w:rsidR="008701CF" w:rsidSect="000F5751">
          <w:headerReference w:type="even" r:id="rId10"/>
          <w:headerReference w:type="default" r:id="rId11"/>
          <w:footerReference w:type="even" r:id="rId12"/>
          <w:footerReference w:type="default" r:id="rId13"/>
          <w:headerReference w:type="first" r:id="rId14"/>
          <w:footerReference w:type="first" r:id="rId15"/>
          <w:pgSz w:w="11907" w:h="16840" w:code="9"/>
          <w:pgMar w:top="567" w:right="1134" w:bottom="1418" w:left="1418" w:header="510" w:footer="1021" w:gutter="0"/>
          <w:pgNumType w:start="3"/>
          <w:cols w:space="720"/>
          <w:titlePg/>
        </w:sectPr>
      </w:pPr>
    </w:p>
    <w:p w:rsidR="008701CF" w:rsidRDefault="008701CF" w:rsidP="008701CF">
      <w:pPr>
        <w:sectPr w:rsidR="008701CF" w:rsidSect="00512E03">
          <w:pgSz w:w="11907" w:h="16840" w:code="9"/>
          <w:pgMar w:top="567" w:right="1134" w:bottom="1418" w:left="1418" w:header="510" w:footer="1021" w:gutter="0"/>
          <w:cols w:space="720"/>
          <w:titlePg/>
        </w:sectPr>
      </w:pPr>
    </w:p>
    <w:p w:rsidR="008701CF" w:rsidRDefault="008701CF" w:rsidP="008701CF"/>
    <w:p w:rsidR="008701CF" w:rsidRDefault="008701CF" w:rsidP="008701CF">
      <w:pPr>
        <w:jc w:val="center"/>
        <w:rPr>
          <w:b/>
          <w:bCs/>
        </w:rPr>
      </w:pPr>
      <w:r w:rsidRPr="00C33BD7">
        <w:rPr>
          <w:b/>
          <w:bCs/>
        </w:rPr>
        <w:t>TABLE OF CONTENT</w:t>
      </w:r>
    </w:p>
    <w:p w:rsidR="000F5751" w:rsidRDefault="000F5751" w:rsidP="008701CF">
      <w:pPr>
        <w:jc w:val="center"/>
        <w:rPr>
          <w:b/>
          <w:bCs/>
        </w:rPr>
      </w:pPr>
    </w:p>
    <w:p w:rsidR="00C33BD7" w:rsidRDefault="00C33BD7" w:rsidP="00C33BD7">
      <w:pPr>
        <w:pStyle w:val="TOC1"/>
        <w:rPr>
          <w:rFonts w:asciiTheme="minorHAnsi" w:eastAsiaTheme="minorEastAsia" w:hAnsiTheme="minorHAnsi" w:cstheme="minorBidi"/>
          <w:noProof/>
          <w:szCs w:val="22"/>
          <w:lang w:eastAsia="en-US"/>
        </w:rPr>
      </w:pPr>
      <w:r>
        <w:rPr>
          <w:bCs/>
        </w:rPr>
        <w:fldChar w:fldCharType="begin"/>
      </w:r>
      <w:r>
        <w:rPr>
          <w:bCs/>
        </w:rPr>
        <w:instrText xml:space="preserve"> </w:instrText>
      </w:r>
      <w:r>
        <w:rPr>
          <w:rFonts w:hint="eastAsia"/>
          <w:bCs/>
        </w:rPr>
        <w:instrText>TOC \o "1-1" \h \z \u</w:instrText>
      </w:r>
      <w:r>
        <w:rPr>
          <w:bCs/>
        </w:rPr>
        <w:instrText xml:space="preserve"> </w:instrText>
      </w:r>
      <w:r>
        <w:rPr>
          <w:bCs/>
        </w:rPr>
        <w:fldChar w:fldCharType="separate"/>
      </w:r>
      <w:hyperlink w:anchor="_Toc391888683" w:history="1">
        <w:r w:rsidRPr="008E242F">
          <w:rPr>
            <w:rStyle w:val="Hyperlink"/>
            <w:noProof/>
          </w:rPr>
          <w:t>LIST OF ACRONYMS</w:t>
        </w:r>
        <w:r>
          <w:rPr>
            <w:noProof/>
            <w:webHidden/>
          </w:rPr>
          <w:tab/>
        </w:r>
        <w:r>
          <w:rPr>
            <w:noProof/>
            <w:webHidden/>
          </w:rPr>
          <w:fldChar w:fldCharType="begin"/>
        </w:r>
        <w:r>
          <w:rPr>
            <w:noProof/>
            <w:webHidden/>
          </w:rPr>
          <w:instrText xml:space="preserve"> PAGEREF _Toc391888683 \h </w:instrText>
        </w:r>
        <w:r>
          <w:rPr>
            <w:noProof/>
            <w:webHidden/>
          </w:rPr>
        </w:r>
        <w:r>
          <w:rPr>
            <w:noProof/>
            <w:webHidden/>
          </w:rPr>
          <w:fldChar w:fldCharType="separate"/>
        </w:r>
        <w:r w:rsidR="00EE154D">
          <w:rPr>
            <w:noProof/>
            <w:webHidden/>
          </w:rPr>
          <w:t>7</w:t>
        </w:r>
        <w:r>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84" w:history="1">
        <w:r w:rsidR="00C33BD7" w:rsidRPr="008E242F">
          <w:rPr>
            <w:rStyle w:val="Hyperlink"/>
            <w:noProof/>
          </w:rPr>
          <w:t xml:space="preserve">LIST OF WIPO PROGRAMS, AS DEFINED IN </w:t>
        </w:r>
        <w:r w:rsidR="00D1734E">
          <w:rPr>
            <w:rStyle w:val="Hyperlink"/>
            <w:noProof/>
          </w:rPr>
          <w:t>2012/13</w:t>
        </w:r>
        <w:r w:rsidR="00C33BD7" w:rsidRPr="008E242F">
          <w:rPr>
            <w:rStyle w:val="Hyperlink"/>
            <w:noProof/>
          </w:rPr>
          <w:t xml:space="preserve"> PPR</w:t>
        </w:r>
        <w:r w:rsidR="00C33BD7">
          <w:rPr>
            <w:noProof/>
            <w:webHidden/>
          </w:rPr>
          <w:tab/>
        </w:r>
        <w:r w:rsidR="00C33BD7">
          <w:rPr>
            <w:noProof/>
            <w:webHidden/>
          </w:rPr>
          <w:fldChar w:fldCharType="begin"/>
        </w:r>
        <w:r w:rsidR="00C33BD7">
          <w:rPr>
            <w:noProof/>
            <w:webHidden/>
          </w:rPr>
          <w:instrText xml:space="preserve"> PAGEREF _Toc391888684 \h </w:instrText>
        </w:r>
        <w:r w:rsidR="00C33BD7">
          <w:rPr>
            <w:noProof/>
            <w:webHidden/>
          </w:rPr>
        </w:r>
        <w:r w:rsidR="00C33BD7">
          <w:rPr>
            <w:noProof/>
            <w:webHidden/>
          </w:rPr>
          <w:fldChar w:fldCharType="separate"/>
        </w:r>
        <w:r w:rsidR="00EE154D">
          <w:rPr>
            <w:noProof/>
            <w:webHidden/>
          </w:rPr>
          <w:t>8</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85" w:history="1">
        <w:r w:rsidR="00C33BD7" w:rsidRPr="008E242F">
          <w:rPr>
            <w:rStyle w:val="Hyperlink"/>
            <w:noProof/>
          </w:rPr>
          <w:t>EXECUTIVE SUMMARY</w:t>
        </w:r>
        <w:r w:rsidR="00C33BD7">
          <w:rPr>
            <w:noProof/>
            <w:webHidden/>
          </w:rPr>
          <w:tab/>
        </w:r>
        <w:r w:rsidR="00C33BD7">
          <w:rPr>
            <w:noProof/>
            <w:webHidden/>
          </w:rPr>
          <w:fldChar w:fldCharType="begin"/>
        </w:r>
        <w:r w:rsidR="00C33BD7">
          <w:rPr>
            <w:noProof/>
            <w:webHidden/>
          </w:rPr>
          <w:instrText xml:space="preserve"> PAGEREF _Toc391888685 \h </w:instrText>
        </w:r>
        <w:r w:rsidR="00C33BD7">
          <w:rPr>
            <w:noProof/>
            <w:webHidden/>
          </w:rPr>
        </w:r>
        <w:r w:rsidR="00C33BD7">
          <w:rPr>
            <w:noProof/>
            <w:webHidden/>
          </w:rPr>
          <w:fldChar w:fldCharType="separate"/>
        </w:r>
        <w:r w:rsidR="00EE154D">
          <w:rPr>
            <w:noProof/>
            <w:webHidden/>
          </w:rPr>
          <w:t>9</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86" w:history="1">
        <w:r w:rsidR="00C33BD7" w:rsidRPr="008E242F">
          <w:rPr>
            <w:rStyle w:val="Hyperlink"/>
            <w:noProof/>
          </w:rPr>
          <w:t>1.</w:t>
        </w:r>
        <w:r w:rsidR="00C33BD7">
          <w:rPr>
            <w:rFonts w:asciiTheme="minorHAnsi" w:eastAsiaTheme="minorEastAsia" w:hAnsiTheme="minorHAnsi" w:cstheme="minorBidi"/>
            <w:noProof/>
            <w:szCs w:val="22"/>
            <w:lang w:eastAsia="en-US"/>
          </w:rPr>
          <w:tab/>
        </w:r>
        <w:r w:rsidR="00C33BD7" w:rsidRPr="008E242F">
          <w:rPr>
            <w:rStyle w:val="Hyperlink"/>
            <w:noProof/>
          </w:rPr>
          <w:t>INTRODUCTION</w:t>
        </w:r>
        <w:r w:rsidR="00C33BD7">
          <w:rPr>
            <w:noProof/>
            <w:webHidden/>
          </w:rPr>
          <w:tab/>
        </w:r>
        <w:r w:rsidR="00C33BD7">
          <w:rPr>
            <w:noProof/>
            <w:webHidden/>
          </w:rPr>
          <w:fldChar w:fldCharType="begin"/>
        </w:r>
        <w:r w:rsidR="00C33BD7">
          <w:rPr>
            <w:noProof/>
            <w:webHidden/>
          </w:rPr>
          <w:instrText xml:space="preserve"> PAGEREF _Toc391888686 \h </w:instrText>
        </w:r>
        <w:r w:rsidR="00C33BD7">
          <w:rPr>
            <w:noProof/>
            <w:webHidden/>
          </w:rPr>
        </w:r>
        <w:r w:rsidR="00C33BD7">
          <w:rPr>
            <w:noProof/>
            <w:webHidden/>
          </w:rPr>
          <w:fldChar w:fldCharType="separate"/>
        </w:r>
        <w:r w:rsidR="00EE154D">
          <w:rPr>
            <w:noProof/>
            <w:webHidden/>
          </w:rPr>
          <w:t>11</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87" w:history="1">
        <w:r w:rsidR="00C33BD7" w:rsidRPr="008E242F">
          <w:rPr>
            <w:rStyle w:val="Hyperlink"/>
            <w:noProof/>
          </w:rPr>
          <w:t>2.</w:t>
        </w:r>
        <w:r w:rsidR="00C33BD7">
          <w:rPr>
            <w:rFonts w:asciiTheme="minorHAnsi" w:eastAsiaTheme="minorEastAsia" w:hAnsiTheme="minorHAnsi" w:cstheme="minorBidi"/>
            <w:noProof/>
            <w:szCs w:val="22"/>
            <w:lang w:eastAsia="en-US"/>
          </w:rPr>
          <w:tab/>
        </w:r>
        <w:r w:rsidR="00C33BD7" w:rsidRPr="008E242F">
          <w:rPr>
            <w:rStyle w:val="Hyperlink"/>
            <w:noProof/>
          </w:rPr>
          <w:t>PPR VALIDATION OBJECTIVES</w:t>
        </w:r>
        <w:r w:rsidR="00C33BD7">
          <w:rPr>
            <w:noProof/>
            <w:webHidden/>
          </w:rPr>
          <w:tab/>
        </w:r>
        <w:r w:rsidR="00C33BD7">
          <w:rPr>
            <w:noProof/>
            <w:webHidden/>
          </w:rPr>
          <w:fldChar w:fldCharType="begin"/>
        </w:r>
        <w:r w:rsidR="00C33BD7">
          <w:rPr>
            <w:noProof/>
            <w:webHidden/>
          </w:rPr>
          <w:instrText xml:space="preserve"> PAGEREF _Toc391888687 \h </w:instrText>
        </w:r>
        <w:r w:rsidR="00C33BD7">
          <w:rPr>
            <w:noProof/>
            <w:webHidden/>
          </w:rPr>
        </w:r>
        <w:r w:rsidR="00C33BD7">
          <w:rPr>
            <w:noProof/>
            <w:webHidden/>
          </w:rPr>
          <w:fldChar w:fldCharType="separate"/>
        </w:r>
        <w:r w:rsidR="00EE154D">
          <w:rPr>
            <w:noProof/>
            <w:webHidden/>
          </w:rPr>
          <w:t>12</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88" w:history="1">
        <w:r w:rsidR="00C33BD7" w:rsidRPr="008E242F">
          <w:rPr>
            <w:rStyle w:val="Hyperlink"/>
            <w:noProof/>
          </w:rPr>
          <w:t>3.</w:t>
        </w:r>
        <w:r w:rsidR="00C33BD7">
          <w:rPr>
            <w:rFonts w:asciiTheme="minorHAnsi" w:eastAsiaTheme="minorEastAsia" w:hAnsiTheme="minorHAnsi" w:cstheme="minorBidi"/>
            <w:noProof/>
            <w:szCs w:val="22"/>
            <w:lang w:eastAsia="en-US"/>
          </w:rPr>
          <w:tab/>
        </w:r>
        <w:r w:rsidR="00C33BD7" w:rsidRPr="008E242F">
          <w:rPr>
            <w:rStyle w:val="Hyperlink"/>
            <w:noProof/>
          </w:rPr>
          <w:t>PPR VALIDATION SCOPE AND METHODOLOGY</w:t>
        </w:r>
        <w:r w:rsidR="00C33BD7">
          <w:rPr>
            <w:noProof/>
            <w:webHidden/>
          </w:rPr>
          <w:tab/>
        </w:r>
        <w:r w:rsidR="00C33BD7">
          <w:rPr>
            <w:noProof/>
            <w:webHidden/>
          </w:rPr>
          <w:fldChar w:fldCharType="begin"/>
        </w:r>
        <w:r w:rsidR="00C33BD7">
          <w:rPr>
            <w:noProof/>
            <w:webHidden/>
          </w:rPr>
          <w:instrText xml:space="preserve"> PAGEREF _Toc391888688 \h </w:instrText>
        </w:r>
        <w:r w:rsidR="00C33BD7">
          <w:rPr>
            <w:noProof/>
            <w:webHidden/>
          </w:rPr>
        </w:r>
        <w:r w:rsidR="00C33BD7">
          <w:rPr>
            <w:noProof/>
            <w:webHidden/>
          </w:rPr>
          <w:fldChar w:fldCharType="separate"/>
        </w:r>
        <w:r w:rsidR="00EE154D">
          <w:rPr>
            <w:noProof/>
            <w:webHidden/>
          </w:rPr>
          <w:t>12</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89" w:history="1">
        <w:r w:rsidR="00C33BD7" w:rsidRPr="008E242F">
          <w:rPr>
            <w:rStyle w:val="Hyperlink"/>
            <w:noProof/>
          </w:rPr>
          <w:t>4.</w:t>
        </w:r>
        <w:r w:rsidR="00C33BD7">
          <w:rPr>
            <w:rFonts w:asciiTheme="minorHAnsi" w:eastAsiaTheme="minorEastAsia" w:hAnsiTheme="minorHAnsi" w:cstheme="minorBidi"/>
            <w:noProof/>
            <w:szCs w:val="22"/>
            <w:lang w:eastAsia="en-US"/>
          </w:rPr>
          <w:tab/>
        </w:r>
        <w:r w:rsidR="00C33BD7" w:rsidRPr="008E242F">
          <w:rPr>
            <w:rStyle w:val="Hyperlink"/>
            <w:noProof/>
          </w:rPr>
          <w:t>PPR VALIDATION FINDINGS</w:t>
        </w:r>
        <w:r w:rsidR="00C33BD7">
          <w:rPr>
            <w:noProof/>
            <w:webHidden/>
          </w:rPr>
          <w:tab/>
        </w:r>
        <w:r w:rsidR="00C33BD7">
          <w:rPr>
            <w:noProof/>
            <w:webHidden/>
          </w:rPr>
          <w:fldChar w:fldCharType="begin"/>
        </w:r>
        <w:r w:rsidR="00C33BD7">
          <w:rPr>
            <w:noProof/>
            <w:webHidden/>
          </w:rPr>
          <w:instrText xml:space="preserve"> PAGEREF _Toc391888689 \h </w:instrText>
        </w:r>
        <w:r w:rsidR="00C33BD7">
          <w:rPr>
            <w:noProof/>
            <w:webHidden/>
          </w:rPr>
        </w:r>
        <w:r w:rsidR="00C33BD7">
          <w:rPr>
            <w:noProof/>
            <w:webHidden/>
          </w:rPr>
          <w:fldChar w:fldCharType="separate"/>
        </w:r>
        <w:r w:rsidR="00EE154D">
          <w:rPr>
            <w:noProof/>
            <w:webHidden/>
          </w:rPr>
          <w:t>14</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90" w:history="1">
        <w:r w:rsidR="00C33BD7" w:rsidRPr="008E242F">
          <w:rPr>
            <w:rStyle w:val="Hyperlink"/>
            <w:noProof/>
          </w:rPr>
          <w:t>5.</w:t>
        </w:r>
        <w:r w:rsidR="00C33BD7">
          <w:rPr>
            <w:rFonts w:asciiTheme="minorHAnsi" w:eastAsiaTheme="minorEastAsia" w:hAnsiTheme="minorHAnsi" w:cstheme="minorBidi"/>
            <w:noProof/>
            <w:szCs w:val="22"/>
            <w:lang w:eastAsia="en-US"/>
          </w:rPr>
          <w:tab/>
        </w:r>
        <w:r w:rsidR="00C33BD7" w:rsidRPr="008E242F">
          <w:rPr>
            <w:rStyle w:val="Hyperlink"/>
            <w:noProof/>
          </w:rPr>
          <w:t>OVERVIEW OF THE PERFORMANCE FRAMEWORK</w:t>
        </w:r>
        <w:r w:rsidR="00C33BD7">
          <w:rPr>
            <w:noProof/>
            <w:webHidden/>
          </w:rPr>
          <w:tab/>
        </w:r>
        <w:r w:rsidR="00C33BD7">
          <w:rPr>
            <w:noProof/>
            <w:webHidden/>
          </w:rPr>
          <w:fldChar w:fldCharType="begin"/>
        </w:r>
        <w:r w:rsidR="00C33BD7">
          <w:rPr>
            <w:noProof/>
            <w:webHidden/>
          </w:rPr>
          <w:instrText xml:space="preserve"> PAGEREF _Toc391888690 \h </w:instrText>
        </w:r>
        <w:r w:rsidR="00C33BD7">
          <w:rPr>
            <w:noProof/>
            <w:webHidden/>
          </w:rPr>
        </w:r>
        <w:r w:rsidR="00C33BD7">
          <w:rPr>
            <w:noProof/>
            <w:webHidden/>
          </w:rPr>
          <w:fldChar w:fldCharType="separate"/>
        </w:r>
        <w:r w:rsidR="00EE154D">
          <w:rPr>
            <w:noProof/>
            <w:webHidden/>
          </w:rPr>
          <w:t>20</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91" w:history="1">
        <w:r w:rsidR="00C33BD7" w:rsidRPr="008E242F">
          <w:rPr>
            <w:rStyle w:val="Hyperlink"/>
            <w:noProof/>
          </w:rPr>
          <w:t>6.</w:t>
        </w:r>
        <w:r w:rsidR="00C33BD7">
          <w:rPr>
            <w:rFonts w:asciiTheme="minorHAnsi" w:eastAsiaTheme="minorEastAsia" w:hAnsiTheme="minorHAnsi" w:cstheme="minorBidi"/>
            <w:noProof/>
            <w:szCs w:val="22"/>
            <w:lang w:eastAsia="en-US"/>
          </w:rPr>
          <w:tab/>
        </w:r>
        <w:r w:rsidR="00C33BD7" w:rsidRPr="008E242F">
          <w:rPr>
            <w:rStyle w:val="Hyperlink"/>
            <w:noProof/>
          </w:rPr>
          <w:t>TRANSFERS</w:t>
        </w:r>
        <w:r w:rsidR="00C33BD7">
          <w:rPr>
            <w:noProof/>
            <w:webHidden/>
          </w:rPr>
          <w:tab/>
        </w:r>
        <w:r w:rsidR="00C33BD7">
          <w:rPr>
            <w:noProof/>
            <w:webHidden/>
          </w:rPr>
          <w:fldChar w:fldCharType="begin"/>
        </w:r>
        <w:r w:rsidR="00C33BD7">
          <w:rPr>
            <w:noProof/>
            <w:webHidden/>
          </w:rPr>
          <w:instrText xml:space="preserve"> PAGEREF _Toc391888691 \h </w:instrText>
        </w:r>
        <w:r w:rsidR="00C33BD7">
          <w:rPr>
            <w:noProof/>
            <w:webHidden/>
          </w:rPr>
        </w:r>
        <w:r w:rsidR="00C33BD7">
          <w:rPr>
            <w:noProof/>
            <w:webHidden/>
          </w:rPr>
          <w:fldChar w:fldCharType="separate"/>
        </w:r>
        <w:r w:rsidR="00EE154D">
          <w:rPr>
            <w:noProof/>
            <w:webHidden/>
          </w:rPr>
          <w:t>23</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92" w:history="1">
        <w:r w:rsidR="00C33BD7" w:rsidRPr="008E242F">
          <w:rPr>
            <w:rStyle w:val="Hyperlink"/>
            <w:noProof/>
          </w:rPr>
          <w:t>7.</w:t>
        </w:r>
        <w:r w:rsidR="00C33BD7">
          <w:rPr>
            <w:rFonts w:asciiTheme="minorHAnsi" w:eastAsiaTheme="minorEastAsia" w:hAnsiTheme="minorHAnsi" w:cstheme="minorBidi"/>
            <w:noProof/>
            <w:szCs w:val="22"/>
            <w:lang w:eastAsia="en-US"/>
          </w:rPr>
          <w:tab/>
        </w:r>
        <w:r w:rsidR="00C33BD7" w:rsidRPr="008E242F">
          <w:rPr>
            <w:rStyle w:val="Hyperlink"/>
            <w:noProof/>
          </w:rPr>
          <w:t>PPR VALIDATION CONCLUSIONs</w:t>
        </w:r>
        <w:r w:rsidR="00C33BD7">
          <w:rPr>
            <w:noProof/>
            <w:webHidden/>
          </w:rPr>
          <w:tab/>
        </w:r>
        <w:r w:rsidR="00C33BD7">
          <w:rPr>
            <w:noProof/>
            <w:webHidden/>
          </w:rPr>
          <w:fldChar w:fldCharType="begin"/>
        </w:r>
        <w:r w:rsidR="00C33BD7">
          <w:rPr>
            <w:noProof/>
            <w:webHidden/>
          </w:rPr>
          <w:instrText xml:space="preserve"> PAGEREF _Toc391888692 \h </w:instrText>
        </w:r>
        <w:r w:rsidR="00C33BD7">
          <w:rPr>
            <w:noProof/>
            <w:webHidden/>
          </w:rPr>
        </w:r>
        <w:r w:rsidR="00C33BD7">
          <w:rPr>
            <w:noProof/>
            <w:webHidden/>
          </w:rPr>
          <w:fldChar w:fldCharType="separate"/>
        </w:r>
        <w:r w:rsidR="00EE154D">
          <w:rPr>
            <w:noProof/>
            <w:webHidden/>
          </w:rPr>
          <w:t>24</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93" w:history="1">
        <w:r w:rsidR="00C33BD7" w:rsidRPr="008E242F">
          <w:rPr>
            <w:rStyle w:val="Hyperlink"/>
            <w:noProof/>
          </w:rPr>
          <w:t>8.</w:t>
        </w:r>
        <w:r w:rsidR="00C33BD7">
          <w:rPr>
            <w:rFonts w:asciiTheme="minorHAnsi" w:eastAsiaTheme="minorEastAsia" w:hAnsiTheme="minorHAnsi" w:cstheme="minorBidi"/>
            <w:noProof/>
            <w:szCs w:val="22"/>
            <w:lang w:eastAsia="en-US"/>
          </w:rPr>
          <w:tab/>
        </w:r>
        <w:r w:rsidR="00C33BD7" w:rsidRPr="008E242F">
          <w:rPr>
            <w:rStyle w:val="Hyperlink"/>
            <w:noProof/>
          </w:rPr>
          <w:t>PPR VALIDATION RECOMMENDATIONS</w:t>
        </w:r>
        <w:r w:rsidR="00C33BD7">
          <w:rPr>
            <w:noProof/>
            <w:webHidden/>
          </w:rPr>
          <w:tab/>
        </w:r>
        <w:r w:rsidR="00C33BD7">
          <w:rPr>
            <w:noProof/>
            <w:webHidden/>
          </w:rPr>
          <w:fldChar w:fldCharType="begin"/>
        </w:r>
        <w:r w:rsidR="00C33BD7">
          <w:rPr>
            <w:noProof/>
            <w:webHidden/>
          </w:rPr>
          <w:instrText xml:space="preserve"> PAGEREF _Toc391888693 \h </w:instrText>
        </w:r>
        <w:r w:rsidR="00C33BD7">
          <w:rPr>
            <w:noProof/>
            <w:webHidden/>
          </w:rPr>
        </w:r>
        <w:r w:rsidR="00C33BD7">
          <w:rPr>
            <w:noProof/>
            <w:webHidden/>
          </w:rPr>
          <w:fldChar w:fldCharType="separate"/>
        </w:r>
        <w:r w:rsidR="00EE154D">
          <w:rPr>
            <w:noProof/>
            <w:webHidden/>
          </w:rPr>
          <w:t>27</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94" w:history="1">
        <w:r w:rsidR="00C33BD7" w:rsidRPr="008E242F">
          <w:rPr>
            <w:rStyle w:val="Hyperlink"/>
            <w:noProof/>
          </w:rPr>
          <w:t>9.</w:t>
        </w:r>
        <w:r w:rsidR="00C33BD7">
          <w:rPr>
            <w:rFonts w:asciiTheme="minorHAnsi" w:eastAsiaTheme="minorEastAsia" w:hAnsiTheme="minorHAnsi" w:cstheme="minorBidi"/>
            <w:noProof/>
            <w:szCs w:val="22"/>
            <w:lang w:eastAsia="en-US"/>
          </w:rPr>
          <w:tab/>
        </w:r>
        <w:r w:rsidR="00C33BD7" w:rsidRPr="008E242F">
          <w:rPr>
            <w:rStyle w:val="Hyperlink"/>
            <w:noProof/>
          </w:rPr>
          <w:t>SUMMARY REPORT – PPR VALIDATION SURVEY</w:t>
        </w:r>
        <w:r w:rsidR="00C33BD7">
          <w:rPr>
            <w:noProof/>
            <w:webHidden/>
          </w:rPr>
          <w:tab/>
        </w:r>
        <w:r w:rsidR="00C33BD7">
          <w:rPr>
            <w:noProof/>
            <w:webHidden/>
          </w:rPr>
          <w:fldChar w:fldCharType="begin"/>
        </w:r>
        <w:r w:rsidR="00C33BD7">
          <w:rPr>
            <w:noProof/>
            <w:webHidden/>
          </w:rPr>
          <w:instrText xml:space="preserve"> PAGEREF _Toc391888694 \h </w:instrText>
        </w:r>
        <w:r w:rsidR="00C33BD7">
          <w:rPr>
            <w:noProof/>
            <w:webHidden/>
          </w:rPr>
        </w:r>
        <w:r w:rsidR="00C33BD7">
          <w:rPr>
            <w:noProof/>
            <w:webHidden/>
          </w:rPr>
          <w:fldChar w:fldCharType="separate"/>
        </w:r>
        <w:r w:rsidR="00EE154D">
          <w:rPr>
            <w:noProof/>
            <w:webHidden/>
          </w:rPr>
          <w:t>28</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95" w:history="1">
        <w:r w:rsidR="00C33BD7" w:rsidRPr="008E242F">
          <w:rPr>
            <w:rStyle w:val="Hyperlink"/>
            <w:noProof/>
          </w:rPr>
          <w:t>10.</w:t>
        </w:r>
        <w:r w:rsidR="00C33BD7">
          <w:rPr>
            <w:rFonts w:asciiTheme="minorHAnsi" w:eastAsiaTheme="minorEastAsia" w:hAnsiTheme="minorHAnsi" w:cstheme="minorBidi"/>
            <w:noProof/>
            <w:szCs w:val="22"/>
            <w:lang w:eastAsia="en-US"/>
          </w:rPr>
          <w:tab/>
        </w:r>
        <w:r w:rsidR="00C33BD7" w:rsidRPr="008E242F">
          <w:rPr>
            <w:rStyle w:val="Hyperlink"/>
            <w:noProof/>
          </w:rPr>
          <w:t>ANALYSIS OF COMMENTS</w:t>
        </w:r>
        <w:r w:rsidR="00C33BD7">
          <w:rPr>
            <w:noProof/>
            <w:webHidden/>
          </w:rPr>
          <w:tab/>
        </w:r>
        <w:r w:rsidR="00C33BD7">
          <w:rPr>
            <w:noProof/>
            <w:webHidden/>
          </w:rPr>
          <w:fldChar w:fldCharType="begin"/>
        </w:r>
        <w:r w:rsidR="00C33BD7">
          <w:rPr>
            <w:noProof/>
            <w:webHidden/>
          </w:rPr>
          <w:instrText xml:space="preserve"> PAGEREF _Toc391888695 \h </w:instrText>
        </w:r>
        <w:r w:rsidR="00C33BD7">
          <w:rPr>
            <w:noProof/>
            <w:webHidden/>
          </w:rPr>
        </w:r>
        <w:r w:rsidR="00C33BD7">
          <w:rPr>
            <w:noProof/>
            <w:webHidden/>
          </w:rPr>
          <w:fldChar w:fldCharType="separate"/>
        </w:r>
        <w:r w:rsidR="00EE154D">
          <w:rPr>
            <w:noProof/>
            <w:webHidden/>
          </w:rPr>
          <w:t>30</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96" w:history="1">
        <w:r w:rsidR="00C33BD7" w:rsidRPr="008E242F">
          <w:rPr>
            <w:rStyle w:val="Hyperlink"/>
            <w:noProof/>
          </w:rPr>
          <w:t>11.</w:t>
        </w:r>
        <w:r w:rsidR="00C33BD7">
          <w:rPr>
            <w:rFonts w:asciiTheme="minorHAnsi" w:eastAsiaTheme="minorEastAsia" w:hAnsiTheme="minorHAnsi" w:cstheme="minorBidi"/>
            <w:noProof/>
            <w:szCs w:val="22"/>
            <w:lang w:eastAsia="en-US"/>
          </w:rPr>
          <w:tab/>
        </w:r>
        <w:r w:rsidR="00C33BD7" w:rsidRPr="008E242F">
          <w:rPr>
            <w:rStyle w:val="Hyperlink"/>
            <w:noProof/>
          </w:rPr>
          <w:t>FOLLOW UP ON STATUS OF IMPLEMENTATION OF RECOMMENDATIONS OF THE PAST VALIDATION REPORTS</w:t>
        </w:r>
        <w:r w:rsidR="00C33BD7">
          <w:rPr>
            <w:noProof/>
            <w:webHidden/>
          </w:rPr>
          <w:tab/>
        </w:r>
        <w:r w:rsidR="00C33BD7">
          <w:rPr>
            <w:noProof/>
            <w:webHidden/>
          </w:rPr>
          <w:fldChar w:fldCharType="begin"/>
        </w:r>
        <w:r w:rsidR="00C33BD7">
          <w:rPr>
            <w:noProof/>
            <w:webHidden/>
          </w:rPr>
          <w:instrText xml:space="preserve"> PAGEREF _Toc391888696 \h </w:instrText>
        </w:r>
        <w:r w:rsidR="00C33BD7">
          <w:rPr>
            <w:noProof/>
            <w:webHidden/>
          </w:rPr>
        </w:r>
        <w:r w:rsidR="00C33BD7">
          <w:rPr>
            <w:noProof/>
            <w:webHidden/>
          </w:rPr>
          <w:fldChar w:fldCharType="separate"/>
        </w:r>
        <w:r w:rsidR="00EE154D">
          <w:rPr>
            <w:noProof/>
            <w:webHidden/>
          </w:rPr>
          <w:t>31</w:t>
        </w:r>
        <w:r w:rsidR="00C33BD7">
          <w:rPr>
            <w:noProof/>
            <w:webHidden/>
          </w:rPr>
          <w:fldChar w:fldCharType="end"/>
        </w:r>
      </w:hyperlink>
    </w:p>
    <w:p w:rsidR="00C33BD7" w:rsidRDefault="00FE7CC4" w:rsidP="00C33BD7">
      <w:pPr>
        <w:pStyle w:val="TOC1"/>
        <w:rPr>
          <w:rFonts w:asciiTheme="minorHAnsi" w:eastAsiaTheme="minorEastAsia" w:hAnsiTheme="minorHAnsi" w:cstheme="minorBidi"/>
          <w:noProof/>
          <w:szCs w:val="22"/>
          <w:lang w:eastAsia="en-US"/>
        </w:rPr>
      </w:pPr>
      <w:hyperlink w:anchor="_Toc391888697" w:history="1">
        <w:r w:rsidR="00C33BD7" w:rsidRPr="008E242F">
          <w:rPr>
            <w:rStyle w:val="Hyperlink"/>
            <w:noProof/>
          </w:rPr>
          <w:t>TABLE OF RECOMMENDATIONS</w:t>
        </w:r>
        <w:r w:rsidR="00C33BD7">
          <w:rPr>
            <w:noProof/>
            <w:webHidden/>
          </w:rPr>
          <w:tab/>
        </w:r>
        <w:r w:rsidR="00C33BD7">
          <w:rPr>
            <w:noProof/>
            <w:webHidden/>
          </w:rPr>
          <w:fldChar w:fldCharType="begin"/>
        </w:r>
        <w:r w:rsidR="00C33BD7">
          <w:rPr>
            <w:noProof/>
            <w:webHidden/>
          </w:rPr>
          <w:instrText xml:space="preserve"> PAGEREF _Toc391888697 \h </w:instrText>
        </w:r>
        <w:r w:rsidR="00C33BD7">
          <w:rPr>
            <w:noProof/>
            <w:webHidden/>
          </w:rPr>
        </w:r>
        <w:r w:rsidR="00C33BD7">
          <w:rPr>
            <w:noProof/>
            <w:webHidden/>
          </w:rPr>
          <w:fldChar w:fldCharType="separate"/>
        </w:r>
        <w:r w:rsidR="00EE154D">
          <w:rPr>
            <w:noProof/>
            <w:webHidden/>
          </w:rPr>
          <w:t>34</w:t>
        </w:r>
        <w:r w:rsidR="00C33BD7">
          <w:rPr>
            <w:noProof/>
            <w:webHidden/>
          </w:rPr>
          <w:fldChar w:fldCharType="end"/>
        </w:r>
      </w:hyperlink>
    </w:p>
    <w:p w:rsidR="00C33BD7" w:rsidRDefault="00C33BD7" w:rsidP="00C33BD7">
      <w:pPr>
        <w:jc w:val="center"/>
        <w:outlineLvl w:val="2"/>
        <w:rPr>
          <w:bCs/>
          <w:caps/>
        </w:rPr>
      </w:pPr>
      <w:r>
        <w:rPr>
          <w:bCs/>
          <w:caps/>
        </w:rPr>
        <w:fldChar w:fldCharType="end"/>
      </w:r>
    </w:p>
    <w:p w:rsidR="00C33BD7" w:rsidRDefault="00C33BD7" w:rsidP="00C33BD7">
      <w:pPr>
        <w:jc w:val="center"/>
        <w:outlineLvl w:val="2"/>
        <w:rPr>
          <w:bCs/>
          <w:caps/>
        </w:rPr>
      </w:pPr>
    </w:p>
    <w:p w:rsidR="00C33BD7" w:rsidRDefault="00C33BD7" w:rsidP="00C33BD7">
      <w:pPr>
        <w:jc w:val="center"/>
        <w:outlineLvl w:val="2"/>
        <w:rPr>
          <w:b/>
          <w:bCs/>
          <w:caps/>
        </w:rPr>
      </w:pPr>
      <w:r w:rsidRPr="00C33BD7">
        <w:rPr>
          <w:b/>
          <w:bCs/>
          <w:caps/>
        </w:rPr>
        <w:t>ANNEXES</w:t>
      </w:r>
    </w:p>
    <w:p w:rsidR="00C33BD7" w:rsidRDefault="00C33BD7" w:rsidP="00C33BD7">
      <w:pPr>
        <w:jc w:val="center"/>
        <w:outlineLvl w:val="2"/>
        <w:rPr>
          <w:b/>
          <w:bCs/>
          <w:caps/>
        </w:rPr>
      </w:pPr>
    </w:p>
    <w:p w:rsidR="00C33BD7" w:rsidRDefault="00C33BD7" w:rsidP="00C33BD7">
      <w:pPr>
        <w:jc w:val="center"/>
        <w:outlineLvl w:val="2"/>
        <w:rPr>
          <w:b/>
          <w:bCs/>
          <w:caps/>
        </w:rPr>
      </w:pPr>
    </w:p>
    <w:p w:rsidR="00C33BD7" w:rsidRPr="00C33BD7" w:rsidRDefault="00C33BD7" w:rsidP="00C33BD7">
      <w:pPr>
        <w:jc w:val="center"/>
        <w:outlineLvl w:val="2"/>
        <w:rPr>
          <w:b/>
          <w:bCs/>
          <w:caps/>
        </w:rPr>
      </w:pPr>
    </w:p>
    <w:p w:rsidR="00C33BD7" w:rsidRDefault="00C33BD7" w:rsidP="00C33BD7">
      <w:pPr>
        <w:outlineLvl w:val="2"/>
        <w:rPr>
          <w:bCs/>
        </w:rPr>
      </w:pPr>
      <w:r>
        <w:rPr>
          <w:bCs/>
        </w:rPr>
        <w:t>ANNEX I – Definition of validation criteria</w:t>
      </w:r>
    </w:p>
    <w:p w:rsidR="00C33BD7" w:rsidRDefault="00C33BD7" w:rsidP="00C33BD7">
      <w:pPr>
        <w:outlineLvl w:val="2"/>
        <w:rPr>
          <w:bCs/>
        </w:rPr>
      </w:pPr>
      <w:r>
        <w:rPr>
          <w:bCs/>
        </w:rPr>
        <w:t>ANNEX II –</w:t>
      </w:r>
      <w:r w:rsidRPr="00C33BD7">
        <w:rPr>
          <w:bCs/>
        </w:rPr>
        <w:t xml:space="preserve"> R</w:t>
      </w:r>
      <w:r>
        <w:rPr>
          <w:bCs/>
        </w:rPr>
        <w:t>andom sampling meetings</w:t>
      </w:r>
    </w:p>
    <w:p w:rsidR="00C33BD7" w:rsidRDefault="00C33BD7" w:rsidP="00C33BD7">
      <w:pPr>
        <w:outlineLvl w:val="2"/>
        <w:rPr>
          <w:bCs/>
        </w:rPr>
      </w:pPr>
      <w:r>
        <w:rPr>
          <w:bCs/>
        </w:rPr>
        <w:t>ANNEX III –</w:t>
      </w:r>
      <w:r w:rsidRPr="00C33BD7">
        <w:rPr>
          <w:bCs/>
        </w:rPr>
        <w:t xml:space="preserve"> V</w:t>
      </w:r>
      <w:r>
        <w:rPr>
          <w:bCs/>
        </w:rPr>
        <w:t>alidation assessments including rating</w:t>
      </w:r>
    </w:p>
    <w:p w:rsidR="008701CF" w:rsidRDefault="00C33BD7" w:rsidP="00C33BD7">
      <w:pPr>
        <w:outlineLvl w:val="2"/>
        <w:rPr>
          <w:bCs/>
        </w:rPr>
      </w:pPr>
      <w:r>
        <w:rPr>
          <w:bCs/>
        </w:rPr>
        <w:t>ANNEX IV –</w:t>
      </w:r>
      <w:r w:rsidRPr="00C33BD7">
        <w:rPr>
          <w:bCs/>
        </w:rPr>
        <w:t xml:space="preserve"> V</w:t>
      </w:r>
      <w:r>
        <w:rPr>
          <w:bCs/>
        </w:rPr>
        <w:t>alidation framework</w:t>
      </w:r>
    </w:p>
    <w:p w:rsidR="00C33BD7" w:rsidRPr="00C33BD7" w:rsidRDefault="00C33BD7" w:rsidP="00C33BD7">
      <w:pPr>
        <w:outlineLvl w:val="2"/>
        <w:rPr>
          <w:bCs/>
        </w:rPr>
      </w:pPr>
    </w:p>
    <w:p w:rsidR="00C33BD7" w:rsidRDefault="00C33BD7" w:rsidP="008701CF">
      <w:pPr>
        <w:jc w:val="center"/>
        <w:outlineLvl w:val="2"/>
        <w:rPr>
          <w:bCs/>
          <w:caps/>
        </w:rPr>
      </w:pPr>
    </w:p>
    <w:p w:rsidR="00C33BD7" w:rsidRDefault="00C33BD7" w:rsidP="008701CF">
      <w:pPr>
        <w:jc w:val="center"/>
        <w:outlineLvl w:val="2"/>
        <w:rPr>
          <w:bCs/>
          <w:caps/>
        </w:rPr>
      </w:pPr>
    </w:p>
    <w:p w:rsidR="00C33BD7" w:rsidRDefault="00C33BD7" w:rsidP="008701CF">
      <w:pPr>
        <w:jc w:val="center"/>
        <w:outlineLvl w:val="2"/>
        <w:rPr>
          <w:rFonts w:ascii="Arial Bold" w:hAnsi="Arial Bold" w:hint="eastAsia"/>
          <w:bCs/>
          <w:caps/>
        </w:rPr>
      </w:pPr>
    </w:p>
    <w:p w:rsidR="008701CF" w:rsidRDefault="008701CF" w:rsidP="008701CF">
      <w:pPr>
        <w:rPr>
          <w:rFonts w:ascii="Arial Bold" w:hAnsi="Arial Bold" w:hint="eastAsia"/>
          <w:bCs/>
          <w:caps/>
        </w:rPr>
        <w:sectPr w:rsidR="008701CF" w:rsidSect="00512E03">
          <w:pgSz w:w="11907" w:h="16840" w:code="9"/>
          <w:pgMar w:top="567" w:right="1134" w:bottom="1418" w:left="1418" w:header="510" w:footer="1021" w:gutter="0"/>
          <w:cols w:space="720"/>
          <w:titlePg/>
        </w:sectPr>
      </w:pPr>
    </w:p>
    <w:p w:rsidR="008701CF" w:rsidRDefault="008701CF" w:rsidP="008701CF">
      <w:pPr>
        <w:rPr>
          <w:rFonts w:ascii="Arial Bold" w:hAnsi="Arial Bold" w:hint="eastAsia"/>
          <w:bCs/>
          <w:caps/>
        </w:rPr>
      </w:pPr>
      <w:r>
        <w:rPr>
          <w:rFonts w:ascii="Arial Bold" w:hAnsi="Arial Bold" w:hint="eastAsia"/>
          <w:bCs/>
          <w:caps/>
        </w:rPr>
        <w:lastRenderedPageBreak/>
        <w:br w:type="page"/>
      </w:r>
    </w:p>
    <w:p w:rsidR="008701CF" w:rsidRDefault="008701CF" w:rsidP="008701CF">
      <w:pPr>
        <w:pStyle w:val="Heading1"/>
      </w:pPr>
      <w:bookmarkStart w:id="6" w:name="_Toc391888683"/>
      <w:r>
        <w:lastRenderedPageBreak/>
        <w:t>LIST OF ACRONYMS</w:t>
      </w:r>
      <w:bookmarkEnd w:id="6"/>
    </w:p>
    <w:p w:rsidR="008701CF" w:rsidRPr="008701CF" w:rsidRDefault="008701CF" w:rsidP="008701CF"/>
    <w:tbl>
      <w:tblPr>
        <w:tblStyle w:val="TableGrid"/>
        <w:tblW w:w="0" w:type="auto"/>
        <w:tblLook w:val="01E0" w:firstRow="1" w:lastRow="1" w:firstColumn="1" w:lastColumn="1" w:noHBand="0" w:noVBand="0"/>
      </w:tblPr>
      <w:tblGrid>
        <w:gridCol w:w="2376"/>
        <w:gridCol w:w="7195"/>
      </w:tblGrid>
      <w:tr w:rsidR="006447BA" w:rsidRPr="001164EA" w:rsidTr="00512E03">
        <w:trPr>
          <w:trHeight w:val="340"/>
        </w:trPr>
        <w:tc>
          <w:tcPr>
            <w:tcW w:w="2376" w:type="dxa"/>
            <w:vAlign w:val="center"/>
          </w:tcPr>
          <w:p w:rsidR="006447BA" w:rsidRPr="004F256E" w:rsidRDefault="006447BA" w:rsidP="00512E03">
            <w:pPr>
              <w:rPr>
                <w:b/>
              </w:rPr>
            </w:pPr>
            <w:r w:rsidRPr="006447BA">
              <w:rPr>
                <w:b/>
                <w:bCs/>
                <w:szCs w:val="22"/>
              </w:rPr>
              <w:t>ccTLD</w:t>
            </w:r>
          </w:p>
        </w:tc>
        <w:tc>
          <w:tcPr>
            <w:tcW w:w="7195" w:type="dxa"/>
            <w:vAlign w:val="center"/>
          </w:tcPr>
          <w:p w:rsidR="006447BA" w:rsidRPr="007B376E" w:rsidRDefault="006447BA" w:rsidP="006447BA">
            <w:r w:rsidRPr="00180E45">
              <w:t xml:space="preserve">country code Top Level Domain </w:t>
            </w:r>
          </w:p>
        </w:tc>
      </w:tr>
      <w:tr w:rsidR="008701CF" w:rsidRPr="001164EA" w:rsidTr="00512E03">
        <w:trPr>
          <w:trHeight w:val="340"/>
        </w:trPr>
        <w:tc>
          <w:tcPr>
            <w:tcW w:w="2376" w:type="dxa"/>
            <w:vAlign w:val="center"/>
          </w:tcPr>
          <w:p w:rsidR="008701CF" w:rsidRPr="004F256E" w:rsidRDefault="008701CF" w:rsidP="00512E03">
            <w:pPr>
              <w:rPr>
                <w:b/>
                <w:bCs/>
                <w:szCs w:val="22"/>
              </w:rPr>
            </w:pPr>
            <w:r w:rsidRPr="004F256E">
              <w:rPr>
                <w:b/>
              </w:rPr>
              <w:t>EPM</w:t>
            </w:r>
          </w:p>
        </w:tc>
        <w:tc>
          <w:tcPr>
            <w:tcW w:w="7195" w:type="dxa"/>
            <w:vAlign w:val="center"/>
          </w:tcPr>
          <w:p w:rsidR="008701CF" w:rsidRPr="001164EA" w:rsidRDefault="008701CF" w:rsidP="00512E03">
            <w:pPr>
              <w:rPr>
                <w:szCs w:val="22"/>
              </w:rPr>
            </w:pPr>
            <w:r w:rsidRPr="007B376E">
              <w:t>Enterprise Performance Management</w:t>
            </w:r>
          </w:p>
        </w:tc>
      </w:tr>
      <w:tr w:rsidR="008701CF" w:rsidRPr="001164EA" w:rsidTr="00512E03">
        <w:trPr>
          <w:trHeight w:val="340"/>
        </w:trPr>
        <w:tc>
          <w:tcPr>
            <w:tcW w:w="2376" w:type="dxa"/>
            <w:vAlign w:val="center"/>
          </w:tcPr>
          <w:p w:rsidR="008701CF" w:rsidRPr="001164EA" w:rsidRDefault="008701CF" w:rsidP="00512E03">
            <w:pPr>
              <w:rPr>
                <w:b/>
                <w:bCs/>
                <w:szCs w:val="22"/>
              </w:rPr>
            </w:pPr>
            <w:r>
              <w:rPr>
                <w:b/>
                <w:bCs/>
                <w:szCs w:val="22"/>
              </w:rPr>
              <w:t>ERP</w:t>
            </w:r>
          </w:p>
        </w:tc>
        <w:tc>
          <w:tcPr>
            <w:tcW w:w="7195" w:type="dxa"/>
            <w:vAlign w:val="center"/>
          </w:tcPr>
          <w:p w:rsidR="008701CF" w:rsidRPr="001164EA" w:rsidRDefault="008701CF" w:rsidP="00512E03">
            <w:pPr>
              <w:rPr>
                <w:szCs w:val="22"/>
              </w:rPr>
            </w:pPr>
            <w:r>
              <w:rPr>
                <w:szCs w:val="22"/>
              </w:rPr>
              <w:t>Enterprise Resource Planning</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ERs</w:t>
            </w:r>
          </w:p>
        </w:tc>
        <w:tc>
          <w:tcPr>
            <w:tcW w:w="7195" w:type="dxa"/>
            <w:vAlign w:val="center"/>
          </w:tcPr>
          <w:p w:rsidR="008701CF" w:rsidRPr="001164EA" w:rsidRDefault="008701CF" w:rsidP="00512E03">
            <w:pPr>
              <w:rPr>
                <w:szCs w:val="22"/>
              </w:rPr>
            </w:pPr>
            <w:r w:rsidRPr="001164EA">
              <w:rPr>
                <w:szCs w:val="22"/>
              </w:rPr>
              <w:t>Expected Results</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FRR</w:t>
            </w:r>
          </w:p>
        </w:tc>
        <w:tc>
          <w:tcPr>
            <w:tcW w:w="7195" w:type="dxa"/>
            <w:vAlign w:val="center"/>
          </w:tcPr>
          <w:p w:rsidR="008701CF" w:rsidRPr="001164EA" w:rsidRDefault="008701CF" w:rsidP="00512E03">
            <w:pPr>
              <w:rPr>
                <w:szCs w:val="22"/>
              </w:rPr>
            </w:pPr>
            <w:r w:rsidRPr="001164EA">
              <w:rPr>
                <w:szCs w:val="22"/>
              </w:rPr>
              <w:t>Financial Regulations and Rules</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IAOD</w:t>
            </w:r>
          </w:p>
        </w:tc>
        <w:tc>
          <w:tcPr>
            <w:tcW w:w="7195" w:type="dxa"/>
            <w:vAlign w:val="center"/>
          </w:tcPr>
          <w:p w:rsidR="008701CF" w:rsidRPr="001164EA" w:rsidRDefault="008701CF" w:rsidP="00512E03">
            <w:pPr>
              <w:rPr>
                <w:szCs w:val="22"/>
              </w:rPr>
            </w:pPr>
            <w:r w:rsidRPr="001164EA">
              <w:rPr>
                <w:szCs w:val="22"/>
              </w:rPr>
              <w:t>Internal Audit and Oversight Division</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KPIs</w:t>
            </w:r>
          </w:p>
        </w:tc>
        <w:tc>
          <w:tcPr>
            <w:tcW w:w="7195" w:type="dxa"/>
            <w:vAlign w:val="center"/>
          </w:tcPr>
          <w:p w:rsidR="008701CF" w:rsidRPr="001164EA" w:rsidRDefault="008701CF" w:rsidP="00512E03">
            <w:pPr>
              <w:rPr>
                <w:szCs w:val="22"/>
              </w:rPr>
            </w:pPr>
            <w:r w:rsidRPr="001164EA">
              <w:rPr>
                <w:szCs w:val="22"/>
              </w:rPr>
              <w:t>Key Performance Indicators</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MTSP</w:t>
            </w:r>
          </w:p>
        </w:tc>
        <w:tc>
          <w:tcPr>
            <w:tcW w:w="7195" w:type="dxa"/>
            <w:vAlign w:val="center"/>
          </w:tcPr>
          <w:p w:rsidR="008701CF" w:rsidRPr="001164EA" w:rsidRDefault="008701CF" w:rsidP="00512E03">
            <w:pPr>
              <w:rPr>
                <w:szCs w:val="22"/>
              </w:rPr>
            </w:pPr>
            <w:r w:rsidRPr="001164EA">
              <w:rPr>
                <w:szCs w:val="22"/>
              </w:rPr>
              <w:t xml:space="preserve">Medium Term Strategic Plan </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P&amp;B</w:t>
            </w:r>
          </w:p>
        </w:tc>
        <w:tc>
          <w:tcPr>
            <w:tcW w:w="7195" w:type="dxa"/>
            <w:vAlign w:val="center"/>
          </w:tcPr>
          <w:p w:rsidR="008701CF" w:rsidRPr="001164EA" w:rsidRDefault="008701CF" w:rsidP="00512E03">
            <w:pPr>
              <w:rPr>
                <w:szCs w:val="22"/>
              </w:rPr>
            </w:pPr>
            <w:r w:rsidRPr="001164EA">
              <w:rPr>
                <w:szCs w:val="22"/>
              </w:rPr>
              <w:t>Program and Budget</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PBC</w:t>
            </w:r>
          </w:p>
        </w:tc>
        <w:tc>
          <w:tcPr>
            <w:tcW w:w="7195" w:type="dxa"/>
            <w:vAlign w:val="center"/>
          </w:tcPr>
          <w:p w:rsidR="008701CF" w:rsidRPr="001164EA" w:rsidRDefault="008701CF" w:rsidP="00512E03">
            <w:pPr>
              <w:rPr>
                <w:szCs w:val="22"/>
              </w:rPr>
            </w:pPr>
            <w:r w:rsidRPr="001164EA">
              <w:rPr>
                <w:szCs w:val="22"/>
              </w:rPr>
              <w:t>Program and Budget Committee</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PD</w:t>
            </w:r>
          </w:p>
        </w:tc>
        <w:tc>
          <w:tcPr>
            <w:tcW w:w="7195" w:type="dxa"/>
            <w:vAlign w:val="center"/>
          </w:tcPr>
          <w:p w:rsidR="008701CF" w:rsidRPr="001164EA" w:rsidRDefault="008701CF" w:rsidP="00512E03">
            <w:pPr>
              <w:rPr>
                <w:szCs w:val="22"/>
              </w:rPr>
            </w:pPr>
            <w:r w:rsidRPr="001164EA">
              <w:rPr>
                <w:szCs w:val="22"/>
              </w:rPr>
              <w:t>Performance Data</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PIs</w:t>
            </w:r>
          </w:p>
        </w:tc>
        <w:tc>
          <w:tcPr>
            <w:tcW w:w="7195" w:type="dxa"/>
            <w:vAlign w:val="center"/>
          </w:tcPr>
          <w:p w:rsidR="008701CF" w:rsidRPr="001164EA" w:rsidRDefault="008701CF" w:rsidP="00512E03">
            <w:pPr>
              <w:rPr>
                <w:szCs w:val="22"/>
              </w:rPr>
            </w:pPr>
            <w:r w:rsidRPr="001164EA">
              <w:rPr>
                <w:szCs w:val="22"/>
              </w:rPr>
              <w:t>Performance Indicators</w:t>
            </w:r>
          </w:p>
        </w:tc>
      </w:tr>
      <w:tr w:rsidR="008701CF" w:rsidRPr="001164EA" w:rsidTr="00512E03">
        <w:trPr>
          <w:trHeight w:val="340"/>
        </w:trPr>
        <w:tc>
          <w:tcPr>
            <w:tcW w:w="2376" w:type="dxa"/>
            <w:vAlign w:val="center"/>
          </w:tcPr>
          <w:p w:rsidR="008701CF" w:rsidRPr="001164EA" w:rsidRDefault="008701CF" w:rsidP="00512E03">
            <w:pPr>
              <w:rPr>
                <w:b/>
                <w:bCs/>
                <w:szCs w:val="22"/>
              </w:rPr>
            </w:pPr>
            <w:r>
              <w:rPr>
                <w:b/>
                <w:bCs/>
                <w:szCs w:val="22"/>
              </w:rPr>
              <w:t>PPBD</w:t>
            </w:r>
          </w:p>
        </w:tc>
        <w:tc>
          <w:tcPr>
            <w:tcW w:w="7195" w:type="dxa"/>
            <w:vAlign w:val="center"/>
          </w:tcPr>
          <w:p w:rsidR="008701CF" w:rsidRPr="001164EA" w:rsidRDefault="008701CF" w:rsidP="00512E03">
            <w:pPr>
              <w:rPr>
                <w:szCs w:val="22"/>
              </w:rPr>
            </w:pPr>
            <w:r w:rsidRPr="00FC5226">
              <w:rPr>
                <w:szCs w:val="22"/>
              </w:rPr>
              <w:t>Program Performance and Budget Division</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PMSDS</w:t>
            </w:r>
          </w:p>
        </w:tc>
        <w:tc>
          <w:tcPr>
            <w:tcW w:w="7195" w:type="dxa"/>
            <w:vAlign w:val="center"/>
          </w:tcPr>
          <w:p w:rsidR="008701CF" w:rsidRPr="001164EA" w:rsidRDefault="008701CF" w:rsidP="00512E03">
            <w:pPr>
              <w:rPr>
                <w:szCs w:val="22"/>
              </w:rPr>
            </w:pPr>
            <w:r w:rsidRPr="001164EA">
              <w:rPr>
                <w:szCs w:val="22"/>
              </w:rPr>
              <w:t>Performance Management and Staff Development System</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PPR</w:t>
            </w:r>
          </w:p>
        </w:tc>
        <w:tc>
          <w:tcPr>
            <w:tcW w:w="7195" w:type="dxa"/>
            <w:vAlign w:val="center"/>
          </w:tcPr>
          <w:p w:rsidR="008701CF" w:rsidRPr="001164EA" w:rsidRDefault="008701CF" w:rsidP="00512E03">
            <w:pPr>
              <w:rPr>
                <w:szCs w:val="22"/>
              </w:rPr>
            </w:pPr>
            <w:r w:rsidRPr="001164EA">
              <w:rPr>
                <w:szCs w:val="22"/>
              </w:rPr>
              <w:t>Program Performance Report</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RBF</w:t>
            </w:r>
          </w:p>
        </w:tc>
        <w:tc>
          <w:tcPr>
            <w:tcW w:w="7195" w:type="dxa"/>
            <w:vAlign w:val="center"/>
          </w:tcPr>
          <w:p w:rsidR="008701CF" w:rsidRPr="001164EA" w:rsidRDefault="008701CF" w:rsidP="00512E03">
            <w:pPr>
              <w:rPr>
                <w:szCs w:val="22"/>
              </w:rPr>
            </w:pPr>
            <w:r w:rsidRPr="001164EA">
              <w:rPr>
                <w:szCs w:val="22"/>
              </w:rPr>
              <w:t>Results</w:t>
            </w:r>
            <w:r>
              <w:rPr>
                <w:szCs w:val="22"/>
              </w:rPr>
              <w:t>-</w:t>
            </w:r>
            <w:r w:rsidRPr="001164EA">
              <w:rPr>
                <w:szCs w:val="22"/>
              </w:rPr>
              <w:t>Based Framework</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RBM</w:t>
            </w:r>
          </w:p>
        </w:tc>
        <w:tc>
          <w:tcPr>
            <w:tcW w:w="7195" w:type="dxa"/>
            <w:vAlign w:val="center"/>
          </w:tcPr>
          <w:p w:rsidR="008701CF" w:rsidRPr="001164EA" w:rsidRDefault="008701CF" w:rsidP="00512E03">
            <w:pPr>
              <w:rPr>
                <w:szCs w:val="22"/>
              </w:rPr>
            </w:pPr>
            <w:r w:rsidRPr="001164EA">
              <w:rPr>
                <w:szCs w:val="22"/>
              </w:rPr>
              <w:t>Results-Based Management</w:t>
            </w:r>
          </w:p>
        </w:tc>
      </w:tr>
      <w:tr w:rsidR="008701CF" w:rsidRPr="001164EA" w:rsidTr="00512E03">
        <w:trPr>
          <w:trHeight w:val="340"/>
        </w:trPr>
        <w:tc>
          <w:tcPr>
            <w:tcW w:w="2376" w:type="dxa"/>
            <w:vAlign w:val="center"/>
          </w:tcPr>
          <w:p w:rsidR="008701CF" w:rsidRPr="001164EA" w:rsidRDefault="008701CF" w:rsidP="00512E03">
            <w:pPr>
              <w:rPr>
                <w:b/>
                <w:bCs/>
                <w:szCs w:val="22"/>
              </w:rPr>
            </w:pPr>
            <w:r>
              <w:rPr>
                <w:b/>
                <w:bCs/>
                <w:szCs w:val="22"/>
              </w:rPr>
              <w:t>SMART</w:t>
            </w:r>
          </w:p>
        </w:tc>
        <w:tc>
          <w:tcPr>
            <w:tcW w:w="7195" w:type="dxa"/>
            <w:vAlign w:val="center"/>
          </w:tcPr>
          <w:p w:rsidR="008701CF" w:rsidRPr="001164EA" w:rsidRDefault="008701CF" w:rsidP="00512E03">
            <w:pPr>
              <w:rPr>
                <w:szCs w:val="22"/>
              </w:rPr>
            </w:pPr>
            <w:r>
              <w:rPr>
                <w:szCs w:val="22"/>
              </w:rPr>
              <w:t>Specific, Measurable, Achievable, Relevant and Time-bound</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SMT</w:t>
            </w:r>
          </w:p>
        </w:tc>
        <w:tc>
          <w:tcPr>
            <w:tcW w:w="7195" w:type="dxa"/>
            <w:vAlign w:val="center"/>
          </w:tcPr>
          <w:p w:rsidR="008701CF" w:rsidRPr="001164EA" w:rsidRDefault="008701CF" w:rsidP="00512E03">
            <w:pPr>
              <w:rPr>
                <w:szCs w:val="22"/>
              </w:rPr>
            </w:pPr>
            <w:r w:rsidRPr="001164EA">
              <w:rPr>
                <w:szCs w:val="22"/>
              </w:rPr>
              <w:t>Senior Management Team</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SRP</w:t>
            </w:r>
          </w:p>
        </w:tc>
        <w:tc>
          <w:tcPr>
            <w:tcW w:w="7195" w:type="dxa"/>
            <w:vAlign w:val="center"/>
          </w:tcPr>
          <w:p w:rsidR="008701CF" w:rsidRPr="001164EA" w:rsidRDefault="008701CF" w:rsidP="00512E03">
            <w:pPr>
              <w:rPr>
                <w:szCs w:val="22"/>
              </w:rPr>
            </w:pPr>
            <w:r w:rsidRPr="001164EA">
              <w:rPr>
                <w:szCs w:val="22"/>
              </w:rPr>
              <w:t>Strategic Realignment Program</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TLS</w:t>
            </w:r>
          </w:p>
        </w:tc>
        <w:tc>
          <w:tcPr>
            <w:tcW w:w="7195" w:type="dxa"/>
            <w:vAlign w:val="center"/>
          </w:tcPr>
          <w:p w:rsidR="008701CF" w:rsidRPr="001164EA" w:rsidRDefault="008701CF" w:rsidP="00512E03">
            <w:pPr>
              <w:rPr>
                <w:szCs w:val="22"/>
              </w:rPr>
            </w:pPr>
            <w:r w:rsidRPr="001164EA">
              <w:rPr>
                <w:szCs w:val="22"/>
              </w:rPr>
              <w:t>Traffic Light System</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ToRs</w:t>
            </w:r>
          </w:p>
        </w:tc>
        <w:tc>
          <w:tcPr>
            <w:tcW w:w="7195" w:type="dxa"/>
            <w:vAlign w:val="center"/>
          </w:tcPr>
          <w:p w:rsidR="008701CF" w:rsidRPr="001164EA" w:rsidRDefault="008701CF" w:rsidP="00512E03">
            <w:pPr>
              <w:rPr>
                <w:szCs w:val="22"/>
              </w:rPr>
            </w:pPr>
            <w:r w:rsidRPr="001164EA">
              <w:rPr>
                <w:szCs w:val="22"/>
              </w:rPr>
              <w:t>Terms of Reference</w:t>
            </w:r>
          </w:p>
        </w:tc>
      </w:tr>
      <w:tr w:rsidR="006447BA" w:rsidRPr="001164EA" w:rsidTr="00512E03">
        <w:trPr>
          <w:trHeight w:val="340"/>
        </w:trPr>
        <w:tc>
          <w:tcPr>
            <w:tcW w:w="2376" w:type="dxa"/>
            <w:vAlign w:val="center"/>
          </w:tcPr>
          <w:p w:rsidR="006447BA" w:rsidRPr="001164EA" w:rsidRDefault="006447BA" w:rsidP="00512E03">
            <w:pPr>
              <w:rPr>
                <w:b/>
                <w:bCs/>
                <w:szCs w:val="22"/>
              </w:rPr>
            </w:pPr>
            <w:r>
              <w:rPr>
                <w:b/>
                <w:bCs/>
                <w:szCs w:val="22"/>
              </w:rPr>
              <w:t>UDRP</w:t>
            </w:r>
          </w:p>
        </w:tc>
        <w:tc>
          <w:tcPr>
            <w:tcW w:w="7195" w:type="dxa"/>
            <w:vAlign w:val="center"/>
          </w:tcPr>
          <w:p w:rsidR="006447BA" w:rsidRPr="001164EA" w:rsidRDefault="00F7136F" w:rsidP="00784EE0">
            <w:pPr>
              <w:rPr>
                <w:szCs w:val="22"/>
              </w:rPr>
            </w:pPr>
            <w:r w:rsidRPr="00232E8A">
              <w:rPr>
                <w:szCs w:val="22"/>
              </w:rPr>
              <w:t>Uniform Domain Name Dispute Resolution Policy</w:t>
            </w:r>
          </w:p>
        </w:tc>
      </w:tr>
      <w:tr w:rsidR="008701CF" w:rsidRPr="001164EA" w:rsidTr="00512E03">
        <w:trPr>
          <w:trHeight w:val="340"/>
        </w:trPr>
        <w:tc>
          <w:tcPr>
            <w:tcW w:w="2376" w:type="dxa"/>
            <w:vAlign w:val="center"/>
          </w:tcPr>
          <w:p w:rsidR="008701CF" w:rsidRPr="001164EA" w:rsidRDefault="008701CF" w:rsidP="00512E03">
            <w:pPr>
              <w:rPr>
                <w:b/>
                <w:bCs/>
                <w:szCs w:val="22"/>
              </w:rPr>
            </w:pPr>
            <w:r w:rsidRPr="001164EA">
              <w:rPr>
                <w:b/>
                <w:bCs/>
                <w:szCs w:val="22"/>
              </w:rPr>
              <w:t>WIPO</w:t>
            </w:r>
          </w:p>
        </w:tc>
        <w:tc>
          <w:tcPr>
            <w:tcW w:w="7195" w:type="dxa"/>
            <w:vAlign w:val="center"/>
          </w:tcPr>
          <w:p w:rsidR="008701CF" w:rsidRPr="001164EA" w:rsidRDefault="008701CF" w:rsidP="00512E03">
            <w:pPr>
              <w:rPr>
                <w:szCs w:val="22"/>
              </w:rPr>
            </w:pPr>
            <w:r w:rsidRPr="001164EA">
              <w:rPr>
                <w:szCs w:val="22"/>
              </w:rPr>
              <w:t>World Intellectual Property Organization</w:t>
            </w:r>
          </w:p>
        </w:tc>
      </w:tr>
    </w:tbl>
    <w:p w:rsidR="008701CF" w:rsidRDefault="008701CF" w:rsidP="008701CF"/>
    <w:p w:rsidR="008701CF" w:rsidRDefault="008701CF" w:rsidP="008701CF">
      <w:pPr>
        <w:pStyle w:val="Heading1"/>
      </w:pPr>
      <w:r w:rsidRPr="00F63BAB">
        <w:br w:type="page"/>
      </w:r>
      <w:bookmarkStart w:id="7" w:name="_Toc391888684"/>
      <w:r w:rsidRPr="00F63BAB">
        <w:lastRenderedPageBreak/>
        <w:t xml:space="preserve">LIST OF WIPO PROGRAMS, AS DEFINED IN </w:t>
      </w:r>
      <w:r w:rsidR="00D1734E">
        <w:t>2012/13</w:t>
      </w:r>
      <w:r w:rsidRPr="00F63BAB">
        <w:t xml:space="preserve"> PPR</w:t>
      </w:r>
      <w:bookmarkEnd w:id="7"/>
    </w:p>
    <w:p w:rsidR="008701CF" w:rsidRPr="008701CF" w:rsidRDefault="008701CF" w:rsidP="008701CF"/>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 xml:space="preserve">Program 1 – Patent Law </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 –Trademarks, Industrial Designs and Geographical Indications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3 – Copyright and Related Rights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4 – Traditional Knowledge, Traditional Cultural Expressions and Genetic Resources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5 – The PCT system</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6 – Madrid and Lisbon Systems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7 – Arbitration, Mediation and Domain Names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8 – Development Agenda Coordination</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9 – Africa, Arab, Asia and the Pacific, Latin America and the Caribbean Countries, Least Developed Countries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10 – Cooperation with Certain Countries in Europe and Asia</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11 – The WIPO Academy</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12 – International Classifications and Standards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13 – Global Databases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14 – Services for Access to Information and Knowledge</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15 – Business Solutions for IP Offices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16 – Economics and Statistics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17 – Building Respect for IP</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18 – IP and Global Challenges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19 – Communications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20 – External Relations, Partnerships and External Offices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21 – Executive Management</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22 – Program and Resource Management</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23 – Human Resources Management and Development</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24 – General Support Services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25 – Information and Communication Technology</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26 – Internal Oversight</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27 – Conference and Language Services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28 – Safety and Security</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29 – Construction Projects</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30 – Small and Medium-Sized Enterprises (SMEs) and Innovation</w:t>
            </w:r>
          </w:p>
        </w:tc>
      </w:tr>
      <w:tr w:rsidR="008701CF"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8701CF" w:rsidRDefault="008701CF" w:rsidP="00512E03">
            <w:pPr>
              <w:rPr>
                <w:szCs w:val="22"/>
              </w:rPr>
            </w:pPr>
            <w:r>
              <w:rPr>
                <w:szCs w:val="22"/>
              </w:rPr>
              <w:t>Program 31 – The Hague System</w:t>
            </w:r>
          </w:p>
        </w:tc>
      </w:tr>
    </w:tbl>
    <w:p w:rsidR="008701CF" w:rsidRPr="001164EA" w:rsidRDefault="008701CF" w:rsidP="008701CF"/>
    <w:p w:rsidR="00CD7A94" w:rsidRPr="008C1D1F" w:rsidRDefault="008701CF" w:rsidP="00E536C0">
      <w:pPr>
        <w:pStyle w:val="Heading1"/>
        <w:spacing w:after="480"/>
      </w:pPr>
      <w:r w:rsidRPr="00F54AB4">
        <w:br w:type="page"/>
      </w:r>
      <w:bookmarkStart w:id="8" w:name="_Toc391655394"/>
      <w:bookmarkStart w:id="9" w:name="_Toc391888685"/>
      <w:bookmarkStart w:id="10" w:name="_Toc390939559"/>
      <w:r w:rsidR="00CD7A94" w:rsidRPr="008C1D1F">
        <w:lastRenderedPageBreak/>
        <w:t>EXECUTIVE SUMMARY</w:t>
      </w:r>
      <w:bookmarkEnd w:id="8"/>
      <w:bookmarkEnd w:id="9"/>
      <w:r w:rsidR="00CD7A94" w:rsidRPr="008C1D1F">
        <w:t xml:space="preserve"> </w:t>
      </w:r>
    </w:p>
    <w:p w:rsidR="00E536C0" w:rsidRDefault="00CD7A94" w:rsidP="00E536C0">
      <w:pPr>
        <w:pStyle w:val="ONUME"/>
        <w:numPr>
          <w:ilvl w:val="0"/>
          <w:numId w:val="110"/>
        </w:numPr>
      </w:pPr>
      <w:r w:rsidRPr="00433582">
        <w:t xml:space="preserve">The Internal Audit and Oversight Division (IAOD) conducted an independent validation of the Program Performance Report (PPR) for the </w:t>
      </w:r>
      <w:r w:rsidR="00D1734E">
        <w:t>2012/13</w:t>
      </w:r>
      <w:r>
        <w:t xml:space="preserve"> biennium, in line with its 2014 Oversight Plan.  This is the fourth</w:t>
      </w:r>
      <w:r w:rsidRPr="00433582">
        <w:t xml:space="preserve"> </w:t>
      </w:r>
      <w:r>
        <w:t xml:space="preserve">PPR </w:t>
      </w:r>
      <w:r w:rsidRPr="00433582">
        <w:t>validatio</w:t>
      </w:r>
      <w:r>
        <w:t xml:space="preserve">n exercise undertaken by IAOD since 2008.  </w:t>
      </w:r>
      <w:r w:rsidRPr="00433582">
        <w:t>The objectives of this v</w:t>
      </w:r>
      <w:r>
        <w:t xml:space="preserve">alidation </w:t>
      </w:r>
      <w:r w:rsidRPr="00433582">
        <w:t>were to:</w:t>
      </w:r>
    </w:p>
    <w:p w:rsidR="00E536C0" w:rsidRDefault="00CD7A94" w:rsidP="00E536C0">
      <w:pPr>
        <w:pStyle w:val="ONUME"/>
        <w:numPr>
          <w:ilvl w:val="1"/>
          <w:numId w:val="2"/>
        </w:numPr>
        <w:rPr>
          <w:lang w:bidi="th-TH"/>
        </w:rPr>
      </w:pPr>
      <w:r w:rsidRPr="00433582">
        <w:rPr>
          <w:lang w:bidi="th-TH"/>
        </w:rPr>
        <w:t xml:space="preserve">Provide an independent verification of the reliability and authenticity of information contained in the </w:t>
      </w:r>
      <w:r w:rsidR="00D1734E">
        <w:rPr>
          <w:lang w:bidi="th-TH"/>
        </w:rPr>
        <w:t>2012/13</w:t>
      </w:r>
      <w:r w:rsidRPr="00433582">
        <w:rPr>
          <w:lang w:bidi="th-TH"/>
        </w:rPr>
        <w:t xml:space="preserve"> PPR;</w:t>
      </w:r>
    </w:p>
    <w:p w:rsidR="00CD7A94" w:rsidRDefault="00CD7A94" w:rsidP="00E536C0">
      <w:pPr>
        <w:pStyle w:val="ONUME"/>
        <w:numPr>
          <w:ilvl w:val="1"/>
          <w:numId w:val="2"/>
        </w:numPr>
        <w:rPr>
          <w:lang w:bidi="th-TH"/>
        </w:rPr>
      </w:pPr>
      <w:r w:rsidRPr="00433582">
        <w:rPr>
          <w:lang w:bidi="th-TH"/>
        </w:rPr>
        <w:t>Follow</w:t>
      </w:r>
      <w:r>
        <w:rPr>
          <w:lang w:bidi="th-TH"/>
        </w:rPr>
        <w:t>-</w:t>
      </w:r>
      <w:r w:rsidRPr="00433582">
        <w:rPr>
          <w:lang w:bidi="th-TH"/>
        </w:rPr>
        <w:t xml:space="preserve">up on the implementation status of </w:t>
      </w:r>
      <w:r>
        <w:rPr>
          <w:lang w:bidi="th-TH"/>
        </w:rPr>
        <w:t xml:space="preserve">open </w:t>
      </w:r>
      <w:r w:rsidRPr="00433582">
        <w:rPr>
          <w:lang w:bidi="th-TH"/>
        </w:rPr>
        <w:t xml:space="preserve">recommendations of the previous PPR Validation Report through documentary and other corroborative evidence; </w:t>
      </w:r>
      <w:r>
        <w:rPr>
          <w:lang w:bidi="th-TH"/>
        </w:rPr>
        <w:t xml:space="preserve"> </w:t>
      </w:r>
      <w:r w:rsidRPr="00433582">
        <w:rPr>
          <w:lang w:bidi="th-TH"/>
        </w:rPr>
        <w:t xml:space="preserve">and </w:t>
      </w:r>
    </w:p>
    <w:p w:rsidR="00CD7A94" w:rsidRPr="001164EA" w:rsidRDefault="00CD7A94" w:rsidP="00E536C0">
      <w:pPr>
        <w:pStyle w:val="ONUME"/>
        <w:numPr>
          <w:ilvl w:val="1"/>
          <w:numId w:val="2"/>
        </w:numPr>
        <w:rPr>
          <w:lang w:bidi="th-TH"/>
        </w:rPr>
      </w:pPr>
      <w:r w:rsidRPr="004D0B3C">
        <w:rPr>
          <w:lang w:bidi="th-TH"/>
        </w:rPr>
        <w:t xml:space="preserve">Assess through a sample review that </w:t>
      </w:r>
      <w:r>
        <w:rPr>
          <w:lang w:bidi="th-TH"/>
        </w:rPr>
        <w:t xml:space="preserve">budget </w:t>
      </w:r>
      <w:r w:rsidRPr="004D0B3C">
        <w:rPr>
          <w:lang w:bidi="th-TH"/>
        </w:rPr>
        <w:t>transfers</w:t>
      </w:r>
      <w:r>
        <w:rPr>
          <w:lang w:bidi="th-TH"/>
        </w:rPr>
        <w:t xml:space="preserve"> among WIPO programs</w:t>
      </w:r>
      <w:r w:rsidRPr="004D0B3C">
        <w:rPr>
          <w:lang w:bidi="th-TH"/>
        </w:rPr>
        <w:t xml:space="preserve"> </w:t>
      </w:r>
      <w:r>
        <w:rPr>
          <w:lang w:bidi="th-TH"/>
        </w:rPr>
        <w:t>were</w:t>
      </w:r>
      <w:r w:rsidRPr="004D0B3C">
        <w:rPr>
          <w:lang w:bidi="th-TH"/>
        </w:rPr>
        <w:t xml:space="preserve"> made in compliance with WIPO Financial Regulations and Rules</w:t>
      </w:r>
      <w:r w:rsidR="008E3674">
        <w:rPr>
          <w:lang w:bidi="th-TH"/>
        </w:rPr>
        <w:t xml:space="preserve"> (FRR)</w:t>
      </w:r>
      <w:r w:rsidRPr="004D0B3C">
        <w:rPr>
          <w:lang w:bidi="th-TH"/>
        </w:rPr>
        <w:t xml:space="preserve">.  </w:t>
      </w:r>
    </w:p>
    <w:p w:rsidR="00CD7A94" w:rsidRPr="008C1D1F" w:rsidRDefault="00CD7A94" w:rsidP="00E536C0">
      <w:pPr>
        <w:pStyle w:val="ONUME"/>
      </w:pPr>
      <w:r w:rsidRPr="00433582">
        <w:t xml:space="preserve">The scope </w:t>
      </w:r>
      <w:r>
        <w:t>included</w:t>
      </w:r>
      <w:r w:rsidRPr="00433582">
        <w:t xml:space="preserve"> the validation </w:t>
      </w:r>
      <w:r>
        <w:t xml:space="preserve">of </w:t>
      </w:r>
      <w:r w:rsidR="004D45C0">
        <w:t>Performance Data (</w:t>
      </w:r>
      <w:r w:rsidR="00CA5BC6">
        <w:t>PD</w:t>
      </w:r>
      <w:r w:rsidR="004D45C0">
        <w:t xml:space="preserve">) </w:t>
      </w:r>
      <w:r>
        <w:t>for</w:t>
      </w:r>
      <w:r w:rsidRPr="00433582">
        <w:t xml:space="preserve"> one randomly selected performance indicator f</w:t>
      </w:r>
      <w:r>
        <w:t>rom</w:t>
      </w:r>
      <w:r w:rsidRPr="00433582">
        <w:t xml:space="preserve"> each </w:t>
      </w:r>
      <w:r>
        <w:t>P</w:t>
      </w:r>
      <w:r w:rsidRPr="00433582">
        <w:t xml:space="preserve">rogram as defined in the </w:t>
      </w:r>
      <w:r w:rsidR="00D1734E">
        <w:t>2012/13</w:t>
      </w:r>
      <w:r w:rsidRPr="00433582">
        <w:t xml:space="preserve"> P</w:t>
      </w:r>
      <w:r>
        <w:t>rogram and Budget and reported in the 2012/13 PPR</w:t>
      </w:r>
      <w:r w:rsidRPr="00433582">
        <w:t>.</w:t>
      </w:r>
      <w:r>
        <w:t xml:space="preserve">  The validation also included general conclusions on the progress made towards improving the performance framework during the biennium under review.  Finally, budget transfers among WIPO programs were assessed for compliance with WIPO FRR. </w:t>
      </w:r>
    </w:p>
    <w:p w:rsidR="00CD7A94" w:rsidRPr="00433582" w:rsidRDefault="00CD7A94" w:rsidP="00E536C0">
      <w:pPr>
        <w:pStyle w:val="ONUME"/>
      </w:pPr>
      <w:r>
        <w:t>The m</w:t>
      </w:r>
      <w:r w:rsidRPr="00433582">
        <w:t>a</w:t>
      </w:r>
      <w:r>
        <w:t xml:space="preserve">in findings </w:t>
      </w:r>
      <w:r w:rsidRPr="00433582">
        <w:t>of this validation exercise</w:t>
      </w:r>
      <w:r>
        <w:t xml:space="preserve"> </w:t>
      </w:r>
      <w:r w:rsidRPr="00433582">
        <w:t xml:space="preserve">are as follows: </w:t>
      </w:r>
    </w:p>
    <w:p w:rsidR="00CD7A94" w:rsidRDefault="00CD7A94" w:rsidP="00E536C0">
      <w:pPr>
        <w:pStyle w:val="ONUME"/>
      </w:pPr>
      <w:r>
        <w:t xml:space="preserve">Some </w:t>
      </w:r>
      <w:r w:rsidRPr="00433582">
        <w:t>strength</w:t>
      </w:r>
      <w:r>
        <w:t>s</w:t>
      </w:r>
      <w:r w:rsidRPr="00433582">
        <w:t xml:space="preserve"> identified </w:t>
      </w:r>
      <w:r>
        <w:t>were</w:t>
      </w:r>
      <w:r w:rsidRPr="00433582">
        <w:t xml:space="preserve">: </w:t>
      </w:r>
    </w:p>
    <w:p w:rsidR="00CD7A94" w:rsidRDefault="00CD7A94" w:rsidP="00E536C0">
      <w:pPr>
        <w:pStyle w:val="ONUME"/>
        <w:numPr>
          <w:ilvl w:val="1"/>
          <w:numId w:val="2"/>
        </w:numPr>
        <w:rPr>
          <w:lang w:bidi="th-TH"/>
        </w:rPr>
      </w:pPr>
      <w:r w:rsidRPr="00433582">
        <w:rPr>
          <w:lang w:bidi="th-TH"/>
        </w:rPr>
        <w:t xml:space="preserve">A total of </w:t>
      </w:r>
      <w:r>
        <w:rPr>
          <w:lang w:bidi="th-TH"/>
        </w:rPr>
        <w:t>25</w:t>
      </w:r>
      <w:r w:rsidRPr="00433582">
        <w:rPr>
          <w:lang w:bidi="th-TH"/>
        </w:rPr>
        <w:t xml:space="preserve"> Programs </w:t>
      </w:r>
      <w:r>
        <w:rPr>
          <w:lang w:bidi="th-TH"/>
        </w:rPr>
        <w:t xml:space="preserve">(81%) </w:t>
      </w:r>
      <w:r w:rsidRPr="00433582">
        <w:rPr>
          <w:lang w:bidi="th-TH"/>
        </w:rPr>
        <w:t>collected and submitted relevant and v</w:t>
      </w:r>
      <w:r>
        <w:rPr>
          <w:lang w:bidi="th-TH"/>
        </w:rPr>
        <w:t>aluable</w:t>
      </w:r>
      <w:r w:rsidRPr="00433582">
        <w:rPr>
          <w:lang w:bidi="th-TH"/>
        </w:rPr>
        <w:t xml:space="preserve"> </w:t>
      </w:r>
      <w:r w:rsidR="00CA5BC6">
        <w:rPr>
          <w:lang w:bidi="th-TH"/>
        </w:rPr>
        <w:t>PD</w:t>
      </w:r>
      <w:r w:rsidR="004D45C0">
        <w:rPr>
          <w:lang w:bidi="th-TH"/>
        </w:rPr>
        <w:t xml:space="preserve"> </w:t>
      </w:r>
      <w:r>
        <w:rPr>
          <w:lang w:bidi="th-TH"/>
        </w:rPr>
        <w:t xml:space="preserve">for 2012/13 </w:t>
      </w:r>
      <w:r w:rsidRPr="00433582">
        <w:rPr>
          <w:lang w:bidi="th-TH"/>
        </w:rPr>
        <w:t>which is</w:t>
      </w:r>
      <w:r>
        <w:rPr>
          <w:lang w:bidi="th-TH"/>
        </w:rPr>
        <w:t xml:space="preserve"> a</w:t>
      </w:r>
      <w:r w:rsidRPr="00433582">
        <w:rPr>
          <w:lang w:bidi="th-TH"/>
        </w:rPr>
        <w:t xml:space="preserve"> better rate than in 2010/11 in which </w:t>
      </w:r>
      <w:r>
        <w:rPr>
          <w:lang w:bidi="th-TH"/>
        </w:rPr>
        <w:t>7</w:t>
      </w:r>
      <w:r w:rsidRPr="00433582">
        <w:rPr>
          <w:lang w:bidi="th-TH"/>
        </w:rPr>
        <w:t xml:space="preserve"> programs </w:t>
      </w:r>
      <w:r>
        <w:rPr>
          <w:lang w:bidi="th-TH"/>
        </w:rPr>
        <w:t xml:space="preserve">(24%) </w:t>
      </w:r>
      <w:r w:rsidRPr="00433582">
        <w:rPr>
          <w:lang w:bidi="th-TH"/>
        </w:rPr>
        <w:t>had submitted relevant and useful information</w:t>
      </w:r>
      <w:r>
        <w:rPr>
          <w:lang w:bidi="th-TH"/>
        </w:rPr>
        <w:t>.</w:t>
      </w:r>
    </w:p>
    <w:p w:rsidR="00CD7A94" w:rsidRPr="00433582" w:rsidRDefault="00CD7A94" w:rsidP="00E536C0">
      <w:pPr>
        <w:pStyle w:val="ONUME"/>
        <w:numPr>
          <w:ilvl w:val="1"/>
          <w:numId w:val="2"/>
        </w:numPr>
        <w:rPr>
          <w:lang w:bidi="th-TH"/>
        </w:rPr>
      </w:pPr>
      <w:r>
        <w:rPr>
          <w:lang w:bidi="th-TH"/>
        </w:rPr>
        <w:t xml:space="preserve">The </w:t>
      </w:r>
      <w:r w:rsidR="00CA5BC6">
        <w:rPr>
          <w:lang w:bidi="th-TH"/>
        </w:rPr>
        <w:t>PD</w:t>
      </w:r>
      <w:r w:rsidR="004D45C0">
        <w:rPr>
          <w:lang w:bidi="th-TH"/>
        </w:rPr>
        <w:t xml:space="preserve"> </w:t>
      </w:r>
      <w:r>
        <w:rPr>
          <w:lang w:bidi="th-TH"/>
        </w:rPr>
        <w:t>submitted by 22 Programs (71%) for 2012/13 was sufficient and comprehensive in comparison with 13 Programs (45%) in 2010/11, an increase of 26 per cent.</w:t>
      </w:r>
    </w:p>
    <w:p w:rsidR="00CD7A94" w:rsidRPr="00433582" w:rsidRDefault="00CD7A94" w:rsidP="00E536C0">
      <w:pPr>
        <w:pStyle w:val="ONUME"/>
        <w:numPr>
          <w:ilvl w:val="1"/>
          <w:numId w:val="2"/>
        </w:numPr>
        <w:rPr>
          <w:lang w:bidi="th-TH"/>
        </w:rPr>
      </w:pPr>
      <w:r w:rsidRPr="00433582">
        <w:rPr>
          <w:lang w:bidi="th-TH"/>
        </w:rPr>
        <w:t xml:space="preserve">Number of </w:t>
      </w:r>
      <w:r>
        <w:rPr>
          <w:lang w:bidi="th-TH"/>
        </w:rPr>
        <w:t>P</w:t>
      </w:r>
      <w:r w:rsidRPr="00433582">
        <w:rPr>
          <w:lang w:bidi="th-TH"/>
        </w:rPr>
        <w:t xml:space="preserve">rograms that submitted clear and transparent </w:t>
      </w:r>
      <w:r w:rsidR="00CA5BC6">
        <w:rPr>
          <w:lang w:bidi="th-TH"/>
        </w:rPr>
        <w:t>PD</w:t>
      </w:r>
      <w:r w:rsidR="004D45C0">
        <w:rPr>
          <w:lang w:bidi="th-TH"/>
        </w:rPr>
        <w:t xml:space="preserve"> </w:t>
      </w:r>
      <w:r>
        <w:rPr>
          <w:lang w:bidi="th-TH"/>
        </w:rPr>
        <w:t>increased from 16 Programs (55%) in 2010/11 to 24 Programs (77%) in 2012/</w:t>
      </w:r>
      <w:r w:rsidRPr="00433582">
        <w:rPr>
          <w:lang w:bidi="th-TH"/>
        </w:rPr>
        <w:t>13</w:t>
      </w:r>
      <w:r>
        <w:rPr>
          <w:lang w:bidi="th-TH"/>
        </w:rPr>
        <w:t xml:space="preserve">, an increase of 22 per cent. </w:t>
      </w:r>
    </w:p>
    <w:p w:rsidR="00CD7A94" w:rsidRDefault="00CD7A94" w:rsidP="00E536C0">
      <w:pPr>
        <w:pStyle w:val="ONUME"/>
      </w:pPr>
      <w:r w:rsidRPr="00433582">
        <w:t xml:space="preserve">Some limitations observed were: </w:t>
      </w:r>
    </w:p>
    <w:p w:rsidR="00CD7A94" w:rsidRDefault="00CD7A94" w:rsidP="00E536C0">
      <w:pPr>
        <w:pStyle w:val="ONUME"/>
        <w:numPr>
          <w:ilvl w:val="1"/>
          <w:numId w:val="2"/>
        </w:numPr>
        <w:rPr>
          <w:lang w:bidi="th-TH"/>
        </w:rPr>
      </w:pPr>
      <w:r>
        <w:t xml:space="preserve">Twenty-nine </w:t>
      </w:r>
      <w:r w:rsidRPr="001318AB">
        <w:t xml:space="preserve">per cent of WIPO </w:t>
      </w:r>
      <w:r>
        <w:t>P</w:t>
      </w:r>
      <w:r w:rsidRPr="001318AB">
        <w:t>rograms</w:t>
      </w:r>
      <w:r>
        <w:t xml:space="preserve"> (9)</w:t>
      </w:r>
      <w:r w:rsidRPr="001318AB">
        <w:t xml:space="preserve"> </w:t>
      </w:r>
      <w:r>
        <w:t xml:space="preserve">still </w:t>
      </w:r>
      <w:r w:rsidRPr="001318AB">
        <w:t>face challenges in gathering, analyzing and reporting sufficient and comprehensive data in support of performance indicators</w:t>
      </w:r>
      <w:r>
        <w:t xml:space="preserve">. </w:t>
      </w:r>
    </w:p>
    <w:p w:rsidR="00CD7A94" w:rsidRDefault="00CD7A94" w:rsidP="00E536C0">
      <w:pPr>
        <w:pStyle w:val="ONUME"/>
        <w:numPr>
          <w:ilvl w:val="1"/>
          <w:numId w:val="2"/>
        </w:numPr>
        <w:rPr>
          <w:lang w:bidi="th-TH"/>
        </w:rPr>
      </w:pPr>
      <w:r>
        <w:rPr>
          <w:lang w:bidi="th-TH"/>
        </w:rPr>
        <w:t xml:space="preserve">The accuracy of the Traffic Light System (TLS) could not be assessed in eight cases (26%) because the data provided was not relevant and could not enable an assessment. </w:t>
      </w:r>
    </w:p>
    <w:p w:rsidR="00CD7A94" w:rsidRDefault="00CD7A94" w:rsidP="00E536C0">
      <w:pPr>
        <w:pStyle w:val="ONUME"/>
      </w:pPr>
      <w:r>
        <w:t xml:space="preserve">The overview of the performance framework, showed that: </w:t>
      </w:r>
    </w:p>
    <w:p w:rsidR="00CD7A94" w:rsidRPr="002D5911" w:rsidRDefault="00CD7A94" w:rsidP="00E536C0">
      <w:pPr>
        <w:pStyle w:val="ONUME"/>
        <w:numPr>
          <w:ilvl w:val="1"/>
          <w:numId w:val="2"/>
        </w:numPr>
      </w:pPr>
      <w:r w:rsidRPr="002D5911">
        <w:t>Approximately 32 per cent of the selected</w:t>
      </w:r>
      <w:r>
        <w:t xml:space="preserve"> performance indicators</w:t>
      </w:r>
      <w:r w:rsidRPr="002D5911">
        <w:t xml:space="preserve"> </w:t>
      </w:r>
      <w:r>
        <w:t xml:space="preserve">(10) </w:t>
      </w:r>
      <w:r w:rsidRPr="002D5911">
        <w:t>need to be more refined to provide</w:t>
      </w:r>
      <w:r>
        <w:t xml:space="preserve"> </w:t>
      </w:r>
      <w:r w:rsidRPr="002D5911">
        <w:t>relevant outcome</w:t>
      </w:r>
      <w:r>
        <w:t>/impact</w:t>
      </w:r>
      <w:r w:rsidRPr="002D5911">
        <w:t xml:space="preserve"> based results.</w:t>
      </w:r>
    </w:p>
    <w:p w:rsidR="00CD7A94" w:rsidRDefault="00CD7A94" w:rsidP="00E536C0">
      <w:pPr>
        <w:pStyle w:val="ONUME"/>
        <w:numPr>
          <w:ilvl w:val="1"/>
          <w:numId w:val="2"/>
        </w:numPr>
      </w:pPr>
      <w:r>
        <w:t xml:space="preserve">In </w:t>
      </w:r>
      <w:r w:rsidRPr="002D5911">
        <w:t>cases w</w:t>
      </w:r>
      <w:r>
        <w:t>here information to report on performance indicators</w:t>
      </w:r>
      <w:r w:rsidRPr="002D5911">
        <w:t xml:space="preserve"> were provided by different</w:t>
      </w:r>
      <w:r>
        <w:t xml:space="preserve"> </w:t>
      </w:r>
      <w:r w:rsidRPr="002D5911">
        <w:t>Programs, more could be done to improve coordination and</w:t>
      </w:r>
      <w:r>
        <w:t xml:space="preserve"> </w:t>
      </w:r>
      <w:r w:rsidRPr="002D5911">
        <w:t>communication between Programs to improve access</w:t>
      </w:r>
      <w:r>
        <w:t xml:space="preserve"> to, and timely reporting of performance data</w:t>
      </w:r>
      <w:r w:rsidRPr="002D5911">
        <w:t>.</w:t>
      </w:r>
    </w:p>
    <w:p w:rsidR="00CD7A94" w:rsidRDefault="00CD7A94" w:rsidP="00E536C0">
      <w:pPr>
        <w:pStyle w:val="ONUME"/>
      </w:pPr>
      <w:r>
        <w:lastRenderedPageBreak/>
        <w:t xml:space="preserve">The current organizational design process and streamlining of expected results </w:t>
      </w:r>
      <w:r w:rsidRPr="001318AB">
        <w:t xml:space="preserve">and </w:t>
      </w:r>
      <w:r>
        <w:t xml:space="preserve">performance indicators all aim to improve the quality of RBM at WIPO.  To fully benefit from these changes, WIPO needs to: (1) undertake a quality review of </w:t>
      </w:r>
      <w:r w:rsidRPr="001318AB">
        <w:t>the</w:t>
      </w:r>
      <w:r>
        <w:t xml:space="preserve"> current performance framework to outline achievements and opportunities; and (2) take measures to ensure effective and efficient transfer of ownership of indicators, if and when staff members responsible for indicators are moved as a result of these changes. </w:t>
      </w:r>
    </w:p>
    <w:p w:rsidR="00CD7A94" w:rsidRDefault="00CD7A94" w:rsidP="00E536C0">
      <w:pPr>
        <w:pStyle w:val="ONUME"/>
      </w:pPr>
      <w:r>
        <w:t>While various WIPO P</w:t>
      </w:r>
      <w:r w:rsidRPr="001318AB">
        <w:t xml:space="preserve">rograms established performance indicators that measured the satisfaction of Member States </w:t>
      </w:r>
      <w:r>
        <w:t xml:space="preserve">with regard to various services, </w:t>
      </w:r>
      <w:r w:rsidRPr="001318AB">
        <w:t>there is no standard survey used to capture Member States</w:t>
      </w:r>
      <w:r>
        <w:t>’</w:t>
      </w:r>
      <w:r w:rsidRPr="001318AB">
        <w:t xml:space="preserve"> </w:t>
      </w:r>
      <w:r>
        <w:t>feedback, since</w:t>
      </w:r>
      <w:r w:rsidRPr="001318AB">
        <w:t xml:space="preserve"> each Program has developed </w:t>
      </w:r>
      <w:r>
        <w:t xml:space="preserve">its own </w:t>
      </w:r>
      <w:r w:rsidRPr="001318AB">
        <w:t xml:space="preserve">survey.  </w:t>
      </w:r>
      <w:r>
        <w:t>Consequently, t</w:t>
      </w:r>
      <w:r w:rsidRPr="001318AB">
        <w:t xml:space="preserve">here is a risk that </w:t>
      </w:r>
      <w:r>
        <w:t xml:space="preserve">Member States </w:t>
      </w:r>
      <w:r w:rsidRPr="001318AB">
        <w:t xml:space="preserve">receive </w:t>
      </w:r>
      <w:r>
        <w:t>similar</w:t>
      </w:r>
      <w:r w:rsidRPr="001318AB">
        <w:t xml:space="preserve"> surveys from different</w:t>
      </w:r>
      <w:r>
        <w:t xml:space="preserve"> WIPO</w:t>
      </w:r>
      <w:r w:rsidRPr="001318AB">
        <w:t xml:space="preserve"> Programs</w:t>
      </w:r>
      <w:r>
        <w:t xml:space="preserve">, which is inefficient and would negatively impact the quality of survey results. </w:t>
      </w:r>
    </w:p>
    <w:p w:rsidR="00CD7A94" w:rsidRDefault="00CD7A94" w:rsidP="00E536C0">
      <w:pPr>
        <w:pStyle w:val="ONUME"/>
      </w:pPr>
      <w:r>
        <w:t xml:space="preserve">Although the review of transfers did not identify any exceptions, IAOD proposes that information on transfers be presented in a more transparent manner in the WIPO Program and Budget document.  </w:t>
      </w:r>
    </w:p>
    <w:p w:rsidR="00CD7A94" w:rsidRPr="00433582" w:rsidRDefault="00CD7A94" w:rsidP="00E536C0">
      <w:pPr>
        <w:pStyle w:val="ONUME"/>
      </w:pPr>
      <w:r>
        <w:t>Finally, a</w:t>
      </w:r>
      <w:r w:rsidRPr="00433582">
        <w:t xml:space="preserve">ction has been taken on all </w:t>
      </w:r>
      <w:r>
        <w:t>four</w:t>
      </w:r>
      <w:r w:rsidRPr="00433582">
        <w:t xml:space="preserve"> recommendations made in the validation of the </w:t>
      </w:r>
      <w:r w:rsidR="00D1734E">
        <w:t>2010/11</w:t>
      </w:r>
      <w:r w:rsidRPr="00433582">
        <w:t xml:space="preserve"> </w:t>
      </w:r>
      <w:r>
        <w:t>PPR</w:t>
      </w:r>
      <w:r w:rsidRPr="00433582">
        <w:t xml:space="preserve"> </w:t>
      </w:r>
      <w:r w:rsidRPr="00447416">
        <w:t xml:space="preserve">(A/50/5) and on the eight open recommendations from the validations of the 2008 and </w:t>
      </w:r>
      <w:r w:rsidR="00D1734E">
        <w:t>2008/09</w:t>
      </w:r>
      <w:r w:rsidRPr="00447416">
        <w:t xml:space="preserve"> </w:t>
      </w:r>
      <w:r>
        <w:t>PPRs</w:t>
      </w:r>
      <w:r w:rsidRPr="00447416">
        <w:t xml:space="preserve">.  In all, </w:t>
      </w:r>
      <w:r>
        <w:t>12</w:t>
      </w:r>
      <w:r w:rsidRPr="00433582">
        <w:t xml:space="preserve"> </w:t>
      </w:r>
      <w:r>
        <w:t xml:space="preserve">previously open </w:t>
      </w:r>
      <w:r w:rsidRPr="00433582">
        <w:t>recomme</w:t>
      </w:r>
      <w:r>
        <w:t>ndations have been fully implemented.</w:t>
      </w:r>
    </w:p>
    <w:p w:rsidR="00CD7A94" w:rsidRDefault="00CD7A94" w:rsidP="00E536C0">
      <w:pPr>
        <w:pStyle w:val="ONUME"/>
      </w:pPr>
      <w:r w:rsidRPr="00433582">
        <w:t xml:space="preserve">Based on the documentary evidence provided by WIPO </w:t>
      </w:r>
      <w:r>
        <w:t>P</w:t>
      </w:r>
      <w:r w:rsidRPr="00433582">
        <w:t>rograms</w:t>
      </w:r>
      <w:r>
        <w:t xml:space="preserve">, </w:t>
      </w:r>
      <w:r w:rsidRPr="00433582">
        <w:t>IAOD recommends the following:</w:t>
      </w:r>
    </w:p>
    <w:p w:rsidR="00CD7A94" w:rsidRDefault="00CD7A94" w:rsidP="00CD7A94">
      <w:pPr>
        <w:pStyle w:val="ONUME"/>
        <w:numPr>
          <w:ilvl w:val="0"/>
          <w:numId w:val="0"/>
        </w:numPr>
        <w:rPr>
          <w:lang w:bidi="th-TH"/>
        </w:rPr>
      </w:pPr>
      <w:r w:rsidRPr="007C6979">
        <w:rPr>
          <w:b/>
          <w:lang w:bidi="th-TH"/>
        </w:rPr>
        <w:t>Recommendation 1:</w:t>
      </w:r>
      <w:r w:rsidRPr="007C6979">
        <w:rPr>
          <w:lang w:bidi="th-TH"/>
        </w:rPr>
        <w:t xml:space="preserve"> </w:t>
      </w:r>
      <w:r w:rsidR="005977A0">
        <w:rPr>
          <w:lang w:bidi="th-TH"/>
        </w:rPr>
        <w:t>Implement a</w:t>
      </w:r>
      <w:r w:rsidRPr="007C6979">
        <w:rPr>
          <w:lang w:bidi="th-TH"/>
        </w:rPr>
        <w:t xml:space="preserve"> quality assurance process of the program performance framework</w:t>
      </w:r>
      <w:r>
        <w:rPr>
          <w:lang w:bidi="th-TH"/>
        </w:rPr>
        <w:t xml:space="preserve"> </w:t>
      </w:r>
      <w:r w:rsidRPr="007C6979">
        <w:rPr>
          <w:lang w:bidi="th-TH"/>
        </w:rPr>
        <w:t xml:space="preserve">during the </w:t>
      </w:r>
      <w:r w:rsidR="00D1734E">
        <w:rPr>
          <w:lang w:bidi="th-TH"/>
        </w:rPr>
        <w:t>2014/15</w:t>
      </w:r>
      <w:r w:rsidRPr="007C6979">
        <w:rPr>
          <w:lang w:bidi="th-TH"/>
        </w:rPr>
        <w:t xml:space="preserve"> biennium. </w:t>
      </w:r>
      <w:r>
        <w:rPr>
          <w:lang w:bidi="th-TH"/>
        </w:rPr>
        <w:t xml:space="preserve"> </w:t>
      </w:r>
      <w:r w:rsidRPr="007C6979">
        <w:rPr>
          <w:lang w:bidi="th-TH"/>
        </w:rPr>
        <w:t>This pr</w:t>
      </w:r>
      <w:r>
        <w:rPr>
          <w:lang w:bidi="th-TH"/>
        </w:rPr>
        <w:t xml:space="preserve">ocess will enable to take stock </w:t>
      </w:r>
      <w:r w:rsidRPr="007C6979">
        <w:rPr>
          <w:lang w:bidi="th-TH"/>
        </w:rPr>
        <w:t>of progress made thus far and identify areas for further action with a view to improving the</w:t>
      </w:r>
      <w:r>
        <w:rPr>
          <w:lang w:bidi="th-TH"/>
        </w:rPr>
        <w:t xml:space="preserve"> </w:t>
      </w:r>
      <w:r w:rsidRPr="007C6979">
        <w:rPr>
          <w:lang w:bidi="th-TH"/>
        </w:rPr>
        <w:t>whole RBM process with outcome/impact oriented performance indicators that provide</w:t>
      </w:r>
      <w:r>
        <w:rPr>
          <w:lang w:bidi="th-TH"/>
        </w:rPr>
        <w:t xml:space="preserve"> </w:t>
      </w:r>
      <w:r w:rsidRPr="007C6979">
        <w:rPr>
          <w:lang w:bidi="th-TH"/>
        </w:rPr>
        <w:t>meaningful information to WIP</w:t>
      </w:r>
      <w:r>
        <w:rPr>
          <w:lang w:bidi="th-TH"/>
        </w:rPr>
        <w:t>O managers and to Member States.</w:t>
      </w:r>
    </w:p>
    <w:p w:rsidR="00CD7A94" w:rsidRDefault="00CD7A94" w:rsidP="00CD7A94">
      <w:pPr>
        <w:pStyle w:val="ONUME"/>
        <w:numPr>
          <w:ilvl w:val="0"/>
          <w:numId w:val="0"/>
        </w:numPr>
        <w:rPr>
          <w:lang w:bidi="th-TH"/>
        </w:rPr>
      </w:pPr>
      <w:r w:rsidRPr="00CD7A94">
        <w:rPr>
          <w:b/>
          <w:lang w:bidi="th-TH"/>
        </w:rPr>
        <w:t>Recommendation 2:</w:t>
      </w:r>
      <w:r w:rsidRPr="007C6979">
        <w:rPr>
          <w:lang w:bidi="th-TH"/>
        </w:rPr>
        <w:t xml:space="preserve"> Develop a procedure to ensure that the staff handover process amongst</w:t>
      </w:r>
      <w:r>
        <w:rPr>
          <w:lang w:bidi="th-TH"/>
        </w:rPr>
        <w:t xml:space="preserve"> </w:t>
      </w:r>
      <w:r w:rsidRPr="007C6979">
        <w:rPr>
          <w:lang w:bidi="th-TH"/>
        </w:rPr>
        <w:t>Programs includes adequate briefing and status update on all the program performance</w:t>
      </w:r>
      <w:r>
        <w:rPr>
          <w:lang w:bidi="th-TH"/>
        </w:rPr>
        <w:t xml:space="preserve"> </w:t>
      </w:r>
      <w:r w:rsidRPr="007C6979">
        <w:rPr>
          <w:lang w:bidi="th-TH"/>
        </w:rPr>
        <w:t>measure</w:t>
      </w:r>
      <w:r>
        <w:rPr>
          <w:lang w:bidi="th-TH"/>
        </w:rPr>
        <w:t>s to be owned or managed by the incumbents.</w:t>
      </w:r>
    </w:p>
    <w:p w:rsidR="00CD7A94" w:rsidRDefault="00CD7A94" w:rsidP="00CD7A94">
      <w:pPr>
        <w:pStyle w:val="ONUME"/>
        <w:numPr>
          <w:ilvl w:val="0"/>
          <w:numId w:val="0"/>
        </w:numPr>
        <w:rPr>
          <w:lang w:bidi="th-TH"/>
        </w:rPr>
      </w:pPr>
      <w:r w:rsidRPr="00CD7A94">
        <w:rPr>
          <w:b/>
          <w:lang w:bidi="th-TH"/>
        </w:rPr>
        <w:t>Recommendation 3:</w:t>
      </w:r>
      <w:r w:rsidRPr="007C6979">
        <w:rPr>
          <w:lang w:bidi="th-TH"/>
        </w:rPr>
        <w:t xml:space="preserve"> Enhance </w:t>
      </w:r>
      <w:r>
        <w:rPr>
          <w:lang w:bidi="th-TH"/>
        </w:rPr>
        <w:t>m</w:t>
      </w:r>
      <w:r w:rsidRPr="007C6979">
        <w:rPr>
          <w:lang w:bidi="th-TH"/>
        </w:rPr>
        <w:t xml:space="preserve">onitoring systems/ tools to ensure that </w:t>
      </w:r>
      <w:r w:rsidR="00CA5BC6">
        <w:rPr>
          <w:lang w:bidi="th-TH"/>
        </w:rPr>
        <w:t>PD</w:t>
      </w:r>
      <w:r w:rsidR="004D45C0">
        <w:rPr>
          <w:lang w:bidi="th-TH"/>
        </w:rPr>
        <w:t xml:space="preserve"> </w:t>
      </w:r>
      <w:r w:rsidRPr="007C6979">
        <w:rPr>
          <w:lang w:bidi="th-TH"/>
        </w:rPr>
        <w:t>are</w:t>
      </w:r>
      <w:r>
        <w:rPr>
          <w:lang w:bidi="th-TH"/>
        </w:rPr>
        <w:t xml:space="preserve"> </w:t>
      </w:r>
      <w:r w:rsidRPr="007C6979">
        <w:rPr>
          <w:lang w:bidi="th-TH"/>
        </w:rPr>
        <w:t>effectively and efficiently collected, analyzed and reported for program performance</w:t>
      </w:r>
      <w:r>
        <w:rPr>
          <w:lang w:bidi="th-TH"/>
        </w:rPr>
        <w:t xml:space="preserve"> </w:t>
      </w:r>
      <w:r w:rsidRPr="007C6979">
        <w:rPr>
          <w:lang w:bidi="th-TH"/>
        </w:rPr>
        <w:t xml:space="preserve">measurement. </w:t>
      </w:r>
      <w:r>
        <w:rPr>
          <w:lang w:bidi="th-TH"/>
        </w:rPr>
        <w:t xml:space="preserve"> </w:t>
      </w:r>
      <w:r w:rsidRPr="007C6979">
        <w:rPr>
          <w:lang w:bidi="th-TH"/>
        </w:rPr>
        <w:t>In this regard, well targeted coaching sessions with programs can be organized</w:t>
      </w:r>
      <w:r>
        <w:rPr>
          <w:lang w:bidi="th-TH"/>
        </w:rPr>
        <w:t xml:space="preserve"> </w:t>
      </w:r>
      <w:r w:rsidRPr="007C6979">
        <w:rPr>
          <w:lang w:bidi="th-TH"/>
        </w:rPr>
        <w:t>throughout the biennium as part</w:t>
      </w:r>
      <w:r>
        <w:rPr>
          <w:lang w:bidi="th-TH"/>
        </w:rPr>
        <w:t xml:space="preserve"> of regular guidance activities.</w:t>
      </w:r>
    </w:p>
    <w:p w:rsidR="00CD7A94" w:rsidRDefault="00CD7A94" w:rsidP="00CD7A94">
      <w:pPr>
        <w:pStyle w:val="ONUME"/>
        <w:numPr>
          <w:ilvl w:val="0"/>
          <w:numId w:val="0"/>
        </w:numPr>
        <w:rPr>
          <w:lang w:bidi="th-TH"/>
        </w:rPr>
      </w:pPr>
      <w:r w:rsidRPr="00CD7A94">
        <w:rPr>
          <w:b/>
          <w:lang w:bidi="th-TH"/>
        </w:rPr>
        <w:t>Recommendation 4:</w:t>
      </w:r>
      <w:r w:rsidRPr="007C6979">
        <w:rPr>
          <w:lang w:bidi="th-TH"/>
        </w:rPr>
        <w:t xml:space="preserve"> Develop a standard survey to capture Member States’ feedback, to</w:t>
      </w:r>
      <w:r>
        <w:rPr>
          <w:lang w:bidi="th-TH"/>
        </w:rPr>
        <w:t xml:space="preserve"> </w:t>
      </w:r>
      <w:r w:rsidRPr="007C6979">
        <w:rPr>
          <w:lang w:bidi="th-TH"/>
        </w:rPr>
        <w:t xml:space="preserve">measure cross-cutting performance indicators. </w:t>
      </w:r>
      <w:r>
        <w:rPr>
          <w:lang w:bidi="th-TH"/>
        </w:rPr>
        <w:t xml:space="preserve"> </w:t>
      </w:r>
      <w:r w:rsidRPr="007C6979">
        <w:rPr>
          <w:lang w:bidi="th-TH"/>
        </w:rPr>
        <w:t>This will avoid duplicates, improve quality and</w:t>
      </w:r>
      <w:r>
        <w:rPr>
          <w:lang w:bidi="th-TH"/>
        </w:rPr>
        <w:t xml:space="preserve"> </w:t>
      </w:r>
      <w:r w:rsidRPr="007C6979">
        <w:rPr>
          <w:lang w:bidi="th-TH"/>
        </w:rPr>
        <w:t>relevance, and increase participation</w:t>
      </w:r>
      <w:r>
        <w:rPr>
          <w:lang w:bidi="th-TH"/>
        </w:rPr>
        <w:t>.</w:t>
      </w:r>
      <w:r w:rsidRPr="007C6979">
        <w:rPr>
          <w:lang w:bidi="th-TH"/>
        </w:rPr>
        <w:t xml:space="preserve"> </w:t>
      </w:r>
    </w:p>
    <w:p w:rsidR="00074AA3" w:rsidRDefault="00CD7A94" w:rsidP="00CD7A94">
      <w:pPr>
        <w:pStyle w:val="ONUME"/>
        <w:numPr>
          <w:ilvl w:val="0"/>
          <w:numId w:val="0"/>
        </w:numPr>
        <w:rPr>
          <w:i/>
        </w:rPr>
        <w:sectPr w:rsidR="00074AA3" w:rsidSect="00F511EE">
          <w:pgSz w:w="11907" w:h="16840" w:code="9"/>
          <w:pgMar w:top="1382" w:right="1134" w:bottom="1418" w:left="1418" w:header="510" w:footer="1021" w:gutter="0"/>
          <w:cols w:space="720"/>
          <w:titlePg/>
        </w:sectPr>
      </w:pPr>
      <w:r w:rsidRPr="0031038C">
        <w:rPr>
          <w:b/>
        </w:rPr>
        <w:t xml:space="preserve">Recommendation </w:t>
      </w:r>
      <w:r>
        <w:rPr>
          <w:b/>
        </w:rPr>
        <w:t>5</w:t>
      </w:r>
      <w:r w:rsidRPr="0031038C">
        <w:rPr>
          <w:b/>
        </w:rPr>
        <w:t>:</w:t>
      </w:r>
      <w:r>
        <w:t xml:space="preserve"> Enhance</w:t>
      </w:r>
      <w:r w:rsidRPr="00B9382F">
        <w:t xml:space="preserve"> the presentation of the approved budget and transfers by Program in the P&amp;B, in order to improve transparency by providing information on funds transferred into and out of Programs during the biennium</w:t>
      </w:r>
      <w:r>
        <w:t xml:space="preserve"> </w:t>
      </w:r>
      <w:r w:rsidRPr="00B9382F">
        <w:rPr>
          <w:i/>
        </w:rPr>
        <w:t>(for PPBD)</w:t>
      </w:r>
      <w:r>
        <w:rPr>
          <w:i/>
        </w:rPr>
        <w:t>.</w:t>
      </w:r>
    </w:p>
    <w:p w:rsidR="008701CF" w:rsidRDefault="008701CF" w:rsidP="008701CF">
      <w:pPr>
        <w:pStyle w:val="Heading1"/>
        <w:numPr>
          <w:ilvl w:val="0"/>
          <w:numId w:val="5"/>
        </w:numPr>
        <w:spacing w:before="480" w:after="480"/>
        <w:ind w:left="0" w:firstLine="0"/>
      </w:pPr>
      <w:bookmarkStart w:id="11" w:name="_Toc391888686"/>
      <w:r>
        <w:lastRenderedPageBreak/>
        <w:t>INTRODUCTION</w:t>
      </w:r>
      <w:bookmarkEnd w:id="10"/>
      <w:bookmarkEnd w:id="11"/>
    </w:p>
    <w:p w:rsidR="00CD7A94" w:rsidRPr="00607397" w:rsidRDefault="00CD7A94" w:rsidP="003A7465">
      <w:pPr>
        <w:pStyle w:val="ONUME"/>
      </w:pPr>
      <w:bookmarkStart w:id="12" w:name="_Toc390939561"/>
      <w:r w:rsidRPr="00607397">
        <w:t xml:space="preserve">The approved Program and Budget </w:t>
      </w:r>
      <w:r>
        <w:t>(P&amp;B) d</w:t>
      </w:r>
      <w:r w:rsidRPr="00607397">
        <w:t xml:space="preserve">ocument provides the framework for measuring program performance on an annual basis within the Organization. </w:t>
      </w:r>
      <w:r w:rsidR="00D32A4B">
        <w:t xml:space="preserve"> </w:t>
      </w:r>
      <w:r w:rsidRPr="00607397">
        <w:t xml:space="preserve">For this purpose, a Program Performance Report (PPR) is prepared and submitted to the WIPO Program and Budget Committee (PBC) on a yearly basis. </w:t>
      </w:r>
      <w:r>
        <w:t xml:space="preserve"> </w:t>
      </w:r>
      <w:r w:rsidRPr="00607397">
        <w:t xml:space="preserve">Its preparation involves the collection by all programs of relevant </w:t>
      </w:r>
      <w:r w:rsidR="00CA5BC6">
        <w:t>PD</w:t>
      </w:r>
      <w:r w:rsidR="004D45C0">
        <w:t xml:space="preserve"> </w:t>
      </w:r>
      <w:r>
        <w:t>for the</w:t>
      </w:r>
      <w:r w:rsidRPr="00607397">
        <w:t xml:space="preserve"> self-evaluation </w:t>
      </w:r>
      <w:r>
        <w:t xml:space="preserve">and monitoring of the achievement </w:t>
      </w:r>
      <w:r w:rsidRPr="00607397">
        <w:t>of their program objectives</w:t>
      </w:r>
      <w:r>
        <w:t>.</w:t>
      </w:r>
      <w:r w:rsidRPr="00607397">
        <w:t xml:space="preserve"> </w:t>
      </w:r>
      <w:r>
        <w:t xml:space="preserve"> These</w:t>
      </w:r>
      <w:r w:rsidRPr="00607397">
        <w:t xml:space="preserve"> are then consolidated by the </w:t>
      </w:r>
      <w:r w:rsidRPr="00FC5226">
        <w:t>Program Performance and Budget Division</w:t>
      </w:r>
      <w:r>
        <w:t xml:space="preserve"> (PPBD)</w:t>
      </w:r>
      <w:r w:rsidRPr="00607397">
        <w:t>, to produce the PPR.</w:t>
      </w:r>
    </w:p>
    <w:p w:rsidR="00CD7A94" w:rsidRPr="00607397" w:rsidRDefault="00CD7A94" w:rsidP="003A7465">
      <w:pPr>
        <w:pStyle w:val="ONUME"/>
      </w:pPr>
      <w:r w:rsidRPr="00607397">
        <w:t xml:space="preserve">This is the </w:t>
      </w:r>
      <w:r>
        <w:t>fourth</w:t>
      </w:r>
      <w:r w:rsidRPr="00607397">
        <w:t xml:space="preserve"> independent validation </w:t>
      </w:r>
      <w:r>
        <w:t xml:space="preserve">of the PPR </w:t>
      </w:r>
      <w:r w:rsidRPr="00607397">
        <w:t xml:space="preserve">exercise conducted by IAOD. </w:t>
      </w:r>
      <w:r>
        <w:t xml:space="preserve"> </w:t>
      </w:r>
      <w:r w:rsidRPr="00607397">
        <w:t xml:space="preserve">This validation has been conducted against the individual </w:t>
      </w:r>
      <w:r>
        <w:t>PPRs</w:t>
      </w:r>
      <w:r w:rsidRPr="00607397">
        <w:t xml:space="preserve"> prepared by WIPO programs as defined in the P</w:t>
      </w:r>
      <w:r>
        <w:t>&amp;B</w:t>
      </w:r>
      <w:r w:rsidRPr="00607397">
        <w:t xml:space="preserve"> Document </w:t>
      </w:r>
      <w:r w:rsidR="00D1734E">
        <w:t>2012/13</w:t>
      </w:r>
      <w:r w:rsidRPr="00607397">
        <w:t>.</w:t>
      </w:r>
    </w:p>
    <w:p w:rsidR="00CD7A94" w:rsidRPr="00607397" w:rsidRDefault="00CD7A94" w:rsidP="003A7465">
      <w:pPr>
        <w:pStyle w:val="ONUME"/>
      </w:pPr>
      <w:r w:rsidRPr="00607397">
        <w:t xml:space="preserve">Complete, accurate and good quality information is crucial if performance indicators </w:t>
      </w:r>
      <w:r>
        <w:t xml:space="preserve">(PIs) </w:t>
      </w:r>
      <w:r w:rsidRPr="00607397">
        <w:t xml:space="preserve">are intended to be used effectively to improve program delivery and accountability. </w:t>
      </w:r>
    </w:p>
    <w:p w:rsidR="00CD7A94" w:rsidRPr="007B376E" w:rsidRDefault="00CD7A94" w:rsidP="003A7465">
      <w:pPr>
        <w:pStyle w:val="ONUME"/>
      </w:pPr>
      <w:r>
        <w:rPr>
          <w:lang w:val="en-GB"/>
        </w:rPr>
        <w:t xml:space="preserve">WIPO implemented its Strategic Realignment Program (SRP) comprised of 19 initiatives, throughout the </w:t>
      </w:r>
      <w:r w:rsidR="00D1734E">
        <w:rPr>
          <w:lang w:val="en-GB"/>
        </w:rPr>
        <w:t>2012/13</w:t>
      </w:r>
      <w:r>
        <w:rPr>
          <w:lang w:val="en-GB"/>
        </w:rPr>
        <w:t xml:space="preserve"> biennium, with regular reporting to Member States on the status of work. </w:t>
      </w:r>
      <w:r w:rsidR="00D32A4B">
        <w:rPr>
          <w:lang w:val="en-GB"/>
        </w:rPr>
        <w:t xml:space="preserve"> </w:t>
      </w:r>
      <w:r>
        <w:rPr>
          <w:lang w:val="en-GB"/>
        </w:rPr>
        <w:t xml:space="preserve">The SRP was concluded for the most part in 2012, with some initiatives completed in 2013. </w:t>
      </w:r>
      <w:r w:rsidR="00D32A4B">
        <w:rPr>
          <w:lang w:val="en-GB"/>
        </w:rPr>
        <w:t xml:space="preserve"> </w:t>
      </w:r>
      <w:r>
        <w:rPr>
          <w:lang w:val="en-GB"/>
        </w:rPr>
        <w:t xml:space="preserve">The SRP was aimed at </w:t>
      </w:r>
      <w:r w:rsidRPr="000A7365">
        <w:t>strengthening WIPO’s four Core Values</w:t>
      </w:r>
      <w:r>
        <w:rPr>
          <w:rStyle w:val="FootnoteReference"/>
        </w:rPr>
        <w:footnoteReference w:id="2"/>
      </w:r>
      <w:r>
        <w:t xml:space="preserve"> and enhance WIPO’s </w:t>
      </w:r>
      <w:r w:rsidRPr="000A7365">
        <w:t>responsiveness, efficiency, capacity and focus to achieve the nine Strategic Goals.</w:t>
      </w:r>
    </w:p>
    <w:p w:rsidR="003A7465" w:rsidRDefault="00CD7A94" w:rsidP="003A7465">
      <w:pPr>
        <w:pStyle w:val="ONUME"/>
      </w:pPr>
      <w:r>
        <w:rPr>
          <w:lang w:val="en-GB"/>
        </w:rPr>
        <w:t>This</w:t>
      </w:r>
      <w:r w:rsidRPr="00607397">
        <w:rPr>
          <w:lang w:val="en-GB"/>
        </w:rPr>
        <w:t xml:space="preserve"> </w:t>
      </w:r>
      <w:r>
        <w:rPr>
          <w:lang w:val="en-GB"/>
        </w:rPr>
        <w:t>fourth</w:t>
      </w:r>
      <w:r w:rsidRPr="00607397">
        <w:rPr>
          <w:lang w:val="en-GB"/>
        </w:rPr>
        <w:t xml:space="preserve"> validation exercise aimed at </w:t>
      </w:r>
      <w:r>
        <w:rPr>
          <w:lang w:val="en-GB"/>
        </w:rPr>
        <w:t xml:space="preserve">providing assurance to the Member States and WIPO Management on the robustness of self-assessments of programs with a view to </w:t>
      </w:r>
      <w:r w:rsidRPr="00607397">
        <w:rPr>
          <w:lang w:val="en-GB"/>
        </w:rPr>
        <w:t>further enhancing accountability for results within the Organization.</w:t>
      </w:r>
      <w:r w:rsidR="00910C49">
        <w:rPr>
          <w:lang w:val="en-GB"/>
        </w:rPr>
        <w:t xml:space="preserve"> </w:t>
      </w:r>
      <w:r w:rsidRPr="00607397">
        <w:rPr>
          <w:lang w:val="en-GB"/>
        </w:rPr>
        <w:t xml:space="preserve"> </w:t>
      </w:r>
      <w:r>
        <w:rPr>
          <w:lang w:val="en-GB"/>
        </w:rPr>
        <w:t>S</w:t>
      </w:r>
      <w:r w:rsidRPr="00607397">
        <w:rPr>
          <w:lang w:val="en-GB"/>
        </w:rPr>
        <w:t>ome</w:t>
      </w:r>
      <w:r>
        <w:rPr>
          <w:lang w:val="en-GB"/>
        </w:rPr>
        <w:t xml:space="preserve"> k</w:t>
      </w:r>
      <w:r w:rsidRPr="00607397">
        <w:rPr>
          <w:lang w:val="en-GB"/>
        </w:rPr>
        <w:t>ey achievements related to program performance management and Results</w:t>
      </w:r>
      <w:r>
        <w:rPr>
          <w:lang w:val="en-GB"/>
        </w:rPr>
        <w:t>-</w:t>
      </w:r>
      <w:r w:rsidRPr="00607397">
        <w:rPr>
          <w:lang w:val="en-GB"/>
        </w:rPr>
        <w:t>Based Management</w:t>
      </w:r>
      <w:r>
        <w:rPr>
          <w:lang w:val="en-GB"/>
        </w:rPr>
        <w:t xml:space="preserve"> (RBM)</w:t>
      </w:r>
      <w:r w:rsidRPr="00607397">
        <w:rPr>
          <w:lang w:val="en-GB"/>
        </w:rPr>
        <w:t xml:space="preserve"> </w:t>
      </w:r>
      <w:r>
        <w:rPr>
          <w:lang w:val="en-GB"/>
        </w:rPr>
        <w:t>f</w:t>
      </w:r>
      <w:r w:rsidRPr="00607397">
        <w:rPr>
          <w:lang w:val="en-GB"/>
        </w:rPr>
        <w:t xml:space="preserve">ramework during the </w:t>
      </w:r>
      <w:r w:rsidR="00D1734E">
        <w:rPr>
          <w:lang w:val="en-GB"/>
        </w:rPr>
        <w:t>2012/13</w:t>
      </w:r>
      <w:r>
        <w:rPr>
          <w:lang w:val="en-GB"/>
        </w:rPr>
        <w:t xml:space="preserve"> </w:t>
      </w:r>
      <w:r w:rsidRPr="00607397">
        <w:rPr>
          <w:lang w:val="en-GB"/>
        </w:rPr>
        <w:t xml:space="preserve">biennium </w:t>
      </w:r>
      <w:r>
        <w:rPr>
          <w:lang w:val="en-GB"/>
        </w:rPr>
        <w:t>can be summarized as follows</w:t>
      </w:r>
      <w:r w:rsidRPr="00607397">
        <w:rPr>
          <w:lang w:val="en-GB"/>
        </w:rPr>
        <w:t>:</w:t>
      </w:r>
    </w:p>
    <w:p w:rsidR="00CD7A94" w:rsidRPr="007B376E" w:rsidRDefault="00CD7A94" w:rsidP="003A7465">
      <w:pPr>
        <w:pStyle w:val="ONUME"/>
        <w:numPr>
          <w:ilvl w:val="1"/>
          <w:numId w:val="2"/>
        </w:numPr>
      </w:pPr>
      <w:r w:rsidRPr="007B376E">
        <w:t xml:space="preserve">The Medium Term Strategic Plan (MTSP) continues </w:t>
      </w:r>
      <w:r>
        <w:t xml:space="preserve">to </w:t>
      </w:r>
      <w:r w:rsidRPr="007B376E">
        <w:t xml:space="preserve">drive </w:t>
      </w:r>
      <w:r w:rsidRPr="003A7465">
        <w:rPr>
          <w:lang w:val="en-GB"/>
        </w:rPr>
        <w:t xml:space="preserve">the development of organizational Expected Results in line with the nine Strategic Goals of the Organization, and guided the development of the </w:t>
      </w:r>
      <w:r w:rsidR="00D1734E">
        <w:rPr>
          <w:lang w:val="en-GB"/>
        </w:rPr>
        <w:t>2014/15</w:t>
      </w:r>
      <w:r w:rsidRPr="003A7465">
        <w:rPr>
          <w:lang w:val="en-GB"/>
        </w:rPr>
        <w:t xml:space="preserve"> Program and Budget.</w:t>
      </w:r>
    </w:p>
    <w:p w:rsidR="00CD7A94" w:rsidRPr="003A7465" w:rsidRDefault="00CD7A94" w:rsidP="003A7465">
      <w:pPr>
        <w:pStyle w:val="ONUME"/>
        <w:numPr>
          <w:ilvl w:val="1"/>
          <w:numId w:val="2"/>
        </w:numPr>
      </w:pPr>
      <w:r w:rsidRPr="003A7465">
        <w:t xml:space="preserve">Considerable progress has been made to further institutionalize RBM at WIPO that enables better alignment of resource allocation with organizational expected results and priorities.  </w:t>
      </w:r>
    </w:p>
    <w:p w:rsidR="00CD7A94" w:rsidRPr="003A7465" w:rsidRDefault="00CD7A94" w:rsidP="003A7465">
      <w:pPr>
        <w:pStyle w:val="ONUME"/>
        <w:numPr>
          <w:ilvl w:val="1"/>
          <w:numId w:val="2"/>
        </w:numPr>
      </w:pPr>
      <w:r w:rsidRPr="003A7465">
        <w:t xml:space="preserve">Expected results have been further streamlined from 135 in </w:t>
      </w:r>
      <w:r w:rsidR="00D1734E">
        <w:t>2010/11</w:t>
      </w:r>
      <w:r w:rsidRPr="003A7465">
        <w:t xml:space="preserve"> to 60 in the </w:t>
      </w:r>
      <w:r w:rsidR="00D1734E">
        <w:t>2012/13</w:t>
      </w:r>
      <w:r w:rsidRPr="003A7465">
        <w:t xml:space="preserve">, and to 38 in the </w:t>
      </w:r>
      <w:r w:rsidR="00D1734E">
        <w:t>2014/15</w:t>
      </w:r>
      <w:r w:rsidRPr="003A7465">
        <w:t xml:space="preserve"> biennium.  The development of tools as part of the ERP project brought about further improvements in the quality of information for sound decision-making. </w:t>
      </w:r>
    </w:p>
    <w:p w:rsidR="00910C49" w:rsidRDefault="00CD7A94" w:rsidP="003A7465">
      <w:pPr>
        <w:pStyle w:val="ONUME"/>
        <w:numPr>
          <w:ilvl w:val="1"/>
          <w:numId w:val="2"/>
        </w:numPr>
        <w:sectPr w:rsidR="00910C49" w:rsidSect="00F511EE">
          <w:pgSz w:w="11907" w:h="16840" w:code="9"/>
          <w:pgMar w:top="1382" w:right="1134" w:bottom="1418" w:left="1418" w:header="510" w:footer="1021" w:gutter="0"/>
          <w:cols w:space="720"/>
          <w:titlePg/>
        </w:sectPr>
      </w:pPr>
      <w:r w:rsidRPr="003A7465">
        <w:t xml:space="preserve">To better support RBM, the biennial plan, annual work planning and financial and human resource management systems have been integrated in early 2014.  The </w:t>
      </w:r>
      <w:r w:rsidR="00D1734E">
        <w:t>2014/15</w:t>
      </w:r>
      <w:r w:rsidRPr="003A7465">
        <w:t xml:space="preserve"> Program and Budget was prepared across the Organization using the new Enterprise Performance Management (EPM) module of the ERP (Enterprise Resource Planning) system.  This technology has enabled WIPO to update its work planning processes.</w:t>
      </w:r>
    </w:p>
    <w:p w:rsidR="00CD7A94" w:rsidRPr="003A7465" w:rsidRDefault="00CD7A94" w:rsidP="003A7465">
      <w:pPr>
        <w:pStyle w:val="ONUME"/>
        <w:numPr>
          <w:ilvl w:val="1"/>
          <w:numId w:val="2"/>
        </w:numPr>
      </w:pPr>
      <w:r w:rsidRPr="003A7465">
        <w:lastRenderedPageBreak/>
        <w:t xml:space="preserve">Progress has also been made to establish an organization wide system of Internal Controls as part of an ongoing Enterprise Risk Management process.  Training programs have been organized for staff to identify and assess risks in a more systematic and proactive way, in consideration of the Organizational Expected Results from the Results Framework.  At the time of the writing of this report, a WIPO Policy on Risk and Internal Controls Management is being prepared to enable better management of key risks across the Organization. </w:t>
      </w:r>
    </w:p>
    <w:p w:rsidR="00CD7A94" w:rsidRPr="003A7465" w:rsidRDefault="00CD7A94" w:rsidP="003A7465">
      <w:pPr>
        <w:pStyle w:val="ONUME"/>
        <w:numPr>
          <w:ilvl w:val="1"/>
          <w:numId w:val="2"/>
        </w:numPr>
      </w:pPr>
      <w:r w:rsidRPr="003A7465">
        <w:t xml:space="preserve">The Performance Management and Staff Development System (PMSDS) is used to link individual work/development plans to Organizational Expected Results that in turn contribute to the Strategic Goals.  This has increased staff awareness of their roles and responsibilities towards achieving expected results of their Program. </w:t>
      </w:r>
    </w:p>
    <w:p w:rsidR="00CD7A94" w:rsidRPr="003A7465" w:rsidRDefault="00CD7A94" w:rsidP="003A7465">
      <w:pPr>
        <w:pStyle w:val="ONUME"/>
        <w:numPr>
          <w:ilvl w:val="1"/>
          <w:numId w:val="2"/>
        </w:numPr>
      </w:pPr>
      <w:r w:rsidRPr="003A7465">
        <w:t xml:space="preserve">Finally, organizational restructuring took place with a view to better integrating and centralizing WIPO units responsible for program planning, budgeting, monitoring and RBM support to programs. </w:t>
      </w:r>
    </w:p>
    <w:p w:rsidR="008701CF" w:rsidRPr="00F53CE2" w:rsidRDefault="008701CF" w:rsidP="009978AE">
      <w:pPr>
        <w:pStyle w:val="Heading1"/>
        <w:numPr>
          <w:ilvl w:val="0"/>
          <w:numId w:val="5"/>
        </w:numPr>
        <w:spacing w:before="480" w:after="480"/>
        <w:ind w:left="0" w:firstLine="0"/>
      </w:pPr>
      <w:bookmarkStart w:id="13" w:name="_Toc391888687"/>
      <w:r w:rsidRPr="00F53CE2">
        <w:t>PPR VALIDATION OBJECTIVES</w:t>
      </w:r>
      <w:bookmarkEnd w:id="12"/>
      <w:bookmarkEnd w:id="13"/>
    </w:p>
    <w:p w:rsidR="003A7465" w:rsidRPr="003A7465" w:rsidRDefault="003A7465" w:rsidP="003A7465">
      <w:pPr>
        <w:pStyle w:val="ONUME"/>
      </w:pPr>
      <w:r w:rsidRPr="003A7465">
        <w:t>The objectives of this validation exercise were to:</w:t>
      </w:r>
    </w:p>
    <w:p w:rsidR="003A7465" w:rsidRPr="003A7465" w:rsidRDefault="003A7465" w:rsidP="003A7465">
      <w:pPr>
        <w:pStyle w:val="ONUME"/>
        <w:numPr>
          <w:ilvl w:val="1"/>
          <w:numId w:val="2"/>
        </w:numPr>
      </w:pPr>
      <w:r w:rsidRPr="003A7465">
        <w:t xml:space="preserve">Provide an independent verification of the reliability and authenticity of information contained in the </w:t>
      </w:r>
      <w:r w:rsidR="00D1734E">
        <w:t>2012/13</w:t>
      </w:r>
      <w:r w:rsidRPr="003A7465">
        <w:t xml:space="preserve"> Program Performance Report (PPR); </w:t>
      </w:r>
    </w:p>
    <w:p w:rsidR="003A7465" w:rsidRPr="003A7465" w:rsidRDefault="003A7465" w:rsidP="003A7465">
      <w:pPr>
        <w:pStyle w:val="ONUME"/>
        <w:numPr>
          <w:ilvl w:val="1"/>
          <w:numId w:val="2"/>
        </w:numPr>
      </w:pPr>
      <w:r w:rsidRPr="003A7465">
        <w:t>Follow-up on the implementation status of recommendations of the previous PPR Validation Report (A/50/5) through documentary and other corroborative evidence;</w:t>
      </w:r>
      <w:r w:rsidR="008E3674">
        <w:t xml:space="preserve"> </w:t>
      </w:r>
      <w:r w:rsidRPr="003A7465">
        <w:t xml:space="preserve"> and</w:t>
      </w:r>
    </w:p>
    <w:p w:rsidR="008701CF" w:rsidRPr="003A7465" w:rsidRDefault="003A7465" w:rsidP="003A7465">
      <w:pPr>
        <w:pStyle w:val="ONUME"/>
        <w:numPr>
          <w:ilvl w:val="1"/>
          <w:numId w:val="2"/>
        </w:numPr>
      </w:pPr>
      <w:r w:rsidRPr="003A7465">
        <w:t xml:space="preserve">Assess through a sample review that transfers were made in compliance with WIPO </w:t>
      </w:r>
      <w:r w:rsidR="008E3674">
        <w:t>FRR</w:t>
      </w:r>
      <w:r w:rsidRPr="003A7465">
        <w:t>.</w:t>
      </w:r>
      <w:r w:rsidR="008701CF" w:rsidRPr="003A7465">
        <w:t xml:space="preserve">  </w:t>
      </w:r>
    </w:p>
    <w:p w:rsidR="008701CF" w:rsidRPr="00F53CE2" w:rsidRDefault="008701CF" w:rsidP="009978AE">
      <w:pPr>
        <w:pStyle w:val="Heading1"/>
        <w:numPr>
          <w:ilvl w:val="0"/>
          <w:numId w:val="5"/>
        </w:numPr>
        <w:spacing w:before="480" w:after="480"/>
        <w:ind w:left="0" w:firstLine="0"/>
      </w:pPr>
      <w:bookmarkStart w:id="14" w:name="_Toc390938883"/>
      <w:bookmarkStart w:id="15" w:name="_Toc390939562"/>
      <w:bookmarkStart w:id="16" w:name="_Toc390939563"/>
      <w:bookmarkStart w:id="17" w:name="_Toc391888688"/>
      <w:bookmarkEnd w:id="14"/>
      <w:bookmarkEnd w:id="15"/>
      <w:r w:rsidRPr="00F53CE2">
        <w:t>PPR VALIDATION SCOPE AND METHODOLOGY</w:t>
      </w:r>
      <w:bookmarkEnd w:id="16"/>
      <w:bookmarkEnd w:id="17"/>
    </w:p>
    <w:p w:rsidR="003A7465" w:rsidRPr="003A7465" w:rsidRDefault="003A7465" w:rsidP="003A7465">
      <w:pPr>
        <w:pStyle w:val="ONUME"/>
      </w:pPr>
      <w:bookmarkStart w:id="18" w:name="_Toc390939564"/>
      <w:r>
        <w:t>T</w:t>
      </w:r>
      <w:r w:rsidRPr="003A7465">
        <w:t xml:space="preserve">he scope of the validation covered an in-depth analysis of one randomly selected performance indicator for each program as defined in the </w:t>
      </w:r>
      <w:r w:rsidR="00D1734E">
        <w:t>2012/13</w:t>
      </w:r>
      <w:r w:rsidRPr="003A7465">
        <w:t xml:space="preserve"> PPR.  The criteria used to validate the individual PPRs are: </w:t>
      </w:r>
      <w:r w:rsidR="008E3674">
        <w:t xml:space="preserve"> </w:t>
      </w:r>
      <w:r w:rsidRPr="003A7465">
        <w:t>relevant and valuable</w:t>
      </w:r>
      <w:proofErr w:type="gramStart"/>
      <w:r w:rsidRPr="003A7465">
        <w:t>;</w:t>
      </w:r>
      <w:r w:rsidR="008E3674">
        <w:t xml:space="preserve"> </w:t>
      </w:r>
      <w:r w:rsidRPr="003A7465">
        <w:t xml:space="preserve"> sufficient</w:t>
      </w:r>
      <w:proofErr w:type="gramEnd"/>
      <w:r w:rsidRPr="003A7465">
        <w:t xml:space="preserve"> and comprehensive;</w:t>
      </w:r>
      <w:r w:rsidR="008E3674">
        <w:t xml:space="preserve"> </w:t>
      </w:r>
      <w:r w:rsidRPr="003A7465">
        <w:t xml:space="preserve"> efficiently collected and easily accessible; </w:t>
      </w:r>
      <w:r w:rsidR="008E3674">
        <w:t xml:space="preserve"> </w:t>
      </w:r>
      <w:r w:rsidRPr="003A7465">
        <w:t xml:space="preserve">accurate and verifiable; </w:t>
      </w:r>
      <w:r w:rsidR="008E3674">
        <w:t xml:space="preserve"> </w:t>
      </w:r>
      <w:r w:rsidRPr="003A7465">
        <w:t>timely;</w:t>
      </w:r>
      <w:r w:rsidR="008E3674">
        <w:t xml:space="preserve"> </w:t>
      </w:r>
      <w:r w:rsidRPr="003A7465">
        <w:t xml:space="preserve"> clear and transparent; </w:t>
      </w:r>
      <w:r w:rsidR="008E3674">
        <w:t xml:space="preserve"> </w:t>
      </w:r>
      <w:r w:rsidRPr="003A7465">
        <w:t xml:space="preserve">efficient and accessible; </w:t>
      </w:r>
      <w:r w:rsidR="008E3674">
        <w:t xml:space="preserve"> </w:t>
      </w:r>
      <w:r w:rsidRPr="003A7465">
        <w:t xml:space="preserve">and </w:t>
      </w:r>
      <w:r w:rsidR="00F7136F">
        <w:t xml:space="preserve">an accurate </w:t>
      </w:r>
      <w:r w:rsidRPr="003A7465">
        <w:t>TLS.  Detailed explanation of the validation criteria is presented in A</w:t>
      </w:r>
      <w:r w:rsidR="00FC6C52">
        <w:t>nnex</w:t>
      </w:r>
      <w:r w:rsidRPr="003A7465">
        <w:t xml:space="preserve"> I of this report.</w:t>
      </w:r>
    </w:p>
    <w:p w:rsidR="003A7465" w:rsidRPr="003A7465" w:rsidRDefault="003A7465" w:rsidP="003A7465">
      <w:pPr>
        <w:pStyle w:val="ONUME"/>
      </w:pPr>
      <w:r w:rsidRPr="003A7465">
        <w:t>The validation was done to the extent that information could be supported by the factual evidence coupled with interviews with key staff responsible for reporting against the randomly selected performance indicators.</w:t>
      </w:r>
    </w:p>
    <w:p w:rsidR="008701CF" w:rsidRPr="00607397" w:rsidRDefault="008701CF" w:rsidP="009978AE">
      <w:pPr>
        <w:pStyle w:val="Heading2"/>
        <w:numPr>
          <w:ilvl w:val="0"/>
          <w:numId w:val="7"/>
        </w:numPr>
        <w:spacing w:before="360" w:after="360"/>
        <w:ind w:left="567" w:firstLine="0"/>
      </w:pPr>
      <w:r w:rsidRPr="00607397">
        <w:t>INFORMATION PRESENTED IN ADVANCE</w:t>
      </w:r>
      <w:bookmarkEnd w:id="18"/>
    </w:p>
    <w:p w:rsidR="003A7465" w:rsidRPr="00411522" w:rsidRDefault="003A7465" w:rsidP="003A7465">
      <w:pPr>
        <w:pStyle w:val="ONUME"/>
      </w:pPr>
      <w:r>
        <w:t>As part of the preparatory work for the PPR validation exercise, t</w:t>
      </w:r>
      <w:r w:rsidRPr="00411522">
        <w:t>he following information was presented or circulated prior to the start of the exercise:</w:t>
      </w:r>
    </w:p>
    <w:p w:rsidR="003A7465" w:rsidRPr="00607397" w:rsidRDefault="003A7465" w:rsidP="003A7465">
      <w:pPr>
        <w:pStyle w:val="ONUME"/>
        <w:numPr>
          <w:ilvl w:val="1"/>
          <w:numId w:val="2"/>
        </w:numPr>
      </w:pPr>
      <w:r w:rsidRPr="00607397">
        <w:t>A memorandum, dated February 1</w:t>
      </w:r>
      <w:r>
        <w:t xml:space="preserve">8, </w:t>
      </w:r>
      <w:r w:rsidRPr="00607397">
        <w:t>201</w:t>
      </w:r>
      <w:r>
        <w:t>4</w:t>
      </w:r>
      <w:r w:rsidRPr="00607397">
        <w:t xml:space="preserve">, to all </w:t>
      </w:r>
      <w:r>
        <w:t>Program</w:t>
      </w:r>
      <w:r w:rsidRPr="00607397">
        <w:t xml:space="preserve"> Managers by the </w:t>
      </w:r>
      <w:r w:rsidRPr="000159FD">
        <w:t>Director, Program Planning and Finance (Controller)</w:t>
      </w:r>
      <w:r>
        <w:t xml:space="preserve"> requesting them to submit their PPR inputs;</w:t>
      </w:r>
    </w:p>
    <w:p w:rsidR="003A7465" w:rsidRPr="00607397" w:rsidRDefault="003A7465" w:rsidP="003A7465">
      <w:pPr>
        <w:pStyle w:val="ONUME"/>
        <w:numPr>
          <w:ilvl w:val="1"/>
          <w:numId w:val="2"/>
        </w:numPr>
      </w:pPr>
      <w:r w:rsidRPr="00607397">
        <w:lastRenderedPageBreak/>
        <w:t xml:space="preserve">A memorandum, dated March </w:t>
      </w:r>
      <w:r>
        <w:t>27,</w:t>
      </w:r>
      <w:r w:rsidRPr="00607397">
        <w:t xml:space="preserve"> 201</w:t>
      </w:r>
      <w:r>
        <w:t>4</w:t>
      </w:r>
      <w:r w:rsidRPr="00607397">
        <w:t xml:space="preserve">, </w:t>
      </w:r>
      <w:r>
        <w:t>to all Program Managers from IAOD</w:t>
      </w:r>
      <w:r w:rsidRPr="00607397">
        <w:t xml:space="preserve"> informing on the key steps and dates of the independent validation exercise</w:t>
      </w:r>
      <w:r>
        <w:t xml:space="preserve">; </w:t>
      </w:r>
      <w:r w:rsidR="00FC6C52">
        <w:t xml:space="preserve"> </w:t>
      </w:r>
      <w:r>
        <w:t>and</w:t>
      </w:r>
    </w:p>
    <w:p w:rsidR="003A7465" w:rsidRPr="00607397" w:rsidRDefault="003A7465" w:rsidP="003A7465">
      <w:pPr>
        <w:pStyle w:val="ONUME"/>
        <w:numPr>
          <w:ilvl w:val="1"/>
          <w:numId w:val="2"/>
        </w:numPr>
      </w:pPr>
      <w:r w:rsidRPr="00607397">
        <w:t xml:space="preserve">A PPR validation exercise briefing </w:t>
      </w:r>
      <w:r>
        <w:t>to all WIPO programs</w:t>
      </w:r>
      <w:r w:rsidRPr="00607397">
        <w:t xml:space="preserve"> on </w:t>
      </w:r>
      <w:r>
        <w:t>May</w:t>
      </w:r>
      <w:r w:rsidRPr="00607397">
        <w:t xml:space="preserve"> 2</w:t>
      </w:r>
      <w:r>
        <w:t xml:space="preserve">, </w:t>
      </w:r>
      <w:r w:rsidRPr="00607397">
        <w:t>201</w:t>
      </w:r>
      <w:r>
        <w:t>4, to explain the PPR validation approach.</w:t>
      </w:r>
    </w:p>
    <w:p w:rsidR="008701CF" w:rsidRDefault="008701CF" w:rsidP="008701CF">
      <w:pPr>
        <w:pStyle w:val="Heading2"/>
        <w:numPr>
          <w:ilvl w:val="0"/>
          <w:numId w:val="6"/>
        </w:numPr>
        <w:spacing w:before="360" w:after="360"/>
      </w:pPr>
      <w:bookmarkStart w:id="19" w:name="_Toc390939565"/>
      <w:r w:rsidRPr="00607397">
        <w:t>RANDOM SAMPLING</w:t>
      </w:r>
      <w:bookmarkEnd w:id="19"/>
    </w:p>
    <w:p w:rsidR="00AF7F12" w:rsidRPr="00AF7F12" w:rsidRDefault="00AF7F12" w:rsidP="00AF7F12">
      <w:pPr>
        <w:pStyle w:val="ONUME"/>
      </w:pPr>
      <w:bookmarkStart w:id="20" w:name="_Toc390939566"/>
      <w:r w:rsidRPr="00AF7F12">
        <w:t>The random sampling was done, at the level of performance indicator per each program, by the WIPO Senior Management Team (SMT) Members or their alternates in the presence of IAOD staff.  A</w:t>
      </w:r>
      <w:r w:rsidR="00FC6C52">
        <w:t>nnex</w:t>
      </w:r>
      <w:r w:rsidRPr="00AF7F12">
        <w:t xml:space="preserve"> II of this report gives the list of respective names for the selection.  The randomly sampled performance indicators represent circa 11 per cent (31 out of 286 PIs) of the total number of indicators defined in the </w:t>
      </w:r>
      <w:r w:rsidR="00D1734E">
        <w:t>2012/13</w:t>
      </w:r>
      <w:r w:rsidRPr="00AF7F12">
        <w:t xml:space="preserve"> P&amp;B document.  The validation assessments for each randomly selected indicator can be found in Annex III of this report.   </w:t>
      </w:r>
    </w:p>
    <w:p w:rsidR="00CA5BC6" w:rsidRDefault="00AF7F12" w:rsidP="00AF7F12">
      <w:pPr>
        <w:pStyle w:val="ONUME"/>
      </w:pPr>
      <w:r w:rsidRPr="00AF7F12">
        <w:t xml:space="preserve">WIPO SMT or their alternates were requested to facilitate the work of the Validation team by making sure that: </w:t>
      </w:r>
    </w:p>
    <w:p w:rsidR="00CA5BC6" w:rsidRDefault="00CA5BC6" w:rsidP="00CA5BC6">
      <w:pPr>
        <w:pStyle w:val="ONUME"/>
        <w:numPr>
          <w:ilvl w:val="1"/>
          <w:numId w:val="2"/>
        </w:numPr>
      </w:pPr>
      <w:r>
        <w:t>A</w:t>
      </w:r>
      <w:r w:rsidR="00AF7F12" w:rsidRPr="00AF7F12">
        <w:t xml:space="preserve">dequate records were kept; </w:t>
      </w:r>
      <w:r>
        <w:t xml:space="preserve"> </w:t>
      </w:r>
      <w:r w:rsidR="00AF7F12" w:rsidRPr="00AF7F12">
        <w:t xml:space="preserve">and </w:t>
      </w:r>
    </w:p>
    <w:p w:rsidR="00CA5BC6" w:rsidRDefault="00CA5BC6" w:rsidP="00CA5BC6">
      <w:pPr>
        <w:pStyle w:val="ONUME"/>
        <w:numPr>
          <w:ilvl w:val="1"/>
          <w:numId w:val="2"/>
        </w:numPr>
      </w:pPr>
      <w:r>
        <w:t>A</w:t>
      </w:r>
      <w:r w:rsidR="00AF7F12" w:rsidRPr="00AF7F12">
        <w:t xml:space="preserve">ccess to all available </w:t>
      </w:r>
      <w:r>
        <w:t>PD</w:t>
      </w:r>
      <w:r w:rsidR="004D45C0">
        <w:t xml:space="preserve"> </w:t>
      </w:r>
      <w:r w:rsidR="00AF7F12" w:rsidRPr="00AF7F12">
        <w:t xml:space="preserve">was provided to the validation team in a timely manner.  </w:t>
      </w:r>
    </w:p>
    <w:p w:rsidR="00AF7F12" w:rsidRPr="00AF7F12" w:rsidRDefault="00AF7F12" w:rsidP="00CA5BC6">
      <w:pPr>
        <w:pStyle w:val="ONUME"/>
      </w:pPr>
      <w:r w:rsidRPr="00AF7F12">
        <w:t xml:space="preserve">The Validation team scheduled meetings to discuss the </w:t>
      </w:r>
      <w:r w:rsidR="00CA5BC6">
        <w:t>PD</w:t>
      </w:r>
      <w:r w:rsidR="004D45C0">
        <w:t xml:space="preserve"> </w:t>
      </w:r>
      <w:r w:rsidRPr="00AF7F12">
        <w:t xml:space="preserve">used for monitoring of reported progress against the selected PIs. </w:t>
      </w:r>
    </w:p>
    <w:p w:rsidR="00AF7F12" w:rsidRPr="00AF7F12" w:rsidRDefault="00AF7F12" w:rsidP="00AF7F12">
      <w:pPr>
        <w:pStyle w:val="ONUME"/>
      </w:pPr>
      <w:r w:rsidRPr="00AF7F12">
        <w:t xml:space="preserve">Given the time required to discuss the strengths and weaknesses of the performance measures, data and volume of documents, cross-checking and verification of </w:t>
      </w:r>
      <w:r w:rsidR="00CA5BC6">
        <w:t>PD</w:t>
      </w:r>
      <w:r w:rsidR="004D45C0">
        <w:t xml:space="preserve"> </w:t>
      </w:r>
      <w:r w:rsidRPr="00AF7F12">
        <w:t>was carried out on a sample basis where needed.</w:t>
      </w:r>
    </w:p>
    <w:p w:rsidR="008701CF" w:rsidRPr="00607397" w:rsidRDefault="008701CF" w:rsidP="008701CF">
      <w:pPr>
        <w:pStyle w:val="Heading2"/>
        <w:numPr>
          <w:ilvl w:val="0"/>
          <w:numId w:val="6"/>
        </w:numPr>
        <w:spacing w:before="360" w:after="360"/>
      </w:pPr>
      <w:r w:rsidRPr="00607397">
        <w:t>NOTIFICATION OF SELECTED P</w:t>
      </w:r>
      <w:r>
        <w:t>ERFORMANCE INDICATORS</w:t>
      </w:r>
      <w:bookmarkEnd w:id="20"/>
    </w:p>
    <w:p w:rsidR="00AF7F12" w:rsidRPr="00411522" w:rsidRDefault="00AF7F12" w:rsidP="00AF7F12">
      <w:pPr>
        <w:pStyle w:val="ONUME"/>
      </w:pPr>
      <w:bookmarkStart w:id="21" w:name="_Toc390939567"/>
      <w:r w:rsidRPr="00411522">
        <w:t>Program Managers, alternates and those responsible for reporting against the PIs as well as P</w:t>
      </w:r>
      <w:r>
        <w:t>PBD</w:t>
      </w:r>
      <w:r w:rsidRPr="00411522">
        <w:t>, were officially notified of the random selection of PIs on April 11, 2014</w:t>
      </w:r>
      <w:r>
        <w:t>,</w:t>
      </w:r>
      <w:r w:rsidRPr="00411522">
        <w:t xml:space="preserve"> and were requested to prepare all the supporting documents relevant for the validation of the randomly selected PI</w:t>
      </w:r>
      <w:r>
        <w:t>s</w:t>
      </w:r>
      <w:r w:rsidRPr="00411522">
        <w:t xml:space="preserve"> before validation meetings.</w:t>
      </w:r>
    </w:p>
    <w:p w:rsidR="008701CF" w:rsidRPr="00607397" w:rsidRDefault="008701CF" w:rsidP="008701CF">
      <w:pPr>
        <w:pStyle w:val="Heading2"/>
        <w:numPr>
          <w:ilvl w:val="0"/>
          <w:numId w:val="6"/>
        </w:numPr>
        <w:spacing w:before="360" w:after="360"/>
      </w:pPr>
      <w:r w:rsidRPr="00607397">
        <w:t xml:space="preserve">CONDUCT OF VALIDATION </w:t>
      </w:r>
      <w:r>
        <w:t xml:space="preserve">MEETINGS AND INDIVIDUAL PROGRAM </w:t>
      </w:r>
      <w:r w:rsidRPr="00607397">
        <w:t>VALIDATION ASSESSMENTS</w:t>
      </w:r>
      <w:bookmarkEnd w:id="21"/>
    </w:p>
    <w:p w:rsidR="00AF7F12" w:rsidRDefault="00AF7F12" w:rsidP="00AF7F12">
      <w:pPr>
        <w:pStyle w:val="ONUME"/>
      </w:pPr>
      <w:r>
        <w:t>In order to gain insight on the use of PPR information and on the implementation of recommendations from past validations, staff members responsible for reporting against the PIs were requested to make themselves available for validation meetings.</w:t>
      </w:r>
    </w:p>
    <w:p w:rsidR="00AF7F12" w:rsidRDefault="00AF7F12" w:rsidP="00AF7F12">
      <w:pPr>
        <w:pStyle w:val="ONUME"/>
      </w:pPr>
      <w:r>
        <w:t xml:space="preserve">Validation meetings took place between May 1 and May 30, 2014.  For the purpose of structured interviews, an interview protocol was developed following samples of past validations and taking into consideration requests of key stakeholders such as the PPBD. </w:t>
      </w:r>
    </w:p>
    <w:p w:rsidR="00AF7F12" w:rsidRDefault="00AF7F12" w:rsidP="00AF7F12">
      <w:pPr>
        <w:pStyle w:val="ONUME"/>
      </w:pPr>
      <w:r>
        <w:t>Interviews, individual program validation assessments and supporting evidence provided by programs were used as the source of information for the findings and conclusions contained in this report.</w:t>
      </w:r>
    </w:p>
    <w:p w:rsidR="008701CF" w:rsidRDefault="00AF7F12" w:rsidP="00AF7F12">
      <w:pPr>
        <w:pStyle w:val="ONUME"/>
      </w:pPr>
      <w:r>
        <w:t>Individual validation assessments and the draft report were sent to those responsible for reporting against the PIs and WIPO Senior Managers for feedback and comments.  Where appropriate, factual corrections were made and the draft report was revised accordingly.</w:t>
      </w:r>
    </w:p>
    <w:p w:rsidR="008701CF" w:rsidRPr="00607397" w:rsidRDefault="008701CF" w:rsidP="008701CF">
      <w:pPr>
        <w:pStyle w:val="Heading2"/>
        <w:numPr>
          <w:ilvl w:val="0"/>
          <w:numId w:val="6"/>
        </w:numPr>
        <w:spacing w:before="360" w:after="360"/>
      </w:pPr>
      <w:bookmarkStart w:id="22" w:name="_Toc390939568"/>
      <w:r w:rsidRPr="00607397">
        <w:lastRenderedPageBreak/>
        <w:t>LIMITATIONS</w:t>
      </w:r>
      <w:bookmarkEnd w:id="22"/>
    </w:p>
    <w:p w:rsidR="00AF7F12" w:rsidRPr="00BA35F3" w:rsidRDefault="00AF7F12" w:rsidP="00AF7F12">
      <w:pPr>
        <w:pStyle w:val="ONUME"/>
      </w:pPr>
      <w:bookmarkStart w:id="23" w:name="_Toc390939569"/>
      <w:r w:rsidRPr="00BA35F3">
        <w:t xml:space="preserve">The main limitation for the validation exercise is linked to the methodology used.  </w:t>
      </w:r>
      <w:r>
        <w:t>V</w:t>
      </w:r>
      <w:r w:rsidRPr="00BA35F3">
        <w:t xml:space="preserve">alidating randomly selected sample of PIs leads to findings, conclusions and </w:t>
      </w:r>
      <w:r>
        <w:t>r</w:t>
      </w:r>
      <w:r w:rsidRPr="00BA35F3">
        <w:t xml:space="preserve">ecommendations which may not necessarily be a full reflection of the whole RBM framework at WIPO.  However, considering the time constraints and the Organization’s needs, random sampling was the most appropriate method to assess the quality of </w:t>
      </w:r>
      <w:r w:rsidR="00CA5BC6">
        <w:t>PD</w:t>
      </w:r>
      <w:r w:rsidR="004D45C0">
        <w:t xml:space="preserve"> </w:t>
      </w:r>
      <w:r w:rsidRPr="00BA35F3">
        <w:t xml:space="preserve">with sufficient depth and under a reasonable time frame.  </w:t>
      </w:r>
    </w:p>
    <w:p w:rsidR="008701CF" w:rsidRDefault="008701CF" w:rsidP="009978AE">
      <w:pPr>
        <w:pStyle w:val="Heading1"/>
        <w:numPr>
          <w:ilvl w:val="0"/>
          <w:numId w:val="5"/>
        </w:numPr>
        <w:spacing w:before="480" w:after="480"/>
        <w:ind w:left="0" w:firstLine="0"/>
      </w:pPr>
      <w:bookmarkStart w:id="24" w:name="_Toc391888689"/>
      <w:r w:rsidRPr="00F53CE2">
        <w:t>PPR VALIDATION FINDINGS</w:t>
      </w:r>
      <w:bookmarkEnd w:id="23"/>
      <w:bookmarkEnd w:id="24"/>
    </w:p>
    <w:p w:rsidR="008701CF" w:rsidRDefault="00AF7F12" w:rsidP="00AF7F12">
      <w:pPr>
        <w:pStyle w:val="ONUME"/>
      </w:pPr>
      <w:r w:rsidRPr="00BA35F3">
        <w:t xml:space="preserve">The findings presented below are the results of the individual program validation assessments conducted on the randomly selected PIs and their respective </w:t>
      </w:r>
      <w:r w:rsidR="00CA5BC6">
        <w:t>PD</w:t>
      </w:r>
      <w:r w:rsidR="004D45C0">
        <w:t xml:space="preserve"> </w:t>
      </w:r>
      <w:r w:rsidRPr="00BA35F3">
        <w:t>across 31 programs that were in</w:t>
      </w:r>
      <w:r>
        <w:t>-</w:t>
      </w:r>
      <w:r w:rsidRPr="00BA35F3">
        <w:t>charge of reporting against the randomly selected PIs.</w:t>
      </w:r>
    </w:p>
    <w:p w:rsidR="008701CF" w:rsidRPr="00607397" w:rsidRDefault="008701CF" w:rsidP="009978AE">
      <w:pPr>
        <w:pStyle w:val="Heading2"/>
        <w:numPr>
          <w:ilvl w:val="0"/>
          <w:numId w:val="14"/>
        </w:numPr>
        <w:spacing w:before="360" w:after="360"/>
        <w:ind w:left="567" w:firstLine="0"/>
      </w:pPr>
      <w:bookmarkStart w:id="25" w:name="_Toc390939570"/>
      <w:r w:rsidRPr="00607397">
        <w:t>OVERALL FINDINGS</w:t>
      </w:r>
      <w:bookmarkEnd w:id="25"/>
    </w:p>
    <w:p w:rsidR="00AF7F12" w:rsidRDefault="00AF7F12" w:rsidP="00AF7F12">
      <w:pPr>
        <w:pStyle w:val="ONUME"/>
      </w:pPr>
      <w:r>
        <w:t xml:space="preserve">After validating the </w:t>
      </w:r>
      <w:r w:rsidR="00CA5BC6">
        <w:t>PD</w:t>
      </w:r>
      <w:r w:rsidR="004D45C0">
        <w:t xml:space="preserve"> </w:t>
      </w:r>
      <w:r>
        <w:t xml:space="preserve">and the supporting information used to report against PIs the most significant strengths identified were: </w:t>
      </w:r>
    </w:p>
    <w:p w:rsidR="00AF7F12" w:rsidRDefault="00AF7F12" w:rsidP="00AF7F12">
      <w:pPr>
        <w:pStyle w:val="ONUME"/>
        <w:numPr>
          <w:ilvl w:val="1"/>
          <w:numId w:val="2"/>
        </w:numPr>
      </w:pPr>
      <w:r>
        <w:t xml:space="preserve">The relevance and valuableness of </w:t>
      </w:r>
      <w:r w:rsidR="00CA5BC6">
        <w:t>PD</w:t>
      </w:r>
      <w:r w:rsidR="004D45C0">
        <w:t xml:space="preserve"> </w:t>
      </w:r>
      <w:r>
        <w:t xml:space="preserve">in 81% of cases; </w:t>
      </w:r>
    </w:p>
    <w:p w:rsidR="00AF7F12" w:rsidRDefault="00AF7F12" w:rsidP="00AF7F12">
      <w:pPr>
        <w:pStyle w:val="ONUME"/>
        <w:numPr>
          <w:ilvl w:val="1"/>
          <w:numId w:val="2"/>
        </w:numPr>
      </w:pPr>
      <w:r>
        <w:t xml:space="preserve">The clarity and transparency of </w:t>
      </w:r>
      <w:r w:rsidR="00CA5BC6">
        <w:t>PD</w:t>
      </w:r>
      <w:r w:rsidR="004D45C0">
        <w:t xml:space="preserve"> </w:t>
      </w:r>
      <w:r>
        <w:t xml:space="preserve">in 77% of cases;  and </w:t>
      </w:r>
    </w:p>
    <w:p w:rsidR="008701CF" w:rsidRDefault="00AF7F12" w:rsidP="00AF7F12">
      <w:pPr>
        <w:pStyle w:val="ONUME"/>
        <w:numPr>
          <w:ilvl w:val="1"/>
          <w:numId w:val="2"/>
        </w:numPr>
      </w:pPr>
      <w:r>
        <w:t xml:space="preserve">The sufficiency and comprehensiveness of </w:t>
      </w:r>
      <w:r w:rsidR="00CA5BC6">
        <w:t>PD</w:t>
      </w:r>
      <w:r w:rsidR="004D45C0">
        <w:t xml:space="preserve"> </w:t>
      </w:r>
      <w:r>
        <w:t>in 71% of cases.</w:t>
      </w:r>
      <w:r w:rsidR="008701CF">
        <w:t xml:space="preserve"> </w:t>
      </w:r>
    </w:p>
    <w:p w:rsidR="00AF7F12" w:rsidRDefault="00AF7F12" w:rsidP="00AF7F12">
      <w:pPr>
        <w:pStyle w:val="ONUME"/>
      </w:pPr>
      <w:r>
        <w:t xml:space="preserve">The following criteria were sufficiently met in 68% of cases </w:t>
      </w:r>
    </w:p>
    <w:p w:rsidR="00AF7F12" w:rsidRDefault="00AF7F12" w:rsidP="00AF7F12">
      <w:pPr>
        <w:pStyle w:val="ONUME"/>
        <w:numPr>
          <w:ilvl w:val="1"/>
          <w:numId w:val="2"/>
        </w:numPr>
      </w:pPr>
      <w:r>
        <w:t xml:space="preserve">The efficiency in collecting and accessing </w:t>
      </w:r>
      <w:r w:rsidR="004D45C0">
        <w:t>PD</w:t>
      </w:r>
      <w:r>
        <w:t xml:space="preserve">; </w:t>
      </w:r>
    </w:p>
    <w:p w:rsidR="00AF7F12" w:rsidRDefault="00AF7F12" w:rsidP="00AF7F12">
      <w:pPr>
        <w:pStyle w:val="ONUME"/>
        <w:numPr>
          <w:ilvl w:val="1"/>
          <w:numId w:val="2"/>
        </w:numPr>
      </w:pPr>
      <w:r>
        <w:t xml:space="preserve">The accuracy and verifiability of the </w:t>
      </w:r>
      <w:r w:rsidR="004D45C0">
        <w:t>PD</w:t>
      </w:r>
      <w:r>
        <w:t xml:space="preserve">; </w:t>
      </w:r>
      <w:r w:rsidR="00CA5BC6">
        <w:t xml:space="preserve"> </w:t>
      </w:r>
      <w:r>
        <w:t xml:space="preserve">and </w:t>
      </w:r>
    </w:p>
    <w:p w:rsidR="008701CF" w:rsidRDefault="00AF7F12" w:rsidP="00AF7F12">
      <w:pPr>
        <w:pStyle w:val="ONUME"/>
        <w:numPr>
          <w:ilvl w:val="1"/>
          <w:numId w:val="2"/>
        </w:numPr>
      </w:pPr>
      <w:r>
        <w:t xml:space="preserve">The timely reporting on the </w:t>
      </w:r>
      <w:r w:rsidR="00CA5BC6">
        <w:t>PD</w:t>
      </w:r>
      <w:r w:rsidR="004D45C0">
        <w:t xml:space="preserve"> </w:t>
      </w:r>
      <w:r>
        <w:t xml:space="preserve">and related indicator.  </w:t>
      </w:r>
    </w:p>
    <w:p w:rsidR="008701CF" w:rsidRDefault="008701CF" w:rsidP="008701CF">
      <w:pPr>
        <w:pStyle w:val="ONUME"/>
      </w:pPr>
      <w:r>
        <w:br w:type="page"/>
      </w:r>
      <w:r>
        <w:lastRenderedPageBreak/>
        <w:t xml:space="preserve">The overall quality of </w:t>
      </w:r>
      <w:r w:rsidR="00CA5BC6">
        <w:t>PD</w:t>
      </w:r>
      <w:r w:rsidR="004D45C0">
        <w:t xml:space="preserve"> </w:t>
      </w:r>
      <w:r>
        <w:t>has improved as shown in the table below.  Efforts should be made to further improve on the gains made and build on the quality of PD.</w:t>
      </w:r>
    </w:p>
    <w:p w:rsidR="00AF7F12" w:rsidRDefault="00AF7F12" w:rsidP="00AF7F12">
      <w:pPr>
        <w:pStyle w:val="ONUME"/>
        <w:numPr>
          <w:ilvl w:val="0"/>
          <w:numId w:val="0"/>
        </w:numPr>
      </w:pPr>
      <w:r>
        <w:t>Table A: Summary of Validation Results</w:t>
      </w:r>
    </w:p>
    <w:tbl>
      <w:tblPr>
        <w:tblpPr w:leftFromText="180" w:rightFromText="180" w:vertAnchor="text" w:horzAnchor="margin" w:tblpX="198" w:tblpY="186"/>
        <w:tblW w:w="8754" w:type="dxa"/>
        <w:tblLook w:val="04A0" w:firstRow="1" w:lastRow="0" w:firstColumn="1" w:lastColumn="0" w:noHBand="0" w:noVBand="1"/>
      </w:tblPr>
      <w:tblGrid>
        <w:gridCol w:w="2790"/>
        <w:gridCol w:w="1980"/>
        <w:gridCol w:w="2004"/>
        <w:gridCol w:w="1980"/>
      </w:tblGrid>
      <w:tr w:rsidR="00AF7F12" w:rsidTr="00CF0CE8">
        <w:trPr>
          <w:trHeight w:val="560"/>
        </w:trPr>
        <w:tc>
          <w:tcPr>
            <w:tcW w:w="279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AF7F12" w:rsidRDefault="00AF7F12" w:rsidP="00CF0CE8">
            <w:pPr>
              <w:rPr>
                <w:b/>
                <w:bCs/>
                <w:i/>
                <w:iCs/>
                <w:color w:val="000000"/>
                <w:sz w:val="20"/>
              </w:rPr>
            </w:pPr>
            <w:r>
              <w:rPr>
                <w:b/>
                <w:bCs/>
                <w:i/>
                <w:iCs/>
                <w:color w:val="000000"/>
                <w:sz w:val="20"/>
              </w:rPr>
              <w:t>Criteria</w:t>
            </w:r>
            <w:r>
              <w:rPr>
                <w:rStyle w:val="FootnoteReference"/>
                <w:b/>
              </w:rPr>
              <w:footnoteReference w:id="3"/>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AF7F12" w:rsidRDefault="00AF7F12" w:rsidP="00CF0CE8">
            <w:pPr>
              <w:rPr>
                <w:b/>
                <w:bCs/>
                <w:i/>
                <w:iCs/>
                <w:color w:val="000000"/>
                <w:sz w:val="20"/>
              </w:rPr>
            </w:pPr>
            <w:r>
              <w:rPr>
                <w:b/>
                <w:bCs/>
                <w:i/>
                <w:iCs/>
                <w:color w:val="000000"/>
                <w:sz w:val="20"/>
              </w:rPr>
              <w:t>Sufficiently</w:t>
            </w:r>
          </w:p>
        </w:tc>
        <w:tc>
          <w:tcPr>
            <w:tcW w:w="2004" w:type="dxa"/>
            <w:tcBorders>
              <w:top w:val="single" w:sz="4" w:space="0" w:color="auto"/>
              <w:left w:val="nil"/>
              <w:bottom w:val="single" w:sz="4" w:space="0" w:color="auto"/>
              <w:right w:val="single" w:sz="4" w:space="0" w:color="auto"/>
            </w:tcBorders>
            <w:shd w:val="clear" w:color="000000" w:fill="C5D9F1"/>
            <w:vAlign w:val="center"/>
            <w:hideMark/>
          </w:tcPr>
          <w:p w:rsidR="00AF7F12" w:rsidRDefault="00AF7F12" w:rsidP="00CF0CE8">
            <w:pPr>
              <w:rPr>
                <w:b/>
                <w:bCs/>
                <w:i/>
                <w:iCs/>
                <w:color w:val="000000"/>
                <w:sz w:val="20"/>
              </w:rPr>
            </w:pPr>
            <w:r>
              <w:rPr>
                <w:b/>
                <w:bCs/>
                <w:i/>
                <w:iCs/>
                <w:color w:val="000000"/>
                <w:sz w:val="20"/>
              </w:rPr>
              <w:t>Partially</w:t>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AF7F12" w:rsidRDefault="00AF7F12" w:rsidP="00CF0CE8">
            <w:pPr>
              <w:rPr>
                <w:b/>
                <w:bCs/>
                <w:i/>
                <w:iCs/>
                <w:color w:val="000000"/>
                <w:sz w:val="20"/>
              </w:rPr>
            </w:pPr>
            <w:r>
              <w:rPr>
                <w:b/>
                <w:bCs/>
                <w:i/>
                <w:iCs/>
                <w:color w:val="000000"/>
                <w:sz w:val="20"/>
              </w:rPr>
              <w:t>Did not meet the criteria</w:t>
            </w: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Default="00AF7F12" w:rsidP="00CF0CE8">
            <w:pPr>
              <w:rPr>
                <w:color w:val="000000"/>
                <w:sz w:val="20"/>
              </w:rPr>
            </w:pPr>
            <w:r>
              <w:rPr>
                <w:color w:val="000000"/>
                <w:sz w:val="20"/>
              </w:rPr>
              <w:t>1. Relevant/valuable</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25 Programs (81%)</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4 Programs (13%)</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2 Programs (6%)</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Default="00AF7F12" w:rsidP="00CF0CE8">
            <w:pPr>
              <w:rPr>
                <w:color w:val="000000"/>
                <w:sz w:val="20"/>
              </w:rPr>
            </w:pPr>
            <w:r>
              <w:rPr>
                <w:color w:val="000000"/>
                <w:sz w:val="20"/>
              </w:rPr>
              <w:t>2. Sufficient/ comprehensive</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22 Programs (71%)</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6 Programs (19%)</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3 Programs (10%)</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Default="00AF7F12" w:rsidP="00CF0CE8">
            <w:pPr>
              <w:rPr>
                <w:color w:val="000000"/>
                <w:sz w:val="20"/>
              </w:rPr>
            </w:pPr>
            <w:r>
              <w:rPr>
                <w:color w:val="000000"/>
                <w:sz w:val="20"/>
              </w:rPr>
              <w:t>3. Efficiently collected/ easily accessible</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21 Programs (68%)</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7 Programs (22%)</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3 Programs (10%)</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Default="00AF7F12" w:rsidP="00CF0CE8">
            <w:pPr>
              <w:rPr>
                <w:color w:val="000000"/>
                <w:sz w:val="20"/>
              </w:rPr>
            </w:pPr>
            <w:r>
              <w:rPr>
                <w:color w:val="000000"/>
                <w:sz w:val="20"/>
              </w:rPr>
              <w:t>4. Accurate/verifiable</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p>
          <w:p w:rsidR="00AF7F12" w:rsidRDefault="00AF7F12" w:rsidP="00CF0CE8">
            <w:pPr>
              <w:rPr>
                <w:color w:val="000000"/>
                <w:sz w:val="20"/>
              </w:rPr>
            </w:pPr>
            <w:r>
              <w:rPr>
                <w:color w:val="000000"/>
                <w:sz w:val="20"/>
              </w:rPr>
              <w:t>21 Programs (68%)</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p>
          <w:p w:rsidR="00AF7F12" w:rsidRDefault="00AF7F12" w:rsidP="00CF0CE8">
            <w:pPr>
              <w:rPr>
                <w:color w:val="000000"/>
                <w:sz w:val="20"/>
              </w:rPr>
            </w:pPr>
            <w:r>
              <w:rPr>
                <w:color w:val="000000"/>
                <w:sz w:val="20"/>
              </w:rPr>
              <w:t>6 Programs (19%)</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p>
          <w:p w:rsidR="00AF7F12" w:rsidRDefault="00AF7F12" w:rsidP="00CF0CE8">
            <w:pPr>
              <w:rPr>
                <w:color w:val="000000"/>
                <w:sz w:val="20"/>
              </w:rPr>
            </w:pPr>
            <w:r>
              <w:rPr>
                <w:color w:val="000000"/>
                <w:sz w:val="20"/>
              </w:rPr>
              <w:t>4 Programs (13%)</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Default="00AF7F12" w:rsidP="00CF0CE8">
            <w:pPr>
              <w:rPr>
                <w:color w:val="000000"/>
                <w:sz w:val="20"/>
              </w:rPr>
            </w:pPr>
            <w:r>
              <w:rPr>
                <w:color w:val="000000"/>
                <w:sz w:val="20"/>
              </w:rPr>
              <w:t>5. Timely reporting</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p>
          <w:p w:rsidR="00AF7F12" w:rsidRDefault="00AF7F12" w:rsidP="00CF0CE8">
            <w:pPr>
              <w:rPr>
                <w:color w:val="000000"/>
                <w:sz w:val="20"/>
              </w:rPr>
            </w:pPr>
            <w:r>
              <w:rPr>
                <w:color w:val="000000"/>
                <w:sz w:val="20"/>
              </w:rPr>
              <w:t>21 Programs (68%)</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p>
          <w:p w:rsidR="00AF7F12" w:rsidRDefault="00AF7F12" w:rsidP="00CF0CE8">
            <w:pPr>
              <w:rPr>
                <w:color w:val="000000"/>
                <w:sz w:val="20"/>
              </w:rPr>
            </w:pPr>
            <w:r>
              <w:rPr>
                <w:color w:val="000000"/>
                <w:sz w:val="20"/>
              </w:rPr>
              <w:t>7 Programs (22%)</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p>
          <w:p w:rsidR="00AF7F12" w:rsidRDefault="00AF7F12" w:rsidP="00CF0CE8">
            <w:pPr>
              <w:rPr>
                <w:color w:val="000000"/>
                <w:sz w:val="20"/>
              </w:rPr>
            </w:pPr>
            <w:r>
              <w:rPr>
                <w:color w:val="000000"/>
                <w:sz w:val="20"/>
              </w:rPr>
              <w:t>3 Programs (10%)</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Default="00AF7F12" w:rsidP="00CF0CE8">
            <w:pPr>
              <w:rPr>
                <w:color w:val="000000"/>
                <w:sz w:val="20"/>
              </w:rPr>
            </w:pPr>
            <w:r>
              <w:rPr>
                <w:color w:val="000000"/>
                <w:sz w:val="20"/>
              </w:rPr>
              <w:t>6. Clear/transparent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p>
          <w:p w:rsidR="00AF7F12" w:rsidRDefault="00AF7F12" w:rsidP="00CF0CE8">
            <w:pPr>
              <w:rPr>
                <w:color w:val="000000"/>
                <w:sz w:val="20"/>
              </w:rPr>
            </w:pPr>
            <w:r>
              <w:rPr>
                <w:color w:val="000000"/>
                <w:sz w:val="20"/>
              </w:rPr>
              <w:t>24 Programs (77%)</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p>
          <w:p w:rsidR="00AF7F12" w:rsidRDefault="00AF7F12" w:rsidP="00CF0CE8">
            <w:pPr>
              <w:rPr>
                <w:color w:val="000000"/>
                <w:sz w:val="20"/>
              </w:rPr>
            </w:pPr>
            <w:r>
              <w:rPr>
                <w:color w:val="000000"/>
                <w:sz w:val="20"/>
              </w:rPr>
              <w:t>4 Programs (13%)</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Default="00AF7F12" w:rsidP="00CF0CE8">
            <w:pPr>
              <w:rPr>
                <w:color w:val="000000"/>
                <w:sz w:val="20"/>
              </w:rPr>
            </w:pPr>
          </w:p>
          <w:p w:rsidR="00AF7F12" w:rsidRDefault="00AF7F12" w:rsidP="00CF0CE8">
            <w:pPr>
              <w:rPr>
                <w:color w:val="000000"/>
                <w:sz w:val="20"/>
              </w:rPr>
            </w:pPr>
            <w:r>
              <w:rPr>
                <w:color w:val="000000"/>
                <w:sz w:val="20"/>
              </w:rPr>
              <w:t>3 Programs (10%)</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Default="00AF7F12" w:rsidP="00CF0CE8">
            <w:pPr>
              <w:rPr>
                <w:color w:val="000000"/>
                <w:sz w:val="20"/>
              </w:rPr>
            </w:pPr>
            <w:r>
              <w:rPr>
                <w:color w:val="000000"/>
                <w:sz w:val="20"/>
              </w:rPr>
              <w:t> </w:t>
            </w: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Default="00AF7F12" w:rsidP="00CF0CE8">
            <w:pPr>
              <w:rPr>
                <w:b/>
                <w:bCs/>
                <w:i/>
                <w:iCs/>
                <w:color w:val="000000"/>
                <w:sz w:val="20"/>
              </w:rPr>
            </w:pPr>
            <w:r>
              <w:rPr>
                <w:b/>
                <w:bCs/>
                <w:i/>
                <w:iCs/>
                <w:color w:val="000000"/>
                <w:sz w:val="20"/>
              </w:rPr>
              <w:t>Accurate</w:t>
            </w:r>
          </w:p>
        </w:tc>
        <w:tc>
          <w:tcPr>
            <w:tcW w:w="2004"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Default="00AF7F12" w:rsidP="00CF0CE8">
            <w:pPr>
              <w:rPr>
                <w:b/>
                <w:bCs/>
                <w:i/>
                <w:iCs/>
                <w:color w:val="000000"/>
                <w:sz w:val="20"/>
              </w:rPr>
            </w:pPr>
            <w:r>
              <w:rPr>
                <w:b/>
                <w:bCs/>
                <w:i/>
                <w:iCs/>
                <w:color w:val="000000"/>
                <w:sz w:val="20"/>
              </w:rPr>
              <w:t>Not Accurate</w:t>
            </w: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Default="00AF7F12" w:rsidP="00CF0CE8">
            <w:pPr>
              <w:rPr>
                <w:b/>
                <w:bCs/>
                <w:i/>
                <w:iCs/>
                <w:color w:val="000000"/>
                <w:sz w:val="20"/>
              </w:rPr>
            </w:pPr>
            <w:r>
              <w:rPr>
                <w:b/>
                <w:bCs/>
                <w:i/>
                <w:iCs/>
                <w:color w:val="000000"/>
                <w:sz w:val="20"/>
              </w:rPr>
              <w:t>Not Assessable</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b/>
                <w:bCs/>
                <w:i/>
                <w:iCs/>
                <w:color w:val="000000"/>
                <w:sz w:val="20"/>
              </w:rPr>
            </w:pPr>
          </w:p>
        </w:tc>
        <w:tc>
          <w:tcPr>
            <w:tcW w:w="2004"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b/>
                <w:bCs/>
                <w:i/>
                <w:iCs/>
                <w:color w:val="000000"/>
                <w:sz w:val="20"/>
              </w:rPr>
            </w:pPr>
          </w:p>
        </w:tc>
        <w:tc>
          <w:tcPr>
            <w:tcW w:w="198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b/>
                <w:bCs/>
                <w:i/>
                <w:iCs/>
                <w:color w:val="000000"/>
                <w:sz w:val="20"/>
              </w:rPr>
            </w:pPr>
          </w:p>
        </w:tc>
      </w:tr>
      <w:tr w:rsidR="00AF7F12" w:rsidTr="00CF0CE8">
        <w:trPr>
          <w:trHeight w:val="563"/>
        </w:trPr>
        <w:tc>
          <w:tcPr>
            <w:tcW w:w="2790" w:type="dxa"/>
            <w:tcBorders>
              <w:top w:val="nil"/>
              <w:left w:val="single" w:sz="4" w:space="0" w:color="auto"/>
              <w:bottom w:val="single" w:sz="4" w:space="0" w:color="auto"/>
              <w:right w:val="single" w:sz="4" w:space="0" w:color="auto"/>
            </w:tcBorders>
            <w:shd w:val="clear" w:color="auto" w:fill="auto"/>
            <w:vAlign w:val="center"/>
            <w:hideMark/>
          </w:tcPr>
          <w:p w:rsidR="00AF7F12" w:rsidRDefault="00AF7F12" w:rsidP="00CF0CE8">
            <w:pPr>
              <w:rPr>
                <w:color w:val="000000"/>
                <w:sz w:val="20"/>
              </w:rPr>
            </w:pPr>
            <w:r>
              <w:rPr>
                <w:color w:val="000000"/>
                <w:sz w:val="20"/>
              </w:rPr>
              <w:t xml:space="preserve">       Accuracy of TLS</w:t>
            </w:r>
          </w:p>
        </w:tc>
        <w:tc>
          <w:tcPr>
            <w:tcW w:w="1980" w:type="dxa"/>
            <w:tcBorders>
              <w:top w:val="nil"/>
              <w:left w:val="nil"/>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21 Programs (68%)</w:t>
            </w:r>
          </w:p>
        </w:tc>
        <w:tc>
          <w:tcPr>
            <w:tcW w:w="2004" w:type="dxa"/>
            <w:tcBorders>
              <w:top w:val="nil"/>
              <w:left w:val="nil"/>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2 Programs (6%)</w:t>
            </w:r>
          </w:p>
        </w:tc>
        <w:tc>
          <w:tcPr>
            <w:tcW w:w="1980" w:type="dxa"/>
            <w:tcBorders>
              <w:top w:val="nil"/>
              <w:left w:val="nil"/>
              <w:bottom w:val="single" w:sz="4" w:space="0" w:color="auto"/>
              <w:right w:val="single" w:sz="4" w:space="0" w:color="auto"/>
            </w:tcBorders>
            <w:shd w:val="clear" w:color="auto" w:fill="auto"/>
            <w:vAlign w:val="center"/>
          </w:tcPr>
          <w:p w:rsidR="00AF7F12" w:rsidRDefault="00AF7F12" w:rsidP="00CF0CE8">
            <w:pPr>
              <w:rPr>
                <w:color w:val="000000"/>
                <w:sz w:val="20"/>
              </w:rPr>
            </w:pPr>
            <w:r>
              <w:rPr>
                <w:color w:val="000000"/>
                <w:sz w:val="20"/>
              </w:rPr>
              <w:t>8 Programs (26%)</w:t>
            </w:r>
          </w:p>
        </w:tc>
      </w:tr>
    </w:tbl>
    <w:p w:rsidR="008701CF" w:rsidRDefault="008701CF" w:rsidP="008701CF">
      <w:pPr>
        <w:pStyle w:val="ONUME"/>
        <w:numPr>
          <w:ilvl w:val="0"/>
          <w:numId w:val="0"/>
        </w:numPr>
      </w:pPr>
    </w:p>
    <w:p w:rsidR="008701CF" w:rsidRDefault="008701CF" w:rsidP="008701CF">
      <w:pPr>
        <w:pStyle w:val="ONUME"/>
      </w:pPr>
      <w:r w:rsidRPr="00F66550">
        <w:t xml:space="preserve">A comparison between the three last biennia </w:t>
      </w:r>
      <w:r>
        <w:t>was performed</w:t>
      </w:r>
      <w:r w:rsidRPr="00F66550">
        <w:t xml:space="preserve"> (see graphic below) to show the validation results.</w:t>
      </w:r>
    </w:p>
    <w:p w:rsidR="008701CF" w:rsidRDefault="00AF7F12" w:rsidP="008701CF">
      <w:pPr>
        <w:pStyle w:val="ONUME"/>
        <w:numPr>
          <w:ilvl w:val="0"/>
          <w:numId w:val="0"/>
        </w:numPr>
        <w:rPr>
          <w:noProof/>
        </w:rPr>
      </w:pPr>
      <w:r>
        <w:rPr>
          <w:noProof/>
          <w:lang w:eastAsia="en-US"/>
        </w:rPr>
        <w:drawing>
          <wp:inline distT="0" distB="0" distL="0" distR="0" wp14:anchorId="7DF9D1A2" wp14:editId="73EC3C85">
            <wp:extent cx="5505450" cy="2999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2999740"/>
                    </a:xfrm>
                    <a:prstGeom prst="rect">
                      <a:avLst/>
                    </a:prstGeom>
                    <a:noFill/>
                  </pic:spPr>
                </pic:pic>
              </a:graphicData>
            </a:graphic>
          </wp:inline>
        </w:drawing>
      </w:r>
      <w:r w:rsidR="008701CF">
        <w:rPr>
          <w:noProof/>
        </w:rPr>
        <w:br w:type="page"/>
      </w:r>
    </w:p>
    <w:p w:rsidR="00AF7F12" w:rsidRDefault="00AF7F12" w:rsidP="00AF7F12">
      <w:pPr>
        <w:pStyle w:val="ONUME"/>
      </w:pPr>
      <w:r w:rsidRPr="00F66550">
        <w:lastRenderedPageBreak/>
        <w:t>The table below shows the evolution of the accuracy of t</w:t>
      </w:r>
      <w:r w:rsidR="001613B5">
        <w:t>he TLS u</w:t>
      </w:r>
      <w:r w:rsidR="00D00F4C">
        <w:t>sed by Programs to self-</w:t>
      </w:r>
      <w:r w:rsidR="00D00F4C" w:rsidRPr="00F66550">
        <w:t>assess</w:t>
      </w:r>
      <w:r w:rsidRPr="00F66550">
        <w:t xml:space="preserve"> the</w:t>
      </w:r>
      <w:r>
        <w:t>ir</w:t>
      </w:r>
      <w:r w:rsidRPr="00F66550">
        <w:t xml:space="preserve"> achievement of </w:t>
      </w:r>
      <w:r>
        <w:t>PIs</w:t>
      </w:r>
      <w:r w:rsidRPr="00F66550">
        <w:t xml:space="preserve"> against set targets.  The TLS provides four options, which include:</w:t>
      </w:r>
      <w:r w:rsidR="00D00F4C">
        <w:t xml:space="preserve"> </w:t>
      </w:r>
      <w:r w:rsidRPr="00F66550">
        <w:t xml:space="preserve"> fully achieved, partially achieved, not achieved and discontinued.  The validation assessed the accuracy of the reported status of the performance indicator based on </w:t>
      </w:r>
      <w:r w:rsidR="00CA5BC6">
        <w:t>PD</w:t>
      </w:r>
      <w:r w:rsidR="001613B5">
        <w:t xml:space="preserve"> </w:t>
      </w:r>
      <w:r w:rsidRPr="00F66550">
        <w:t xml:space="preserve">provided.  The results show an improvement against the previous biennium, with the number of inaccurately reported TLS decreasing from </w:t>
      </w:r>
      <w:r>
        <w:t>13</w:t>
      </w:r>
      <w:r w:rsidRPr="00F66550">
        <w:t xml:space="preserve"> </w:t>
      </w:r>
      <w:r>
        <w:t xml:space="preserve">in </w:t>
      </w:r>
      <w:r w:rsidR="00D1734E">
        <w:t>2010/11</w:t>
      </w:r>
      <w:r>
        <w:t xml:space="preserve"> </w:t>
      </w:r>
      <w:r w:rsidRPr="00F66550">
        <w:t xml:space="preserve">to </w:t>
      </w:r>
      <w:r w:rsidR="00F7136F">
        <w:t>two</w:t>
      </w:r>
      <w:r w:rsidR="00F7136F" w:rsidRPr="00F66550">
        <w:t xml:space="preserve"> </w:t>
      </w:r>
      <w:r w:rsidRPr="00F66550">
        <w:t xml:space="preserve">in </w:t>
      </w:r>
      <w:r w:rsidR="00D1734E">
        <w:t>2012/13</w:t>
      </w:r>
      <w:r w:rsidRPr="00F66550">
        <w:t>.  In the Bie</w:t>
      </w:r>
      <w:r w:rsidR="00D00F4C">
        <w:t>nnium under review, there were eight</w:t>
      </w:r>
      <w:r w:rsidRPr="00F66550">
        <w:t xml:space="preserve"> cases where the TLS reporte</w:t>
      </w:r>
      <w:r>
        <w:t xml:space="preserve">d status could not be assessed </w:t>
      </w:r>
      <w:r w:rsidRPr="00F66550">
        <w:t xml:space="preserve">because the </w:t>
      </w:r>
      <w:r w:rsidR="00CA5BC6">
        <w:t>PD</w:t>
      </w:r>
      <w:r w:rsidR="001613B5">
        <w:t xml:space="preserve"> </w:t>
      </w:r>
      <w:r w:rsidRPr="00F66550">
        <w:t>was either not relevant, or not made available, or no targets were set to measure the data against.</w:t>
      </w:r>
    </w:p>
    <w:p w:rsidR="008701CF" w:rsidRDefault="00AF7F12" w:rsidP="008701CF">
      <w:pPr>
        <w:pStyle w:val="ONUME"/>
        <w:numPr>
          <w:ilvl w:val="0"/>
          <w:numId w:val="0"/>
        </w:numPr>
        <w:rPr>
          <w:noProof/>
        </w:rPr>
      </w:pPr>
      <w:r>
        <w:rPr>
          <w:noProof/>
          <w:lang w:eastAsia="en-US"/>
        </w:rPr>
        <w:drawing>
          <wp:inline distT="0" distB="0" distL="0" distR="0" wp14:anchorId="48DAA025" wp14:editId="063E7F97">
            <wp:extent cx="5492750" cy="2798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2750" cy="2798445"/>
                    </a:xfrm>
                    <a:prstGeom prst="rect">
                      <a:avLst/>
                    </a:prstGeom>
                    <a:noFill/>
                  </pic:spPr>
                </pic:pic>
              </a:graphicData>
            </a:graphic>
          </wp:inline>
        </w:drawing>
      </w:r>
    </w:p>
    <w:p w:rsidR="008701CF" w:rsidRPr="00C500A7" w:rsidRDefault="008701CF" w:rsidP="008701CF">
      <w:pPr>
        <w:pStyle w:val="Heading2"/>
        <w:numPr>
          <w:ilvl w:val="0"/>
          <w:numId w:val="6"/>
        </w:numPr>
        <w:spacing w:before="360" w:after="360"/>
      </w:pPr>
      <w:bookmarkStart w:id="26" w:name="_Toc390939571"/>
      <w:bookmarkStart w:id="27" w:name="_Toc390939572"/>
      <w:bookmarkEnd w:id="26"/>
      <w:r w:rsidRPr="00607397">
        <w:t>VALIDATION FINDINGS BY CRITERIA</w:t>
      </w:r>
      <w:r>
        <w:rPr>
          <w:rStyle w:val="FootnoteReference"/>
          <w:b/>
        </w:rPr>
        <w:footnoteReference w:id="4"/>
      </w:r>
      <w:bookmarkEnd w:id="27"/>
    </w:p>
    <w:p w:rsidR="00AF7F12" w:rsidRDefault="00AF7F12" w:rsidP="009978AE">
      <w:pPr>
        <w:pStyle w:val="Heading3"/>
        <w:numPr>
          <w:ilvl w:val="0"/>
          <w:numId w:val="8"/>
        </w:numPr>
        <w:spacing w:after="240"/>
        <w:ind w:left="1134" w:firstLine="0"/>
      </w:pPr>
      <w:r w:rsidRPr="00F66550">
        <w:t xml:space="preserve">Relevant/valuable (25 Programs sufficiently met/ </w:t>
      </w:r>
      <w:r>
        <w:t>4</w:t>
      </w:r>
      <w:r w:rsidRPr="00F66550">
        <w:t xml:space="preserve"> Programs partially met/ </w:t>
      </w:r>
      <w:r>
        <w:t>2</w:t>
      </w:r>
      <w:r w:rsidRPr="00F66550">
        <w:t xml:space="preserve"> Programs did not meet the criteri</w:t>
      </w:r>
      <w:r>
        <w:t>on</w:t>
      </w:r>
      <w:r w:rsidRPr="00F66550">
        <w:t>)</w:t>
      </w:r>
    </w:p>
    <w:p w:rsidR="00AF7F12" w:rsidRDefault="00AF7F12" w:rsidP="00AF7F12">
      <w:pPr>
        <w:pStyle w:val="ONUME"/>
      </w:pPr>
      <w:r>
        <w:t>This criterion aimed to identify how relevant and valuable the information used for reporting on PIs and ER and overall program delivery was, in particular for the purpose of measuring meaningful progress and intended success.  It also assessed whether the quantification and reporting of PD included information that covers all significant aspects of performance expressed in the expected results and performance indicators.</w:t>
      </w:r>
    </w:p>
    <w:p w:rsidR="00AF7F12" w:rsidRDefault="00AF7F12" w:rsidP="00AF7F12">
      <w:pPr>
        <w:pStyle w:val="ONUME"/>
      </w:pPr>
      <w:r>
        <w:t>For the PIs sampled, 81</w:t>
      </w:r>
      <w:r w:rsidR="0000212C">
        <w:t>per cent</w:t>
      </w:r>
      <w:r>
        <w:t xml:space="preserve"> of all programs provided PD sufficiently meeting this criterion and another 13</w:t>
      </w:r>
      <w:r w:rsidR="0000212C">
        <w:t xml:space="preserve"> per cent</w:t>
      </w:r>
      <w:r>
        <w:t xml:space="preserve"> provided PD that partially met the criterion.  There were only two programs that did not meet the criterion (6</w:t>
      </w:r>
      <w:r w:rsidR="0000212C">
        <w:t xml:space="preserve"> per cent</w:t>
      </w:r>
      <w:r>
        <w:t>).</w:t>
      </w:r>
    </w:p>
    <w:p w:rsidR="00AF7F12" w:rsidRPr="00607397" w:rsidRDefault="008701CF" w:rsidP="00AF7F12">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AF7F12">
        <w:rPr>
          <w:b/>
          <w:bCs/>
        </w:rPr>
        <w:t xml:space="preserve">Examples of good practices found: </w:t>
      </w:r>
      <w:r w:rsidR="00232E8A">
        <w:rPr>
          <w:b/>
          <w:bCs/>
        </w:rPr>
        <w:t xml:space="preserve"> </w:t>
      </w:r>
      <w:r w:rsidR="00AF7F12">
        <w:t xml:space="preserve">Programs 7, 10, 14, 17 </w:t>
      </w:r>
      <w:r w:rsidR="00AF7F12" w:rsidRPr="00607397">
        <w:t xml:space="preserve">and 29 could be cited as programs that provided </w:t>
      </w:r>
      <w:r w:rsidR="00AF7F12">
        <w:t>relevant and valuable</w:t>
      </w:r>
      <w:r w:rsidR="00AF7F12" w:rsidRPr="00607397">
        <w:t xml:space="preserve"> </w:t>
      </w:r>
      <w:r w:rsidR="00CA5BC6">
        <w:t>PD</w:t>
      </w:r>
      <w:r w:rsidR="0000212C">
        <w:t xml:space="preserve"> </w:t>
      </w:r>
      <w:r w:rsidR="00AF7F12" w:rsidRPr="00607397">
        <w:t xml:space="preserve">and information used for effectively reporting; enabling a sound assessment of the data quality with clear linkages between PI and ER. </w:t>
      </w:r>
    </w:p>
    <w:p w:rsidR="0000212C" w:rsidRDefault="0000212C">
      <w:pPr>
        <w:rPr>
          <w:b/>
          <w:bCs/>
        </w:rPr>
      </w:pPr>
      <w:r>
        <w:rPr>
          <w:b/>
          <w:bCs/>
        </w:rPr>
        <w:br w:type="page"/>
      </w:r>
    </w:p>
    <w:p w:rsidR="008701CF" w:rsidRPr="00607397" w:rsidRDefault="008701CF" w:rsidP="008701CF">
      <w:pPr>
        <w:pStyle w:val="ONUME"/>
      </w:pPr>
      <w:r w:rsidRPr="00F66550">
        <w:rPr>
          <w:b/>
          <w:bCs/>
        </w:rPr>
        <w:lastRenderedPageBreak/>
        <w:t>Examples of limitations found among other Programs were that</w:t>
      </w:r>
      <w:r w:rsidRPr="00607397">
        <w:t xml:space="preserve">:  </w:t>
      </w:r>
    </w:p>
    <w:p w:rsidR="00AF7F12" w:rsidRDefault="00AF7F12" w:rsidP="00AF7F12">
      <w:pPr>
        <w:pStyle w:val="ONUME"/>
        <w:numPr>
          <w:ilvl w:val="1"/>
          <w:numId w:val="2"/>
        </w:numPr>
      </w:pPr>
      <w:r>
        <w:t xml:space="preserve">PD was not valuable to measure </w:t>
      </w:r>
      <w:r w:rsidR="0000212C">
        <w:t>the performance indicator in 13per cent</w:t>
      </w:r>
      <w:r>
        <w:t xml:space="preserve"> of cases; </w:t>
      </w:r>
      <w:r w:rsidR="0000212C">
        <w:t xml:space="preserve"> </w:t>
      </w:r>
      <w:r>
        <w:t>and</w:t>
      </w:r>
    </w:p>
    <w:p w:rsidR="00AF7F12" w:rsidRDefault="00AF7F12" w:rsidP="00AF7F12">
      <w:pPr>
        <w:pStyle w:val="ONUME"/>
        <w:numPr>
          <w:ilvl w:val="1"/>
          <w:numId w:val="2"/>
        </w:numPr>
      </w:pPr>
      <w:r>
        <w:t>T</w:t>
      </w:r>
      <w:r w:rsidRPr="00881EB5">
        <w:t xml:space="preserve">here was one case where the </w:t>
      </w:r>
      <w:r>
        <w:t>PD</w:t>
      </w:r>
      <w:r w:rsidRPr="00881EB5">
        <w:t xml:space="preserve"> provided did not support the TLS, and one case of PI discontinued during the course of the biennium.</w:t>
      </w:r>
    </w:p>
    <w:p w:rsidR="00AF7F12" w:rsidRPr="001F15F4" w:rsidRDefault="00AF7F12" w:rsidP="009978AE">
      <w:pPr>
        <w:pStyle w:val="Heading3"/>
        <w:numPr>
          <w:ilvl w:val="0"/>
          <w:numId w:val="8"/>
        </w:numPr>
        <w:spacing w:after="240"/>
        <w:ind w:left="1134" w:firstLine="0"/>
      </w:pPr>
      <w:r w:rsidRPr="001F15F4">
        <w:t xml:space="preserve">Sufficient/comprehensive (22 Programs sufficiently met/ </w:t>
      </w:r>
      <w:r>
        <w:t>6</w:t>
      </w:r>
      <w:r w:rsidRPr="001F15F4">
        <w:t xml:space="preserve"> Programs partially met/ </w:t>
      </w:r>
      <w:r>
        <w:t>3</w:t>
      </w:r>
      <w:r w:rsidRPr="001F15F4">
        <w:t xml:space="preserve"> Programs did not meet the criteri</w:t>
      </w:r>
      <w:r>
        <w:t>on</w:t>
      </w:r>
      <w:r w:rsidRPr="001F15F4">
        <w:t>)</w:t>
      </w:r>
    </w:p>
    <w:p w:rsidR="00AF7F12" w:rsidRDefault="00AF7F12" w:rsidP="00AF7F12">
      <w:pPr>
        <w:pStyle w:val="ONUME"/>
      </w:pPr>
      <w:r>
        <w:t>This criterion assessed whether there was sufficient and comprehensive information in the PD to reveal the extent of progress made against the performance measure, and whether the PD included all the information that was available to make that assessment.</w:t>
      </w:r>
    </w:p>
    <w:p w:rsidR="00AF7F12" w:rsidRDefault="0000212C" w:rsidP="00AF7F12">
      <w:pPr>
        <w:pStyle w:val="ONUME"/>
      </w:pPr>
      <w:r>
        <w:t>Overall, 71 per cent</w:t>
      </w:r>
      <w:r w:rsidR="00AF7F12">
        <w:t xml:space="preserve"> of programs provided PD that was sufficient and comprehensive enough for enabling an effective measurement of the selected PIs against the ERs.  PD provide</w:t>
      </w:r>
      <w:r>
        <w:t>d by 19 per cent</w:t>
      </w:r>
      <w:r w:rsidR="00AF7F12">
        <w:t xml:space="preserve"> </w:t>
      </w:r>
      <w:r>
        <w:t>of programs was partial, and 10 per cent</w:t>
      </w:r>
      <w:r w:rsidR="00AF7F12">
        <w:t xml:space="preserve"> did not meet the criterion.  </w:t>
      </w:r>
    </w:p>
    <w:p w:rsidR="008701CF" w:rsidRPr="00607397" w:rsidRDefault="008701CF" w:rsidP="008701CF">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607397">
        <w:rPr>
          <w:b/>
          <w:bCs/>
        </w:rPr>
        <w:t xml:space="preserve">Examples of good practices found: </w:t>
      </w:r>
      <w:r w:rsidR="00232E8A">
        <w:rPr>
          <w:b/>
          <w:bCs/>
        </w:rPr>
        <w:t xml:space="preserve"> </w:t>
      </w:r>
      <w:r w:rsidR="00AF7F12">
        <w:t>Programs 2, 4, 7, 10, 14, 15</w:t>
      </w:r>
      <w:r w:rsidR="00AF7F12" w:rsidRPr="00607397">
        <w:t xml:space="preserve"> </w:t>
      </w:r>
      <w:r w:rsidR="00AF7F12">
        <w:t xml:space="preserve">and </w:t>
      </w:r>
      <w:r w:rsidR="00AF7F12" w:rsidRPr="00607397">
        <w:t xml:space="preserve">17 could be cited as good examples when assessing this criterion. </w:t>
      </w:r>
      <w:r w:rsidR="00AF7F12">
        <w:t xml:space="preserve"> </w:t>
      </w:r>
      <w:r w:rsidR="00AF7F12" w:rsidRPr="00607397">
        <w:t xml:space="preserve">Their records of activities were comprehensive and sufficient for measuring progress against the PIs based on factual evidence. </w:t>
      </w:r>
      <w:r w:rsidR="00AF7F12">
        <w:t xml:space="preserve"> PD</w:t>
      </w:r>
      <w:r w:rsidR="00AF7F12" w:rsidRPr="00607397">
        <w:t xml:space="preserve"> was also made available on WIPO internet and internal website in a comprehensive manner.</w:t>
      </w:r>
    </w:p>
    <w:p w:rsidR="008701CF" w:rsidRPr="001F15F4" w:rsidRDefault="008701CF" w:rsidP="008701CF">
      <w:pPr>
        <w:pStyle w:val="ONUME"/>
        <w:rPr>
          <w:b/>
          <w:bCs/>
        </w:rPr>
      </w:pPr>
      <w:r w:rsidRPr="001F15F4">
        <w:rPr>
          <w:b/>
          <w:bCs/>
        </w:rPr>
        <w:t>Examples of limitations found:</w:t>
      </w:r>
    </w:p>
    <w:p w:rsidR="00AF7F12" w:rsidRDefault="00AF7F12" w:rsidP="00AF7F12">
      <w:pPr>
        <w:pStyle w:val="ONUME"/>
        <w:numPr>
          <w:ilvl w:val="1"/>
          <w:numId w:val="2"/>
        </w:numPr>
      </w:pPr>
      <w:r w:rsidRPr="00607397">
        <w:t>PD that would support the PI was not fully documented and used for assessing a</w:t>
      </w:r>
      <w:r>
        <w:t>ll a</w:t>
      </w:r>
      <w:r w:rsidR="0000212C">
        <w:t>spects of the PI against ER (19 per cent</w:t>
      </w:r>
      <w:r>
        <w:t>)</w:t>
      </w:r>
      <w:r w:rsidRPr="00607397">
        <w:t xml:space="preserve">; </w:t>
      </w:r>
    </w:p>
    <w:p w:rsidR="00AF7F12" w:rsidRDefault="00AF7F12" w:rsidP="00AF7F12">
      <w:pPr>
        <w:pStyle w:val="ONUME"/>
        <w:numPr>
          <w:ilvl w:val="1"/>
          <w:numId w:val="2"/>
        </w:numPr>
      </w:pPr>
      <w:r>
        <w:t xml:space="preserve">No PD was provided to measure the PI in one case; </w:t>
      </w:r>
      <w:r w:rsidR="0000212C">
        <w:t xml:space="preserve"> </w:t>
      </w:r>
      <w:r>
        <w:t>and</w:t>
      </w:r>
    </w:p>
    <w:p w:rsidR="008701CF" w:rsidRDefault="00AF7F12" w:rsidP="00AF7F12">
      <w:pPr>
        <w:pStyle w:val="ONUME"/>
        <w:numPr>
          <w:ilvl w:val="1"/>
          <w:numId w:val="2"/>
        </w:numPr>
      </w:pPr>
      <w:r>
        <w:t>Two Programs need to improve the mechanism used to collect sufficient and comprehensive PD to report on the PI.</w:t>
      </w:r>
    </w:p>
    <w:p w:rsidR="008701CF" w:rsidRPr="001F15F4" w:rsidRDefault="008701CF" w:rsidP="009978AE">
      <w:pPr>
        <w:pStyle w:val="Heading3"/>
        <w:numPr>
          <w:ilvl w:val="0"/>
          <w:numId w:val="8"/>
        </w:numPr>
        <w:spacing w:after="240"/>
        <w:ind w:left="1134" w:firstLine="0"/>
      </w:pPr>
      <w:r w:rsidRPr="001F15F4">
        <w:t xml:space="preserve">Efficiently collected/easily accessible (21 Programs sufficiently met/ </w:t>
      </w:r>
      <w:r w:rsidR="00AF7F12">
        <w:t>7</w:t>
      </w:r>
      <w:r w:rsidRPr="001F15F4">
        <w:t xml:space="preserve"> Programs partially met/ </w:t>
      </w:r>
      <w:r w:rsidR="00AF7F12">
        <w:t>3</w:t>
      </w:r>
      <w:r w:rsidRPr="001F15F4">
        <w:t xml:space="preserve"> Programs did not meet the criteri</w:t>
      </w:r>
      <w:r>
        <w:t>on</w:t>
      </w:r>
      <w:r w:rsidRPr="001F15F4">
        <w:t>)</w:t>
      </w:r>
    </w:p>
    <w:p w:rsidR="00AF7F12" w:rsidRDefault="006871F4" w:rsidP="00AF7F12">
      <w:pPr>
        <w:pStyle w:val="ONUME"/>
      </w:pPr>
      <w:r>
        <w:t>T</w:t>
      </w:r>
      <w:r w:rsidR="00AF7F12">
        <w:t>his criterion assessed whether PD was efficiently collected and easily accessible and whether appropriate systems exist to record, access, report and analyze the PD.</w:t>
      </w:r>
    </w:p>
    <w:p w:rsidR="008701CF" w:rsidRDefault="0000212C" w:rsidP="00AF7F12">
      <w:pPr>
        <w:pStyle w:val="ONUME"/>
      </w:pPr>
      <w:r>
        <w:t>While 68 per cent</w:t>
      </w:r>
      <w:r w:rsidR="00AF7F12">
        <w:t xml:space="preserve"> of programs have sufficiently met this criterion by putting in place systems to collect, analyze and report data in an effective and effic</w:t>
      </w:r>
      <w:r>
        <w:t>ient manner, PD submitted by 22 per cent</w:t>
      </w:r>
      <w:r w:rsidR="00AF7F12">
        <w:t xml:space="preserve"> of programs partially met the criterion as PD was not easily accessible and/or efficientl</w:t>
      </w:r>
      <w:r>
        <w:t>y collected.  In the case of 10 per cent</w:t>
      </w:r>
      <w:r w:rsidR="00AF7F12">
        <w:t xml:space="preserve"> of programs, neither was a system put in place for efficient and effective PD collection and analysis, nor was PD easily accessible.</w:t>
      </w:r>
    </w:p>
    <w:p w:rsidR="008701CF" w:rsidRPr="00607397" w:rsidRDefault="008701CF" w:rsidP="008701CF">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607397">
        <w:rPr>
          <w:b/>
          <w:bCs/>
        </w:rPr>
        <w:t>Examples of good practices found</w:t>
      </w:r>
      <w:r w:rsidRPr="00232E8A">
        <w:rPr>
          <w:b/>
        </w:rPr>
        <w:t>:</w:t>
      </w:r>
      <w:r w:rsidR="00232E8A">
        <w:t xml:space="preserve"> </w:t>
      </w:r>
      <w:r>
        <w:t xml:space="preserve"> </w:t>
      </w:r>
      <w:r w:rsidR="00AF7F12">
        <w:t>Programs 4, 6, 7, 9, and 14</w:t>
      </w:r>
      <w:r w:rsidR="00AF7F12" w:rsidRPr="00607397">
        <w:t xml:space="preserve"> have put in place systems to effectively and efficiently record, gather and analyze the </w:t>
      </w:r>
      <w:r w:rsidR="00AF7F12">
        <w:t>PD</w:t>
      </w:r>
      <w:r w:rsidR="00AF7F12" w:rsidRPr="00607397">
        <w:t xml:space="preserve"> which was also made easily accessible on WIPO intranet and external website.</w:t>
      </w:r>
      <w:r w:rsidRPr="00607397">
        <w:t xml:space="preserve">  </w:t>
      </w:r>
    </w:p>
    <w:p w:rsidR="0000212C" w:rsidRDefault="0000212C">
      <w:pPr>
        <w:rPr>
          <w:b/>
          <w:bCs/>
        </w:rPr>
      </w:pPr>
      <w:r>
        <w:rPr>
          <w:b/>
          <w:bCs/>
        </w:rPr>
        <w:br w:type="page"/>
      </w:r>
    </w:p>
    <w:p w:rsidR="008701CF" w:rsidRPr="001F15F4" w:rsidRDefault="008701CF" w:rsidP="008701CF">
      <w:pPr>
        <w:pStyle w:val="ONUME"/>
        <w:rPr>
          <w:b/>
          <w:bCs/>
        </w:rPr>
      </w:pPr>
      <w:r w:rsidRPr="001F15F4">
        <w:rPr>
          <w:b/>
          <w:bCs/>
        </w:rPr>
        <w:lastRenderedPageBreak/>
        <w:t>Examples of limitations found:</w:t>
      </w:r>
    </w:p>
    <w:p w:rsidR="00AF7F12" w:rsidRDefault="00AF7F12" w:rsidP="00AF7F12">
      <w:pPr>
        <w:pStyle w:val="ONUME"/>
        <w:numPr>
          <w:ilvl w:val="1"/>
          <w:numId w:val="2"/>
        </w:numPr>
      </w:pPr>
      <w:r>
        <w:t>Systems were not in place to collect, analyze an</w:t>
      </w:r>
      <w:r w:rsidR="0000212C">
        <w:t>d report PD routinely (16 per cent</w:t>
      </w:r>
      <w:r>
        <w:t xml:space="preserve">); </w:t>
      </w:r>
      <w:r w:rsidR="0000212C">
        <w:t xml:space="preserve"> </w:t>
      </w:r>
      <w:r>
        <w:t>and</w:t>
      </w:r>
    </w:p>
    <w:p w:rsidR="008701CF" w:rsidRDefault="00AF7F12" w:rsidP="00AF7F12">
      <w:pPr>
        <w:pStyle w:val="ONUME"/>
        <w:numPr>
          <w:ilvl w:val="1"/>
          <w:numId w:val="2"/>
        </w:numPr>
      </w:pPr>
      <w:r>
        <w:t>The data collection process was tedious and manual in one case.</w:t>
      </w:r>
    </w:p>
    <w:p w:rsidR="008701CF" w:rsidRDefault="008701CF" w:rsidP="009978AE">
      <w:pPr>
        <w:pStyle w:val="Heading3"/>
        <w:numPr>
          <w:ilvl w:val="0"/>
          <w:numId w:val="8"/>
        </w:numPr>
        <w:spacing w:after="240"/>
        <w:ind w:left="1134" w:firstLine="0"/>
      </w:pPr>
      <w:r w:rsidRPr="001F15F4">
        <w:t>Accurate/ve</w:t>
      </w:r>
      <w:r w:rsidR="00AF7F12">
        <w:t>rifiable (21 sufficiently met/ 6</w:t>
      </w:r>
      <w:r w:rsidRPr="001F15F4">
        <w:t xml:space="preserve"> partially met/ </w:t>
      </w:r>
      <w:r w:rsidR="00AF7F12">
        <w:t>4</w:t>
      </w:r>
      <w:r w:rsidRPr="001F15F4">
        <w:t xml:space="preserve"> did not meet the criteri</w:t>
      </w:r>
      <w:r>
        <w:t>on</w:t>
      </w:r>
      <w:r w:rsidRPr="001F15F4">
        <w:t>)</w:t>
      </w:r>
    </w:p>
    <w:p w:rsidR="00AF7F12" w:rsidRDefault="00AF7F12" w:rsidP="00AF7F12">
      <w:pPr>
        <w:pStyle w:val="ONUME"/>
      </w:pPr>
      <w:r>
        <w:t>The criterion was employed to assess whether PD had clear documentation supporting it so that processes which produce the performance measures can be accurately validated.</w:t>
      </w:r>
    </w:p>
    <w:p w:rsidR="008701CF" w:rsidRDefault="00AF7F12" w:rsidP="00AF7F12">
      <w:pPr>
        <w:pStyle w:val="ONUME"/>
      </w:pPr>
      <w:r>
        <w:t>PD and rel</w:t>
      </w:r>
      <w:r w:rsidR="0000212C">
        <w:t>ated information provided by 68 per cent</w:t>
      </w:r>
      <w:r>
        <w:t xml:space="preserve"> of programs were accurate and verifiable through documentation, which were also made available on WIPO’s internal and external web sites.  On the other hand, 19</w:t>
      </w:r>
      <w:r w:rsidR="0000212C">
        <w:t xml:space="preserve"> per cent</w:t>
      </w:r>
      <w:r>
        <w:t xml:space="preserve"> of programs provided PD that were not easily verifiable or accurate.  In a further 13</w:t>
      </w:r>
      <w:r w:rsidR="0000212C">
        <w:t xml:space="preserve"> per cent</w:t>
      </w:r>
      <w:r>
        <w:t xml:space="preserve"> of the programs, PD was neither verifiable nor accurate to report against the PI and ER.</w:t>
      </w:r>
    </w:p>
    <w:p w:rsidR="008701CF" w:rsidRPr="001F15F4" w:rsidRDefault="008701CF" w:rsidP="008701CF">
      <w:pPr>
        <w:pStyle w:val="ONUME"/>
        <w:rPr>
          <w:b/>
          <w:bCs/>
        </w:rPr>
      </w:pPr>
      <w:r w:rsidRPr="001F15F4">
        <w:rPr>
          <w:b/>
          <w:bCs/>
        </w:rPr>
        <w:t>Examples of limitations found:</w:t>
      </w:r>
    </w:p>
    <w:p w:rsidR="00AF7F12" w:rsidRDefault="00AF7F12" w:rsidP="00AF7F12">
      <w:pPr>
        <w:pStyle w:val="ONUME"/>
        <w:numPr>
          <w:ilvl w:val="1"/>
          <w:numId w:val="2"/>
        </w:numPr>
      </w:pPr>
      <w:r>
        <w:t>An accurate verification of PD was not possible due to the lack of relevant documentation (16</w:t>
      </w:r>
      <w:r w:rsidR="0000212C">
        <w:t xml:space="preserve"> per cent</w:t>
      </w:r>
      <w:r>
        <w:t>);</w:t>
      </w:r>
    </w:p>
    <w:p w:rsidR="00AF7F12" w:rsidRDefault="00AF7F12" w:rsidP="00AF7F12">
      <w:pPr>
        <w:pStyle w:val="ONUME"/>
        <w:numPr>
          <w:ilvl w:val="1"/>
          <w:numId w:val="2"/>
        </w:numPr>
      </w:pPr>
      <w:r>
        <w:t>PD was not accurately reporte</w:t>
      </w:r>
      <w:r w:rsidR="0000212C">
        <w:t>d based on supporting data (10 per cent</w:t>
      </w:r>
      <w:r>
        <w:t>); and</w:t>
      </w:r>
    </w:p>
    <w:p w:rsidR="008701CF" w:rsidRDefault="00AF7F12" w:rsidP="00AF7F12">
      <w:pPr>
        <w:pStyle w:val="ONUME"/>
        <w:numPr>
          <w:ilvl w:val="1"/>
          <w:numId w:val="2"/>
        </w:numPr>
      </w:pPr>
      <w:r>
        <w:t>The PD reported was not linked to the performance indicator in two cases.</w:t>
      </w:r>
    </w:p>
    <w:p w:rsidR="008701CF" w:rsidRPr="00607397" w:rsidRDefault="008701CF" w:rsidP="00AF7F12">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607397">
        <w:rPr>
          <w:b/>
          <w:bCs/>
        </w:rPr>
        <w:t xml:space="preserve">Examples of good practices found: </w:t>
      </w:r>
      <w:r w:rsidR="00232E8A">
        <w:rPr>
          <w:b/>
          <w:bCs/>
        </w:rPr>
        <w:t xml:space="preserve"> </w:t>
      </w:r>
      <w:r w:rsidR="00AF7F12" w:rsidRPr="00607397">
        <w:t xml:space="preserve">PD </w:t>
      </w:r>
      <w:r w:rsidR="00AF7F12">
        <w:t>was accurate, verifiable</w:t>
      </w:r>
      <w:r w:rsidR="00AF7F12" w:rsidRPr="00607397">
        <w:t xml:space="preserve"> </w:t>
      </w:r>
      <w:r w:rsidR="00AF7F12">
        <w:t xml:space="preserve">and </w:t>
      </w:r>
      <w:r w:rsidR="00AF7F12" w:rsidRPr="00607397">
        <w:t>used for reporting</w:t>
      </w:r>
      <w:r w:rsidR="00AF7F12">
        <w:t>. It</w:t>
      </w:r>
      <w:r w:rsidR="00AF7F12" w:rsidRPr="00607397">
        <w:t xml:space="preserve"> was</w:t>
      </w:r>
      <w:r w:rsidR="00AF7F12">
        <w:t xml:space="preserve"> also</w:t>
      </w:r>
      <w:r w:rsidR="00AF7F12" w:rsidRPr="00607397">
        <w:t xml:space="preserve"> made available on WIPO intranet and external website. </w:t>
      </w:r>
      <w:r w:rsidR="00AF7F12">
        <w:t xml:space="preserve"> </w:t>
      </w:r>
      <w:r w:rsidR="00AF7F12" w:rsidRPr="00607397">
        <w:t>Programs that could be cited as good example</w:t>
      </w:r>
      <w:r w:rsidR="00AF7F12">
        <w:t>s are program 4, 6, 7, 12, 18 and 31.</w:t>
      </w:r>
    </w:p>
    <w:p w:rsidR="008701CF" w:rsidRPr="001F15F4" w:rsidRDefault="008701CF" w:rsidP="009978AE">
      <w:pPr>
        <w:pStyle w:val="Heading3"/>
        <w:numPr>
          <w:ilvl w:val="0"/>
          <w:numId w:val="8"/>
        </w:numPr>
        <w:spacing w:after="240"/>
        <w:ind w:left="1134" w:firstLine="0"/>
      </w:pPr>
      <w:r w:rsidRPr="001F15F4">
        <w:t>Timely r</w:t>
      </w:r>
      <w:r w:rsidR="00AF7F12">
        <w:t>eporting (21 sufficiently met/ 7 partially met/ 3</w:t>
      </w:r>
      <w:r w:rsidRPr="001F15F4">
        <w:t xml:space="preserve"> did not meet the criteri</w:t>
      </w:r>
      <w:r>
        <w:t>on</w:t>
      </w:r>
      <w:r w:rsidRPr="001F15F4">
        <w:t>)</w:t>
      </w:r>
    </w:p>
    <w:p w:rsidR="00AF7F12" w:rsidRDefault="008701CF" w:rsidP="00AF7F12">
      <w:pPr>
        <w:pStyle w:val="ONUME"/>
      </w:pPr>
      <w:r>
        <w:t>T</w:t>
      </w:r>
      <w:r w:rsidR="00AF7F12">
        <w:t>his criterion allowed to verify if data was produced regularly enough to track progress and quickly enough to be still useful.</w:t>
      </w:r>
    </w:p>
    <w:p w:rsidR="00AF7F12" w:rsidRDefault="00AF7F12" w:rsidP="00AF7F12">
      <w:pPr>
        <w:pStyle w:val="ONUME"/>
      </w:pPr>
      <w:r>
        <w:t>Timely reporting of PD and related information was noted in 68</w:t>
      </w:r>
      <w:r w:rsidR="0000212C">
        <w:t xml:space="preserve"> per cent </w:t>
      </w:r>
      <w:r>
        <w:t>of programs, which provided a basis to track their performance regularly against PIs.  In 22</w:t>
      </w:r>
      <w:r w:rsidR="0000212C">
        <w:t xml:space="preserve"> per cent </w:t>
      </w:r>
      <w:r>
        <w:t xml:space="preserve">of programs, timely reporting of PD and related information was not fully adequate to help track progress made against performance indicators.  </w:t>
      </w:r>
      <w:r w:rsidR="00F7136F">
        <w:t>I</w:t>
      </w:r>
      <w:r>
        <w:t>n 10</w:t>
      </w:r>
      <w:r w:rsidR="0000212C">
        <w:t xml:space="preserve"> per cent</w:t>
      </w:r>
      <w:r>
        <w:t xml:space="preserve"> of programs, there was no timely reporting of PD.</w:t>
      </w:r>
    </w:p>
    <w:p w:rsidR="008701CF" w:rsidRPr="004D76B6" w:rsidRDefault="008701CF" w:rsidP="00AF7F12">
      <w:pPr>
        <w:pStyle w:val="ONUME"/>
      </w:pPr>
      <w:r w:rsidRPr="004D76B6">
        <w:rPr>
          <w:b/>
        </w:rPr>
        <w:t>Examples of limitations found:</w:t>
      </w:r>
    </w:p>
    <w:p w:rsidR="00AF7F12" w:rsidRDefault="00AF7F12" w:rsidP="00AF7F12">
      <w:pPr>
        <w:pStyle w:val="ONUME"/>
        <w:numPr>
          <w:ilvl w:val="1"/>
          <w:numId w:val="2"/>
        </w:numPr>
      </w:pPr>
      <w:r>
        <w:t>No established process to generate timely reporting of PD outside of the PPR evaluation (13</w:t>
      </w:r>
      <w:r w:rsidR="0000212C">
        <w:t xml:space="preserve"> per cent</w:t>
      </w:r>
      <w:r>
        <w:t>);</w:t>
      </w:r>
    </w:p>
    <w:p w:rsidR="00AF7F12" w:rsidRPr="00DC0A34" w:rsidRDefault="00AF7F12" w:rsidP="00AF7F12">
      <w:pPr>
        <w:pStyle w:val="ONUME"/>
        <w:numPr>
          <w:ilvl w:val="1"/>
          <w:numId w:val="2"/>
        </w:numPr>
      </w:pPr>
      <w:r w:rsidRPr="00DC0A34">
        <w:t>Timely reporting of PD was not verifiable due to the lack of relevant documentation (10</w:t>
      </w:r>
      <w:r w:rsidR="0000212C" w:rsidRPr="0000212C">
        <w:t xml:space="preserve"> </w:t>
      </w:r>
      <w:r w:rsidR="0000212C">
        <w:t>per cent</w:t>
      </w:r>
      <w:r w:rsidRPr="00DC0A34">
        <w:t>)</w:t>
      </w:r>
      <w:r w:rsidRPr="008747D4">
        <w:t>;</w:t>
      </w:r>
      <w:r>
        <w:t xml:space="preserve"> </w:t>
      </w:r>
      <w:r w:rsidR="006871F4">
        <w:t xml:space="preserve"> </w:t>
      </w:r>
      <w:r>
        <w:t>and</w:t>
      </w:r>
    </w:p>
    <w:p w:rsidR="0000212C" w:rsidRDefault="00AF7F12" w:rsidP="00AF7F12">
      <w:pPr>
        <w:pStyle w:val="ONUME"/>
        <w:numPr>
          <w:ilvl w:val="1"/>
          <w:numId w:val="2"/>
        </w:numPr>
      </w:pPr>
      <w:r>
        <w:t>Time taken to report PD for PPR purposes was long in one case.</w:t>
      </w:r>
    </w:p>
    <w:p w:rsidR="0000212C" w:rsidRDefault="0000212C">
      <w:r>
        <w:br w:type="page"/>
      </w:r>
    </w:p>
    <w:p w:rsidR="008701CF" w:rsidRPr="00E029FA" w:rsidRDefault="008701CF" w:rsidP="008701CF">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445CCA">
        <w:rPr>
          <w:b/>
          <w:bCs/>
        </w:rPr>
        <w:lastRenderedPageBreak/>
        <w:t>Examples of good practices found:</w:t>
      </w:r>
      <w:r w:rsidR="00232E8A">
        <w:rPr>
          <w:b/>
          <w:bCs/>
        </w:rPr>
        <w:t xml:space="preserve"> </w:t>
      </w:r>
      <w:r w:rsidRPr="00445CCA">
        <w:rPr>
          <w:b/>
          <w:bCs/>
        </w:rPr>
        <w:t xml:space="preserve"> </w:t>
      </w:r>
      <w:r w:rsidR="00AF7F12" w:rsidRPr="00445CCA">
        <w:t xml:space="preserve">PD was produced regularly enough to track progress since it was requested and used for internal monitoring, management and decision-making purposes within the department producing the data. </w:t>
      </w:r>
      <w:r w:rsidR="00AF7F12">
        <w:t xml:space="preserve"> </w:t>
      </w:r>
      <w:r w:rsidR="00AF7F12" w:rsidRPr="00445CCA">
        <w:t>Program</w:t>
      </w:r>
      <w:r w:rsidR="00AF7F12">
        <w:t>s</w:t>
      </w:r>
      <w:r w:rsidR="00AF7F12" w:rsidRPr="00445CCA">
        <w:t xml:space="preserve"> </w:t>
      </w:r>
      <w:r w:rsidR="00AF7F12">
        <w:t>4</w:t>
      </w:r>
      <w:r w:rsidR="00AF7F12" w:rsidRPr="00445CCA">
        <w:t>,</w:t>
      </w:r>
      <w:r w:rsidR="00AF7F12">
        <w:t xml:space="preserve"> 7, 12</w:t>
      </w:r>
      <w:r w:rsidR="00AF7F12" w:rsidRPr="00445CCA">
        <w:t xml:space="preserve">, </w:t>
      </w:r>
      <w:r w:rsidR="00AF7F12">
        <w:t>17</w:t>
      </w:r>
      <w:r w:rsidR="00AF7F12" w:rsidRPr="00445CCA">
        <w:t xml:space="preserve">, and </w:t>
      </w:r>
      <w:r w:rsidR="00AF7F12">
        <w:t>31</w:t>
      </w:r>
      <w:r w:rsidR="00AF7F12" w:rsidRPr="00445CCA">
        <w:t xml:space="preserve"> </w:t>
      </w:r>
      <w:r w:rsidR="00AF7F12">
        <w:t>were</w:t>
      </w:r>
      <w:r w:rsidR="00AF7F12" w:rsidRPr="00445CCA">
        <w:t xml:space="preserve"> </w:t>
      </w:r>
      <w:r w:rsidR="00AF7F12">
        <w:t>good</w:t>
      </w:r>
      <w:r w:rsidR="00AF7F12" w:rsidRPr="00445CCA">
        <w:t xml:space="preserve"> examples of how timely reporting of </w:t>
      </w:r>
      <w:r w:rsidR="00AF7F12">
        <w:t>PD</w:t>
      </w:r>
      <w:r w:rsidR="00AF7F12" w:rsidRPr="00445CCA">
        <w:t xml:space="preserve"> can become useful if used for managemen</w:t>
      </w:r>
      <w:r w:rsidR="00AF7F12">
        <w:t>t and decision making purposes.</w:t>
      </w:r>
    </w:p>
    <w:p w:rsidR="008701CF" w:rsidRPr="00050F9B" w:rsidRDefault="008701CF" w:rsidP="009978AE">
      <w:pPr>
        <w:pStyle w:val="Heading3"/>
        <w:numPr>
          <w:ilvl w:val="0"/>
          <w:numId w:val="8"/>
        </w:numPr>
        <w:spacing w:after="240"/>
        <w:ind w:left="1134" w:firstLine="0"/>
      </w:pPr>
      <w:r w:rsidRPr="00050F9B">
        <w:t xml:space="preserve">Clear/transparent (24 sufficiently met/ </w:t>
      </w:r>
      <w:r w:rsidR="00AF7F12">
        <w:t>4 partially met/ 3</w:t>
      </w:r>
      <w:r w:rsidRPr="00050F9B">
        <w:t xml:space="preserve"> did not meet the criteri</w:t>
      </w:r>
      <w:r>
        <w:t>on</w:t>
      </w:r>
      <w:r w:rsidRPr="00050F9B">
        <w:t>)</w:t>
      </w:r>
    </w:p>
    <w:p w:rsidR="00811FA7" w:rsidRDefault="00811FA7" w:rsidP="00811FA7">
      <w:pPr>
        <w:pStyle w:val="ONUME"/>
      </w:pPr>
      <w:r>
        <w:t xml:space="preserve">This criterion assesses whether disclosed information allows intended users to understand and make decisions with reasonable confidence. Transparency relates to the degree to which information is seen as being reported in an open, clear, factual, neutral and coherent manner based on documentary evidence. Information is recorded, compiled and analyzed in a way that will enable internal reviewers and external intended users to attest its credibility. </w:t>
      </w:r>
    </w:p>
    <w:p w:rsidR="008701CF" w:rsidRDefault="00811FA7" w:rsidP="00811FA7">
      <w:pPr>
        <w:pStyle w:val="ONUME"/>
      </w:pPr>
      <w:r>
        <w:t>While in 77</w:t>
      </w:r>
      <w:r w:rsidR="0000212C" w:rsidRPr="0000212C">
        <w:t xml:space="preserve"> </w:t>
      </w:r>
      <w:r w:rsidR="0000212C">
        <w:t>per cent</w:t>
      </w:r>
      <w:r>
        <w:t xml:space="preserve"> of cases, PD was clear and transparent, in 13</w:t>
      </w:r>
      <w:r w:rsidR="0000212C" w:rsidRPr="0000212C">
        <w:t xml:space="preserve"> </w:t>
      </w:r>
      <w:r w:rsidR="0000212C">
        <w:t>per cent</w:t>
      </w:r>
      <w:r>
        <w:t xml:space="preserve"> the PD was not fully clear and transparent and in 10</w:t>
      </w:r>
      <w:r w:rsidR="0000212C" w:rsidRPr="0000212C">
        <w:t xml:space="preserve"> </w:t>
      </w:r>
      <w:r w:rsidR="0000212C">
        <w:t>per cent</w:t>
      </w:r>
      <w:r>
        <w:t xml:space="preserve"> the PD was not reported in a clear, factual and coherent manner.</w:t>
      </w:r>
    </w:p>
    <w:p w:rsidR="008701CF" w:rsidRPr="00050F9B" w:rsidRDefault="008701CF" w:rsidP="008701CF">
      <w:pPr>
        <w:pStyle w:val="ONUME"/>
        <w:rPr>
          <w:b/>
          <w:bCs/>
        </w:rPr>
      </w:pPr>
      <w:r w:rsidRPr="00050F9B">
        <w:rPr>
          <w:b/>
          <w:bCs/>
        </w:rPr>
        <w:t>Examples of limitations found:</w:t>
      </w:r>
    </w:p>
    <w:p w:rsidR="00811FA7" w:rsidRDefault="00811FA7" w:rsidP="00811FA7">
      <w:pPr>
        <w:pStyle w:val="ONUME"/>
        <w:numPr>
          <w:ilvl w:val="1"/>
          <w:numId w:val="2"/>
        </w:numPr>
      </w:pPr>
      <w:r>
        <w:t>The PD was not assessable as the information was not clear and transparent (16</w:t>
      </w:r>
      <w:r w:rsidR="0000212C" w:rsidRPr="0000212C">
        <w:t xml:space="preserve"> </w:t>
      </w:r>
      <w:r w:rsidR="0000212C">
        <w:t>per cent</w:t>
      </w:r>
      <w:r>
        <w:t>); and</w:t>
      </w:r>
    </w:p>
    <w:p w:rsidR="008701CF" w:rsidRDefault="00811FA7" w:rsidP="00811FA7">
      <w:pPr>
        <w:pStyle w:val="ONUME"/>
        <w:numPr>
          <w:ilvl w:val="1"/>
          <w:numId w:val="2"/>
        </w:numPr>
      </w:pPr>
      <w:r>
        <w:t>In two cases, no processes in place to consistently gather process and report information leading to lack of clarity and transparency.</w:t>
      </w:r>
    </w:p>
    <w:p w:rsidR="008701CF" w:rsidRDefault="008701CF" w:rsidP="008701CF">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050F9B">
        <w:rPr>
          <w:b/>
        </w:rPr>
        <w:t>Examples of good practices found:</w:t>
      </w:r>
      <w:r w:rsidRPr="00050F9B">
        <w:t xml:space="preserve">  </w:t>
      </w:r>
      <w:r w:rsidR="00811FA7" w:rsidRPr="00050F9B">
        <w:t xml:space="preserve">PD was reported on the PPR in a clear and transparent manner and information was publicly available on the Internet.  The programs developed the necessary monitoring tools and systems that allowed recording, compilation and analysis of information in a clear, neutral and factual manner. </w:t>
      </w:r>
      <w:r w:rsidR="00811FA7">
        <w:t xml:space="preserve"> </w:t>
      </w:r>
      <w:r w:rsidR="00811FA7" w:rsidRPr="00050F9B">
        <w:t>Good examples of clear and transparent reporting were found in Programs 1, 2, 4, 6, 7, 18 and 31.</w:t>
      </w:r>
    </w:p>
    <w:p w:rsidR="008701CF" w:rsidRPr="00E029FA" w:rsidRDefault="008701CF" w:rsidP="009978AE">
      <w:pPr>
        <w:pStyle w:val="Heading3"/>
        <w:numPr>
          <w:ilvl w:val="0"/>
          <w:numId w:val="8"/>
        </w:numPr>
        <w:spacing w:after="240"/>
        <w:ind w:left="1134" w:firstLine="0"/>
      </w:pPr>
      <w:r w:rsidRPr="00E029FA">
        <w:t>Accuracy of th</w:t>
      </w:r>
      <w:r w:rsidR="00145B97">
        <w:t>e Traffic Light System</w:t>
      </w:r>
      <w:r w:rsidR="00811FA7">
        <w:t xml:space="preserve"> (21</w:t>
      </w:r>
      <w:r w:rsidRPr="00E029FA">
        <w:t xml:space="preserve"> accurate</w:t>
      </w:r>
      <w:r w:rsidR="00F7136F">
        <w:t xml:space="preserve"> /</w:t>
      </w:r>
      <w:r w:rsidRPr="00E029FA">
        <w:t xml:space="preserve"> </w:t>
      </w:r>
      <w:r w:rsidR="00811FA7">
        <w:t>2</w:t>
      </w:r>
      <w:r w:rsidRPr="00E029FA">
        <w:t xml:space="preserve"> not accurate/ 8 Not Assessable) </w:t>
      </w:r>
    </w:p>
    <w:p w:rsidR="00811FA7" w:rsidRDefault="00145B97" w:rsidP="00811FA7">
      <w:pPr>
        <w:pStyle w:val="ONUME"/>
      </w:pPr>
      <w:r>
        <w:t>T</w:t>
      </w:r>
      <w:r w:rsidR="00811FA7">
        <w:t xml:space="preserve">he TLS has a separate function and is not part of the PD.  For the sampled PIs, an assessment of accuracy was made on the basis of whether the self-assessment ratings could be justified on the basis of supporting information presented in the PD reported as part of the PPR </w:t>
      </w:r>
      <w:r w:rsidR="00D1734E">
        <w:t>2012/13</w:t>
      </w:r>
      <w:r w:rsidR="00811FA7">
        <w:t xml:space="preserve">. </w:t>
      </w:r>
    </w:p>
    <w:p w:rsidR="008701CF" w:rsidRDefault="00811FA7" w:rsidP="00811FA7">
      <w:pPr>
        <w:pStyle w:val="ONUME"/>
      </w:pPr>
      <w:r>
        <w:t>The validation found that in 68</w:t>
      </w:r>
      <w:r w:rsidR="00145B97" w:rsidRPr="00145B97">
        <w:t xml:space="preserve"> </w:t>
      </w:r>
      <w:r w:rsidR="00145B97">
        <w:t>per cent</w:t>
      </w:r>
      <w:r>
        <w:t xml:space="preserve"> of the cases, the self-reporting of the TLS was accurate.  In 6</w:t>
      </w:r>
      <w:r w:rsidR="00145B97" w:rsidRPr="00145B97">
        <w:t xml:space="preserve"> </w:t>
      </w:r>
      <w:r w:rsidR="00145B97">
        <w:t>per cent</w:t>
      </w:r>
      <w:r>
        <w:t xml:space="preserve"> of the cases, the TLS was found to be inaccurately reported.  In a further 26</w:t>
      </w:r>
      <w:r w:rsidR="00145B97">
        <w:t xml:space="preserve"> per cent</w:t>
      </w:r>
      <w:r>
        <w:t xml:space="preserve"> of the cases, it was not possible to make an assessment of accuracy of the self-reporting of the TLS mainly due to the lack of relevant data to support such an assessment</w:t>
      </w:r>
      <w:r w:rsidR="008701CF">
        <w:t>.</w:t>
      </w:r>
    </w:p>
    <w:p w:rsidR="008701CF" w:rsidRDefault="008701CF" w:rsidP="008701CF">
      <w:pPr>
        <w:pStyle w:val="ONUME"/>
        <w:rPr>
          <w:b/>
          <w:bCs/>
        </w:rPr>
      </w:pPr>
      <w:r w:rsidRPr="00E029FA">
        <w:rPr>
          <w:b/>
          <w:bCs/>
        </w:rPr>
        <w:t>Examples of limitations found:</w:t>
      </w:r>
    </w:p>
    <w:p w:rsidR="00811FA7" w:rsidRPr="00E029FA" w:rsidRDefault="00811FA7" w:rsidP="00811FA7">
      <w:pPr>
        <w:pStyle w:val="ONUME"/>
        <w:numPr>
          <w:ilvl w:val="1"/>
          <w:numId w:val="2"/>
        </w:numPr>
      </w:pPr>
      <w:r w:rsidRPr="00E029FA">
        <w:t>Lack of data or wrong data was collected and hence not relevant for making an assessment on the achievement of the defined targets (16</w:t>
      </w:r>
      <w:r w:rsidR="00145B97" w:rsidRPr="00145B97">
        <w:t xml:space="preserve"> </w:t>
      </w:r>
      <w:r w:rsidR="00145B97">
        <w:t>per cent</w:t>
      </w:r>
      <w:r w:rsidRPr="00E029FA">
        <w:t>);</w:t>
      </w:r>
    </w:p>
    <w:p w:rsidR="00811FA7" w:rsidRPr="00E029FA" w:rsidRDefault="00811FA7" w:rsidP="00811FA7">
      <w:pPr>
        <w:pStyle w:val="ONUME"/>
        <w:numPr>
          <w:ilvl w:val="1"/>
          <w:numId w:val="2"/>
        </w:numPr>
      </w:pPr>
      <w:r w:rsidRPr="00E029FA">
        <w:t>Programs’ understanding of the performance indicator was not accurate leading to inaccurate reporting (13</w:t>
      </w:r>
      <w:r w:rsidR="00145B97" w:rsidRPr="00145B97">
        <w:t xml:space="preserve"> </w:t>
      </w:r>
      <w:r w:rsidR="00145B97">
        <w:t>per cent</w:t>
      </w:r>
      <w:r w:rsidRPr="00E029FA">
        <w:t>);</w:t>
      </w:r>
    </w:p>
    <w:p w:rsidR="00811FA7" w:rsidRPr="00E029FA" w:rsidRDefault="00811FA7" w:rsidP="00811FA7">
      <w:pPr>
        <w:pStyle w:val="ONUME"/>
        <w:numPr>
          <w:ilvl w:val="1"/>
          <w:numId w:val="2"/>
        </w:numPr>
      </w:pPr>
      <w:r w:rsidRPr="00E029FA">
        <w:lastRenderedPageBreak/>
        <w:t>Performance indicators were not clearly defined and hence not making it possible to make an assessment of the accuracy of reporting (7</w:t>
      </w:r>
      <w:r w:rsidR="00145B97" w:rsidRPr="00145B97">
        <w:t xml:space="preserve"> </w:t>
      </w:r>
      <w:r w:rsidR="00145B97">
        <w:t>per cent</w:t>
      </w:r>
      <w:r w:rsidRPr="00E029FA">
        <w:t xml:space="preserve">); </w:t>
      </w:r>
      <w:r w:rsidR="00145B97">
        <w:t xml:space="preserve"> </w:t>
      </w:r>
      <w:r w:rsidRPr="00E029FA">
        <w:t>and</w:t>
      </w:r>
    </w:p>
    <w:p w:rsidR="00811FA7" w:rsidRDefault="00811FA7" w:rsidP="00811FA7">
      <w:pPr>
        <w:pStyle w:val="ONUME"/>
        <w:numPr>
          <w:ilvl w:val="1"/>
          <w:numId w:val="2"/>
        </w:numPr>
      </w:pPr>
      <w:r w:rsidRPr="00E029FA">
        <w:t>In one case, the target was not defined.</w:t>
      </w:r>
    </w:p>
    <w:p w:rsidR="008701CF" w:rsidRPr="00E029FA" w:rsidRDefault="008701CF" w:rsidP="009978AE">
      <w:pPr>
        <w:pStyle w:val="Heading1"/>
        <w:numPr>
          <w:ilvl w:val="0"/>
          <w:numId w:val="5"/>
        </w:numPr>
        <w:spacing w:before="480" w:after="480"/>
        <w:ind w:left="0" w:firstLine="0"/>
      </w:pPr>
      <w:bookmarkStart w:id="28" w:name="_Toc391888690"/>
      <w:r>
        <w:t xml:space="preserve">OVERVIEW OF </w:t>
      </w:r>
      <w:r w:rsidRPr="00E029FA">
        <w:t>THE PERFORMANCE FRAMEWORK</w:t>
      </w:r>
      <w:bookmarkEnd w:id="28"/>
    </w:p>
    <w:p w:rsidR="008701CF" w:rsidRPr="00E4478E" w:rsidRDefault="008701CF" w:rsidP="008701CF">
      <w:pPr>
        <w:pStyle w:val="ONUME"/>
      </w:pPr>
      <w:r w:rsidRPr="00E4478E">
        <w:t xml:space="preserve">The quality of the </w:t>
      </w:r>
      <w:r>
        <w:t>PI</w:t>
      </w:r>
      <w:r w:rsidRPr="00E4478E">
        <w:t xml:space="preserve">, baseline and target is correlated to the quality and relevance of the </w:t>
      </w:r>
      <w:r>
        <w:t>PD</w:t>
      </w:r>
      <w:r w:rsidRPr="00E4478E">
        <w:t xml:space="preserve"> provided, and the primary reason why the </w:t>
      </w:r>
      <w:r w:rsidR="00CA5BC6">
        <w:t>PD</w:t>
      </w:r>
      <w:r w:rsidR="00145B97">
        <w:t xml:space="preserve"> </w:t>
      </w:r>
      <w:r w:rsidRPr="00E4478E">
        <w:t xml:space="preserve">may not address the performance indicator is because the performance </w:t>
      </w:r>
      <w:r>
        <w:t>indicator was not SMART</w:t>
      </w:r>
      <w:r w:rsidRPr="00A6576C">
        <w:rPr>
          <w:rStyle w:val="FootnoteReference"/>
        </w:rPr>
        <w:t xml:space="preserve"> </w:t>
      </w:r>
      <w:r w:rsidRPr="0031038C">
        <w:rPr>
          <w:rStyle w:val="FootnoteReference"/>
        </w:rPr>
        <w:footnoteReference w:id="5"/>
      </w:r>
      <w:r w:rsidRPr="00E4478E">
        <w:t xml:space="preserve">.  The performance indicators are the main drivers by which Programs measure </w:t>
      </w:r>
      <w:r>
        <w:t xml:space="preserve">their </w:t>
      </w:r>
      <w:r w:rsidRPr="00E4478E">
        <w:t xml:space="preserve">achievement of expected results.  </w:t>
      </w:r>
    </w:p>
    <w:p w:rsidR="008701CF" w:rsidRDefault="008701CF" w:rsidP="008701CF">
      <w:pPr>
        <w:pStyle w:val="ONUME"/>
      </w:pPr>
      <w:r w:rsidRPr="00E4478E">
        <w:t>An overview of performance ind</w:t>
      </w:r>
      <w:r>
        <w:t xml:space="preserve">icators for  </w:t>
      </w:r>
      <w:r w:rsidR="00D1734E">
        <w:t>2010/11</w:t>
      </w:r>
      <w:r>
        <w:t xml:space="preserve">, </w:t>
      </w:r>
      <w:r w:rsidR="00D1734E">
        <w:t>2012/13</w:t>
      </w:r>
      <w:r>
        <w:t xml:space="preserve"> and </w:t>
      </w:r>
      <w:r w:rsidR="00D1734E">
        <w:t>2014/15</w:t>
      </w:r>
      <w:r w:rsidRPr="00E4478E">
        <w:t xml:space="preserve"> </w:t>
      </w:r>
      <w:r>
        <w:t xml:space="preserve">shows that indicators have been streamlined and refined, with the number of indicators decreasing </w:t>
      </w:r>
      <w:r w:rsidRPr="00E4478E">
        <w:t xml:space="preserve">from 293 in </w:t>
      </w:r>
      <w:r w:rsidR="00D1734E">
        <w:t>2010/11</w:t>
      </w:r>
      <w:r>
        <w:t xml:space="preserve"> </w:t>
      </w:r>
      <w:r w:rsidRPr="00E4478E">
        <w:t xml:space="preserve">to 286 in </w:t>
      </w:r>
      <w:r w:rsidR="00D1734E">
        <w:t>2012/13</w:t>
      </w:r>
      <w:r>
        <w:t xml:space="preserve"> biennium</w:t>
      </w:r>
      <w:r w:rsidRPr="00E4478E">
        <w:t>.  The</w:t>
      </w:r>
      <w:r>
        <w:t xml:space="preserve">re are currently 267 performance indicators in the </w:t>
      </w:r>
      <w:r w:rsidR="00D1734E">
        <w:t>2014/15</w:t>
      </w:r>
      <w:r>
        <w:t xml:space="preserve"> P&amp;B.</w:t>
      </w:r>
    </w:p>
    <w:p w:rsidR="006871F4" w:rsidRPr="00E4478E" w:rsidRDefault="006871F4" w:rsidP="006871F4">
      <w:pPr>
        <w:pStyle w:val="ONUME"/>
        <w:numPr>
          <w:ilvl w:val="0"/>
          <w:numId w:val="0"/>
        </w:numPr>
      </w:pPr>
      <w:r>
        <w:rPr>
          <w:noProof/>
          <w:lang w:eastAsia="en-US"/>
        </w:rPr>
        <w:drawing>
          <wp:inline distT="0" distB="0" distL="0" distR="0" wp14:anchorId="15FD29D6" wp14:editId="2C3ABAEE">
            <wp:extent cx="5669915" cy="3846830"/>
            <wp:effectExtent l="0" t="0" r="698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915" cy="3846830"/>
                    </a:xfrm>
                    <a:prstGeom prst="rect">
                      <a:avLst/>
                    </a:prstGeom>
                    <a:noFill/>
                  </pic:spPr>
                </pic:pic>
              </a:graphicData>
            </a:graphic>
          </wp:inline>
        </w:drawing>
      </w:r>
    </w:p>
    <w:p w:rsidR="008701CF" w:rsidRDefault="008701CF" w:rsidP="008701CF">
      <w:pPr>
        <w:pStyle w:val="ONUME"/>
        <w:numPr>
          <w:ilvl w:val="0"/>
          <w:numId w:val="0"/>
        </w:numPr>
        <w:rPr>
          <w:noProof/>
        </w:rPr>
      </w:pPr>
    </w:p>
    <w:p w:rsidR="006871F4" w:rsidRDefault="006871F4" w:rsidP="006871F4">
      <w:pPr>
        <w:pStyle w:val="ONUME"/>
      </w:pPr>
      <w:r w:rsidRPr="00E4478E">
        <w:t>The</w:t>
      </w:r>
      <w:r>
        <w:t xml:space="preserve"> above </w:t>
      </w:r>
      <w:r w:rsidRPr="00E4478E">
        <w:t xml:space="preserve">table shows the number of </w:t>
      </w:r>
      <w:r w:rsidR="00232E8A">
        <w:t>PIs</w:t>
      </w:r>
      <w:r w:rsidRPr="00E4478E">
        <w:t xml:space="preserve"> per program for </w:t>
      </w:r>
      <w:r w:rsidR="00D1734E">
        <w:t>2010/11</w:t>
      </w:r>
      <w:r w:rsidRPr="00E4478E">
        <w:t xml:space="preserve">, </w:t>
      </w:r>
      <w:r w:rsidR="00D1734E">
        <w:t>2012/13</w:t>
      </w:r>
      <w:r w:rsidRPr="00E4478E">
        <w:t xml:space="preserve"> and </w:t>
      </w:r>
      <w:r w:rsidR="00D1734E">
        <w:t>2014/15</w:t>
      </w:r>
      <w:r w:rsidRPr="00E4478E">
        <w:t xml:space="preserve">. </w:t>
      </w:r>
      <w:r>
        <w:t xml:space="preserve"> Eight Programs increased their number of indicators and 18 Programs reduced their number</w:t>
      </w:r>
      <w:r w:rsidR="00F7136F">
        <w:t xml:space="preserve"> of</w:t>
      </w:r>
      <w:r>
        <w:t xml:space="preserve"> indicators between </w:t>
      </w:r>
      <w:r w:rsidR="00D1734E">
        <w:t>2010/11</w:t>
      </w:r>
      <w:r>
        <w:t xml:space="preserve"> and </w:t>
      </w:r>
      <w:r w:rsidR="00D1734E">
        <w:t>2012/13</w:t>
      </w:r>
      <w:r>
        <w:t>.</w:t>
      </w:r>
    </w:p>
    <w:p w:rsidR="008701CF" w:rsidRDefault="006871F4" w:rsidP="006871F4">
      <w:pPr>
        <w:pStyle w:val="ONUME"/>
      </w:pPr>
      <w:r>
        <w:t xml:space="preserve">Moving forward, 11 programs have reduced their number of indicator, and 10 Programs have increased their number of indicators between </w:t>
      </w:r>
      <w:r w:rsidR="00D1734E">
        <w:t>2012/13</w:t>
      </w:r>
      <w:r>
        <w:t xml:space="preserve"> and </w:t>
      </w:r>
      <w:r w:rsidR="00D1734E">
        <w:t>2014/15</w:t>
      </w:r>
      <w:r>
        <w:t>.</w:t>
      </w:r>
      <w:r w:rsidR="008701CF">
        <w:t xml:space="preserve"> </w:t>
      </w:r>
    </w:p>
    <w:p w:rsidR="008701CF" w:rsidRDefault="006871F4" w:rsidP="008701CF">
      <w:pPr>
        <w:pStyle w:val="ONUME"/>
        <w:numPr>
          <w:ilvl w:val="0"/>
          <w:numId w:val="0"/>
        </w:numPr>
        <w:rPr>
          <w:noProof/>
        </w:rPr>
      </w:pPr>
      <w:r>
        <w:rPr>
          <w:noProof/>
          <w:lang w:eastAsia="en-US"/>
        </w:rPr>
        <w:lastRenderedPageBreak/>
        <w:drawing>
          <wp:inline distT="0" distB="0" distL="0" distR="0" wp14:anchorId="1859F682" wp14:editId="4E529BEA">
            <wp:extent cx="5718810" cy="395033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810" cy="3950335"/>
                    </a:xfrm>
                    <a:prstGeom prst="rect">
                      <a:avLst/>
                    </a:prstGeom>
                    <a:noFill/>
                  </pic:spPr>
                </pic:pic>
              </a:graphicData>
            </a:graphic>
          </wp:inline>
        </w:drawing>
      </w:r>
    </w:p>
    <w:p w:rsidR="006871F4" w:rsidRDefault="006871F4" w:rsidP="006871F4">
      <w:pPr>
        <w:pStyle w:val="ONUME"/>
      </w:pPr>
      <w:r>
        <w:t xml:space="preserve">The above table shows the number of output and outcome based indicators per Program for the </w:t>
      </w:r>
      <w:r w:rsidR="00D1734E">
        <w:t>2012/13</w:t>
      </w:r>
      <w:r>
        <w:t xml:space="preserve"> biennium.  The data presented in the table shows that a large proportion of Programs have developed more outcome based indicators.  </w:t>
      </w:r>
    </w:p>
    <w:p w:rsidR="006871F4" w:rsidRDefault="006871F4" w:rsidP="006871F4">
      <w:pPr>
        <w:pStyle w:val="ONUME"/>
        <w:tabs>
          <w:tab w:val="clear" w:pos="567"/>
        </w:tabs>
      </w:pPr>
      <w:r>
        <w:t>Also, the validation of the PD provided for the sampled PIs identified the following opportunities for improvements:</w:t>
      </w:r>
    </w:p>
    <w:p w:rsidR="006871F4" w:rsidRDefault="006871F4" w:rsidP="006871F4">
      <w:pPr>
        <w:pStyle w:val="ONUME"/>
        <w:numPr>
          <w:ilvl w:val="1"/>
          <w:numId w:val="2"/>
        </w:numPr>
      </w:pPr>
      <w:r>
        <w:t xml:space="preserve">Approximately 32 per cent of the selected PIs need to be more refined to provide relevant outcome based results.  </w:t>
      </w:r>
    </w:p>
    <w:p w:rsidR="006871F4" w:rsidRDefault="006871F4" w:rsidP="006871F4">
      <w:pPr>
        <w:pStyle w:val="ONUME"/>
        <w:numPr>
          <w:ilvl w:val="1"/>
          <w:numId w:val="2"/>
        </w:numPr>
      </w:pPr>
      <w:r>
        <w:t>Twenty-six per cent of Programs need to develop tools used to capture, monitor and report PD for the selected PIs, including improving the quality of the data.</w:t>
      </w:r>
    </w:p>
    <w:p w:rsidR="006871F4" w:rsidRPr="00E4478E" w:rsidRDefault="006871F4" w:rsidP="006871F4">
      <w:pPr>
        <w:pStyle w:val="ONUME"/>
        <w:numPr>
          <w:ilvl w:val="1"/>
          <w:numId w:val="2"/>
        </w:numPr>
      </w:pPr>
      <w:r>
        <w:t xml:space="preserve">In two cases where information to report on PIs were provided by different Programs, IAOD found that more could be done to improve coordination and communication between Programs to improve access to, and timely reporting of, PD. </w:t>
      </w:r>
    </w:p>
    <w:p w:rsidR="006871F4" w:rsidRPr="00E4478E" w:rsidRDefault="006871F4" w:rsidP="006871F4">
      <w:pPr>
        <w:pStyle w:val="ONUME"/>
      </w:pPr>
      <w:r w:rsidRPr="00E4478E">
        <w:t>As part of the PPR validation</w:t>
      </w:r>
      <w:r>
        <w:t xml:space="preserve"> exercise</w:t>
      </w:r>
      <w:r w:rsidRPr="00E4478E">
        <w:t xml:space="preserve">, IAOD conducted a survey with </w:t>
      </w:r>
      <w:r>
        <w:t>all P</w:t>
      </w:r>
      <w:r w:rsidRPr="00E4478E">
        <w:t xml:space="preserve">rograms to obtain their views on the existing program performance framework.  </w:t>
      </w:r>
      <w:r>
        <w:t xml:space="preserve">Twenty six out of 31 </w:t>
      </w:r>
      <w:r w:rsidRPr="00E4478E">
        <w:t>programs (84</w:t>
      </w:r>
      <w:r w:rsidR="00631C5E" w:rsidRPr="00631C5E">
        <w:t xml:space="preserve"> </w:t>
      </w:r>
      <w:r w:rsidR="00631C5E">
        <w:t>per cent</w:t>
      </w:r>
      <w:r w:rsidRPr="00E4478E">
        <w:t>)</w:t>
      </w:r>
      <w:r>
        <w:t xml:space="preserve"> participated in</w:t>
      </w:r>
      <w:r w:rsidRPr="00E4478E">
        <w:t xml:space="preserve"> </w:t>
      </w:r>
      <w:r>
        <w:t>the survey</w:t>
      </w:r>
      <w:r>
        <w:rPr>
          <w:rStyle w:val="FootnoteReference"/>
        </w:rPr>
        <w:footnoteReference w:id="6"/>
      </w:r>
      <w:r>
        <w:t xml:space="preserve">. </w:t>
      </w:r>
      <w:r w:rsidRPr="00E4478E">
        <w:t xml:space="preserve">Some of the positive </w:t>
      </w:r>
      <w:r>
        <w:t>feedback received</w:t>
      </w:r>
      <w:r w:rsidRPr="00E4478E">
        <w:t xml:space="preserve"> through the survey were:</w:t>
      </w:r>
    </w:p>
    <w:p w:rsidR="006871F4" w:rsidRPr="005523C6" w:rsidRDefault="006871F4" w:rsidP="006871F4">
      <w:pPr>
        <w:pStyle w:val="ONUME"/>
        <w:numPr>
          <w:ilvl w:val="1"/>
          <w:numId w:val="2"/>
        </w:numPr>
      </w:pPr>
      <w:r w:rsidRPr="005523C6">
        <w:t>Twen</w:t>
      </w:r>
      <w:r>
        <w:t>ty-four respondents (96</w:t>
      </w:r>
      <w:r w:rsidR="00631C5E" w:rsidRPr="00631C5E">
        <w:t xml:space="preserve"> </w:t>
      </w:r>
      <w:r w:rsidR="00631C5E">
        <w:t>per cent</w:t>
      </w:r>
      <w:r>
        <w:t>) indicated</w:t>
      </w:r>
      <w:r w:rsidRPr="005523C6">
        <w:t xml:space="preserve"> that they had been directly involved in the development of the program’s objectives/ expected results/ performance indicators/ targets and baselines;</w:t>
      </w:r>
    </w:p>
    <w:p w:rsidR="006871F4" w:rsidRPr="005523C6" w:rsidRDefault="006871F4" w:rsidP="006871F4">
      <w:pPr>
        <w:pStyle w:val="ONUME"/>
        <w:numPr>
          <w:ilvl w:val="1"/>
          <w:numId w:val="2"/>
        </w:numPr>
      </w:pPr>
      <w:r w:rsidRPr="005523C6">
        <w:lastRenderedPageBreak/>
        <w:t>Twenty-two respondents (88</w:t>
      </w:r>
      <w:r w:rsidR="00631C5E" w:rsidRPr="00631C5E">
        <w:t xml:space="preserve"> </w:t>
      </w:r>
      <w:r w:rsidR="00631C5E">
        <w:t>per cent</w:t>
      </w:r>
      <w:r w:rsidRPr="005523C6">
        <w:t>) felt that they had been provided with useful technical support and coaching in developing the expected results and indicators;</w:t>
      </w:r>
    </w:p>
    <w:p w:rsidR="006871F4" w:rsidRPr="0031038C" w:rsidRDefault="006871F4" w:rsidP="006871F4">
      <w:pPr>
        <w:pStyle w:val="ONUME"/>
        <w:numPr>
          <w:ilvl w:val="1"/>
          <w:numId w:val="2"/>
        </w:numPr>
      </w:pPr>
      <w:r>
        <w:t>Twenty-one respondents (84</w:t>
      </w:r>
      <w:r w:rsidR="00631C5E" w:rsidRPr="00631C5E">
        <w:t xml:space="preserve"> </w:t>
      </w:r>
      <w:r w:rsidR="00631C5E">
        <w:t>per cent</w:t>
      </w:r>
      <w:r>
        <w:t xml:space="preserve">) </w:t>
      </w:r>
      <w:r w:rsidRPr="0031038C">
        <w:t>agreed that the existing guidance on development of SMART</w:t>
      </w:r>
      <w:r w:rsidRPr="00830E47">
        <w:rPr>
          <w:rStyle w:val="FootnoteReference"/>
        </w:rPr>
        <w:footnoteReference w:id="7"/>
      </w:r>
      <w:r w:rsidRPr="0031038C">
        <w:t xml:space="preserve"> performance indicators and their linkage with expected results were adequate and useful;</w:t>
      </w:r>
    </w:p>
    <w:p w:rsidR="006871F4" w:rsidRPr="005523C6" w:rsidRDefault="006871F4" w:rsidP="006871F4">
      <w:pPr>
        <w:pStyle w:val="ONUME"/>
        <w:numPr>
          <w:ilvl w:val="1"/>
          <w:numId w:val="2"/>
        </w:numPr>
      </w:pPr>
      <w:r w:rsidRPr="005523C6">
        <w:t>Twenty respondents (83</w:t>
      </w:r>
      <w:r w:rsidR="00631C5E" w:rsidRPr="00631C5E">
        <w:t xml:space="preserve"> </w:t>
      </w:r>
      <w:r w:rsidR="00631C5E">
        <w:t>per cent</w:t>
      </w:r>
      <w:r w:rsidRPr="005523C6">
        <w:t>) were of the opinion that their objectives, ERs and PIs were appropriate and relevant to the Organization’s objectives;</w:t>
      </w:r>
    </w:p>
    <w:p w:rsidR="006871F4" w:rsidRPr="005523C6" w:rsidRDefault="006871F4" w:rsidP="006871F4">
      <w:pPr>
        <w:pStyle w:val="ONUME"/>
        <w:numPr>
          <w:ilvl w:val="1"/>
          <w:numId w:val="2"/>
        </w:numPr>
      </w:pPr>
      <w:r w:rsidRPr="005523C6">
        <w:t>Twenty-three respondents (87</w:t>
      </w:r>
      <w:r w:rsidR="00631C5E" w:rsidRPr="00631C5E">
        <w:t xml:space="preserve"> </w:t>
      </w:r>
      <w:r w:rsidR="00631C5E">
        <w:t>per cent</w:t>
      </w:r>
      <w:r w:rsidRPr="005523C6">
        <w:t>) reported that the work plans or PSMDS of the individuals responsible for achieving results were linked to the program objectives;</w:t>
      </w:r>
    </w:p>
    <w:p w:rsidR="006871F4" w:rsidRPr="005523C6" w:rsidRDefault="006871F4" w:rsidP="006871F4">
      <w:pPr>
        <w:pStyle w:val="ONUME"/>
        <w:numPr>
          <w:ilvl w:val="1"/>
          <w:numId w:val="2"/>
        </w:numPr>
      </w:pPr>
      <w:r w:rsidRPr="005523C6">
        <w:t>Twenty-one respondents (88</w:t>
      </w:r>
      <w:r w:rsidR="00631C5E" w:rsidRPr="00631C5E">
        <w:t xml:space="preserve"> </w:t>
      </w:r>
      <w:r w:rsidR="00631C5E">
        <w:t>per cent</w:t>
      </w:r>
      <w:r w:rsidRPr="005523C6">
        <w:t xml:space="preserve">) were of the opinion that the </w:t>
      </w:r>
      <w:r>
        <w:t>PD</w:t>
      </w:r>
      <w:r w:rsidRPr="005523C6">
        <w:t xml:space="preserve"> was useful as a means of accountability to member</w:t>
      </w:r>
      <w:r>
        <w:t xml:space="preserve"> s</w:t>
      </w:r>
      <w:r w:rsidRPr="005523C6">
        <w:t>tates, while 19 respondents (79</w:t>
      </w:r>
      <w:r w:rsidR="00631C5E" w:rsidRPr="00631C5E">
        <w:t xml:space="preserve"> </w:t>
      </w:r>
      <w:r w:rsidR="00631C5E">
        <w:t>per cent</w:t>
      </w:r>
      <w:r w:rsidRPr="005523C6">
        <w:t>) also agreed that PD was useful in regular monitoring of program implementation and 21 respondents (88</w:t>
      </w:r>
      <w:r w:rsidR="00631C5E" w:rsidRPr="00631C5E">
        <w:t xml:space="preserve"> </w:t>
      </w:r>
      <w:r w:rsidR="00631C5E">
        <w:t>per cent</w:t>
      </w:r>
      <w:r w:rsidRPr="005523C6">
        <w:t xml:space="preserve">) considered that monitoring information and </w:t>
      </w:r>
      <w:r>
        <w:t>PD</w:t>
      </w:r>
      <w:r w:rsidRPr="005523C6">
        <w:t xml:space="preserve"> were available in a timely manner when required;</w:t>
      </w:r>
    </w:p>
    <w:p w:rsidR="006871F4" w:rsidRDefault="006871F4" w:rsidP="006871F4">
      <w:pPr>
        <w:pStyle w:val="ONUME"/>
        <w:numPr>
          <w:ilvl w:val="1"/>
          <w:numId w:val="2"/>
        </w:numPr>
      </w:pPr>
      <w:r w:rsidRPr="005523C6">
        <w:t>Twenty-one respondents (100</w:t>
      </w:r>
      <w:r w:rsidR="00631C5E" w:rsidRPr="00631C5E">
        <w:t xml:space="preserve"> </w:t>
      </w:r>
      <w:r w:rsidR="00631C5E">
        <w:t>per cent</w:t>
      </w:r>
      <w:r w:rsidRPr="005523C6">
        <w:t>) reported that the assumption of risks captured in their risk registers had been recorded as part of their planning process for the 2014-15 biennium;</w:t>
      </w:r>
      <w:r>
        <w:t xml:space="preserve"> and</w:t>
      </w:r>
    </w:p>
    <w:p w:rsidR="006871F4" w:rsidRDefault="006871F4" w:rsidP="006871F4">
      <w:pPr>
        <w:pStyle w:val="ONUME"/>
        <w:numPr>
          <w:ilvl w:val="1"/>
          <w:numId w:val="2"/>
        </w:numPr>
      </w:pPr>
      <w:r w:rsidRPr="005523C6">
        <w:t>Eighteen respondents (86</w:t>
      </w:r>
      <w:r w:rsidR="00631C5E" w:rsidRPr="00631C5E">
        <w:t xml:space="preserve"> </w:t>
      </w:r>
      <w:r w:rsidR="00631C5E">
        <w:t>per cent</w:t>
      </w:r>
      <w:r w:rsidRPr="005523C6">
        <w:t xml:space="preserve">) felt that the selection of measures and data quality had improved since </w:t>
      </w:r>
      <w:r>
        <w:t>the previous validation process.</w:t>
      </w:r>
    </w:p>
    <w:p w:rsidR="006871F4" w:rsidRDefault="006871F4" w:rsidP="006871F4">
      <w:pPr>
        <w:pStyle w:val="ONUME"/>
      </w:pPr>
      <w:r>
        <w:t>T</w:t>
      </w:r>
      <w:r w:rsidRPr="0031038C">
        <w:t>he survey results also highlighted perception of respondents on areas for improvements as follows:</w:t>
      </w:r>
    </w:p>
    <w:p w:rsidR="006871F4" w:rsidRPr="005523C6" w:rsidRDefault="006871F4" w:rsidP="009978AE">
      <w:pPr>
        <w:pStyle w:val="ONUME"/>
        <w:numPr>
          <w:ilvl w:val="1"/>
          <w:numId w:val="111"/>
        </w:numPr>
      </w:pPr>
      <w:r w:rsidRPr="005523C6">
        <w:t>W</w:t>
      </w:r>
      <w:r>
        <w:t>hile 17 respondents (71</w:t>
      </w:r>
      <w:r w:rsidR="00631C5E" w:rsidRPr="00631C5E">
        <w:t xml:space="preserve"> </w:t>
      </w:r>
      <w:r w:rsidR="00631C5E">
        <w:t>per cent</w:t>
      </w:r>
      <w:r>
        <w:t xml:space="preserve">)  indicated </w:t>
      </w:r>
      <w:r w:rsidRPr="005523C6">
        <w:t xml:space="preserve">that they had the appropriate tools </w:t>
      </w:r>
      <w:r>
        <w:t>to</w:t>
      </w:r>
      <w:r w:rsidRPr="005523C6">
        <w:t xml:space="preserve"> record, monitor, analyze and report </w:t>
      </w:r>
      <w:r>
        <w:t>PD</w:t>
      </w:r>
      <w:r w:rsidRPr="005523C6">
        <w:t>, 12 respondents (50</w:t>
      </w:r>
      <w:r w:rsidR="00631C5E" w:rsidRPr="00631C5E">
        <w:t xml:space="preserve"> </w:t>
      </w:r>
      <w:r w:rsidR="00631C5E">
        <w:t>per cent</w:t>
      </w:r>
      <w:r w:rsidRPr="005523C6">
        <w:t>)  were of the opinion that they did not have useful regular technical assistance on computerized monitoring and data collection tools and 10 respondents (48</w:t>
      </w:r>
      <w:r w:rsidR="00631C5E" w:rsidRPr="00631C5E">
        <w:t xml:space="preserve"> </w:t>
      </w:r>
      <w:r w:rsidR="00631C5E">
        <w:t>per cent</w:t>
      </w:r>
      <w:r w:rsidRPr="005523C6">
        <w:t>) also reported that no monitoring tools had been developed to track progress made against indicators and targets;</w:t>
      </w:r>
    </w:p>
    <w:p w:rsidR="006871F4" w:rsidRPr="005523C6" w:rsidRDefault="006871F4" w:rsidP="006871F4">
      <w:pPr>
        <w:pStyle w:val="ONUME"/>
        <w:numPr>
          <w:ilvl w:val="1"/>
          <w:numId w:val="2"/>
        </w:numPr>
      </w:pPr>
      <w:r w:rsidRPr="005523C6">
        <w:t>Eight respondents (33</w:t>
      </w:r>
      <w:r w:rsidR="00631C5E" w:rsidRPr="00631C5E">
        <w:t xml:space="preserve"> </w:t>
      </w:r>
      <w:r w:rsidR="00631C5E">
        <w:t>per cent</w:t>
      </w:r>
      <w:r w:rsidRPr="005523C6">
        <w:t>) felt that the time required to access information was not proportionate to its use and 10 respondents (42</w:t>
      </w:r>
      <w:r w:rsidR="00631C5E" w:rsidRPr="00631C5E">
        <w:t xml:space="preserve"> </w:t>
      </w:r>
      <w:r w:rsidR="00631C5E">
        <w:t>per cent</w:t>
      </w:r>
      <w:r w:rsidRPr="005523C6">
        <w:t>) felt that there were no useful tools available to gather baseline information;</w:t>
      </w:r>
    </w:p>
    <w:p w:rsidR="006871F4" w:rsidRPr="005523C6" w:rsidRDefault="006871F4" w:rsidP="006871F4">
      <w:pPr>
        <w:pStyle w:val="ONUME"/>
        <w:numPr>
          <w:ilvl w:val="1"/>
          <w:numId w:val="2"/>
        </w:numPr>
      </w:pPr>
      <w:r w:rsidRPr="005523C6">
        <w:t>Fifteen respondents (63</w:t>
      </w:r>
      <w:r w:rsidR="00631C5E" w:rsidRPr="00631C5E">
        <w:t xml:space="preserve"> </w:t>
      </w:r>
      <w:r w:rsidR="00631C5E">
        <w:t>per cent</w:t>
      </w:r>
      <w:r w:rsidRPr="005523C6">
        <w:t>) reported that there was no central coordination of surveys for collection of user feedback on the quality of services provided;</w:t>
      </w:r>
    </w:p>
    <w:p w:rsidR="006871F4" w:rsidRPr="005523C6" w:rsidRDefault="006871F4" w:rsidP="006871F4">
      <w:pPr>
        <w:pStyle w:val="ONUME"/>
        <w:numPr>
          <w:ilvl w:val="1"/>
          <w:numId w:val="2"/>
        </w:numPr>
      </w:pPr>
      <w:r w:rsidRPr="005523C6">
        <w:t>Nine respondents (39</w:t>
      </w:r>
      <w:r w:rsidR="00631C5E" w:rsidRPr="00631C5E">
        <w:t xml:space="preserve"> </w:t>
      </w:r>
      <w:r w:rsidR="00631C5E">
        <w:t>per cent</w:t>
      </w:r>
      <w:r w:rsidRPr="005523C6">
        <w:t>) reported that no review had been carried out as part of the planning fo</w:t>
      </w:r>
      <w:r w:rsidR="00631C5E">
        <w:t xml:space="preserve">r the </w:t>
      </w:r>
      <w:r w:rsidR="00D1734E">
        <w:t>2014/15</w:t>
      </w:r>
      <w:r w:rsidRPr="005523C6">
        <w:t xml:space="preserve"> biennium to assess the need for further integration of current monitoring systems in their day-to</w:t>
      </w:r>
      <w:r>
        <w:t>-</w:t>
      </w:r>
      <w:r w:rsidRPr="005523C6">
        <w:t>day monitoring.  On the other hand, where such a review had been carried out, 11 out of 13 respondents (84</w:t>
      </w:r>
      <w:r w:rsidR="00631C5E" w:rsidRPr="00631C5E">
        <w:t xml:space="preserve"> </w:t>
      </w:r>
      <w:r w:rsidR="00631C5E">
        <w:t>per cent</w:t>
      </w:r>
      <w:r w:rsidRPr="005523C6">
        <w:t>) felt that there had been improvements as a result of the review;</w:t>
      </w:r>
      <w:r>
        <w:t xml:space="preserve"> and</w:t>
      </w:r>
    </w:p>
    <w:p w:rsidR="008701CF" w:rsidRPr="005523C6" w:rsidRDefault="006871F4" w:rsidP="006871F4">
      <w:pPr>
        <w:pStyle w:val="ONUME"/>
        <w:numPr>
          <w:ilvl w:val="1"/>
          <w:numId w:val="2"/>
        </w:numPr>
      </w:pPr>
      <w:r w:rsidRPr="005523C6">
        <w:t>Eight respondents (36</w:t>
      </w:r>
      <w:r>
        <w:t xml:space="preserve"> per cent</w:t>
      </w:r>
      <w:r w:rsidRPr="005523C6">
        <w:t>) indicated that there was a need to further reduce the number of objectives, ERs, PIs and targets a</w:t>
      </w:r>
      <w:r>
        <w:t>nd to make them more meaningful.</w:t>
      </w:r>
    </w:p>
    <w:p w:rsidR="008701CF" w:rsidRPr="00E4478E" w:rsidRDefault="008701CF" w:rsidP="009978AE">
      <w:pPr>
        <w:pStyle w:val="Heading1"/>
        <w:numPr>
          <w:ilvl w:val="0"/>
          <w:numId w:val="5"/>
        </w:numPr>
        <w:spacing w:before="480" w:after="480"/>
        <w:ind w:left="0" w:firstLine="0"/>
      </w:pPr>
      <w:bookmarkStart w:id="29" w:name="_Toc390790351"/>
      <w:bookmarkStart w:id="30" w:name="_Toc390843913"/>
      <w:bookmarkStart w:id="31" w:name="_Toc391888691"/>
      <w:r w:rsidRPr="00F53CE2">
        <w:lastRenderedPageBreak/>
        <w:t>TRANSFERS</w:t>
      </w:r>
      <w:bookmarkEnd w:id="29"/>
      <w:bookmarkEnd w:id="30"/>
      <w:bookmarkEnd w:id="31"/>
    </w:p>
    <w:p w:rsidR="006871F4" w:rsidRPr="00523B35" w:rsidRDefault="006871F4" w:rsidP="006871F4">
      <w:pPr>
        <w:pStyle w:val="ONUME"/>
      </w:pPr>
      <w:r w:rsidRPr="00523B35">
        <w:t>The validation exercise also reviewed budget transfers among WIPO programs to verify compliance with Regulation 5.5</w:t>
      </w:r>
      <w:r w:rsidRPr="00523B35">
        <w:rPr>
          <w:vertAlign w:val="superscript"/>
        </w:rPr>
        <w:footnoteReference w:id="8"/>
      </w:r>
      <w:r w:rsidRPr="00523B35">
        <w:t xml:space="preserve"> of the WIPO FRR.  Transfers are predominantly related to personnel and non-personnel costs and occur in two forms:</w:t>
      </w:r>
    </w:p>
    <w:p w:rsidR="006871F4" w:rsidRPr="00523B35" w:rsidRDefault="006871F4" w:rsidP="006871F4">
      <w:pPr>
        <w:pStyle w:val="ONUME"/>
        <w:numPr>
          <w:ilvl w:val="1"/>
          <w:numId w:val="2"/>
        </w:numPr>
      </w:pPr>
      <w:r w:rsidRPr="00523B35">
        <w:t>Transfers which correspond to funds being moved between Programs, and result in a change in the initial budget of Programs concerned;  and</w:t>
      </w:r>
    </w:p>
    <w:p w:rsidR="006871F4" w:rsidRPr="00523B35" w:rsidRDefault="006871F4" w:rsidP="006871F4">
      <w:pPr>
        <w:pStyle w:val="ONUME"/>
        <w:numPr>
          <w:ilvl w:val="1"/>
          <w:numId w:val="2"/>
        </w:numPr>
      </w:pPr>
      <w:r w:rsidRPr="00523B35">
        <w:t xml:space="preserve">Adjustments, which are transfers of funds between units of the same Program and results in no effect on the balance of the Program’s budget.  </w:t>
      </w:r>
    </w:p>
    <w:p w:rsidR="006871F4" w:rsidRPr="00523B35" w:rsidRDefault="006871F4" w:rsidP="006871F4">
      <w:pPr>
        <w:pStyle w:val="ONUME"/>
      </w:pPr>
      <w:r w:rsidRPr="00523B35">
        <w:t xml:space="preserve">The total amount of transfers and adjustments must remain within the approved biennial budget of the Organization, except when additional appropriations are made through existing mechanisms such as the Flexibility clause.  For example, the table of approved budget and transfers for the </w:t>
      </w:r>
      <w:r w:rsidR="00D1734E">
        <w:t>2012/13</w:t>
      </w:r>
      <w:r w:rsidRPr="00523B35">
        <w:t xml:space="preserve"> biennium presents an overall net balance of transfers of 981 thousands Swiss francs. </w:t>
      </w:r>
    </w:p>
    <w:p w:rsidR="006871F4" w:rsidRPr="00523B35" w:rsidRDefault="006871F4" w:rsidP="006871F4">
      <w:pPr>
        <w:pStyle w:val="ONUME"/>
      </w:pPr>
      <w:r w:rsidRPr="00523B35">
        <w:t>This balance represents additional appropriations to increase human resources in Program 5, to cater for unbudgeted variations in the total volume of registration activities, in line with FRR 5.6</w:t>
      </w:r>
      <w:r w:rsidRPr="00523B35">
        <w:rPr>
          <w:vertAlign w:val="superscript"/>
        </w:rPr>
        <w:footnoteReference w:id="9"/>
      </w:r>
      <w:r w:rsidRPr="00523B35">
        <w:t xml:space="preserve">on the use of the flexibility clause.  As a result, WIPO’s overall budgetary envelop for the </w:t>
      </w:r>
      <w:r w:rsidR="00D1734E">
        <w:t>2012/13</w:t>
      </w:r>
      <w:r w:rsidRPr="00523B35">
        <w:t xml:space="preserve"> biennium was increased from 647,430 to 648,411 thousand Swiss francs. </w:t>
      </w:r>
    </w:p>
    <w:p w:rsidR="006871F4" w:rsidRPr="00523B35" w:rsidRDefault="006871F4" w:rsidP="006871F4">
      <w:pPr>
        <w:pStyle w:val="ONUME"/>
      </w:pPr>
      <w:r w:rsidRPr="00523B35">
        <w:t>A table of approved budget and transfers by Program is presented in the annex to the Program and Budget (P&amp;B).</w:t>
      </w:r>
    </w:p>
    <w:p w:rsidR="006871F4" w:rsidRPr="00523B35" w:rsidRDefault="006871F4" w:rsidP="006871F4">
      <w:pPr>
        <w:pStyle w:val="ONUME"/>
      </w:pPr>
      <w:r w:rsidRPr="00523B35">
        <w:t xml:space="preserve">The approved P&amp;B include a small portion which is not allocated to Programs, and recorded temporarily in the “Unallocated Funds” account until certainty about the revenue streams has been ascertained.  At the start of the biennium, and in order to ensure prudent financial management, a program allocation strategy is approved.  These unallocated funds include provisions for regularizations, reclassifications and non-personnel resources for unforeseen events/situations.  </w:t>
      </w:r>
    </w:p>
    <w:p w:rsidR="006871F4" w:rsidRPr="00523B35" w:rsidRDefault="006871F4" w:rsidP="006871F4">
      <w:pPr>
        <w:pStyle w:val="ONUME"/>
      </w:pPr>
      <w:r w:rsidRPr="00523B35">
        <w:t xml:space="preserve">Furthermore, during the approval of the </w:t>
      </w:r>
      <w:r w:rsidR="00D1734E">
        <w:t>2012/13</w:t>
      </w:r>
      <w:r w:rsidRPr="00523B35">
        <w:t xml:space="preserve"> biennial P&amp;B as an exceptional measure, the allocation strategy included withholding of funds from Programs for cost efficiency measures following Member States’ request.</w:t>
      </w:r>
      <w:r w:rsidRPr="00523B35">
        <w:rPr>
          <w:vertAlign w:val="superscript"/>
        </w:rPr>
        <w:footnoteReference w:id="10"/>
      </w:r>
      <w:r w:rsidRPr="00523B35">
        <w:t xml:space="preserve">  The Unallocated funds account presents a closing balance of 14.4 million Swiss francs for the </w:t>
      </w:r>
      <w:r w:rsidR="00D1734E">
        <w:t>2012/13</w:t>
      </w:r>
      <w:r w:rsidRPr="00523B35">
        <w:t xml:space="preserve"> biennium.</w:t>
      </w:r>
    </w:p>
    <w:p w:rsidR="006871F4" w:rsidRDefault="006871F4" w:rsidP="006871F4">
      <w:pPr>
        <w:pStyle w:val="ONUME"/>
      </w:pPr>
      <w:r w:rsidRPr="00523B35">
        <w:t>IAOD reviewed a sample of 25 transfers including adjustments, to verify against supporting documentation, and assessed the compliance with FRR 5.5 of amounts transferred to Programs.  While the review did not identify any exceptions, the following observation is made</w:t>
      </w:r>
      <w:r>
        <w:t>:</w:t>
      </w:r>
    </w:p>
    <w:p w:rsidR="006871F4" w:rsidRPr="00523B35" w:rsidRDefault="006871F4" w:rsidP="009978AE">
      <w:pPr>
        <w:pStyle w:val="Heading3"/>
        <w:numPr>
          <w:ilvl w:val="0"/>
          <w:numId w:val="112"/>
        </w:numPr>
        <w:spacing w:after="240"/>
        <w:ind w:left="1276" w:hanging="142"/>
      </w:pPr>
      <w:r w:rsidRPr="00523B35">
        <w:lastRenderedPageBreak/>
        <w:t>Presentation and Disclosure of Transfers in the P&amp;B</w:t>
      </w:r>
    </w:p>
    <w:p w:rsidR="008701CF" w:rsidRDefault="006871F4" w:rsidP="008701CF">
      <w:pPr>
        <w:pStyle w:val="ONUME"/>
      </w:pPr>
      <w:r w:rsidRPr="00523B35">
        <w:t>The table of approved budget and transfers by Program in the annex of the P&amp;B presents the net balance of transfers for each Program.  While it is one possible approach to providing information on transfers, it can be improved because the net balance does not provide information on the amount of funds transferred in and out of a Program during the biennium.  For example, while the table in the annex of the P&amp;B shows a net transfers balance of 261</w:t>
      </w:r>
      <w:r w:rsidR="00631C5E">
        <w:t> </w:t>
      </w:r>
      <w:r w:rsidRPr="00523B35">
        <w:t>thousands Swiss francs for Program 23, this balance actually consists of  approximately 1.6</w:t>
      </w:r>
      <w:r w:rsidR="00631C5E">
        <w:t> </w:t>
      </w:r>
      <w:r w:rsidRPr="00523B35">
        <w:t>million Swiss francs of transfers and adjustments made to the Program against 1.34 million Swiss francs of transfers and adjustments out of the Program. Furthermore, the net balance of transfers is used as the basis to verify compliance with FRR 5.5 that requires that transfers do not exceed five per cent of Programs’ appropriations or one per cent of the total budget.</w:t>
      </w:r>
    </w:p>
    <w:p w:rsidR="006871F4" w:rsidRDefault="006871F4" w:rsidP="006871F4">
      <w:pPr>
        <w:pStyle w:val="ONUME"/>
        <w:numPr>
          <w:ilvl w:val="0"/>
          <w:numId w:val="0"/>
        </w:numPr>
      </w:pPr>
      <w:r w:rsidRPr="00523B35">
        <w:t xml:space="preserve">Table </w:t>
      </w:r>
      <w:r>
        <w:t>B</w:t>
      </w:r>
      <w:r w:rsidRPr="00523B35">
        <w:t>: Modified Table of Approved Budget and Transfers by Program</w:t>
      </w:r>
    </w:p>
    <w:p w:rsidR="006871F4" w:rsidRDefault="006871F4" w:rsidP="006871F4">
      <w:pPr>
        <w:pStyle w:val="ONUME"/>
        <w:numPr>
          <w:ilvl w:val="0"/>
          <w:numId w:val="0"/>
        </w:numPr>
      </w:pPr>
      <w:r w:rsidRPr="00523B35">
        <w:rPr>
          <w:noProof/>
          <w:lang w:eastAsia="en-US"/>
        </w:rPr>
        <w:drawing>
          <wp:inline distT="0" distB="0" distL="0" distR="0" wp14:anchorId="6BC8A9FA" wp14:editId="0C2DBC1B">
            <wp:extent cx="5470525" cy="3673475"/>
            <wp:effectExtent l="0" t="0" r="0" b="317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0525" cy="3673475"/>
                    </a:xfrm>
                    <a:prstGeom prst="rect">
                      <a:avLst/>
                    </a:prstGeom>
                    <a:noFill/>
                    <a:ln>
                      <a:noFill/>
                    </a:ln>
                  </pic:spPr>
                </pic:pic>
              </a:graphicData>
            </a:graphic>
          </wp:inline>
        </w:drawing>
      </w:r>
    </w:p>
    <w:p w:rsidR="006871F4" w:rsidRPr="00523B35" w:rsidRDefault="006871F4" w:rsidP="006871F4">
      <w:pPr>
        <w:pStyle w:val="ONUME"/>
      </w:pPr>
      <w:r w:rsidRPr="00523B35">
        <w:t xml:space="preserve">The table above shows the amount of transfers and adjustments made to and from Programs in the </w:t>
      </w:r>
      <w:r w:rsidR="00D1734E">
        <w:t>2012/13</w:t>
      </w:r>
      <w:r w:rsidRPr="00523B35">
        <w:t xml:space="preserve"> biennium.  </w:t>
      </w:r>
    </w:p>
    <w:p w:rsidR="008701CF" w:rsidRDefault="006871F4" w:rsidP="006871F4">
      <w:pPr>
        <w:pStyle w:val="ONUME"/>
      </w:pPr>
      <w:r w:rsidRPr="00523B35">
        <w:t>Presenting information on adjustments and transfers in and out of a Program would enhance transparency of these operations.</w:t>
      </w:r>
    </w:p>
    <w:p w:rsidR="008701CF" w:rsidRPr="001318AB" w:rsidRDefault="008701CF" w:rsidP="009978AE">
      <w:pPr>
        <w:pStyle w:val="Heading1"/>
        <w:numPr>
          <w:ilvl w:val="0"/>
          <w:numId w:val="5"/>
        </w:numPr>
        <w:spacing w:before="480" w:after="480"/>
        <w:ind w:left="0" w:firstLine="0"/>
      </w:pPr>
      <w:bookmarkStart w:id="32" w:name="_Toc327549239"/>
      <w:bookmarkStart w:id="33" w:name="_Toc390790352"/>
      <w:bookmarkStart w:id="34" w:name="_Toc390843914"/>
      <w:bookmarkStart w:id="35" w:name="_Toc391888692"/>
      <w:bookmarkStart w:id="36" w:name="OLE_LINK1"/>
      <w:bookmarkStart w:id="37" w:name="OLE_LINK2"/>
      <w:r w:rsidRPr="001318AB">
        <w:t>PPR VALIDATION CONCLUSION</w:t>
      </w:r>
      <w:bookmarkEnd w:id="32"/>
      <w:bookmarkEnd w:id="33"/>
      <w:bookmarkEnd w:id="34"/>
      <w:r>
        <w:t>s</w:t>
      </w:r>
      <w:bookmarkEnd w:id="35"/>
    </w:p>
    <w:p w:rsidR="008701CF" w:rsidRPr="00C70D7D" w:rsidRDefault="008701CF" w:rsidP="009978AE">
      <w:pPr>
        <w:pStyle w:val="Heading2"/>
        <w:numPr>
          <w:ilvl w:val="0"/>
          <w:numId w:val="10"/>
        </w:numPr>
        <w:spacing w:before="360" w:after="360"/>
        <w:ind w:left="567" w:firstLine="0"/>
      </w:pPr>
      <w:r w:rsidRPr="00C70D7D">
        <w:t>PROGRAM PERFORMANCE MEASURES NEED IMPROVEMENT</w:t>
      </w:r>
    </w:p>
    <w:p w:rsidR="006871F4" w:rsidRPr="005D4C4B" w:rsidRDefault="006871F4" w:rsidP="006871F4">
      <w:pPr>
        <w:pStyle w:val="ONUME"/>
        <w:rPr>
          <w:b/>
          <w:bCs/>
        </w:rPr>
      </w:pPr>
      <w:r>
        <w:t xml:space="preserve">The result of the validation indicates that </w:t>
      </w:r>
      <w:r w:rsidRPr="001318AB">
        <w:t>32 per cent of the performance indicators</w:t>
      </w:r>
      <w:r>
        <w:t xml:space="preserve"> (11)</w:t>
      </w:r>
      <w:r w:rsidRPr="001318AB">
        <w:t xml:space="preserve"> need further refin</w:t>
      </w:r>
      <w:r>
        <w:t>ement</w:t>
      </w:r>
      <w:r w:rsidRPr="001318AB">
        <w:t xml:space="preserve"> to </w:t>
      </w:r>
      <w:r>
        <w:t xml:space="preserve">measure </w:t>
      </w:r>
      <w:r w:rsidRPr="001318AB">
        <w:t>outcome</w:t>
      </w:r>
      <w:r>
        <w:t xml:space="preserve"> or impact rather than output</w:t>
      </w:r>
      <w:r w:rsidRPr="001318AB">
        <w:t xml:space="preserve">.  Also, 29 per cent of WIPO programs </w:t>
      </w:r>
      <w:r>
        <w:t xml:space="preserve">still </w:t>
      </w:r>
      <w:r w:rsidRPr="001318AB">
        <w:t>face challenges in gathering, analyzing and reporting sufficient and comprehensive data in support of performance indicators</w:t>
      </w:r>
      <w:r>
        <w:t xml:space="preserve">.  This is in line with the survey results </w:t>
      </w:r>
      <w:r>
        <w:lastRenderedPageBreak/>
        <w:t>which indicated that 50 per cent of respondents were of the opinion that they did not have useful regular technical assistance on computerized monitoring and data collection tools and 48 per cent of respondents who reported that no monitoring tools had been developed to track progress made against their indicators and targets.</w:t>
      </w:r>
    </w:p>
    <w:p w:rsidR="006871F4" w:rsidRPr="005D4C4B" w:rsidRDefault="006871F4" w:rsidP="006871F4">
      <w:pPr>
        <w:pStyle w:val="ONUME"/>
        <w:rPr>
          <w:b/>
          <w:bCs/>
        </w:rPr>
      </w:pPr>
      <w:r w:rsidRPr="001318AB">
        <w:t>Although th</w:t>
      </w:r>
      <w:r>
        <w:t xml:space="preserve">e above result </w:t>
      </w:r>
      <w:r w:rsidRPr="001318AB">
        <w:t xml:space="preserve">is an improvement from </w:t>
      </w:r>
      <w:r w:rsidR="00414E52">
        <w:t xml:space="preserve">the </w:t>
      </w:r>
      <w:r w:rsidR="00D1734E">
        <w:t>2010/11</w:t>
      </w:r>
      <w:r w:rsidRPr="001318AB">
        <w:t xml:space="preserve"> biennium (</w:t>
      </w:r>
      <w:r>
        <w:t xml:space="preserve">when the figure was </w:t>
      </w:r>
      <w:r w:rsidRPr="001318AB">
        <w:t>45</w:t>
      </w:r>
      <w:r>
        <w:t xml:space="preserve"> per cent</w:t>
      </w:r>
      <w:r w:rsidRPr="001318AB">
        <w:t xml:space="preserve">), the main reasons for these challenges are still the lack of: a) assigning due importance to program performance management; b) measuring progress and making constant improvements in program delivery; and c) proper tools and methods to enable effective collection, monitoring and reporting of </w:t>
      </w:r>
      <w:r>
        <w:t>PD</w:t>
      </w:r>
      <w:r w:rsidRPr="001318AB">
        <w:t xml:space="preserve">. </w:t>
      </w:r>
    </w:p>
    <w:p w:rsidR="008701CF" w:rsidRPr="006871F4" w:rsidRDefault="006871F4" w:rsidP="008701CF">
      <w:pPr>
        <w:pStyle w:val="ONUME"/>
        <w:rPr>
          <w:bCs/>
          <w:iCs/>
          <w:caps/>
          <w:szCs w:val="28"/>
        </w:rPr>
      </w:pPr>
      <w:r w:rsidRPr="001318AB">
        <w:t xml:space="preserve">Inefficiently designed performance indicators and the absence of tools for monitoring and reporting need to be addressed to ensure that the progress made in RBM </w:t>
      </w:r>
      <w:r>
        <w:t>so far</w:t>
      </w:r>
      <w:r w:rsidRPr="001318AB">
        <w:t xml:space="preserve"> is sustainable in the medium to long term.</w:t>
      </w:r>
    </w:p>
    <w:p w:rsidR="008701CF" w:rsidRPr="00DF5BE1" w:rsidRDefault="008701CF" w:rsidP="009978AE">
      <w:pPr>
        <w:pStyle w:val="Heading2"/>
        <w:numPr>
          <w:ilvl w:val="0"/>
          <w:numId w:val="10"/>
        </w:numPr>
        <w:spacing w:before="360" w:after="360"/>
        <w:ind w:left="567" w:firstLine="0"/>
      </w:pPr>
      <w:r w:rsidRPr="006A7FD7">
        <w:t>MONITORING TOOLS NEED TO BE DEVELOPED</w:t>
      </w:r>
    </w:p>
    <w:p w:rsidR="006871F4" w:rsidRPr="001318AB" w:rsidRDefault="006871F4" w:rsidP="006871F4">
      <w:pPr>
        <w:pStyle w:val="ONUME"/>
      </w:pPr>
      <w:r w:rsidRPr="001318AB">
        <w:t xml:space="preserve">The validation exercise and the survey conducted with Programs, indicated that further work needs to be done to develop and use monitoring tools, which will help programs better capture, analyze and report on their </w:t>
      </w:r>
      <w:r>
        <w:t>PD</w:t>
      </w:r>
      <w:r w:rsidRPr="001318AB">
        <w:t xml:space="preserve">.  Lack of monitoring tools has an impact on the efficiency of collecting and accessing </w:t>
      </w:r>
      <w:r>
        <w:t>PD</w:t>
      </w:r>
      <w:r w:rsidRPr="001318AB">
        <w:t>.  Indicatively</w:t>
      </w:r>
      <w:r>
        <w:t xml:space="preserve">, </w:t>
      </w:r>
      <w:r w:rsidRPr="001318AB">
        <w:t xml:space="preserve">21 out of 31 programs </w:t>
      </w:r>
      <w:r>
        <w:t>(</w:t>
      </w:r>
      <w:r w:rsidRPr="001318AB">
        <w:t>68</w:t>
      </w:r>
      <w:r>
        <w:t xml:space="preserve"> per cent)</w:t>
      </w:r>
      <w:r w:rsidRPr="001318AB">
        <w:t xml:space="preserve"> sufficiently meet this criterion, and</w:t>
      </w:r>
      <w:r>
        <w:t xml:space="preserve"> similarly, </w:t>
      </w:r>
      <w:r w:rsidRPr="001318AB">
        <w:t>68 per</w:t>
      </w:r>
      <w:r>
        <w:t xml:space="preserve"> </w:t>
      </w:r>
      <w:r w:rsidRPr="001318AB">
        <w:t xml:space="preserve">cent of Programs also </w:t>
      </w:r>
      <w:r>
        <w:t xml:space="preserve">sufficiently </w:t>
      </w:r>
      <w:r w:rsidRPr="001318AB">
        <w:t xml:space="preserve">met the criterion for timely reporting </w:t>
      </w:r>
      <w:r>
        <w:t>of PD</w:t>
      </w:r>
      <w:r w:rsidRPr="001318AB">
        <w:t xml:space="preserve">.  </w:t>
      </w:r>
    </w:p>
    <w:p w:rsidR="006871F4" w:rsidRPr="001318AB" w:rsidRDefault="006871F4" w:rsidP="006871F4">
      <w:pPr>
        <w:pStyle w:val="ONUME"/>
      </w:pPr>
      <w:r>
        <w:t xml:space="preserve">Furthermore, the survey conducted during the validation indicate that 48 per cent of respondents were of the opinion that no monitoring tools had been developed to track progress made against indicators and related targets, and 42 per cent felt that there were no useful tools available to gather baseline information. </w:t>
      </w:r>
    </w:p>
    <w:p w:rsidR="008701CF" w:rsidRDefault="006871F4" w:rsidP="006871F4">
      <w:pPr>
        <w:pStyle w:val="ONUME"/>
      </w:pPr>
      <w:r w:rsidRPr="001318AB">
        <w:t>Also, 11 out of 13 Programs (84</w:t>
      </w:r>
      <w:r>
        <w:t xml:space="preserve"> per cent</w:t>
      </w:r>
      <w:r w:rsidRPr="001318AB">
        <w:t>)</w:t>
      </w:r>
      <w:r>
        <w:t xml:space="preserve"> that indicated to have undergone a review to assess the need for further integration of current monitoring systems in their day-to-day monitoring process</w:t>
      </w:r>
      <w:r w:rsidRPr="001318AB">
        <w:t xml:space="preserve"> felt that there had been improvements.  However, 39 percent of respondents indicated that no review had been carried for their Program.  The establishment and evolution of the RBM system in WIPO is a continuous process which requires cooperation, communication and coordination to ensure that Programs receive the support </w:t>
      </w:r>
      <w:r>
        <w:t xml:space="preserve">they </w:t>
      </w:r>
      <w:r w:rsidRPr="001318AB">
        <w:t>need to improve their program performance management.</w:t>
      </w:r>
    </w:p>
    <w:p w:rsidR="008701CF" w:rsidRPr="001318AB" w:rsidRDefault="008701CF" w:rsidP="009978AE">
      <w:pPr>
        <w:pStyle w:val="Heading2"/>
        <w:numPr>
          <w:ilvl w:val="0"/>
          <w:numId w:val="10"/>
        </w:numPr>
        <w:spacing w:before="360" w:after="360"/>
        <w:ind w:left="567" w:firstLine="0"/>
      </w:pPr>
      <w:r w:rsidRPr="001318AB">
        <w:t>A QUALITY ASSURANCE system for THE PROGRAM PERFORMANCE FRAMEWORK</w:t>
      </w:r>
    </w:p>
    <w:p w:rsidR="006871F4" w:rsidRDefault="006871F4" w:rsidP="009978AE">
      <w:pPr>
        <w:pStyle w:val="ONUME"/>
      </w:pPr>
      <w:r>
        <w:t xml:space="preserve">The audit report (IA 2013-05) on the review of Results Based Management (RBM) at WIPO, recognizes the progress made to establish and develop the RBM system such as: developing, refining and streamlining performance indicators; setting reasonable targets; and identifying relevant expected results.  For example, organization wide expected results were introduced during the </w:t>
      </w:r>
      <w:r w:rsidR="00D1734E">
        <w:t>2012/13</w:t>
      </w:r>
      <w:r>
        <w:t xml:space="preserve"> biennium.  WIPO is also undergoing organizational design changes to optimize human resources, roles and functions. </w:t>
      </w:r>
    </w:p>
    <w:p w:rsidR="006871F4" w:rsidRDefault="006871F4" w:rsidP="009978AE">
      <w:pPr>
        <w:pStyle w:val="ONUME"/>
      </w:pPr>
      <w:r>
        <w:t xml:space="preserve">While these are positive actions towards improving the RBM framework, measuring consistency and comparability of indicators </w:t>
      </w:r>
      <w:r w:rsidR="00631C5E">
        <w:t xml:space="preserve">over biennia becomes difficult. </w:t>
      </w:r>
      <w:r>
        <w:t xml:space="preserve"> In that regard, and recognizing that this is an evolving process, IAOD did not measure the PD against the consistency and comparability criterion during this validation exercise.</w:t>
      </w:r>
    </w:p>
    <w:p w:rsidR="006871F4" w:rsidRDefault="006871F4" w:rsidP="009978AE">
      <w:pPr>
        <w:pStyle w:val="ONUME"/>
      </w:pPr>
      <w:r>
        <w:lastRenderedPageBreak/>
        <w:t xml:space="preserve">Furthermore, changing some performance indicators from one biennium to another may also create the need for new monitoring tools and additional resources, which could potentially impact users’ buy-in and sense of ownership of performance indicators.  </w:t>
      </w:r>
    </w:p>
    <w:p w:rsidR="006871F4" w:rsidRDefault="00631C5E" w:rsidP="009978AE">
      <w:pPr>
        <w:pStyle w:val="ONUME"/>
      </w:pPr>
      <w:r>
        <w:t>While recognizing that</w:t>
      </w:r>
      <w:r w:rsidR="006871F4">
        <w:t>:</w:t>
      </w:r>
      <w:r>
        <w:t xml:space="preserve"> </w:t>
      </w:r>
      <w:r w:rsidR="006871F4">
        <w:t xml:space="preserve"> (1) improved key performance indicators (KPIs), </w:t>
      </w:r>
      <w:r w:rsidR="006A08F0">
        <w:t xml:space="preserve"> </w:t>
      </w:r>
      <w:r w:rsidR="006871F4">
        <w:t>and (2) optimized organizational design, are changes that contribute towards improving the RBM System, establishing a quality assurance system will further help ensure:</w:t>
      </w:r>
      <w:r>
        <w:t xml:space="preserve"> </w:t>
      </w:r>
      <w:r w:rsidR="006871F4">
        <w:t xml:space="preserve"> (1) the quality of performance measures; </w:t>
      </w:r>
      <w:r w:rsidR="006A08F0">
        <w:t xml:space="preserve"> </w:t>
      </w:r>
      <w:r w:rsidR="006871F4">
        <w:t xml:space="preserve">(2) the effective transfer of ownership during organizational changes; </w:t>
      </w:r>
      <w:r w:rsidR="006A08F0">
        <w:t xml:space="preserve"> </w:t>
      </w:r>
      <w:r w:rsidR="006871F4">
        <w:t xml:space="preserve">and (3) stability with constant improvements in the RBM framework.  </w:t>
      </w:r>
    </w:p>
    <w:p w:rsidR="008701CF" w:rsidRDefault="006871F4" w:rsidP="009978AE">
      <w:pPr>
        <w:pStyle w:val="ONUME"/>
      </w:pPr>
      <w:r>
        <w:t xml:space="preserve"> At the current stage of the evolution of RBM at WIPO, a quality review of the performance framework would provide the Organization with a clear indication of what has been achieved, and outline opportunities for further improvements.  Furthermore, as WIPO continues to undergo organizational design changes, measures should be taken to ensure effective and efficient transfer of ownership of indicators if and when staff members responsible for indicators are moved as a result of these changes.</w:t>
      </w:r>
    </w:p>
    <w:p w:rsidR="008701CF" w:rsidRPr="001318AB" w:rsidRDefault="008701CF" w:rsidP="009978AE">
      <w:pPr>
        <w:pStyle w:val="Heading2"/>
        <w:numPr>
          <w:ilvl w:val="0"/>
          <w:numId w:val="10"/>
        </w:numPr>
        <w:spacing w:before="360" w:after="360"/>
        <w:ind w:left="567" w:firstLine="0"/>
      </w:pPr>
      <w:r w:rsidRPr="001318AB">
        <w:t xml:space="preserve">IMPROVE MECHANISM TO ADMINISTER AND MANAGE FEEDBACK   </w:t>
      </w:r>
    </w:p>
    <w:p w:rsidR="009978AE" w:rsidRPr="001318AB" w:rsidRDefault="009978AE" w:rsidP="009978AE">
      <w:pPr>
        <w:pStyle w:val="ONUME"/>
      </w:pPr>
      <w:r w:rsidRPr="001318AB">
        <w:t>Programs still raise the need to be further assist</w:t>
      </w:r>
      <w:r>
        <w:t>ed</w:t>
      </w:r>
      <w:r w:rsidRPr="001318AB">
        <w:t xml:space="preserve"> in developing tools to efficiently collect </w:t>
      </w:r>
      <w:r>
        <w:t>PD</w:t>
      </w:r>
      <w:r w:rsidRPr="001318AB">
        <w:t xml:space="preserve">.  Feedback tools such as surveys can only be effective if efficiently designed.  More Programs use surveys as a tool to collect </w:t>
      </w:r>
      <w:r>
        <w:t>PD</w:t>
      </w:r>
      <w:r w:rsidRPr="001318AB">
        <w:t xml:space="preserve"> during seminars, trainings, workshops and meetings.  In addition, many WIPO programs established </w:t>
      </w:r>
      <w:r w:rsidR="006A08F0">
        <w:t>PIs</w:t>
      </w:r>
      <w:r w:rsidRPr="001318AB">
        <w:t xml:space="preserve"> that measure the satisfaction of Member States with regard to various services.</w:t>
      </w:r>
    </w:p>
    <w:p w:rsidR="009978AE" w:rsidRPr="001318AB" w:rsidRDefault="009978AE" w:rsidP="009978AE">
      <w:pPr>
        <w:pStyle w:val="ONUME"/>
      </w:pPr>
      <w:r w:rsidRPr="001318AB">
        <w:t>However, there is no standard survey used to capture Member States</w:t>
      </w:r>
      <w:r>
        <w:t>’</w:t>
      </w:r>
      <w:r w:rsidRPr="001318AB">
        <w:t xml:space="preserve"> </w:t>
      </w:r>
      <w:r>
        <w:t>feedback as</w:t>
      </w:r>
      <w:r w:rsidRPr="001318AB">
        <w:t xml:space="preserve"> each Program has developed </w:t>
      </w:r>
      <w:r>
        <w:t xml:space="preserve">its own </w:t>
      </w:r>
      <w:r w:rsidRPr="001318AB">
        <w:t xml:space="preserve">survey.  </w:t>
      </w:r>
      <w:r>
        <w:t>T</w:t>
      </w:r>
      <w:r w:rsidRPr="001318AB">
        <w:t xml:space="preserve">here is a risk that </w:t>
      </w:r>
      <w:r>
        <w:t xml:space="preserve">Member States </w:t>
      </w:r>
      <w:r w:rsidRPr="001318AB">
        <w:t xml:space="preserve">receive </w:t>
      </w:r>
      <w:r>
        <w:t>similar</w:t>
      </w:r>
      <w:r w:rsidRPr="001318AB">
        <w:t xml:space="preserve"> surveys from different</w:t>
      </w:r>
      <w:r>
        <w:t xml:space="preserve"> WIPO</w:t>
      </w:r>
      <w:r w:rsidRPr="001318AB">
        <w:t xml:space="preserve"> Programs</w:t>
      </w:r>
      <w:r>
        <w:t xml:space="preserve"> which leads to confusion and could impact WIPO’s image.  </w:t>
      </w:r>
    </w:p>
    <w:p w:rsidR="008701CF" w:rsidRPr="001318AB" w:rsidRDefault="009978AE" w:rsidP="009978AE">
      <w:pPr>
        <w:pStyle w:val="ONUME"/>
      </w:pPr>
      <w:r w:rsidRPr="001318AB">
        <w:t>In line with the above, the survey conducted during this validation exercise indicates that 62 per cent of respondents do not believe that the collection of user feedback through surveys aimed at assessing the quality of WIPO services is centrally coordinated</w:t>
      </w:r>
      <w:r>
        <w:t>.</w:t>
      </w:r>
    </w:p>
    <w:p w:rsidR="008701CF" w:rsidRDefault="009978AE" w:rsidP="006A08F0">
      <w:pPr>
        <w:pStyle w:val="ListParagraph"/>
        <w:ind w:left="270"/>
        <w:jc w:val="center"/>
        <w:rPr>
          <w:szCs w:val="22"/>
        </w:rPr>
      </w:pPr>
      <w:r>
        <w:rPr>
          <w:noProof/>
          <w:szCs w:val="22"/>
          <w:lang w:eastAsia="en-US"/>
        </w:rPr>
        <w:drawing>
          <wp:inline distT="0" distB="0" distL="0" distR="0" wp14:anchorId="51961B05" wp14:editId="06976609">
            <wp:extent cx="4017645" cy="1365885"/>
            <wp:effectExtent l="0" t="0" r="1905"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7645" cy="1365885"/>
                    </a:xfrm>
                    <a:prstGeom prst="rect">
                      <a:avLst/>
                    </a:prstGeom>
                    <a:noFill/>
                  </pic:spPr>
                </pic:pic>
              </a:graphicData>
            </a:graphic>
          </wp:inline>
        </w:drawing>
      </w:r>
    </w:p>
    <w:p w:rsidR="006A08F0" w:rsidRPr="00290796" w:rsidRDefault="006A08F0" w:rsidP="006A08F0">
      <w:pPr>
        <w:pStyle w:val="ListParagraph"/>
        <w:ind w:left="270"/>
        <w:jc w:val="center"/>
        <w:rPr>
          <w:szCs w:val="22"/>
        </w:rPr>
      </w:pPr>
    </w:p>
    <w:p w:rsidR="008701CF" w:rsidRDefault="009978AE" w:rsidP="008701CF">
      <w:pPr>
        <w:pStyle w:val="ONUME"/>
      </w:pPr>
      <w:r w:rsidRPr="001318AB">
        <w:t>Centrally coordinating feedback that aim at capturing perception of Member States representatives during the various WIPO committees would streamline</w:t>
      </w:r>
      <w:r>
        <w:t xml:space="preserve"> feedback, </w:t>
      </w:r>
      <w:r w:rsidRPr="001318AB">
        <w:t xml:space="preserve">reduce the risk of “feedback fatigue” and improve the overall quality </w:t>
      </w:r>
      <w:r>
        <w:t>of</w:t>
      </w:r>
      <w:r w:rsidRPr="001318AB">
        <w:t xml:space="preserve"> responses.</w:t>
      </w:r>
      <w:r w:rsidR="008701CF" w:rsidRPr="001318AB">
        <w:t xml:space="preserve"> </w:t>
      </w:r>
    </w:p>
    <w:p w:rsidR="008701CF" w:rsidRDefault="008701CF" w:rsidP="008701CF">
      <w:r>
        <w:br w:type="page"/>
      </w:r>
    </w:p>
    <w:p w:rsidR="008701CF" w:rsidRPr="00D85D23" w:rsidRDefault="008701CF" w:rsidP="009978AE">
      <w:pPr>
        <w:pStyle w:val="Heading1"/>
        <w:numPr>
          <w:ilvl w:val="0"/>
          <w:numId w:val="5"/>
        </w:numPr>
        <w:spacing w:before="480" w:after="480"/>
        <w:ind w:left="0" w:firstLine="0"/>
      </w:pPr>
      <w:bookmarkStart w:id="38" w:name="_Toc327549240"/>
      <w:bookmarkStart w:id="39" w:name="_Toc390843915"/>
      <w:bookmarkStart w:id="40" w:name="_Toc391888693"/>
      <w:r w:rsidRPr="00D85D23">
        <w:lastRenderedPageBreak/>
        <w:t>PPR VALIDATION RECOMMENDATIONS</w:t>
      </w:r>
      <w:bookmarkEnd w:id="38"/>
      <w:bookmarkEnd w:id="39"/>
      <w:bookmarkEnd w:id="40"/>
    </w:p>
    <w:p w:rsidR="009978AE" w:rsidRDefault="009978AE" w:rsidP="009978AE">
      <w:pPr>
        <w:pStyle w:val="ONUME"/>
      </w:pPr>
      <w:r w:rsidRPr="001318AB">
        <w:t>The following recommendations have been made based on</w:t>
      </w:r>
      <w:r>
        <w:t xml:space="preserve">: </w:t>
      </w:r>
    </w:p>
    <w:p w:rsidR="009978AE" w:rsidRDefault="009978AE" w:rsidP="009978AE">
      <w:pPr>
        <w:pStyle w:val="ONUME"/>
        <w:numPr>
          <w:ilvl w:val="1"/>
          <w:numId w:val="2"/>
        </w:numPr>
      </w:pPr>
      <w:r>
        <w:t>T</w:t>
      </w:r>
      <w:r w:rsidRPr="001318AB">
        <w:t>he documentary evidence provided by the various WIPO programs</w:t>
      </w:r>
      <w:r>
        <w:t xml:space="preserve">; </w:t>
      </w:r>
    </w:p>
    <w:p w:rsidR="009978AE" w:rsidRDefault="009978AE" w:rsidP="009978AE">
      <w:pPr>
        <w:pStyle w:val="ONUME"/>
        <w:numPr>
          <w:ilvl w:val="1"/>
          <w:numId w:val="2"/>
        </w:numPr>
      </w:pPr>
      <w:r>
        <w:t xml:space="preserve">Results of the survey conducted; </w:t>
      </w:r>
    </w:p>
    <w:p w:rsidR="009978AE" w:rsidRDefault="009978AE" w:rsidP="009978AE">
      <w:pPr>
        <w:pStyle w:val="ONUME"/>
        <w:numPr>
          <w:ilvl w:val="1"/>
          <w:numId w:val="2"/>
        </w:numPr>
      </w:pPr>
      <w:r>
        <w:t xml:space="preserve">Result of the overview of the performance framework; </w:t>
      </w:r>
    </w:p>
    <w:p w:rsidR="009978AE" w:rsidRDefault="009978AE" w:rsidP="009978AE">
      <w:pPr>
        <w:pStyle w:val="ONUME"/>
        <w:numPr>
          <w:ilvl w:val="1"/>
          <w:numId w:val="2"/>
        </w:numPr>
      </w:pPr>
      <w:r>
        <w:t xml:space="preserve">Consultation of previous IAOD reports;  and </w:t>
      </w:r>
    </w:p>
    <w:p w:rsidR="009978AE" w:rsidRDefault="009978AE" w:rsidP="009978AE">
      <w:pPr>
        <w:pStyle w:val="ONUME"/>
        <w:numPr>
          <w:ilvl w:val="1"/>
          <w:numId w:val="2"/>
        </w:numPr>
        <w:ind w:left="1134" w:hanging="567"/>
      </w:pPr>
      <w:r>
        <w:t>C</w:t>
      </w:r>
      <w:r w:rsidRPr="001318AB">
        <w:t>onsultations undertaken with staff in charge of impleme</w:t>
      </w:r>
      <w:r>
        <w:t>nting the randomly selected PIs.</w:t>
      </w:r>
    </w:p>
    <w:p w:rsidR="009978AE" w:rsidRPr="0014157D" w:rsidRDefault="009978AE" w:rsidP="009978AE">
      <w:pPr>
        <w:pStyle w:val="ONUME"/>
        <w:numPr>
          <w:ilvl w:val="0"/>
          <w:numId w:val="0"/>
        </w:numPr>
      </w:pPr>
      <w:r w:rsidRPr="00607397">
        <w:rPr>
          <w:b/>
          <w:bCs/>
        </w:rPr>
        <w:t>Recommendation 1:</w:t>
      </w:r>
      <w:r w:rsidR="005977A0">
        <w:rPr>
          <w:b/>
          <w:bCs/>
        </w:rPr>
        <w:t xml:space="preserve"> </w:t>
      </w:r>
      <w:r w:rsidRPr="00607397">
        <w:rPr>
          <w:b/>
          <w:bCs/>
        </w:rPr>
        <w:t xml:space="preserve"> </w:t>
      </w:r>
      <w:r w:rsidR="005977A0">
        <w:rPr>
          <w:lang w:bidi="th-TH"/>
        </w:rPr>
        <w:t>Implement a</w:t>
      </w:r>
      <w:r w:rsidR="005977A0" w:rsidRPr="007C6979">
        <w:rPr>
          <w:lang w:bidi="th-TH"/>
        </w:rPr>
        <w:t xml:space="preserve"> quality assurance process of the program performance framework</w:t>
      </w:r>
      <w:r w:rsidR="005977A0">
        <w:rPr>
          <w:lang w:bidi="th-TH"/>
        </w:rPr>
        <w:t xml:space="preserve"> </w:t>
      </w:r>
      <w:r w:rsidR="005977A0" w:rsidRPr="007C6979">
        <w:rPr>
          <w:lang w:bidi="th-TH"/>
        </w:rPr>
        <w:t xml:space="preserve">during the </w:t>
      </w:r>
      <w:r w:rsidR="00D1734E">
        <w:rPr>
          <w:lang w:bidi="th-TH"/>
        </w:rPr>
        <w:t>2014/15</w:t>
      </w:r>
      <w:r w:rsidR="005977A0" w:rsidRPr="007C6979">
        <w:rPr>
          <w:lang w:bidi="th-TH"/>
        </w:rPr>
        <w:t xml:space="preserve"> biennium.</w:t>
      </w:r>
      <w:r w:rsidRPr="0031038C">
        <w:rPr>
          <w:bCs/>
        </w:rPr>
        <w:t xml:space="preserve">  This </w:t>
      </w:r>
      <w:r w:rsidRPr="00777656">
        <w:rPr>
          <w:bCs/>
        </w:rPr>
        <w:t>process</w:t>
      </w:r>
      <w:r>
        <w:rPr>
          <w:b/>
          <w:bCs/>
        </w:rPr>
        <w:t xml:space="preserve"> </w:t>
      </w:r>
      <w:r>
        <w:t xml:space="preserve">will enable to take stock of progress made thus far and identify areas for further action </w:t>
      </w:r>
      <w:r w:rsidRPr="0014157D">
        <w:t xml:space="preserve">with </w:t>
      </w:r>
      <w:r>
        <w:t xml:space="preserve">a view to improving the whole RBM process with outcome/impact oriented performance </w:t>
      </w:r>
      <w:r w:rsidRPr="0014157D">
        <w:t xml:space="preserve">indicators that provide meaningful information to </w:t>
      </w:r>
      <w:r>
        <w:t xml:space="preserve">WIPO </w:t>
      </w:r>
      <w:r w:rsidRPr="0014157D">
        <w:t>man</w:t>
      </w:r>
      <w:r>
        <w:t>a</w:t>
      </w:r>
      <w:r w:rsidRPr="0014157D">
        <w:t xml:space="preserve">gers </w:t>
      </w:r>
      <w:r>
        <w:t>and</w:t>
      </w:r>
      <w:r w:rsidRPr="0014157D">
        <w:t xml:space="preserve"> to M</w:t>
      </w:r>
      <w:r>
        <w:t xml:space="preserve">ember </w:t>
      </w:r>
      <w:r w:rsidRPr="0014157D">
        <w:t>S</w:t>
      </w:r>
      <w:r>
        <w:t xml:space="preserve">tates </w:t>
      </w:r>
      <w:r w:rsidRPr="00BE3A68">
        <w:rPr>
          <w:i/>
          <w:iCs/>
        </w:rPr>
        <w:t>(for PPBD)</w:t>
      </w:r>
      <w:r w:rsidRPr="00383510">
        <w:rPr>
          <w:i/>
        </w:rPr>
        <w:t>.</w:t>
      </w:r>
      <w:r w:rsidRPr="002D08FB">
        <w:t xml:space="preserve"> </w:t>
      </w:r>
    </w:p>
    <w:p w:rsidR="009978AE" w:rsidRPr="008D32E2" w:rsidRDefault="009978AE" w:rsidP="009978AE">
      <w:pPr>
        <w:pStyle w:val="ONUME"/>
        <w:numPr>
          <w:ilvl w:val="0"/>
          <w:numId w:val="0"/>
        </w:numPr>
        <w:rPr>
          <w:szCs w:val="22"/>
        </w:rPr>
      </w:pPr>
      <w:r w:rsidRPr="008D32E2">
        <w:rPr>
          <w:b/>
        </w:rPr>
        <w:t xml:space="preserve">Recommendation </w:t>
      </w:r>
      <w:r>
        <w:rPr>
          <w:b/>
        </w:rPr>
        <w:t>2</w:t>
      </w:r>
      <w:r w:rsidRPr="008D32E2">
        <w:rPr>
          <w:b/>
        </w:rPr>
        <w:t>:</w:t>
      </w:r>
      <w:r>
        <w:t xml:space="preserve"> </w:t>
      </w:r>
      <w:r w:rsidR="006A08F0">
        <w:t xml:space="preserve"> </w:t>
      </w:r>
      <w:r>
        <w:t xml:space="preserve">Develop a procedure to ensure that the staff handover process amongst Programs includes adequate briefing and status update on all the program performance measures to be owned or managed by the incumbents </w:t>
      </w:r>
      <w:r w:rsidRPr="00383510">
        <w:rPr>
          <w:i/>
        </w:rPr>
        <w:t>(for PPBD and HRMD).</w:t>
      </w:r>
    </w:p>
    <w:p w:rsidR="009978AE" w:rsidRDefault="009978AE" w:rsidP="009978AE">
      <w:pPr>
        <w:pStyle w:val="ONUME"/>
        <w:numPr>
          <w:ilvl w:val="0"/>
          <w:numId w:val="0"/>
        </w:numPr>
        <w:rPr>
          <w:b/>
          <w:i/>
          <w:iCs/>
        </w:rPr>
      </w:pPr>
      <w:r w:rsidRPr="00DB2D66">
        <w:rPr>
          <w:b/>
          <w:bCs/>
        </w:rPr>
        <w:t xml:space="preserve">Recommendation </w:t>
      </w:r>
      <w:r>
        <w:rPr>
          <w:b/>
          <w:bCs/>
        </w:rPr>
        <w:t>3</w:t>
      </w:r>
      <w:r w:rsidRPr="00DB2D66">
        <w:rPr>
          <w:b/>
          <w:bCs/>
        </w:rPr>
        <w:t xml:space="preserve">: </w:t>
      </w:r>
      <w:r w:rsidR="00BE3A68">
        <w:rPr>
          <w:b/>
          <w:bCs/>
        </w:rPr>
        <w:t xml:space="preserve"> </w:t>
      </w:r>
      <w:r w:rsidRPr="00CF619E">
        <w:rPr>
          <w:bCs/>
        </w:rPr>
        <w:t>E</w:t>
      </w:r>
      <w:r w:rsidRPr="00CF619E">
        <w:t>nhance</w:t>
      </w:r>
      <w:r w:rsidRPr="00DB2D66">
        <w:rPr>
          <w:b/>
        </w:rPr>
        <w:t xml:space="preserve"> </w:t>
      </w:r>
      <w:r>
        <w:t>M</w:t>
      </w:r>
      <w:r w:rsidRPr="00607397">
        <w:t xml:space="preserve">onitoring systems/ tools </w:t>
      </w:r>
      <w:r>
        <w:t xml:space="preserve">to ensure that </w:t>
      </w:r>
      <w:r w:rsidR="00CA5BC6">
        <w:t>PD</w:t>
      </w:r>
      <w:r w:rsidR="00BE3A68">
        <w:t xml:space="preserve"> </w:t>
      </w:r>
      <w:r>
        <w:t>are effectively and efficiently collected, analyzed and reported for program performance measurement</w:t>
      </w:r>
      <w:r w:rsidRPr="00607397">
        <w:t xml:space="preserve">. </w:t>
      </w:r>
      <w:r>
        <w:t xml:space="preserve"> In this regard, well targeted coaching sessions with programs can be organized throughout the biennium as part of regular guidance activities </w:t>
      </w:r>
      <w:r w:rsidRPr="00383510">
        <w:rPr>
          <w:i/>
          <w:iCs/>
        </w:rPr>
        <w:t>(for PPBD and HRMD)</w:t>
      </w:r>
      <w:r w:rsidRPr="00383510">
        <w:rPr>
          <w:b/>
          <w:i/>
          <w:iCs/>
        </w:rPr>
        <w:t>.</w:t>
      </w:r>
    </w:p>
    <w:p w:rsidR="009978AE" w:rsidRPr="00FD70A5" w:rsidRDefault="009978AE" w:rsidP="009978AE">
      <w:pPr>
        <w:pStyle w:val="ONUME"/>
        <w:numPr>
          <w:ilvl w:val="0"/>
          <w:numId w:val="0"/>
        </w:numPr>
        <w:rPr>
          <w:b/>
        </w:rPr>
      </w:pPr>
      <w:r>
        <w:rPr>
          <w:b/>
        </w:rPr>
        <w:t>Recommendation 4</w:t>
      </w:r>
      <w:r w:rsidRPr="00FD70A5">
        <w:rPr>
          <w:b/>
        </w:rPr>
        <w:t xml:space="preserve">: </w:t>
      </w:r>
      <w:r w:rsidR="00A81674">
        <w:rPr>
          <w:b/>
        </w:rPr>
        <w:t xml:space="preserve"> </w:t>
      </w:r>
      <w:r>
        <w:t>D</w:t>
      </w:r>
      <w:r w:rsidRPr="00FD70A5">
        <w:t xml:space="preserve">evelop a standard survey </w:t>
      </w:r>
      <w:r>
        <w:t>to</w:t>
      </w:r>
      <w:r w:rsidRPr="00FD70A5">
        <w:t xml:space="preserve"> capture Member States</w:t>
      </w:r>
      <w:r>
        <w:t>’</w:t>
      </w:r>
      <w:r w:rsidRPr="00FD70A5">
        <w:t xml:space="preserve"> </w:t>
      </w:r>
      <w:r>
        <w:t xml:space="preserve">feedback, to measure cross-cutting </w:t>
      </w:r>
      <w:r w:rsidR="00A81674">
        <w:t>PI</w:t>
      </w:r>
      <w:r>
        <w:t xml:space="preserve">s.  This will avoid </w:t>
      </w:r>
      <w:r w:rsidRPr="00FD70A5">
        <w:t>duplicates</w:t>
      </w:r>
      <w:r>
        <w:t xml:space="preserve">, improve quality and relevance, and </w:t>
      </w:r>
      <w:r w:rsidRPr="00FD70A5">
        <w:t>increase</w:t>
      </w:r>
      <w:r>
        <w:t xml:space="preserve"> participation </w:t>
      </w:r>
      <w:r w:rsidRPr="00383510">
        <w:rPr>
          <w:i/>
          <w:iCs/>
        </w:rPr>
        <w:t>(for PPBD)</w:t>
      </w:r>
      <w:r w:rsidRPr="00383510">
        <w:rPr>
          <w:b/>
          <w:i/>
          <w:iCs/>
        </w:rPr>
        <w:t>.</w:t>
      </w:r>
    </w:p>
    <w:p w:rsidR="008701CF" w:rsidRDefault="008701CF" w:rsidP="008701CF">
      <w:pPr>
        <w:spacing w:before="360" w:after="120"/>
        <w:jc w:val="both"/>
      </w:pPr>
      <w:r w:rsidRPr="00336D19">
        <w:rPr>
          <w:szCs w:val="22"/>
        </w:rPr>
        <w:t>RECOMMENDATION</w:t>
      </w:r>
      <w:r>
        <w:t xml:space="preserve"> ON TRANSFERS</w:t>
      </w:r>
    </w:p>
    <w:p w:rsidR="008701CF" w:rsidRDefault="009978AE" w:rsidP="00A81674">
      <w:pPr>
        <w:rPr>
          <w:szCs w:val="22"/>
        </w:rPr>
      </w:pPr>
      <w:r w:rsidRPr="0031038C">
        <w:rPr>
          <w:b/>
          <w:szCs w:val="22"/>
        </w:rPr>
        <w:t xml:space="preserve">Recommendation </w:t>
      </w:r>
      <w:r>
        <w:rPr>
          <w:b/>
          <w:szCs w:val="22"/>
        </w:rPr>
        <w:t>5</w:t>
      </w:r>
      <w:r w:rsidRPr="00A81674">
        <w:rPr>
          <w:b/>
        </w:rPr>
        <w:t>:</w:t>
      </w:r>
      <w:r w:rsidR="00A81674">
        <w:rPr>
          <w:b/>
        </w:rPr>
        <w:t xml:space="preserve">  </w:t>
      </w:r>
      <w:r w:rsidRPr="00A81674">
        <w:t>E</w:t>
      </w:r>
      <w:r>
        <w:rPr>
          <w:szCs w:val="22"/>
        </w:rPr>
        <w:t>nhance</w:t>
      </w:r>
      <w:r w:rsidRPr="00B9382F">
        <w:rPr>
          <w:szCs w:val="22"/>
        </w:rPr>
        <w:t xml:space="preserve"> the presentation of the approved budget and transfers by Program in the P&amp;B, in order to improve transparency by providing information on funds transferred into and out of Programs during the biennium</w:t>
      </w:r>
      <w:r>
        <w:rPr>
          <w:szCs w:val="22"/>
        </w:rPr>
        <w:t xml:space="preserve"> </w:t>
      </w:r>
      <w:r w:rsidRPr="00B9382F">
        <w:rPr>
          <w:i/>
          <w:szCs w:val="22"/>
        </w:rPr>
        <w:t>(for PPBD)</w:t>
      </w:r>
      <w:r>
        <w:rPr>
          <w:i/>
          <w:szCs w:val="22"/>
        </w:rPr>
        <w:t>.</w:t>
      </w:r>
    </w:p>
    <w:p w:rsidR="008701CF" w:rsidRDefault="008701CF" w:rsidP="008701CF">
      <w:pPr>
        <w:rPr>
          <w:szCs w:val="22"/>
        </w:rPr>
      </w:pPr>
      <w:r>
        <w:rPr>
          <w:szCs w:val="22"/>
        </w:rPr>
        <w:br w:type="page"/>
      </w:r>
    </w:p>
    <w:p w:rsidR="008701CF" w:rsidRPr="001E43ED" w:rsidRDefault="008701CF" w:rsidP="009978AE">
      <w:pPr>
        <w:pStyle w:val="Heading1"/>
        <w:numPr>
          <w:ilvl w:val="0"/>
          <w:numId w:val="5"/>
        </w:numPr>
        <w:spacing w:before="480" w:after="480"/>
        <w:ind w:left="0" w:firstLine="0"/>
      </w:pPr>
      <w:bookmarkStart w:id="41" w:name="_Toc391888694"/>
      <w:bookmarkStart w:id="42" w:name="_Toc327549241"/>
      <w:bookmarkStart w:id="43" w:name="_Toc390790354"/>
      <w:bookmarkStart w:id="44" w:name="_Toc390843916"/>
      <w:r w:rsidRPr="001E43ED">
        <w:lastRenderedPageBreak/>
        <w:t>SUMMARY REPORT – PPR VALIDATION SURVEY</w:t>
      </w:r>
      <w:bookmarkEnd w:id="41"/>
    </w:p>
    <w:p w:rsidR="008701CF" w:rsidRDefault="008701CF" w:rsidP="008701CF">
      <w:r>
        <w:rPr>
          <w:noProof/>
          <w:lang w:eastAsia="en-US"/>
        </w:rPr>
        <mc:AlternateContent>
          <mc:Choice Requires="wps">
            <w:drawing>
              <wp:anchor distT="0" distB="0" distL="114300" distR="114300" simplePos="0" relativeHeight="251661312" behindDoc="0" locked="0" layoutInCell="1" allowOverlap="1" wp14:anchorId="79322B3A" wp14:editId="14B1469C">
                <wp:simplePos x="0" y="0"/>
                <wp:positionH relativeFrom="column">
                  <wp:posOffset>3124835</wp:posOffset>
                </wp:positionH>
                <wp:positionV relativeFrom="paragraph">
                  <wp:posOffset>55880</wp:posOffset>
                </wp:positionV>
                <wp:extent cx="3350260" cy="2011680"/>
                <wp:effectExtent l="0" t="0" r="2159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201168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2</w:t>
                            </w:r>
                          </w:p>
                          <w:p w:rsidR="00477C03" w:rsidRDefault="00477C03" w:rsidP="008701CF">
                            <w:pPr>
                              <w:autoSpaceDE w:val="0"/>
                              <w:autoSpaceDN w:val="0"/>
                              <w:adjustRightInd w:val="0"/>
                              <w:rPr>
                                <w:sz w:val="18"/>
                                <w:szCs w:val="18"/>
                              </w:rPr>
                            </w:pPr>
                            <w:r>
                              <w:rPr>
                                <w:sz w:val="18"/>
                                <w:szCs w:val="18"/>
                              </w:rPr>
                              <w:t>I have been provided useful technical support and coaching in the development of our Program objectives, expected results, and indicators.</w:t>
                            </w:r>
                          </w:p>
                          <w:p w:rsidR="00477C03" w:rsidRPr="00D87E15" w:rsidRDefault="00477C03" w:rsidP="008701CF">
                            <w:pPr>
                              <w:autoSpaceDE w:val="0"/>
                              <w:autoSpaceDN w:val="0"/>
                              <w:adjustRightInd w:val="0"/>
                              <w:rPr>
                                <w:sz w:val="18"/>
                                <w:szCs w:val="18"/>
                              </w:rPr>
                            </w:pPr>
                          </w:p>
                          <w:p w:rsidR="00477C03" w:rsidRDefault="00477C03" w:rsidP="008701CF">
                            <w:r>
                              <w:rPr>
                                <w:noProof/>
                                <w:lang w:eastAsia="en-US"/>
                              </w:rPr>
                              <w:drawing>
                                <wp:inline distT="0" distB="0" distL="0" distR="0" wp14:anchorId="3817C9A4" wp14:editId="039F76FE">
                                  <wp:extent cx="3214047" cy="1187068"/>
                                  <wp:effectExtent l="0" t="0" r="5715"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16152" cy="11878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05pt;margin-top:4.4pt;width:263.8pt;height:1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3NIwIAAEUEAAAOAAAAZHJzL2Uyb0RvYy54bWysU9uO2yAQfa/Uf0C8N3a8SZq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">
                <v:textbox>
                  <w:txbxContent>
                    <w:p w:rsidR="00477C03" w:rsidRPr="00B30A2A" w:rsidRDefault="00477C03" w:rsidP="008701CF">
                      <w:pPr>
                        <w:rPr>
                          <w:sz w:val="18"/>
                          <w:szCs w:val="18"/>
                          <w:u w:val="single"/>
                        </w:rPr>
                      </w:pPr>
                      <w:r w:rsidRPr="00B30A2A">
                        <w:rPr>
                          <w:sz w:val="18"/>
                          <w:szCs w:val="18"/>
                          <w:u w:val="single"/>
                        </w:rPr>
                        <w:t>Question 2</w:t>
                      </w:r>
                    </w:p>
                    <w:p w:rsidR="00477C03" w:rsidRDefault="00477C03" w:rsidP="008701CF">
                      <w:pPr>
                        <w:autoSpaceDE w:val="0"/>
                        <w:autoSpaceDN w:val="0"/>
                        <w:adjustRightInd w:val="0"/>
                        <w:rPr>
                          <w:sz w:val="18"/>
                          <w:szCs w:val="18"/>
                        </w:rPr>
                      </w:pPr>
                      <w:r>
                        <w:rPr>
                          <w:sz w:val="18"/>
                          <w:szCs w:val="18"/>
                        </w:rPr>
                        <w:t>I have been provided useful technical support and coaching in the development of our Program objectives, expected results, and indicators.</w:t>
                      </w:r>
                    </w:p>
                    <w:p w:rsidR="00477C03" w:rsidRPr="00D87E15" w:rsidRDefault="00477C03" w:rsidP="008701CF">
                      <w:pPr>
                        <w:autoSpaceDE w:val="0"/>
                        <w:autoSpaceDN w:val="0"/>
                        <w:adjustRightInd w:val="0"/>
                        <w:rPr>
                          <w:sz w:val="18"/>
                          <w:szCs w:val="18"/>
                        </w:rPr>
                      </w:pPr>
                    </w:p>
                    <w:p w:rsidR="00477C03" w:rsidRDefault="00477C03" w:rsidP="008701CF">
                      <w:r>
                        <w:rPr>
                          <w:noProof/>
                          <w:lang w:eastAsia="en-US"/>
                        </w:rPr>
                        <w:drawing>
                          <wp:inline distT="0" distB="0" distL="0" distR="0" wp14:anchorId="3817C9A4" wp14:editId="039F76FE">
                            <wp:extent cx="3214047" cy="1187068"/>
                            <wp:effectExtent l="0" t="0" r="5715"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16152" cy="1187846"/>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6FEE8FC8" wp14:editId="2E0EE5F1">
                <wp:simplePos x="0" y="0"/>
                <wp:positionH relativeFrom="column">
                  <wp:posOffset>-655320</wp:posOffset>
                </wp:positionH>
                <wp:positionV relativeFrom="paragraph">
                  <wp:posOffset>55880</wp:posOffset>
                </wp:positionV>
                <wp:extent cx="3780790" cy="2011680"/>
                <wp:effectExtent l="0" t="0" r="10160"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201168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w:t>
                            </w:r>
                          </w:p>
                          <w:p w:rsidR="00477C03" w:rsidRPr="002B5AFD" w:rsidRDefault="00477C03" w:rsidP="008701CF">
                            <w:pPr>
                              <w:autoSpaceDE w:val="0"/>
                              <w:autoSpaceDN w:val="0"/>
                              <w:adjustRightInd w:val="0"/>
                              <w:rPr>
                                <w:b/>
                                <w:sz w:val="16"/>
                                <w:szCs w:val="16"/>
                              </w:rPr>
                            </w:pPr>
                            <w:r>
                              <w:rPr>
                                <w:sz w:val="18"/>
                                <w:szCs w:val="18"/>
                              </w:rPr>
                              <w:t>I have directly been involved in the development of our Program’s objectives/ expected results (ERs) /performance indicators (PIs)/targets and baselines.</w:t>
                            </w:r>
                          </w:p>
                          <w:p w:rsidR="00477C03" w:rsidRDefault="00477C03" w:rsidP="008701CF">
                            <w:r>
                              <w:rPr>
                                <w:noProof/>
                                <w:lang w:eastAsia="en-US"/>
                              </w:rPr>
                              <w:drawing>
                                <wp:inline distT="0" distB="0" distL="0" distR="0" wp14:anchorId="0017675C" wp14:editId="1CE4EE1E">
                                  <wp:extent cx="3591616" cy="1323833"/>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91274" cy="13237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6pt;margin-top:4.4pt;width:297.7pt;height:15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N5KAIAAE4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">
                <v:textbox>
                  <w:txbxContent>
                    <w:p w:rsidR="00477C03" w:rsidRPr="00B30A2A" w:rsidRDefault="00477C03" w:rsidP="008701CF">
                      <w:pPr>
                        <w:rPr>
                          <w:sz w:val="18"/>
                          <w:szCs w:val="18"/>
                          <w:u w:val="single"/>
                        </w:rPr>
                      </w:pPr>
                      <w:r w:rsidRPr="00B30A2A">
                        <w:rPr>
                          <w:sz w:val="18"/>
                          <w:szCs w:val="18"/>
                          <w:u w:val="single"/>
                        </w:rPr>
                        <w:t>Question 1</w:t>
                      </w:r>
                    </w:p>
                    <w:p w:rsidR="00477C03" w:rsidRPr="002B5AFD" w:rsidRDefault="00477C03" w:rsidP="008701CF">
                      <w:pPr>
                        <w:autoSpaceDE w:val="0"/>
                        <w:autoSpaceDN w:val="0"/>
                        <w:adjustRightInd w:val="0"/>
                        <w:rPr>
                          <w:b/>
                          <w:sz w:val="16"/>
                          <w:szCs w:val="16"/>
                        </w:rPr>
                      </w:pPr>
                      <w:r>
                        <w:rPr>
                          <w:sz w:val="18"/>
                          <w:szCs w:val="18"/>
                        </w:rPr>
                        <w:t>I have directly been involved in the development of our Program’s objectives/ expected results (ERs) /performance indicators (PIs)/targets and baselines.</w:t>
                      </w:r>
                    </w:p>
                    <w:p w:rsidR="00477C03" w:rsidRDefault="00477C03" w:rsidP="008701CF">
                      <w:r>
                        <w:rPr>
                          <w:noProof/>
                          <w:lang w:eastAsia="en-US"/>
                        </w:rPr>
                        <w:drawing>
                          <wp:inline distT="0" distB="0" distL="0" distR="0" wp14:anchorId="0017675C" wp14:editId="1CE4EE1E">
                            <wp:extent cx="3591616" cy="1323833"/>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91274" cy="1323707"/>
                                    </a:xfrm>
                                    <a:prstGeom prst="rect">
                                      <a:avLst/>
                                    </a:prstGeom>
                                  </pic:spPr>
                                </pic:pic>
                              </a:graphicData>
                            </a:graphic>
                          </wp:inline>
                        </w:drawing>
                      </w:r>
                    </w:p>
                  </w:txbxContent>
                </v:textbox>
              </v:shape>
            </w:pict>
          </mc:Fallback>
        </mc:AlternateContent>
      </w:r>
    </w:p>
    <w:p w:rsidR="008701CF" w:rsidRDefault="008701CF" w:rsidP="008701CF">
      <w:r>
        <w:rPr>
          <w:noProof/>
          <w:lang w:eastAsia="en-US"/>
        </w:rPr>
        <mc:AlternateContent>
          <mc:Choice Requires="wps">
            <w:drawing>
              <wp:anchor distT="0" distB="0" distL="114300" distR="114300" simplePos="0" relativeHeight="251663360" behindDoc="0" locked="0" layoutInCell="1" allowOverlap="1" wp14:anchorId="0C9812D0" wp14:editId="41167B3F">
                <wp:simplePos x="0" y="0"/>
                <wp:positionH relativeFrom="column">
                  <wp:posOffset>3124835</wp:posOffset>
                </wp:positionH>
                <wp:positionV relativeFrom="paragraph">
                  <wp:posOffset>1747520</wp:posOffset>
                </wp:positionV>
                <wp:extent cx="3350260" cy="1837690"/>
                <wp:effectExtent l="0" t="0" r="21590"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83769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4</w:t>
                            </w:r>
                          </w:p>
                          <w:p w:rsidR="00477C03" w:rsidRDefault="00477C03" w:rsidP="008701CF">
                            <w:pPr>
                              <w:autoSpaceDE w:val="0"/>
                              <w:autoSpaceDN w:val="0"/>
                              <w:adjustRightInd w:val="0"/>
                              <w:rPr>
                                <w:sz w:val="18"/>
                                <w:szCs w:val="18"/>
                              </w:rPr>
                            </w:pPr>
                            <w:r>
                              <w:rPr>
                                <w:sz w:val="18"/>
                                <w:szCs w:val="18"/>
                              </w:rPr>
                              <w:t>I have received adequate training and support during the identification and framing of objectives, results, indicators, targets, baselines, etc.</w:t>
                            </w:r>
                          </w:p>
                          <w:p w:rsidR="00477C03" w:rsidRDefault="00477C03" w:rsidP="008701CF">
                            <w:pPr>
                              <w:autoSpaceDE w:val="0"/>
                              <w:autoSpaceDN w:val="0"/>
                              <w:adjustRightInd w:val="0"/>
                            </w:pPr>
                            <w:r>
                              <w:rPr>
                                <w:noProof/>
                                <w:lang w:eastAsia="en-US"/>
                              </w:rPr>
                              <w:drawing>
                                <wp:inline distT="0" distB="0" distL="0" distR="0" wp14:anchorId="0D504313" wp14:editId="5B29F7AF">
                                  <wp:extent cx="3214047" cy="1144833"/>
                                  <wp:effectExtent l="0" t="0" r="5715"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11944" cy="11440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6.05pt;margin-top:137.6pt;width:263.8pt;height:1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lTKAIAAE4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">
                <v:textbox>
                  <w:txbxContent>
                    <w:p w:rsidR="00477C03" w:rsidRPr="00B30A2A" w:rsidRDefault="00477C03" w:rsidP="008701CF">
                      <w:pPr>
                        <w:rPr>
                          <w:sz w:val="18"/>
                          <w:szCs w:val="18"/>
                          <w:u w:val="single"/>
                        </w:rPr>
                      </w:pPr>
                      <w:r w:rsidRPr="00B30A2A">
                        <w:rPr>
                          <w:sz w:val="18"/>
                          <w:szCs w:val="18"/>
                          <w:u w:val="single"/>
                        </w:rPr>
                        <w:t>Question 4</w:t>
                      </w:r>
                    </w:p>
                    <w:p w:rsidR="00477C03" w:rsidRDefault="00477C03" w:rsidP="008701CF">
                      <w:pPr>
                        <w:autoSpaceDE w:val="0"/>
                        <w:autoSpaceDN w:val="0"/>
                        <w:adjustRightInd w:val="0"/>
                        <w:rPr>
                          <w:sz w:val="18"/>
                          <w:szCs w:val="18"/>
                        </w:rPr>
                      </w:pPr>
                      <w:r>
                        <w:rPr>
                          <w:sz w:val="18"/>
                          <w:szCs w:val="18"/>
                        </w:rPr>
                        <w:t>I have received adequate training and support during the identification and framing of objectives, results, indicators, targets, baselines, etc.</w:t>
                      </w:r>
                    </w:p>
                    <w:p w:rsidR="00477C03" w:rsidRDefault="00477C03" w:rsidP="008701CF">
                      <w:pPr>
                        <w:autoSpaceDE w:val="0"/>
                        <w:autoSpaceDN w:val="0"/>
                        <w:adjustRightInd w:val="0"/>
                      </w:pPr>
                      <w:r>
                        <w:rPr>
                          <w:noProof/>
                          <w:lang w:eastAsia="en-US"/>
                        </w:rPr>
                        <w:drawing>
                          <wp:inline distT="0" distB="0" distL="0" distR="0" wp14:anchorId="0D504313" wp14:editId="5B29F7AF">
                            <wp:extent cx="3214047" cy="1144833"/>
                            <wp:effectExtent l="0" t="0" r="5715"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11944" cy="1144084"/>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14:anchorId="1682F6E2" wp14:editId="3945EB28">
                <wp:simplePos x="0" y="0"/>
                <wp:positionH relativeFrom="column">
                  <wp:posOffset>3124835</wp:posOffset>
                </wp:positionH>
                <wp:positionV relativeFrom="paragraph">
                  <wp:posOffset>3576320</wp:posOffset>
                </wp:positionV>
                <wp:extent cx="3350260" cy="1697990"/>
                <wp:effectExtent l="0" t="0" r="21590" b="1651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6</w:t>
                            </w:r>
                          </w:p>
                          <w:p w:rsidR="00477C03" w:rsidRPr="00D87E15" w:rsidRDefault="00477C03" w:rsidP="008701CF">
                            <w:pPr>
                              <w:autoSpaceDE w:val="0"/>
                              <w:autoSpaceDN w:val="0"/>
                              <w:adjustRightInd w:val="0"/>
                              <w:rPr>
                                <w:sz w:val="18"/>
                                <w:szCs w:val="18"/>
                              </w:rPr>
                            </w:pPr>
                            <w:r>
                              <w:rPr>
                                <w:sz w:val="18"/>
                                <w:szCs w:val="18"/>
                              </w:rPr>
                              <w:t>Our performance indicators, baselines, and targets are valuable for the purposes of measuring meaningful progress and intended success.</w:t>
                            </w:r>
                          </w:p>
                          <w:p w:rsidR="00477C03" w:rsidRPr="00532E4A" w:rsidRDefault="00477C03" w:rsidP="008701CF">
                            <w:pPr>
                              <w:rPr>
                                <w:sz w:val="16"/>
                                <w:szCs w:val="16"/>
                              </w:rPr>
                            </w:pPr>
                            <w:r>
                              <w:rPr>
                                <w:noProof/>
                                <w:lang w:eastAsia="en-US"/>
                              </w:rPr>
                              <w:drawing>
                                <wp:inline distT="0" distB="0" distL="0" distR="0" wp14:anchorId="54057693" wp14:editId="70A2D185">
                                  <wp:extent cx="3195320" cy="1150793"/>
                                  <wp:effectExtent l="0" t="0" r="508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95320" cy="1150793"/>
                                          </a:xfrm>
                                          <a:prstGeom prst="rect">
                                            <a:avLst/>
                                          </a:prstGeom>
                                        </pic:spPr>
                                      </pic:pic>
                                    </a:graphicData>
                                  </a:graphic>
                                </wp:inline>
                              </w:drawing>
                            </w:r>
                          </w:p>
                          <w:p w:rsidR="00477C03" w:rsidRDefault="00477C03" w:rsidP="00870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6.05pt;margin-top:281.6pt;width:263.8pt;height:13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">
                <v:textbox>
                  <w:txbxContent>
                    <w:p w:rsidR="00477C03" w:rsidRPr="00B30A2A" w:rsidRDefault="00477C03" w:rsidP="008701CF">
                      <w:pPr>
                        <w:rPr>
                          <w:sz w:val="18"/>
                          <w:szCs w:val="18"/>
                          <w:u w:val="single"/>
                        </w:rPr>
                      </w:pPr>
                      <w:r w:rsidRPr="00B30A2A">
                        <w:rPr>
                          <w:sz w:val="18"/>
                          <w:szCs w:val="18"/>
                          <w:u w:val="single"/>
                        </w:rPr>
                        <w:t>Question 6</w:t>
                      </w:r>
                    </w:p>
                    <w:p w:rsidR="00477C03" w:rsidRPr="00D87E15" w:rsidRDefault="00477C03" w:rsidP="008701CF">
                      <w:pPr>
                        <w:autoSpaceDE w:val="0"/>
                        <w:autoSpaceDN w:val="0"/>
                        <w:adjustRightInd w:val="0"/>
                        <w:rPr>
                          <w:sz w:val="18"/>
                          <w:szCs w:val="18"/>
                        </w:rPr>
                      </w:pPr>
                      <w:r>
                        <w:rPr>
                          <w:sz w:val="18"/>
                          <w:szCs w:val="18"/>
                        </w:rPr>
                        <w:t>Our performance indicators, baselines, and targets are valuable for the purposes of measuring meaningful progress and intended success.</w:t>
                      </w:r>
                    </w:p>
                    <w:p w:rsidR="00477C03" w:rsidRPr="00532E4A" w:rsidRDefault="00477C03" w:rsidP="008701CF">
                      <w:pPr>
                        <w:rPr>
                          <w:sz w:val="16"/>
                          <w:szCs w:val="16"/>
                        </w:rPr>
                      </w:pPr>
                      <w:r>
                        <w:rPr>
                          <w:noProof/>
                          <w:lang w:eastAsia="en-US"/>
                        </w:rPr>
                        <w:drawing>
                          <wp:inline distT="0" distB="0" distL="0" distR="0" wp14:anchorId="54057693" wp14:editId="70A2D185">
                            <wp:extent cx="3195320" cy="1150793"/>
                            <wp:effectExtent l="0" t="0" r="508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95320" cy="1150793"/>
                                    </a:xfrm>
                                    <a:prstGeom prst="rect">
                                      <a:avLst/>
                                    </a:prstGeom>
                                  </pic:spPr>
                                </pic:pic>
                              </a:graphicData>
                            </a:graphic>
                          </wp:inline>
                        </w:drawing>
                      </w:r>
                    </w:p>
                    <w:p w:rsidR="00477C03" w:rsidRDefault="00477C03" w:rsidP="008701CF"/>
                  </w:txbxContent>
                </v:textbox>
              </v:shape>
            </w:pict>
          </mc:Fallback>
        </mc:AlternateContent>
      </w:r>
      <w:r>
        <w:rPr>
          <w:noProof/>
          <w:lang w:eastAsia="en-US"/>
        </w:rPr>
        <mc:AlternateContent>
          <mc:Choice Requires="wps">
            <w:drawing>
              <wp:anchor distT="0" distB="0" distL="114300" distR="114300" simplePos="0" relativeHeight="251667456" behindDoc="0" locked="0" layoutInCell="1" allowOverlap="1" wp14:anchorId="4A5B3A11" wp14:editId="28CF8488">
                <wp:simplePos x="0" y="0"/>
                <wp:positionH relativeFrom="column">
                  <wp:posOffset>3124835</wp:posOffset>
                </wp:positionH>
                <wp:positionV relativeFrom="paragraph">
                  <wp:posOffset>5275580</wp:posOffset>
                </wp:positionV>
                <wp:extent cx="3350260" cy="1700530"/>
                <wp:effectExtent l="0" t="0" r="21590" b="139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700530"/>
                        </a:xfrm>
                        <a:prstGeom prst="rect">
                          <a:avLst/>
                        </a:prstGeom>
                        <a:solidFill>
                          <a:srgbClr val="FFFFFF"/>
                        </a:solidFill>
                        <a:ln w="9525">
                          <a:solidFill>
                            <a:srgbClr val="000000"/>
                          </a:solidFill>
                          <a:miter lim="800000"/>
                          <a:headEnd/>
                          <a:tailEnd/>
                        </a:ln>
                      </wps:spPr>
                      <wps:txbx>
                        <w:txbxContent>
                          <w:p w:rsidR="00477C03" w:rsidRDefault="00477C03" w:rsidP="008701CF">
                            <w:pPr>
                              <w:rPr>
                                <w:sz w:val="18"/>
                                <w:szCs w:val="18"/>
                                <w:u w:val="single"/>
                              </w:rPr>
                            </w:pPr>
                            <w:r w:rsidRPr="00B30A2A">
                              <w:rPr>
                                <w:sz w:val="18"/>
                                <w:szCs w:val="18"/>
                                <w:u w:val="single"/>
                              </w:rPr>
                              <w:t>Question 8</w:t>
                            </w:r>
                          </w:p>
                          <w:p w:rsidR="00477C03" w:rsidRPr="00D87E15" w:rsidRDefault="00477C03" w:rsidP="008701CF">
                            <w:pPr>
                              <w:rPr>
                                <w:sz w:val="18"/>
                                <w:szCs w:val="18"/>
                              </w:rPr>
                            </w:pPr>
                            <w:r w:rsidRPr="00D87E15">
                              <w:rPr>
                                <w:sz w:val="18"/>
                                <w:szCs w:val="18"/>
                              </w:rPr>
                              <w:t xml:space="preserve">My Managers and I utilize the information used to report against the results and indicators on regular basis for: </w:t>
                            </w:r>
                          </w:p>
                          <w:p w:rsidR="00477C03" w:rsidRPr="00D87E15" w:rsidRDefault="00477C03" w:rsidP="008701CF">
                            <w:pPr>
                              <w:rPr>
                                <w:sz w:val="18"/>
                                <w:szCs w:val="18"/>
                              </w:rPr>
                            </w:pPr>
                            <w:r w:rsidRPr="00B30A2A">
                              <w:rPr>
                                <w:sz w:val="18"/>
                                <w:szCs w:val="18"/>
                                <w:u w:val="single"/>
                              </w:rPr>
                              <w:t>8a</w:t>
                            </w:r>
                            <w:r w:rsidRPr="00D87E15">
                              <w:rPr>
                                <w:sz w:val="18"/>
                                <w:szCs w:val="18"/>
                              </w:rPr>
                              <w:t xml:space="preserve">. </w:t>
                            </w:r>
                            <w:proofErr w:type="gramStart"/>
                            <w:r>
                              <w:rPr>
                                <w:sz w:val="18"/>
                                <w:szCs w:val="18"/>
                              </w:rPr>
                              <w:t>Regular</w:t>
                            </w:r>
                            <w:proofErr w:type="gramEnd"/>
                            <w:r>
                              <w:rPr>
                                <w:sz w:val="18"/>
                                <w:szCs w:val="18"/>
                              </w:rPr>
                              <w:t xml:space="preserve"> monitoring of our program implementation.</w:t>
                            </w:r>
                          </w:p>
                          <w:p w:rsidR="00477C03" w:rsidRPr="00D87E15" w:rsidRDefault="00477C03" w:rsidP="008701CF">
                            <w:pPr>
                              <w:rPr>
                                <w:sz w:val="18"/>
                                <w:szCs w:val="18"/>
                              </w:rPr>
                            </w:pPr>
                            <w:r>
                              <w:rPr>
                                <w:noProof/>
                                <w:lang w:eastAsia="en-US"/>
                              </w:rPr>
                              <w:drawing>
                                <wp:inline distT="0" distB="0" distL="0" distR="0" wp14:anchorId="7A173AFC" wp14:editId="683ED0BA">
                                  <wp:extent cx="3196590" cy="1108561"/>
                                  <wp:effectExtent l="0" t="0" r="381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96590" cy="11085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6.05pt;margin-top:415.4pt;width:263.8pt;height:13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">
                <v:textbox>
                  <w:txbxContent>
                    <w:p w:rsidR="00477C03" w:rsidRDefault="00477C03" w:rsidP="008701CF">
                      <w:pPr>
                        <w:rPr>
                          <w:sz w:val="18"/>
                          <w:szCs w:val="18"/>
                          <w:u w:val="single"/>
                        </w:rPr>
                      </w:pPr>
                      <w:r w:rsidRPr="00B30A2A">
                        <w:rPr>
                          <w:sz w:val="18"/>
                          <w:szCs w:val="18"/>
                          <w:u w:val="single"/>
                        </w:rPr>
                        <w:t>Question 8</w:t>
                      </w:r>
                    </w:p>
                    <w:p w:rsidR="00477C03" w:rsidRPr="00D87E15" w:rsidRDefault="00477C03" w:rsidP="008701CF">
                      <w:pPr>
                        <w:rPr>
                          <w:sz w:val="18"/>
                          <w:szCs w:val="18"/>
                        </w:rPr>
                      </w:pPr>
                      <w:r w:rsidRPr="00D87E15">
                        <w:rPr>
                          <w:sz w:val="18"/>
                          <w:szCs w:val="18"/>
                        </w:rPr>
                        <w:t xml:space="preserve">My Managers and I utilize the information used to report against the results and indicators on regular basis for: </w:t>
                      </w:r>
                    </w:p>
                    <w:p w:rsidR="00477C03" w:rsidRPr="00D87E15" w:rsidRDefault="00477C03" w:rsidP="008701CF">
                      <w:pPr>
                        <w:rPr>
                          <w:sz w:val="18"/>
                          <w:szCs w:val="18"/>
                        </w:rPr>
                      </w:pPr>
                      <w:r w:rsidRPr="00B30A2A">
                        <w:rPr>
                          <w:sz w:val="18"/>
                          <w:szCs w:val="18"/>
                          <w:u w:val="single"/>
                        </w:rPr>
                        <w:t>8a</w:t>
                      </w:r>
                      <w:r w:rsidRPr="00D87E15">
                        <w:rPr>
                          <w:sz w:val="18"/>
                          <w:szCs w:val="18"/>
                        </w:rPr>
                        <w:t xml:space="preserve">. </w:t>
                      </w:r>
                      <w:proofErr w:type="gramStart"/>
                      <w:r>
                        <w:rPr>
                          <w:sz w:val="18"/>
                          <w:szCs w:val="18"/>
                        </w:rPr>
                        <w:t>Regular</w:t>
                      </w:r>
                      <w:proofErr w:type="gramEnd"/>
                      <w:r>
                        <w:rPr>
                          <w:sz w:val="18"/>
                          <w:szCs w:val="18"/>
                        </w:rPr>
                        <w:t xml:space="preserve"> monitoring of our program implementation.</w:t>
                      </w:r>
                    </w:p>
                    <w:p w:rsidR="00477C03" w:rsidRPr="00D87E15" w:rsidRDefault="00477C03" w:rsidP="008701CF">
                      <w:pPr>
                        <w:rPr>
                          <w:sz w:val="18"/>
                          <w:szCs w:val="18"/>
                        </w:rPr>
                      </w:pPr>
                      <w:r>
                        <w:rPr>
                          <w:noProof/>
                          <w:lang w:eastAsia="en-US"/>
                        </w:rPr>
                        <w:drawing>
                          <wp:inline distT="0" distB="0" distL="0" distR="0" wp14:anchorId="7A173AFC" wp14:editId="683ED0BA">
                            <wp:extent cx="3196590" cy="1108561"/>
                            <wp:effectExtent l="0" t="0" r="381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96590" cy="1108561"/>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14:anchorId="3C1C0D87" wp14:editId="1B3FCFC2">
                <wp:simplePos x="0" y="0"/>
                <wp:positionH relativeFrom="column">
                  <wp:posOffset>3124835</wp:posOffset>
                </wp:positionH>
                <wp:positionV relativeFrom="paragraph">
                  <wp:posOffset>6974205</wp:posOffset>
                </wp:positionV>
                <wp:extent cx="3350260" cy="1697990"/>
                <wp:effectExtent l="0" t="0" r="21590" b="165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ind w:right="162"/>
                              <w:rPr>
                                <w:sz w:val="18"/>
                                <w:szCs w:val="18"/>
                                <w:u w:val="single"/>
                              </w:rPr>
                            </w:pPr>
                            <w:r w:rsidRPr="00B30A2A">
                              <w:rPr>
                                <w:sz w:val="18"/>
                                <w:szCs w:val="18"/>
                                <w:u w:val="single"/>
                              </w:rPr>
                              <w:t>Question 9</w:t>
                            </w:r>
                          </w:p>
                          <w:p w:rsidR="00477C03" w:rsidRPr="00D87E15" w:rsidRDefault="00477C03" w:rsidP="008701CF">
                            <w:pPr>
                              <w:ind w:right="162"/>
                              <w:rPr>
                                <w:sz w:val="18"/>
                                <w:szCs w:val="18"/>
                              </w:rPr>
                            </w:pPr>
                            <w:r>
                              <w:rPr>
                                <w:sz w:val="18"/>
                                <w:szCs w:val="18"/>
                              </w:rPr>
                              <w:t>We have appropriate and useful systems and tools to record, monitor, analyze, and report data.</w:t>
                            </w:r>
                          </w:p>
                          <w:p w:rsidR="00477C03" w:rsidRPr="005C7F7F" w:rsidRDefault="00477C03" w:rsidP="008701CF">
                            <w:pPr>
                              <w:ind w:right="162"/>
                              <w:rPr>
                                <w:sz w:val="16"/>
                                <w:szCs w:val="16"/>
                              </w:rPr>
                            </w:pPr>
                            <w:r>
                              <w:rPr>
                                <w:noProof/>
                                <w:lang w:eastAsia="en-US"/>
                              </w:rPr>
                              <w:drawing>
                                <wp:inline distT="0" distB="0" distL="0" distR="0" wp14:anchorId="1A4034E5" wp14:editId="2C3A078A">
                                  <wp:extent cx="3193576" cy="1151530"/>
                                  <wp:effectExtent l="0" t="0" r="698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04498" cy="11554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6.05pt;margin-top:549.15pt;width:263.8pt;height:13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">
                <v:textbox>
                  <w:txbxContent>
                    <w:p w:rsidR="00477C03" w:rsidRPr="00B30A2A" w:rsidRDefault="00477C03" w:rsidP="008701CF">
                      <w:pPr>
                        <w:ind w:right="162"/>
                        <w:rPr>
                          <w:sz w:val="18"/>
                          <w:szCs w:val="18"/>
                          <w:u w:val="single"/>
                        </w:rPr>
                      </w:pPr>
                      <w:r w:rsidRPr="00B30A2A">
                        <w:rPr>
                          <w:sz w:val="18"/>
                          <w:szCs w:val="18"/>
                          <w:u w:val="single"/>
                        </w:rPr>
                        <w:t>Question 9</w:t>
                      </w:r>
                    </w:p>
                    <w:p w:rsidR="00477C03" w:rsidRPr="00D87E15" w:rsidRDefault="00477C03" w:rsidP="008701CF">
                      <w:pPr>
                        <w:ind w:right="162"/>
                        <w:rPr>
                          <w:sz w:val="18"/>
                          <w:szCs w:val="18"/>
                        </w:rPr>
                      </w:pPr>
                      <w:r>
                        <w:rPr>
                          <w:sz w:val="18"/>
                          <w:szCs w:val="18"/>
                        </w:rPr>
                        <w:t>We have appropriate and useful systems and tools to record, monitor, analyze, and report data.</w:t>
                      </w:r>
                    </w:p>
                    <w:p w:rsidR="00477C03" w:rsidRPr="005C7F7F" w:rsidRDefault="00477C03" w:rsidP="008701CF">
                      <w:pPr>
                        <w:ind w:right="162"/>
                        <w:rPr>
                          <w:sz w:val="16"/>
                          <w:szCs w:val="16"/>
                        </w:rPr>
                      </w:pPr>
                      <w:r>
                        <w:rPr>
                          <w:noProof/>
                          <w:lang w:eastAsia="en-US"/>
                        </w:rPr>
                        <w:drawing>
                          <wp:inline distT="0" distB="0" distL="0" distR="0" wp14:anchorId="1A4034E5" wp14:editId="2C3A078A">
                            <wp:extent cx="3193576" cy="1151530"/>
                            <wp:effectExtent l="0" t="0" r="698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04498" cy="1155468"/>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4384" behindDoc="0" locked="0" layoutInCell="1" allowOverlap="1" wp14:anchorId="7A120589" wp14:editId="206B6497">
                <wp:simplePos x="0" y="0"/>
                <wp:positionH relativeFrom="column">
                  <wp:posOffset>-655320</wp:posOffset>
                </wp:positionH>
                <wp:positionV relativeFrom="paragraph">
                  <wp:posOffset>3576320</wp:posOffset>
                </wp:positionV>
                <wp:extent cx="3787140" cy="1697990"/>
                <wp:effectExtent l="0" t="0" r="22860" b="1651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169799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5</w:t>
                            </w:r>
                          </w:p>
                          <w:p w:rsidR="00477C03" w:rsidRPr="00D87E15" w:rsidRDefault="00477C03" w:rsidP="008701CF">
                            <w:pPr>
                              <w:autoSpaceDE w:val="0"/>
                              <w:autoSpaceDN w:val="0"/>
                              <w:adjustRightInd w:val="0"/>
                              <w:rPr>
                                <w:sz w:val="18"/>
                                <w:szCs w:val="18"/>
                              </w:rPr>
                            </w:pPr>
                            <w:r>
                              <w:rPr>
                                <w:sz w:val="18"/>
                                <w:szCs w:val="18"/>
                              </w:rPr>
                              <w:t>Our program objective/ expected results/performance indicators are still appropriate and relevant to what the Organization is aiming to achieve.</w:t>
                            </w:r>
                          </w:p>
                          <w:p w:rsidR="00477C03" w:rsidRDefault="00477C03" w:rsidP="008701CF">
                            <w:r>
                              <w:rPr>
                                <w:noProof/>
                                <w:lang w:eastAsia="en-US"/>
                              </w:rPr>
                              <w:drawing>
                                <wp:inline distT="0" distB="0" distL="0" distR="0" wp14:anchorId="69A39CC4" wp14:editId="44C1F095">
                                  <wp:extent cx="3104866" cy="1093006"/>
                                  <wp:effectExtent l="0" t="0" r="635"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16462" cy="10970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1.6pt;margin-top:281.6pt;width:298.2pt;height:13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">
                <v:textbox>
                  <w:txbxContent>
                    <w:p w:rsidR="00477C03" w:rsidRPr="00B30A2A" w:rsidRDefault="00477C03" w:rsidP="008701CF">
                      <w:pPr>
                        <w:rPr>
                          <w:sz w:val="18"/>
                          <w:szCs w:val="18"/>
                          <w:u w:val="single"/>
                        </w:rPr>
                      </w:pPr>
                      <w:r w:rsidRPr="00B30A2A">
                        <w:rPr>
                          <w:sz w:val="18"/>
                          <w:szCs w:val="18"/>
                          <w:u w:val="single"/>
                        </w:rPr>
                        <w:t>Question 5</w:t>
                      </w:r>
                    </w:p>
                    <w:p w:rsidR="00477C03" w:rsidRPr="00D87E15" w:rsidRDefault="00477C03" w:rsidP="008701CF">
                      <w:pPr>
                        <w:autoSpaceDE w:val="0"/>
                        <w:autoSpaceDN w:val="0"/>
                        <w:adjustRightInd w:val="0"/>
                        <w:rPr>
                          <w:sz w:val="18"/>
                          <w:szCs w:val="18"/>
                        </w:rPr>
                      </w:pPr>
                      <w:r>
                        <w:rPr>
                          <w:sz w:val="18"/>
                          <w:szCs w:val="18"/>
                        </w:rPr>
                        <w:t>Our program objective/ expected results/performance indicators are still appropriate and relevant to what the Organization is aiming to achieve.</w:t>
                      </w:r>
                    </w:p>
                    <w:p w:rsidR="00477C03" w:rsidRDefault="00477C03" w:rsidP="008701CF">
                      <w:r>
                        <w:rPr>
                          <w:noProof/>
                          <w:lang w:eastAsia="en-US"/>
                        </w:rPr>
                        <w:drawing>
                          <wp:inline distT="0" distB="0" distL="0" distR="0" wp14:anchorId="69A39CC4" wp14:editId="44C1F095">
                            <wp:extent cx="3104866" cy="1093006"/>
                            <wp:effectExtent l="0" t="0" r="635"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16462" cy="1097088"/>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14:anchorId="52FEA615" wp14:editId="0E365A6F">
                <wp:simplePos x="0" y="0"/>
                <wp:positionH relativeFrom="column">
                  <wp:posOffset>-655320</wp:posOffset>
                </wp:positionH>
                <wp:positionV relativeFrom="paragraph">
                  <wp:posOffset>1747520</wp:posOffset>
                </wp:positionV>
                <wp:extent cx="3780790" cy="1826895"/>
                <wp:effectExtent l="0" t="0" r="10160" b="2095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826895"/>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3</w:t>
                            </w:r>
                          </w:p>
                          <w:p w:rsidR="00477C03" w:rsidRPr="00D87E15" w:rsidRDefault="00477C03" w:rsidP="008701CF">
                            <w:pPr>
                              <w:autoSpaceDE w:val="0"/>
                              <w:autoSpaceDN w:val="0"/>
                              <w:adjustRightInd w:val="0"/>
                              <w:rPr>
                                <w:sz w:val="18"/>
                                <w:szCs w:val="18"/>
                              </w:rPr>
                            </w:pPr>
                            <w:r>
                              <w:rPr>
                                <w:sz w:val="18"/>
                                <w:szCs w:val="18"/>
                              </w:rPr>
                              <w:t>Existing guidance on how to develop SMART performance indicators, and their linkages with expected results are adequate and useful.</w:t>
                            </w:r>
                          </w:p>
                          <w:p w:rsidR="00477C03" w:rsidRDefault="00477C03" w:rsidP="008701CF">
                            <w:pPr>
                              <w:pStyle w:val="ListParagraph"/>
                              <w:ind w:left="0"/>
                              <w:jc w:val="both"/>
                            </w:pPr>
                            <w:r>
                              <w:rPr>
                                <w:noProof/>
                                <w:lang w:eastAsia="en-US"/>
                              </w:rPr>
                              <w:drawing>
                                <wp:inline distT="0" distB="0" distL="0" distR="0" wp14:anchorId="3A10CE0D" wp14:editId="31BDAC4E">
                                  <wp:extent cx="3684896" cy="1395222"/>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87523" cy="1396217"/>
                                          </a:xfrm>
                                          <a:prstGeom prst="rect">
                                            <a:avLst/>
                                          </a:prstGeom>
                                        </pic:spPr>
                                      </pic:pic>
                                    </a:graphicData>
                                  </a:graphic>
                                </wp:inline>
                              </w:drawing>
                            </w:r>
                          </w:p>
                          <w:p w:rsidR="00477C03" w:rsidRDefault="00477C03" w:rsidP="00870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33" type="#_x0000_t202" style="position:absolute;margin-left:-51.6pt;margin-top:137.6pt;width:297.7pt;height:1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">
                <v:textbox>
                  <w:txbxContent>
                    <w:p w:rsidR="00477C03" w:rsidRPr="00B30A2A" w:rsidRDefault="00477C03" w:rsidP="008701CF">
                      <w:pPr>
                        <w:rPr>
                          <w:sz w:val="18"/>
                          <w:szCs w:val="18"/>
                          <w:u w:val="single"/>
                        </w:rPr>
                      </w:pPr>
                      <w:r w:rsidRPr="00B30A2A">
                        <w:rPr>
                          <w:sz w:val="18"/>
                          <w:szCs w:val="18"/>
                          <w:u w:val="single"/>
                        </w:rPr>
                        <w:t>Question 3</w:t>
                      </w:r>
                    </w:p>
                    <w:p w:rsidR="00477C03" w:rsidRPr="00D87E15" w:rsidRDefault="00477C03" w:rsidP="008701CF">
                      <w:pPr>
                        <w:autoSpaceDE w:val="0"/>
                        <w:autoSpaceDN w:val="0"/>
                        <w:adjustRightInd w:val="0"/>
                        <w:rPr>
                          <w:sz w:val="18"/>
                          <w:szCs w:val="18"/>
                        </w:rPr>
                      </w:pPr>
                      <w:r>
                        <w:rPr>
                          <w:sz w:val="18"/>
                          <w:szCs w:val="18"/>
                        </w:rPr>
                        <w:t>Existing guidance on how to develop SMART performance indicators, and their linkages with expected results are adequate and useful.</w:t>
                      </w:r>
                    </w:p>
                    <w:p w:rsidR="00477C03" w:rsidRDefault="00477C03" w:rsidP="008701CF">
                      <w:pPr>
                        <w:pStyle w:val="ListParagraph"/>
                        <w:ind w:left="0"/>
                        <w:jc w:val="both"/>
                      </w:pPr>
                      <w:r>
                        <w:rPr>
                          <w:noProof/>
                          <w:lang w:eastAsia="en-US"/>
                        </w:rPr>
                        <w:drawing>
                          <wp:inline distT="0" distB="0" distL="0" distR="0" wp14:anchorId="3A10CE0D" wp14:editId="31BDAC4E">
                            <wp:extent cx="3684896" cy="1395222"/>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87523" cy="1396217"/>
                                    </a:xfrm>
                                    <a:prstGeom prst="rect">
                                      <a:avLst/>
                                    </a:prstGeom>
                                  </pic:spPr>
                                </pic:pic>
                              </a:graphicData>
                            </a:graphic>
                          </wp:inline>
                        </w:drawing>
                      </w:r>
                    </w:p>
                    <w:p w:rsidR="00477C03" w:rsidRDefault="00477C03" w:rsidP="008701CF"/>
                  </w:txbxContent>
                </v:textbox>
              </v:shape>
            </w:pict>
          </mc:Fallback>
        </mc:AlternateContent>
      </w:r>
      <w:r>
        <w:rPr>
          <w:noProof/>
          <w:lang w:eastAsia="en-US"/>
        </w:rPr>
        <mc:AlternateContent>
          <mc:Choice Requires="wps">
            <w:drawing>
              <wp:anchor distT="0" distB="0" distL="114300" distR="114300" simplePos="0" relativeHeight="251668480" behindDoc="0" locked="0" layoutInCell="1" allowOverlap="1" wp14:anchorId="56380FE4" wp14:editId="3FC6872D">
                <wp:simplePos x="0" y="0"/>
                <wp:positionH relativeFrom="column">
                  <wp:posOffset>-657860</wp:posOffset>
                </wp:positionH>
                <wp:positionV relativeFrom="paragraph">
                  <wp:posOffset>6975475</wp:posOffset>
                </wp:positionV>
                <wp:extent cx="3782060" cy="1697990"/>
                <wp:effectExtent l="0" t="0" r="27940" b="1651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697990"/>
                        </a:xfrm>
                        <a:prstGeom prst="rect">
                          <a:avLst/>
                        </a:prstGeom>
                        <a:solidFill>
                          <a:srgbClr val="FFFFFF"/>
                        </a:solidFill>
                        <a:ln w="9525">
                          <a:solidFill>
                            <a:srgbClr val="000000"/>
                          </a:solidFill>
                          <a:miter lim="800000"/>
                          <a:headEnd/>
                          <a:tailEnd/>
                        </a:ln>
                      </wps:spPr>
                      <wps:txbx>
                        <w:txbxContent>
                          <w:p w:rsidR="00477C03" w:rsidRDefault="00477C03" w:rsidP="008701CF">
                            <w:pPr>
                              <w:rPr>
                                <w:sz w:val="18"/>
                                <w:szCs w:val="18"/>
                              </w:rPr>
                            </w:pPr>
                            <w:proofErr w:type="gramStart"/>
                            <w:r w:rsidRPr="00B30A2A">
                              <w:rPr>
                                <w:sz w:val="18"/>
                                <w:szCs w:val="18"/>
                                <w:u w:val="single"/>
                              </w:rPr>
                              <w:t>8b</w:t>
                            </w:r>
                            <w:r>
                              <w:rPr>
                                <w:sz w:val="18"/>
                                <w:szCs w:val="18"/>
                              </w:rPr>
                              <w:t>. Accountability to Member States.</w:t>
                            </w:r>
                            <w:proofErr w:type="gramEnd"/>
                          </w:p>
                          <w:p w:rsidR="00477C03" w:rsidRPr="00D87E15" w:rsidRDefault="00477C03" w:rsidP="008701CF">
                            <w:pPr>
                              <w:rPr>
                                <w:sz w:val="18"/>
                                <w:szCs w:val="18"/>
                              </w:rPr>
                            </w:pPr>
                          </w:p>
                          <w:p w:rsidR="00477C03" w:rsidRPr="005C7F7F" w:rsidRDefault="00477C03" w:rsidP="008701CF">
                            <w:pPr>
                              <w:rPr>
                                <w:b/>
                              </w:rPr>
                            </w:pPr>
                            <w:r>
                              <w:rPr>
                                <w:noProof/>
                                <w:lang w:eastAsia="en-US"/>
                              </w:rPr>
                              <w:drawing>
                                <wp:inline distT="0" distB="0" distL="0" distR="0" wp14:anchorId="7F1B2E27" wp14:editId="50C67C63">
                                  <wp:extent cx="3590290" cy="1332934"/>
                                  <wp:effectExtent l="0" t="0" r="0" b="63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90290" cy="13329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8pt;margin-top:549.25pt;width:297.8pt;height:13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qKQIAAE4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">
                <v:textbox>
                  <w:txbxContent>
                    <w:p w:rsidR="00477C03" w:rsidRDefault="00477C03" w:rsidP="008701CF">
                      <w:pPr>
                        <w:rPr>
                          <w:sz w:val="18"/>
                          <w:szCs w:val="18"/>
                        </w:rPr>
                      </w:pPr>
                      <w:proofErr w:type="gramStart"/>
                      <w:r w:rsidRPr="00B30A2A">
                        <w:rPr>
                          <w:sz w:val="18"/>
                          <w:szCs w:val="18"/>
                          <w:u w:val="single"/>
                        </w:rPr>
                        <w:t>8b</w:t>
                      </w:r>
                      <w:r>
                        <w:rPr>
                          <w:sz w:val="18"/>
                          <w:szCs w:val="18"/>
                        </w:rPr>
                        <w:t>. Accountability to Member States.</w:t>
                      </w:r>
                      <w:proofErr w:type="gramEnd"/>
                    </w:p>
                    <w:p w:rsidR="00477C03" w:rsidRPr="00D87E15" w:rsidRDefault="00477C03" w:rsidP="008701CF">
                      <w:pPr>
                        <w:rPr>
                          <w:sz w:val="18"/>
                          <w:szCs w:val="18"/>
                        </w:rPr>
                      </w:pPr>
                    </w:p>
                    <w:p w:rsidR="00477C03" w:rsidRPr="005C7F7F" w:rsidRDefault="00477C03" w:rsidP="008701CF">
                      <w:pPr>
                        <w:rPr>
                          <w:b/>
                        </w:rPr>
                      </w:pPr>
                      <w:r>
                        <w:rPr>
                          <w:noProof/>
                          <w:lang w:eastAsia="en-US"/>
                        </w:rPr>
                        <w:drawing>
                          <wp:inline distT="0" distB="0" distL="0" distR="0" wp14:anchorId="7F1B2E27" wp14:editId="50C67C63">
                            <wp:extent cx="3590290" cy="1332934"/>
                            <wp:effectExtent l="0" t="0" r="0" b="63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90290" cy="1332934"/>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6432" behindDoc="0" locked="0" layoutInCell="1" allowOverlap="1" wp14:anchorId="3E3CB206" wp14:editId="39866081">
                <wp:simplePos x="0" y="0"/>
                <wp:positionH relativeFrom="column">
                  <wp:posOffset>-657860</wp:posOffset>
                </wp:positionH>
                <wp:positionV relativeFrom="paragraph">
                  <wp:posOffset>5277485</wp:posOffset>
                </wp:positionV>
                <wp:extent cx="3782060" cy="1697990"/>
                <wp:effectExtent l="0" t="0" r="27940" b="165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69799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 xml:space="preserve">Question 7 </w:t>
                            </w:r>
                          </w:p>
                          <w:p w:rsidR="00477C03" w:rsidRDefault="00477C03" w:rsidP="008701CF">
                            <w:pPr>
                              <w:rPr>
                                <w:sz w:val="18"/>
                                <w:szCs w:val="18"/>
                              </w:rPr>
                            </w:pPr>
                            <w:r>
                              <w:rPr>
                                <w:sz w:val="18"/>
                                <w:szCs w:val="18"/>
                              </w:rPr>
                              <w:t xml:space="preserve">My individual work plan/ PMSDS </w:t>
                            </w:r>
                            <w:proofErr w:type="gramStart"/>
                            <w:r>
                              <w:rPr>
                                <w:sz w:val="18"/>
                                <w:szCs w:val="18"/>
                              </w:rPr>
                              <w:t>is</w:t>
                            </w:r>
                            <w:proofErr w:type="gramEnd"/>
                            <w:r>
                              <w:rPr>
                                <w:sz w:val="18"/>
                                <w:szCs w:val="18"/>
                              </w:rPr>
                              <w:t xml:space="preserve"> directly linked to our Program objectives.</w:t>
                            </w:r>
                          </w:p>
                          <w:p w:rsidR="00477C03" w:rsidRDefault="00477C03" w:rsidP="008701CF">
                            <w:r>
                              <w:rPr>
                                <w:noProof/>
                                <w:lang w:eastAsia="en-US"/>
                              </w:rPr>
                              <w:drawing>
                                <wp:inline distT="0" distB="0" distL="0" distR="0" wp14:anchorId="6B6F7CE2" wp14:editId="2F16E596">
                                  <wp:extent cx="3603009" cy="1268752"/>
                                  <wp:effectExtent l="0" t="0" r="0" b="762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5847" cy="12732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1.8pt;margin-top:415.55pt;width:297.8pt;height:13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">
                <v:textbox>
                  <w:txbxContent>
                    <w:p w:rsidR="00477C03" w:rsidRPr="00B30A2A" w:rsidRDefault="00477C03" w:rsidP="008701CF">
                      <w:pPr>
                        <w:rPr>
                          <w:sz w:val="18"/>
                          <w:szCs w:val="18"/>
                          <w:u w:val="single"/>
                        </w:rPr>
                      </w:pPr>
                      <w:r w:rsidRPr="00B30A2A">
                        <w:rPr>
                          <w:sz w:val="18"/>
                          <w:szCs w:val="18"/>
                          <w:u w:val="single"/>
                        </w:rPr>
                        <w:t xml:space="preserve">Question 7 </w:t>
                      </w:r>
                    </w:p>
                    <w:p w:rsidR="00477C03" w:rsidRDefault="00477C03" w:rsidP="008701CF">
                      <w:pPr>
                        <w:rPr>
                          <w:sz w:val="18"/>
                          <w:szCs w:val="18"/>
                        </w:rPr>
                      </w:pPr>
                      <w:r>
                        <w:rPr>
                          <w:sz w:val="18"/>
                          <w:szCs w:val="18"/>
                        </w:rPr>
                        <w:t xml:space="preserve">My individual work plan/ PMSDS </w:t>
                      </w:r>
                      <w:proofErr w:type="gramStart"/>
                      <w:r>
                        <w:rPr>
                          <w:sz w:val="18"/>
                          <w:szCs w:val="18"/>
                        </w:rPr>
                        <w:t>is</w:t>
                      </w:r>
                      <w:proofErr w:type="gramEnd"/>
                      <w:r>
                        <w:rPr>
                          <w:sz w:val="18"/>
                          <w:szCs w:val="18"/>
                        </w:rPr>
                        <w:t xml:space="preserve"> directly linked to our Program objectives.</w:t>
                      </w:r>
                    </w:p>
                    <w:p w:rsidR="00477C03" w:rsidRDefault="00477C03" w:rsidP="008701CF">
                      <w:r>
                        <w:rPr>
                          <w:noProof/>
                          <w:lang w:eastAsia="en-US"/>
                        </w:rPr>
                        <w:drawing>
                          <wp:inline distT="0" distB="0" distL="0" distR="0" wp14:anchorId="6B6F7CE2" wp14:editId="2F16E596">
                            <wp:extent cx="3603009" cy="1268752"/>
                            <wp:effectExtent l="0" t="0" r="0" b="762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15847" cy="1273273"/>
                                    </a:xfrm>
                                    <a:prstGeom prst="rect">
                                      <a:avLst/>
                                    </a:prstGeom>
                                  </pic:spPr>
                                </pic:pic>
                              </a:graphicData>
                            </a:graphic>
                          </wp:inline>
                        </w:drawing>
                      </w:r>
                    </w:p>
                  </w:txbxContent>
                </v:textbox>
              </v:shape>
            </w:pict>
          </mc:Fallback>
        </mc:AlternateContent>
      </w:r>
      <w:r>
        <w:br w:type="page"/>
      </w:r>
    </w:p>
    <w:p w:rsidR="008701CF" w:rsidRPr="00B57399" w:rsidRDefault="008701CF" w:rsidP="008701CF">
      <w:r>
        <w:rPr>
          <w:noProof/>
          <w:lang w:eastAsia="en-US"/>
        </w:rPr>
        <w:lastRenderedPageBreak/>
        <mc:AlternateContent>
          <mc:Choice Requires="wps">
            <w:drawing>
              <wp:anchor distT="0" distB="0" distL="114300" distR="114300" simplePos="0" relativeHeight="251678720" behindDoc="0" locked="0" layoutInCell="1" allowOverlap="1" wp14:anchorId="733103E9" wp14:editId="3A6FF3B0">
                <wp:simplePos x="0" y="0"/>
                <wp:positionH relativeFrom="column">
                  <wp:posOffset>-730250</wp:posOffset>
                </wp:positionH>
                <wp:positionV relativeFrom="paragraph">
                  <wp:posOffset>7082790</wp:posOffset>
                </wp:positionV>
                <wp:extent cx="3877310" cy="1910080"/>
                <wp:effectExtent l="0" t="0" r="27940" b="139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91008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18</w:t>
                            </w:r>
                          </w:p>
                          <w:p w:rsidR="00477C03" w:rsidRDefault="00477C03" w:rsidP="008701CF">
                            <w:pPr>
                              <w:autoSpaceDE w:val="0"/>
                              <w:autoSpaceDN w:val="0"/>
                              <w:adjustRightInd w:val="0"/>
                              <w:rPr>
                                <w:sz w:val="16"/>
                                <w:szCs w:val="16"/>
                              </w:rPr>
                            </w:pPr>
                            <w:r>
                              <w:rPr>
                                <w:sz w:val="18"/>
                                <w:szCs w:val="18"/>
                              </w:rPr>
                              <w:t>Have fewer and more meaningful and realistic objectives, expected results, indicators, targets and baselines been identified during this biennium to facilitate reporting to SMTs?</w:t>
                            </w:r>
                          </w:p>
                          <w:p w:rsidR="00477C03" w:rsidRPr="00771065" w:rsidRDefault="00477C03" w:rsidP="008701CF">
                            <w:pPr>
                              <w:rPr>
                                <w:sz w:val="16"/>
                                <w:szCs w:val="16"/>
                              </w:rPr>
                            </w:pPr>
                            <w:r>
                              <w:rPr>
                                <w:noProof/>
                                <w:lang w:eastAsia="en-US"/>
                              </w:rPr>
                              <w:drawing>
                                <wp:inline distT="0" distB="0" distL="0" distR="0" wp14:anchorId="07808FFC" wp14:editId="6A206A05">
                                  <wp:extent cx="3684896" cy="1152318"/>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86715" cy="11528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7.5pt;margin-top:557.7pt;width:305.3pt;height:15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">
                <v:textbox>
                  <w:txbxContent>
                    <w:p w:rsidR="00477C03" w:rsidRPr="00B30A2A" w:rsidRDefault="00477C03" w:rsidP="008701CF">
                      <w:pPr>
                        <w:rPr>
                          <w:sz w:val="18"/>
                          <w:szCs w:val="18"/>
                          <w:u w:val="single"/>
                        </w:rPr>
                      </w:pPr>
                      <w:r w:rsidRPr="00B30A2A">
                        <w:rPr>
                          <w:sz w:val="18"/>
                          <w:szCs w:val="18"/>
                          <w:u w:val="single"/>
                        </w:rPr>
                        <w:t>Question 18</w:t>
                      </w:r>
                    </w:p>
                    <w:p w:rsidR="00477C03" w:rsidRDefault="00477C03" w:rsidP="008701CF">
                      <w:pPr>
                        <w:autoSpaceDE w:val="0"/>
                        <w:autoSpaceDN w:val="0"/>
                        <w:adjustRightInd w:val="0"/>
                        <w:rPr>
                          <w:sz w:val="16"/>
                          <w:szCs w:val="16"/>
                        </w:rPr>
                      </w:pPr>
                      <w:r>
                        <w:rPr>
                          <w:sz w:val="18"/>
                          <w:szCs w:val="18"/>
                        </w:rPr>
                        <w:t>Have fewer and more meaningful and realistic objectives, expected results, indicators, targets and baselines been identified during this biennium to facilitate reporting to SMTs?</w:t>
                      </w:r>
                    </w:p>
                    <w:p w:rsidR="00477C03" w:rsidRPr="00771065" w:rsidRDefault="00477C03" w:rsidP="008701CF">
                      <w:pPr>
                        <w:rPr>
                          <w:sz w:val="16"/>
                          <w:szCs w:val="16"/>
                        </w:rPr>
                      </w:pPr>
                      <w:r>
                        <w:rPr>
                          <w:noProof/>
                          <w:lang w:eastAsia="en-US"/>
                        </w:rPr>
                        <w:drawing>
                          <wp:inline distT="0" distB="0" distL="0" distR="0" wp14:anchorId="07808FFC" wp14:editId="6A206A05">
                            <wp:extent cx="3684896" cy="1152318"/>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86715" cy="1152887"/>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9744" behindDoc="0" locked="0" layoutInCell="1" allowOverlap="1" wp14:anchorId="73E46BF2" wp14:editId="1D0E07EB">
                <wp:simplePos x="0" y="0"/>
                <wp:positionH relativeFrom="column">
                  <wp:posOffset>3152140</wp:posOffset>
                </wp:positionH>
                <wp:positionV relativeFrom="paragraph">
                  <wp:posOffset>7082790</wp:posOffset>
                </wp:positionV>
                <wp:extent cx="3336290" cy="1910080"/>
                <wp:effectExtent l="0" t="0" r="16510" b="139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91008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19</w:t>
                            </w:r>
                          </w:p>
                          <w:p w:rsidR="00477C03" w:rsidRDefault="00477C03" w:rsidP="008701CF">
                            <w:pPr>
                              <w:rPr>
                                <w:sz w:val="18"/>
                                <w:szCs w:val="18"/>
                              </w:rPr>
                            </w:pPr>
                            <w:r>
                              <w:rPr>
                                <w:sz w:val="18"/>
                                <w:szCs w:val="18"/>
                              </w:rPr>
                              <w:t>Has a monitoring tool for capturing data on progress made against selected indicators and targets been developed?</w:t>
                            </w:r>
                          </w:p>
                          <w:p w:rsidR="00477C03" w:rsidRDefault="00477C03" w:rsidP="008701CF">
                            <w:pPr>
                              <w:rPr>
                                <w:sz w:val="16"/>
                                <w:szCs w:val="16"/>
                              </w:rPr>
                            </w:pPr>
                          </w:p>
                          <w:p w:rsidR="00477C03" w:rsidRPr="00E0041D" w:rsidRDefault="00477C03" w:rsidP="008701CF">
                            <w:pPr>
                              <w:rPr>
                                <w:sz w:val="16"/>
                                <w:szCs w:val="16"/>
                              </w:rPr>
                            </w:pPr>
                            <w:r>
                              <w:rPr>
                                <w:noProof/>
                                <w:lang w:eastAsia="en-US"/>
                              </w:rPr>
                              <w:drawing>
                                <wp:inline distT="0" distB="0" distL="0" distR="0" wp14:anchorId="3F8C9309" wp14:editId="0EF19145">
                                  <wp:extent cx="3200400" cy="10668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99090" cy="10663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8.2pt;margin-top:557.7pt;width:262.7pt;height:1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">
                <v:textbox>
                  <w:txbxContent>
                    <w:p w:rsidR="00477C03" w:rsidRPr="00B30A2A" w:rsidRDefault="00477C03" w:rsidP="008701CF">
                      <w:pPr>
                        <w:rPr>
                          <w:sz w:val="18"/>
                          <w:szCs w:val="18"/>
                          <w:u w:val="single"/>
                        </w:rPr>
                      </w:pPr>
                      <w:r w:rsidRPr="00B30A2A">
                        <w:rPr>
                          <w:sz w:val="18"/>
                          <w:szCs w:val="18"/>
                          <w:u w:val="single"/>
                        </w:rPr>
                        <w:t>Question 19</w:t>
                      </w:r>
                    </w:p>
                    <w:p w:rsidR="00477C03" w:rsidRDefault="00477C03" w:rsidP="008701CF">
                      <w:pPr>
                        <w:rPr>
                          <w:sz w:val="18"/>
                          <w:szCs w:val="18"/>
                        </w:rPr>
                      </w:pPr>
                      <w:r>
                        <w:rPr>
                          <w:sz w:val="18"/>
                          <w:szCs w:val="18"/>
                        </w:rPr>
                        <w:t>Has a monitoring tool for capturing data on progress made against selected indicators and targets been developed?</w:t>
                      </w:r>
                    </w:p>
                    <w:p w:rsidR="00477C03" w:rsidRDefault="00477C03" w:rsidP="008701CF">
                      <w:pPr>
                        <w:rPr>
                          <w:sz w:val="16"/>
                          <w:szCs w:val="16"/>
                        </w:rPr>
                      </w:pPr>
                    </w:p>
                    <w:p w:rsidR="00477C03" w:rsidRPr="00E0041D" w:rsidRDefault="00477C03" w:rsidP="008701CF">
                      <w:pPr>
                        <w:rPr>
                          <w:sz w:val="16"/>
                          <w:szCs w:val="16"/>
                        </w:rPr>
                      </w:pPr>
                      <w:r>
                        <w:rPr>
                          <w:noProof/>
                          <w:lang w:eastAsia="en-US"/>
                        </w:rPr>
                        <w:drawing>
                          <wp:inline distT="0" distB="0" distL="0" distR="0" wp14:anchorId="3F8C9309" wp14:editId="0EF19145">
                            <wp:extent cx="3200400" cy="10668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99090" cy="1066363"/>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7696" behindDoc="0" locked="0" layoutInCell="1" allowOverlap="1" wp14:anchorId="3E529684" wp14:editId="01651F1F">
                <wp:simplePos x="0" y="0"/>
                <wp:positionH relativeFrom="column">
                  <wp:posOffset>3145790</wp:posOffset>
                </wp:positionH>
                <wp:positionV relativeFrom="paragraph">
                  <wp:posOffset>5151755</wp:posOffset>
                </wp:positionV>
                <wp:extent cx="3345180" cy="1931035"/>
                <wp:effectExtent l="0" t="0" r="26670" b="1206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931035"/>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17</w:t>
                            </w:r>
                          </w:p>
                          <w:p w:rsidR="00477C03" w:rsidRDefault="00477C03" w:rsidP="008701CF">
                            <w:pPr>
                              <w:rPr>
                                <w:sz w:val="18"/>
                                <w:szCs w:val="18"/>
                              </w:rPr>
                            </w:pPr>
                            <w:r>
                              <w:rPr>
                                <w:sz w:val="18"/>
                                <w:szCs w:val="18"/>
                              </w:rPr>
                              <w:t>Has this produced some improvements?</w:t>
                            </w:r>
                          </w:p>
                          <w:p w:rsidR="00477C03" w:rsidRDefault="00477C03" w:rsidP="008701CF">
                            <w:pPr>
                              <w:rPr>
                                <w:sz w:val="18"/>
                                <w:szCs w:val="18"/>
                              </w:rPr>
                            </w:pPr>
                          </w:p>
                          <w:p w:rsidR="00477C03" w:rsidRPr="00D87E15" w:rsidRDefault="00477C03" w:rsidP="008701CF">
                            <w:pPr>
                              <w:rPr>
                                <w:sz w:val="18"/>
                                <w:szCs w:val="18"/>
                              </w:rPr>
                            </w:pPr>
                          </w:p>
                          <w:p w:rsidR="00477C03" w:rsidRPr="00280831" w:rsidRDefault="00477C03" w:rsidP="008701CF">
                            <w:pPr>
                              <w:rPr>
                                <w:sz w:val="16"/>
                                <w:szCs w:val="16"/>
                              </w:rPr>
                            </w:pPr>
                            <w:r>
                              <w:rPr>
                                <w:noProof/>
                                <w:lang w:eastAsia="en-US"/>
                              </w:rPr>
                              <w:drawing>
                                <wp:inline distT="0" distB="0" distL="0" distR="0" wp14:anchorId="1316C0C8" wp14:editId="6AEE63E3">
                                  <wp:extent cx="3207224" cy="106907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08019" cy="1069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7.7pt;margin-top:405.65pt;width:263.4pt;height:15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">
                <v:textbox>
                  <w:txbxContent>
                    <w:p w:rsidR="00477C03" w:rsidRPr="00B30A2A" w:rsidRDefault="00477C03" w:rsidP="008701CF">
                      <w:pPr>
                        <w:rPr>
                          <w:sz w:val="18"/>
                          <w:szCs w:val="18"/>
                          <w:u w:val="single"/>
                        </w:rPr>
                      </w:pPr>
                      <w:r w:rsidRPr="00B30A2A">
                        <w:rPr>
                          <w:sz w:val="18"/>
                          <w:szCs w:val="18"/>
                          <w:u w:val="single"/>
                        </w:rPr>
                        <w:t>Question 17</w:t>
                      </w:r>
                    </w:p>
                    <w:p w:rsidR="00477C03" w:rsidRDefault="00477C03" w:rsidP="008701CF">
                      <w:pPr>
                        <w:rPr>
                          <w:sz w:val="18"/>
                          <w:szCs w:val="18"/>
                        </w:rPr>
                      </w:pPr>
                      <w:r>
                        <w:rPr>
                          <w:sz w:val="18"/>
                          <w:szCs w:val="18"/>
                        </w:rPr>
                        <w:t>Has this produced some improvements?</w:t>
                      </w:r>
                    </w:p>
                    <w:p w:rsidR="00477C03" w:rsidRDefault="00477C03" w:rsidP="008701CF">
                      <w:pPr>
                        <w:rPr>
                          <w:sz w:val="18"/>
                          <w:szCs w:val="18"/>
                        </w:rPr>
                      </w:pPr>
                    </w:p>
                    <w:p w:rsidR="00477C03" w:rsidRPr="00D87E15" w:rsidRDefault="00477C03" w:rsidP="008701CF">
                      <w:pPr>
                        <w:rPr>
                          <w:sz w:val="18"/>
                          <w:szCs w:val="18"/>
                        </w:rPr>
                      </w:pPr>
                    </w:p>
                    <w:p w:rsidR="00477C03" w:rsidRPr="00280831" w:rsidRDefault="00477C03" w:rsidP="008701CF">
                      <w:pPr>
                        <w:rPr>
                          <w:sz w:val="16"/>
                          <w:szCs w:val="16"/>
                        </w:rPr>
                      </w:pPr>
                      <w:r>
                        <w:rPr>
                          <w:noProof/>
                          <w:lang w:eastAsia="en-US"/>
                        </w:rPr>
                        <w:drawing>
                          <wp:inline distT="0" distB="0" distL="0" distR="0" wp14:anchorId="1316C0C8" wp14:editId="6AEE63E3">
                            <wp:extent cx="3207224" cy="106907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08019" cy="1069340"/>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6672" behindDoc="0" locked="0" layoutInCell="1" allowOverlap="1" wp14:anchorId="1F67A196" wp14:editId="65AEA93E">
                <wp:simplePos x="0" y="0"/>
                <wp:positionH relativeFrom="column">
                  <wp:posOffset>-730250</wp:posOffset>
                </wp:positionH>
                <wp:positionV relativeFrom="paragraph">
                  <wp:posOffset>5151755</wp:posOffset>
                </wp:positionV>
                <wp:extent cx="3876675" cy="1931035"/>
                <wp:effectExtent l="0" t="0" r="28575" b="1206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931035"/>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16</w:t>
                            </w:r>
                          </w:p>
                          <w:p w:rsidR="00477C03" w:rsidRPr="00D87E15" w:rsidRDefault="00477C03" w:rsidP="008701CF">
                            <w:pPr>
                              <w:autoSpaceDE w:val="0"/>
                              <w:autoSpaceDN w:val="0"/>
                              <w:adjustRightInd w:val="0"/>
                              <w:rPr>
                                <w:sz w:val="18"/>
                                <w:szCs w:val="18"/>
                              </w:rPr>
                            </w:pPr>
                            <w:r>
                              <w:rPr>
                                <w:sz w:val="18"/>
                                <w:szCs w:val="18"/>
                              </w:rPr>
                              <w:t>Has a review been carried out, as part of the planning cycle for the 2014/2015 Biennium, to assess the extent to which current monitoring systems need to be strengthened in order to integrate the RBM approach more fully as a routine day-to-day management function?</w:t>
                            </w:r>
                          </w:p>
                          <w:p w:rsidR="00477C03" w:rsidRPr="00771065" w:rsidRDefault="00477C03" w:rsidP="008701CF">
                            <w:pPr>
                              <w:rPr>
                                <w:sz w:val="16"/>
                                <w:szCs w:val="16"/>
                              </w:rPr>
                            </w:pPr>
                            <w:r>
                              <w:rPr>
                                <w:noProof/>
                                <w:lang w:eastAsia="en-US"/>
                              </w:rPr>
                              <w:drawing>
                                <wp:inline distT="0" distB="0" distL="0" distR="0" wp14:anchorId="78AA48D8" wp14:editId="37B98672">
                                  <wp:extent cx="3684905" cy="1209798"/>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84905" cy="12097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7.5pt;margin-top:405.65pt;width:305.25pt;height:15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l5KQ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">
                <v:textbox>
                  <w:txbxContent>
                    <w:p w:rsidR="00477C03" w:rsidRPr="00B30A2A" w:rsidRDefault="00477C03" w:rsidP="008701CF">
                      <w:pPr>
                        <w:rPr>
                          <w:sz w:val="18"/>
                          <w:szCs w:val="18"/>
                          <w:u w:val="single"/>
                        </w:rPr>
                      </w:pPr>
                      <w:r w:rsidRPr="00B30A2A">
                        <w:rPr>
                          <w:sz w:val="18"/>
                          <w:szCs w:val="18"/>
                          <w:u w:val="single"/>
                        </w:rPr>
                        <w:t>Question 16</w:t>
                      </w:r>
                    </w:p>
                    <w:p w:rsidR="00477C03" w:rsidRPr="00D87E15" w:rsidRDefault="00477C03" w:rsidP="008701CF">
                      <w:pPr>
                        <w:autoSpaceDE w:val="0"/>
                        <w:autoSpaceDN w:val="0"/>
                        <w:adjustRightInd w:val="0"/>
                        <w:rPr>
                          <w:sz w:val="18"/>
                          <w:szCs w:val="18"/>
                        </w:rPr>
                      </w:pPr>
                      <w:r>
                        <w:rPr>
                          <w:sz w:val="18"/>
                          <w:szCs w:val="18"/>
                        </w:rPr>
                        <w:t>Has a review been carried out, as part of the planning cycle for the 2014/2015 Biennium, to assess the extent to which current monitoring systems need to be strengthened in order to integrate the RBM approach more fully as a routine day-to-day management function?</w:t>
                      </w:r>
                    </w:p>
                    <w:p w:rsidR="00477C03" w:rsidRPr="00771065" w:rsidRDefault="00477C03" w:rsidP="008701CF">
                      <w:pPr>
                        <w:rPr>
                          <w:sz w:val="16"/>
                          <w:szCs w:val="16"/>
                        </w:rPr>
                      </w:pPr>
                      <w:r>
                        <w:rPr>
                          <w:noProof/>
                          <w:lang w:eastAsia="en-US"/>
                        </w:rPr>
                        <w:drawing>
                          <wp:inline distT="0" distB="0" distL="0" distR="0" wp14:anchorId="78AA48D8" wp14:editId="37B98672">
                            <wp:extent cx="3684905" cy="1209798"/>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84905" cy="1209798"/>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5648" behindDoc="0" locked="0" layoutInCell="1" allowOverlap="1" wp14:anchorId="789FAC3D" wp14:editId="209F9A4C">
                <wp:simplePos x="0" y="0"/>
                <wp:positionH relativeFrom="column">
                  <wp:posOffset>3145790</wp:posOffset>
                </wp:positionH>
                <wp:positionV relativeFrom="paragraph">
                  <wp:posOffset>3411855</wp:posOffset>
                </wp:positionV>
                <wp:extent cx="3343275" cy="1739900"/>
                <wp:effectExtent l="0" t="0" r="2857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73990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15</w:t>
                            </w:r>
                          </w:p>
                          <w:p w:rsidR="00477C03" w:rsidRPr="00D87E15" w:rsidRDefault="00477C03" w:rsidP="008701CF">
                            <w:pPr>
                              <w:autoSpaceDE w:val="0"/>
                              <w:autoSpaceDN w:val="0"/>
                              <w:adjustRightInd w:val="0"/>
                              <w:rPr>
                                <w:sz w:val="18"/>
                                <w:szCs w:val="18"/>
                              </w:rPr>
                            </w:pPr>
                            <w:r>
                              <w:rPr>
                                <w:sz w:val="18"/>
                                <w:szCs w:val="18"/>
                              </w:rPr>
                              <w:t>We are required to report on progress against the performance indicators and targets on a regular basis in Divisions/Program/Sector meetings.</w:t>
                            </w:r>
                          </w:p>
                          <w:p w:rsidR="00477C03" w:rsidRPr="00280831" w:rsidRDefault="00477C03" w:rsidP="008701CF">
                            <w:pPr>
                              <w:rPr>
                                <w:sz w:val="16"/>
                                <w:szCs w:val="16"/>
                              </w:rPr>
                            </w:pPr>
                            <w:r>
                              <w:rPr>
                                <w:noProof/>
                                <w:lang w:eastAsia="en-US"/>
                              </w:rPr>
                              <w:drawing>
                                <wp:inline distT="0" distB="0" distL="0" distR="0" wp14:anchorId="0EB92986" wp14:editId="707AAEA7">
                                  <wp:extent cx="3177490" cy="1078173"/>
                                  <wp:effectExtent l="0" t="0" r="4445" b="825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88508" cy="10819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7.7pt;margin-top:268.65pt;width:263.25pt;height: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3NKgIAAE8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">
                <v:textbox>
                  <w:txbxContent>
                    <w:p w:rsidR="00477C03" w:rsidRPr="00B30A2A" w:rsidRDefault="00477C03" w:rsidP="008701CF">
                      <w:pPr>
                        <w:rPr>
                          <w:sz w:val="18"/>
                          <w:szCs w:val="18"/>
                          <w:u w:val="single"/>
                        </w:rPr>
                      </w:pPr>
                      <w:r w:rsidRPr="00B30A2A">
                        <w:rPr>
                          <w:sz w:val="18"/>
                          <w:szCs w:val="18"/>
                          <w:u w:val="single"/>
                        </w:rPr>
                        <w:t>Question 15</w:t>
                      </w:r>
                    </w:p>
                    <w:p w:rsidR="00477C03" w:rsidRPr="00D87E15" w:rsidRDefault="00477C03" w:rsidP="008701CF">
                      <w:pPr>
                        <w:autoSpaceDE w:val="0"/>
                        <w:autoSpaceDN w:val="0"/>
                        <w:adjustRightInd w:val="0"/>
                        <w:rPr>
                          <w:sz w:val="18"/>
                          <w:szCs w:val="18"/>
                        </w:rPr>
                      </w:pPr>
                      <w:r>
                        <w:rPr>
                          <w:sz w:val="18"/>
                          <w:szCs w:val="18"/>
                        </w:rPr>
                        <w:t>We are required to report on progress against the performance indicators and targets on a regular basis in Divisions/Program/Sector meetings.</w:t>
                      </w:r>
                    </w:p>
                    <w:p w:rsidR="00477C03" w:rsidRPr="00280831" w:rsidRDefault="00477C03" w:rsidP="008701CF">
                      <w:pPr>
                        <w:rPr>
                          <w:sz w:val="16"/>
                          <w:szCs w:val="16"/>
                        </w:rPr>
                      </w:pPr>
                      <w:r>
                        <w:rPr>
                          <w:noProof/>
                          <w:lang w:eastAsia="en-US"/>
                        </w:rPr>
                        <w:drawing>
                          <wp:inline distT="0" distB="0" distL="0" distR="0" wp14:anchorId="0EB92986" wp14:editId="707AAEA7">
                            <wp:extent cx="3177490" cy="1078173"/>
                            <wp:effectExtent l="0" t="0" r="4445" b="825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88508" cy="1081912"/>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4624" behindDoc="0" locked="0" layoutInCell="1" allowOverlap="1" wp14:anchorId="25EF0BEF" wp14:editId="5EA99DC0">
                <wp:simplePos x="0" y="0"/>
                <wp:positionH relativeFrom="column">
                  <wp:posOffset>-730250</wp:posOffset>
                </wp:positionH>
                <wp:positionV relativeFrom="paragraph">
                  <wp:posOffset>3411855</wp:posOffset>
                </wp:positionV>
                <wp:extent cx="3876675" cy="1739900"/>
                <wp:effectExtent l="0" t="0" r="2857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3990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14</w:t>
                            </w:r>
                          </w:p>
                          <w:p w:rsidR="00477C03" w:rsidRPr="00D87E15" w:rsidRDefault="00477C03" w:rsidP="008701CF">
                            <w:pPr>
                              <w:rPr>
                                <w:sz w:val="18"/>
                                <w:szCs w:val="18"/>
                              </w:rPr>
                            </w:pPr>
                            <w:r>
                              <w:rPr>
                                <w:sz w:val="18"/>
                                <w:szCs w:val="18"/>
                              </w:rPr>
                              <w:t>The monitoring information and performance data are available in a timely manner when required.</w:t>
                            </w:r>
                          </w:p>
                          <w:p w:rsidR="00477C03" w:rsidRPr="00280831" w:rsidRDefault="00477C03" w:rsidP="008701CF">
                            <w:pPr>
                              <w:rPr>
                                <w:sz w:val="16"/>
                                <w:szCs w:val="16"/>
                              </w:rPr>
                            </w:pPr>
                            <w:r>
                              <w:rPr>
                                <w:noProof/>
                                <w:lang w:eastAsia="en-US"/>
                              </w:rPr>
                              <w:drawing>
                                <wp:inline distT="0" distB="0" distL="0" distR="0" wp14:anchorId="1744DD2B" wp14:editId="47E5743E">
                                  <wp:extent cx="3732663" cy="1204741"/>
                                  <wp:effectExtent l="0" t="0" r="127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38862" cy="12067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7.5pt;margin-top:268.65pt;width:305.25pt;height:1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lzKQIAAE8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">
                <v:textbox>
                  <w:txbxContent>
                    <w:p w:rsidR="00477C03" w:rsidRPr="00B30A2A" w:rsidRDefault="00477C03" w:rsidP="008701CF">
                      <w:pPr>
                        <w:rPr>
                          <w:sz w:val="18"/>
                          <w:szCs w:val="18"/>
                          <w:u w:val="single"/>
                        </w:rPr>
                      </w:pPr>
                      <w:r w:rsidRPr="00B30A2A">
                        <w:rPr>
                          <w:sz w:val="18"/>
                          <w:szCs w:val="18"/>
                          <w:u w:val="single"/>
                        </w:rPr>
                        <w:t>Question 14</w:t>
                      </w:r>
                    </w:p>
                    <w:p w:rsidR="00477C03" w:rsidRPr="00D87E15" w:rsidRDefault="00477C03" w:rsidP="008701CF">
                      <w:pPr>
                        <w:rPr>
                          <w:sz w:val="18"/>
                          <w:szCs w:val="18"/>
                        </w:rPr>
                      </w:pPr>
                      <w:r>
                        <w:rPr>
                          <w:sz w:val="18"/>
                          <w:szCs w:val="18"/>
                        </w:rPr>
                        <w:t>The monitoring information and performance data are available in a timely manner when required.</w:t>
                      </w:r>
                    </w:p>
                    <w:p w:rsidR="00477C03" w:rsidRPr="00280831" w:rsidRDefault="00477C03" w:rsidP="008701CF">
                      <w:pPr>
                        <w:rPr>
                          <w:sz w:val="16"/>
                          <w:szCs w:val="16"/>
                        </w:rPr>
                      </w:pPr>
                      <w:r>
                        <w:rPr>
                          <w:noProof/>
                          <w:lang w:eastAsia="en-US"/>
                        </w:rPr>
                        <w:drawing>
                          <wp:inline distT="0" distB="0" distL="0" distR="0" wp14:anchorId="1744DD2B" wp14:editId="47E5743E">
                            <wp:extent cx="3732663" cy="1204741"/>
                            <wp:effectExtent l="0" t="0" r="127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38862" cy="1206742"/>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1552" behindDoc="0" locked="0" layoutInCell="1" allowOverlap="1" wp14:anchorId="2C15A4FE" wp14:editId="556780BC">
                <wp:simplePos x="0" y="0"/>
                <wp:positionH relativeFrom="column">
                  <wp:posOffset>3145790</wp:posOffset>
                </wp:positionH>
                <wp:positionV relativeFrom="paragraph">
                  <wp:posOffset>-61595</wp:posOffset>
                </wp:positionV>
                <wp:extent cx="3345180" cy="1779270"/>
                <wp:effectExtent l="0" t="0" r="26670"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7927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11</w:t>
                            </w:r>
                          </w:p>
                          <w:p w:rsidR="00477C03" w:rsidRDefault="00477C03" w:rsidP="008701CF">
                            <w:pPr>
                              <w:rPr>
                                <w:sz w:val="18"/>
                                <w:szCs w:val="18"/>
                              </w:rPr>
                            </w:pPr>
                            <w:r>
                              <w:rPr>
                                <w:sz w:val="18"/>
                                <w:szCs w:val="18"/>
                              </w:rPr>
                              <w:t>The time required to access information is proportional to its use.</w:t>
                            </w:r>
                          </w:p>
                          <w:p w:rsidR="00477C03" w:rsidRPr="00D87E15" w:rsidRDefault="00477C03" w:rsidP="008701CF">
                            <w:pPr>
                              <w:rPr>
                                <w:sz w:val="18"/>
                                <w:szCs w:val="18"/>
                              </w:rPr>
                            </w:pPr>
                          </w:p>
                          <w:p w:rsidR="00477C03" w:rsidRPr="005C7F7F" w:rsidRDefault="00477C03" w:rsidP="008701CF">
                            <w:pPr>
                              <w:rPr>
                                <w:sz w:val="16"/>
                                <w:szCs w:val="16"/>
                              </w:rPr>
                            </w:pPr>
                            <w:r>
                              <w:rPr>
                                <w:noProof/>
                                <w:lang w:eastAsia="en-US"/>
                              </w:rPr>
                              <w:drawing>
                                <wp:inline distT="0" distB="0" distL="0" distR="0" wp14:anchorId="2654853A" wp14:editId="1387BA0B">
                                  <wp:extent cx="3207224" cy="1114648"/>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10629" cy="11158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7.7pt;margin-top:-4.85pt;width:263.4pt;height:1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">
                <v:textbox>
                  <w:txbxContent>
                    <w:p w:rsidR="00477C03" w:rsidRPr="00B30A2A" w:rsidRDefault="00477C03" w:rsidP="008701CF">
                      <w:pPr>
                        <w:rPr>
                          <w:sz w:val="18"/>
                          <w:szCs w:val="18"/>
                          <w:u w:val="single"/>
                        </w:rPr>
                      </w:pPr>
                      <w:r w:rsidRPr="00B30A2A">
                        <w:rPr>
                          <w:sz w:val="18"/>
                          <w:szCs w:val="18"/>
                          <w:u w:val="single"/>
                        </w:rPr>
                        <w:t>Question 11</w:t>
                      </w:r>
                    </w:p>
                    <w:p w:rsidR="00477C03" w:rsidRDefault="00477C03" w:rsidP="008701CF">
                      <w:pPr>
                        <w:rPr>
                          <w:sz w:val="18"/>
                          <w:szCs w:val="18"/>
                        </w:rPr>
                      </w:pPr>
                      <w:r>
                        <w:rPr>
                          <w:sz w:val="18"/>
                          <w:szCs w:val="18"/>
                        </w:rPr>
                        <w:t>The time required to access information is proportional to its use.</w:t>
                      </w:r>
                    </w:p>
                    <w:p w:rsidR="00477C03" w:rsidRPr="00D87E15" w:rsidRDefault="00477C03" w:rsidP="008701CF">
                      <w:pPr>
                        <w:rPr>
                          <w:sz w:val="18"/>
                          <w:szCs w:val="18"/>
                        </w:rPr>
                      </w:pPr>
                    </w:p>
                    <w:p w:rsidR="00477C03" w:rsidRPr="005C7F7F" w:rsidRDefault="00477C03" w:rsidP="008701CF">
                      <w:pPr>
                        <w:rPr>
                          <w:sz w:val="16"/>
                          <w:szCs w:val="16"/>
                        </w:rPr>
                      </w:pPr>
                      <w:r>
                        <w:rPr>
                          <w:noProof/>
                          <w:lang w:eastAsia="en-US"/>
                        </w:rPr>
                        <w:drawing>
                          <wp:inline distT="0" distB="0" distL="0" distR="0" wp14:anchorId="2654853A" wp14:editId="1387BA0B">
                            <wp:extent cx="3207224" cy="1114648"/>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10629" cy="1115831"/>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14:anchorId="7EC28BAD" wp14:editId="087574D2">
                <wp:simplePos x="0" y="0"/>
                <wp:positionH relativeFrom="column">
                  <wp:posOffset>-730250</wp:posOffset>
                </wp:positionH>
                <wp:positionV relativeFrom="paragraph">
                  <wp:posOffset>-61595</wp:posOffset>
                </wp:positionV>
                <wp:extent cx="3876675" cy="1779905"/>
                <wp:effectExtent l="0" t="0" r="28575" b="1079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79905"/>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10</w:t>
                            </w:r>
                          </w:p>
                          <w:p w:rsidR="00477C03" w:rsidRDefault="00477C03" w:rsidP="008701CF">
                            <w:pPr>
                              <w:autoSpaceDE w:val="0"/>
                              <w:autoSpaceDN w:val="0"/>
                              <w:adjustRightInd w:val="0"/>
                              <w:rPr>
                                <w:sz w:val="18"/>
                                <w:szCs w:val="18"/>
                              </w:rPr>
                            </w:pPr>
                            <w:r>
                              <w:rPr>
                                <w:sz w:val="18"/>
                                <w:szCs w:val="18"/>
                              </w:rPr>
                              <w:t>I have been provided useful technical assistance on computerized monitoring and data collection tools and systems to track progress on our results framework, on a regular basis.</w:t>
                            </w:r>
                          </w:p>
                          <w:p w:rsidR="00477C03" w:rsidRDefault="00477C03" w:rsidP="008701CF">
                            <w:r>
                              <w:rPr>
                                <w:noProof/>
                                <w:lang w:eastAsia="en-US"/>
                              </w:rPr>
                              <w:drawing>
                                <wp:inline distT="0" distB="0" distL="0" distR="0" wp14:anchorId="04718601" wp14:editId="122E8C30">
                                  <wp:extent cx="3568890" cy="1216320"/>
                                  <wp:effectExtent l="0" t="0" r="0" b="317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76547" cy="1218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7.5pt;margin-top:-4.85pt;width:305.25pt;height:1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lgKgIAAE8EAAAOAAAAZHJzL2Uyb0RvYy54bWysVNtu2zAMfR+wfxD0vthOkzg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">
                <v:textbox>
                  <w:txbxContent>
                    <w:p w:rsidR="00477C03" w:rsidRPr="00B30A2A" w:rsidRDefault="00477C03" w:rsidP="008701CF">
                      <w:pPr>
                        <w:rPr>
                          <w:sz w:val="18"/>
                          <w:szCs w:val="18"/>
                          <w:u w:val="single"/>
                        </w:rPr>
                      </w:pPr>
                      <w:r w:rsidRPr="00B30A2A">
                        <w:rPr>
                          <w:sz w:val="18"/>
                          <w:szCs w:val="18"/>
                          <w:u w:val="single"/>
                        </w:rPr>
                        <w:t>Question 10</w:t>
                      </w:r>
                    </w:p>
                    <w:p w:rsidR="00477C03" w:rsidRDefault="00477C03" w:rsidP="008701CF">
                      <w:pPr>
                        <w:autoSpaceDE w:val="0"/>
                        <w:autoSpaceDN w:val="0"/>
                        <w:adjustRightInd w:val="0"/>
                        <w:rPr>
                          <w:sz w:val="18"/>
                          <w:szCs w:val="18"/>
                        </w:rPr>
                      </w:pPr>
                      <w:r>
                        <w:rPr>
                          <w:sz w:val="18"/>
                          <w:szCs w:val="18"/>
                        </w:rPr>
                        <w:t>I have been provided useful technical assistance on computerized monitoring and data collection tools and systems to track progress on our results framework, on a regular basis.</w:t>
                      </w:r>
                    </w:p>
                    <w:p w:rsidR="00477C03" w:rsidRDefault="00477C03" w:rsidP="008701CF">
                      <w:r>
                        <w:rPr>
                          <w:noProof/>
                          <w:lang w:eastAsia="en-US"/>
                        </w:rPr>
                        <w:drawing>
                          <wp:inline distT="0" distB="0" distL="0" distR="0" wp14:anchorId="04718601" wp14:editId="122E8C30">
                            <wp:extent cx="3568890" cy="1216320"/>
                            <wp:effectExtent l="0" t="0" r="0" b="317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76547" cy="1218930"/>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3600" behindDoc="0" locked="0" layoutInCell="1" allowOverlap="1" wp14:anchorId="1D0F5144" wp14:editId="6FAD6149">
                <wp:simplePos x="0" y="0"/>
                <wp:positionH relativeFrom="column">
                  <wp:posOffset>3148965</wp:posOffset>
                </wp:positionH>
                <wp:positionV relativeFrom="paragraph">
                  <wp:posOffset>1719580</wp:posOffset>
                </wp:positionV>
                <wp:extent cx="3345180" cy="1704975"/>
                <wp:effectExtent l="0" t="0" r="2667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04975"/>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13</w:t>
                            </w:r>
                          </w:p>
                          <w:p w:rsidR="00477C03" w:rsidRDefault="00477C03" w:rsidP="008701CF">
                            <w:pPr>
                              <w:rPr>
                                <w:sz w:val="18"/>
                                <w:szCs w:val="18"/>
                              </w:rPr>
                            </w:pPr>
                            <w:r>
                              <w:rPr>
                                <w:sz w:val="18"/>
                                <w:szCs w:val="18"/>
                              </w:rPr>
                              <w:t>Useful tools exist to gather baseline information.</w:t>
                            </w:r>
                          </w:p>
                          <w:p w:rsidR="00477C03" w:rsidRPr="00D87E15" w:rsidRDefault="00477C03" w:rsidP="008701CF">
                            <w:pPr>
                              <w:rPr>
                                <w:sz w:val="18"/>
                                <w:szCs w:val="18"/>
                              </w:rPr>
                            </w:pPr>
                          </w:p>
                          <w:p w:rsidR="00477C03" w:rsidRPr="00E16111" w:rsidRDefault="00477C03" w:rsidP="008701CF">
                            <w:pPr>
                              <w:rPr>
                                <w:sz w:val="16"/>
                                <w:szCs w:val="16"/>
                              </w:rPr>
                            </w:pPr>
                            <w:r>
                              <w:rPr>
                                <w:noProof/>
                                <w:lang w:eastAsia="en-US"/>
                              </w:rPr>
                              <w:drawing>
                                <wp:inline distT="0" distB="0" distL="0" distR="0" wp14:anchorId="0A238534" wp14:editId="0FB9D896">
                                  <wp:extent cx="3200400" cy="1135527"/>
                                  <wp:effectExtent l="0" t="0" r="0" b="762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13602" cy="11402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7.95pt;margin-top:135.4pt;width:263.4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NOKQ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">
                <v:textbox>
                  <w:txbxContent>
                    <w:p w:rsidR="00477C03" w:rsidRPr="00B30A2A" w:rsidRDefault="00477C03" w:rsidP="008701CF">
                      <w:pPr>
                        <w:rPr>
                          <w:sz w:val="18"/>
                          <w:szCs w:val="18"/>
                          <w:u w:val="single"/>
                        </w:rPr>
                      </w:pPr>
                      <w:r w:rsidRPr="00B30A2A">
                        <w:rPr>
                          <w:sz w:val="18"/>
                          <w:szCs w:val="18"/>
                          <w:u w:val="single"/>
                        </w:rPr>
                        <w:t>Question 13</w:t>
                      </w:r>
                    </w:p>
                    <w:p w:rsidR="00477C03" w:rsidRDefault="00477C03" w:rsidP="008701CF">
                      <w:pPr>
                        <w:rPr>
                          <w:sz w:val="18"/>
                          <w:szCs w:val="18"/>
                        </w:rPr>
                      </w:pPr>
                      <w:r>
                        <w:rPr>
                          <w:sz w:val="18"/>
                          <w:szCs w:val="18"/>
                        </w:rPr>
                        <w:t>Useful tools exist to gather baseline information.</w:t>
                      </w:r>
                    </w:p>
                    <w:p w:rsidR="00477C03" w:rsidRPr="00D87E15" w:rsidRDefault="00477C03" w:rsidP="008701CF">
                      <w:pPr>
                        <w:rPr>
                          <w:sz w:val="18"/>
                          <w:szCs w:val="18"/>
                        </w:rPr>
                      </w:pPr>
                    </w:p>
                    <w:p w:rsidR="00477C03" w:rsidRPr="00E16111" w:rsidRDefault="00477C03" w:rsidP="008701CF">
                      <w:pPr>
                        <w:rPr>
                          <w:sz w:val="16"/>
                          <w:szCs w:val="16"/>
                        </w:rPr>
                      </w:pPr>
                      <w:r>
                        <w:rPr>
                          <w:noProof/>
                          <w:lang w:eastAsia="en-US"/>
                        </w:rPr>
                        <w:drawing>
                          <wp:inline distT="0" distB="0" distL="0" distR="0" wp14:anchorId="0A238534" wp14:editId="0FB9D896">
                            <wp:extent cx="3200400" cy="1135527"/>
                            <wp:effectExtent l="0" t="0" r="0" b="762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13602" cy="1140211"/>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2576" behindDoc="0" locked="0" layoutInCell="1" allowOverlap="1" wp14:anchorId="697A2793" wp14:editId="0E4D2E90">
                <wp:simplePos x="0" y="0"/>
                <wp:positionH relativeFrom="column">
                  <wp:posOffset>-727710</wp:posOffset>
                </wp:positionH>
                <wp:positionV relativeFrom="paragraph">
                  <wp:posOffset>1717040</wp:posOffset>
                </wp:positionV>
                <wp:extent cx="3876675" cy="1697990"/>
                <wp:effectExtent l="0" t="0" r="28575" b="1651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697990"/>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Question 12</w:t>
                            </w:r>
                          </w:p>
                          <w:p w:rsidR="00477C03" w:rsidRPr="00D87E15" w:rsidRDefault="00477C03" w:rsidP="008701CF">
                            <w:pPr>
                              <w:rPr>
                                <w:sz w:val="18"/>
                                <w:szCs w:val="18"/>
                              </w:rPr>
                            </w:pPr>
                            <w:r>
                              <w:rPr>
                                <w:sz w:val="18"/>
                                <w:szCs w:val="18"/>
                              </w:rPr>
                              <w:t>The collection of user feedback through surveys aimed at assessing the quality of our services is centrally coordinated.</w:t>
                            </w:r>
                          </w:p>
                          <w:p w:rsidR="00477C03" w:rsidRDefault="00477C03" w:rsidP="008701CF">
                            <w:r>
                              <w:rPr>
                                <w:noProof/>
                                <w:lang w:eastAsia="en-US"/>
                              </w:rPr>
                              <w:drawing>
                                <wp:inline distT="0" distB="0" distL="0" distR="0" wp14:anchorId="79B01C84" wp14:editId="7442FB6C">
                                  <wp:extent cx="3609832" cy="1254957"/>
                                  <wp:effectExtent l="0" t="0" r="0" b="254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16444" cy="12572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7.3pt;margin-top:135.2pt;width:305.25pt;height:13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">
                <v:textbox>
                  <w:txbxContent>
                    <w:p w:rsidR="00477C03" w:rsidRPr="00B30A2A" w:rsidRDefault="00477C03" w:rsidP="008701CF">
                      <w:pPr>
                        <w:rPr>
                          <w:sz w:val="18"/>
                          <w:szCs w:val="18"/>
                          <w:u w:val="single"/>
                        </w:rPr>
                      </w:pPr>
                      <w:r w:rsidRPr="00B30A2A">
                        <w:rPr>
                          <w:sz w:val="18"/>
                          <w:szCs w:val="18"/>
                          <w:u w:val="single"/>
                        </w:rPr>
                        <w:t>Question 12</w:t>
                      </w:r>
                    </w:p>
                    <w:p w:rsidR="00477C03" w:rsidRPr="00D87E15" w:rsidRDefault="00477C03" w:rsidP="008701CF">
                      <w:pPr>
                        <w:rPr>
                          <w:sz w:val="18"/>
                          <w:szCs w:val="18"/>
                        </w:rPr>
                      </w:pPr>
                      <w:r>
                        <w:rPr>
                          <w:sz w:val="18"/>
                          <w:szCs w:val="18"/>
                        </w:rPr>
                        <w:t>The collection of user feedback through surveys aimed at assessing the quality of our services is centrally coordinated.</w:t>
                      </w:r>
                    </w:p>
                    <w:p w:rsidR="00477C03" w:rsidRDefault="00477C03" w:rsidP="008701CF">
                      <w:r>
                        <w:rPr>
                          <w:noProof/>
                          <w:lang w:eastAsia="en-US"/>
                        </w:rPr>
                        <w:drawing>
                          <wp:inline distT="0" distB="0" distL="0" distR="0" wp14:anchorId="79B01C84" wp14:editId="7442FB6C">
                            <wp:extent cx="3609832" cy="1254957"/>
                            <wp:effectExtent l="0" t="0" r="0" b="254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16444" cy="1257256"/>
                                    </a:xfrm>
                                    <a:prstGeom prst="rect">
                                      <a:avLst/>
                                    </a:prstGeom>
                                  </pic:spPr>
                                </pic:pic>
                              </a:graphicData>
                            </a:graphic>
                          </wp:inline>
                        </w:drawing>
                      </w:r>
                    </w:p>
                  </w:txbxContent>
                </v:textbox>
              </v:shape>
            </w:pict>
          </mc:Fallback>
        </mc:AlternateContent>
      </w:r>
      <w:r>
        <w:br w:type="page"/>
      </w:r>
    </w:p>
    <w:p w:rsidR="008701CF" w:rsidRDefault="0082071B" w:rsidP="008701CF">
      <w:pPr>
        <w:rPr>
          <w:b/>
          <w:sz w:val="20"/>
        </w:rPr>
      </w:pPr>
      <w:r>
        <w:rPr>
          <w:noProof/>
          <w:lang w:eastAsia="en-US"/>
        </w:rPr>
        <w:lastRenderedPageBreak/>
        <mc:AlternateContent>
          <mc:Choice Requires="wps">
            <w:drawing>
              <wp:anchor distT="0" distB="0" distL="114300" distR="114300" simplePos="0" relativeHeight="251684864" behindDoc="0" locked="0" layoutInCell="1" allowOverlap="1" wp14:anchorId="41FFFCF7" wp14:editId="1498617B">
                <wp:simplePos x="0" y="0"/>
                <wp:positionH relativeFrom="column">
                  <wp:posOffset>3204845</wp:posOffset>
                </wp:positionH>
                <wp:positionV relativeFrom="paragraph">
                  <wp:posOffset>-96520</wp:posOffset>
                </wp:positionV>
                <wp:extent cx="3277870" cy="2238375"/>
                <wp:effectExtent l="0" t="0" r="1778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238375"/>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 xml:space="preserve">Question 21 </w:t>
                            </w:r>
                          </w:p>
                          <w:p w:rsidR="00477C03" w:rsidRDefault="00477C03" w:rsidP="008701CF">
                            <w:pPr>
                              <w:rPr>
                                <w:sz w:val="18"/>
                                <w:szCs w:val="18"/>
                              </w:rPr>
                            </w:pPr>
                            <w:r>
                              <w:rPr>
                                <w:sz w:val="18"/>
                                <w:szCs w:val="18"/>
                              </w:rPr>
                              <w:t xml:space="preserve">The </w:t>
                            </w:r>
                            <w:proofErr w:type="gramStart"/>
                            <w:r>
                              <w:rPr>
                                <w:sz w:val="18"/>
                                <w:szCs w:val="18"/>
                              </w:rPr>
                              <w:t>selection of measures and data quality have</w:t>
                            </w:r>
                            <w:proofErr w:type="gramEnd"/>
                            <w:r>
                              <w:rPr>
                                <w:sz w:val="18"/>
                                <w:szCs w:val="18"/>
                              </w:rPr>
                              <w:t xml:space="preserve"> improved since the last validation exercise.</w:t>
                            </w:r>
                          </w:p>
                          <w:p w:rsidR="00477C03" w:rsidRDefault="00477C03" w:rsidP="008701CF">
                            <w:pPr>
                              <w:rPr>
                                <w:sz w:val="18"/>
                                <w:szCs w:val="18"/>
                              </w:rPr>
                            </w:pPr>
                          </w:p>
                          <w:p w:rsidR="00477C03" w:rsidRDefault="00477C03" w:rsidP="008701CF">
                            <w:pPr>
                              <w:rPr>
                                <w:sz w:val="18"/>
                                <w:szCs w:val="18"/>
                              </w:rPr>
                            </w:pPr>
                          </w:p>
                          <w:p w:rsidR="00477C03" w:rsidRPr="00E0041D" w:rsidRDefault="00477C03" w:rsidP="008701CF">
                            <w:pPr>
                              <w:rPr>
                                <w:sz w:val="16"/>
                                <w:szCs w:val="16"/>
                              </w:rPr>
                            </w:pPr>
                            <w:r>
                              <w:rPr>
                                <w:noProof/>
                                <w:lang w:eastAsia="en-US"/>
                              </w:rPr>
                              <w:drawing>
                                <wp:inline distT="0" distB="0" distL="0" distR="0" wp14:anchorId="421D5522" wp14:editId="7A57E41F">
                                  <wp:extent cx="3136361" cy="1028700"/>
                                  <wp:effectExtent l="0" t="0" r="6985"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8657" cy="10327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2.35pt;margin-top:-7.6pt;width:258.1pt;height:17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">
                <v:textbox>
                  <w:txbxContent>
                    <w:p w:rsidR="00477C03" w:rsidRPr="00B30A2A" w:rsidRDefault="00477C03" w:rsidP="008701CF">
                      <w:pPr>
                        <w:rPr>
                          <w:sz w:val="18"/>
                          <w:szCs w:val="18"/>
                          <w:u w:val="single"/>
                        </w:rPr>
                      </w:pPr>
                      <w:r w:rsidRPr="00B30A2A">
                        <w:rPr>
                          <w:sz w:val="18"/>
                          <w:szCs w:val="18"/>
                          <w:u w:val="single"/>
                        </w:rPr>
                        <w:t xml:space="preserve">Question 21 </w:t>
                      </w:r>
                    </w:p>
                    <w:p w:rsidR="00477C03" w:rsidRDefault="00477C03" w:rsidP="008701CF">
                      <w:pPr>
                        <w:rPr>
                          <w:sz w:val="18"/>
                          <w:szCs w:val="18"/>
                        </w:rPr>
                      </w:pPr>
                      <w:r>
                        <w:rPr>
                          <w:sz w:val="18"/>
                          <w:szCs w:val="18"/>
                        </w:rPr>
                        <w:t xml:space="preserve">The </w:t>
                      </w:r>
                      <w:proofErr w:type="gramStart"/>
                      <w:r>
                        <w:rPr>
                          <w:sz w:val="18"/>
                          <w:szCs w:val="18"/>
                        </w:rPr>
                        <w:t>selection of measures and data quality have</w:t>
                      </w:r>
                      <w:proofErr w:type="gramEnd"/>
                      <w:r>
                        <w:rPr>
                          <w:sz w:val="18"/>
                          <w:szCs w:val="18"/>
                        </w:rPr>
                        <w:t xml:space="preserve"> improved since the last validation exercise.</w:t>
                      </w:r>
                    </w:p>
                    <w:p w:rsidR="00477C03" w:rsidRDefault="00477C03" w:rsidP="008701CF">
                      <w:pPr>
                        <w:rPr>
                          <w:sz w:val="18"/>
                          <w:szCs w:val="18"/>
                        </w:rPr>
                      </w:pPr>
                    </w:p>
                    <w:p w:rsidR="00477C03" w:rsidRDefault="00477C03" w:rsidP="008701CF">
                      <w:pPr>
                        <w:rPr>
                          <w:sz w:val="18"/>
                          <w:szCs w:val="18"/>
                        </w:rPr>
                      </w:pPr>
                    </w:p>
                    <w:p w:rsidR="00477C03" w:rsidRPr="00E0041D" w:rsidRDefault="00477C03" w:rsidP="008701CF">
                      <w:pPr>
                        <w:rPr>
                          <w:sz w:val="16"/>
                          <w:szCs w:val="16"/>
                        </w:rPr>
                      </w:pPr>
                      <w:r>
                        <w:rPr>
                          <w:noProof/>
                          <w:lang w:eastAsia="en-US"/>
                        </w:rPr>
                        <w:drawing>
                          <wp:inline distT="0" distB="0" distL="0" distR="0" wp14:anchorId="421D5522" wp14:editId="7A57E41F">
                            <wp:extent cx="3136361" cy="1028700"/>
                            <wp:effectExtent l="0" t="0" r="6985"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48657" cy="1032733"/>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82816" behindDoc="0" locked="0" layoutInCell="1" allowOverlap="1" wp14:anchorId="34E065AE" wp14:editId="1FA98E51">
                <wp:simplePos x="0" y="0"/>
                <wp:positionH relativeFrom="column">
                  <wp:posOffset>-652780</wp:posOffset>
                </wp:positionH>
                <wp:positionV relativeFrom="paragraph">
                  <wp:posOffset>-96520</wp:posOffset>
                </wp:positionV>
                <wp:extent cx="3858260" cy="2238375"/>
                <wp:effectExtent l="0" t="0" r="2794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238375"/>
                        </a:xfrm>
                        <a:prstGeom prst="rect">
                          <a:avLst/>
                        </a:prstGeom>
                        <a:solidFill>
                          <a:srgbClr val="FFFFFF"/>
                        </a:solidFill>
                        <a:ln w="9525">
                          <a:solidFill>
                            <a:srgbClr val="000000"/>
                          </a:solidFill>
                          <a:miter lim="800000"/>
                          <a:headEnd/>
                          <a:tailEnd/>
                        </a:ln>
                      </wps:spPr>
                      <wps:txbx>
                        <w:txbxContent>
                          <w:p w:rsidR="00477C03" w:rsidRPr="00B30A2A" w:rsidRDefault="00477C03" w:rsidP="008701CF">
                            <w:pPr>
                              <w:rPr>
                                <w:sz w:val="18"/>
                                <w:szCs w:val="18"/>
                                <w:u w:val="single"/>
                              </w:rPr>
                            </w:pPr>
                            <w:r w:rsidRPr="00B30A2A">
                              <w:rPr>
                                <w:sz w:val="18"/>
                                <w:szCs w:val="18"/>
                                <w:u w:val="single"/>
                              </w:rPr>
                              <w:t xml:space="preserve">Question 20 </w:t>
                            </w:r>
                          </w:p>
                          <w:p w:rsidR="00477C03" w:rsidRDefault="00477C03" w:rsidP="008701CF">
                            <w:pPr>
                              <w:autoSpaceDE w:val="0"/>
                              <w:autoSpaceDN w:val="0"/>
                              <w:adjustRightInd w:val="0"/>
                              <w:rPr>
                                <w:sz w:val="18"/>
                                <w:szCs w:val="18"/>
                              </w:rPr>
                            </w:pPr>
                            <w:r>
                              <w:rPr>
                                <w:sz w:val="18"/>
                                <w:szCs w:val="18"/>
                              </w:rPr>
                              <w:t>Have the assumptions and risks captured in the risk registers which could affect the achievement of results been recorded as part of the planning process for the 2014-2015 P&amp;B document?</w:t>
                            </w:r>
                          </w:p>
                          <w:p w:rsidR="00477C03" w:rsidRPr="00D87E15" w:rsidRDefault="00477C03" w:rsidP="008701CF">
                            <w:pPr>
                              <w:autoSpaceDE w:val="0"/>
                              <w:autoSpaceDN w:val="0"/>
                              <w:adjustRightInd w:val="0"/>
                              <w:rPr>
                                <w:sz w:val="18"/>
                                <w:szCs w:val="18"/>
                              </w:rPr>
                            </w:pPr>
                          </w:p>
                          <w:p w:rsidR="00477C03" w:rsidRPr="0082071B" w:rsidRDefault="00477C03" w:rsidP="008701CF">
                            <w:pPr>
                              <w:rPr>
                                <w:sz w:val="16"/>
                                <w:szCs w:val="16"/>
                              </w:rPr>
                            </w:pPr>
                            <w:r>
                              <w:rPr>
                                <w:noProof/>
                                <w:lang w:eastAsia="en-US"/>
                              </w:rPr>
                              <w:drawing>
                                <wp:inline distT="0" distB="0" distL="0" distR="0" wp14:anchorId="66C51AF0" wp14:editId="32A7480C">
                                  <wp:extent cx="3609833" cy="1180138"/>
                                  <wp:effectExtent l="0" t="0" r="0" b="127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11868" cy="11808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1.4pt;margin-top:-7.6pt;width:303.8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">
                <v:textbox>
                  <w:txbxContent>
                    <w:p w:rsidR="00477C03" w:rsidRPr="00B30A2A" w:rsidRDefault="00477C03" w:rsidP="008701CF">
                      <w:pPr>
                        <w:rPr>
                          <w:sz w:val="18"/>
                          <w:szCs w:val="18"/>
                          <w:u w:val="single"/>
                        </w:rPr>
                      </w:pPr>
                      <w:r w:rsidRPr="00B30A2A">
                        <w:rPr>
                          <w:sz w:val="18"/>
                          <w:szCs w:val="18"/>
                          <w:u w:val="single"/>
                        </w:rPr>
                        <w:t xml:space="preserve">Question 20 </w:t>
                      </w:r>
                    </w:p>
                    <w:p w:rsidR="00477C03" w:rsidRDefault="00477C03" w:rsidP="008701CF">
                      <w:pPr>
                        <w:autoSpaceDE w:val="0"/>
                        <w:autoSpaceDN w:val="0"/>
                        <w:adjustRightInd w:val="0"/>
                        <w:rPr>
                          <w:sz w:val="18"/>
                          <w:szCs w:val="18"/>
                        </w:rPr>
                      </w:pPr>
                      <w:r>
                        <w:rPr>
                          <w:sz w:val="18"/>
                          <w:szCs w:val="18"/>
                        </w:rPr>
                        <w:t>Have the assumptions and risks captured in the risk registers which could affect the achievement of results been recorded as part of the planning process for the 2014-2015 P&amp;B document?</w:t>
                      </w:r>
                    </w:p>
                    <w:p w:rsidR="00477C03" w:rsidRPr="00D87E15" w:rsidRDefault="00477C03" w:rsidP="008701CF">
                      <w:pPr>
                        <w:autoSpaceDE w:val="0"/>
                        <w:autoSpaceDN w:val="0"/>
                        <w:adjustRightInd w:val="0"/>
                        <w:rPr>
                          <w:sz w:val="18"/>
                          <w:szCs w:val="18"/>
                        </w:rPr>
                      </w:pPr>
                    </w:p>
                    <w:p w:rsidR="00477C03" w:rsidRPr="0082071B" w:rsidRDefault="00477C03" w:rsidP="008701CF">
                      <w:pPr>
                        <w:rPr>
                          <w:sz w:val="16"/>
                          <w:szCs w:val="16"/>
                        </w:rPr>
                      </w:pPr>
                      <w:r>
                        <w:rPr>
                          <w:noProof/>
                          <w:lang w:eastAsia="en-US"/>
                        </w:rPr>
                        <w:drawing>
                          <wp:inline distT="0" distB="0" distL="0" distR="0" wp14:anchorId="66C51AF0" wp14:editId="32A7480C">
                            <wp:extent cx="3609833" cy="1180138"/>
                            <wp:effectExtent l="0" t="0" r="0" b="127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11868" cy="1180803"/>
                                    </a:xfrm>
                                    <a:prstGeom prst="rect">
                                      <a:avLst/>
                                    </a:prstGeom>
                                  </pic:spPr>
                                </pic:pic>
                              </a:graphicData>
                            </a:graphic>
                          </wp:inline>
                        </w:drawing>
                      </w:r>
                    </w:p>
                  </w:txbxContent>
                </v:textbox>
              </v:shape>
            </w:pict>
          </mc:Fallback>
        </mc:AlternateContent>
      </w: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9978AE">
      <w:pPr>
        <w:pStyle w:val="Heading1"/>
        <w:numPr>
          <w:ilvl w:val="0"/>
          <w:numId w:val="5"/>
        </w:numPr>
        <w:spacing w:before="480" w:after="480"/>
        <w:ind w:left="0" w:firstLine="0"/>
      </w:pPr>
      <w:bookmarkStart w:id="45" w:name="_Toc391888695"/>
      <w:r>
        <w:t>ANALYSIS OF COMMENTS</w:t>
      </w:r>
      <w:bookmarkEnd w:id="45"/>
    </w:p>
    <w:p w:rsidR="008701CF" w:rsidRDefault="008701CF" w:rsidP="008701CF">
      <w:pPr>
        <w:pStyle w:val="ONUME"/>
      </w:pPr>
      <w:r>
        <w:t>Comments made in the survey have been grouped into common themes and number of occurrences, and presented below:</w:t>
      </w:r>
    </w:p>
    <w:p w:rsidR="008701CF" w:rsidRDefault="008701CF" w:rsidP="008701CF">
      <w:pPr>
        <w:rPr>
          <w:sz w:val="20"/>
        </w:rPr>
      </w:pPr>
    </w:p>
    <w:p w:rsidR="008701CF" w:rsidRDefault="008701CF" w:rsidP="008701CF">
      <w:pPr>
        <w:rPr>
          <w:b/>
          <w:sz w:val="20"/>
        </w:rPr>
      </w:pPr>
      <w:r>
        <w:rPr>
          <w:noProof/>
          <w:lang w:eastAsia="en-US"/>
        </w:rPr>
        <mc:AlternateContent>
          <mc:Choice Requires="wps">
            <w:drawing>
              <wp:anchor distT="0" distB="0" distL="114300" distR="114300" simplePos="0" relativeHeight="251659264" behindDoc="0" locked="0" layoutInCell="1" allowOverlap="1" wp14:anchorId="46C5858E" wp14:editId="22A1610B">
                <wp:simplePos x="0" y="0"/>
                <wp:positionH relativeFrom="column">
                  <wp:posOffset>2886075</wp:posOffset>
                </wp:positionH>
                <wp:positionV relativeFrom="paragraph">
                  <wp:posOffset>30480</wp:posOffset>
                </wp:positionV>
                <wp:extent cx="3520440" cy="2900045"/>
                <wp:effectExtent l="0" t="0" r="22860" b="1460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900045"/>
                        </a:xfrm>
                        <a:prstGeom prst="rect">
                          <a:avLst/>
                        </a:prstGeom>
                        <a:solidFill>
                          <a:srgbClr val="FFFFFF"/>
                        </a:solidFill>
                        <a:ln w="9525">
                          <a:solidFill>
                            <a:srgbClr val="000000"/>
                          </a:solidFill>
                          <a:miter lim="800000"/>
                          <a:headEnd/>
                          <a:tailEnd/>
                        </a:ln>
                      </wps:spPr>
                      <wps:txbx>
                        <w:txbxContent>
                          <w:p w:rsidR="00477C03" w:rsidRDefault="00477C03" w:rsidP="008701CF">
                            <w:pPr>
                              <w:rPr>
                                <w:sz w:val="18"/>
                                <w:szCs w:val="18"/>
                              </w:rPr>
                            </w:pPr>
                            <w:r w:rsidRPr="00B30A2A">
                              <w:rPr>
                                <w:sz w:val="18"/>
                                <w:szCs w:val="18"/>
                                <w:u w:val="single"/>
                              </w:rPr>
                              <w:t>Comment 2</w:t>
                            </w:r>
                          </w:p>
                          <w:p w:rsidR="00477C03" w:rsidRPr="00B30A2A" w:rsidRDefault="00477C03" w:rsidP="008701CF">
                            <w:pPr>
                              <w:rPr>
                                <w:sz w:val="18"/>
                                <w:szCs w:val="18"/>
                              </w:rPr>
                            </w:pPr>
                            <w:r w:rsidRPr="00B30A2A">
                              <w:rPr>
                                <w:sz w:val="18"/>
                                <w:szCs w:val="18"/>
                              </w:rPr>
                              <w:t>Participants’ comments on the results of reviews carried out as part of the planning cycle for the 2014/2015 to integrate RBM as a management function.</w:t>
                            </w:r>
                          </w:p>
                          <w:p w:rsidR="00477C03" w:rsidRPr="00E0041D" w:rsidRDefault="00477C03" w:rsidP="008701CF">
                            <w:pPr>
                              <w:rPr>
                                <w:sz w:val="16"/>
                                <w:szCs w:val="16"/>
                              </w:rPr>
                            </w:pPr>
                            <w:r w:rsidRPr="00E76C6E">
                              <w:rPr>
                                <w:noProof/>
                                <w:lang w:eastAsia="en-US"/>
                              </w:rPr>
                              <w:drawing>
                                <wp:inline distT="0" distB="0" distL="0" distR="0" wp14:anchorId="5FF3A937" wp14:editId="21AF8E48">
                                  <wp:extent cx="3328670" cy="1843251"/>
                                  <wp:effectExtent l="0" t="0" r="5080" b="508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8670" cy="18432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27.25pt;margin-top:2.4pt;width:277.2pt;height:2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">
                <v:textbox>
                  <w:txbxContent>
                    <w:p w:rsidR="00477C03" w:rsidRDefault="00477C03" w:rsidP="008701CF">
                      <w:pPr>
                        <w:rPr>
                          <w:sz w:val="18"/>
                          <w:szCs w:val="18"/>
                        </w:rPr>
                      </w:pPr>
                      <w:r w:rsidRPr="00B30A2A">
                        <w:rPr>
                          <w:sz w:val="18"/>
                          <w:szCs w:val="18"/>
                          <w:u w:val="single"/>
                        </w:rPr>
                        <w:t>Comment 2</w:t>
                      </w:r>
                    </w:p>
                    <w:p w:rsidR="00477C03" w:rsidRPr="00B30A2A" w:rsidRDefault="00477C03" w:rsidP="008701CF">
                      <w:pPr>
                        <w:rPr>
                          <w:sz w:val="18"/>
                          <w:szCs w:val="18"/>
                        </w:rPr>
                      </w:pPr>
                      <w:r w:rsidRPr="00B30A2A">
                        <w:rPr>
                          <w:sz w:val="18"/>
                          <w:szCs w:val="18"/>
                        </w:rPr>
                        <w:t>Participants’ comments on the results of reviews carried out as part of the planning cycle for the 2014/2015 to integrate RBM as a management function.</w:t>
                      </w:r>
                    </w:p>
                    <w:p w:rsidR="00477C03" w:rsidRPr="00E0041D" w:rsidRDefault="00477C03" w:rsidP="008701CF">
                      <w:pPr>
                        <w:rPr>
                          <w:sz w:val="16"/>
                          <w:szCs w:val="16"/>
                        </w:rPr>
                      </w:pPr>
                      <w:r w:rsidRPr="00E76C6E">
                        <w:rPr>
                          <w:noProof/>
                          <w:lang w:eastAsia="en-US"/>
                        </w:rPr>
                        <w:drawing>
                          <wp:inline distT="0" distB="0" distL="0" distR="0" wp14:anchorId="5FF3A937" wp14:editId="21AF8E48">
                            <wp:extent cx="3328670" cy="1843251"/>
                            <wp:effectExtent l="0" t="0" r="5080" b="508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8670" cy="1843251"/>
                                    </a:xfrm>
                                    <a:prstGeom prst="rect">
                                      <a:avLst/>
                                    </a:prstGeom>
                                    <a:noFill/>
                                    <a:ln>
                                      <a:noFill/>
                                    </a:ln>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83840" behindDoc="0" locked="0" layoutInCell="1" allowOverlap="1" wp14:anchorId="2414AF46" wp14:editId="4894E6D2">
                <wp:simplePos x="0" y="0"/>
                <wp:positionH relativeFrom="column">
                  <wp:posOffset>-702945</wp:posOffset>
                </wp:positionH>
                <wp:positionV relativeFrom="paragraph">
                  <wp:posOffset>31115</wp:posOffset>
                </wp:positionV>
                <wp:extent cx="3589020" cy="2900045"/>
                <wp:effectExtent l="0" t="0" r="11430" b="1460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2900045"/>
                        </a:xfrm>
                        <a:prstGeom prst="rect">
                          <a:avLst/>
                        </a:prstGeom>
                        <a:solidFill>
                          <a:srgbClr val="FFFFFF"/>
                        </a:solidFill>
                        <a:ln w="9525">
                          <a:solidFill>
                            <a:srgbClr val="000000"/>
                          </a:solidFill>
                          <a:miter lim="800000"/>
                          <a:headEnd/>
                          <a:tailEnd/>
                        </a:ln>
                      </wps:spPr>
                      <wps:txbx>
                        <w:txbxContent>
                          <w:p w:rsidR="00477C03" w:rsidRDefault="00477C03" w:rsidP="008701CF">
                            <w:pPr>
                              <w:jc w:val="both"/>
                              <w:rPr>
                                <w:sz w:val="18"/>
                                <w:szCs w:val="18"/>
                                <w:u w:val="single"/>
                              </w:rPr>
                            </w:pPr>
                            <w:r w:rsidRPr="00B30A2A">
                              <w:rPr>
                                <w:sz w:val="18"/>
                                <w:szCs w:val="18"/>
                                <w:u w:val="single"/>
                              </w:rPr>
                              <w:t>Comment 1</w:t>
                            </w:r>
                          </w:p>
                          <w:p w:rsidR="00477C03" w:rsidRPr="00B30A2A" w:rsidRDefault="00477C03" w:rsidP="008701CF">
                            <w:pPr>
                              <w:jc w:val="both"/>
                              <w:rPr>
                                <w:noProof/>
                                <w:sz w:val="18"/>
                                <w:szCs w:val="18"/>
                              </w:rPr>
                            </w:pPr>
                            <w:r w:rsidRPr="00B30A2A">
                              <w:rPr>
                                <w:sz w:val="18"/>
                                <w:szCs w:val="18"/>
                              </w:rPr>
                              <w:t>Other approaches/support</w:t>
                            </w:r>
                            <w:r>
                              <w:rPr>
                                <w:sz w:val="18"/>
                                <w:szCs w:val="18"/>
                              </w:rPr>
                              <w:t xml:space="preserve">, </w:t>
                            </w:r>
                            <w:r w:rsidRPr="00B30A2A">
                              <w:rPr>
                                <w:sz w:val="18"/>
                                <w:szCs w:val="18"/>
                              </w:rPr>
                              <w:t>that should be considered in order to increase ownership over the results framework, and ideas to enhance the efficiency of existing information gathering and monitoring tools, and systems.</w:t>
                            </w:r>
                            <w:r w:rsidRPr="00B30A2A">
                              <w:rPr>
                                <w:noProof/>
                                <w:sz w:val="18"/>
                                <w:szCs w:val="18"/>
                              </w:rPr>
                              <w:t xml:space="preserve"> </w:t>
                            </w:r>
                          </w:p>
                          <w:p w:rsidR="00477C03" w:rsidRPr="002B016C" w:rsidRDefault="00477C03" w:rsidP="008701CF">
                            <w:pPr>
                              <w:jc w:val="both"/>
                              <w:rPr>
                                <w:sz w:val="14"/>
                                <w:szCs w:val="16"/>
                              </w:rPr>
                            </w:pPr>
                          </w:p>
                          <w:p w:rsidR="00477C03" w:rsidRPr="002B016C" w:rsidRDefault="00477C03" w:rsidP="008701CF">
                            <w:pPr>
                              <w:ind w:firstLine="90"/>
                              <w:jc w:val="both"/>
                              <w:rPr>
                                <w:sz w:val="16"/>
                                <w:szCs w:val="16"/>
                              </w:rPr>
                            </w:pPr>
                            <w:r w:rsidRPr="00E76C6E">
                              <w:rPr>
                                <w:noProof/>
                                <w:lang w:eastAsia="en-US"/>
                              </w:rPr>
                              <w:drawing>
                                <wp:inline distT="0" distB="0" distL="0" distR="0" wp14:anchorId="246AEBFF" wp14:editId="34EC52A1">
                                  <wp:extent cx="3397250" cy="1999644"/>
                                  <wp:effectExtent l="0" t="0" r="0" b="63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97250" cy="1999644"/>
                                          </a:xfrm>
                                          <a:prstGeom prst="rect">
                                            <a:avLst/>
                                          </a:prstGeom>
                                          <a:noFill/>
                                          <a:ln>
                                            <a:noFill/>
                                          </a:ln>
                                        </pic:spPr>
                                      </pic:pic>
                                    </a:graphicData>
                                  </a:graphic>
                                </wp:inline>
                              </w:drawing>
                            </w:r>
                          </w:p>
                          <w:p w:rsidR="00477C03" w:rsidRPr="00E0041D" w:rsidRDefault="00477C03" w:rsidP="008701CF">
                            <w:pPr>
                              <w:ind w:hanging="142"/>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5.35pt;margin-top:2.45pt;width:282.6pt;height:22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">
                <v:textbox>
                  <w:txbxContent>
                    <w:p w:rsidR="00477C03" w:rsidRDefault="00477C03" w:rsidP="008701CF">
                      <w:pPr>
                        <w:jc w:val="both"/>
                        <w:rPr>
                          <w:sz w:val="18"/>
                          <w:szCs w:val="18"/>
                          <w:u w:val="single"/>
                        </w:rPr>
                      </w:pPr>
                      <w:r w:rsidRPr="00B30A2A">
                        <w:rPr>
                          <w:sz w:val="18"/>
                          <w:szCs w:val="18"/>
                          <w:u w:val="single"/>
                        </w:rPr>
                        <w:t>Comment 1</w:t>
                      </w:r>
                    </w:p>
                    <w:p w:rsidR="00477C03" w:rsidRPr="00B30A2A" w:rsidRDefault="00477C03" w:rsidP="008701CF">
                      <w:pPr>
                        <w:jc w:val="both"/>
                        <w:rPr>
                          <w:noProof/>
                          <w:sz w:val="18"/>
                          <w:szCs w:val="18"/>
                        </w:rPr>
                      </w:pPr>
                      <w:r w:rsidRPr="00B30A2A">
                        <w:rPr>
                          <w:sz w:val="18"/>
                          <w:szCs w:val="18"/>
                        </w:rPr>
                        <w:t>Other approaches/support</w:t>
                      </w:r>
                      <w:r>
                        <w:rPr>
                          <w:sz w:val="18"/>
                          <w:szCs w:val="18"/>
                        </w:rPr>
                        <w:t xml:space="preserve">, </w:t>
                      </w:r>
                      <w:r w:rsidRPr="00B30A2A">
                        <w:rPr>
                          <w:sz w:val="18"/>
                          <w:szCs w:val="18"/>
                        </w:rPr>
                        <w:t>that should be considered in order to increase ownership over the results framework, and ideas to enhance the efficiency of existing information gathering and monitoring tools, and systems.</w:t>
                      </w:r>
                      <w:r w:rsidRPr="00B30A2A">
                        <w:rPr>
                          <w:noProof/>
                          <w:sz w:val="18"/>
                          <w:szCs w:val="18"/>
                        </w:rPr>
                        <w:t xml:space="preserve"> </w:t>
                      </w:r>
                    </w:p>
                    <w:p w:rsidR="00477C03" w:rsidRPr="002B016C" w:rsidRDefault="00477C03" w:rsidP="008701CF">
                      <w:pPr>
                        <w:jc w:val="both"/>
                        <w:rPr>
                          <w:sz w:val="14"/>
                          <w:szCs w:val="16"/>
                        </w:rPr>
                      </w:pPr>
                    </w:p>
                    <w:p w:rsidR="00477C03" w:rsidRPr="002B016C" w:rsidRDefault="00477C03" w:rsidP="008701CF">
                      <w:pPr>
                        <w:ind w:firstLine="90"/>
                        <w:jc w:val="both"/>
                        <w:rPr>
                          <w:sz w:val="16"/>
                          <w:szCs w:val="16"/>
                        </w:rPr>
                      </w:pPr>
                      <w:r w:rsidRPr="00E76C6E">
                        <w:rPr>
                          <w:noProof/>
                          <w:lang w:eastAsia="en-US"/>
                        </w:rPr>
                        <w:drawing>
                          <wp:inline distT="0" distB="0" distL="0" distR="0" wp14:anchorId="246AEBFF" wp14:editId="34EC52A1">
                            <wp:extent cx="3397250" cy="1999644"/>
                            <wp:effectExtent l="0" t="0" r="0" b="63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7250" cy="1999644"/>
                                    </a:xfrm>
                                    <a:prstGeom prst="rect">
                                      <a:avLst/>
                                    </a:prstGeom>
                                    <a:noFill/>
                                    <a:ln>
                                      <a:noFill/>
                                    </a:ln>
                                  </pic:spPr>
                                </pic:pic>
                              </a:graphicData>
                            </a:graphic>
                          </wp:inline>
                        </w:drawing>
                      </w:r>
                    </w:p>
                    <w:p w:rsidR="00477C03" w:rsidRPr="00E0041D" w:rsidRDefault="00477C03" w:rsidP="008701CF">
                      <w:pPr>
                        <w:ind w:hanging="142"/>
                        <w:rPr>
                          <w:sz w:val="16"/>
                          <w:szCs w:val="16"/>
                        </w:rPr>
                      </w:pPr>
                    </w:p>
                  </w:txbxContent>
                </v:textbox>
              </v:shape>
            </w:pict>
          </mc:Fallback>
        </mc:AlternateContent>
      </w:r>
    </w:p>
    <w:p w:rsidR="008701CF" w:rsidRDefault="008701CF" w:rsidP="008701CF">
      <w:pPr>
        <w:rPr>
          <w:b/>
          <w:sz w:val="20"/>
        </w:rPr>
      </w:pPr>
    </w:p>
    <w:p w:rsidR="008701CF" w:rsidRDefault="008701CF" w:rsidP="008701CF">
      <w:r>
        <w:rPr>
          <w:noProof/>
          <w:lang w:eastAsia="en-US"/>
        </w:rPr>
        <mc:AlternateContent>
          <mc:Choice Requires="wps">
            <w:drawing>
              <wp:anchor distT="0" distB="0" distL="114300" distR="114300" simplePos="0" relativeHeight="251681792" behindDoc="0" locked="0" layoutInCell="1" allowOverlap="1" wp14:anchorId="1367F0B1" wp14:editId="15896715">
                <wp:simplePos x="0" y="0"/>
                <wp:positionH relativeFrom="column">
                  <wp:posOffset>2886075</wp:posOffset>
                </wp:positionH>
                <wp:positionV relativeFrom="paragraph">
                  <wp:posOffset>2638425</wp:posOffset>
                </wp:positionV>
                <wp:extent cx="3520440" cy="2920365"/>
                <wp:effectExtent l="0" t="0" r="22860" b="1333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920365"/>
                        </a:xfrm>
                        <a:prstGeom prst="rect">
                          <a:avLst/>
                        </a:prstGeom>
                        <a:solidFill>
                          <a:srgbClr val="FFFFFF"/>
                        </a:solidFill>
                        <a:ln w="9525">
                          <a:solidFill>
                            <a:srgbClr val="000000"/>
                          </a:solidFill>
                          <a:miter lim="800000"/>
                          <a:headEnd/>
                          <a:tailEnd/>
                        </a:ln>
                      </wps:spPr>
                      <wps:txbx>
                        <w:txbxContent>
                          <w:p w:rsidR="00477C03" w:rsidRDefault="00477C03" w:rsidP="008701CF">
                            <w:pPr>
                              <w:rPr>
                                <w:sz w:val="18"/>
                                <w:szCs w:val="18"/>
                              </w:rPr>
                            </w:pPr>
                            <w:r w:rsidRPr="00B30A2A">
                              <w:rPr>
                                <w:sz w:val="18"/>
                                <w:szCs w:val="18"/>
                                <w:u w:val="single"/>
                              </w:rPr>
                              <w:t>Comment 4</w:t>
                            </w:r>
                          </w:p>
                          <w:p w:rsidR="00477C03" w:rsidRPr="00B30A2A" w:rsidRDefault="00477C03" w:rsidP="008701CF">
                            <w:pPr>
                              <w:rPr>
                                <w:sz w:val="18"/>
                                <w:szCs w:val="18"/>
                              </w:rPr>
                            </w:pPr>
                            <w:r w:rsidRPr="00B30A2A">
                              <w:rPr>
                                <w:sz w:val="18"/>
                                <w:szCs w:val="18"/>
                              </w:rPr>
                              <w:t xml:space="preserve">Participants’ comments on the development of monitoring tool for capturing data on progress made against selected indicators and targets. </w:t>
                            </w:r>
                          </w:p>
                          <w:p w:rsidR="00477C03" w:rsidRDefault="00477C03" w:rsidP="008701CF">
                            <w:pPr>
                              <w:rPr>
                                <w:sz w:val="14"/>
                                <w:szCs w:val="16"/>
                              </w:rPr>
                            </w:pPr>
                          </w:p>
                          <w:p w:rsidR="00477C03" w:rsidRDefault="00477C03" w:rsidP="008701CF">
                            <w:pPr>
                              <w:rPr>
                                <w:sz w:val="14"/>
                                <w:szCs w:val="16"/>
                              </w:rPr>
                            </w:pPr>
                          </w:p>
                          <w:p w:rsidR="00477C03" w:rsidRPr="00DC360E" w:rsidRDefault="00477C03" w:rsidP="008701CF">
                            <w:pPr>
                              <w:rPr>
                                <w:sz w:val="14"/>
                                <w:szCs w:val="16"/>
                              </w:rPr>
                            </w:pPr>
                          </w:p>
                          <w:p w:rsidR="00477C03" w:rsidRPr="00E0041D" w:rsidRDefault="00477C03" w:rsidP="008701CF">
                            <w:pPr>
                              <w:rPr>
                                <w:sz w:val="16"/>
                                <w:szCs w:val="16"/>
                              </w:rPr>
                            </w:pPr>
                            <w:r w:rsidRPr="00E76C6E">
                              <w:rPr>
                                <w:noProof/>
                                <w:lang w:eastAsia="en-US"/>
                              </w:rPr>
                              <w:drawing>
                                <wp:inline distT="0" distB="0" distL="0" distR="0" wp14:anchorId="18803811" wp14:editId="09F39016">
                                  <wp:extent cx="3328670" cy="1997202"/>
                                  <wp:effectExtent l="0" t="0" r="5080" b="317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8670" cy="19972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27.25pt;margin-top:207.75pt;width:277.2pt;height:22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">
                <v:textbox>
                  <w:txbxContent>
                    <w:p w:rsidR="00477C03" w:rsidRDefault="00477C03" w:rsidP="008701CF">
                      <w:pPr>
                        <w:rPr>
                          <w:sz w:val="18"/>
                          <w:szCs w:val="18"/>
                        </w:rPr>
                      </w:pPr>
                      <w:r w:rsidRPr="00B30A2A">
                        <w:rPr>
                          <w:sz w:val="18"/>
                          <w:szCs w:val="18"/>
                          <w:u w:val="single"/>
                        </w:rPr>
                        <w:t>Comment 4</w:t>
                      </w:r>
                    </w:p>
                    <w:p w:rsidR="00477C03" w:rsidRPr="00B30A2A" w:rsidRDefault="00477C03" w:rsidP="008701CF">
                      <w:pPr>
                        <w:rPr>
                          <w:sz w:val="18"/>
                          <w:szCs w:val="18"/>
                        </w:rPr>
                      </w:pPr>
                      <w:r w:rsidRPr="00B30A2A">
                        <w:rPr>
                          <w:sz w:val="18"/>
                          <w:szCs w:val="18"/>
                        </w:rPr>
                        <w:t xml:space="preserve">Participants’ comments on the development of monitoring tool for capturing data on progress made against selected indicators and targets. </w:t>
                      </w:r>
                    </w:p>
                    <w:p w:rsidR="00477C03" w:rsidRDefault="00477C03" w:rsidP="008701CF">
                      <w:pPr>
                        <w:rPr>
                          <w:sz w:val="14"/>
                          <w:szCs w:val="16"/>
                        </w:rPr>
                      </w:pPr>
                    </w:p>
                    <w:p w:rsidR="00477C03" w:rsidRDefault="00477C03" w:rsidP="008701CF">
                      <w:pPr>
                        <w:rPr>
                          <w:sz w:val="14"/>
                          <w:szCs w:val="16"/>
                        </w:rPr>
                      </w:pPr>
                    </w:p>
                    <w:p w:rsidR="00477C03" w:rsidRPr="00DC360E" w:rsidRDefault="00477C03" w:rsidP="008701CF">
                      <w:pPr>
                        <w:rPr>
                          <w:sz w:val="14"/>
                          <w:szCs w:val="16"/>
                        </w:rPr>
                      </w:pPr>
                    </w:p>
                    <w:p w:rsidR="00477C03" w:rsidRPr="00E0041D" w:rsidRDefault="00477C03" w:rsidP="008701CF">
                      <w:pPr>
                        <w:rPr>
                          <w:sz w:val="16"/>
                          <w:szCs w:val="16"/>
                        </w:rPr>
                      </w:pPr>
                      <w:r w:rsidRPr="00E76C6E">
                        <w:rPr>
                          <w:noProof/>
                          <w:lang w:eastAsia="en-US"/>
                        </w:rPr>
                        <w:drawing>
                          <wp:inline distT="0" distB="0" distL="0" distR="0" wp14:anchorId="18803811" wp14:editId="09F39016">
                            <wp:extent cx="3328670" cy="1997202"/>
                            <wp:effectExtent l="0" t="0" r="5080" b="317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28670" cy="1997202"/>
                                    </a:xfrm>
                                    <a:prstGeom prst="rect">
                                      <a:avLst/>
                                    </a:prstGeom>
                                    <a:noFill/>
                                    <a:ln>
                                      <a:noFill/>
                                    </a:ln>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80768" behindDoc="0" locked="0" layoutInCell="1" allowOverlap="1" wp14:anchorId="53444D9F" wp14:editId="7E62A10D">
                <wp:simplePos x="0" y="0"/>
                <wp:positionH relativeFrom="column">
                  <wp:posOffset>-696595</wp:posOffset>
                </wp:positionH>
                <wp:positionV relativeFrom="paragraph">
                  <wp:posOffset>2638425</wp:posOffset>
                </wp:positionV>
                <wp:extent cx="3582035" cy="2920365"/>
                <wp:effectExtent l="0" t="0" r="18415" b="133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2920365"/>
                        </a:xfrm>
                        <a:prstGeom prst="rect">
                          <a:avLst/>
                        </a:prstGeom>
                        <a:solidFill>
                          <a:srgbClr val="FFFFFF"/>
                        </a:solidFill>
                        <a:ln w="9525">
                          <a:solidFill>
                            <a:srgbClr val="000000"/>
                          </a:solidFill>
                          <a:miter lim="800000"/>
                          <a:headEnd/>
                          <a:tailEnd/>
                        </a:ln>
                      </wps:spPr>
                      <wps:txbx>
                        <w:txbxContent>
                          <w:p w:rsidR="00477C03" w:rsidRDefault="00477C03" w:rsidP="008701CF">
                            <w:pPr>
                              <w:rPr>
                                <w:sz w:val="18"/>
                                <w:szCs w:val="18"/>
                              </w:rPr>
                            </w:pPr>
                            <w:r w:rsidRPr="00B30A2A">
                              <w:rPr>
                                <w:sz w:val="18"/>
                                <w:szCs w:val="18"/>
                                <w:u w:val="single"/>
                              </w:rPr>
                              <w:t>Comment 3</w:t>
                            </w:r>
                          </w:p>
                          <w:p w:rsidR="00477C03" w:rsidRPr="00B30A2A" w:rsidRDefault="00477C03" w:rsidP="008701CF">
                            <w:pPr>
                              <w:rPr>
                                <w:sz w:val="18"/>
                                <w:szCs w:val="18"/>
                              </w:rPr>
                            </w:pPr>
                            <w:r w:rsidRPr="00B30A2A">
                              <w:rPr>
                                <w:sz w:val="18"/>
                                <w:szCs w:val="18"/>
                              </w:rPr>
                              <w:t>Participants’ comments on the type of changes made to objectives, expected results, indicators, targets and baselines during the biennium.</w:t>
                            </w:r>
                          </w:p>
                          <w:p w:rsidR="00477C03" w:rsidRPr="00F11C16" w:rsidRDefault="00477C03" w:rsidP="008701CF">
                            <w:pPr>
                              <w:rPr>
                                <w:sz w:val="14"/>
                                <w:szCs w:val="16"/>
                              </w:rPr>
                            </w:pPr>
                          </w:p>
                          <w:p w:rsidR="00477C03" w:rsidRPr="00E0041D" w:rsidRDefault="00477C03" w:rsidP="008701CF">
                            <w:pPr>
                              <w:ind w:hanging="142"/>
                              <w:rPr>
                                <w:sz w:val="16"/>
                                <w:szCs w:val="16"/>
                              </w:rPr>
                            </w:pPr>
                            <w:r w:rsidRPr="00E76C6E">
                              <w:rPr>
                                <w:noProof/>
                                <w:lang w:eastAsia="en-US"/>
                              </w:rPr>
                              <w:drawing>
                                <wp:inline distT="0" distB="0" distL="0" distR="0" wp14:anchorId="5E67B7F4" wp14:editId="4C08EDDF">
                                  <wp:extent cx="3541594" cy="2196029"/>
                                  <wp:effectExtent l="0" t="0" r="190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42335" cy="2196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4.85pt;margin-top:207.75pt;width:282.05pt;height:22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">
                <v:textbox>
                  <w:txbxContent>
                    <w:p w:rsidR="00477C03" w:rsidRDefault="00477C03" w:rsidP="008701CF">
                      <w:pPr>
                        <w:rPr>
                          <w:sz w:val="18"/>
                          <w:szCs w:val="18"/>
                        </w:rPr>
                      </w:pPr>
                      <w:r w:rsidRPr="00B30A2A">
                        <w:rPr>
                          <w:sz w:val="18"/>
                          <w:szCs w:val="18"/>
                          <w:u w:val="single"/>
                        </w:rPr>
                        <w:t>Comment 3</w:t>
                      </w:r>
                    </w:p>
                    <w:p w:rsidR="00477C03" w:rsidRPr="00B30A2A" w:rsidRDefault="00477C03" w:rsidP="008701CF">
                      <w:pPr>
                        <w:rPr>
                          <w:sz w:val="18"/>
                          <w:szCs w:val="18"/>
                        </w:rPr>
                      </w:pPr>
                      <w:r w:rsidRPr="00B30A2A">
                        <w:rPr>
                          <w:sz w:val="18"/>
                          <w:szCs w:val="18"/>
                        </w:rPr>
                        <w:t>Participants’ comments on the type of changes made to objectives, expected results, indicators, targets and baselines during the biennium.</w:t>
                      </w:r>
                    </w:p>
                    <w:p w:rsidR="00477C03" w:rsidRPr="00F11C16" w:rsidRDefault="00477C03" w:rsidP="008701CF">
                      <w:pPr>
                        <w:rPr>
                          <w:sz w:val="14"/>
                          <w:szCs w:val="16"/>
                        </w:rPr>
                      </w:pPr>
                    </w:p>
                    <w:p w:rsidR="00477C03" w:rsidRPr="00E0041D" w:rsidRDefault="00477C03" w:rsidP="008701CF">
                      <w:pPr>
                        <w:ind w:hanging="142"/>
                        <w:rPr>
                          <w:sz w:val="16"/>
                          <w:szCs w:val="16"/>
                        </w:rPr>
                      </w:pPr>
                      <w:r w:rsidRPr="00E76C6E">
                        <w:rPr>
                          <w:noProof/>
                          <w:lang w:eastAsia="en-US"/>
                        </w:rPr>
                        <w:drawing>
                          <wp:inline distT="0" distB="0" distL="0" distR="0" wp14:anchorId="5E67B7F4" wp14:editId="4C08EDDF">
                            <wp:extent cx="3541594" cy="2196029"/>
                            <wp:effectExtent l="0" t="0" r="190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2335" cy="2196489"/>
                                    </a:xfrm>
                                    <a:prstGeom prst="rect">
                                      <a:avLst/>
                                    </a:prstGeom>
                                    <a:noFill/>
                                    <a:ln>
                                      <a:noFill/>
                                    </a:ln>
                                  </pic:spPr>
                                </pic:pic>
                              </a:graphicData>
                            </a:graphic>
                          </wp:inline>
                        </w:drawing>
                      </w:r>
                    </w:p>
                  </w:txbxContent>
                </v:textbox>
              </v:shape>
            </w:pict>
          </mc:Fallback>
        </mc:AlternateContent>
      </w:r>
    </w:p>
    <w:p w:rsidR="008701CF" w:rsidRPr="00956C26" w:rsidRDefault="008701CF" w:rsidP="008701CF"/>
    <w:p w:rsidR="008701CF" w:rsidRPr="00956C26" w:rsidRDefault="008701CF" w:rsidP="008701CF">
      <w:pPr>
        <w:jc w:val="right"/>
      </w:pPr>
    </w:p>
    <w:p w:rsidR="008701CF" w:rsidRPr="006E7A25" w:rsidRDefault="008701CF" w:rsidP="008701CF">
      <w:pPr>
        <w:jc w:val="right"/>
      </w:pPr>
      <w:r w:rsidRPr="006E7A25">
        <w:t>or</w:t>
      </w:r>
    </w:p>
    <w:p w:rsidR="008701CF" w:rsidRPr="006E7A25" w:rsidRDefault="008701CF" w:rsidP="008701CF">
      <w:pPr>
        <w:jc w:val="right"/>
      </w:pPr>
      <w:r w:rsidRPr="006E7A25">
        <w:t xml:space="preserve">[Annex </w:t>
      </w:r>
      <w:r w:rsidRPr="006E7A25">
        <w:rPr>
          <w:highlight w:val="yellow"/>
        </w:rPr>
        <w:t>I</w:t>
      </w:r>
      <w:r w:rsidRPr="006E7A25">
        <w:t xml:space="preserve"> follows]</w:t>
      </w:r>
    </w:p>
    <w:p w:rsidR="008701CF" w:rsidRPr="006E7A25" w:rsidRDefault="008701CF" w:rsidP="008701CF">
      <w:pPr>
        <w:jc w:val="right"/>
      </w:pPr>
      <w:r>
        <w:t>and</w:t>
      </w:r>
    </w:p>
    <w:p w:rsidR="008701CF" w:rsidRDefault="008701CF" w:rsidP="008701CF">
      <w:r>
        <w:br w:type="page"/>
      </w:r>
    </w:p>
    <w:p w:rsidR="008701CF" w:rsidRDefault="008701CF" w:rsidP="008701CF">
      <w:pPr>
        <w:jc w:val="right"/>
      </w:pPr>
    </w:p>
    <w:p w:rsidR="008701CF" w:rsidRPr="00F63BAB" w:rsidRDefault="008701CF" w:rsidP="009978AE">
      <w:pPr>
        <w:pStyle w:val="Heading1"/>
        <w:numPr>
          <w:ilvl w:val="0"/>
          <w:numId w:val="5"/>
        </w:numPr>
        <w:spacing w:before="480" w:after="480"/>
        <w:ind w:left="0" w:firstLine="0"/>
      </w:pPr>
      <w:bookmarkStart w:id="46" w:name="_Toc391888696"/>
      <w:r w:rsidRPr="00F63BAB">
        <w:t>FOLLOW UP ON STATUS OF IMPLEMENTATION OF RECOMMENDATIONS OF THE PAST VALIDATION REPORTS</w:t>
      </w:r>
      <w:bookmarkEnd w:id="42"/>
      <w:bookmarkEnd w:id="43"/>
      <w:bookmarkEnd w:id="44"/>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8701CF" w:rsidRPr="00A92B9F" w:rsidTr="00512E03">
        <w:tc>
          <w:tcPr>
            <w:tcW w:w="3850" w:type="dxa"/>
          </w:tcPr>
          <w:p w:rsidR="008701CF" w:rsidRPr="00A92B9F" w:rsidRDefault="008701CF" w:rsidP="00512E03">
            <w:pPr>
              <w:rPr>
                <w:sz w:val="20"/>
              </w:rPr>
            </w:pPr>
            <w:r w:rsidRPr="00A92B9F">
              <w:rPr>
                <w:sz w:val="20"/>
              </w:rPr>
              <w:t>Fully implemented</w:t>
            </w:r>
          </w:p>
        </w:tc>
        <w:tc>
          <w:tcPr>
            <w:tcW w:w="440" w:type="dxa"/>
            <w:shd w:val="clear" w:color="auto" w:fill="008000"/>
          </w:tcPr>
          <w:p w:rsidR="008701CF" w:rsidRPr="00A92B9F" w:rsidRDefault="008701CF" w:rsidP="00512E03">
            <w:pPr>
              <w:rPr>
                <w:sz w:val="20"/>
              </w:rPr>
            </w:pPr>
          </w:p>
        </w:tc>
      </w:tr>
      <w:tr w:rsidR="008701CF" w:rsidRPr="00A92B9F" w:rsidTr="00512E03">
        <w:tc>
          <w:tcPr>
            <w:tcW w:w="3850" w:type="dxa"/>
          </w:tcPr>
          <w:p w:rsidR="008701CF" w:rsidRPr="00A92B9F" w:rsidRDefault="008701CF" w:rsidP="00512E03">
            <w:pPr>
              <w:rPr>
                <w:sz w:val="20"/>
              </w:rPr>
            </w:pPr>
            <w:r w:rsidRPr="00A92B9F">
              <w:rPr>
                <w:sz w:val="20"/>
              </w:rPr>
              <w:t>Partially implemented</w:t>
            </w:r>
          </w:p>
        </w:tc>
        <w:tc>
          <w:tcPr>
            <w:tcW w:w="440" w:type="dxa"/>
            <w:shd w:val="clear" w:color="auto" w:fill="FF9900"/>
          </w:tcPr>
          <w:p w:rsidR="008701CF" w:rsidRPr="00A92B9F" w:rsidRDefault="008701CF" w:rsidP="00512E03">
            <w:pPr>
              <w:rPr>
                <w:sz w:val="20"/>
              </w:rPr>
            </w:pPr>
          </w:p>
        </w:tc>
      </w:tr>
      <w:tr w:rsidR="008701CF" w:rsidRPr="00A92B9F" w:rsidTr="00512E03">
        <w:tc>
          <w:tcPr>
            <w:tcW w:w="3850" w:type="dxa"/>
          </w:tcPr>
          <w:p w:rsidR="008701CF" w:rsidRPr="00A92B9F" w:rsidRDefault="008701CF" w:rsidP="00512E03">
            <w:pPr>
              <w:rPr>
                <w:sz w:val="20"/>
              </w:rPr>
            </w:pPr>
            <w:r w:rsidRPr="00A92B9F">
              <w:rPr>
                <w:sz w:val="20"/>
              </w:rPr>
              <w:t xml:space="preserve">Not implemented </w:t>
            </w:r>
          </w:p>
        </w:tc>
        <w:tc>
          <w:tcPr>
            <w:tcW w:w="440" w:type="dxa"/>
            <w:shd w:val="clear" w:color="auto" w:fill="FF0000"/>
          </w:tcPr>
          <w:p w:rsidR="008701CF" w:rsidRPr="00A92B9F" w:rsidRDefault="008701CF" w:rsidP="00512E03">
            <w:pPr>
              <w:rPr>
                <w:sz w:val="20"/>
              </w:rPr>
            </w:pPr>
          </w:p>
        </w:tc>
      </w:tr>
    </w:tbl>
    <w:p w:rsidR="008701CF" w:rsidRPr="00607397" w:rsidRDefault="008701CF" w:rsidP="008701CF"/>
    <w:tbl>
      <w:tblPr>
        <w:tblW w:w="0" w:type="auto"/>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1134"/>
        <w:gridCol w:w="934"/>
        <w:gridCol w:w="4342"/>
      </w:tblGrid>
      <w:tr w:rsidR="009978AE" w:rsidRPr="00607397" w:rsidTr="009978AE">
        <w:trPr>
          <w:tblHeader/>
          <w:jc w:val="center"/>
        </w:trPr>
        <w:tc>
          <w:tcPr>
            <w:tcW w:w="3577" w:type="dxa"/>
            <w:shd w:val="clear" w:color="auto" w:fill="BFBFBF"/>
          </w:tcPr>
          <w:p w:rsidR="009978AE" w:rsidRPr="006D406A" w:rsidRDefault="009978AE" w:rsidP="00CF0CE8">
            <w:pPr>
              <w:rPr>
                <w:b/>
                <w:bCs/>
                <w:sz w:val="20"/>
              </w:rPr>
            </w:pPr>
            <w:r w:rsidRPr="006D406A">
              <w:rPr>
                <w:b/>
                <w:bCs/>
                <w:sz w:val="20"/>
              </w:rPr>
              <w:t xml:space="preserve">Recommendations Contained in the </w:t>
            </w:r>
            <w:r>
              <w:rPr>
                <w:b/>
                <w:bCs/>
                <w:sz w:val="20"/>
              </w:rPr>
              <w:t>Previous Validation Reports</w:t>
            </w:r>
          </w:p>
        </w:tc>
        <w:tc>
          <w:tcPr>
            <w:tcW w:w="1134" w:type="dxa"/>
            <w:shd w:val="clear" w:color="auto" w:fill="BFBFBF"/>
          </w:tcPr>
          <w:p w:rsidR="009978AE" w:rsidRPr="006D406A" w:rsidRDefault="009978AE" w:rsidP="00CF0CE8">
            <w:pPr>
              <w:rPr>
                <w:b/>
                <w:bCs/>
                <w:sz w:val="20"/>
              </w:rPr>
            </w:pPr>
            <w:r>
              <w:rPr>
                <w:b/>
                <w:bCs/>
                <w:sz w:val="20"/>
              </w:rPr>
              <w:t>Status as of PPR 2010/11</w:t>
            </w:r>
          </w:p>
        </w:tc>
        <w:tc>
          <w:tcPr>
            <w:tcW w:w="934" w:type="dxa"/>
            <w:shd w:val="clear" w:color="auto" w:fill="BFBFBF"/>
          </w:tcPr>
          <w:p w:rsidR="009978AE" w:rsidRPr="006D406A" w:rsidRDefault="009978AE" w:rsidP="00CF0CE8">
            <w:pPr>
              <w:rPr>
                <w:b/>
                <w:bCs/>
                <w:sz w:val="20"/>
              </w:rPr>
            </w:pPr>
            <w:r w:rsidRPr="006D406A">
              <w:rPr>
                <w:b/>
                <w:bCs/>
                <w:sz w:val="20"/>
              </w:rPr>
              <w:t xml:space="preserve">Status </w:t>
            </w:r>
          </w:p>
        </w:tc>
        <w:tc>
          <w:tcPr>
            <w:tcW w:w="4342" w:type="dxa"/>
            <w:shd w:val="clear" w:color="auto" w:fill="BFBFBF"/>
          </w:tcPr>
          <w:p w:rsidR="009978AE" w:rsidRPr="006D406A" w:rsidRDefault="009978AE" w:rsidP="00CF0CE8">
            <w:pPr>
              <w:rPr>
                <w:b/>
                <w:bCs/>
                <w:sz w:val="20"/>
              </w:rPr>
            </w:pPr>
            <w:r w:rsidRPr="006D406A">
              <w:rPr>
                <w:b/>
                <w:bCs/>
                <w:sz w:val="20"/>
              </w:rPr>
              <w:t xml:space="preserve">Comments on status of implementation of recommendations </w:t>
            </w:r>
          </w:p>
        </w:tc>
      </w:tr>
      <w:tr w:rsidR="009978AE" w:rsidRPr="00607397" w:rsidTr="009978AE">
        <w:trPr>
          <w:jc w:val="center"/>
        </w:trPr>
        <w:tc>
          <w:tcPr>
            <w:tcW w:w="3577" w:type="dxa"/>
          </w:tcPr>
          <w:p w:rsidR="009978AE" w:rsidRPr="003604AE" w:rsidRDefault="009978AE" w:rsidP="00CF0CE8">
            <w:pPr>
              <w:rPr>
                <w:bCs/>
                <w:sz w:val="20"/>
              </w:rPr>
            </w:pPr>
            <w:r>
              <w:rPr>
                <w:b/>
                <w:bCs/>
                <w:sz w:val="20"/>
              </w:rPr>
              <w:t xml:space="preserve">[PPR 2010/11] </w:t>
            </w:r>
            <w:r w:rsidRPr="009D6DC7">
              <w:rPr>
                <w:b/>
                <w:bCs/>
                <w:sz w:val="20"/>
              </w:rPr>
              <w:t xml:space="preserve">Recommendation 1: </w:t>
            </w:r>
            <w:r w:rsidR="00A81674">
              <w:rPr>
                <w:b/>
                <w:bCs/>
                <w:sz w:val="20"/>
              </w:rPr>
              <w:t xml:space="preserve"> </w:t>
            </w:r>
            <w:r w:rsidRPr="003604AE">
              <w:rPr>
                <w:bCs/>
                <w:sz w:val="20"/>
              </w:rPr>
              <w:t xml:space="preserve">Quality assurance of </w:t>
            </w:r>
            <w:r w:rsidR="00CA5BC6">
              <w:rPr>
                <w:bCs/>
                <w:sz w:val="20"/>
              </w:rPr>
              <w:t>PD</w:t>
            </w:r>
            <w:r w:rsidR="00A81674">
              <w:rPr>
                <w:bCs/>
                <w:sz w:val="20"/>
              </w:rPr>
              <w:t xml:space="preserve"> </w:t>
            </w:r>
            <w:r w:rsidRPr="003604AE">
              <w:rPr>
                <w:bCs/>
                <w:sz w:val="20"/>
              </w:rPr>
              <w:t>needs to be further</w:t>
            </w:r>
            <w:r>
              <w:rPr>
                <w:bCs/>
                <w:sz w:val="20"/>
              </w:rPr>
              <w:t xml:space="preserve"> </w:t>
            </w:r>
            <w:r w:rsidRPr="003604AE">
              <w:rPr>
                <w:bCs/>
                <w:sz w:val="20"/>
              </w:rPr>
              <w:t>strengthened during the 2012/13 biennium by improving the quality and relevance of the RF.</w:t>
            </w:r>
          </w:p>
          <w:p w:rsidR="009978AE" w:rsidRPr="009D6DC7" w:rsidRDefault="009978AE" w:rsidP="00CF0CE8">
            <w:pPr>
              <w:rPr>
                <w:sz w:val="20"/>
              </w:rPr>
            </w:pPr>
          </w:p>
        </w:tc>
        <w:tc>
          <w:tcPr>
            <w:tcW w:w="1134" w:type="dxa"/>
            <w:shd w:val="clear" w:color="auto" w:fill="auto"/>
          </w:tcPr>
          <w:p w:rsidR="009978AE" w:rsidRDefault="009978AE" w:rsidP="00CF0CE8">
            <w:pPr>
              <w:rPr>
                <w:sz w:val="20"/>
              </w:rPr>
            </w:pPr>
          </w:p>
          <w:p w:rsidR="009978AE" w:rsidRDefault="009978AE" w:rsidP="00CF0CE8">
            <w:pPr>
              <w:rPr>
                <w:sz w:val="20"/>
              </w:rPr>
            </w:pPr>
          </w:p>
          <w:p w:rsidR="009978AE" w:rsidRDefault="009978AE" w:rsidP="00CF0CE8">
            <w:pPr>
              <w:rPr>
                <w:sz w:val="20"/>
              </w:rPr>
            </w:pPr>
          </w:p>
          <w:p w:rsidR="009978AE" w:rsidRPr="006D406A" w:rsidRDefault="009978AE" w:rsidP="00CF0CE8">
            <w:pPr>
              <w:rPr>
                <w:sz w:val="20"/>
              </w:rPr>
            </w:pPr>
            <w:r>
              <w:rPr>
                <w:sz w:val="20"/>
              </w:rPr>
              <w:t>N/A</w:t>
            </w: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considered implemented as of March 2014.</w:t>
            </w:r>
          </w:p>
        </w:tc>
      </w:tr>
      <w:tr w:rsidR="009978AE" w:rsidRPr="00607397" w:rsidTr="009978AE">
        <w:trPr>
          <w:jc w:val="center"/>
        </w:trPr>
        <w:tc>
          <w:tcPr>
            <w:tcW w:w="3577" w:type="dxa"/>
          </w:tcPr>
          <w:p w:rsidR="009978AE" w:rsidRPr="006D406A" w:rsidRDefault="009978AE" w:rsidP="00A81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Pr>
                <w:b/>
                <w:bCs/>
                <w:sz w:val="20"/>
              </w:rPr>
              <w:t xml:space="preserve">[PPR 2010/11] </w:t>
            </w:r>
            <w:r w:rsidRPr="00BD0DC5">
              <w:rPr>
                <w:rFonts w:cs="Helvetica"/>
                <w:b/>
                <w:sz w:val="20"/>
              </w:rPr>
              <w:t>Recommendation 2:</w:t>
            </w:r>
            <w:r w:rsidRPr="003604AE">
              <w:rPr>
                <w:rFonts w:cs="Helvetica"/>
                <w:sz w:val="20"/>
              </w:rPr>
              <w:t xml:space="preserve"> </w:t>
            </w:r>
            <w:r w:rsidR="00A81674">
              <w:rPr>
                <w:rFonts w:cs="Helvetica"/>
                <w:sz w:val="20"/>
              </w:rPr>
              <w:t xml:space="preserve"> </w:t>
            </w:r>
            <w:r w:rsidRPr="003604AE">
              <w:rPr>
                <w:rFonts w:cs="Helvetica"/>
                <w:sz w:val="20"/>
              </w:rPr>
              <w:t>Strike the right balance between the RF as a reporting tool</w:t>
            </w:r>
            <w:r>
              <w:rPr>
                <w:rFonts w:cs="Helvetica"/>
                <w:sz w:val="20"/>
              </w:rPr>
              <w:t xml:space="preserve"> </w:t>
            </w:r>
            <w:r w:rsidRPr="003604AE">
              <w:rPr>
                <w:rFonts w:cs="Helvetica"/>
                <w:sz w:val="20"/>
              </w:rPr>
              <w:t>and a manage</w:t>
            </w:r>
            <w:r>
              <w:rPr>
                <w:rFonts w:cs="Helvetica"/>
                <w:sz w:val="20"/>
              </w:rPr>
              <w:t xml:space="preserve">ment tool (for PMPS and PMs) by </w:t>
            </w:r>
            <w:r w:rsidRPr="003604AE">
              <w:rPr>
                <w:rFonts w:cs="Helvetica"/>
                <w:sz w:val="20"/>
              </w:rPr>
              <w:t>identifying SMART performance</w:t>
            </w:r>
            <w:r w:rsidR="00A81674">
              <w:rPr>
                <w:rFonts w:cs="Helvetica"/>
                <w:sz w:val="20"/>
              </w:rPr>
              <w:t xml:space="preserve"> </w:t>
            </w:r>
            <w:r w:rsidRPr="003604AE">
              <w:rPr>
                <w:rFonts w:cs="Helvetica"/>
                <w:sz w:val="20"/>
              </w:rPr>
              <w:t>measures;</w:t>
            </w:r>
          </w:p>
        </w:tc>
        <w:tc>
          <w:tcPr>
            <w:tcW w:w="1134" w:type="dxa"/>
            <w:shd w:val="clear" w:color="auto" w:fill="auto"/>
          </w:tcPr>
          <w:p w:rsidR="009978AE" w:rsidRDefault="009978AE" w:rsidP="00CF0CE8">
            <w:pPr>
              <w:rPr>
                <w:sz w:val="20"/>
              </w:rPr>
            </w:pPr>
          </w:p>
          <w:p w:rsidR="009978AE" w:rsidRDefault="009978AE" w:rsidP="00CF0CE8">
            <w:pPr>
              <w:rPr>
                <w:sz w:val="20"/>
              </w:rPr>
            </w:pPr>
          </w:p>
          <w:p w:rsidR="009978AE" w:rsidRDefault="009978AE" w:rsidP="00CF0CE8">
            <w:pPr>
              <w:rPr>
                <w:sz w:val="20"/>
              </w:rPr>
            </w:pPr>
          </w:p>
          <w:p w:rsidR="009978AE" w:rsidRPr="006D406A" w:rsidRDefault="009978AE" w:rsidP="00CF0CE8">
            <w:pPr>
              <w:rPr>
                <w:sz w:val="20"/>
              </w:rPr>
            </w:pPr>
            <w:r>
              <w:rPr>
                <w:sz w:val="20"/>
              </w:rPr>
              <w:t>N/A</w:t>
            </w: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considered implemented as of March 2014.</w:t>
            </w:r>
          </w:p>
        </w:tc>
      </w:tr>
      <w:tr w:rsidR="009978AE" w:rsidRPr="00607397" w:rsidTr="009978AE">
        <w:trPr>
          <w:jc w:val="center"/>
        </w:trPr>
        <w:tc>
          <w:tcPr>
            <w:tcW w:w="3577" w:type="dxa"/>
          </w:tcPr>
          <w:p w:rsidR="009978AE" w:rsidRPr="006D406A" w:rsidRDefault="009978AE" w:rsidP="00CF0CE8">
            <w:pPr>
              <w:rPr>
                <w:sz w:val="20"/>
              </w:rPr>
            </w:pPr>
            <w:r>
              <w:rPr>
                <w:b/>
                <w:bCs/>
                <w:sz w:val="20"/>
              </w:rPr>
              <w:t xml:space="preserve">[PPR 2010/11] </w:t>
            </w:r>
            <w:r w:rsidRPr="00BD0DC5">
              <w:rPr>
                <w:b/>
                <w:sz w:val="20"/>
              </w:rPr>
              <w:t>Recommendation 3:</w:t>
            </w:r>
            <w:r w:rsidR="00A81674">
              <w:rPr>
                <w:b/>
                <w:sz w:val="20"/>
              </w:rPr>
              <w:t xml:space="preserve"> </w:t>
            </w:r>
            <w:r w:rsidRPr="003604AE">
              <w:rPr>
                <w:sz w:val="20"/>
              </w:rPr>
              <w:t xml:space="preserve"> Enhance monitoring support and guidance to program</w:t>
            </w:r>
            <w:r>
              <w:rPr>
                <w:sz w:val="20"/>
              </w:rPr>
              <w:t xml:space="preserve"> </w:t>
            </w:r>
            <w:r w:rsidRPr="003604AE">
              <w:rPr>
                <w:sz w:val="20"/>
              </w:rPr>
              <w:t>managers and staff, through facilitated workshops, with a view to designing,</w:t>
            </w:r>
            <w:r>
              <w:rPr>
                <w:sz w:val="20"/>
              </w:rPr>
              <w:t xml:space="preserve"> </w:t>
            </w:r>
            <w:r w:rsidRPr="003604AE">
              <w:rPr>
                <w:sz w:val="20"/>
              </w:rPr>
              <w:t>improving and implementing SMART performance</w:t>
            </w:r>
            <w:r w:rsidR="003823FC">
              <w:rPr>
                <w:sz w:val="20"/>
              </w:rPr>
              <w:t xml:space="preserve"> measures and strengthening RBM </w:t>
            </w:r>
            <w:r w:rsidRPr="003604AE">
              <w:rPr>
                <w:sz w:val="20"/>
              </w:rPr>
              <w:t>within the Organization (for PMPS and Performance Management Training and</w:t>
            </w:r>
            <w:r>
              <w:rPr>
                <w:sz w:val="20"/>
              </w:rPr>
              <w:t xml:space="preserve"> </w:t>
            </w:r>
            <w:r w:rsidRPr="003604AE">
              <w:rPr>
                <w:sz w:val="20"/>
              </w:rPr>
              <w:t>Development Section).</w:t>
            </w:r>
          </w:p>
        </w:tc>
        <w:tc>
          <w:tcPr>
            <w:tcW w:w="1134" w:type="dxa"/>
            <w:shd w:val="clear" w:color="auto" w:fill="auto"/>
          </w:tcPr>
          <w:p w:rsidR="009978AE" w:rsidRDefault="009978AE" w:rsidP="00CF0CE8">
            <w:pPr>
              <w:rPr>
                <w:sz w:val="20"/>
              </w:rPr>
            </w:pPr>
          </w:p>
          <w:p w:rsidR="009978AE" w:rsidRDefault="009978AE" w:rsidP="00CF0CE8">
            <w:pPr>
              <w:rPr>
                <w:sz w:val="20"/>
              </w:rPr>
            </w:pPr>
          </w:p>
          <w:p w:rsidR="009978AE" w:rsidRDefault="009978AE" w:rsidP="00CF0CE8">
            <w:pPr>
              <w:rPr>
                <w:sz w:val="20"/>
              </w:rPr>
            </w:pPr>
          </w:p>
          <w:p w:rsidR="009978AE" w:rsidRDefault="009978AE" w:rsidP="00CF0CE8">
            <w:pPr>
              <w:rPr>
                <w:sz w:val="20"/>
              </w:rPr>
            </w:pPr>
          </w:p>
          <w:p w:rsidR="009978AE" w:rsidRDefault="009978AE" w:rsidP="00CF0CE8">
            <w:pPr>
              <w:rPr>
                <w:sz w:val="20"/>
              </w:rPr>
            </w:pPr>
          </w:p>
          <w:p w:rsidR="009978AE" w:rsidRPr="006D406A" w:rsidRDefault="009978AE" w:rsidP="00CF0CE8">
            <w:pPr>
              <w:rPr>
                <w:sz w:val="20"/>
              </w:rPr>
            </w:pPr>
            <w:r>
              <w:rPr>
                <w:sz w:val="20"/>
              </w:rPr>
              <w:t>N/A</w:t>
            </w: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considered implemented as of April 2014.</w:t>
            </w:r>
          </w:p>
        </w:tc>
      </w:tr>
      <w:tr w:rsidR="009978AE" w:rsidRPr="00607397" w:rsidTr="009978AE">
        <w:trPr>
          <w:trHeight w:val="283"/>
          <w:jc w:val="center"/>
        </w:trPr>
        <w:tc>
          <w:tcPr>
            <w:tcW w:w="3577" w:type="dxa"/>
          </w:tcPr>
          <w:p w:rsidR="009978AE" w:rsidRPr="006D406A" w:rsidRDefault="009978AE" w:rsidP="00A81674">
            <w:pPr>
              <w:rPr>
                <w:sz w:val="20"/>
              </w:rPr>
            </w:pPr>
            <w:r>
              <w:rPr>
                <w:b/>
                <w:bCs/>
                <w:sz w:val="20"/>
              </w:rPr>
              <w:t xml:space="preserve">[PPR 2010/11] </w:t>
            </w:r>
            <w:r w:rsidRPr="00BD0DC5">
              <w:rPr>
                <w:b/>
                <w:sz w:val="20"/>
              </w:rPr>
              <w:t>Recommendation 4:</w:t>
            </w:r>
            <w:r w:rsidRPr="003604AE">
              <w:rPr>
                <w:sz w:val="20"/>
              </w:rPr>
              <w:t xml:space="preserve"> </w:t>
            </w:r>
            <w:r w:rsidR="00A81674">
              <w:rPr>
                <w:sz w:val="20"/>
              </w:rPr>
              <w:t xml:space="preserve"> </w:t>
            </w:r>
            <w:r w:rsidRPr="003604AE">
              <w:rPr>
                <w:sz w:val="20"/>
              </w:rPr>
              <w:t>Deadlines for submission of individual and consolidated</w:t>
            </w:r>
            <w:r>
              <w:rPr>
                <w:sz w:val="20"/>
              </w:rPr>
              <w:t xml:space="preserve"> </w:t>
            </w:r>
            <w:r w:rsidRPr="003604AE">
              <w:rPr>
                <w:sz w:val="20"/>
              </w:rPr>
              <w:t xml:space="preserve">PPR should be set well in advance enabling for validation of a final PPR for the </w:t>
            </w:r>
            <w:r w:rsidR="00D1734E">
              <w:rPr>
                <w:sz w:val="20"/>
              </w:rPr>
              <w:t>2012/13</w:t>
            </w:r>
            <w:r w:rsidRPr="003604AE">
              <w:rPr>
                <w:sz w:val="20"/>
              </w:rPr>
              <w:t xml:space="preserve"> biennium (for PMPS and IAOD).</w:t>
            </w:r>
          </w:p>
        </w:tc>
        <w:tc>
          <w:tcPr>
            <w:tcW w:w="1134" w:type="dxa"/>
            <w:shd w:val="clear" w:color="auto" w:fill="auto"/>
          </w:tcPr>
          <w:p w:rsidR="009978AE" w:rsidRDefault="009978AE" w:rsidP="00CF0CE8">
            <w:pPr>
              <w:rPr>
                <w:sz w:val="20"/>
              </w:rPr>
            </w:pPr>
          </w:p>
          <w:p w:rsidR="009978AE" w:rsidRDefault="009978AE" w:rsidP="00CF0CE8">
            <w:pPr>
              <w:rPr>
                <w:sz w:val="20"/>
              </w:rPr>
            </w:pPr>
          </w:p>
          <w:p w:rsidR="009978AE" w:rsidRDefault="009978AE" w:rsidP="00CF0CE8">
            <w:pPr>
              <w:rPr>
                <w:sz w:val="20"/>
              </w:rPr>
            </w:pPr>
          </w:p>
          <w:p w:rsidR="009978AE" w:rsidRPr="006D406A" w:rsidRDefault="009978AE" w:rsidP="00CF0CE8">
            <w:pPr>
              <w:rPr>
                <w:sz w:val="20"/>
              </w:rPr>
            </w:pPr>
            <w:r>
              <w:rPr>
                <w:sz w:val="20"/>
              </w:rPr>
              <w:t>N/A</w:t>
            </w: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considered implemented as of March 2014.</w:t>
            </w:r>
          </w:p>
        </w:tc>
      </w:tr>
      <w:tr w:rsidR="009978AE" w:rsidRPr="00607397" w:rsidTr="009978AE">
        <w:trPr>
          <w:trHeight w:val="283"/>
          <w:jc w:val="center"/>
        </w:trPr>
        <w:tc>
          <w:tcPr>
            <w:tcW w:w="3577" w:type="dxa"/>
          </w:tcPr>
          <w:p w:rsidR="009978AE" w:rsidRPr="003604AE" w:rsidRDefault="009978AE" w:rsidP="00CF0CE8">
            <w:pPr>
              <w:rPr>
                <w:sz w:val="20"/>
              </w:rPr>
            </w:pPr>
            <w:r w:rsidRPr="00BD0DC5">
              <w:rPr>
                <w:b/>
                <w:sz w:val="20"/>
              </w:rPr>
              <w:t>[PPR 2008/09] Recommendation 1:</w:t>
            </w:r>
            <w:r>
              <w:rPr>
                <w:b/>
                <w:sz w:val="20"/>
              </w:rPr>
              <w:t xml:space="preserve"> </w:t>
            </w:r>
            <w:r w:rsidR="00A81674">
              <w:rPr>
                <w:b/>
                <w:sz w:val="20"/>
              </w:rPr>
              <w:t xml:space="preserve"> </w:t>
            </w:r>
            <w:r w:rsidRPr="003604AE">
              <w:rPr>
                <w:sz w:val="20"/>
              </w:rPr>
              <w:t>A review should be carried out to determine the</w:t>
            </w:r>
            <w:r>
              <w:rPr>
                <w:sz w:val="20"/>
              </w:rPr>
              <w:t xml:space="preserve"> </w:t>
            </w:r>
            <w:r w:rsidRPr="003604AE">
              <w:rPr>
                <w:sz w:val="20"/>
              </w:rPr>
              <w:t>extent to which Performance Indicator Data</w:t>
            </w:r>
            <w:r>
              <w:rPr>
                <w:sz w:val="20"/>
              </w:rPr>
              <w:t xml:space="preserve"> </w:t>
            </w:r>
            <w:r w:rsidRPr="003604AE">
              <w:rPr>
                <w:sz w:val="20"/>
              </w:rPr>
              <w:t xml:space="preserve">(PID) can be more utilized. </w:t>
            </w:r>
            <w:r>
              <w:rPr>
                <w:sz w:val="20"/>
              </w:rPr>
              <w:t xml:space="preserve"> </w:t>
            </w:r>
            <w:r w:rsidRPr="003604AE">
              <w:rPr>
                <w:sz w:val="20"/>
              </w:rPr>
              <w:t>Depending on the</w:t>
            </w:r>
            <w:r>
              <w:rPr>
                <w:sz w:val="20"/>
              </w:rPr>
              <w:t xml:space="preserve"> </w:t>
            </w:r>
            <w:r w:rsidRPr="003604AE">
              <w:rPr>
                <w:sz w:val="20"/>
              </w:rPr>
              <w:t xml:space="preserve">extent to which this is </w:t>
            </w:r>
            <w:r>
              <w:rPr>
                <w:sz w:val="20"/>
              </w:rPr>
              <w:t>c</w:t>
            </w:r>
            <w:r w:rsidRPr="003604AE">
              <w:rPr>
                <w:sz w:val="20"/>
              </w:rPr>
              <w:t>onsidered to be a</w:t>
            </w:r>
            <w:r>
              <w:rPr>
                <w:sz w:val="20"/>
              </w:rPr>
              <w:t xml:space="preserve"> </w:t>
            </w:r>
            <w:r w:rsidRPr="003604AE">
              <w:rPr>
                <w:sz w:val="20"/>
              </w:rPr>
              <w:t>priority for senior management, stronger</w:t>
            </w:r>
            <w:r>
              <w:rPr>
                <w:sz w:val="20"/>
              </w:rPr>
              <w:t xml:space="preserve"> </w:t>
            </w:r>
            <w:r w:rsidRPr="003604AE">
              <w:rPr>
                <w:sz w:val="20"/>
              </w:rPr>
              <w:t>monitoring</w:t>
            </w:r>
            <w:r w:rsidR="003823FC">
              <w:rPr>
                <w:sz w:val="20"/>
              </w:rPr>
              <w:t xml:space="preserve"> systems should be expected and </w:t>
            </w:r>
            <w:r>
              <w:rPr>
                <w:sz w:val="20"/>
              </w:rPr>
              <w:t xml:space="preserve">encouraged for the practical </w:t>
            </w:r>
            <w:r w:rsidRPr="003604AE">
              <w:rPr>
                <w:sz w:val="20"/>
              </w:rPr>
              <w:t>integration of the</w:t>
            </w:r>
            <w:r>
              <w:rPr>
                <w:sz w:val="20"/>
              </w:rPr>
              <w:t xml:space="preserve"> </w:t>
            </w:r>
            <w:r w:rsidRPr="003604AE">
              <w:rPr>
                <w:sz w:val="20"/>
              </w:rPr>
              <w:t>results-based approach into day-to-day</w:t>
            </w:r>
            <w:r>
              <w:rPr>
                <w:sz w:val="20"/>
              </w:rPr>
              <w:t xml:space="preserve"> </w:t>
            </w:r>
            <w:r w:rsidRPr="003604AE">
              <w:rPr>
                <w:sz w:val="20"/>
              </w:rPr>
              <w:t>management, to complement the existing</w:t>
            </w:r>
            <w:r>
              <w:rPr>
                <w:sz w:val="20"/>
              </w:rPr>
              <w:t xml:space="preserve"> </w:t>
            </w:r>
            <w:r w:rsidRPr="003604AE">
              <w:rPr>
                <w:sz w:val="20"/>
              </w:rPr>
              <w:t>emphasis of RBM on financial planning and</w:t>
            </w:r>
            <w:r>
              <w:rPr>
                <w:sz w:val="20"/>
              </w:rPr>
              <w:t xml:space="preserve"> </w:t>
            </w:r>
            <w:r w:rsidRPr="003604AE">
              <w:rPr>
                <w:sz w:val="20"/>
              </w:rPr>
              <w:t>reporting to Member States.</w:t>
            </w:r>
          </w:p>
        </w:tc>
        <w:tc>
          <w:tcPr>
            <w:tcW w:w="1134" w:type="dxa"/>
            <w:shd w:val="clear" w:color="auto" w:fill="FF9900"/>
          </w:tcPr>
          <w:p w:rsidR="009978AE" w:rsidRPr="006D406A" w:rsidRDefault="009978AE" w:rsidP="00CF0CE8">
            <w:pPr>
              <w:rPr>
                <w:sz w:val="20"/>
              </w:rPr>
            </w:pP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implemented during the biennium 2012/13.</w:t>
            </w:r>
          </w:p>
        </w:tc>
      </w:tr>
      <w:tr w:rsidR="009978AE" w:rsidRPr="00607397" w:rsidTr="009978AE">
        <w:trPr>
          <w:trHeight w:val="283"/>
          <w:jc w:val="center"/>
        </w:trPr>
        <w:tc>
          <w:tcPr>
            <w:tcW w:w="3577" w:type="dxa"/>
          </w:tcPr>
          <w:p w:rsidR="009978AE" w:rsidRPr="003604AE" w:rsidRDefault="009978AE" w:rsidP="00CF0CE8">
            <w:pPr>
              <w:rPr>
                <w:sz w:val="20"/>
              </w:rPr>
            </w:pPr>
            <w:r>
              <w:rPr>
                <w:b/>
                <w:bCs/>
                <w:sz w:val="20"/>
              </w:rPr>
              <w:lastRenderedPageBreak/>
              <w:t xml:space="preserve">[PPR 2008/09] </w:t>
            </w:r>
            <w:r w:rsidRPr="00BD0DC5">
              <w:rPr>
                <w:b/>
                <w:sz w:val="20"/>
              </w:rPr>
              <w:t>Recommendation 2:</w:t>
            </w:r>
            <w:r>
              <w:rPr>
                <w:b/>
                <w:sz w:val="20"/>
              </w:rPr>
              <w:t xml:space="preserve"> </w:t>
            </w:r>
            <w:r w:rsidR="00A81674">
              <w:rPr>
                <w:b/>
                <w:sz w:val="20"/>
              </w:rPr>
              <w:t xml:space="preserve"> </w:t>
            </w:r>
            <w:r w:rsidRPr="003604AE">
              <w:rPr>
                <w:sz w:val="20"/>
              </w:rPr>
              <w:t>If and when PID becomes increasingly used for</w:t>
            </w:r>
            <w:r>
              <w:rPr>
                <w:sz w:val="20"/>
              </w:rPr>
              <w:t xml:space="preserve"> </w:t>
            </w:r>
            <w:r w:rsidRPr="003604AE">
              <w:rPr>
                <w:sz w:val="20"/>
              </w:rPr>
              <w:t>internal monitoring purposes, supervising</w:t>
            </w:r>
            <w:r>
              <w:rPr>
                <w:sz w:val="20"/>
              </w:rPr>
              <w:t xml:space="preserve"> </w:t>
            </w:r>
            <w:r w:rsidRPr="003604AE">
              <w:rPr>
                <w:sz w:val="20"/>
              </w:rPr>
              <w:t>managers should have a more visible role in</w:t>
            </w:r>
            <w:r>
              <w:rPr>
                <w:sz w:val="20"/>
              </w:rPr>
              <w:t xml:space="preserve"> </w:t>
            </w:r>
            <w:r w:rsidRPr="003604AE">
              <w:rPr>
                <w:sz w:val="20"/>
              </w:rPr>
              <w:t>supporting the development and maintenance</w:t>
            </w:r>
            <w:r>
              <w:rPr>
                <w:sz w:val="20"/>
              </w:rPr>
              <w:t xml:space="preserve"> </w:t>
            </w:r>
            <w:r w:rsidRPr="003604AE">
              <w:rPr>
                <w:sz w:val="20"/>
              </w:rPr>
              <w:t xml:space="preserve">of robust monitoring systems. </w:t>
            </w:r>
            <w:r w:rsidR="00A81674">
              <w:rPr>
                <w:sz w:val="20"/>
              </w:rPr>
              <w:t xml:space="preserve"> </w:t>
            </w:r>
            <w:r w:rsidRPr="003604AE">
              <w:rPr>
                <w:sz w:val="20"/>
              </w:rPr>
              <w:t>They will also be</w:t>
            </w:r>
            <w:r>
              <w:rPr>
                <w:sz w:val="20"/>
              </w:rPr>
              <w:t xml:space="preserve"> </w:t>
            </w:r>
            <w:r w:rsidRPr="003604AE">
              <w:rPr>
                <w:sz w:val="20"/>
              </w:rPr>
              <w:t>influential in establishing strong and clear links</w:t>
            </w:r>
            <w:r>
              <w:rPr>
                <w:sz w:val="20"/>
              </w:rPr>
              <w:t xml:space="preserve"> </w:t>
            </w:r>
            <w:r w:rsidRPr="003604AE">
              <w:rPr>
                <w:sz w:val="20"/>
              </w:rPr>
              <w:t>between program level objectives and</w:t>
            </w:r>
            <w:r>
              <w:rPr>
                <w:sz w:val="20"/>
              </w:rPr>
              <w:t xml:space="preserve"> </w:t>
            </w:r>
            <w:r w:rsidRPr="003604AE">
              <w:rPr>
                <w:sz w:val="20"/>
              </w:rPr>
              <w:t>overarching organizational strategic goals and</w:t>
            </w:r>
            <w:r>
              <w:rPr>
                <w:sz w:val="20"/>
              </w:rPr>
              <w:t xml:space="preserve"> </w:t>
            </w:r>
            <w:r w:rsidRPr="003604AE">
              <w:rPr>
                <w:sz w:val="20"/>
              </w:rPr>
              <w:t>objectives.</w:t>
            </w:r>
          </w:p>
        </w:tc>
        <w:tc>
          <w:tcPr>
            <w:tcW w:w="1134" w:type="dxa"/>
            <w:shd w:val="clear" w:color="auto" w:fill="FF9900"/>
          </w:tcPr>
          <w:p w:rsidR="009978AE" w:rsidRPr="006D406A" w:rsidRDefault="009978AE" w:rsidP="00CF0CE8">
            <w:pPr>
              <w:rPr>
                <w:sz w:val="20"/>
              </w:rPr>
            </w:pP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implemented during the biennium 2012/13.</w:t>
            </w:r>
          </w:p>
        </w:tc>
      </w:tr>
      <w:tr w:rsidR="009978AE" w:rsidRPr="00607397" w:rsidTr="009978AE">
        <w:trPr>
          <w:trHeight w:val="283"/>
          <w:jc w:val="center"/>
        </w:trPr>
        <w:tc>
          <w:tcPr>
            <w:tcW w:w="3577" w:type="dxa"/>
          </w:tcPr>
          <w:p w:rsidR="009978AE" w:rsidRPr="003604AE" w:rsidRDefault="009978AE" w:rsidP="00CF0CE8">
            <w:pPr>
              <w:rPr>
                <w:sz w:val="20"/>
              </w:rPr>
            </w:pPr>
            <w:r w:rsidRPr="00BD0DC5">
              <w:rPr>
                <w:b/>
                <w:bCs/>
                <w:sz w:val="20"/>
              </w:rPr>
              <w:t xml:space="preserve">[PPR 2008/09] </w:t>
            </w:r>
            <w:r w:rsidRPr="00BD0DC5">
              <w:rPr>
                <w:b/>
                <w:sz w:val="20"/>
              </w:rPr>
              <w:t>Recommendation 3:</w:t>
            </w:r>
            <w:r>
              <w:rPr>
                <w:b/>
                <w:sz w:val="20"/>
              </w:rPr>
              <w:t xml:space="preserve"> </w:t>
            </w:r>
            <w:r w:rsidR="00C77766">
              <w:rPr>
                <w:b/>
                <w:sz w:val="20"/>
              </w:rPr>
              <w:t xml:space="preserve"> </w:t>
            </w:r>
            <w:r w:rsidRPr="003604AE">
              <w:rPr>
                <w:sz w:val="20"/>
              </w:rPr>
              <w:t>Specific assistance to supervising and</w:t>
            </w:r>
            <w:r>
              <w:rPr>
                <w:sz w:val="20"/>
              </w:rPr>
              <w:t xml:space="preserve"> </w:t>
            </w:r>
            <w:r w:rsidRPr="003604AE">
              <w:rPr>
                <w:sz w:val="20"/>
              </w:rPr>
              <w:t>implementing managers and teams should</w:t>
            </w:r>
            <w:r>
              <w:rPr>
                <w:sz w:val="20"/>
              </w:rPr>
              <w:t xml:space="preserve"> </w:t>
            </w:r>
            <w:r w:rsidRPr="003604AE">
              <w:rPr>
                <w:sz w:val="20"/>
              </w:rPr>
              <w:t xml:space="preserve">include: </w:t>
            </w:r>
            <w:r w:rsidR="00A81674">
              <w:rPr>
                <w:sz w:val="20"/>
              </w:rPr>
              <w:t xml:space="preserve"> </w:t>
            </w:r>
            <w:r w:rsidRPr="003604AE">
              <w:rPr>
                <w:sz w:val="20"/>
              </w:rPr>
              <w:t>Increased technical support for the</w:t>
            </w:r>
            <w:r>
              <w:rPr>
                <w:sz w:val="20"/>
              </w:rPr>
              <w:t xml:space="preserve"> </w:t>
            </w:r>
            <w:r w:rsidRPr="003604AE">
              <w:rPr>
                <w:sz w:val="20"/>
              </w:rPr>
              <w:t>development of appropriate, computerized data</w:t>
            </w:r>
            <w:r>
              <w:rPr>
                <w:sz w:val="20"/>
              </w:rPr>
              <w:t xml:space="preserve"> </w:t>
            </w:r>
            <w:r w:rsidRPr="003604AE">
              <w:rPr>
                <w:sz w:val="20"/>
              </w:rPr>
              <w:t>collection, analysis and reporting tools;</w:t>
            </w:r>
          </w:p>
        </w:tc>
        <w:tc>
          <w:tcPr>
            <w:tcW w:w="1134" w:type="dxa"/>
            <w:shd w:val="clear" w:color="auto" w:fill="FF9900"/>
          </w:tcPr>
          <w:p w:rsidR="009978AE" w:rsidRPr="006D406A" w:rsidRDefault="009978AE" w:rsidP="00CF0CE8">
            <w:pPr>
              <w:rPr>
                <w:sz w:val="20"/>
              </w:rPr>
            </w:pP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implemented during the biennium 2012/13.</w:t>
            </w:r>
          </w:p>
        </w:tc>
      </w:tr>
      <w:tr w:rsidR="009978AE" w:rsidRPr="00607397" w:rsidTr="009978AE">
        <w:trPr>
          <w:trHeight w:val="283"/>
          <w:jc w:val="center"/>
        </w:trPr>
        <w:tc>
          <w:tcPr>
            <w:tcW w:w="3577" w:type="dxa"/>
          </w:tcPr>
          <w:p w:rsidR="009978AE" w:rsidRPr="003604AE" w:rsidRDefault="009978AE" w:rsidP="00A81674">
            <w:pPr>
              <w:rPr>
                <w:sz w:val="20"/>
              </w:rPr>
            </w:pPr>
            <w:r w:rsidRPr="00BD0DC5">
              <w:rPr>
                <w:b/>
                <w:bCs/>
                <w:sz w:val="20"/>
              </w:rPr>
              <w:t xml:space="preserve">[PPR 2008/09] </w:t>
            </w:r>
            <w:r w:rsidRPr="00BD0DC5">
              <w:rPr>
                <w:b/>
                <w:sz w:val="20"/>
              </w:rPr>
              <w:t>Recommendation 4:</w:t>
            </w:r>
            <w:r>
              <w:rPr>
                <w:b/>
                <w:sz w:val="20"/>
              </w:rPr>
              <w:t xml:space="preserve"> </w:t>
            </w:r>
            <w:r w:rsidR="00C77766">
              <w:rPr>
                <w:b/>
                <w:sz w:val="20"/>
              </w:rPr>
              <w:t xml:space="preserve"> </w:t>
            </w:r>
            <w:r w:rsidRPr="003604AE">
              <w:rPr>
                <w:sz w:val="20"/>
              </w:rPr>
              <w:t>Specific assistance to supervising and</w:t>
            </w:r>
            <w:r>
              <w:rPr>
                <w:sz w:val="20"/>
              </w:rPr>
              <w:t xml:space="preserve"> </w:t>
            </w:r>
            <w:r w:rsidRPr="003604AE">
              <w:rPr>
                <w:sz w:val="20"/>
              </w:rPr>
              <w:t>implementing managers and teams should</w:t>
            </w:r>
            <w:r>
              <w:rPr>
                <w:sz w:val="20"/>
              </w:rPr>
              <w:t xml:space="preserve"> </w:t>
            </w:r>
            <w:r w:rsidRPr="003604AE">
              <w:rPr>
                <w:sz w:val="20"/>
              </w:rPr>
              <w:t>include:</w:t>
            </w:r>
            <w:r w:rsidR="00A81674">
              <w:rPr>
                <w:sz w:val="20"/>
              </w:rPr>
              <w:t xml:space="preserve">  </w:t>
            </w:r>
            <w:r w:rsidRPr="003604AE">
              <w:rPr>
                <w:sz w:val="20"/>
              </w:rPr>
              <w:t>Customer/user feedback as a useful qualitative</w:t>
            </w:r>
            <w:r>
              <w:rPr>
                <w:sz w:val="20"/>
              </w:rPr>
              <w:t xml:space="preserve"> </w:t>
            </w:r>
            <w:r w:rsidRPr="003604AE">
              <w:rPr>
                <w:sz w:val="20"/>
              </w:rPr>
              <w:t>measure of performance should be agreed only</w:t>
            </w:r>
            <w:r>
              <w:rPr>
                <w:sz w:val="20"/>
              </w:rPr>
              <w:t xml:space="preserve"> </w:t>
            </w:r>
            <w:r w:rsidRPr="003604AE">
              <w:rPr>
                <w:sz w:val="20"/>
              </w:rPr>
              <w:t>when adequate systems for supporting the</w:t>
            </w:r>
            <w:r>
              <w:rPr>
                <w:sz w:val="20"/>
              </w:rPr>
              <w:t xml:space="preserve"> </w:t>
            </w:r>
            <w:r w:rsidRPr="003604AE">
              <w:rPr>
                <w:sz w:val="20"/>
              </w:rPr>
              <w:t>collection of data are available, preferably a</w:t>
            </w:r>
            <w:r>
              <w:rPr>
                <w:sz w:val="20"/>
              </w:rPr>
              <w:t xml:space="preserve"> </w:t>
            </w:r>
            <w:r w:rsidRPr="003604AE">
              <w:rPr>
                <w:sz w:val="20"/>
              </w:rPr>
              <w:t>more coordinated collation and analysis across</w:t>
            </w:r>
            <w:r w:rsidR="00A81674">
              <w:rPr>
                <w:sz w:val="20"/>
              </w:rPr>
              <w:t xml:space="preserve"> </w:t>
            </w:r>
            <w:r w:rsidRPr="003604AE">
              <w:rPr>
                <w:sz w:val="20"/>
              </w:rPr>
              <w:t>the programs, building, possibly, on the</w:t>
            </w:r>
            <w:r>
              <w:rPr>
                <w:sz w:val="20"/>
              </w:rPr>
              <w:t xml:space="preserve"> </w:t>
            </w:r>
            <w:r w:rsidRPr="003604AE">
              <w:rPr>
                <w:sz w:val="20"/>
              </w:rPr>
              <w:t>propos</w:t>
            </w:r>
            <w:r>
              <w:rPr>
                <w:sz w:val="20"/>
              </w:rPr>
              <w:t>ed Customer Service initiative.</w:t>
            </w:r>
          </w:p>
        </w:tc>
        <w:tc>
          <w:tcPr>
            <w:tcW w:w="1134" w:type="dxa"/>
            <w:shd w:val="clear" w:color="auto" w:fill="FF9900"/>
          </w:tcPr>
          <w:p w:rsidR="009978AE" w:rsidRPr="006D406A" w:rsidRDefault="009978AE" w:rsidP="00CF0CE8">
            <w:pPr>
              <w:rPr>
                <w:sz w:val="20"/>
              </w:rPr>
            </w:pP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implemented during the biennium 2012/13.</w:t>
            </w:r>
          </w:p>
        </w:tc>
      </w:tr>
      <w:tr w:rsidR="009978AE" w:rsidRPr="00607397" w:rsidTr="009978AE">
        <w:trPr>
          <w:trHeight w:val="283"/>
          <w:jc w:val="center"/>
        </w:trPr>
        <w:tc>
          <w:tcPr>
            <w:tcW w:w="3577" w:type="dxa"/>
          </w:tcPr>
          <w:p w:rsidR="009978AE" w:rsidRPr="003604AE" w:rsidRDefault="009978AE" w:rsidP="00C77766">
            <w:pPr>
              <w:rPr>
                <w:sz w:val="20"/>
              </w:rPr>
            </w:pPr>
            <w:r w:rsidRPr="00BD0DC5">
              <w:rPr>
                <w:b/>
                <w:bCs/>
                <w:sz w:val="20"/>
              </w:rPr>
              <w:t xml:space="preserve">[PPR 2008/09] </w:t>
            </w:r>
            <w:r w:rsidRPr="00BD0DC5">
              <w:rPr>
                <w:b/>
                <w:sz w:val="20"/>
              </w:rPr>
              <w:t>Recommendation 5:</w:t>
            </w:r>
            <w:r>
              <w:rPr>
                <w:b/>
                <w:sz w:val="20"/>
              </w:rPr>
              <w:t xml:space="preserve"> </w:t>
            </w:r>
            <w:r w:rsidR="00C77766">
              <w:rPr>
                <w:b/>
                <w:sz w:val="20"/>
              </w:rPr>
              <w:t xml:space="preserve"> </w:t>
            </w:r>
            <w:r w:rsidRPr="003604AE">
              <w:rPr>
                <w:sz w:val="20"/>
              </w:rPr>
              <w:t>Specific assistance to supervising and</w:t>
            </w:r>
            <w:r>
              <w:rPr>
                <w:sz w:val="20"/>
              </w:rPr>
              <w:t xml:space="preserve"> </w:t>
            </w:r>
            <w:r w:rsidRPr="003604AE">
              <w:rPr>
                <w:sz w:val="20"/>
              </w:rPr>
              <w:t>implementing managers and teams should</w:t>
            </w:r>
            <w:r>
              <w:rPr>
                <w:sz w:val="20"/>
              </w:rPr>
              <w:t xml:space="preserve"> </w:t>
            </w:r>
            <w:r w:rsidRPr="003604AE">
              <w:rPr>
                <w:sz w:val="20"/>
              </w:rPr>
              <w:t>include:</w:t>
            </w:r>
            <w:r w:rsidR="00C77766">
              <w:rPr>
                <w:sz w:val="20"/>
              </w:rPr>
              <w:t xml:space="preserve">  </w:t>
            </w:r>
            <w:r w:rsidRPr="003604AE">
              <w:rPr>
                <w:sz w:val="20"/>
              </w:rPr>
              <w:t>Continued one-to-one training and advice in the</w:t>
            </w:r>
            <w:r>
              <w:rPr>
                <w:sz w:val="20"/>
              </w:rPr>
              <w:t xml:space="preserve"> </w:t>
            </w:r>
            <w:r w:rsidRPr="003604AE">
              <w:rPr>
                <w:sz w:val="20"/>
              </w:rPr>
              <w:t>understanding and application of good practice</w:t>
            </w:r>
            <w:r w:rsidR="00C77766">
              <w:rPr>
                <w:sz w:val="20"/>
              </w:rPr>
              <w:t xml:space="preserve"> </w:t>
            </w:r>
            <w:r w:rsidRPr="003604AE">
              <w:rPr>
                <w:sz w:val="20"/>
              </w:rPr>
              <w:t>standards in performance planning and</w:t>
            </w:r>
            <w:r>
              <w:rPr>
                <w:sz w:val="20"/>
              </w:rPr>
              <w:t xml:space="preserve"> </w:t>
            </w:r>
            <w:r w:rsidRPr="003604AE">
              <w:rPr>
                <w:sz w:val="20"/>
              </w:rPr>
              <w:t>monitoring systems;</w:t>
            </w:r>
          </w:p>
        </w:tc>
        <w:tc>
          <w:tcPr>
            <w:tcW w:w="1134" w:type="dxa"/>
            <w:shd w:val="clear" w:color="auto" w:fill="FF9900"/>
          </w:tcPr>
          <w:p w:rsidR="009978AE" w:rsidRPr="006D406A" w:rsidRDefault="009978AE" w:rsidP="00CF0CE8">
            <w:pPr>
              <w:rPr>
                <w:sz w:val="20"/>
              </w:rPr>
            </w:pP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implemented during the biennium 2012/13.</w:t>
            </w:r>
          </w:p>
        </w:tc>
      </w:tr>
    </w:tbl>
    <w:p w:rsidR="00C77766" w:rsidRDefault="00C77766" w:rsidP="00C77766">
      <w:pPr>
        <w:rPr>
          <w:b/>
          <w:bCs/>
          <w:sz w:val="20"/>
        </w:rPr>
        <w:sectPr w:rsidR="00C77766" w:rsidSect="00F511EE">
          <w:pgSz w:w="11907" w:h="16840" w:code="9"/>
          <w:pgMar w:top="1382" w:right="1134" w:bottom="1418" w:left="1418" w:header="510" w:footer="1021" w:gutter="0"/>
          <w:cols w:space="720"/>
          <w:titlePg/>
        </w:sectPr>
      </w:pPr>
    </w:p>
    <w:tbl>
      <w:tblPr>
        <w:tblW w:w="0" w:type="auto"/>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1134"/>
        <w:gridCol w:w="934"/>
        <w:gridCol w:w="4342"/>
      </w:tblGrid>
      <w:tr w:rsidR="009978AE" w:rsidRPr="00607397" w:rsidTr="009978AE">
        <w:trPr>
          <w:trHeight w:val="283"/>
          <w:jc w:val="center"/>
        </w:trPr>
        <w:tc>
          <w:tcPr>
            <w:tcW w:w="3577" w:type="dxa"/>
          </w:tcPr>
          <w:p w:rsidR="00C77766" w:rsidRDefault="009978AE" w:rsidP="00C77766">
            <w:pPr>
              <w:rPr>
                <w:sz w:val="20"/>
              </w:rPr>
            </w:pPr>
            <w:r w:rsidRPr="00BD0DC5">
              <w:rPr>
                <w:b/>
                <w:bCs/>
                <w:sz w:val="20"/>
              </w:rPr>
              <w:lastRenderedPageBreak/>
              <w:t xml:space="preserve">[PPR 2008/09] </w:t>
            </w:r>
            <w:r w:rsidRPr="00BD0DC5">
              <w:rPr>
                <w:b/>
                <w:sz w:val="20"/>
              </w:rPr>
              <w:t>Recommendation 6:</w:t>
            </w:r>
            <w:r>
              <w:rPr>
                <w:b/>
                <w:sz w:val="20"/>
              </w:rPr>
              <w:t xml:space="preserve"> </w:t>
            </w:r>
            <w:r w:rsidR="00C77766">
              <w:rPr>
                <w:b/>
                <w:sz w:val="20"/>
              </w:rPr>
              <w:t xml:space="preserve"> </w:t>
            </w:r>
            <w:r w:rsidRPr="003604AE">
              <w:rPr>
                <w:sz w:val="20"/>
              </w:rPr>
              <w:t>Specific assistance to supervising and</w:t>
            </w:r>
            <w:r>
              <w:rPr>
                <w:sz w:val="20"/>
              </w:rPr>
              <w:t xml:space="preserve"> </w:t>
            </w:r>
            <w:r w:rsidRPr="003604AE">
              <w:rPr>
                <w:sz w:val="20"/>
              </w:rPr>
              <w:t>implementing managers and teams should</w:t>
            </w:r>
            <w:r>
              <w:rPr>
                <w:sz w:val="20"/>
              </w:rPr>
              <w:t xml:space="preserve"> </w:t>
            </w:r>
            <w:r w:rsidRPr="003604AE">
              <w:rPr>
                <w:sz w:val="20"/>
              </w:rPr>
              <w:t>include:</w:t>
            </w:r>
            <w:r w:rsidR="00C77766">
              <w:rPr>
                <w:sz w:val="20"/>
              </w:rPr>
              <w:t xml:space="preserve">  </w:t>
            </w:r>
            <w:r w:rsidRPr="003604AE">
              <w:rPr>
                <w:sz w:val="20"/>
              </w:rPr>
              <w:t>The development of a monitoring tool that is</w:t>
            </w:r>
            <w:r>
              <w:rPr>
                <w:sz w:val="20"/>
              </w:rPr>
              <w:t xml:space="preserve"> </w:t>
            </w:r>
            <w:r w:rsidRPr="003604AE">
              <w:rPr>
                <w:sz w:val="20"/>
              </w:rPr>
              <w:t>capable of identifying overall progress against</w:t>
            </w:r>
            <w:r>
              <w:rPr>
                <w:sz w:val="20"/>
              </w:rPr>
              <w:t xml:space="preserve"> </w:t>
            </w:r>
            <w:r w:rsidRPr="003604AE">
              <w:rPr>
                <w:sz w:val="20"/>
              </w:rPr>
              <w:t>key objectives and indicators on a routine</w:t>
            </w:r>
            <w:r>
              <w:rPr>
                <w:sz w:val="20"/>
              </w:rPr>
              <w:t xml:space="preserve"> </w:t>
            </w:r>
            <w:r w:rsidRPr="003604AE">
              <w:rPr>
                <w:sz w:val="20"/>
              </w:rPr>
              <w:t>basis, e.g. quarterly, for the senior</w:t>
            </w:r>
            <w:r>
              <w:rPr>
                <w:sz w:val="20"/>
              </w:rPr>
              <w:t xml:space="preserve"> </w:t>
            </w:r>
            <w:r w:rsidRPr="003604AE">
              <w:rPr>
                <w:sz w:val="20"/>
              </w:rPr>
              <w:t>management team.</w:t>
            </w:r>
            <w:r w:rsidR="00C77766">
              <w:rPr>
                <w:sz w:val="20"/>
              </w:rPr>
              <w:t xml:space="preserve">  </w:t>
            </w:r>
          </w:p>
          <w:p w:rsidR="009978AE" w:rsidRPr="003604AE" w:rsidRDefault="009978AE" w:rsidP="00C77766">
            <w:pPr>
              <w:rPr>
                <w:sz w:val="20"/>
              </w:rPr>
            </w:pPr>
            <w:r w:rsidRPr="003604AE">
              <w:rPr>
                <w:sz w:val="20"/>
              </w:rPr>
              <w:t>The clear and explicit reporting of progress,</w:t>
            </w:r>
            <w:r>
              <w:rPr>
                <w:sz w:val="20"/>
              </w:rPr>
              <w:t xml:space="preserve"> </w:t>
            </w:r>
            <w:r w:rsidRPr="003604AE">
              <w:rPr>
                <w:sz w:val="20"/>
              </w:rPr>
              <w:t>using the performance measures in the P&amp;B,</w:t>
            </w:r>
            <w:r>
              <w:rPr>
                <w:sz w:val="20"/>
              </w:rPr>
              <w:t xml:space="preserve"> </w:t>
            </w:r>
            <w:r w:rsidRPr="003604AE">
              <w:rPr>
                <w:sz w:val="20"/>
              </w:rPr>
              <w:t>should be incorporated in routine quarterly</w:t>
            </w:r>
            <w:r>
              <w:rPr>
                <w:sz w:val="20"/>
              </w:rPr>
              <w:t xml:space="preserve"> </w:t>
            </w:r>
            <w:r w:rsidRPr="003604AE">
              <w:rPr>
                <w:sz w:val="20"/>
              </w:rPr>
              <w:t xml:space="preserve">reporting to the SMT. </w:t>
            </w:r>
            <w:r w:rsidR="00C77766">
              <w:rPr>
                <w:sz w:val="20"/>
              </w:rPr>
              <w:t xml:space="preserve"> </w:t>
            </w:r>
            <w:r w:rsidRPr="003604AE">
              <w:rPr>
                <w:sz w:val="20"/>
              </w:rPr>
              <w:t>However, this may be</w:t>
            </w:r>
            <w:r>
              <w:rPr>
                <w:sz w:val="20"/>
              </w:rPr>
              <w:t xml:space="preserve"> </w:t>
            </w:r>
            <w:r w:rsidRPr="003604AE">
              <w:rPr>
                <w:sz w:val="20"/>
              </w:rPr>
              <w:t>difficult at the present time given the complexity</w:t>
            </w:r>
            <w:r>
              <w:rPr>
                <w:sz w:val="20"/>
              </w:rPr>
              <w:t xml:space="preserve"> </w:t>
            </w:r>
            <w:r w:rsidRPr="003604AE">
              <w:rPr>
                <w:sz w:val="20"/>
              </w:rPr>
              <w:t>of the current performance framework.</w:t>
            </w:r>
          </w:p>
        </w:tc>
        <w:tc>
          <w:tcPr>
            <w:tcW w:w="1134" w:type="dxa"/>
            <w:shd w:val="clear" w:color="auto" w:fill="FF9900"/>
          </w:tcPr>
          <w:p w:rsidR="009978AE" w:rsidRPr="006D406A" w:rsidRDefault="009978AE" w:rsidP="00CF0CE8">
            <w:pPr>
              <w:rPr>
                <w:sz w:val="20"/>
              </w:rPr>
            </w:pPr>
          </w:p>
        </w:tc>
        <w:tc>
          <w:tcPr>
            <w:tcW w:w="934" w:type="dxa"/>
            <w:shd w:val="clear" w:color="auto" w:fill="008000"/>
          </w:tcPr>
          <w:p w:rsidR="009978AE" w:rsidRPr="006D406A" w:rsidRDefault="009978AE" w:rsidP="00CF0CE8">
            <w:pPr>
              <w:rPr>
                <w:sz w:val="20"/>
              </w:rPr>
            </w:pPr>
          </w:p>
        </w:tc>
        <w:tc>
          <w:tcPr>
            <w:tcW w:w="4342" w:type="dxa"/>
          </w:tcPr>
          <w:p w:rsidR="009978AE" w:rsidRPr="006D406A" w:rsidRDefault="009978AE" w:rsidP="00CF0CE8">
            <w:pPr>
              <w:rPr>
                <w:sz w:val="20"/>
              </w:rPr>
            </w:pPr>
            <w:r>
              <w:rPr>
                <w:sz w:val="20"/>
              </w:rPr>
              <w:t>The recommendation was implemented during the biennium 2012/13.</w:t>
            </w:r>
          </w:p>
        </w:tc>
      </w:tr>
    </w:tbl>
    <w:p w:rsidR="008701CF" w:rsidRDefault="008701CF" w:rsidP="008701CF"/>
    <w:p w:rsidR="008701CF" w:rsidRDefault="008701CF" w:rsidP="008701CF">
      <w:pPr>
        <w:pStyle w:val="ONUME"/>
        <w:numPr>
          <w:ilvl w:val="0"/>
          <w:numId w:val="0"/>
        </w:numPr>
      </w:pPr>
    </w:p>
    <w:p w:rsidR="008701CF" w:rsidRDefault="008701CF" w:rsidP="008701CF">
      <w:pPr>
        <w:pStyle w:val="ONUME"/>
        <w:numPr>
          <w:ilvl w:val="0"/>
          <w:numId w:val="0"/>
        </w:numPr>
        <w:rPr>
          <w:i/>
          <w:iCs/>
        </w:rPr>
      </w:pPr>
      <w:r w:rsidRPr="002F74CD">
        <w:rPr>
          <w:i/>
          <w:iCs/>
        </w:rPr>
        <w:t>ACKNOWLEDGMENT</w:t>
      </w:r>
    </w:p>
    <w:p w:rsidR="008701CF" w:rsidRPr="002F74CD" w:rsidRDefault="008701CF" w:rsidP="008701CF">
      <w:pPr>
        <w:rPr>
          <w:i/>
          <w:iCs/>
        </w:rPr>
      </w:pPr>
    </w:p>
    <w:p w:rsidR="008701CF" w:rsidRPr="00FE38C7" w:rsidRDefault="008701CF" w:rsidP="008701CF">
      <w:pPr>
        <w:rPr>
          <w:i/>
          <w:iCs/>
        </w:rPr>
      </w:pPr>
      <w:r w:rsidRPr="00FE38C7">
        <w:rPr>
          <w:i/>
          <w:iCs/>
        </w:rPr>
        <w:t>IAOD wishes to thank all relevant members of staff for their assistance, cooperation and interest during this assignment.</w:t>
      </w:r>
    </w:p>
    <w:bookmarkEnd w:id="36"/>
    <w:bookmarkEnd w:id="37"/>
    <w:p w:rsidR="008701CF" w:rsidRDefault="008701CF" w:rsidP="008701CF"/>
    <w:p w:rsidR="008701CF" w:rsidRDefault="008701CF" w:rsidP="008701CF"/>
    <w:p w:rsidR="008701CF" w:rsidRDefault="008701CF" w:rsidP="008701CF">
      <w:r>
        <w:t>Prepared by:  Alain Garba and Sashidhar Boriah</w:t>
      </w:r>
    </w:p>
    <w:p w:rsidR="008701CF" w:rsidRDefault="008701CF" w:rsidP="008701CF"/>
    <w:p w:rsidR="008701CF" w:rsidRDefault="008701CF" w:rsidP="008701CF">
      <w:r>
        <w:t>Reviewed by: Tuncay Efendioglu</w:t>
      </w:r>
    </w:p>
    <w:p w:rsidR="008701CF" w:rsidRDefault="008701CF" w:rsidP="008701CF"/>
    <w:p w:rsidR="008701CF" w:rsidRDefault="008701CF" w:rsidP="008701CF">
      <w:r>
        <w:t>Approved by: Thierry Rajaobelina</w:t>
      </w:r>
    </w:p>
    <w:p w:rsidR="008701CF" w:rsidRDefault="008701CF" w:rsidP="008701CF"/>
    <w:p w:rsidR="008701CF" w:rsidRDefault="008701CF" w:rsidP="008701CF">
      <w:pPr>
        <w:sectPr w:rsidR="008701CF" w:rsidSect="00F511EE">
          <w:pgSz w:w="11907" w:h="16840" w:code="9"/>
          <w:pgMar w:top="1382" w:right="1134" w:bottom="1418" w:left="1418" w:header="510" w:footer="1021" w:gutter="0"/>
          <w:cols w:space="720"/>
          <w:titlePg/>
        </w:sectPr>
      </w:pPr>
    </w:p>
    <w:p w:rsidR="008701CF" w:rsidRPr="006F03F3" w:rsidRDefault="008701CF" w:rsidP="008701CF">
      <w:pPr>
        <w:pStyle w:val="Heading1"/>
      </w:pPr>
      <w:bookmarkStart w:id="47" w:name="_Toc391888697"/>
      <w:r w:rsidRPr="006F03F3">
        <w:lastRenderedPageBreak/>
        <w:t>TABLE OF RECOMMENDATIONS</w:t>
      </w:r>
      <w:bookmarkEnd w:id="47"/>
    </w:p>
    <w:tbl>
      <w:tblPr>
        <w:tblStyle w:val="TableGrid"/>
        <w:tblW w:w="14778" w:type="dxa"/>
        <w:tblLayout w:type="fixed"/>
        <w:tblLook w:val="01E0" w:firstRow="1" w:lastRow="1" w:firstColumn="1" w:lastColumn="1" w:noHBand="0" w:noVBand="0"/>
      </w:tblPr>
      <w:tblGrid>
        <w:gridCol w:w="4698"/>
        <w:gridCol w:w="1170"/>
        <w:gridCol w:w="2304"/>
        <w:gridCol w:w="2041"/>
        <w:gridCol w:w="4565"/>
      </w:tblGrid>
      <w:tr w:rsidR="00CF0CE8" w:rsidRPr="00FE38C7" w:rsidTr="00CF0CE8">
        <w:trPr>
          <w:trHeight w:val="481"/>
          <w:tblHeader/>
        </w:trPr>
        <w:tc>
          <w:tcPr>
            <w:tcW w:w="4698" w:type="dxa"/>
            <w:vAlign w:val="center"/>
          </w:tcPr>
          <w:p w:rsidR="00CF0CE8" w:rsidRPr="00FE38C7" w:rsidRDefault="00CF0CE8" w:rsidP="00CF0CE8">
            <w:pPr>
              <w:rPr>
                <w:b/>
              </w:rPr>
            </w:pPr>
            <w:r w:rsidRPr="00FE38C7">
              <w:rPr>
                <w:b/>
              </w:rPr>
              <w:t>R</w:t>
            </w:r>
            <w:r>
              <w:rPr>
                <w:b/>
              </w:rPr>
              <w:t xml:space="preserve">ecommendation </w:t>
            </w:r>
            <w:r w:rsidRPr="00FE38C7">
              <w:rPr>
                <w:b/>
              </w:rPr>
              <w:t>#</w:t>
            </w:r>
          </w:p>
        </w:tc>
        <w:tc>
          <w:tcPr>
            <w:tcW w:w="1170" w:type="dxa"/>
            <w:tcBorders>
              <w:bottom w:val="single" w:sz="4" w:space="0" w:color="auto"/>
            </w:tcBorders>
          </w:tcPr>
          <w:p w:rsidR="00CF0CE8" w:rsidRPr="00FE38C7" w:rsidRDefault="00CF0CE8" w:rsidP="00CF0CE8">
            <w:pPr>
              <w:jc w:val="center"/>
              <w:rPr>
                <w:b/>
              </w:rPr>
            </w:pPr>
            <w:r>
              <w:rPr>
                <w:b/>
              </w:rPr>
              <w:t>Priority</w:t>
            </w:r>
          </w:p>
        </w:tc>
        <w:tc>
          <w:tcPr>
            <w:tcW w:w="2304" w:type="dxa"/>
          </w:tcPr>
          <w:p w:rsidR="00CF0CE8" w:rsidRPr="00FE38C7" w:rsidRDefault="00CF0CE8" w:rsidP="00CF0CE8">
            <w:pPr>
              <w:jc w:val="center"/>
              <w:rPr>
                <w:b/>
              </w:rPr>
            </w:pPr>
            <w:r w:rsidRPr="00FE38C7">
              <w:rPr>
                <w:b/>
              </w:rPr>
              <w:t>Responsible unit/manager</w:t>
            </w:r>
          </w:p>
        </w:tc>
        <w:tc>
          <w:tcPr>
            <w:tcW w:w="2041" w:type="dxa"/>
          </w:tcPr>
          <w:p w:rsidR="00CF0CE8" w:rsidRPr="00FE38C7" w:rsidRDefault="00CF0CE8" w:rsidP="00CF0CE8">
            <w:pPr>
              <w:jc w:val="center"/>
              <w:rPr>
                <w:b/>
              </w:rPr>
            </w:pPr>
            <w:r w:rsidRPr="00FE38C7">
              <w:rPr>
                <w:b/>
              </w:rPr>
              <w:t>Deadline for implementation</w:t>
            </w:r>
          </w:p>
        </w:tc>
        <w:tc>
          <w:tcPr>
            <w:tcW w:w="4565" w:type="dxa"/>
          </w:tcPr>
          <w:p w:rsidR="00CF0CE8" w:rsidRPr="00FE38C7" w:rsidRDefault="00CF0CE8" w:rsidP="00CF0CE8">
            <w:pPr>
              <w:jc w:val="center"/>
              <w:rPr>
                <w:b/>
              </w:rPr>
            </w:pPr>
            <w:r w:rsidRPr="00FE38C7">
              <w:rPr>
                <w:b/>
              </w:rPr>
              <w:t>Management comment and action plan</w:t>
            </w:r>
          </w:p>
        </w:tc>
      </w:tr>
      <w:tr w:rsidR="00CF0CE8" w:rsidTr="00CF0CE8">
        <w:trPr>
          <w:trHeight w:val="3098"/>
        </w:trPr>
        <w:tc>
          <w:tcPr>
            <w:tcW w:w="4698" w:type="dxa"/>
            <w:vAlign w:val="center"/>
          </w:tcPr>
          <w:p w:rsidR="00CF0CE8" w:rsidRDefault="00CF0CE8" w:rsidP="00CF0CE8">
            <w:r w:rsidRPr="00607397">
              <w:rPr>
                <w:b/>
                <w:bCs/>
                <w:szCs w:val="22"/>
              </w:rPr>
              <w:t xml:space="preserve">Recommendation 1: </w:t>
            </w:r>
            <w:r w:rsidR="00402167">
              <w:rPr>
                <w:b/>
                <w:bCs/>
                <w:szCs w:val="22"/>
              </w:rPr>
              <w:t xml:space="preserve"> </w:t>
            </w:r>
            <w:r w:rsidR="005977A0">
              <w:rPr>
                <w:lang w:bidi="th-TH"/>
              </w:rPr>
              <w:t>Implement a</w:t>
            </w:r>
            <w:r w:rsidR="005977A0" w:rsidRPr="007C6979">
              <w:rPr>
                <w:lang w:bidi="th-TH"/>
              </w:rPr>
              <w:t xml:space="preserve"> quality assurance process of the program performance framework</w:t>
            </w:r>
            <w:r w:rsidR="005977A0">
              <w:rPr>
                <w:lang w:bidi="th-TH"/>
              </w:rPr>
              <w:t xml:space="preserve"> </w:t>
            </w:r>
            <w:r w:rsidR="005977A0" w:rsidRPr="007C6979">
              <w:rPr>
                <w:lang w:bidi="th-TH"/>
              </w:rPr>
              <w:t xml:space="preserve">during the </w:t>
            </w:r>
            <w:r w:rsidR="00D1734E">
              <w:rPr>
                <w:lang w:bidi="th-TH"/>
              </w:rPr>
              <w:t>2014/15</w:t>
            </w:r>
            <w:r w:rsidR="005977A0" w:rsidRPr="007C6979">
              <w:rPr>
                <w:lang w:bidi="th-TH"/>
              </w:rPr>
              <w:t xml:space="preserve"> biennium.</w:t>
            </w:r>
            <w:r w:rsidR="005977A0">
              <w:rPr>
                <w:lang w:bidi="th-TH"/>
              </w:rPr>
              <w:t xml:space="preserve"> </w:t>
            </w:r>
            <w:r w:rsidRPr="0031038C">
              <w:rPr>
                <w:bCs/>
                <w:szCs w:val="22"/>
              </w:rPr>
              <w:t xml:space="preserve"> This </w:t>
            </w:r>
            <w:r w:rsidRPr="00777656">
              <w:rPr>
                <w:bCs/>
                <w:szCs w:val="22"/>
              </w:rPr>
              <w:t>process</w:t>
            </w:r>
            <w:r>
              <w:rPr>
                <w:b/>
                <w:bCs/>
                <w:szCs w:val="22"/>
              </w:rPr>
              <w:t xml:space="preserve"> </w:t>
            </w:r>
            <w:r>
              <w:rPr>
                <w:szCs w:val="22"/>
              </w:rPr>
              <w:t xml:space="preserve">will enable to take stock of progress made thus far and identify areas for further action </w:t>
            </w:r>
            <w:r w:rsidRPr="0014157D">
              <w:rPr>
                <w:szCs w:val="22"/>
              </w:rPr>
              <w:t xml:space="preserve">with </w:t>
            </w:r>
            <w:r>
              <w:rPr>
                <w:szCs w:val="22"/>
              </w:rPr>
              <w:t xml:space="preserve">a view to improving the whole RBM process with outcome/impact oriented performance </w:t>
            </w:r>
            <w:r w:rsidRPr="0014157D">
              <w:rPr>
                <w:szCs w:val="22"/>
              </w:rPr>
              <w:t xml:space="preserve">indicators that provide meaningful information to </w:t>
            </w:r>
            <w:r>
              <w:rPr>
                <w:szCs w:val="22"/>
              </w:rPr>
              <w:t xml:space="preserve">WIPO </w:t>
            </w:r>
            <w:r w:rsidRPr="0014157D">
              <w:rPr>
                <w:szCs w:val="22"/>
              </w:rPr>
              <w:t>man</w:t>
            </w:r>
            <w:r>
              <w:rPr>
                <w:szCs w:val="22"/>
              </w:rPr>
              <w:t>a</w:t>
            </w:r>
            <w:r w:rsidRPr="0014157D">
              <w:rPr>
                <w:szCs w:val="22"/>
              </w:rPr>
              <w:t xml:space="preserve">gers </w:t>
            </w:r>
            <w:r>
              <w:rPr>
                <w:szCs w:val="22"/>
              </w:rPr>
              <w:t>and</w:t>
            </w:r>
            <w:r w:rsidRPr="0014157D">
              <w:rPr>
                <w:szCs w:val="22"/>
              </w:rPr>
              <w:t xml:space="preserve"> to M</w:t>
            </w:r>
            <w:r>
              <w:rPr>
                <w:szCs w:val="22"/>
              </w:rPr>
              <w:t xml:space="preserve">ember </w:t>
            </w:r>
            <w:r w:rsidRPr="0014157D">
              <w:rPr>
                <w:szCs w:val="22"/>
              </w:rPr>
              <w:t>S</w:t>
            </w:r>
            <w:r>
              <w:rPr>
                <w:szCs w:val="22"/>
              </w:rPr>
              <w:t xml:space="preserve">tates </w:t>
            </w:r>
            <w:r w:rsidRPr="00383510">
              <w:rPr>
                <w:b/>
                <w:i/>
                <w:iCs/>
                <w:szCs w:val="22"/>
              </w:rPr>
              <w:t>(</w:t>
            </w:r>
            <w:r w:rsidRPr="00383510">
              <w:rPr>
                <w:i/>
                <w:iCs/>
                <w:szCs w:val="22"/>
              </w:rPr>
              <w:t>for PPBD</w:t>
            </w:r>
            <w:r w:rsidRPr="00383510">
              <w:rPr>
                <w:b/>
                <w:i/>
                <w:iCs/>
                <w:szCs w:val="22"/>
              </w:rPr>
              <w:t>)</w:t>
            </w:r>
            <w:r w:rsidRPr="00383510">
              <w:rPr>
                <w:i/>
                <w:szCs w:val="22"/>
              </w:rPr>
              <w:t>.</w:t>
            </w:r>
          </w:p>
        </w:tc>
        <w:tc>
          <w:tcPr>
            <w:tcW w:w="1170" w:type="dxa"/>
            <w:tcBorders>
              <w:bottom w:val="single" w:sz="4" w:space="0" w:color="auto"/>
            </w:tcBorders>
            <w:shd w:val="clear" w:color="auto" w:fill="FF0000"/>
          </w:tcPr>
          <w:p w:rsidR="00CF0CE8" w:rsidRDefault="00CF0CE8" w:rsidP="00CF0CE8">
            <w:r>
              <w:t>High</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r w:rsidR="00CF0CE8" w:rsidTr="00CF0CE8">
        <w:trPr>
          <w:trHeight w:val="1896"/>
        </w:trPr>
        <w:tc>
          <w:tcPr>
            <w:tcW w:w="4698" w:type="dxa"/>
            <w:vAlign w:val="center"/>
          </w:tcPr>
          <w:p w:rsidR="00CF0CE8" w:rsidRDefault="00CF0CE8" w:rsidP="00CF0CE8">
            <w:pPr>
              <w:pStyle w:val="ListParagraph"/>
              <w:ind w:left="0"/>
            </w:pPr>
            <w:r w:rsidRPr="008D32E2">
              <w:rPr>
                <w:b/>
              </w:rPr>
              <w:t xml:space="preserve">Recommendation </w:t>
            </w:r>
            <w:r>
              <w:rPr>
                <w:b/>
              </w:rPr>
              <w:t>2</w:t>
            </w:r>
            <w:r w:rsidRPr="008D32E2">
              <w:rPr>
                <w:b/>
              </w:rPr>
              <w:t>:</w:t>
            </w:r>
            <w:r w:rsidR="00402167">
              <w:rPr>
                <w:b/>
              </w:rPr>
              <w:t xml:space="preserve"> </w:t>
            </w:r>
            <w:r>
              <w:t xml:space="preserve"> Develop a procedure to ensure that the staff handover process amongst Programs includes adequate briefing and status update on all the program performance measures to be owned by the incumbents </w:t>
            </w:r>
            <w:r w:rsidRPr="00383510">
              <w:rPr>
                <w:i/>
              </w:rPr>
              <w:t>(for PPBD and HRMD).</w:t>
            </w:r>
          </w:p>
        </w:tc>
        <w:tc>
          <w:tcPr>
            <w:tcW w:w="1170" w:type="dxa"/>
            <w:tcBorders>
              <w:bottom w:val="single" w:sz="4" w:space="0" w:color="auto"/>
            </w:tcBorders>
            <w:shd w:val="clear" w:color="auto" w:fill="F79646" w:themeFill="accent6"/>
          </w:tcPr>
          <w:p w:rsidR="00CF0CE8" w:rsidRDefault="00CF0CE8" w:rsidP="00CF0CE8">
            <w:r>
              <w:t>Medium</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r w:rsidR="00CF0CE8" w:rsidTr="00CF0CE8">
        <w:trPr>
          <w:trHeight w:val="1924"/>
        </w:trPr>
        <w:tc>
          <w:tcPr>
            <w:tcW w:w="4698" w:type="dxa"/>
            <w:vAlign w:val="center"/>
          </w:tcPr>
          <w:p w:rsidR="00CF0CE8" w:rsidRDefault="00CF0CE8" w:rsidP="00402167">
            <w:r w:rsidRPr="00DB2D66">
              <w:rPr>
                <w:b/>
                <w:bCs/>
                <w:szCs w:val="22"/>
              </w:rPr>
              <w:t xml:space="preserve">Recommendation </w:t>
            </w:r>
            <w:r>
              <w:rPr>
                <w:b/>
                <w:bCs/>
                <w:szCs w:val="22"/>
              </w:rPr>
              <w:t>3</w:t>
            </w:r>
            <w:r w:rsidRPr="00DB2D66">
              <w:rPr>
                <w:b/>
                <w:bCs/>
                <w:szCs w:val="22"/>
              </w:rPr>
              <w:t xml:space="preserve">: </w:t>
            </w:r>
            <w:r w:rsidR="00402167">
              <w:rPr>
                <w:b/>
                <w:bCs/>
                <w:szCs w:val="22"/>
              </w:rPr>
              <w:t xml:space="preserve"> </w:t>
            </w:r>
            <w:r w:rsidRPr="00CF619E">
              <w:rPr>
                <w:bCs/>
                <w:szCs w:val="22"/>
              </w:rPr>
              <w:t>E</w:t>
            </w:r>
            <w:r w:rsidRPr="00CF619E">
              <w:rPr>
                <w:szCs w:val="22"/>
              </w:rPr>
              <w:t>nhance</w:t>
            </w:r>
            <w:r w:rsidRPr="00DB2D66">
              <w:rPr>
                <w:b/>
                <w:szCs w:val="22"/>
              </w:rPr>
              <w:t xml:space="preserve"> </w:t>
            </w:r>
            <w:r>
              <w:rPr>
                <w:szCs w:val="22"/>
              </w:rPr>
              <w:t>M</w:t>
            </w:r>
            <w:r w:rsidRPr="00607397">
              <w:rPr>
                <w:szCs w:val="22"/>
              </w:rPr>
              <w:t xml:space="preserve">onitoring systems/ tools </w:t>
            </w:r>
            <w:r>
              <w:rPr>
                <w:szCs w:val="22"/>
              </w:rPr>
              <w:t xml:space="preserve">to ensure that </w:t>
            </w:r>
            <w:r w:rsidR="00CA5BC6">
              <w:rPr>
                <w:szCs w:val="22"/>
              </w:rPr>
              <w:t>PD</w:t>
            </w:r>
            <w:r w:rsidR="00402167">
              <w:rPr>
                <w:szCs w:val="22"/>
              </w:rPr>
              <w:t xml:space="preserve"> </w:t>
            </w:r>
            <w:r>
              <w:rPr>
                <w:szCs w:val="22"/>
              </w:rPr>
              <w:t>are effectively and efficiently collected, analyzed and reported for program performance measurement</w:t>
            </w:r>
            <w:r w:rsidRPr="00607397">
              <w:rPr>
                <w:szCs w:val="22"/>
              </w:rPr>
              <w:t xml:space="preserve">. </w:t>
            </w:r>
            <w:r>
              <w:rPr>
                <w:szCs w:val="22"/>
              </w:rPr>
              <w:t xml:space="preserve"> In this regard, well t</w:t>
            </w:r>
            <w:r w:rsidR="00402167">
              <w:rPr>
                <w:szCs w:val="22"/>
              </w:rPr>
              <w:t>argeted coaching sessions with</w:t>
            </w:r>
            <w:r>
              <w:rPr>
                <w:szCs w:val="22"/>
              </w:rPr>
              <w:t xml:space="preserve"> programs can be organized throughout the biennium as part of regular guidance activities </w:t>
            </w:r>
            <w:r w:rsidRPr="00383510">
              <w:rPr>
                <w:i/>
                <w:iCs/>
                <w:szCs w:val="22"/>
              </w:rPr>
              <w:t>(for PPBD and HRMD)</w:t>
            </w:r>
            <w:r w:rsidRPr="00383510">
              <w:rPr>
                <w:b/>
                <w:i/>
                <w:iCs/>
                <w:szCs w:val="22"/>
              </w:rPr>
              <w:t>.</w:t>
            </w:r>
          </w:p>
        </w:tc>
        <w:tc>
          <w:tcPr>
            <w:tcW w:w="1170" w:type="dxa"/>
            <w:tcBorders>
              <w:bottom w:val="single" w:sz="4" w:space="0" w:color="auto"/>
            </w:tcBorders>
            <w:shd w:val="clear" w:color="auto" w:fill="FF0000"/>
          </w:tcPr>
          <w:p w:rsidR="00CF0CE8" w:rsidRDefault="00CF0CE8" w:rsidP="00CF0CE8">
            <w:r>
              <w:t>High</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bl>
    <w:p w:rsidR="00402167" w:rsidRDefault="00402167" w:rsidP="00CF0CE8">
      <w:pPr>
        <w:pStyle w:val="ListParagraph"/>
        <w:ind w:left="0"/>
        <w:rPr>
          <w:b/>
          <w:bCs/>
          <w:szCs w:val="22"/>
        </w:rPr>
        <w:sectPr w:rsidR="00402167" w:rsidSect="00512E03">
          <w:headerReference w:type="even" r:id="rId74"/>
          <w:headerReference w:type="default" r:id="rId75"/>
          <w:headerReference w:type="first" r:id="rId76"/>
          <w:pgSz w:w="16840" w:h="11907" w:orient="landscape" w:code="9"/>
          <w:pgMar w:top="1418" w:right="567" w:bottom="1134" w:left="1418" w:header="510" w:footer="1021" w:gutter="0"/>
          <w:cols w:space="720"/>
          <w:titlePg/>
          <w:docGrid w:linePitch="299"/>
        </w:sectPr>
      </w:pPr>
    </w:p>
    <w:tbl>
      <w:tblPr>
        <w:tblStyle w:val="TableGrid"/>
        <w:tblW w:w="14778" w:type="dxa"/>
        <w:tblLayout w:type="fixed"/>
        <w:tblLook w:val="01E0" w:firstRow="1" w:lastRow="1" w:firstColumn="1" w:lastColumn="1" w:noHBand="0" w:noVBand="0"/>
      </w:tblPr>
      <w:tblGrid>
        <w:gridCol w:w="4698"/>
        <w:gridCol w:w="1170"/>
        <w:gridCol w:w="2304"/>
        <w:gridCol w:w="2041"/>
        <w:gridCol w:w="4565"/>
      </w:tblGrid>
      <w:tr w:rsidR="00CF0CE8" w:rsidTr="00CF0CE8">
        <w:trPr>
          <w:trHeight w:val="136"/>
        </w:trPr>
        <w:tc>
          <w:tcPr>
            <w:tcW w:w="4698" w:type="dxa"/>
            <w:vAlign w:val="center"/>
          </w:tcPr>
          <w:p w:rsidR="00CF0CE8" w:rsidRDefault="00CF0CE8" w:rsidP="00CF0CE8">
            <w:pPr>
              <w:pStyle w:val="ListParagraph"/>
              <w:ind w:left="0"/>
              <w:rPr>
                <w:b/>
                <w:i/>
                <w:iCs/>
                <w:szCs w:val="22"/>
              </w:rPr>
            </w:pPr>
            <w:r>
              <w:rPr>
                <w:b/>
                <w:bCs/>
                <w:szCs w:val="22"/>
              </w:rPr>
              <w:lastRenderedPageBreak/>
              <w:t>Recommendation 4</w:t>
            </w:r>
            <w:r w:rsidRPr="00FD70A5">
              <w:rPr>
                <w:b/>
                <w:bCs/>
                <w:szCs w:val="22"/>
              </w:rPr>
              <w:t xml:space="preserve">: </w:t>
            </w:r>
            <w:r w:rsidR="00402167">
              <w:rPr>
                <w:b/>
                <w:bCs/>
                <w:szCs w:val="22"/>
              </w:rPr>
              <w:t xml:space="preserve"> </w:t>
            </w:r>
            <w:r>
              <w:rPr>
                <w:bCs/>
                <w:szCs w:val="22"/>
              </w:rPr>
              <w:t>D</w:t>
            </w:r>
            <w:r w:rsidRPr="00FD70A5">
              <w:rPr>
                <w:bCs/>
                <w:szCs w:val="22"/>
              </w:rPr>
              <w:t xml:space="preserve">evelop a standard survey </w:t>
            </w:r>
            <w:r>
              <w:rPr>
                <w:bCs/>
                <w:szCs w:val="22"/>
              </w:rPr>
              <w:t>to</w:t>
            </w:r>
            <w:r w:rsidRPr="00FD70A5">
              <w:rPr>
                <w:bCs/>
                <w:szCs w:val="22"/>
              </w:rPr>
              <w:t xml:space="preserve"> capture Member States</w:t>
            </w:r>
            <w:r>
              <w:rPr>
                <w:bCs/>
                <w:szCs w:val="22"/>
              </w:rPr>
              <w:t>’</w:t>
            </w:r>
            <w:r w:rsidRPr="00FD70A5">
              <w:rPr>
                <w:bCs/>
                <w:szCs w:val="22"/>
              </w:rPr>
              <w:t xml:space="preserve"> </w:t>
            </w:r>
            <w:r>
              <w:rPr>
                <w:bCs/>
                <w:szCs w:val="22"/>
              </w:rPr>
              <w:t xml:space="preserve">feedback, to measure cross-cutting performance indicators.  This will avoid </w:t>
            </w:r>
            <w:r w:rsidRPr="00FD70A5">
              <w:rPr>
                <w:bCs/>
                <w:szCs w:val="22"/>
              </w:rPr>
              <w:t>duplicates</w:t>
            </w:r>
            <w:r>
              <w:rPr>
                <w:bCs/>
                <w:szCs w:val="22"/>
              </w:rPr>
              <w:t xml:space="preserve">, improve quality and relevance, and </w:t>
            </w:r>
            <w:r w:rsidRPr="00FD70A5">
              <w:rPr>
                <w:bCs/>
                <w:szCs w:val="22"/>
              </w:rPr>
              <w:t>increase</w:t>
            </w:r>
            <w:r>
              <w:rPr>
                <w:bCs/>
                <w:szCs w:val="22"/>
              </w:rPr>
              <w:t xml:space="preserve"> participation </w:t>
            </w:r>
            <w:r w:rsidRPr="00383510">
              <w:rPr>
                <w:i/>
                <w:iCs/>
                <w:szCs w:val="22"/>
              </w:rPr>
              <w:t>(for PPBD)</w:t>
            </w:r>
            <w:r w:rsidRPr="00402167">
              <w:rPr>
                <w:iCs/>
                <w:szCs w:val="22"/>
              </w:rPr>
              <w:t xml:space="preserve">. </w:t>
            </w:r>
          </w:p>
          <w:p w:rsidR="00CF0CE8" w:rsidRDefault="00CF0CE8" w:rsidP="00CF0CE8">
            <w:pPr>
              <w:pStyle w:val="ListParagraph"/>
              <w:ind w:left="0"/>
            </w:pPr>
          </w:p>
        </w:tc>
        <w:tc>
          <w:tcPr>
            <w:tcW w:w="1170" w:type="dxa"/>
            <w:tcBorders>
              <w:bottom w:val="single" w:sz="4" w:space="0" w:color="auto"/>
            </w:tcBorders>
            <w:shd w:val="clear" w:color="auto" w:fill="F79646" w:themeFill="accent6"/>
          </w:tcPr>
          <w:p w:rsidR="00CF0CE8" w:rsidRDefault="00CF0CE8" w:rsidP="00CF0CE8">
            <w:r>
              <w:t>Medium</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r w:rsidR="00CF0CE8" w:rsidTr="00CF0CE8">
        <w:trPr>
          <w:trHeight w:val="136"/>
        </w:trPr>
        <w:tc>
          <w:tcPr>
            <w:tcW w:w="4698" w:type="dxa"/>
            <w:vAlign w:val="center"/>
          </w:tcPr>
          <w:p w:rsidR="00CF0CE8" w:rsidRDefault="00CF0CE8" w:rsidP="00402167">
            <w:r w:rsidRPr="0031038C">
              <w:rPr>
                <w:b/>
                <w:szCs w:val="22"/>
              </w:rPr>
              <w:t xml:space="preserve">Recommendation </w:t>
            </w:r>
            <w:r>
              <w:rPr>
                <w:b/>
                <w:szCs w:val="22"/>
              </w:rPr>
              <w:t>5</w:t>
            </w:r>
            <w:r w:rsidRPr="0031038C">
              <w:rPr>
                <w:b/>
                <w:szCs w:val="22"/>
              </w:rPr>
              <w:t>:</w:t>
            </w:r>
            <w:r>
              <w:rPr>
                <w:szCs w:val="22"/>
              </w:rPr>
              <w:t xml:space="preserve"> </w:t>
            </w:r>
            <w:r w:rsidR="00402167">
              <w:rPr>
                <w:szCs w:val="22"/>
              </w:rPr>
              <w:t xml:space="preserve"> </w:t>
            </w:r>
            <w:r>
              <w:rPr>
                <w:szCs w:val="22"/>
              </w:rPr>
              <w:t>Enhance</w:t>
            </w:r>
            <w:r w:rsidRPr="00B9382F">
              <w:rPr>
                <w:szCs w:val="22"/>
              </w:rPr>
              <w:t xml:space="preserve"> the presentation of the approved budget and transfers by Program in the P&amp;B, in order to improve transparency by providing information on funds transferred into and out of Programs during the biennium</w:t>
            </w:r>
            <w:r>
              <w:rPr>
                <w:szCs w:val="22"/>
              </w:rPr>
              <w:t xml:space="preserve"> </w:t>
            </w:r>
            <w:r w:rsidRPr="00B9382F">
              <w:rPr>
                <w:i/>
                <w:szCs w:val="22"/>
              </w:rPr>
              <w:t>(for PPBD)</w:t>
            </w:r>
            <w:r w:rsidR="00402167">
              <w:rPr>
                <w:i/>
                <w:szCs w:val="22"/>
              </w:rPr>
              <w:t>.</w:t>
            </w:r>
          </w:p>
        </w:tc>
        <w:tc>
          <w:tcPr>
            <w:tcW w:w="1170" w:type="dxa"/>
            <w:shd w:val="clear" w:color="auto" w:fill="F79646" w:themeFill="accent6"/>
          </w:tcPr>
          <w:p w:rsidR="00CF0CE8" w:rsidRDefault="00CF0CE8" w:rsidP="00CF0CE8">
            <w:r>
              <w:t>Medium</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bl>
    <w:p w:rsidR="008701CF" w:rsidRPr="00F63BAB" w:rsidRDefault="008701CF" w:rsidP="008701CF">
      <w:pPr>
        <w:pStyle w:val="Heading1"/>
        <w:sectPr w:rsidR="008701CF" w:rsidRPr="00F63BAB" w:rsidSect="00512E03">
          <w:pgSz w:w="16840" w:h="11907" w:orient="landscape" w:code="9"/>
          <w:pgMar w:top="1418" w:right="567" w:bottom="1134" w:left="1418" w:header="510" w:footer="1021" w:gutter="0"/>
          <w:cols w:space="720"/>
          <w:titlePg/>
          <w:docGrid w:linePitch="299"/>
        </w:sectPr>
      </w:pPr>
    </w:p>
    <w:p w:rsidR="008701CF" w:rsidRDefault="008701CF" w:rsidP="008701CF">
      <w:pPr>
        <w:pStyle w:val="Heading1"/>
      </w:pPr>
      <w:bookmarkStart w:id="48" w:name="_Toc391888698"/>
      <w:r>
        <w:lastRenderedPageBreak/>
        <w:t>ANNEXES</w:t>
      </w:r>
      <w:bookmarkEnd w:id="48"/>
    </w:p>
    <w:tbl>
      <w:tblPr>
        <w:tblStyle w:val="TableGrid"/>
        <w:tblW w:w="0" w:type="auto"/>
        <w:tblLook w:val="01E0" w:firstRow="1" w:lastRow="1" w:firstColumn="1" w:lastColumn="1" w:noHBand="0" w:noVBand="0"/>
      </w:tblPr>
      <w:tblGrid>
        <w:gridCol w:w="1384"/>
        <w:gridCol w:w="8187"/>
      </w:tblGrid>
      <w:tr w:rsidR="008701CF" w:rsidTr="00512E03">
        <w:tc>
          <w:tcPr>
            <w:tcW w:w="1384" w:type="dxa"/>
          </w:tcPr>
          <w:p w:rsidR="008701CF" w:rsidRPr="00B12EC8" w:rsidRDefault="008701CF" w:rsidP="008701CF">
            <w:pPr>
              <w:numPr>
                <w:ilvl w:val="0"/>
                <w:numId w:val="4"/>
              </w:numPr>
              <w:ind w:hanging="720"/>
              <w:rPr>
                <w:b/>
              </w:rPr>
            </w:pPr>
          </w:p>
        </w:tc>
        <w:tc>
          <w:tcPr>
            <w:tcW w:w="8187" w:type="dxa"/>
          </w:tcPr>
          <w:p w:rsidR="008701CF" w:rsidRDefault="008701CF" w:rsidP="00512E03">
            <w:r w:rsidRPr="006F03F3">
              <w:t>DEFINITION OF VALIDATION CRITERIA</w:t>
            </w:r>
          </w:p>
        </w:tc>
      </w:tr>
      <w:tr w:rsidR="008701CF" w:rsidTr="00512E03">
        <w:tc>
          <w:tcPr>
            <w:tcW w:w="1384" w:type="dxa"/>
          </w:tcPr>
          <w:p w:rsidR="008701CF" w:rsidRPr="00B12EC8" w:rsidRDefault="008701CF" w:rsidP="008701CF">
            <w:pPr>
              <w:numPr>
                <w:ilvl w:val="0"/>
                <w:numId w:val="4"/>
              </w:numPr>
              <w:ind w:hanging="720"/>
              <w:rPr>
                <w:b/>
                <w:bCs/>
              </w:rPr>
            </w:pPr>
          </w:p>
        </w:tc>
        <w:tc>
          <w:tcPr>
            <w:tcW w:w="8187" w:type="dxa"/>
          </w:tcPr>
          <w:p w:rsidR="008701CF" w:rsidRDefault="008701CF" w:rsidP="00512E03">
            <w:r w:rsidRPr="006F03F3">
              <w:t>RANDOM SAMPLING MEETINGS</w:t>
            </w:r>
          </w:p>
        </w:tc>
      </w:tr>
      <w:tr w:rsidR="008701CF" w:rsidTr="00512E03">
        <w:tc>
          <w:tcPr>
            <w:tcW w:w="1384" w:type="dxa"/>
          </w:tcPr>
          <w:p w:rsidR="008701CF" w:rsidRDefault="008701CF" w:rsidP="008701CF">
            <w:pPr>
              <w:numPr>
                <w:ilvl w:val="0"/>
                <w:numId w:val="4"/>
              </w:numPr>
              <w:ind w:hanging="720"/>
            </w:pPr>
          </w:p>
        </w:tc>
        <w:tc>
          <w:tcPr>
            <w:tcW w:w="8187" w:type="dxa"/>
          </w:tcPr>
          <w:p w:rsidR="008701CF" w:rsidRDefault="008701CF" w:rsidP="00512E03">
            <w:r w:rsidRPr="006F03F3">
              <w:t>VALIDATION ASSESSMENTS INCLUDING RATING</w:t>
            </w:r>
          </w:p>
        </w:tc>
      </w:tr>
      <w:tr w:rsidR="008701CF" w:rsidTr="00512E03">
        <w:tc>
          <w:tcPr>
            <w:tcW w:w="1384" w:type="dxa"/>
          </w:tcPr>
          <w:p w:rsidR="008701CF" w:rsidRDefault="008701CF" w:rsidP="008701CF">
            <w:pPr>
              <w:numPr>
                <w:ilvl w:val="0"/>
                <w:numId w:val="4"/>
              </w:numPr>
              <w:ind w:hanging="720"/>
            </w:pPr>
          </w:p>
        </w:tc>
        <w:tc>
          <w:tcPr>
            <w:tcW w:w="8187" w:type="dxa"/>
          </w:tcPr>
          <w:p w:rsidR="008701CF" w:rsidRDefault="008701CF" w:rsidP="00512E03">
            <w:r w:rsidRPr="006F03F3">
              <w:t>VALIDATION FRAMEWORK</w:t>
            </w:r>
          </w:p>
        </w:tc>
      </w:tr>
    </w:tbl>
    <w:p w:rsidR="008701CF" w:rsidRDefault="008701CF" w:rsidP="008701CF">
      <w:pPr>
        <w:rPr>
          <w:lang w:val="fr-FR"/>
        </w:rPr>
      </w:pPr>
    </w:p>
    <w:p w:rsidR="00402167" w:rsidRDefault="00402167" w:rsidP="008701CF">
      <w:pPr>
        <w:rPr>
          <w:lang w:val="fr-FR"/>
        </w:rPr>
      </w:pPr>
    </w:p>
    <w:p w:rsidR="008701CF" w:rsidRDefault="008701CF" w:rsidP="008701CF">
      <w:pPr>
        <w:jc w:val="right"/>
        <w:rPr>
          <w:lang w:val="fr-FR"/>
        </w:rPr>
      </w:pPr>
      <w:r w:rsidRPr="006E7A25">
        <w:rPr>
          <w:lang w:val="fr-FR"/>
        </w:rPr>
        <w:t>[Annexes follow]</w:t>
      </w:r>
    </w:p>
    <w:p w:rsidR="00402167" w:rsidRDefault="00402167" w:rsidP="00402167">
      <w:pPr>
        <w:rPr>
          <w:lang w:val="fr-FR"/>
        </w:rPr>
      </w:pPr>
    </w:p>
    <w:p w:rsidR="008701CF" w:rsidRDefault="008701CF" w:rsidP="008701CF">
      <w:pPr>
        <w:rPr>
          <w:lang w:val="fr-FR"/>
        </w:rPr>
        <w:sectPr w:rsidR="008701CF" w:rsidSect="00F511EE">
          <w:headerReference w:type="even" r:id="rId77"/>
          <w:headerReference w:type="default" r:id="rId78"/>
          <w:footerReference w:type="default" r:id="rId79"/>
          <w:headerReference w:type="first" r:id="rId80"/>
          <w:pgSz w:w="11907" w:h="16840" w:code="9"/>
          <w:pgMar w:top="1330" w:right="1138" w:bottom="1411" w:left="1411" w:header="504" w:footer="1022" w:gutter="0"/>
          <w:cols w:space="720"/>
          <w:titlePg/>
          <w:docGrid w:linePitch="299"/>
        </w:sectPr>
      </w:pPr>
    </w:p>
    <w:p w:rsidR="00D779CA" w:rsidRDefault="00D779CA" w:rsidP="003823FC">
      <w:pPr>
        <w:pStyle w:val="Heading1"/>
        <w:jc w:val="center"/>
      </w:pPr>
      <w:bookmarkStart w:id="49" w:name="_Toc327549242"/>
      <w:bookmarkStart w:id="50" w:name="_Toc390790355"/>
      <w:bookmarkStart w:id="51" w:name="_Toc390843917"/>
      <w:bookmarkStart w:id="52" w:name="_Toc390955432"/>
      <w:bookmarkStart w:id="53" w:name="_Toc390957860"/>
      <w:bookmarkStart w:id="54" w:name="_Toc391655419"/>
      <w:bookmarkStart w:id="55" w:name="_Toc391888699"/>
      <w:r w:rsidRPr="00990A57">
        <w:lastRenderedPageBreak/>
        <w:t>DEFINITION OF VALIDATION CRITERIA</w:t>
      </w:r>
      <w:bookmarkEnd w:id="49"/>
      <w:bookmarkEnd w:id="50"/>
      <w:bookmarkEnd w:id="51"/>
      <w:bookmarkEnd w:id="52"/>
      <w:bookmarkEnd w:id="53"/>
      <w:bookmarkEnd w:id="54"/>
      <w:bookmarkEnd w:id="55"/>
    </w:p>
    <w:p w:rsidR="003823FC" w:rsidRPr="003823FC" w:rsidRDefault="003823FC" w:rsidP="003823FC"/>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607397">
        <w:rPr>
          <w:szCs w:val="22"/>
        </w:rPr>
        <w:t>In order to facilitate the validation process the validation team applied an adapted version of the “Good practice criteria for data systems” defined by the UK National Audit Office</w:t>
      </w:r>
      <w:r w:rsidRPr="009D6DC7">
        <w:rPr>
          <w:szCs w:val="22"/>
          <w:vertAlign w:val="superscript"/>
        </w:rPr>
        <w:t>3</w:t>
      </w:r>
      <w:r w:rsidRPr="00607397">
        <w:rPr>
          <w:szCs w:val="22"/>
        </w:rPr>
        <w:t xml:space="preserve">. The </w:t>
      </w:r>
      <w:r w:rsidR="00CA5BC6">
        <w:rPr>
          <w:szCs w:val="22"/>
        </w:rPr>
        <w:t>PD</w:t>
      </w:r>
      <w:r w:rsidR="003B5480">
        <w:rPr>
          <w:szCs w:val="22"/>
        </w:rPr>
        <w:t xml:space="preserve"> </w:t>
      </w:r>
      <w:r w:rsidRPr="00607397">
        <w:rPr>
          <w:szCs w:val="22"/>
        </w:rPr>
        <w:t xml:space="preserve">and information used for reporting on program delivery should be: </w:t>
      </w: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rsidR="00D779CA" w:rsidRPr="00C70D7D" w:rsidRDefault="00D779CA" w:rsidP="00D779CA">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rFonts w:cs="Helvetica"/>
          <w:szCs w:val="22"/>
        </w:rPr>
      </w:pPr>
      <w:r w:rsidRPr="00607397">
        <w:rPr>
          <w:b/>
          <w:bCs/>
          <w:szCs w:val="22"/>
        </w:rPr>
        <w:t xml:space="preserve">Relevant and valuable </w:t>
      </w:r>
      <w:r w:rsidRPr="00607397">
        <w:rPr>
          <w:szCs w:val="22"/>
        </w:rPr>
        <w:t>to what the organization is aiming to achieve according to performance measures. The quantification and reporting shall include information that covers all significant aspects of performance expressed in the expected results and performance indicators. Data collection methods, criteria and assumptions shall not be misleading. Data and assumptions that do not have an impact on the validation opinion shall not be includ</w:t>
      </w:r>
      <w:r>
        <w:rPr>
          <w:szCs w:val="22"/>
        </w:rPr>
        <w:t>ed.</w:t>
      </w:r>
    </w:p>
    <w:p w:rsidR="00D779CA" w:rsidRPr="00607397" w:rsidRDefault="00D779CA" w:rsidP="00D779C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57"/>
        <w:contextualSpacing/>
        <w:rPr>
          <w:rFonts w:cs="Helvetica"/>
          <w:szCs w:val="22"/>
        </w:rPr>
      </w:pPr>
    </w:p>
    <w:p w:rsidR="00D779CA" w:rsidRPr="00C70D7D" w:rsidRDefault="00D779CA" w:rsidP="00D779CA">
      <w:pPr>
        <w:pStyle w:val="ListParagraph"/>
        <w:numPr>
          <w:ilvl w:val="0"/>
          <w:numId w:val="13"/>
        </w:numPr>
        <w:tabs>
          <w:tab w:val="left" w:pos="2381"/>
        </w:tabs>
        <w:ind w:hanging="357"/>
        <w:contextualSpacing/>
        <w:rPr>
          <w:b/>
          <w:bCs/>
          <w:szCs w:val="22"/>
        </w:rPr>
      </w:pPr>
      <w:r w:rsidRPr="00C70D7D">
        <w:rPr>
          <w:b/>
          <w:bCs/>
          <w:szCs w:val="22"/>
        </w:rPr>
        <w:t xml:space="preserve">Sufficient/comprehensive </w:t>
      </w:r>
      <w:r w:rsidRPr="00C70D7D">
        <w:rPr>
          <w:szCs w:val="22"/>
        </w:rPr>
        <w:t>to reveal the extent of progress made against the performance measure. PD shall include all the information that was available to make a comprehensive assessment to report against the performance measures.</w:t>
      </w:r>
    </w:p>
    <w:p w:rsidR="00D779CA" w:rsidRPr="00607397" w:rsidRDefault="00D779CA" w:rsidP="00D779CA">
      <w:pPr>
        <w:pStyle w:val="ListParagraph"/>
        <w:tabs>
          <w:tab w:val="left" w:pos="2381"/>
        </w:tabs>
        <w:ind w:left="357"/>
        <w:contextualSpacing/>
        <w:rPr>
          <w:b/>
          <w:bCs/>
          <w:szCs w:val="22"/>
        </w:rPr>
      </w:pPr>
    </w:p>
    <w:p w:rsidR="00D779CA" w:rsidRPr="004B2DB3" w:rsidRDefault="00D779CA" w:rsidP="00D779CA">
      <w:pPr>
        <w:pStyle w:val="ListParagraph"/>
        <w:numPr>
          <w:ilvl w:val="0"/>
          <w:numId w:val="13"/>
        </w:numPr>
        <w:tabs>
          <w:tab w:val="left" w:pos="2381"/>
        </w:tabs>
        <w:ind w:hanging="357"/>
        <w:contextualSpacing/>
        <w:rPr>
          <w:b/>
          <w:bCs/>
          <w:szCs w:val="22"/>
        </w:rPr>
      </w:pPr>
      <w:r w:rsidRPr="00607397">
        <w:rPr>
          <w:b/>
          <w:bCs/>
          <w:szCs w:val="22"/>
        </w:rPr>
        <w:t xml:space="preserve">Efficiently collected/easily accessible. </w:t>
      </w:r>
      <w:r w:rsidRPr="00607397">
        <w:rPr>
          <w:szCs w:val="22"/>
        </w:rPr>
        <w:t>Appropriate systems shall be in place to record, access, report and analyze the data required to report against the performance measures.</w:t>
      </w:r>
    </w:p>
    <w:p w:rsidR="004B2DB3" w:rsidRPr="00607397" w:rsidRDefault="004B2DB3" w:rsidP="004B2DB3">
      <w:pPr>
        <w:pStyle w:val="ListParagraph"/>
        <w:tabs>
          <w:tab w:val="left" w:pos="2381"/>
        </w:tabs>
        <w:ind w:left="357"/>
        <w:contextualSpacing/>
        <w:rPr>
          <w:b/>
          <w:bCs/>
          <w:szCs w:val="22"/>
        </w:rPr>
      </w:pPr>
    </w:p>
    <w:p w:rsidR="00D779CA" w:rsidRPr="00607397" w:rsidRDefault="00D779CA" w:rsidP="00D779CA">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rFonts w:cs="Helvetica"/>
          <w:szCs w:val="22"/>
        </w:rPr>
      </w:pPr>
      <w:r w:rsidRPr="00607397">
        <w:rPr>
          <w:b/>
          <w:bCs/>
          <w:szCs w:val="22"/>
        </w:rPr>
        <w:t>Consistent and comparable</w:t>
      </w:r>
      <w:r>
        <w:rPr>
          <w:b/>
          <w:bCs/>
          <w:szCs w:val="22"/>
        </w:rPr>
        <w:t xml:space="preserve"> (Not used in 2012/13 validation)</w:t>
      </w:r>
      <w:r w:rsidRPr="00607397">
        <w:rPr>
          <w:szCs w:val="22"/>
        </w:rPr>
        <w:t xml:space="preserve">. Information shall address comparable key PIs that enable meaningful comparisons. The principle of consistency shall not prevent the use of more accurate procedures or methods as they become available. However, any change in procedures and methods shall be transparently documented and justified. Consistency is satisfied by: </w:t>
      </w: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rsidR="00D779CA" w:rsidRPr="00607397" w:rsidRDefault="00D779CA" w:rsidP="00D779C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Application of the requirements of the methodology over different periods; </w:t>
      </w:r>
    </w:p>
    <w:p w:rsidR="00D779CA" w:rsidRPr="00607397" w:rsidRDefault="00D779CA" w:rsidP="00D779C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Similarity of application of available guidance and knowledge among Projects and programs with similar characteristics such as application of </w:t>
      </w:r>
      <w:r>
        <w:rPr>
          <w:szCs w:val="22"/>
        </w:rPr>
        <w:t>m</w:t>
      </w:r>
      <w:r w:rsidRPr="00607397">
        <w:rPr>
          <w:szCs w:val="22"/>
        </w:rPr>
        <w:t xml:space="preserve">ethodology, use of technology, time period and regional similarities; </w:t>
      </w:r>
    </w:p>
    <w:p w:rsidR="00D779CA" w:rsidRPr="00607397" w:rsidRDefault="00D779CA" w:rsidP="00D779C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Applying tests and assumptions equally across potential baseline scenario; </w:t>
      </w:r>
    </w:p>
    <w:p w:rsidR="00D779CA" w:rsidRPr="00607397" w:rsidRDefault="00D779CA" w:rsidP="00D779CA">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Ensuring equivalent application of principles used for expert judgment, internally and externally, over time and among projects and programs. </w:t>
      </w: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Cs w:val="22"/>
        </w:rPr>
      </w:pP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cs="Helvetica"/>
          <w:szCs w:val="22"/>
        </w:rPr>
      </w:pPr>
      <w:r w:rsidRPr="00607397">
        <w:rPr>
          <w:bCs/>
          <w:szCs w:val="22"/>
        </w:rPr>
        <w:t xml:space="preserve">Comparability is only possible if there is continuity of information </w:t>
      </w:r>
      <w:r w:rsidRPr="00607397">
        <w:rPr>
          <w:szCs w:val="22"/>
        </w:rPr>
        <w:t xml:space="preserve">with either past periods or similar programs elsewhere. There are a number of reasons why comparability and continuity of measurement is important. Firstly, achieving program performance improvement may involve serious and structural change of the kind that is unlikely to be delivered over the short-term. Such changes will usually take a while to </w:t>
      </w:r>
      <w:r>
        <w:rPr>
          <w:szCs w:val="22"/>
        </w:rPr>
        <w:t xml:space="preserve">embedded, </w:t>
      </w:r>
      <w:r w:rsidRPr="00607397">
        <w:rPr>
          <w:szCs w:val="22"/>
        </w:rPr>
        <w:t>and start affecting results.</w:t>
      </w:r>
      <w:r>
        <w:rPr>
          <w:szCs w:val="22"/>
        </w:rPr>
        <w:t xml:space="preserve"> </w:t>
      </w:r>
      <w:r w:rsidRPr="00607397">
        <w:rPr>
          <w:szCs w:val="22"/>
        </w:rPr>
        <w:t xml:space="preserve"> Secondly, changing how program performance is measured can lead to confusion and lack of focus amongst staff and uncertainty over what they are working towards. Thirdly, in order to make judgments about how the Organization is doing, it is useful to have a good run of comparable information. If programs change what is being measured, it will be difficult to make year on year comparisons</w:t>
      </w:r>
      <w:r>
        <w:rPr>
          <w:szCs w:val="22"/>
        </w:rPr>
        <w:t>.</w:t>
      </w:r>
      <w:r w:rsidRPr="00607397">
        <w:rPr>
          <w:szCs w:val="22"/>
        </w:rPr>
        <w:t xml:space="preserve"> </w:t>
      </w: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rsidR="000120BA" w:rsidRDefault="000120BA" w:rsidP="00D779CA">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b/>
          <w:bCs/>
          <w:szCs w:val="22"/>
        </w:rPr>
        <w:sectPr w:rsidR="000120BA" w:rsidSect="004B2DB3">
          <w:headerReference w:type="first" r:id="rId81"/>
          <w:pgSz w:w="11907" w:h="16840" w:code="9"/>
          <w:pgMar w:top="1330" w:right="1134" w:bottom="1411" w:left="1418" w:header="504" w:footer="1022" w:gutter="0"/>
          <w:cols w:space="720"/>
          <w:titlePg/>
          <w:docGrid w:linePitch="299"/>
        </w:sectPr>
      </w:pPr>
    </w:p>
    <w:p w:rsidR="00D779CA" w:rsidRPr="00607397" w:rsidRDefault="00D779CA" w:rsidP="00D779CA">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rFonts w:cs="Helvetica"/>
          <w:szCs w:val="22"/>
        </w:rPr>
      </w:pPr>
      <w:r w:rsidRPr="00607397">
        <w:rPr>
          <w:b/>
          <w:bCs/>
          <w:szCs w:val="22"/>
        </w:rPr>
        <w:lastRenderedPageBreak/>
        <w:t>Accurate</w:t>
      </w:r>
      <w:r w:rsidRPr="00607397">
        <w:rPr>
          <w:b/>
          <w:szCs w:val="22"/>
        </w:rPr>
        <w:t xml:space="preserve"> and verifiable</w:t>
      </w:r>
      <w:r w:rsidRPr="00607397">
        <w:rPr>
          <w:szCs w:val="22"/>
        </w:rPr>
        <w:t xml:space="preserve"> enough for its intended use, and responsive to change with clear documentation behind it, so that the processes which produce the measure can be validated. </w:t>
      </w: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rFonts w:cs="Helvetica"/>
          <w:szCs w:val="22"/>
        </w:rPr>
      </w:pPr>
      <w:r w:rsidRPr="00607397">
        <w:rPr>
          <w:szCs w:val="22"/>
        </w:rPr>
        <w:t xml:space="preserve">The principle of accuracy requires reduction in bias and uncertainty as far as is practical. Accuracy and verifiability with reference to the validation is required at two levels. </w:t>
      </w: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rsidR="00D779CA" w:rsidRPr="00607397" w:rsidRDefault="00D779CA" w:rsidP="00D779CA">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The first relates to the accuracy and written/documented i.e. physical evidence of quantitative data and information; </w:t>
      </w:r>
    </w:p>
    <w:p w:rsidR="00D779CA" w:rsidRPr="00607397" w:rsidRDefault="00D779CA" w:rsidP="00D779CA">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The second relates to accuracy and written/documented i.e. physical evidence of non-quantitative information. </w:t>
      </w:r>
    </w:p>
    <w:p w:rsidR="00D779CA" w:rsidRPr="00607397" w:rsidRDefault="00D779CA" w:rsidP="00D779C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rsidR="004E2A97" w:rsidRDefault="00D779CA" w:rsidP="00D779CA">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szCs w:val="22"/>
        </w:rPr>
      </w:pPr>
      <w:r w:rsidRPr="00607397">
        <w:rPr>
          <w:b/>
          <w:bCs/>
          <w:szCs w:val="22"/>
        </w:rPr>
        <w:t>Timely</w:t>
      </w:r>
      <w:r w:rsidRPr="00607397">
        <w:rPr>
          <w:szCs w:val="22"/>
        </w:rPr>
        <w:t>, producing information regularly enough to track progress, and quickly enough for the information to still be useful.</w:t>
      </w:r>
    </w:p>
    <w:p w:rsidR="000120BA" w:rsidRDefault="000120BA" w:rsidP="00012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rsidR="00D779CA" w:rsidRPr="00607397" w:rsidRDefault="00D779CA" w:rsidP="00D779CA">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rFonts w:cs="Helvetica"/>
          <w:szCs w:val="22"/>
        </w:rPr>
      </w:pPr>
      <w:r w:rsidRPr="00607397">
        <w:rPr>
          <w:b/>
          <w:szCs w:val="22"/>
        </w:rPr>
        <w:t xml:space="preserve">Clear and </w:t>
      </w:r>
      <w:r w:rsidRPr="00607397">
        <w:rPr>
          <w:b/>
          <w:bCs/>
          <w:szCs w:val="22"/>
        </w:rPr>
        <w:t>Transparent</w:t>
      </w:r>
      <w:r w:rsidRPr="00607397">
        <w:rPr>
          <w:szCs w:val="22"/>
        </w:rPr>
        <w:t xml:space="preserve"> is to disclose information to allow intended users to understand and to make decisions with reasonable confidence. Transparency relates to the degree to which information is seen to as being reported in an open, clear, factual, neutral and coherent manner based on documentary evidence. Information shall be recorded, compiled and analyzed in a way that will enable internal reviewers and external intended users to attest its credibility. Transparency requires, inter alia: </w:t>
      </w: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rsidR="00D779CA" w:rsidRPr="00607397" w:rsidRDefault="00D779CA" w:rsidP="00D779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Clearly and explicitly stating and documenting all assumptions;</w:t>
      </w:r>
    </w:p>
    <w:p w:rsidR="00D779CA" w:rsidRPr="00607397" w:rsidRDefault="00D779CA" w:rsidP="00D779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Clearly referencing background material; </w:t>
      </w:r>
    </w:p>
    <w:p w:rsidR="00D779CA" w:rsidRPr="00607397" w:rsidRDefault="00D779CA" w:rsidP="00D779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Stating all calculations, methodologies and all information used; </w:t>
      </w:r>
    </w:p>
    <w:p w:rsidR="00D779CA" w:rsidRPr="00607397" w:rsidRDefault="00D779CA" w:rsidP="00D779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Clearly identifying all changes in documentation; </w:t>
      </w:r>
    </w:p>
    <w:p w:rsidR="00D779CA" w:rsidRPr="00607397" w:rsidRDefault="00D779CA" w:rsidP="00D779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Compiling and documenting information in a manner that enables independent validation; </w:t>
      </w:r>
    </w:p>
    <w:p w:rsidR="00D779CA" w:rsidRPr="00607397" w:rsidRDefault="00D779CA" w:rsidP="00D779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Documenting the explanation and/or justification (e.g. choice of procedures, methodologies, parameters, information sources, key factors, sampling criteria); </w:t>
      </w:r>
    </w:p>
    <w:p w:rsidR="00D779CA" w:rsidRPr="00607397" w:rsidRDefault="00D779CA" w:rsidP="00D779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Documenting the just</w:t>
      </w:r>
      <w:r>
        <w:rPr>
          <w:szCs w:val="22"/>
        </w:rPr>
        <w:t>ification of selected criteria</w:t>
      </w:r>
      <w:r w:rsidRPr="00607397">
        <w:rPr>
          <w:szCs w:val="22"/>
        </w:rPr>
        <w:t xml:space="preserve">; </w:t>
      </w:r>
    </w:p>
    <w:p w:rsidR="00D779CA" w:rsidRPr="00607397" w:rsidRDefault="00D779CA" w:rsidP="00D779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Documenting assumptions, references and methods such that another party can reproduce reported information;</w:t>
      </w:r>
      <w:r>
        <w:rPr>
          <w:szCs w:val="22"/>
        </w:rPr>
        <w:t xml:space="preserve"> and</w:t>
      </w:r>
    </w:p>
    <w:p w:rsidR="00D779CA" w:rsidRPr="00607397" w:rsidRDefault="00D779CA" w:rsidP="00D779CA">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szCs w:val="22"/>
        </w:rPr>
      </w:pPr>
      <w:r w:rsidRPr="00607397">
        <w:rPr>
          <w:szCs w:val="22"/>
        </w:rPr>
        <w:t xml:space="preserve">Documenting any external factors to the project that may affect the decisions of intended users. </w:t>
      </w: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Cs w:val="22"/>
        </w:rPr>
      </w:pP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Cs w:val="22"/>
        </w:rPr>
      </w:pPr>
      <w:r w:rsidRPr="00607397">
        <w:rPr>
          <w:bCs/>
          <w:szCs w:val="22"/>
        </w:rPr>
        <w:t>A further criterion to assess reporting of performance measures includes:</w:t>
      </w:r>
    </w:p>
    <w:p w:rsidR="00D779CA" w:rsidRPr="00607397" w:rsidRDefault="00D779CA" w:rsidP="00D779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Cs w:val="22"/>
        </w:rPr>
      </w:pPr>
    </w:p>
    <w:p w:rsidR="008701CF" w:rsidRDefault="00D779CA" w:rsidP="004E2A97">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contextualSpacing/>
        <w:rPr>
          <w:szCs w:val="22"/>
        </w:rPr>
      </w:pPr>
      <w:r w:rsidRPr="00607397">
        <w:rPr>
          <w:b/>
          <w:bCs/>
          <w:szCs w:val="22"/>
        </w:rPr>
        <w:t xml:space="preserve">Accuracy of the Traffic Light System </w:t>
      </w:r>
      <w:r w:rsidRPr="00607397">
        <w:rPr>
          <w:szCs w:val="22"/>
        </w:rPr>
        <w:t xml:space="preserve">The TLS has a separate function and is not strictly part of the PD. An assessment of accuracy was made on the basis of whether the ratings could be justified on the basis of information presented in the PD reported as part of the PPR </w:t>
      </w:r>
      <w:r w:rsidR="00D1734E">
        <w:rPr>
          <w:szCs w:val="22"/>
        </w:rPr>
        <w:t>2012/13</w:t>
      </w:r>
      <w:r w:rsidRPr="00607397">
        <w:rPr>
          <w:szCs w:val="22"/>
        </w:rPr>
        <w:t>.</w:t>
      </w:r>
    </w:p>
    <w:p w:rsidR="00A567C0" w:rsidRDefault="00A567C0" w:rsidP="00A567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rsidR="00A567C0" w:rsidRDefault="00A567C0" w:rsidP="00A567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rsidR="00A567C0" w:rsidRDefault="00A567C0" w:rsidP="00A567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rsidR="00A567C0" w:rsidRPr="00B14639" w:rsidRDefault="0089026E" w:rsidP="00A567C0">
      <w:pPr>
        <w:jc w:val="right"/>
      </w:pPr>
      <w:r w:rsidRPr="00B14639">
        <w:t>[Annex</w:t>
      </w:r>
      <w:r w:rsidR="00A567C0" w:rsidRPr="00B14639">
        <w:t xml:space="preserve"> II </w:t>
      </w:r>
      <w:r w:rsidR="00A567C0" w:rsidRPr="0089026E">
        <w:t>follows</w:t>
      </w:r>
      <w:r w:rsidR="00A567C0" w:rsidRPr="00B14639">
        <w:t>]</w:t>
      </w:r>
    </w:p>
    <w:p w:rsidR="00A567C0" w:rsidRPr="00A567C0" w:rsidRDefault="00A567C0" w:rsidP="00A567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rsidR="000120BA" w:rsidRPr="00607397" w:rsidRDefault="000120BA" w:rsidP="000120B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57"/>
        <w:contextualSpacing/>
        <w:rPr>
          <w:szCs w:val="22"/>
        </w:rPr>
      </w:pPr>
    </w:p>
    <w:p w:rsidR="00C728DA" w:rsidRDefault="00C728DA" w:rsidP="008701CF">
      <w:pPr>
        <w:rPr>
          <w:rFonts w:cs="Helvetica"/>
          <w:szCs w:val="22"/>
        </w:rPr>
        <w:sectPr w:rsidR="00C728DA" w:rsidSect="00F511EE">
          <w:headerReference w:type="first" r:id="rId82"/>
          <w:pgSz w:w="11907" w:h="16840" w:code="9"/>
          <w:pgMar w:top="1330" w:right="567" w:bottom="1411" w:left="720" w:header="504" w:footer="1022" w:gutter="0"/>
          <w:cols w:space="720"/>
          <w:titlePg/>
          <w:docGrid w:linePitch="299"/>
        </w:sectPr>
      </w:pPr>
      <w:bookmarkStart w:id="56" w:name="_Toc390955433"/>
    </w:p>
    <w:p w:rsidR="00D779CA" w:rsidRDefault="003823FC" w:rsidP="003823FC">
      <w:pPr>
        <w:pStyle w:val="Heading1"/>
        <w:jc w:val="center"/>
      </w:pPr>
      <w:bookmarkStart w:id="57" w:name="_Toc390957861"/>
      <w:bookmarkStart w:id="58" w:name="_Toc391655420"/>
      <w:bookmarkStart w:id="59" w:name="_Toc391888700"/>
      <w:bookmarkEnd w:id="56"/>
      <w:r>
        <w:lastRenderedPageBreak/>
        <w:t>R</w:t>
      </w:r>
      <w:r w:rsidR="00D779CA" w:rsidRPr="00990A57">
        <w:t>ANDOM SAMPLING MEETINGS</w:t>
      </w:r>
      <w:bookmarkEnd w:id="57"/>
      <w:bookmarkEnd w:id="58"/>
      <w:bookmarkEnd w:id="59"/>
    </w:p>
    <w:p w:rsidR="003823FC" w:rsidRPr="003823FC" w:rsidRDefault="003823FC" w:rsidP="003823FC"/>
    <w:p w:rsidR="00D779CA" w:rsidRDefault="00D779CA" w:rsidP="00D779CA">
      <w:pPr>
        <w:autoSpaceDE w:val="0"/>
        <w:autoSpaceDN w:val="0"/>
        <w:adjustRightInd w:val="0"/>
      </w:pPr>
      <w:r>
        <w:t>Random sampling of one performance indicator per program was conducted by the WIPO Senior Management Team (SMT) Members or their alternates in the presence of IAOD staff.</w:t>
      </w:r>
    </w:p>
    <w:p w:rsidR="00D779CA" w:rsidRDefault="00D779CA" w:rsidP="00D779CA">
      <w:pPr>
        <w:autoSpaceDE w:val="0"/>
        <w:autoSpaceDN w:val="0"/>
        <w:adjustRightInd w:val="0"/>
      </w:pPr>
    </w:p>
    <w:tbl>
      <w:tblPr>
        <w:tblStyle w:val="TableGrid"/>
        <w:tblW w:w="10206" w:type="dxa"/>
        <w:tblInd w:w="108" w:type="dxa"/>
        <w:tblLook w:val="04A0" w:firstRow="1" w:lastRow="0" w:firstColumn="1" w:lastColumn="0" w:noHBand="0" w:noVBand="1"/>
      </w:tblPr>
      <w:tblGrid>
        <w:gridCol w:w="1190"/>
        <w:gridCol w:w="1876"/>
        <w:gridCol w:w="2855"/>
        <w:gridCol w:w="4285"/>
      </w:tblGrid>
      <w:tr w:rsidR="00D779CA" w:rsidRPr="00AF315D" w:rsidTr="009F35CF">
        <w:tc>
          <w:tcPr>
            <w:tcW w:w="1190" w:type="dxa"/>
          </w:tcPr>
          <w:p w:rsidR="00D779CA" w:rsidRPr="00AF315D" w:rsidRDefault="00D779CA" w:rsidP="00751E2F">
            <w:pPr>
              <w:rPr>
                <w:b/>
              </w:rPr>
            </w:pPr>
            <w:r w:rsidRPr="00AF315D">
              <w:rPr>
                <w:b/>
              </w:rPr>
              <w:t>Date</w:t>
            </w:r>
          </w:p>
        </w:tc>
        <w:tc>
          <w:tcPr>
            <w:tcW w:w="1876" w:type="dxa"/>
          </w:tcPr>
          <w:p w:rsidR="00D779CA" w:rsidRPr="00AF315D" w:rsidRDefault="00D779CA" w:rsidP="00751E2F">
            <w:pPr>
              <w:rPr>
                <w:b/>
              </w:rPr>
            </w:pPr>
            <w:r w:rsidRPr="00AF315D">
              <w:rPr>
                <w:b/>
              </w:rPr>
              <w:t>Program Participant</w:t>
            </w:r>
          </w:p>
        </w:tc>
        <w:tc>
          <w:tcPr>
            <w:tcW w:w="2855" w:type="dxa"/>
          </w:tcPr>
          <w:p w:rsidR="00D779CA" w:rsidRPr="00AF315D" w:rsidRDefault="00D779CA" w:rsidP="00751E2F">
            <w:pPr>
              <w:rPr>
                <w:b/>
              </w:rPr>
            </w:pPr>
            <w:r w:rsidRPr="00AF315D">
              <w:rPr>
                <w:b/>
              </w:rPr>
              <w:t>Title</w:t>
            </w:r>
          </w:p>
        </w:tc>
        <w:tc>
          <w:tcPr>
            <w:tcW w:w="4285" w:type="dxa"/>
          </w:tcPr>
          <w:p w:rsidR="00D779CA" w:rsidRPr="00AF315D" w:rsidRDefault="00D779CA" w:rsidP="00751E2F">
            <w:pPr>
              <w:rPr>
                <w:b/>
              </w:rPr>
            </w:pPr>
            <w:r w:rsidRPr="00AF315D">
              <w:rPr>
                <w:b/>
              </w:rPr>
              <w:t>Program(s)</w:t>
            </w:r>
          </w:p>
        </w:tc>
      </w:tr>
      <w:tr w:rsidR="00D779CA" w:rsidTr="009F35CF">
        <w:tc>
          <w:tcPr>
            <w:tcW w:w="1190" w:type="dxa"/>
          </w:tcPr>
          <w:p w:rsidR="00D779CA" w:rsidRDefault="00D779CA" w:rsidP="00751E2F">
            <w:r>
              <w:t>April 8, 2014</w:t>
            </w:r>
          </w:p>
        </w:tc>
        <w:tc>
          <w:tcPr>
            <w:tcW w:w="1876" w:type="dxa"/>
          </w:tcPr>
          <w:p w:rsidR="00D779CA" w:rsidRDefault="00D779CA" w:rsidP="00751E2F">
            <w:r>
              <w:t>Mr. Pooley</w:t>
            </w:r>
          </w:p>
        </w:tc>
        <w:tc>
          <w:tcPr>
            <w:tcW w:w="2855" w:type="dxa"/>
          </w:tcPr>
          <w:p w:rsidR="00D779CA" w:rsidRDefault="00D779CA" w:rsidP="00751E2F">
            <w:r w:rsidRPr="003C7B4B">
              <w:t>Deputy Director General</w:t>
            </w:r>
            <w:r>
              <w:t>,</w:t>
            </w:r>
          </w:p>
          <w:p w:rsidR="00D779CA" w:rsidRDefault="00D779CA" w:rsidP="00751E2F">
            <w:r>
              <w:t>Innovation and Technology Sector</w:t>
            </w:r>
          </w:p>
        </w:tc>
        <w:tc>
          <w:tcPr>
            <w:tcW w:w="4285" w:type="dxa"/>
          </w:tcPr>
          <w:p w:rsidR="00D779CA" w:rsidRDefault="00D779CA" w:rsidP="00751E2F">
            <w:r>
              <w:t>Program 1 – Patent Law and Innovation</w:t>
            </w:r>
          </w:p>
          <w:p w:rsidR="00D779CA" w:rsidRDefault="00D779CA" w:rsidP="00751E2F">
            <w:r>
              <w:t>Program 5 – The PCT System</w:t>
            </w:r>
          </w:p>
          <w:p w:rsidR="00D779CA" w:rsidRDefault="00D779CA" w:rsidP="00751E2F">
            <w:pPr>
              <w:spacing w:line="360" w:lineRule="auto"/>
            </w:pPr>
            <w:r>
              <w:t>Program 30 – SMEs and Innovation</w:t>
            </w:r>
          </w:p>
        </w:tc>
      </w:tr>
      <w:tr w:rsidR="00D779CA" w:rsidTr="009F35CF">
        <w:tc>
          <w:tcPr>
            <w:tcW w:w="1190" w:type="dxa"/>
          </w:tcPr>
          <w:p w:rsidR="00D779CA" w:rsidRDefault="00D779CA" w:rsidP="00751E2F">
            <w:r>
              <w:t>April 8, 2014</w:t>
            </w:r>
          </w:p>
        </w:tc>
        <w:tc>
          <w:tcPr>
            <w:tcW w:w="1876" w:type="dxa"/>
          </w:tcPr>
          <w:p w:rsidR="00D779CA" w:rsidRDefault="00D779CA" w:rsidP="00751E2F">
            <w:r>
              <w:t>Mr. Wichard</w:t>
            </w:r>
          </w:p>
        </w:tc>
        <w:tc>
          <w:tcPr>
            <w:tcW w:w="2855" w:type="dxa"/>
          </w:tcPr>
          <w:p w:rsidR="00D779CA" w:rsidRDefault="00D779CA" w:rsidP="00751E2F">
            <w:r w:rsidRPr="003C7B4B">
              <w:t>Deputy Director General</w:t>
            </w:r>
            <w:r>
              <w:t>,</w:t>
            </w:r>
          </w:p>
          <w:p w:rsidR="00D779CA" w:rsidRDefault="00D779CA" w:rsidP="00751E2F">
            <w:r>
              <w:t>Global Issues Sector</w:t>
            </w:r>
          </w:p>
        </w:tc>
        <w:tc>
          <w:tcPr>
            <w:tcW w:w="4285" w:type="dxa"/>
          </w:tcPr>
          <w:p w:rsidR="00D779CA" w:rsidRDefault="00D779CA" w:rsidP="00751E2F">
            <w:r>
              <w:t>Program 4 – Traditional Knowledge, Traditional Cultural Expressions and Genetic Resources</w:t>
            </w:r>
          </w:p>
          <w:p w:rsidR="00D779CA" w:rsidRDefault="00D779CA" w:rsidP="00751E2F">
            <w:r>
              <w:t>Program 7 – Arbitration, Mediation and Domain Names</w:t>
            </w:r>
          </w:p>
          <w:p w:rsidR="00D779CA" w:rsidRDefault="00D779CA" w:rsidP="00751E2F">
            <w:r>
              <w:t>Program 17 – Building Respect for IP</w:t>
            </w:r>
          </w:p>
          <w:p w:rsidR="00D779CA" w:rsidRDefault="00D779CA" w:rsidP="00751E2F">
            <w:r>
              <w:t>Program 18 – IP and Global Challenges</w:t>
            </w:r>
          </w:p>
          <w:p w:rsidR="00D779CA" w:rsidRDefault="00D779CA" w:rsidP="00751E2F">
            <w:r>
              <w:t>Program 19 – Communications</w:t>
            </w:r>
          </w:p>
          <w:p w:rsidR="00D779CA" w:rsidRDefault="00D779CA" w:rsidP="00751E2F">
            <w:pPr>
              <w:spacing w:after="120"/>
            </w:pPr>
            <w:r>
              <w:t>Program 20 – External Relations, Partnerships and External Offices</w:t>
            </w:r>
          </w:p>
        </w:tc>
      </w:tr>
      <w:tr w:rsidR="00D779CA" w:rsidTr="009F35CF">
        <w:tc>
          <w:tcPr>
            <w:tcW w:w="1190" w:type="dxa"/>
          </w:tcPr>
          <w:p w:rsidR="00D779CA" w:rsidRDefault="00D779CA" w:rsidP="00751E2F">
            <w:r>
              <w:t>April 8, 2014</w:t>
            </w:r>
          </w:p>
        </w:tc>
        <w:tc>
          <w:tcPr>
            <w:tcW w:w="1876" w:type="dxa"/>
          </w:tcPr>
          <w:p w:rsidR="00D779CA" w:rsidRDefault="00D779CA" w:rsidP="00751E2F">
            <w:r>
              <w:t>Mr. Sundaram</w:t>
            </w:r>
          </w:p>
        </w:tc>
        <w:tc>
          <w:tcPr>
            <w:tcW w:w="2855" w:type="dxa"/>
          </w:tcPr>
          <w:p w:rsidR="00D779CA" w:rsidRPr="003C7B4B" w:rsidRDefault="00D779CA" w:rsidP="00751E2F">
            <w:r>
              <w:t>Assistant Director General,</w:t>
            </w:r>
            <w:r>
              <w:br/>
              <w:t>Administration and Management Sector</w:t>
            </w:r>
          </w:p>
        </w:tc>
        <w:tc>
          <w:tcPr>
            <w:tcW w:w="4285" w:type="dxa"/>
          </w:tcPr>
          <w:p w:rsidR="00D779CA" w:rsidRDefault="00D779CA" w:rsidP="00751E2F">
            <w:r>
              <w:t>Program 22 – Program and Resource Management</w:t>
            </w:r>
          </w:p>
          <w:p w:rsidR="00D779CA" w:rsidRDefault="00D779CA" w:rsidP="00751E2F">
            <w:r>
              <w:t>Program 24 – General Support Services</w:t>
            </w:r>
          </w:p>
          <w:p w:rsidR="00D779CA" w:rsidRDefault="00D779CA" w:rsidP="00751E2F">
            <w:r>
              <w:t>Program 25 – Information and Communication Technology</w:t>
            </w:r>
          </w:p>
          <w:p w:rsidR="00D779CA" w:rsidRDefault="00D779CA" w:rsidP="00751E2F">
            <w:r>
              <w:t>Program 27 – Conference and Language Services</w:t>
            </w:r>
          </w:p>
          <w:p w:rsidR="00D779CA" w:rsidRDefault="00D779CA" w:rsidP="00751E2F">
            <w:r>
              <w:t>Program 28 – Safety and Security</w:t>
            </w:r>
          </w:p>
          <w:p w:rsidR="00D779CA" w:rsidRDefault="00D779CA" w:rsidP="00751E2F">
            <w:pPr>
              <w:spacing w:line="360" w:lineRule="auto"/>
            </w:pPr>
            <w:r>
              <w:t>Program 29 – Construction Projects</w:t>
            </w:r>
          </w:p>
        </w:tc>
      </w:tr>
      <w:tr w:rsidR="00D779CA" w:rsidTr="009F35CF">
        <w:trPr>
          <w:trHeight w:val="859"/>
        </w:trPr>
        <w:tc>
          <w:tcPr>
            <w:tcW w:w="1190" w:type="dxa"/>
          </w:tcPr>
          <w:p w:rsidR="00D779CA" w:rsidRDefault="00D779CA" w:rsidP="00751E2F">
            <w:r>
              <w:t>April 8, 2014</w:t>
            </w:r>
          </w:p>
        </w:tc>
        <w:tc>
          <w:tcPr>
            <w:tcW w:w="1876" w:type="dxa"/>
          </w:tcPr>
          <w:p w:rsidR="00D779CA" w:rsidRDefault="00D779CA" w:rsidP="00751E2F">
            <w:r>
              <w:t>Mr. Prasad</w:t>
            </w:r>
          </w:p>
        </w:tc>
        <w:tc>
          <w:tcPr>
            <w:tcW w:w="2855" w:type="dxa"/>
          </w:tcPr>
          <w:p w:rsidR="00D779CA" w:rsidRDefault="00D779CA" w:rsidP="00751E2F">
            <w:r w:rsidRPr="003C7B4B">
              <w:t>Executive Director and Chief of Staff</w:t>
            </w:r>
            <w:r>
              <w:t>,</w:t>
            </w:r>
            <w:r>
              <w:br/>
            </w:r>
            <w:r w:rsidRPr="003C7B4B">
              <w:t>Office of the Director General</w:t>
            </w:r>
          </w:p>
        </w:tc>
        <w:tc>
          <w:tcPr>
            <w:tcW w:w="4285" w:type="dxa"/>
          </w:tcPr>
          <w:p w:rsidR="00D779CA" w:rsidRDefault="00D779CA" w:rsidP="00751E2F">
            <w:pPr>
              <w:spacing w:after="200" w:line="276" w:lineRule="auto"/>
              <w:contextualSpacing/>
            </w:pPr>
            <w:r>
              <w:t>Program 21 – Executive Management</w:t>
            </w:r>
          </w:p>
          <w:p w:rsidR="00D779CA" w:rsidRDefault="00D779CA" w:rsidP="00751E2F"/>
        </w:tc>
      </w:tr>
      <w:tr w:rsidR="00D779CA" w:rsidTr="009F35CF">
        <w:trPr>
          <w:trHeight w:val="805"/>
        </w:trPr>
        <w:tc>
          <w:tcPr>
            <w:tcW w:w="1190" w:type="dxa"/>
          </w:tcPr>
          <w:p w:rsidR="00D779CA" w:rsidRDefault="00D779CA" w:rsidP="00751E2F">
            <w:r>
              <w:t>April 8, 2014</w:t>
            </w:r>
          </w:p>
        </w:tc>
        <w:tc>
          <w:tcPr>
            <w:tcW w:w="1876" w:type="dxa"/>
          </w:tcPr>
          <w:p w:rsidR="00D779CA" w:rsidRDefault="00D779CA" w:rsidP="00751E2F">
            <w:r>
              <w:t>Mr. Fink</w:t>
            </w:r>
          </w:p>
        </w:tc>
        <w:tc>
          <w:tcPr>
            <w:tcW w:w="2855" w:type="dxa"/>
          </w:tcPr>
          <w:p w:rsidR="00D779CA" w:rsidRDefault="00D779CA" w:rsidP="00751E2F">
            <w:r>
              <w:t>Chief Economist,</w:t>
            </w:r>
          </w:p>
          <w:p w:rsidR="00D779CA" w:rsidRPr="003C7B4B" w:rsidRDefault="00D779CA" w:rsidP="00751E2F">
            <w:r>
              <w:t>Economics and Statistics Division</w:t>
            </w:r>
          </w:p>
        </w:tc>
        <w:tc>
          <w:tcPr>
            <w:tcW w:w="4285" w:type="dxa"/>
          </w:tcPr>
          <w:p w:rsidR="00D779CA" w:rsidRDefault="00D779CA" w:rsidP="00751E2F">
            <w:r>
              <w:t>Program 16 – Economics and Statistics</w:t>
            </w:r>
          </w:p>
          <w:p w:rsidR="00D779CA" w:rsidRDefault="00D779CA" w:rsidP="00751E2F">
            <w:pPr>
              <w:contextualSpacing/>
            </w:pPr>
          </w:p>
        </w:tc>
      </w:tr>
      <w:tr w:rsidR="00D779CA" w:rsidTr="009F35CF">
        <w:trPr>
          <w:trHeight w:val="796"/>
        </w:trPr>
        <w:tc>
          <w:tcPr>
            <w:tcW w:w="1190" w:type="dxa"/>
          </w:tcPr>
          <w:p w:rsidR="00D779CA" w:rsidRDefault="00D779CA" w:rsidP="00751E2F">
            <w:r>
              <w:t>April 9, 2014</w:t>
            </w:r>
          </w:p>
        </w:tc>
        <w:tc>
          <w:tcPr>
            <w:tcW w:w="1876" w:type="dxa"/>
          </w:tcPr>
          <w:p w:rsidR="00D779CA" w:rsidRDefault="00D779CA" w:rsidP="00751E2F">
            <w:r>
              <w:t>Mr. Clarke</w:t>
            </w:r>
          </w:p>
        </w:tc>
        <w:tc>
          <w:tcPr>
            <w:tcW w:w="2855" w:type="dxa"/>
          </w:tcPr>
          <w:p w:rsidR="00D779CA" w:rsidRDefault="00D779CA" w:rsidP="00751E2F">
            <w:r>
              <w:t xml:space="preserve">Assistant Director General, </w:t>
            </w:r>
          </w:p>
          <w:p w:rsidR="00D779CA" w:rsidRPr="003C7B4B" w:rsidRDefault="00D779CA" w:rsidP="00751E2F">
            <w:r>
              <w:t>Culture and Creative Industries Sector</w:t>
            </w:r>
          </w:p>
        </w:tc>
        <w:tc>
          <w:tcPr>
            <w:tcW w:w="4285" w:type="dxa"/>
          </w:tcPr>
          <w:p w:rsidR="00D779CA" w:rsidRDefault="00D779CA" w:rsidP="00751E2F">
            <w:r>
              <w:t>Program 3 – Copyright and Related Rights</w:t>
            </w:r>
          </w:p>
          <w:p w:rsidR="00D779CA" w:rsidRDefault="00D779CA" w:rsidP="00751E2F">
            <w:pPr>
              <w:contextualSpacing/>
            </w:pPr>
          </w:p>
        </w:tc>
      </w:tr>
      <w:tr w:rsidR="00D779CA" w:rsidTr="009F35CF">
        <w:trPr>
          <w:trHeight w:val="796"/>
        </w:trPr>
        <w:tc>
          <w:tcPr>
            <w:tcW w:w="1190" w:type="dxa"/>
          </w:tcPr>
          <w:p w:rsidR="00D779CA" w:rsidRDefault="00D779CA" w:rsidP="00751E2F">
            <w:r>
              <w:t>April 9, 2014</w:t>
            </w:r>
          </w:p>
        </w:tc>
        <w:tc>
          <w:tcPr>
            <w:tcW w:w="1876" w:type="dxa"/>
          </w:tcPr>
          <w:p w:rsidR="00D779CA" w:rsidRDefault="00D779CA" w:rsidP="00751E2F">
            <w:r>
              <w:t>Mr. Frelek</w:t>
            </w:r>
          </w:p>
        </w:tc>
        <w:tc>
          <w:tcPr>
            <w:tcW w:w="2855" w:type="dxa"/>
          </w:tcPr>
          <w:p w:rsidR="00D779CA" w:rsidRDefault="00D779CA" w:rsidP="00751E2F">
            <w:r w:rsidRPr="003C7B4B">
              <w:t>Assistant Program Officer</w:t>
            </w:r>
            <w:r>
              <w:t>,</w:t>
            </w:r>
          </w:p>
          <w:p w:rsidR="00D779CA" w:rsidRPr="003C7B4B" w:rsidRDefault="00D779CA" w:rsidP="00751E2F">
            <w:r w:rsidRPr="003C7B4B">
              <w:t>Department for Transition and Developed Countries</w:t>
            </w:r>
          </w:p>
        </w:tc>
        <w:tc>
          <w:tcPr>
            <w:tcW w:w="4285" w:type="dxa"/>
          </w:tcPr>
          <w:p w:rsidR="00D779CA" w:rsidRDefault="00D779CA" w:rsidP="00751E2F">
            <w:pPr>
              <w:contextualSpacing/>
            </w:pPr>
            <w:r w:rsidRPr="003C7B4B">
              <w:t>Program 10 – Cooperation with Certain Countries in Europe and Asia</w:t>
            </w:r>
          </w:p>
        </w:tc>
      </w:tr>
      <w:tr w:rsidR="00D779CA" w:rsidTr="009F35CF">
        <w:tc>
          <w:tcPr>
            <w:tcW w:w="1190" w:type="dxa"/>
          </w:tcPr>
          <w:p w:rsidR="00D779CA" w:rsidRDefault="00D779CA" w:rsidP="00751E2F">
            <w:r>
              <w:t>April 10, 2014</w:t>
            </w:r>
          </w:p>
        </w:tc>
        <w:tc>
          <w:tcPr>
            <w:tcW w:w="1876" w:type="dxa"/>
          </w:tcPr>
          <w:p w:rsidR="00D779CA" w:rsidRDefault="00D779CA" w:rsidP="00751E2F">
            <w:r>
              <w:t>Mr. Onyeama</w:t>
            </w:r>
          </w:p>
        </w:tc>
        <w:tc>
          <w:tcPr>
            <w:tcW w:w="2855" w:type="dxa"/>
          </w:tcPr>
          <w:p w:rsidR="00D779CA" w:rsidRDefault="00D779CA" w:rsidP="00751E2F">
            <w:r>
              <w:t>Deputy Director General,</w:t>
            </w:r>
          </w:p>
          <w:p w:rsidR="00D779CA" w:rsidRPr="003C7B4B" w:rsidRDefault="00D779CA" w:rsidP="00751E2F">
            <w:r>
              <w:t>Development Sector</w:t>
            </w:r>
          </w:p>
        </w:tc>
        <w:tc>
          <w:tcPr>
            <w:tcW w:w="4285" w:type="dxa"/>
          </w:tcPr>
          <w:p w:rsidR="00D779CA" w:rsidRPr="003C7B4B" w:rsidRDefault="00D779CA" w:rsidP="00751E2F">
            <w:pPr>
              <w:contextualSpacing/>
            </w:pPr>
            <w:r w:rsidRPr="003C7B4B">
              <w:t>Program 8 – Development Agenda Coordination</w:t>
            </w:r>
          </w:p>
          <w:p w:rsidR="00D779CA" w:rsidRPr="003C7B4B" w:rsidRDefault="00D779CA" w:rsidP="00751E2F">
            <w:pPr>
              <w:contextualSpacing/>
            </w:pPr>
            <w:r w:rsidRPr="003C7B4B">
              <w:t>Program 9 – Africa, Arab, Asia and the Pacific, Latin America and the Caribbean Countries, Least Developed Countries</w:t>
            </w:r>
          </w:p>
          <w:p w:rsidR="00D779CA" w:rsidRDefault="00D779CA" w:rsidP="00751E2F">
            <w:pPr>
              <w:spacing w:line="360" w:lineRule="auto"/>
              <w:contextualSpacing/>
            </w:pPr>
            <w:r w:rsidRPr="003C7B4B">
              <w:t>Program 11 – The WIPO Academy</w:t>
            </w:r>
          </w:p>
        </w:tc>
      </w:tr>
    </w:tbl>
    <w:p w:rsidR="00C017F2" w:rsidRDefault="00C017F2" w:rsidP="00751E2F">
      <w:pPr>
        <w:sectPr w:rsidR="00C017F2" w:rsidSect="009F35CF">
          <w:headerReference w:type="first" r:id="rId83"/>
          <w:pgSz w:w="11907" w:h="16840" w:code="9"/>
          <w:pgMar w:top="1330" w:right="1275" w:bottom="1411" w:left="1276" w:header="504" w:footer="1022" w:gutter="0"/>
          <w:cols w:space="720"/>
          <w:titlePg/>
          <w:docGrid w:linePitch="299"/>
        </w:sectPr>
      </w:pPr>
    </w:p>
    <w:tbl>
      <w:tblPr>
        <w:tblStyle w:val="TableGrid"/>
        <w:tblW w:w="0" w:type="auto"/>
        <w:tblInd w:w="108" w:type="dxa"/>
        <w:tblLook w:val="04A0" w:firstRow="1" w:lastRow="0" w:firstColumn="1" w:lastColumn="0" w:noHBand="0" w:noVBand="1"/>
      </w:tblPr>
      <w:tblGrid>
        <w:gridCol w:w="1345"/>
        <w:gridCol w:w="2044"/>
        <w:gridCol w:w="3255"/>
        <w:gridCol w:w="4084"/>
      </w:tblGrid>
      <w:tr w:rsidR="00D779CA" w:rsidTr="00C017F2">
        <w:tc>
          <w:tcPr>
            <w:tcW w:w="1345" w:type="dxa"/>
          </w:tcPr>
          <w:p w:rsidR="00D779CA" w:rsidRDefault="00D779CA" w:rsidP="00751E2F">
            <w:r>
              <w:lastRenderedPageBreak/>
              <w:t>April 10, 2014</w:t>
            </w:r>
          </w:p>
        </w:tc>
        <w:tc>
          <w:tcPr>
            <w:tcW w:w="2044" w:type="dxa"/>
          </w:tcPr>
          <w:p w:rsidR="00D779CA" w:rsidRDefault="00D779CA" w:rsidP="00751E2F">
            <w:r>
              <w:t>Ms. Wang</w:t>
            </w:r>
          </w:p>
        </w:tc>
        <w:tc>
          <w:tcPr>
            <w:tcW w:w="3255" w:type="dxa"/>
          </w:tcPr>
          <w:p w:rsidR="00D779CA" w:rsidRDefault="00D779CA" w:rsidP="00751E2F">
            <w:r w:rsidRPr="00AF315D">
              <w:t>Deputy Director General</w:t>
            </w:r>
            <w:r>
              <w:t>,</w:t>
            </w:r>
          </w:p>
          <w:p w:rsidR="00D779CA" w:rsidRDefault="00D779CA" w:rsidP="00751E2F">
            <w:r w:rsidRPr="00AF315D">
              <w:t>Brands and Designs Sector</w:t>
            </w:r>
          </w:p>
        </w:tc>
        <w:tc>
          <w:tcPr>
            <w:tcW w:w="4084" w:type="dxa"/>
          </w:tcPr>
          <w:p w:rsidR="00D779CA" w:rsidRPr="00AF315D" w:rsidRDefault="00D779CA" w:rsidP="00751E2F">
            <w:pPr>
              <w:contextualSpacing/>
            </w:pPr>
            <w:r w:rsidRPr="00AF315D">
              <w:t>Program 2 – Trademarks, Industrial Designs and Geographical Indications</w:t>
            </w:r>
          </w:p>
          <w:p w:rsidR="00D779CA" w:rsidRPr="00AF315D" w:rsidRDefault="00D779CA" w:rsidP="00751E2F">
            <w:pPr>
              <w:contextualSpacing/>
            </w:pPr>
            <w:r w:rsidRPr="00AF315D">
              <w:t>Program 6 – Madrid and Lisbon Systems</w:t>
            </w:r>
          </w:p>
          <w:p w:rsidR="00D779CA" w:rsidRPr="003C7B4B" w:rsidRDefault="00D779CA" w:rsidP="00751E2F">
            <w:pPr>
              <w:spacing w:line="360" w:lineRule="auto"/>
              <w:contextualSpacing/>
            </w:pPr>
            <w:r w:rsidRPr="00AF315D">
              <w:t>Program 31 – The Hague System</w:t>
            </w:r>
          </w:p>
        </w:tc>
      </w:tr>
      <w:tr w:rsidR="00D779CA" w:rsidTr="00C017F2">
        <w:trPr>
          <w:trHeight w:val="1858"/>
        </w:trPr>
        <w:tc>
          <w:tcPr>
            <w:tcW w:w="1345" w:type="dxa"/>
          </w:tcPr>
          <w:p w:rsidR="00D779CA" w:rsidRDefault="00D779CA" w:rsidP="00751E2F">
            <w:r>
              <w:t>April 10, 2014</w:t>
            </w:r>
          </w:p>
        </w:tc>
        <w:tc>
          <w:tcPr>
            <w:tcW w:w="2044" w:type="dxa"/>
          </w:tcPr>
          <w:p w:rsidR="00D779CA" w:rsidRDefault="00D779CA" w:rsidP="00751E2F">
            <w:r>
              <w:t>Mr. Takagi</w:t>
            </w:r>
          </w:p>
        </w:tc>
        <w:tc>
          <w:tcPr>
            <w:tcW w:w="3255" w:type="dxa"/>
          </w:tcPr>
          <w:p w:rsidR="00D779CA" w:rsidRPr="003C7B4B" w:rsidRDefault="00D779CA" w:rsidP="00751E2F">
            <w:r>
              <w:t>Assistant Director General, Global Infrastructure Sector</w:t>
            </w:r>
          </w:p>
        </w:tc>
        <w:tc>
          <w:tcPr>
            <w:tcW w:w="4084" w:type="dxa"/>
          </w:tcPr>
          <w:p w:rsidR="00D779CA" w:rsidRDefault="00D779CA" w:rsidP="00751E2F">
            <w:pPr>
              <w:contextualSpacing/>
            </w:pPr>
            <w:r w:rsidRPr="003C7B4B">
              <w:t xml:space="preserve">Program 12 – International </w:t>
            </w:r>
            <w:r>
              <w:t>Classifications and Standards</w:t>
            </w:r>
          </w:p>
          <w:p w:rsidR="00D779CA" w:rsidRDefault="00D779CA" w:rsidP="00751E2F">
            <w:pPr>
              <w:contextualSpacing/>
            </w:pPr>
            <w:r w:rsidRPr="003C7B4B">
              <w:t>Program 13 – Global Databases</w:t>
            </w:r>
          </w:p>
          <w:p w:rsidR="00D779CA" w:rsidRDefault="00D779CA" w:rsidP="00751E2F">
            <w:pPr>
              <w:contextualSpacing/>
            </w:pPr>
            <w:r w:rsidRPr="003C7B4B">
              <w:t>Program 14 – Services for Access to Information and Knowledge</w:t>
            </w:r>
          </w:p>
          <w:p w:rsidR="00D779CA" w:rsidRDefault="00D779CA" w:rsidP="00751E2F">
            <w:pPr>
              <w:spacing w:after="360"/>
              <w:contextualSpacing/>
            </w:pPr>
            <w:r w:rsidRPr="003C7B4B">
              <w:t>Program 15 – Business Solutions for IP Offic</w:t>
            </w:r>
            <w:r>
              <w:t>es</w:t>
            </w:r>
          </w:p>
        </w:tc>
      </w:tr>
      <w:tr w:rsidR="00D779CA" w:rsidTr="00C017F2">
        <w:tc>
          <w:tcPr>
            <w:tcW w:w="1345" w:type="dxa"/>
          </w:tcPr>
          <w:p w:rsidR="00D779CA" w:rsidRDefault="00D779CA" w:rsidP="00751E2F">
            <w:r>
              <w:t>April 11, 2014</w:t>
            </w:r>
          </w:p>
        </w:tc>
        <w:tc>
          <w:tcPr>
            <w:tcW w:w="2044" w:type="dxa"/>
          </w:tcPr>
          <w:p w:rsidR="00D779CA" w:rsidRDefault="00D779CA" w:rsidP="00751E2F">
            <w:r>
              <w:t>Ms. Moussa</w:t>
            </w:r>
          </w:p>
        </w:tc>
        <w:tc>
          <w:tcPr>
            <w:tcW w:w="3255" w:type="dxa"/>
          </w:tcPr>
          <w:p w:rsidR="00D779CA" w:rsidRDefault="00D779CA" w:rsidP="00751E2F">
            <w:r w:rsidRPr="00AF315D">
              <w:t>Director</w:t>
            </w:r>
            <w:r>
              <w:t>,</w:t>
            </w:r>
          </w:p>
          <w:p w:rsidR="00D779CA" w:rsidRPr="003C7B4B" w:rsidRDefault="00D779CA" w:rsidP="00751E2F">
            <w:r w:rsidRPr="00AF315D">
              <w:t>Human Resources Management Department</w:t>
            </w:r>
          </w:p>
        </w:tc>
        <w:tc>
          <w:tcPr>
            <w:tcW w:w="4084" w:type="dxa"/>
          </w:tcPr>
          <w:p w:rsidR="00D779CA" w:rsidRDefault="00D779CA" w:rsidP="00751E2F">
            <w:pPr>
              <w:contextualSpacing/>
            </w:pPr>
            <w:r w:rsidRPr="00AF315D">
              <w:t>Program 23 – Human Resources Management and Development</w:t>
            </w:r>
          </w:p>
        </w:tc>
      </w:tr>
    </w:tbl>
    <w:p w:rsidR="00D779CA" w:rsidRDefault="00D779CA" w:rsidP="00D779CA"/>
    <w:p w:rsidR="0089026E" w:rsidRDefault="0089026E" w:rsidP="00D779CA"/>
    <w:p w:rsidR="0089026E" w:rsidRDefault="0089026E" w:rsidP="00D779CA"/>
    <w:p w:rsidR="0089026E" w:rsidRPr="00B14639" w:rsidRDefault="0089026E" w:rsidP="0089026E">
      <w:pPr>
        <w:jc w:val="right"/>
      </w:pPr>
      <w:r w:rsidRPr="00B14639">
        <w:t>[Annex III follows]</w:t>
      </w:r>
    </w:p>
    <w:p w:rsidR="00D779CA" w:rsidRPr="00607397" w:rsidRDefault="00D779CA" w:rsidP="00D779CA">
      <w:pPr>
        <w:rPr>
          <w:szCs w:val="22"/>
        </w:rPr>
      </w:pPr>
    </w:p>
    <w:p w:rsidR="008701CF" w:rsidRPr="00607397" w:rsidRDefault="008701CF" w:rsidP="008701CF">
      <w:pPr>
        <w:rPr>
          <w:szCs w:val="22"/>
        </w:rPr>
      </w:pPr>
    </w:p>
    <w:p w:rsidR="00C728DA" w:rsidRDefault="00C728DA" w:rsidP="008701CF">
      <w:pPr>
        <w:rPr>
          <w:b/>
          <w:bCs/>
          <w:szCs w:val="22"/>
        </w:rPr>
        <w:sectPr w:rsidR="00C728DA" w:rsidSect="00F511EE">
          <w:headerReference w:type="first" r:id="rId84"/>
          <w:pgSz w:w="11907" w:h="16840" w:code="9"/>
          <w:pgMar w:top="1330" w:right="567" w:bottom="1411" w:left="720" w:header="504" w:footer="1022" w:gutter="0"/>
          <w:cols w:space="720"/>
          <w:titlePg/>
          <w:docGrid w:linePitch="299"/>
        </w:sectPr>
      </w:pPr>
    </w:p>
    <w:p w:rsidR="00D779CA" w:rsidRDefault="00D779CA" w:rsidP="002812B6">
      <w:pPr>
        <w:pStyle w:val="Heading1"/>
        <w:ind w:left="90"/>
        <w:jc w:val="center"/>
      </w:pPr>
      <w:bookmarkStart w:id="60" w:name="_Toc327549245"/>
      <w:bookmarkStart w:id="61" w:name="_Toc390790356"/>
      <w:bookmarkStart w:id="62" w:name="_Toc390843918"/>
      <w:bookmarkStart w:id="63" w:name="_Toc390955434"/>
      <w:bookmarkStart w:id="64" w:name="_Toc390957862"/>
      <w:bookmarkStart w:id="65" w:name="_Toc391655421"/>
      <w:bookmarkStart w:id="66" w:name="_Toc391888701"/>
      <w:r w:rsidRPr="00990A57">
        <w:lastRenderedPageBreak/>
        <w:t>VALIDATION ASSESSMENTS INCLUDING</w:t>
      </w:r>
      <w:bookmarkStart w:id="67" w:name="_Toc326918867"/>
      <w:bookmarkStart w:id="68" w:name="_Toc200990074"/>
      <w:bookmarkStart w:id="69" w:name="_Toc200990138"/>
      <w:r w:rsidRPr="00990A57">
        <w:t xml:space="preserve"> RATING</w:t>
      </w:r>
      <w:bookmarkEnd w:id="60"/>
      <w:bookmarkEnd w:id="61"/>
      <w:bookmarkEnd w:id="62"/>
      <w:bookmarkEnd w:id="63"/>
      <w:bookmarkEnd w:id="64"/>
      <w:bookmarkEnd w:id="65"/>
      <w:bookmarkEnd w:id="66"/>
      <w:bookmarkEnd w:id="67"/>
      <w:bookmarkEnd w:id="68"/>
      <w:bookmarkEnd w:id="69"/>
    </w:p>
    <w:p w:rsidR="002812B6" w:rsidRPr="002812B6" w:rsidRDefault="002812B6" w:rsidP="002812B6"/>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440"/>
      </w:tblGrid>
      <w:tr w:rsidR="00D779CA" w:rsidRPr="00607397" w:rsidTr="00751E2F">
        <w:tc>
          <w:tcPr>
            <w:tcW w:w="3652" w:type="dxa"/>
          </w:tcPr>
          <w:p w:rsidR="00D779CA" w:rsidRPr="00607397" w:rsidRDefault="00D779CA" w:rsidP="00751E2F">
            <w:pPr>
              <w:ind w:left="90"/>
            </w:pPr>
            <w:r w:rsidRPr="00607397">
              <w:rPr>
                <w:szCs w:val="22"/>
              </w:rPr>
              <w:t>Sufficiently meets criteria</w:t>
            </w:r>
          </w:p>
        </w:tc>
        <w:tc>
          <w:tcPr>
            <w:tcW w:w="440" w:type="dxa"/>
            <w:shd w:val="clear" w:color="auto" w:fill="008000"/>
          </w:tcPr>
          <w:p w:rsidR="00D779CA" w:rsidRPr="00607397" w:rsidRDefault="00D779CA" w:rsidP="00751E2F">
            <w:pPr>
              <w:ind w:left="90"/>
            </w:pPr>
          </w:p>
        </w:tc>
      </w:tr>
      <w:tr w:rsidR="00D779CA" w:rsidRPr="00607397" w:rsidTr="00751E2F">
        <w:tc>
          <w:tcPr>
            <w:tcW w:w="3652" w:type="dxa"/>
          </w:tcPr>
          <w:p w:rsidR="00D779CA" w:rsidRPr="00607397" w:rsidRDefault="00D779CA" w:rsidP="00751E2F">
            <w:pPr>
              <w:ind w:left="90"/>
            </w:pPr>
            <w:r w:rsidRPr="00607397">
              <w:rPr>
                <w:szCs w:val="22"/>
              </w:rPr>
              <w:t>Partially meets criteria</w:t>
            </w:r>
          </w:p>
        </w:tc>
        <w:tc>
          <w:tcPr>
            <w:tcW w:w="440" w:type="dxa"/>
            <w:shd w:val="clear" w:color="auto" w:fill="F79646" w:themeFill="accent6"/>
          </w:tcPr>
          <w:p w:rsidR="00D779CA" w:rsidRPr="00607397" w:rsidRDefault="00D779CA" w:rsidP="00751E2F">
            <w:pPr>
              <w:ind w:left="90"/>
            </w:pPr>
          </w:p>
        </w:tc>
      </w:tr>
      <w:tr w:rsidR="00D779CA" w:rsidRPr="00607397" w:rsidTr="00751E2F">
        <w:tc>
          <w:tcPr>
            <w:tcW w:w="3652" w:type="dxa"/>
          </w:tcPr>
          <w:p w:rsidR="00D779CA" w:rsidRPr="00607397" w:rsidRDefault="00D779CA" w:rsidP="00751E2F">
            <w:pPr>
              <w:ind w:left="90"/>
            </w:pPr>
            <w:r w:rsidRPr="00607397">
              <w:rPr>
                <w:szCs w:val="22"/>
              </w:rPr>
              <w:t>Did not meet the criteria</w:t>
            </w:r>
          </w:p>
        </w:tc>
        <w:tc>
          <w:tcPr>
            <w:tcW w:w="440" w:type="dxa"/>
            <w:shd w:val="clear" w:color="auto" w:fill="FF0000"/>
          </w:tcPr>
          <w:p w:rsidR="00D779CA" w:rsidRPr="00607397" w:rsidRDefault="00D779CA" w:rsidP="00751E2F">
            <w:pPr>
              <w:ind w:left="90"/>
            </w:pPr>
          </w:p>
        </w:tc>
      </w:tr>
    </w:tbl>
    <w:p w:rsidR="00D779CA" w:rsidRDefault="00D779CA" w:rsidP="00D779CA">
      <w:pPr>
        <w:ind w:left="90"/>
        <w:rPr>
          <w:b/>
          <w:bCs/>
        </w:rPr>
      </w:pPr>
      <w:bookmarkStart w:id="70" w:name="tm_385744946"/>
      <w:bookmarkStart w:id="71" w:name="tm_385744947"/>
    </w:p>
    <w:p w:rsidR="00D779CA" w:rsidRDefault="00D779CA" w:rsidP="00D779CA">
      <w:pPr>
        <w:ind w:left="90"/>
        <w:rPr>
          <w:b/>
          <w:bCs/>
        </w:rPr>
      </w:pPr>
      <w:r>
        <w:rPr>
          <w:b/>
          <w:bCs/>
        </w:rPr>
        <w:t xml:space="preserve">Program 1 – </w:t>
      </w:r>
      <w:r w:rsidRPr="00457E1A">
        <w:rPr>
          <w:b/>
          <w:bCs/>
        </w:rPr>
        <w:t>Patent Law</w:t>
      </w:r>
    </w:p>
    <w:p w:rsidR="00D779CA" w:rsidRPr="007A48AD" w:rsidRDefault="00D779CA" w:rsidP="00D779CA">
      <w:pPr>
        <w:ind w:left="90"/>
        <w:rPr>
          <w:b/>
          <w:bCs/>
          <w:iCs/>
        </w:rPr>
      </w:pPr>
      <w:r>
        <w:rPr>
          <w:b/>
          <w:bCs/>
        </w:rPr>
        <w:t>Performance Indicator:</w:t>
      </w:r>
      <w:r w:rsidRPr="00A61130">
        <w:t xml:space="preserve"> </w:t>
      </w:r>
      <w:r w:rsidR="00180E45">
        <w:t xml:space="preserve"> </w:t>
      </w:r>
      <w:r w:rsidR="00F00A7E">
        <w:t>Percentage</w:t>
      </w:r>
      <w:r>
        <w:t xml:space="preserve"> of Member States which found the provided information concerning the legal principles and practices of the patent system, including the flexibilities existing in</w:t>
      </w:r>
      <w:r w:rsidR="00180E45">
        <w:t xml:space="preserve"> </w:t>
      </w:r>
      <w:r>
        <w:t>the system and the challenges it faces, useful.</w:t>
      </w:r>
    </w:p>
    <w:p w:rsidR="00D779CA" w:rsidRDefault="00D779CA" w:rsidP="00D779CA">
      <w:bookmarkStart w:id="72" w:name="tm_385744948"/>
      <w:bookmarkEnd w:id="70"/>
      <w:bookmarkEnd w:id="71"/>
      <w:bookmarkEnd w:id="72"/>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688960" behindDoc="0" locked="0" layoutInCell="0" allowOverlap="1" wp14:anchorId="2B18A475" wp14:editId="6B69F0DF">
                      <wp:simplePos x="0" y="0"/>
                      <wp:positionH relativeFrom="column">
                        <wp:posOffset>4638675</wp:posOffset>
                      </wp:positionH>
                      <wp:positionV relativeFrom="paragraph">
                        <wp:posOffset>671195</wp:posOffset>
                      </wp:positionV>
                      <wp:extent cx="228600" cy="235585"/>
                      <wp:effectExtent l="9525" t="6350" r="9525" b="57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2" style="position:absolute;margin-left:365.25pt;margin-top:52.85pt;width:18pt;height:1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rOLAIAAFAEAAAOAAAAZHJzL2Uyb0RvYy54bWysVFFv0zAQfkfiP1h+p0lD03V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O2u2s4sAgAAUAQAAA4AAAAAAAAAAAAAAAAALgIAAGRy&#10;cy9lMm9Eb2MueG1sUEsBAi0AFAAGAAgAAAAhAGPO5zDfAAAACwEAAA8AAAAAAAAAAAAAAAAAhgQA&#10;AGRycy9kb3ducmV2LnhtbFBLBQYAAAAABAAEAPMAAACSBQ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687936" behindDoc="0" locked="0" layoutInCell="0" allowOverlap="1" wp14:anchorId="5A4A8915" wp14:editId="7879BE05">
                      <wp:simplePos x="0" y="0"/>
                      <wp:positionH relativeFrom="column">
                        <wp:posOffset>2200275</wp:posOffset>
                      </wp:positionH>
                      <wp:positionV relativeFrom="paragraph">
                        <wp:posOffset>671195</wp:posOffset>
                      </wp:positionV>
                      <wp:extent cx="228600" cy="235585"/>
                      <wp:effectExtent l="9525" t="6350" r="9525"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3" style="position:absolute;margin-left:173.25pt;margin-top:52.85pt;width:18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oqOsPjACAABQBAAADgAAAAAAAAAAAAAAAAAu&#10;AgAAZHJzL2Uyb0RvYy54bWxQSwECLQAUAAYACAAAACEAQNpO5eAAAAALAQAADwAAAAAAAAAAAAAA&#10;AACKBAAAZHJzL2Rvd25yZXYueG1sUEsFBgAAAAAEAAQA8wAAAJcFA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686912" behindDoc="0" locked="0" layoutInCell="0" allowOverlap="1" wp14:anchorId="717BCC63" wp14:editId="355CD47F">
                      <wp:simplePos x="0" y="0"/>
                      <wp:positionH relativeFrom="column">
                        <wp:posOffset>152400</wp:posOffset>
                      </wp:positionH>
                      <wp:positionV relativeFrom="paragraph">
                        <wp:posOffset>671195</wp:posOffset>
                      </wp:positionV>
                      <wp:extent cx="228600" cy="235585"/>
                      <wp:effectExtent l="0" t="0" r="19050" b="120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54" style="position:absolute;margin-left:12pt;margin-top:52.85pt;width:18pt;height:1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d7Er6LQIAAFAEAAAOAAAAAAAAAAAAAAAAAC4CAABkcnMv&#10;ZTJvRG9jLnhtbFBLAQItABQABgAIAAAAIQCQ6s5G3AAAAAkBAAAPAAAAAAAAAAAAAAAAAIcEAABk&#10;cnMvZG93bnJldi54bWxQSwUGAAAAAAQABADzAAAAkAUAAAAA&#10;" o:allowincell="f" fillcolor="green">
                      <v:textbox>
                        <w:txbxContent>
                          <w:p w:rsidR="00477C03" w:rsidRPr="00164245" w:rsidRDefault="00477C03" w:rsidP="00D779CA">
                            <w:pPr>
                              <w:rPr>
                                <w:b/>
                              </w:rPr>
                            </w:pPr>
                            <w:r w:rsidRPr="00164245">
                              <w:rPr>
                                <w:b/>
                              </w:rPr>
                              <w:t>X</w:t>
                            </w:r>
                          </w:p>
                        </w:txbxContent>
                      </v:textbox>
                    </v:rect>
                  </w:pict>
                </mc:Fallback>
              </mc:AlternateContent>
            </w:r>
          </w:p>
          <w:p w:rsidR="00D779CA" w:rsidRDefault="00D779CA" w:rsidP="00D779CA">
            <w:pPr>
              <w:numPr>
                <w:ilvl w:val="0"/>
                <w:numId w:val="16"/>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15"/>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is relevant and valuable because the survey conducted provides Program management with insights on Member States’ perception of the quality and usefulness of information provided by the Program.  </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15"/>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was sufficient and comprehensive because IAOD conducted a survey during the evaluation of the Program, to which fifty-four respondents from at least 41 countries participated in.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15"/>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 </w:t>
            </w:r>
            <w:r>
              <w:rPr>
                <w:sz w:val="16"/>
                <w:szCs w:val="16"/>
              </w:rPr>
              <w:t xml:space="preserve">The </w:t>
            </w:r>
            <w:r w:rsidR="00CA5BC6">
              <w:rPr>
                <w:sz w:val="16"/>
                <w:szCs w:val="16"/>
              </w:rPr>
              <w:t>PD</w:t>
            </w:r>
            <w:r w:rsidR="00180E45">
              <w:rPr>
                <w:sz w:val="16"/>
                <w:szCs w:val="16"/>
              </w:rPr>
              <w:t xml:space="preserve"> </w:t>
            </w:r>
            <w:r>
              <w:rPr>
                <w:sz w:val="16"/>
                <w:szCs w:val="16"/>
              </w:rPr>
              <w:t xml:space="preserve">was collected through IAOD survey of Members States and the report is </w:t>
            </w:r>
            <w:r w:rsidRPr="00241954">
              <w:rPr>
                <w:color w:val="000000"/>
                <w:sz w:val="16"/>
                <w:szCs w:val="16"/>
              </w:rPr>
              <w:t xml:space="preserve">available </w:t>
            </w:r>
            <w:r>
              <w:rPr>
                <w:color w:val="000000"/>
                <w:sz w:val="16"/>
                <w:szCs w:val="16"/>
              </w:rPr>
              <w:t>on request</w:t>
            </w:r>
            <w:r w:rsidRPr="00241954">
              <w:rPr>
                <w:color w:val="000000"/>
                <w:sz w:val="16"/>
                <w:szCs w:val="16"/>
              </w:rPr>
              <w:t xml:space="preserve">.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15"/>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has been presented in a manner which allows the effective verification of its accuracy.</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15"/>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was accessible to Member States in a timely way through a one-off evaluation report.  </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15"/>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allows intended users to have a good understanding of the performance and make decisions with reasonable confidence.  The data has been reported in a clear, factual and coherent manner.</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15"/>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Pr>
                <w:rFonts w:eastAsia="Cambria"/>
                <w:b/>
                <w:sz w:val="16"/>
                <w:szCs w:val="16"/>
              </w:rPr>
              <w:t>T</w:t>
            </w:r>
            <w:r w:rsidRPr="00C52290">
              <w:rPr>
                <w:rFonts w:eastAsia="Cambria"/>
                <w:b/>
                <w:sz w:val="16"/>
                <w:szCs w:val="16"/>
              </w:rPr>
              <w:t xml:space="preserve">he assessment of information provided, </w:t>
            </w:r>
            <w:r>
              <w:rPr>
                <w:rFonts w:eastAsia="Cambria"/>
                <w:b/>
                <w:sz w:val="16"/>
                <w:szCs w:val="16"/>
              </w:rPr>
              <w:t>leads to the conc</w:t>
            </w:r>
            <w:r w:rsidR="00180E45">
              <w:rPr>
                <w:rFonts w:eastAsia="Cambria"/>
                <w:b/>
                <w:sz w:val="16"/>
                <w:szCs w:val="16"/>
              </w:rPr>
              <w:t>lusion that</w:t>
            </w:r>
            <w:r w:rsidRPr="00C52290">
              <w:rPr>
                <w:rFonts w:eastAsia="Cambria"/>
                <w:b/>
                <w:sz w:val="16"/>
                <w:szCs w:val="16"/>
              </w:rPr>
              <w:t xml:space="preserve"> the </w:t>
            </w:r>
            <w:r w:rsidR="00CA5BC6">
              <w:rPr>
                <w:rFonts w:eastAsia="Cambria"/>
                <w:b/>
                <w:sz w:val="16"/>
                <w:szCs w:val="16"/>
              </w:rPr>
              <w:t>PD</w:t>
            </w:r>
            <w:r w:rsidR="00180E45">
              <w:rPr>
                <w:rFonts w:eastAsia="Cambria"/>
                <w:b/>
                <w:sz w:val="16"/>
                <w:szCs w:val="16"/>
              </w:rPr>
              <w:t xml:space="preserve"> </w:t>
            </w:r>
            <w:r>
              <w:rPr>
                <w:rFonts w:eastAsia="Cambria"/>
                <w:b/>
                <w:sz w:val="16"/>
                <w:szCs w:val="16"/>
              </w:rPr>
              <w:t>sufficiently</w:t>
            </w:r>
            <w:r w:rsidRPr="00C52290">
              <w:rPr>
                <w:rFonts w:eastAsia="Cambria"/>
                <w:b/>
                <w:sz w:val="16"/>
                <w:szCs w:val="16"/>
              </w:rPr>
              <w:t xml:space="preserve"> meets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691008" behindDoc="0" locked="0" layoutInCell="0" allowOverlap="1" wp14:anchorId="4550E095" wp14:editId="4AC482CE">
                      <wp:simplePos x="0" y="0"/>
                      <wp:positionH relativeFrom="column">
                        <wp:posOffset>2533650</wp:posOffset>
                      </wp:positionH>
                      <wp:positionV relativeFrom="paragraph">
                        <wp:posOffset>713105</wp:posOffset>
                      </wp:positionV>
                      <wp:extent cx="228600" cy="235585"/>
                      <wp:effectExtent l="9525" t="9525" r="9525"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5" style="position:absolute;margin-left:199.5pt;margin-top:56.15pt;width:18pt;height:1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Eac2misCAABQBAAADgAAAAAAAAAAAAAAAAAuAgAAZHJz&#10;L2Uyb0RvYy54bWxQSwECLQAUAAYACAAAACEA33Hcet8AAAALAQAADwAAAAAAAAAAAAAAAACFBAAA&#10;ZHJzL2Rvd25yZXYueG1sUEsFBgAAAAAEAAQA8wAAAJE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692032" behindDoc="0" locked="0" layoutInCell="0" allowOverlap="1" wp14:anchorId="6FDAE808" wp14:editId="3C047AE2">
                      <wp:simplePos x="0" y="0"/>
                      <wp:positionH relativeFrom="column">
                        <wp:posOffset>4953000</wp:posOffset>
                      </wp:positionH>
                      <wp:positionV relativeFrom="paragraph">
                        <wp:posOffset>713105</wp:posOffset>
                      </wp:positionV>
                      <wp:extent cx="228600" cy="235585"/>
                      <wp:effectExtent l="9525" t="9525" r="9525" b="12065"/>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90pt;margin-top:56.15pt;width:18pt;height:1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" o:allowincell="f" fillcolor="#7f7f7f">
                      <o:lock v:ext="edit" aspectratio="t"/>
                    </v:rect>
                  </w:pict>
                </mc:Fallback>
              </mc:AlternateContent>
            </w:r>
            <w:r>
              <w:rPr>
                <w:noProof/>
                <w:lang w:eastAsia="en-US"/>
              </w:rPr>
              <mc:AlternateContent>
                <mc:Choice Requires="wps">
                  <w:drawing>
                    <wp:anchor distT="0" distB="0" distL="114300" distR="114300" simplePos="0" relativeHeight="251689984" behindDoc="0" locked="0" layoutInCell="0" allowOverlap="1" wp14:anchorId="12EB133C" wp14:editId="5F4DA42F">
                      <wp:simplePos x="0" y="0"/>
                      <wp:positionH relativeFrom="column">
                        <wp:posOffset>152400</wp:posOffset>
                      </wp:positionH>
                      <wp:positionV relativeFrom="paragraph">
                        <wp:posOffset>713105</wp:posOffset>
                      </wp:positionV>
                      <wp:extent cx="228600" cy="235585"/>
                      <wp:effectExtent l="0" t="0" r="19050" b="12065"/>
                      <wp:wrapNone/>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6" style="position:absolute;margin-left:12pt;margin-top:56.15pt;width:18pt;height:1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CW9YjA0AgAAYwQAAA4AAAAAAAAAAAAAAAAA&#10;LgIAAGRycy9lMm9Eb2MueG1sUEsBAi0AFAAGAAgAAAAhACWtnxXdAAAACQEAAA8AAAAAAAAAAAAA&#10;AAAAjgQAAGRycy9kb3ducmV2LnhtbFBLBQYAAAAABAAEAPMAAACYBQAAAAA=&#10;" o:allowincell="f" fillcolor="green">
                      <o:lock v:ext="edit" aspectratio="t"/>
                      <v:textbox>
                        <w:txbxContent>
                          <w:p w:rsidR="00477C03" w:rsidRPr="00164245" w:rsidRDefault="00477C03" w:rsidP="00D779CA">
                            <w:pPr>
                              <w:rPr>
                                <w:b/>
                              </w:rPr>
                            </w:pPr>
                            <w:r w:rsidRPr="00164245">
                              <w:rPr>
                                <w:b/>
                              </w:rPr>
                              <w:t>X</w:t>
                            </w:r>
                          </w:p>
                        </w:txbxContent>
                      </v:textbox>
                    </v:rect>
                  </w:pict>
                </mc:Fallback>
              </mc:AlternateContent>
            </w:r>
          </w:p>
          <w:p w:rsidR="00D779CA" w:rsidRDefault="00D779CA" w:rsidP="00D779CA">
            <w:pPr>
              <w:numPr>
                <w:ilvl w:val="0"/>
                <w:numId w:val="16"/>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17"/>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sidRPr="00595BF8">
              <w:rPr>
                <w:rFonts w:eastAsia="Cambria"/>
                <w:sz w:val="16"/>
                <w:szCs w:val="16"/>
              </w:rPr>
              <w:t xml:space="preserve">Based on the </w:t>
            </w:r>
            <w:r w:rsidR="00CA5BC6">
              <w:rPr>
                <w:rFonts w:eastAsia="Cambria"/>
                <w:sz w:val="16"/>
                <w:szCs w:val="16"/>
              </w:rPr>
              <w:t>PD</w:t>
            </w:r>
            <w:r w:rsidR="00180E45">
              <w:rPr>
                <w:rFonts w:eastAsia="Cambria"/>
                <w:sz w:val="16"/>
                <w:szCs w:val="16"/>
              </w:rPr>
              <w:t xml:space="preserve"> </w:t>
            </w:r>
            <w:r w:rsidRPr="00595BF8">
              <w:rPr>
                <w:rFonts w:eastAsia="Cambria"/>
                <w:sz w:val="16"/>
                <w:szCs w:val="16"/>
              </w:rPr>
              <w:t>provided for the selected PI, the self-asses</w:t>
            </w:r>
            <w:r>
              <w:rPr>
                <w:rFonts w:eastAsia="Cambria"/>
                <w:sz w:val="16"/>
                <w:szCs w:val="16"/>
              </w:rPr>
              <w:t xml:space="preserve">sment rating reported as “fully achieved” is </w:t>
            </w:r>
            <w:r w:rsidRPr="00595BF8">
              <w:rPr>
                <w:rFonts w:eastAsia="Cambria"/>
                <w:sz w:val="16"/>
                <w:szCs w:val="16"/>
              </w:rPr>
              <w:t>accurate.</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r>
    </w:tbl>
    <w:p w:rsidR="00D779CA" w:rsidRDefault="00D779CA" w:rsidP="00D779CA"/>
    <w:p w:rsidR="00D779CA" w:rsidRDefault="00D779CA" w:rsidP="00D779CA"/>
    <w:p w:rsidR="002812B6" w:rsidRDefault="002812B6" w:rsidP="00D779CA">
      <w:pPr>
        <w:sectPr w:rsidR="002812B6" w:rsidSect="00F511EE">
          <w:headerReference w:type="first" r:id="rId85"/>
          <w:pgSz w:w="11907" w:h="16840" w:code="9"/>
          <w:pgMar w:top="1385" w:right="567" w:bottom="1411" w:left="720" w:header="504" w:footer="1022" w:gutter="0"/>
          <w:cols w:space="720"/>
          <w:titlePg/>
          <w:docGrid w:linePitch="299"/>
        </w:sectPr>
      </w:pPr>
    </w:p>
    <w:p w:rsidR="00D779CA" w:rsidRDefault="00D779CA" w:rsidP="00D779CA">
      <w:pPr>
        <w:ind w:left="90"/>
        <w:rPr>
          <w:b/>
          <w:bCs/>
        </w:rPr>
      </w:pPr>
      <w:bookmarkStart w:id="73" w:name="tm_385744952"/>
      <w:bookmarkEnd w:id="73"/>
      <w:r>
        <w:rPr>
          <w:b/>
          <w:bCs/>
        </w:rPr>
        <w:lastRenderedPageBreak/>
        <w:t xml:space="preserve">Program 2 </w:t>
      </w:r>
      <w:r w:rsidRPr="00457E1A">
        <w:rPr>
          <w:b/>
          <w:bCs/>
        </w:rPr>
        <w:t>– Trademarks, Industrial Designs and Geographical Indications</w:t>
      </w:r>
    </w:p>
    <w:p w:rsidR="00D779CA" w:rsidRPr="007A48AD" w:rsidRDefault="00D779CA" w:rsidP="00D779CA">
      <w:pPr>
        <w:ind w:left="90"/>
        <w:rPr>
          <w:b/>
          <w:bCs/>
          <w:iCs/>
        </w:rPr>
      </w:pPr>
      <w:r>
        <w:rPr>
          <w:b/>
          <w:bCs/>
        </w:rPr>
        <w:t>Performance Indicator:</w:t>
      </w:r>
      <w:r w:rsidRPr="00A61130">
        <w:t xml:space="preserve"> </w:t>
      </w:r>
      <w:r w:rsidR="00180E45">
        <w:t xml:space="preserve"> Number</w:t>
      </w:r>
      <w:r>
        <w:t xml:space="preserve"> of Member States having received legislative advice in the area of trademarks, industrial designs and geographical indications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695104" behindDoc="0" locked="0" layoutInCell="0" allowOverlap="1" wp14:anchorId="40A0928A" wp14:editId="6B228E73">
                      <wp:simplePos x="0" y="0"/>
                      <wp:positionH relativeFrom="column">
                        <wp:posOffset>4638675</wp:posOffset>
                      </wp:positionH>
                      <wp:positionV relativeFrom="paragraph">
                        <wp:posOffset>671195</wp:posOffset>
                      </wp:positionV>
                      <wp:extent cx="228600" cy="235585"/>
                      <wp:effectExtent l="9525" t="7620" r="9525" b="139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7" style="position:absolute;margin-left:365.25pt;margin-top:52.85pt;width:18pt;height:1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SLvO0CsCAABQBAAADgAAAAAAAAAAAAAAAAAuAgAAZHJz&#10;L2Uyb0RvYy54bWxQSwECLQAUAAYACAAAACEAY87nMN8AAAALAQAADwAAAAAAAAAAAAAAAACFBAAA&#10;ZHJzL2Rvd25yZXYueG1sUEsFBgAAAAAEAAQA8wAAAJE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694080" behindDoc="0" locked="0" layoutInCell="0" allowOverlap="1" wp14:anchorId="27BFB536" wp14:editId="00978D98">
                      <wp:simplePos x="0" y="0"/>
                      <wp:positionH relativeFrom="column">
                        <wp:posOffset>2200275</wp:posOffset>
                      </wp:positionH>
                      <wp:positionV relativeFrom="paragraph">
                        <wp:posOffset>671195</wp:posOffset>
                      </wp:positionV>
                      <wp:extent cx="228600" cy="235585"/>
                      <wp:effectExtent l="9525" t="7620" r="9525"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8" style="position:absolute;margin-left:173.25pt;margin-top:52.85pt;width:18pt;height:1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Bi0jIi0CAABQBAAADgAAAAAAAAAAAAAAAAAuAgAA&#10;ZHJzL2Uyb0RvYy54bWxQSwECLQAUAAYACAAAACEAQNpO5eAAAAALAQAADwAAAAAAAAAAAAAAAACH&#10;BAAAZHJzL2Rvd25yZXYueG1sUEsFBgAAAAAEAAQA8wAAAJQFA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693056" behindDoc="0" locked="0" layoutInCell="0" allowOverlap="1" wp14:anchorId="511FC3CE" wp14:editId="4AA78988">
                      <wp:simplePos x="0" y="0"/>
                      <wp:positionH relativeFrom="column">
                        <wp:posOffset>152400</wp:posOffset>
                      </wp:positionH>
                      <wp:positionV relativeFrom="paragraph">
                        <wp:posOffset>671195</wp:posOffset>
                      </wp:positionV>
                      <wp:extent cx="228600" cy="235585"/>
                      <wp:effectExtent l="9525" t="7620" r="9525" b="139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9" style="position:absolute;margin-left:12pt;margin-top:52.85pt;width:18pt;height:1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D6jB+ssAgAAUAQAAA4AAAAAAAAAAAAAAAAALgIAAGRycy9l&#10;Mm9Eb2MueG1sUEsBAi0AFAAGAAgAAAAhAJDqzkbcAAAACQEAAA8AAAAAAAAAAAAAAAAAhgQAAGRy&#10;cy9kb3ducmV2LnhtbFBLBQYAAAAABAAEAPMAAACPBQAAAAA=&#10;" o:allowincell="f" fillcolor="green">
                      <v:textbox>
                        <w:txbxContent>
                          <w:p w:rsidR="00477C03" w:rsidRPr="00164245" w:rsidRDefault="00477C03" w:rsidP="00D779CA">
                            <w:pPr>
                              <w:rPr>
                                <w:b/>
                              </w:rPr>
                            </w:pPr>
                            <w:r w:rsidRPr="00164245">
                              <w:rPr>
                                <w:b/>
                              </w:rPr>
                              <w:t>X</w:t>
                            </w:r>
                          </w:p>
                        </w:txbxContent>
                      </v:textbox>
                    </v:rect>
                  </w:pict>
                </mc:Fallback>
              </mc:AlternateContent>
            </w:r>
          </w:p>
          <w:p w:rsidR="00D779CA" w:rsidRDefault="00D779CA" w:rsidP="00D779CA">
            <w:pPr>
              <w:numPr>
                <w:ilvl w:val="0"/>
                <w:numId w:val="18"/>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20"/>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is relevant because it provides information on the geographical distribution of advice and services given to Member States and helps determine the work-plan activities.  </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20"/>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 spreadsheet is used to capture and track legislative advice requests, including date received, sent, persons responsible, and feedback received.</w:t>
            </w:r>
          </w:p>
        </w:tc>
      </w:tr>
      <w:tr w:rsidR="00D779CA" w:rsidTr="00751E2F">
        <w:trPr>
          <w:jc w:val="center"/>
        </w:trPr>
        <w:tc>
          <w:tcPr>
            <w:tcW w:w="483" w:type="dxa"/>
          </w:tcPr>
          <w:p w:rsidR="00D779CA" w:rsidRDefault="00D779CA" w:rsidP="00D779CA">
            <w:pPr>
              <w:numPr>
                <w:ilvl w:val="0"/>
                <w:numId w:val="20"/>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information in the spreadsheet is supported by hardcopies stored in an easily accessible filing system.</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20"/>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180E45" w:rsidP="00751E2F">
            <w:pPr>
              <w:rPr>
                <w:rFonts w:eastAsia="Cambria"/>
                <w:sz w:val="16"/>
                <w:szCs w:val="16"/>
              </w:rPr>
            </w:pPr>
            <w:r>
              <w:rPr>
                <w:rFonts w:eastAsia="Cambria"/>
                <w:sz w:val="16"/>
                <w:szCs w:val="16"/>
              </w:rPr>
              <w:t xml:space="preserve">The </w:t>
            </w:r>
            <w:r w:rsidR="00CA5BC6">
              <w:rPr>
                <w:rFonts w:eastAsia="Cambria"/>
                <w:sz w:val="16"/>
                <w:szCs w:val="16"/>
              </w:rPr>
              <w:t>PD</w:t>
            </w:r>
            <w:r>
              <w:rPr>
                <w:rFonts w:eastAsia="Cambria"/>
                <w:sz w:val="16"/>
                <w:szCs w:val="16"/>
              </w:rPr>
              <w:t xml:space="preserve"> </w:t>
            </w:r>
            <w:r w:rsidR="00D779CA">
              <w:rPr>
                <w:rFonts w:eastAsia="Cambria"/>
                <w:sz w:val="16"/>
                <w:szCs w:val="16"/>
              </w:rPr>
              <w:t xml:space="preserve">is partially accurate because the number of member states having received advice reported is 24 instead of 21.  Since the same country can receive different types of advice, some countries were counted twice in the initially reported data.  </w:t>
            </w:r>
          </w:p>
        </w:tc>
      </w:tr>
      <w:tr w:rsidR="00D779CA" w:rsidTr="00751E2F">
        <w:trPr>
          <w:jc w:val="center"/>
        </w:trPr>
        <w:tc>
          <w:tcPr>
            <w:tcW w:w="483" w:type="dxa"/>
          </w:tcPr>
          <w:p w:rsidR="00D779CA" w:rsidRDefault="00D779CA" w:rsidP="00D779CA">
            <w:pPr>
              <w:numPr>
                <w:ilvl w:val="0"/>
                <w:numId w:val="20"/>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is reported in the P&amp;B, the PPR and is reported to management during Program meetings to monitor and support implementation of work-plan activities. </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20"/>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is clear and transparent and can be tracked in the dedicated spreadsheet.  Files are available with information to support data in the spreadsheet. </w:t>
            </w:r>
          </w:p>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20"/>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180E45">
              <w:rPr>
                <w:rFonts w:eastAsia="Cambria"/>
                <w:b/>
                <w:sz w:val="16"/>
                <w:szCs w:val="16"/>
              </w:rPr>
              <w:t xml:space="preserve"> sufficiently</w:t>
            </w:r>
            <w:r>
              <w:rPr>
                <w:rFonts w:eastAsia="Cambria"/>
                <w:b/>
                <w:sz w:val="16"/>
                <w:szCs w:val="16"/>
              </w:rPr>
              <w:t xml:space="preserve"> </w:t>
            </w:r>
            <w:r w:rsidRPr="00C52290">
              <w:rPr>
                <w:rFonts w:eastAsia="Cambria"/>
                <w:b/>
                <w:sz w:val="16"/>
                <w:szCs w:val="16"/>
              </w:rPr>
              <w:t xml:space="preserve">meets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697152" behindDoc="0" locked="0" layoutInCell="0" allowOverlap="1" wp14:anchorId="18540797" wp14:editId="6AB3F5E2">
                      <wp:simplePos x="0" y="0"/>
                      <wp:positionH relativeFrom="column">
                        <wp:posOffset>2533650</wp:posOffset>
                      </wp:positionH>
                      <wp:positionV relativeFrom="paragraph">
                        <wp:posOffset>713105</wp:posOffset>
                      </wp:positionV>
                      <wp:extent cx="228600" cy="235585"/>
                      <wp:effectExtent l="9525" t="12065"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60" style="position:absolute;margin-left:199.5pt;margin-top:56.15pt;width:18pt;height:1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sUXXjCsCAABQBAAADgAAAAAAAAAAAAAAAAAuAgAAZHJz&#10;L2Uyb0RvYy54bWxQSwECLQAUAAYACAAAACEA33Hcet8AAAALAQAADwAAAAAAAAAAAAAAAACFBAAA&#10;ZHJzL2Rvd25yZXYueG1sUEsFBgAAAAAEAAQA8wAAAJEFAAAAAA==&#10;" o:allowincell="f" fillcolor="red">
                      <v:textbox>
                        <w:txbxContent>
                          <w:p w:rsidR="00477C03" w:rsidRPr="00164245" w:rsidRDefault="00477C03" w:rsidP="00D779CA">
                            <w:pPr>
                              <w:rPr>
                                <w:b/>
                              </w:rPr>
                            </w:pPr>
                            <w:r w:rsidRPr="00164245">
                              <w:rPr>
                                <w:b/>
                              </w:rPr>
                              <w:t>X</w:t>
                            </w:r>
                          </w:p>
                        </w:txbxContent>
                      </v:textbox>
                    </v:rect>
                  </w:pict>
                </mc:Fallback>
              </mc:AlternateContent>
            </w:r>
            <w:r>
              <w:rPr>
                <w:noProof/>
                <w:sz w:val="20"/>
                <w:lang w:eastAsia="en-US"/>
              </w:rPr>
              <mc:AlternateContent>
                <mc:Choice Requires="wps">
                  <w:drawing>
                    <wp:anchor distT="0" distB="0" distL="114300" distR="114300" simplePos="0" relativeHeight="251698176" behindDoc="0" locked="0" layoutInCell="0" allowOverlap="1" wp14:anchorId="14ECCAA0" wp14:editId="5B2628B3">
                      <wp:simplePos x="0" y="0"/>
                      <wp:positionH relativeFrom="column">
                        <wp:posOffset>4953000</wp:posOffset>
                      </wp:positionH>
                      <wp:positionV relativeFrom="paragraph">
                        <wp:posOffset>713105</wp:posOffset>
                      </wp:positionV>
                      <wp:extent cx="228600" cy="235585"/>
                      <wp:effectExtent l="9525" t="12065" r="9525" b="9525"/>
                      <wp:wrapNone/>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90pt;margin-top:56.15pt;width:18pt;height:1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" o:allowincell="f" fillcolor="#7f7f7f">
                      <o:lock v:ext="edit" aspectratio="t"/>
                    </v:rect>
                  </w:pict>
                </mc:Fallback>
              </mc:AlternateContent>
            </w:r>
            <w:r>
              <w:rPr>
                <w:noProof/>
                <w:lang w:eastAsia="en-US"/>
              </w:rPr>
              <mc:AlternateContent>
                <mc:Choice Requires="wps">
                  <w:drawing>
                    <wp:anchor distT="0" distB="0" distL="114300" distR="114300" simplePos="0" relativeHeight="251696128" behindDoc="0" locked="0" layoutInCell="0" allowOverlap="1" wp14:anchorId="61F44D4B" wp14:editId="74461028">
                      <wp:simplePos x="0" y="0"/>
                      <wp:positionH relativeFrom="column">
                        <wp:posOffset>152400</wp:posOffset>
                      </wp:positionH>
                      <wp:positionV relativeFrom="paragraph">
                        <wp:posOffset>713105</wp:posOffset>
                      </wp:positionV>
                      <wp:extent cx="228600" cy="235585"/>
                      <wp:effectExtent l="9525" t="12065" r="9525" b="9525"/>
                      <wp:wrapNone/>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2pt;margin-top:56.15pt;width:18pt;height:1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" o:allowincell="f" fillcolor="green">
                      <o:lock v:ext="edit" aspectratio="t"/>
                    </v:rect>
                  </w:pict>
                </mc:Fallback>
              </mc:AlternateContent>
            </w:r>
          </w:p>
          <w:p w:rsidR="00D779CA" w:rsidRDefault="00D779CA" w:rsidP="00D779CA">
            <w:pPr>
              <w:numPr>
                <w:ilvl w:val="0"/>
                <w:numId w:val="18"/>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21"/>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ascii="ArialMT" w:hAnsi="ArialMT" w:cs="ArialMT"/>
                <w:sz w:val="16"/>
                <w:szCs w:val="16"/>
              </w:rPr>
            </w:pPr>
            <w:r>
              <w:rPr>
                <w:rFonts w:eastAsia="Cambria"/>
                <w:sz w:val="16"/>
                <w:szCs w:val="16"/>
              </w:rPr>
              <w:t xml:space="preserve">Based on the </w:t>
            </w:r>
            <w:r w:rsidR="00CA5BC6">
              <w:rPr>
                <w:rFonts w:eastAsia="Cambria"/>
                <w:sz w:val="16"/>
                <w:szCs w:val="16"/>
              </w:rPr>
              <w:t>PD</w:t>
            </w:r>
            <w:r w:rsidR="00180E45">
              <w:rPr>
                <w:rFonts w:eastAsia="Cambria"/>
                <w:sz w:val="16"/>
                <w:szCs w:val="16"/>
              </w:rPr>
              <w:t xml:space="preserve"> </w:t>
            </w:r>
            <w:r>
              <w:rPr>
                <w:rFonts w:eastAsia="Cambria"/>
                <w:sz w:val="16"/>
                <w:szCs w:val="16"/>
              </w:rPr>
              <w:t>provided for the selected PI, the self-assessment rating reported as “fully achieved” is not accurate because the target of 40 was only partially met with 21 Member States receiving advice during the Biennium.  The TLS should be modified to “Partially Achieved”</w:t>
            </w:r>
          </w:p>
          <w:p w:rsidR="00D779CA" w:rsidRDefault="00D779CA" w:rsidP="00751E2F">
            <w:pPr>
              <w:autoSpaceDE w:val="0"/>
              <w:autoSpaceDN w:val="0"/>
              <w:adjustRightInd w:val="0"/>
              <w:rPr>
                <w:rFonts w:eastAsia="Cambria"/>
                <w:sz w:val="16"/>
                <w:szCs w:val="16"/>
              </w:rPr>
            </w:pP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D779CA" w:rsidRDefault="00D779CA" w:rsidP="00751E2F">
            <w:pPr>
              <w:rPr>
                <w:sz w:val="16"/>
                <w:szCs w:val="16"/>
              </w:rPr>
            </w:pPr>
            <w:r>
              <w:rPr>
                <w:sz w:val="16"/>
                <w:szCs w:val="16"/>
              </w:rPr>
              <w:t xml:space="preserve">The </w:t>
            </w:r>
            <w:r w:rsidR="00CA5BC6">
              <w:rPr>
                <w:sz w:val="16"/>
                <w:szCs w:val="16"/>
              </w:rPr>
              <w:t>PD</w:t>
            </w:r>
            <w:r w:rsidR="00180E45">
              <w:rPr>
                <w:sz w:val="16"/>
                <w:szCs w:val="16"/>
              </w:rPr>
              <w:t xml:space="preserve"> </w:t>
            </w:r>
            <w:r>
              <w:rPr>
                <w:sz w:val="16"/>
                <w:szCs w:val="16"/>
              </w:rPr>
              <w:t xml:space="preserve">does not only mention the number of Member States having received legislative advice throughout the biennium, but also the number of individual pieces of draft legislation.  This is of importance, because Program two provides legislative advice in up to three different areas of law, namely trademark law, industrial design law and geographical indications law.  In some instances, requests by one Member State concerned all three areas of law, whereas in other cases, requests could be limited to fewer than three.  In order to reflect more accurately the actual output by the program, the number of Member States having received legislative advice is supplemented by the number of individual pieces of draft legislation acted upon.  The second number (i.e., advice on 18 pieces of draft legislation in 2012, and on 18 in 2013) describes more realistically the actual output of the Program and comes much closer to the baselines.  </w:t>
            </w:r>
          </w:p>
          <w:p w:rsidR="00D779CA" w:rsidRDefault="00D779CA" w:rsidP="00751E2F">
            <w:pPr>
              <w:rPr>
                <w:sz w:val="16"/>
                <w:szCs w:val="16"/>
              </w:rPr>
            </w:pPr>
          </w:p>
        </w:tc>
      </w:tr>
    </w:tbl>
    <w:p w:rsidR="00D779CA" w:rsidRDefault="00D779CA" w:rsidP="00D779CA">
      <w:pPr>
        <w:rPr>
          <w:b/>
          <w:bCs/>
        </w:rPr>
      </w:pPr>
    </w:p>
    <w:p w:rsidR="00D126B3" w:rsidRDefault="00D126B3" w:rsidP="00D779CA">
      <w:pPr>
        <w:rPr>
          <w:b/>
          <w:bCs/>
        </w:rPr>
      </w:pPr>
    </w:p>
    <w:p w:rsidR="00D126B3" w:rsidRDefault="00D126B3" w:rsidP="00D779CA">
      <w:pPr>
        <w:rPr>
          <w:b/>
          <w:bCs/>
        </w:rPr>
      </w:pPr>
    </w:p>
    <w:p w:rsidR="00D126B3" w:rsidRDefault="00D126B3" w:rsidP="00D779CA">
      <w:pPr>
        <w:rPr>
          <w:b/>
          <w:bCs/>
        </w:rPr>
      </w:pPr>
    </w:p>
    <w:p w:rsidR="00D779CA" w:rsidRDefault="00D779CA" w:rsidP="00D779CA">
      <w:pPr>
        <w:ind w:left="90"/>
        <w:rPr>
          <w:b/>
          <w:bCs/>
        </w:rPr>
      </w:pPr>
      <w:r>
        <w:rPr>
          <w:b/>
          <w:bCs/>
        </w:rPr>
        <w:lastRenderedPageBreak/>
        <w:t>Program 3 – Copyright and Related Rights</w:t>
      </w:r>
    </w:p>
    <w:p w:rsidR="00D779CA" w:rsidRPr="007A48AD" w:rsidRDefault="00D779CA" w:rsidP="00D779CA">
      <w:pPr>
        <w:ind w:left="90"/>
        <w:rPr>
          <w:b/>
          <w:bCs/>
          <w:iCs/>
        </w:rPr>
      </w:pPr>
      <w:r>
        <w:rPr>
          <w:b/>
          <w:bCs/>
        </w:rPr>
        <w:t>Performance Indicator:</w:t>
      </w:r>
      <w:r w:rsidRPr="00A61130">
        <w:t xml:space="preserve"> </w:t>
      </w:r>
      <w:r w:rsidR="00180E45">
        <w:rPr>
          <w:bCs/>
          <w:iCs/>
        </w:rPr>
        <w:t xml:space="preserve"> Number</w:t>
      </w:r>
      <w:r>
        <w:rPr>
          <w:bCs/>
          <w:iCs/>
        </w:rPr>
        <w:t xml:space="preserve"> of downloads, requests and distribution of WIPO tools for management of copyright in specific creative industries.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01248" behindDoc="0" locked="0" layoutInCell="0" allowOverlap="1" wp14:anchorId="3EE6CD89" wp14:editId="3767D61D">
                      <wp:simplePos x="0" y="0"/>
                      <wp:positionH relativeFrom="column">
                        <wp:posOffset>4638675</wp:posOffset>
                      </wp:positionH>
                      <wp:positionV relativeFrom="paragraph">
                        <wp:posOffset>671195</wp:posOffset>
                      </wp:positionV>
                      <wp:extent cx="228600" cy="235585"/>
                      <wp:effectExtent l="9525" t="5080" r="9525" b="698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61" style="position:absolute;margin-left:365.25pt;margin-top:52.85pt;width:18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EpTC3ysCAABQBAAADgAAAAAAAAAAAAAAAAAuAgAAZHJz&#10;L2Uyb0RvYy54bWxQSwECLQAUAAYACAAAACEAY87nMN8AAAALAQAADwAAAAAAAAAAAAAAAACFBAAA&#10;ZHJzL2Rvd25yZXYueG1sUEsFBgAAAAAEAAQA8wAAAJE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00224" behindDoc="0" locked="0" layoutInCell="0" allowOverlap="1" wp14:anchorId="258DEC1B" wp14:editId="50A78BEB">
                      <wp:simplePos x="0" y="0"/>
                      <wp:positionH relativeFrom="column">
                        <wp:posOffset>2200275</wp:posOffset>
                      </wp:positionH>
                      <wp:positionV relativeFrom="paragraph">
                        <wp:posOffset>671195</wp:posOffset>
                      </wp:positionV>
                      <wp:extent cx="228600" cy="235585"/>
                      <wp:effectExtent l="9525" t="5080" r="9525"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62" style="position:absolute;margin-left:173.25pt;margin-top:52.85pt;width:18pt;height:1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8tLQIAAFA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XAIvLS0CAABQBAAADgAAAAAAAAAAAAAAAAAuAgAA&#10;ZHJzL2Uyb0RvYy54bWxQSwECLQAUAAYACAAAACEAQNpO5eAAAAALAQAADwAAAAAAAAAAAAAAAACH&#10;BAAAZHJzL2Rvd25yZXYueG1sUEsFBgAAAAAEAAQA8wAAAJQFA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699200" behindDoc="0" locked="0" layoutInCell="0" allowOverlap="1" wp14:anchorId="46AF947B" wp14:editId="58E011EB">
                      <wp:simplePos x="0" y="0"/>
                      <wp:positionH relativeFrom="column">
                        <wp:posOffset>152400</wp:posOffset>
                      </wp:positionH>
                      <wp:positionV relativeFrom="paragraph">
                        <wp:posOffset>671195</wp:posOffset>
                      </wp:positionV>
                      <wp:extent cx="228600" cy="235585"/>
                      <wp:effectExtent l="9525" t="5080" r="9525" b="69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2E193D" w:rsidRDefault="00477C03" w:rsidP="00D779CA">
                                  <w:pPr>
                                    <w:rPr>
                                      <w:b/>
                                    </w:rPr>
                                  </w:pPr>
                                  <w:r w:rsidRPr="002E193D">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63" style="position:absolute;margin-left:12pt;margin-top:52.85pt;width:18pt;height:1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Ln/ZeLQIAAFAEAAAOAAAAAAAAAAAAAAAAAC4CAABkcnMv&#10;ZTJvRG9jLnhtbFBLAQItABQABgAIAAAAIQCQ6s5G3AAAAAkBAAAPAAAAAAAAAAAAAAAAAIcEAABk&#10;cnMvZG93bnJldi54bWxQSwUGAAAAAAQABADzAAAAkAUAAAAA&#10;" o:allowincell="f" fillcolor="green">
                      <v:textbox>
                        <w:txbxContent>
                          <w:p w:rsidR="00477C03" w:rsidRPr="002E193D" w:rsidRDefault="00477C03" w:rsidP="00D779CA">
                            <w:pPr>
                              <w:rPr>
                                <w:b/>
                              </w:rPr>
                            </w:pPr>
                            <w:r w:rsidRPr="002E193D">
                              <w:rPr>
                                <w:b/>
                              </w:rPr>
                              <w:t>X</w:t>
                            </w:r>
                          </w:p>
                        </w:txbxContent>
                      </v:textbox>
                    </v:rect>
                  </w:pict>
                </mc:Fallback>
              </mc:AlternateContent>
            </w:r>
          </w:p>
          <w:p w:rsidR="00D779CA" w:rsidRDefault="00D779CA" w:rsidP="00D779CA">
            <w:pPr>
              <w:numPr>
                <w:ilvl w:val="0"/>
                <w:numId w:val="19"/>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22"/>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relevant and valuable to what the Organization is seeking to achieve as it shows in quantitative detail, the numbers of downloads, distribution and requests received. This covers all the significant aspects of the performance expected as per the performance indicator.</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22"/>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reported is sufficient and comprehensive to show the progress made against the indicator.</w:t>
            </w:r>
          </w:p>
        </w:tc>
      </w:tr>
      <w:tr w:rsidR="00D779CA" w:rsidTr="00751E2F">
        <w:trPr>
          <w:jc w:val="center"/>
        </w:trPr>
        <w:tc>
          <w:tcPr>
            <w:tcW w:w="483" w:type="dxa"/>
          </w:tcPr>
          <w:p w:rsidR="00D779CA" w:rsidRDefault="00D779CA" w:rsidP="00D779CA">
            <w:pPr>
              <w:numPr>
                <w:ilvl w:val="0"/>
                <w:numId w:val="22"/>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efficiently collected and easily accessible through the information gathered from various sources including the web communications section, library and publication distribution section and CD/DVD reproduction unit.</w:t>
            </w:r>
          </w:p>
        </w:tc>
      </w:tr>
      <w:tr w:rsidR="00D779CA" w:rsidTr="00751E2F">
        <w:trPr>
          <w:jc w:val="center"/>
        </w:trPr>
        <w:tc>
          <w:tcPr>
            <w:tcW w:w="483" w:type="dxa"/>
          </w:tcPr>
          <w:p w:rsidR="00D779CA" w:rsidRDefault="00D779CA" w:rsidP="00D779CA">
            <w:pPr>
              <w:numPr>
                <w:ilvl w:val="0"/>
                <w:numId w:val="22"/>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accurate and verifiable based on the supporting documentation collected from the web communications section, library and publication distribution section and e-mail data.</w:t>
            </w:r>
          </w:p>
        </w:tc>
      </w:tr>
      <w:tr w:rsidR="00D779CA" w:rsidTr="00751E2F">
        <w:trPr>
          <w:jc w:val="center"/>
        </w:trPr>
        <w:tc>
          <w:tcPr>
            <w:tcW w:w="483" w:type="dxa"/>
          </w:tcPr>
          <w:p w:rsidR="00D779CA" w:rsidRDefault="00D779CA" w:rsidP="00D779CA">
            <w:pPr>
              <w:numPr>
                <w:ilvl w:val="0"/>
                <w:numId w:val="22"/>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For the purpose of the validation assessment, the program took more than three weeks to prepare the PD. Hence, it only partially meets the criteria for timely reporting.  </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22"/>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The PD is clear and transparent based on the reported data.</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22"/>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Pr>
                <w:rFonts w:eastAsia="Cambria"/>
                <w:b/>
                <w:sz w:val="16"/>
                <w:szCs w:val="16"/>
              </w:rPr>
              <w:t xml:space="preserve">Based on the assessment of information provided, it can be concluded that the </w:t>
            </w:r>
            <w:r w:rsidR="00CA5BC6">
              <w:rPr>
                <w:rFonts w:eastAsia="Cambria"/>
                <w:b/>
                <w:sz w:val="16"/>
                <w:szCs w:val="16"/>
              </w:rPr>
              <w:t>PD</w:t>
            </w:r>
            <w:r w:rsidR="00180E45">
              <w:rPr>
                <w:rFonts w:eastAsia="Cambria"/>
                <w:b/>
                <w:sz w:val="16"/>
                <w:szCs w:val="16"/>
              </w:rPr>
              <w:t xml:space="preserve"> </w:t>
            </w:r>
            <w:r>
              <w:rPr>
                <w:rFonts w:eastAsia="Cambria"/>
                <w:b/>
                <w:sz w:val="16"/>
                <w:szCs w:val="16"/>
              </w:rPr>
              <w:t xml:space="preserve">sufficiently meets the criteria. </w:t>
            </w: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03296" behindDoc="0" locked="0" layoutInCell="0" allowOverlap="1" wp14:anchorId="271C390B" wp14:editId="00C51837">
                      <wp:simplePos x="0" y="0"/>
                      <wp:positionH relativeFrom="column">
                        <wp:posOffset>2533650</wp:posOffset>
                      </wp:positionH>
                      <wp:positionV relativeFrom="paragraph">
                        <wp:posOffset>713105</wp:posOffset>
                      </wp:positionV>
                      <wp:extent cx="228600" cy="235585"/>
                      <wp:effectExtent l="9525" t="5080" r="9525" b="69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64" style="position:absolute;margin-left:199.5pt;margin-top:56.15pt;width:18pt;height:1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gzLAIAAFAEAAAOAAAAZHJzL2Uyb0RvYy54bWysVFFv0zAQfkfiP1h+p0mzpnR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EAVSDMsAgAAUAQAAA4AAAAAAAAAAAAAAAAALgIAAGRy&#10;cy9lMm9Eb2MueG1sUEsBAi0AFAAGAAgAAAAhAN9x3HrfAAAACwEAAA8AAAAAAAAAAAAAAAAAhgQA&#10;AGRycy9kb3ducmV2LnhtbFBLBQYAAAAABAAEAPMAAACSBQ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04320" behindDoc="0" locked="0" layoutInCell="0" allowOverlap="1" wp14:anchorId="243EB8D2" wp14:editId="154504AB">
                      <wp:simplePos x="0" y="0"/>
                      <wp:positionH relativeFrom="column">
                        <wp:posOffset>4953000</wp:posOffset>
                      </wp:positionH>
                      <wp:positionV relativeFrom="paragraph">
                        <wp:posOffset>713105</wp:posOffset>
                      </wp:positionV>
                      <wp:extent cx="228600" cy="235585"/>
                      <wp:effectExtent l="9525" t="5080" r="9525" b="6985"/>
                      <wp:wrapNone/>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90pt;margin-top:56.15pt;width:18pt;height:1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" o:allowincell="f" fillcolor="#7f7f7f">
                      <o:lock v:ext="edit" aspectratio="t"/>
                    </v:rect>
                  </w:pict>
                </mc:Fallback>
              </mc:AlternateContent>
            </w:r>
            <w:r>
              <w:rPr>
                <w:noProof/>
                <w:lang w:eastAsia="en-US"/>
              </w:rPr>
              <mc:AlternateContent>
                <mc:Choice Requires="wps">
                  <w:drawing>
                    <wp:anchor distT="0" distB="0" distL="114300" distR="114300" simplePos="0" relativeHeight="251702272" behindDoc="0" locked="0" layoutInCell="0" allowOverlap="1" wp14:anchorId="13D0D1D4" wp14:editId="4D0E689A">
                      <wp:simplePos x="0" y="0"/>
                      <wp:positionH relativeFrom="column">
                        <wp:posOffset>152400</wp:posOffset>
                      </wp:positionH>
                      <wp:positionV relativeFrom="paragraph">
                        <wp:posOffset>713105</wp:posOffset>
                      </wp:positionV>
                      <wp:extent cx="228600" cy="235585"/>
                      <wp:effectExtent l="9525" t="5080" r="9525" b="6985"/>
                      <wp:wrapNone/>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2E193D" w:rsidRDefault="00477C03" w:rsidP="00D779CA">
                                  <w:pPr>
                                    <w:rPr>
                                      <w:b/>
                                    </w:rPr>
                                  </w:pPr>
                                  <w:r w:rsidRPr="002E193D">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65" style="position:absolute;margin-left:12pt;margin-top:56.15pt;width:18pt;height:1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XG9F0TYCAABjBAAADgAAAAAAAAAAAAAA&#10;AAAuAgAAZHJzL2Uyb0RvYy54bWxQSwECLQAUAAYACAAAACEAJa2fFd0AAAAJAQAADwAAAAAAAAAA&#10;AAAAAACQBAAAZHJzL2Rvd25yZXYueG1sUEsFBgAAAAAEAAQA8wAAAJoFAAAAAA==&#10;" o:allowincell="f" fillcolor="green">
                      <o:lock v:ext="edit" aspectratio="t"/>
                      <v:textbox>
                        <w:txbxContent>
                          <w:p w:rsidR="00477C03" w:rsidRPr="002E193D" w:rsidRDefault="00477C03" w:rsidP="00D779CA">
                            <w:pPr>
                              <w:rPr>
                                <w:b/>
                              </w:rPr>
                            </w:pPr>
                            <w:r w:rsidRPr="002E193D">
                              <w:rPr>
                                <w:b/>
                              </w:rPr>
                              <w:t>X</w:t>
                            </w:r>
                          </w:p>
                        </w:txbxContent>
                      </v:textbox>
                    </v:rect>
                  </w:pict>
                </mc:Fallback>
              </mc:AlternateContent>
            </w:r>
          </w:p>
          <w:p w:rsidR="00D779CA" w:rsidRDefault="00D779CA" w:rsidP="00D779CA">
            <w:pPr>
              <w:numPr>
                <w:ilvl w:val="0"/>
                <w:numId w:val="19"/>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23"/>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TLS has been accurately reported as “Fully achieved”.</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r>
    </w:tbl>
    <w:p w:rsidR="002812B6" w:rsidRDefault="002812B6" w:rsidP="00D779CA">
      <w:pPr>
        <w:sectPr w:rsidR="002812B6" w:rsidSect="00D126B3">
          <w:headerReference w:type="first" r:id="rId86"/>
          <w:pgSz w:w="11907" w:h="16840" w:code="9"/>
          <w:pgMar w:top="1385" w:right="567" w:bottom="1411" w:left="720" w:header="504" w:footer="1022" w:gutter="0"/>
          <w:pgNumType w:start="2"/>
          <w:cols w:space="720"/>
          <w:titlePg/>
          <w:docGrid w:linePitch="299"/>
        </w:sectPr>
      </w:pPr>
    </w:p>
    <w:p w:rsidR="00D779CA" w:rsidRDefault="00D779CA" w:rsidP="00D779CA">
      <w:pPr>
        <w:pStyle w:val="Default"/>
        <w:ind w:left="90"/>
        <w:rPr>
          <w:b/>
          <w:bCs/>
          <w:lang w:val="en-US"/>
        </w:rPr>
      </w:pPr>
      <w:bookmarkStart w:id="74" w:name="tm_385744901"/>
      <w:bookmarkEnd w:id="74"/>
      <w:r w:rsidRPr="00E6371D">
        <w:rPr>
          <w:b/>
          <w:bCs/>
          <w:lang w:val="en-US"/>
        </w:rPr>
        <w:lastRenderedPageBreak/>
        <w:t xml:space="preserve">Program 4 </w:t>
      </w:r>
      <w:r w:rsidRPr="00457E1A">
        <w:rPr>
          <w:b/>
          <w:bCs/>
          <w:lang w:val="en-US"/>
        </w:rPr>
        <w:t>– Traditional Knowledge, Traditional Cultural Expressions and Genetic Resources</w:t>
      </w:r>
    </w:p>
    <w:p w:rsidR="00D779CA" w:rsidRPr="00E6371D" w:rsidRDefault="00D779CA" w:rsidP="00D779CA">
      <w:pPr>
        <w:pStyle w:val="Default"/>
        <w:ind w:left="90"/>
        <w:rPr>
          <w:lang w:val="en-US"/>
        </w:rPr>
      </w:pPr>
      <w:r w:rsidRPr="00E6371D">
        <w:rPr>
          <w:b/>
          <w:bCs/>
          <w:lang w:val="en-US"/>
        </w:rPr>
        <w:t>Performance Indicator:</w:t>
      </w:r>
      <w:r w:rsidR="00180E45" w:rsidRPr="00637BCB">
        <w:rPr>
          <w:bCs/>
          <w:lang w:val="en-US"/>
        </w:rPr>
        <w:t xml:space="preserve"> </w:t>
      </w:r>
      <w:r w:rsidRPr="00637BCB">
        <w:rPr>
          <w:lang w:val="en-US"/>
        </w:rPr>
        <w:t xml:space="preserve"> </w:t>
      </w:r>
      <w:r w:rsidRPr="00810E39">
        <w:rPr>
          <w:sz w:val="22"/>
          <w:szCs w:val="22"/>
          <w:lang w:val="en-US"/>
        </w:rPr>
        <w:t>Progress in the IGC’s negotiations towards development of an international legal instrument(s)</w:t>
      </w:r>
      <w:r>
        <w:rPr>
          <w:sz w:val="22"/>
          <w:szCs w:val="22"/>
          <w:lang w:val="en-US"/>
        </w:rPr>
        <w:t>.</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7"/>
        <w:gridCol w:w="565"/>
        <w:gridCol w:w="6586"/>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07392" behindDoc="0" locked="0" layoutInCell="0" allowOverlap="1" wp14:anchorId="3CCFAF14" wp14:editId="067C6D4F">
                      <wp:simplePos x="0" y="0"/>
                      <wp:positionH relativeFrom="column">
                        <wp:posOffset>4638675</wp:posOffset>
                      </wp:positionH>
                      <wp:positionV relativeFrom="paragraph">
                        <wp:posOffset>671195</wp:posOffset>
                      </wp:positionV>
                      <wp:extent cx="228600" cy="235585"/>
                      <wp:effectExtent l="9525" t="12700" r="9525" b="889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66" style="position:absolute;margin-left:365.25pt;margin-top:52.85pt;width:18pt;height:1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NLn3LssAgAAUgQAAA4AAAAAAAAAAAAAAAAALgIAAGRy&#10;cy9lMm9Eb2MueG1sUEsBAi0AFAAGAAgAAAAhAGPO5zDfAAAACwEAAA8AAAAAAAAAAAAAAAAAhgQA&#10;AGRycy9kb3ducmV2LnhtbFBLBQYAAAAABAAEAPMAAACSBQ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06368" behindDoc="0" locked="0" layoutInCell="0" allowOverlap="1" wp14:anchorId="6E7A1769" wp14:editId="5CE0FB52">
                      <wp:simplePos x="0" y="0"/>
                      <wp:positionH relativeFrom="column">
                        <wp:posOffset>2200275</wp:posOffset>
                      </wp:positionH>
                      <wp:positionV relativeFrom="paragraph">
                        <wp:posOffset>671195</wp:posOffset>
                      </wp:positionV>
                      <wp:extent cx="228600" cy="235585"/>
                      <wp:effectExtent l="9525" t="12700" r="9525" b="889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67" style="position:absolute;margin-left:173.25pt;margin-top:52.85pt;width:18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sf+jGy0CAABSBAAADgAAAAAAAAAAAAAAAAAuAgAA&#10;ZHJzL2Uyb0RvYy54bWxQSwECLQAUAAYACAAAACEAQNpO5eAAAAALAQAADwAAAAAAAAAAAAAAAACH&#10;BAAAZHJzL2Rvd25yZXYueG1sUEsFBgAAAAAEAAQA8wAAAJQFA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05344" behindDoc="0" locked="0" layoutInCell="0" allowOverlap="1" wp14:anchorId="3E167372" wp14:editId="7E57C383">
                      <wp:simplePos x="0" y="0"/>
                      <wp:positionH relativeFrom="column">
                        <wp:posOffset>152400</wp:posOffset>
                      </wp:positionH>
                      <wp:positionV relativeFrom="paragraph">
                        <wp:posOffset>671195</wp:posOffset>
                      </wp:positionV>
                      <wp:extent cx="228600" cy="235585"/>
                      <wp:effectExtent l="9525" t="12700" r="9525" b="889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68" style="position:absolute;margin-left:12pt;margin-top:52.85pt;width:18pt;height:1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0cLgIAAFI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ZbUdHC4CAABSBAAADgAAAAAAAAAAAAAAAAAuAgAAZHJz&#10;L2Uyb0RvYy54bWxQSwECLQAUAAYACAAAACEAkOrORtwAAAAJAQAADwAAAAAAAAAAAAAAAACIBAAA&#10;ZHJzL2Rvd25yZXYueG1sUEsFBgAAAAAEAAQA8wAAAJEFAAAAAA==&#10;" o:allowincell="f" fillcolor="green">
                      <v:textbox>
                        <w:txbxContent>
                          <w:p w:rsidR="00477C03" w:rsidRPr="00164245" w:rsidRDefault="00477C03" w:rsidP="00D779CA">
                            <w:pPr>
                              <w:rPr>
                                <w:b/>
                              </w:rPr>
                            </w:pPr>
                            <w:r w:rsidRPr="00164245">
                              <w:rPr>
                                <w:b/>
                              </w:rPr>
                              <w:t>X</w:t>
                            </w:r>
                          </w:p>
                        </w:txbxContent>
                      </v:textbox>
                    </v:rect>
                  </w:pict>
                </mc:Fallback>
              </mc:AlternateContent>
            </w:r>
          </w:p>
          <w:p w:rsidR="00D779CA" w:rsidRDefault="00D779CA" w:rsidP="00D779CA">
            <w:pPr>
              <w:numPr>
                <w:ilvl w:val="0"/>
                <w:numId w:val="28"/>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7"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6"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24"/>
              </w:numPr>
              <w:rPr>
                <w:rFonts w:eastAsia="Cambria"/>
                <w:sz w:val="16"/>
                <w:szCs w:val="16"/>
              </w:rPr>
            </w:pPr>
          </w:p>
        </w:tc>
        <w:tc>
          <w:tcPr>
            <w:tcW w:w="2757"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180E45" w:rsidP="00751E2F">
            <w:pPr>
              <w:rPr>
                <w:rFonts w:eastAsia="Cambria"/>
                <w:sz w:val="16"/>
                <w:szCs w:val="16"/>
              </w:rPr>
            </w:pPr>
            <w:r>
              <w:rPr>
                <w:rFonts w:eastAsia="Cambria"/>
                <w:sz w:val="16"/>
                <w:szCs w:val="16"/>
              </w:rPr>
              <w:t xml:space="preserve">The </w:t>
            </w:r>
            <w:r w:rsidR="00CA5BC6">
              <w:rPr>
                <w:rFonts w:eastAsia="Cambria"/>
                <w:sz w:val="16"/>
                <w:szCs w:val="16"/>
              </w:rPr>
              <w:t>PD</w:t>
            </w:r>
            <w:r>
              <w:rPr>
                <w:rFonts w:eastAsia="Cambria"/>
                <w:sz w:val="16"/>
                <w:szCs w:val="16"/>
              </w:rPr>
              <w:t xml:space="preserve"> </w:t>
            </w:r>
            <w:r w:rsidR="00D779CA">
              <w:rPr>
                <w:rFonts w:eastAsia="Cambria"/>
                <w:sz w:val="16"/>
                <w:szCs w:val="16"/>
              </w:rPr>
              <w:t xml:space="preserve">provided for this performance indicator (PI) was found to be useful as it provides valuable information for the nature of the IGC negotiations and the progress made so far in the negotiations for having an international instrument(s). </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24"/>
              </w:numPr>
              <w:rPr>
                <w:rFonts w:eastAsia="Cambria"/>
                <w:sz w:val="16"/>
                <w:szCs w:val="16"/>
              </w:rPr>
            </w:pPr>
          </w:p>
        </w:tc>
        <w:tc>
          <w:tcPr>
            <w:tcW w:w="2757"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180E45" w:rsidP="00751E2F">
            <w:pPr>
              <w:rPr>
                <w:rFonts w:eastAsia="Cambria"/>
                <w:sz w:val="16"/>
                <w:szCs w:val="16"/>
              </w:rPr>
            </w:pPr>
            <w:r>
              <w:rPr>
                <w:rFonts w:eastAsia="Cambria"/>
                <w:sz w:val="16"/>
                <w:szCs w:val="16"/>
              </w:rPr>
              <w:t xml:space="preserve">The </w:t>
            </w:r>
            <w:r w:rsidR="00D779CA">
              <w:rPr>
                <w:rFonts w:eastAsia="Cambria"/>
                <w:sz w:val="16"/>
                <w:szCs w:val="16"/>
              </w:rPr>
              <w:t xml:space="preserve">PD provided is sufficient and comprehensive as it includes all the relevant information to allow for a sound assessment of the progress made against the PI. Main PD included regular reports on IGC negotiations and related documentation which are found to be comprehensive.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24"/>
              </w:numPr>
              <w:rPr>
                <w:rFonts w:eastAsia="Cambria"/>
                <w:sz w:val="16"/>
                <w:szCs w:val="16"/>
              </w:rPr>
            </w:pPr>
          </w:p>
        </w:tc>
        <w:tc>
          <w:tcPr>
            <w:tcW w:w="2757"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D779CA" w:rsidP="00751E2F">
            <w:pPr>
              <w:rPr>
                <w:sz w:val="16"/>
                <w:szCs w:val="16"/>
              </w:rPr>
            </w:pPr>
            <w:r>
              <w:rPr>
                <w:sz w:val="16"/>
                <w:szCs w:val="16"/>
              </w:rPr>
              <w:t>All the PD are available on-line and such they are easily accessible to all public</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24"/>
              </w:numPr>
              <w:rPr>
                <w:rFonts w:eastAsia="Cambria"/>
                <w:sz w:val="16"/>
                <w:szCs w:val="16"/>
              </w:rPr>
            </w:pPr>
          </w:p>
        </w:tc>
        <w:tc>
          <w:tcPr>
            <w:tcW w:w="2757"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 xml:space="preserve">All the </w:t>
            </w:r>
            <w:r w:rsidR="00CA5BC6">
              <w:rPr>
                <w:rFonts w:eastAsia="Cambria"/>
                <w:sz w:val="16"/>
                <w:szCs w:val="16"/>
              </w:rPr>
              <w:t>PD</w:t>
            </w:r>
            <w:r w:rsidR="00180E45">
              <w:rPr>
                <w:rFonts w:eastAsia="Cambria"/>
                <w:sz w:val="16"/>
                <w:szCs w:val="16"/>
              </w:rPr>
              <w:t xml:space="preserve"> </w:t>
            </w:r>
            <w:r>
              <w:rPr>
                <w:rFonts w:eastAsia="Cambria"/>
                <w:sz w:val="16"/>
                <w:szCs w:val="16"/>
              </w:rPr>
              <w:t>ha</w:t>
            </w:r>
            <w:r w:rsidR="00180E45">
              <w:rPr>
                <w:rFonts w:eastAsia="Cambria"/>
                <w:sz w:val="16"/>
                <w:szCs w:val="16"/>
              </w:rPr>
              <w:t>ve</w:t>
            </w:r>
            <w:r>
              <w:rPr>
                <w:rFonts w:eastAsia="Cambria"/>
                <w:sz w:val="16"/>
                <w:szCs w:val="16"/>
              </w:rPr>
              <w:t xml:space="preserve"> been clearly and in a consistent manner reported following each IGC meeting of the WIPO Member States. This can be easily verified on the documentation available on WIPO Website.</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24"/>
              </w:numPr>
              <w:rPr>
                <w:rFonts w:eastAsia="Cambria"/>
                <w:sz w:val="16"/>
                <w:szCs w:val="16"/>
              </w:rPr>
            </w:pPr>
          </w:p>
        </w:tc>
        <w:tc>
          <w:tcPr>
            <w:tcW w:w="2757"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180E45" w:rsidP="00180E45">
            <w:pPr>
              <w:rPr>
                <w:rFonts w:eastAsia="Cambria"/>
                <w:sz w:val="16"/>
                <w:szCs w:val="16"/>
              </w:rPr>
            </w:pPr>
            <w:r>
              <w:rPr>
                <w:rFonts w:eastAsia="Cambria"/>
                <w:sz w:val="16"/>
                <w:szCs w:val="16"/>
              </w:rPr>
              <w:t xml:space="preserve">The </w:t>
            </w:r>
            <w:r w:rsidR="00D779CA">
              <w:rPr>
                <w:rFonts w:eastAsia="Cambria"/>
                <w:sz w:val="16"/>
                <w:szCs w:val="16"/>
              </w:rPr>
              <w:t>PD ha</w:t>
            </w:r>
            <w:r>
              <w:rPr>
                <w:rFonts w:eastAsia="Cambria"/>
                <w:sz w:val="16"/>
                <w:szCs w:val="16"/>
              </w:rPr>
              <w:t>s</w:t>
            </w:r>
            <w:r w:rsidR="00D779CA">
              <w:rPr>
                <w:rFonts w:eastAsia="Cambria"/>
                <w:sz w:val="16"/>
                <w:szCs w:val="16"/>
              </w:rPr>
              <w:t xml:space="preserve"> been made available to all Member States in a prompt manner at each IGC meeting throughout the biennium. All the relevant documentation and the final reports are also made available to all member states in a timely manner. Validation team also has easily got access to all the documentation in a prompt manner.</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24"/>
              </w:numPr>
              <w:rPr>
                <w:rFonts w:eastAsia="Cambria"/>
                <w:sz w:val="16"/>
                <w:szCs w:val="16"/>
              </w:rPr>
            </w:pPr>
          </w:p>
        </w:tc>
        <w:tc>
          <w:tcPr>
            <w:tcW w:w="2757"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Borders>
              <w:bottom w:val="single" w:sz="6" w:space="0" w:color="auto"/>
            </w:tcBorders>
          </w:tcPr>
          <w:p w:rsidR="00D779CA" w:rsidRDefault="00180E45"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 xml:space="preserve">The </w:t>
            </w:r>
            <w:r w:rsidR="00CA5BC6">
              <w:rPr>
                <w:rFonts w:eastAsia="Cambria"/>
                <w:sz w:val="16"/>
                <w:szCs w:val="16"/>
              </w:rPr>
              <w:t>PD</w:t>
            </w:r>
            <w:r>
              <w:rPr>
                <w:rFonts w:eastAsia="Cambria"/>
                <w:sz w:val="16"/>
                <w:szCs w:val="16"/>
              </w:rPr>
              <w:t xml:space="preserve"> </w:t>
            </w:r>
            <w:r w:rsidR="00D779CA">
              <w:rPr>
                <w:rFonts w:eastAsia="Cambria"/>
                <w:sz w:val="16"/>
                <w:szCs w:val="16"/>
              </w:rPr>
              <w:t>has been disclosed in a clear and transparent manner to enable users to have gained a very good understanding of the IGC negotiations and the way forward. Documentation include information such as background material, draft proposals, changes thereafter final progress reports which have been reported in a fair, open and transparent manner.</w:t>
            </w:r>
          </w:p>
          <w:p w:rsidR="00D779CA" w:rsidRDefault="00D779CA" w:rsidP="00751E2F">
            <w:pPr>
              <w:rPr>
                <w:rFonts w:eastAsia="Cambria"/>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24"/>
              </w:numPr>
              <w:rPr>
                <w:rFonts w:eastAsia="Cambria"/>
                <w:b/>
                <w:sz w:val="16"/>
                <w:szCs w:val="16"/>
              </w:rPr>
            </w:pPr>
          </w:p>
        </w:tc>
        <w:tc>
          <w:tcPr>
            <w:tcW w:w="2757"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6"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3B5480">
              <w:rPr>
                <w:rFonts w:eastAsia="Cambria"/>
                <w:b/>
                <w:sz w:val="16"/>
                <w:szCs w:val="16"/>
              </w:rPr>
              <w:t xml:space="preserve"> </w:t>
            </w:r>
            <w:r>
              <w:rPr>
                <w:rFonts w:eastAsia="Cambria"/>
                <w:b/>
                <w:sz w:val="16"/>
                <w:szCs w:val="16"/>
              </w:rPr>
              <w:t xml:space="preserve">sufficiently meets </w:t>
            </w:r>
            <w:r w:rsidRPr="00C52290">
              <w:rPr>
                <w:rFonts w:eastAsia="Cambria"/>
                <w:b/>
                <w:sz w:val="16"/>
                <w:szCs w:val="16"/>
              </w:rPr>
              <w:t xml:space="preserve">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09440" behindDoc="0" locked="0" layoutInCell="0" allowOverlap="1" wp14:anchorId="07F47666" wp14:editId="486ED9A2">
                      <wp:simplePos x="0" y="0"/>
                      <wp:positionH relativeFrom="column">
                        <wp:posOffset>2533650</wp:posOffset>
                      </wp:positionH>
                      <wp:positionV relativeFrom="paragraph">
                        <wp:posOffset>713105</wp:posOffset>
                      </wp:positionV>
                      <wp:extent cx="228600" cy="235585"/>
                      <wp:effectExtent l="9525" t="10160" r="9525" b="1143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69" style="position:absolute;margin-left:199.5pt;margin-top:56.15pt;width:18pt;height:1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AcImrdLQIAAFIEAAAOAAAAAAAAAAAAAAAAAC4CAABk&#10;cnMvZTJvRG9jLnhtbFBLAQItABQABgAIAAAAIQDfcdx63wAAAAsBAAAPAAAAAAAAAAAAAAAAAIcE&#10;AABkcnMvZG93bnJldi54bWxQSwUGAAAAAAQABADzAAAAkwU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10464" behindDoc="0" locked="0" layoutInCell="0" allowOverlap="1" wp14:anchorId="5F9FE6A1" wp14:editId="145F92F8">
                      <wp:simplePos x="0" y="0"/>
                      <wp:positionH relativeFrom="column">
                        <wp:posOffset>4953000</wp:posOffset>
                      </wp:positionH>
                      <wp:positionV relativeFrom="paragraph">
                        <wp:posOffset>713105</wp:posOffset>
                      </wp:positionV>
                      <wp:extent cx="228600" cy="235585"/>
                      <wp:effectExtent l="9525" t="10160" r="9525" b="11430"/>
                      <wp:wrapNone/>
                      <wp:docPr id="294" name="Rectangle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390pt;margin-top:56.15pt;width:18pt;height:1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OgGgQUsAgAAUgQAAA4AAAAAAAAAAAAAAAAALgIAAGRy&#10;cy9lMm9Eb2MueG1sUEsBAi0AFAAGAAgAAAAhAFhDEKbfAAAACwEAAA8AAAAAAAAAAAAAAAAAhgQA&#10;AGRycy9kb3ducmV2LnhtbFBLBQYAAAAABAAEAPMAAACSBQAAAAA=&#10;" o:allowincell="f" fillcolor="#7f7f7f">
                      <o:lock v:ext="edit" aspectratio="t"/>
                    </v:rect>
                  </w:pict>
                </mc:Fallback>
              </mc:AlternateContent>
            </w:r>
            <w:r>
              <w:rPr>
                <w:noProof/>
                <w:lang w:eastAsia="en-US"/>
              </w:rPr>
              <mc:AlternateContent>
                <mc:Choice Requires="wps">
                  <w:drawing>
                    <wp:anchor distT="0" distB="0" distL="114300" distR="114300" simplePos="0" relativeHeight="251708416" behindDoc="0" locked="0" layoutInCell="0" allowOverlap="1" wp14:anchorId="3195FDD3" wp14:editId="6237574D">
                      <wp:simplePos x="0" y="0"/>
                      <wp:positionH relativeFrom="column">
                        <wp:posOffset>152400</wp:posOffset>
                      </wp:positionH>
                      <wp:positionV relativeFrom="paragraph">
                        <wp:posOffset>713105</wp:posOffset>
                      </wp:positionV>
                      <wp:extent cx="228600" cy="235585"/>
                      <wp:effectExtent l="9525" t="10160" r="9525" b="11430"/>
                      <wp:wrapNone/>
                      <wp:docPr id="292" name="Rectangle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70" style="position:absolute;margin-left:12pt;margin-top:56.15pt;width:18pt;height:1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oRQEmzYCAABlBAAADgAAAAAAAAAAAAAA&#10;AAAuAgAAZHJzL2Uyb0RvYy54bWxQSwECLQAUAAYACAAAACEAJa2fFd0AAAAJAQAADwAAAAAAAAAA&#10;AAAAAACQBAAAZHJzL2Rvd25yZXYueG1sUEsFBgAAAAAEAAQA8wAAAJoFAAAAAA==&#10;" o:allowincell="f" fillcolor="green">
                      <o:lock v:ext="edit" aspectratio="t"/>
                      <v:textbox>
                        <w:txbxContent>
                          <w:p w:rsidR="00477C03" w:rsidRPr="00164245" w:rsidRDefault="00477C03" w:rsidP="00D779CA">
                            <w:pPr>
                              <w:rPr>
                                <w:b/>
                              </w:rPr>
                            </w:pPr>
                            <w:r w:rsidRPr="00164245">
                              <w:rPr>
                                <w:b/>
                              </w:rPr>
                              <w:t>X</w:t>
                            </w:r>
                          </w:p>
                        </w:txbxContent>
                      </v:textbox>
                    </v:rect>
                  </w:pict>
                </mc:Fallback>
              </mc:AlternateContent>
            </w:r>
          </w:p>
          <w:p w:rsidR="00D779CA" w:rsidRDefault="00D779CA" w:rsidP="00D779CA">
            <w:pPr>
              <w:numPr>
                <w:ilvl w:val="0"/>
                <w:numId w:val="28"/>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25"/>
              </w:numPr>
              <w:rPr>
                <w:rFonts w:eastAsia="Cambria"/>
                <w:sz w:val="16"/>
                <w:szCs w:val="16"/>
              </w:rPr>
            </w:pPr>
          </w:p>
        </w:tc>
        <w:tc>
          <w:tcPr>
            <w:tcW w:w="2757"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p>
          <w:p w:rsidR="00D779CA" w:rsidRPr="003D13DF" w:rsidRDefault="00D779CA" w:rsidP="00751E2F">
            <w:pPr>
              <w:pStyle w:val="ListParagraph"/>
              <w:ind w:left="0"/>
              <w:rPr>
                <w:rFonts w:eastAsia="Cambria"/>
                <w:sz w:val="16"/>
                <w:szCs w:val="16"/>
              </w:rPr>
            </w:pPr>
            <w:r w:rsidRPr="003D13DF">
              <w:rPr>
                <w:rFonts w:eastAsia="Cambria"/>
                <w:sz w:val="16"/>
                <w:szCs w:val="16"/>
                <w:lang w:eastAsia="en-US"/>
              </w:rPr>
              <w:t xml:space="preserve">Based on the </w:t>
            </w:r>
            <w:r w:rsidR="00CA5BC6">
              <w:rPr>
                <w:rFonts w:eastAsia="Cambria"/>
                <w:sz w:val="16"/>
                <w:szCs w:val="16"/>
                <w:lang w:eastAsia="en-US"/>
              </w:rPr>
              <w:t>PD</w:t>
            </w:r>
            <w:r w:rsidR="00180E45">
              <w:rPr>
                <w:rFonts w:eastAsia="Cambria"/>
                <w:sz w:val="16"/>
                <w:szCs w:val="16"/>
                <w:lang w:eastAsia="en-US"/>
              </w:rPr>
              <w:t xml:space="preserve"> </w:t>
            </w:r>
            <w:r w:rsidRPr="003D13DF">
              <w:rPr>
                <w:rFonts w:eastAsia="Cambria"/>
                <w:sz w:val="16"/>
                <w:szCs w:val="16"/>
                <w:lang w:eastAsia="en-US"/>
              </w:rPr>
              <w:t>provided for the selected PI, the self-assessment rating reported as “partially achieved</w:t>
            </w:r>
            <w:r>
              <w:rPr>
                <w:rFonts w:eastAsia="Cambria"/>
                <w:sz w:val="16"/>
                <w:szCs w:val="16"/>
                <w:lang w:eastAsia="en-US"/>
              </w:rPr>
              <w:t xml:space="preserve">” is </w:t>
            </w:r>
            <w:r w:rsidRPr="003D13DF">
              <w:rPr>
                <w:rFonts w:eastAsia="Cambria"/>
                <w:sz w:val="16"/>
                <w:szCs w:val="16"/>
                <w:lang w:eastAsia="en-US"/>
              </w:rPr>
              <w:t>accurate</w:t>
            </w:r>
            <w:r>
              <w:rPr>
                <w:rFonts w:eastAsia="Cambria"/>
                <w:sz w:val="16"/>
                <w:szCs w:val="16"/>
                <w:lang w:eastAsia="en-US"/>
              </w:rPr>
              <w:t>.</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7"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6" w:type="dxa"/>
            <w:shd w:val="clear" w:color="auto" w:fill="auto"/>
          </w:tcPr>
          <w:p w:rsidR="00D779CA" w:rsidRDefault="00D779CA" w:rsidP="00751E2F">
            <w:pPr>
              <w:rPr>
                <w:sz w:val="16"/>
                <w:szCs w:val="16"/>
              </w:rPr>
            </w:pPr>
          </w:p>
          <w:p w:rsidR="00D779CA" w:rsidRDefault="00D779CA" w:rsidP="00751E2F">
            <w:pPr>
              <w:rPr>
                <w:sz w:val="16"/>
                <w:szCs w:val="16"/>
              </w:rPr>
            </w:pPr>
          </w:p>
        </w:tc>
      </w:tr>
    </w:tbl>
    <w:p w:rsidR="00D779CA" w:rsidRDefault="00D779CA" w:rsidP="00D779CA"/>
    <w:p w:rsidR="002812B6" w:rsidRDefault="002812B6" w:rsidP="00D779CA">
      <w:pPr>
        <w:rPr>
          <w:b/>
          <w:bCs/>
        </w:rPr>
        <w:sectPr w:rsidR="002812B6" w:rsidSect="00F511EE">
          <w:pgSz w:w="11907" w:h="16840" w:code="9"/>
          <w:pgMar w:top="1385" w:right="567" w:bottom="1411" w:left="720" w:header="504" w:footer="1022" w:gutter="0"/>
          <w:cols w:space="720"/>
          <w:titlePg/>
          <w:docGrid w:linePitch="299"/>
        </w:sectPr>
      </w:pPr>
    </w:p>
    <w:p w:rsidR="00D779CA" w:rsidRDefault="00D779CA" w:rsidP="00D779CA">
      <w:pPr>
        <w:ind w:left="90"/>
        <w:rPr>
          <w:b/>
          <w:bCs/>
        </w:rPr>
      </w:pPr>
      <w:r>
        <w:rPr>
          <w:b/>
          <w:bCs/>
        </w:rPr>
        <w:lastRenderedPageBreak/>
        <w:t xml:space="preserve">Program 5 </w:t>
      </w:r>
      <w:r w:rsidRPr="00457E1A">
        <w:rPr>
          <w:b/>
          <w:bCs/>
        </w:rPr>
        <w:t>– The PCT system</w:t>
      </w:r>
    </w:p>
    <w:p w:rsidR="00D779CA" w:rsidRPr="007A48AD" w:rsidRDefault="00D779CA" w:rsidP="00D779CA">
      <w:pPr>
        <w:ind w:left="90"/>
        <w:rPr>
          <w:b/>
          <w:bCs/>
          <w:iCs/>
        </w:rPr>
      </w:pPr>
      <w:r>
        <w:rPr>
          <w:b/>
          <w:bCs/>
        </w:rPr>
        <w:t>Performance Indicator:</w:t>
      </w:r>
      <w:r w:rsidRPr="00A61130">
        <w:t xml:space="preserve"> </w:t>
      </w:r>
      <w:r w:rsidR="00180E45">
        <w:t xml:space="preserve"> </w:t>
      </w:r>
      <w:r>
        <w:t>Increased feedback from PCT users on overall system performance</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13536" behindDoc="0" locked="0" layoutInCell="0" allowOverlap="1" wp14:anchorId="001D020A" wp14:editId="73E3DDAC">
                      <wp:simplePos x="0" y="0"/>
                      <wp:positionH relativeFrom="column">
                        <wp:posOffset>4638675</wp:posOffset>
                      </wp:positionH>
                      <wp:positionV relativeFrom="paragraph">
                        <wp:posOffset>671195</wp:posOffset>
                      </wp:positionV>
                      <wp:extent cx="228600" cy="235585"/>
                      <wp:effectExtent l="9525" t="8890" r="9525" b="1270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71" style="position:absolute;margin-left:365.25pt;margin-top:52.85pt;width:18pt;height:1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C7tn9ksAgAAUgQAAA4AAAAAAAAAAAAAAAAALgIAAGRy&#10;cy9lMm9Eb2MueG1sUEsBAi0AFAAGAAgAAAAhAGPO5zDfAAAACwEAAA8AAAAAAAAAAAAAAAAAhgQA&#10;AGRycy9kb3ducmV2LnhtbFBLBQYAAAAABAAEAPMAAACSBQAAAAA=&#10;" o:allowincell="f" fillcolor="red">
                      <v:textbox>
                        <w:txbxContent>
                          <w:p w:rsidR="00477C03" w:rsidRPr="00164245" w:rsidRDefault="00477C03" w:rsidP="00D779CA">
                            <w:pPr>
                              <w:rPr>
                                <w:b/>
                              </w:rPr>
                            </w:pPr>
                            <w:r w:rsidRPr="00164245">
                              <w:rPr>
                                <w:b/>
                              </w:rPr>
                              <w:t>X</w:t>
                            </w:r>
                          </w:p>
                        </w:txbxContent>
                      </v:textbox>
                    </v:rect>
                  </w:pict>
                </mc:Fallback>
              </mc:AlternateContent>
            </w:r>
            <w:r>
              <w:rPr>
                <w:noProof/>
                <w:lang w:eastAsia="en-US"/>
              </w:rPr>
              <mc:AlternateContent>
                <mc:Choice Requires="wps">
                  <w:drawing>
                    <wp:anchor distT="0" distB="0" distL="114300" distR="114300" simplePos="0" relativeHeight="251712512" behindDoc="0" locked="0" layoutInCell="0" allowOverlap="1" wp14:anchorId="07BBF77D" wp14:editId="51123CC4">
                      <wp:simplePos x="0" y="0"/>
                      <wp:positionH relativeFrom="column">
                        <wp:posOffset>2200275</wp:posOffset>
                      </wp:positionH>
                      <wp:positionV relativeFrom="paragraph">
                        <wp:posOffset>671195</wp:posOffset>
                      </wp:positionV>
                      <wp:extent cx="228600" cy="235585"/>
                      <wp:effectExtent l="9525" t="8890" r="9525" b="1270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72" style="position:absolute;margin-left:173.25pt;margin-top:52.85pt;width:18pt;height:1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U/LgIAAFI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OfPVT8uAgAAUgQAAA4AAAAAAAAAAAAAAAAALgIA&#10;AGRycy9lMm9Eb2MueG1sUEsBAi0AFAAGAAgAAAAhAEDaTuXgAAAACwEAAA8AAAAAAAAAAAAAAAAA&#10;iAQAAGRycy9kb3ducmV2LnhtbFBLBQYAAAAABAAEAPMAAACVBQ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11488" behindDoc="0" locked="0" layoutInCell="0" allowOverlap="1" wp14:anchorId="43B21A8C" wp14:editId="22B1438E">
                      <wp:simplePos x="0" y="0"/>
                      <wp:positionH relativeFrom="column">
                        <wp:posOffset>152400</wp:posOffset>
                      </wp:positionH>
                      <wp:positionV relativeFrom="paragraph">
                        <wp:posOffset>671195</wp:posOffset>
                      </wp:positionV>
                      <wp:extent cx="228600" cy="235585"/>
                      <wp:effectExtent l="9525" t="8890" r="9525" b="1270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12pt;margin-top:52.85pt;width:18pt;height:1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" o:allowincell="f" fillcolor="green"/>
                  </w:pict>
                </mc:Fallback>
              </mc:AlternateContent>
            </w:r>
          </w:p>
          <w:p w:rsidR="00D779CA" w:rsidRDefault="00D779CA" w:rsidP="00D779CA">
            <w:pPr>
              <w:numPr>
                <w:ilvl w:val="0"/>
                <w:numId w:val="29"/>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26"/>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F79646" w:themeFill="accent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addresses the number of feedback requested and not the number of feedback received as stated in the performance indicator.  Further, the agreed target was expressed in terms of informal requests for feedback, rather than in terms of feedback received.  </w:t>
            </w:r>
          </w:p>
          <w:p w:rsidR="00D779CA" w:rsidRDefault="00D779CA" w:rsidP="00751E2F">
            <w:pPr>
              <w:rPr>
                <w:rFonts w:eastAsia="Cambria"/>
                <w:sz w:val="16"/>
                <w:szCs w:val="16"/>
              </w:rPr>
            </w:pPr>
          </w:p>
          <w:p w:rsidR="00D779CA" w:rsidRDefault="00D779CA" w:rsidP="00751E2F">
            <w:pPr>
              <w:rPr>
                <w:rFonts w:eastAsia="Cambria"/>
                <w:sz w:val="16"/>
                <w:szCs w:val="16"/>
              </w:rPr>
            </w:pPr>
            <w:r>
              <w:rPr>
                <w:rFonts w:eastAsia="Cambria"/>
                <w:sz w:val="16"/>
                <w:szCs w:val="16"/>
              </w:rPr>
              <w:t xml:space="preserve">According to the program </w:t>
            </w:r>
            <w:r w:rsidRPr="00DB3A7A">
              <w:rPr>
                <w:rFonts w:eastAsia="Cambria"/>
                <w:sz w:val="16"/>
                <w:szCs w:val="16"/>
              </w:rPr>
              <w:t>the performance indicator and target were at th</w:t>
            </w:r>
            <w:r>
              <w:rPr>
                <w:rFonts w:eastAsia="Cambria"/>
                <w:sz w:val="16"/>
                <w:szCs w:val="16"/>
              </w:rPr>
              <w:t xml:space="preserve">e time they were created, relevant and valuable.  The Program also recognizes that </w:t>
            </w:r>
            <w:r w:rsidRPr="006C47C8">
              <w:rPr>
                <w:rFonts w:eastAsia="Cambria"/>
                <w:sz w:val="16"/>
                <w:szCs w:val="16"/>
              </w:rPr>
              <w:t xml:space="preserve">the target and </w:t>
            </w:r>
            <w:r>
              <w:rPr>
                <w:rFonts w:eastAsia="Cambria"/>
                <w:sz w:val="16"/>
                <w:szCs w:val="16"/>
              </w:rPr>
              <w:t xml:space="preserve">the </w:t>
            </w:r>
            <w:r w:rsidRPr="006C47C8">
              <w:rPr>
                <w:rFonts w:eastAsia="Cambria"/>
                <w:sz w:val="16"/>
                <w:szCs w:val="16"/>
              </w:rPr>
              <w:t xml:space="preserve">performance indicator </w:t>
            </w:r>
            <w:r>
              <w:rPr>
                <w:rFonts w:eastAsia="Cambria"/>
                <w:sz w:val="16"/>
                <w:szCs w:val="16"/>
              </w:rPr>
              <w:t>are</w:t>
            </w:r>
            <w:r w:rsidRPr="006C47C8">
              <w:rPr>
                <w:rFonts w:eastAsia="Cambria"/>
                <w:sz w:val="16"/>
                <w:szCs w:val="16"/>
              </w:rPr>
              <w:t xml:space="preserve"> not directly correlated, although it could be said that there is an indirect</w:t>
            </w:r>
            <w:r>
              <w:rPr>
                <w:rFonts w:eastAsia="Cambria"/>
                <w:sz w:val="16"/>
                <w:szCs w:val="16"/>
              </w:rPr>
              <w:t xml:space="preserve"> correlation.  Finally, the Program found the data </w:t>
            </w:r>
            <w:r w:rsidRPr="006C47C8">
              <w:rPr>
                <w:rFonts w:eastAsia="Cambria"/>
                <w:sz w:val="16"/>
                <w:szCs w:val="16"/>
              </w:rPr>
              <w:t>relevant and valuable in relation to the target, even though it is expressed differently than the indicator</w:t>
            </w:r>
            <w:r>
              <w:rPr>
                <w:rFonts w:eastAsia="Cambria"/>
                <w:sz w:val="16"/>
                <w:szCs w:val="16"/>
              </w:rPr>
              <w:t xml:space="preserve">. </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26"/>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tabs>
                <w:tab w:val="left" w:pos="2175"/>
              </w:tabs>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is not sufficient and comprehensive as it does not address the performance indicator, although it addresses the target.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26"/>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Program indicated that </w:t>
            </w:r>
            <w:r w:rsidR="00CA5BC6">
              <w:rPr>
                <w:rFonts w:eastAsia="Cambria"/>
                <w:sz w:val="16"/>
                <w:szCs w:val="16"/>
              </w:rPr>
              <w:t>PD</w:t>
            </w:r>
            <w:r w:rsidR="00180E45">
              <w:rPr>
                <w:rFonts w:eastAsia="Cambria"/>
                <w:sz w:val="16"/>
                <w:szCs w:val="16"/>
              </w:rPr>
              <w:t xml:space="preserve"> </w:t>
            </w:r>
            <w:r>
              <w:rPr>
                <w:rFonts w:eastAsia="Cambria"/>
                <w:sz w:val="16"/>
                <w:szCs w:val="16"/>
              </w:rPr>
              <w:t xml:space="preserve">were derived from records of seminars, presentations and user visits at which the practice was said to include requests for feedback; but no separate records were kept of the requests as such.  </w:t>
            </w:r>
          </w:p>
          <w:p w:rsidR="00D779CA" w:rsidRDefault="00D779CA" w:rsidP="00751E2F">
            <w:pPr>
              <w:rPr>
                <w:rFonts w:eastAsia="Cambria"/>
                <w:sz w:val="16"/>
                <w:szCs w:val="16"/>
              </w:rPr>
            </w:pPr>
          </w:p>
          <w:p w:rsidR="00D779CA" w:rsidRDefault="00D779CA" w:rsidP="00751E2F">
            <w:pPr>
              <w:rPr>
                <w:rFonts w:eastAsia="Cambria"/>
                <w:sz w:val="16"/>
                <w:szCs w:val="16"/>
              </w:rPr>
            </w:pPr>
            <w:r>
              <w:rPr>
                <w:rFonts w:eastAsia="Cambria"/>
                <w:sz w:val="16"/>
                <w:szCs w:val="16"/>
              </w:rPr>
              <w:t>Consequently no supporting documentation was provided to IAOD to validate the figures reported against the PI in the PPR.</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26"/>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accuracy of the </w:t>
            </w:r>
            <w:r w:rsidR="00CA5BC6">
              <w:rPr>
                <w:rFonts w:eastAsia="Cambria"/>
                <w:sz w:val="16"/>
                <w:szCs w:val="16"/>
              </w:rPr>
              <w:t>PD</w:t>
            </w:r>
            <w:r w:rsidR="00180E45">
              <w:rPr>
                <w:rFonts w:eastAsia="Cambria"/>
                <w:sz w:val="16"/>
                <w:szCs w:val="16"/>
              </w:rPr>
              <w:t xml:space="preserve"> c</w:t>
            </w:r>
            <w:r>
              <w:rPr>
                <w:rFonts w:eastAsia="Cambria"/>
                <w:sz w:val="16"/>
                <w:szCs w:val="16"/>
              </w:rPr>
              <w:t xml:space="preserve">annot be verified because no separate records were kept on the number of requests made, and 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rely on an assumption that the practice of requesting feedback was made at each reported event.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26"/>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As this was a first time initiative to systematically seek feedback from users, the need to request for feedback was discussed in internal meetings but no reporting was performed other than for the PPR.  </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26"/>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provided is not clear and transparent because there was no method to consistently gather and record information in documentary form in order to report on the performance indicator.  Furthermore, because 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were provided in relation to the target requests for feedback, no record is available of actual feedback received to report against the PI. </w:t>
            </w:r>
          </w:p>
          <w:p w:rsidR="00D779CA" w:rsidRDefault="00D779CA" w:rsidP="00751E2F">
            <w:pPr>
              <w:rPr>
                <w:rFonts w:eastAsia="Cambria"/>
                <w:sz w:val="16"/>
                <w:szCs w:val="16"/>
              </w:rPr>
            </w:pP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26"/>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FF0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180E45">
              <w:rPr>
                <w:rFonts w:eastAsia="Cambria"/>
                <w:b/>
                <w:sz w:val="16"/>
                <w:szCs w:val="16"/>
              </w:rPr>
              <w:t xml:space="preserve"> </w:t>
            </w:r>
            <w:r>
              <w:rPr>
                <w:rFonts w:eastAsia="Cambria"/>
                <w:b/>
                <w:sz w:val="16"/>
                <w:szCs w:val="16"/>
              </w:rPr>
              <w:t>does not meet</w:t>
            </w:r>
            <w:r w:rsidRPr="00C52290">
              <w:rPr>
                <w:rFonts w:eastAsia="Cambria"/>
                <w:b/>
                <w:sz w:val="16"/>
                <w:szCs w:val="16"/>
              </w:rPr>
              <w:t xml:space="preserve">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15584" behindDoc="0" locked="0" layoutInCell="0" allowOverlap="1" wp14:anchorId="05795823" wp14:editId="1B36D703">
                      <wp:simplePos x="0" y="0"/>
                      <wp:positionH relativeFrom="column">
                        <wp:posOffset>2533650</wp:posOffset>
                      </wp:positionH>
                      <wp:positionV relativeFrom="paragraph">
                        <wp:posOffset>713105</wp:posOffset>
                      </wp:positionV>
                      <wp:extent cx="228600" cy="235585"/>
                      <wp:effectExtent l="9525" t="5715" r="9525" b="635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73" style="position:absolute;margin-left:199.5pt;margin-top:56.15pt;width:18pt;height:1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Mg7w5i4CAABS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16608" behindDoc="0" locked="0" layoutInCell="0" allowOverlap="1" wp14:anchorId="21E34C95" wp14:editId="27FDB657">
                      <wp:simplePos x="0" y="0"/>
                      <wp:positionH relativeFrom="column">
                        <wp:posOffset>4953000</wp:posOffset>
                      </wp:positionH>
                      <wp:positionV relativeFrom="paragraph">
                        <wp:posOffset>713105</wp:posOffset>
                      </wp:positionV>
                      <wp:extent cx="228600" cy="235585"/>
                      <wp:effectExtent l="9525" t="5715" r="9525" b="6350"/>
                      <wp:wrapNone/>
                      <wp:docPr id="364" name="Rectangle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74" style="position:absolute;margin-left:390pt;margin-top:56.15pt;width:18pt;height:1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CeSMbUNgIAAGUEAAAOAAAAAAAAAAAA&#10;AAAAAC4CAABkcnMvZTJvRG9jLnhtbFBLAQItABQABgAIAAAAIQBYQxCm3wAAAAsBAAAPAAAAAAAA&#10;AAAAAAAAAJAEAABkcnMvZG93bnJldi54bWxQSwUGAAAAAAQABADzAAAAnAUAAAAA&#10;" o:allowincell="f" fillcolor="#7f7f7f">
                      <o:lock v:ext="edit" aspectratio="t"/>
                      <v:textbox>
                        <w:txbxContent>
                          <w:p w:rsidR="00477C03" w:rsidRPr="00164245" w:rsidRDefault="00477C03" w:rsidP="00D779CA">
                            <w:pPr>
                              <w:rPr>
                                <w:b/>
                              </w:rPr>
                            </w:pPr>
                            <w:r w:rsidRPr="00164245">
                              <w:rPr>
                                <w:b/>
                              </w:rPr>
                              <w:t>X</w:t>
                            </w:r>
                          </w:p>
                        </w:txbxContent>
                      </v:textbox>
                    </v:rect>
                  </w:pict>
                </mc:Fallback>
              </mc:AlternateContent>
            </w:r>
            <w:r>
              <w:rPr>
                <w:noProof/>
                <w:lang w:eastAsia="en-US"/>
              </w:rPr>
              <mc:AlternateContent>
                <mc:Choice Requires="wps">
                  <w:drawing>
                    <wp:anchor distT="0" distB="0" distL="114300" distR="114300" simplePos="0" relativeHeight="251714560" behindDoc="0" locked="0" layoutInCell="0" allowOverlap="1" wp14:anchorId="4B48E2A6" wp14:editId="462BD93D">
                      <wp:simplePos x="0" y="0"/>
                      <wp:positionH relativeFrom="column">
                        <wp:posOffset>152400</wp:posOffset>
                      </wp:positionH>
                      <wp:positionV relativeFrom="paragraph">
                        <wp:posOffset>713105</wp:posOffset>
                      </wp:positionV>
                      <wp:extent cx="228600" cy="235585"/>
                      <wp:effectExtent l="9525" t="5715" r="9525" b="6350"/>
                      <wp:wrapNone/>
                      <wp:docPr id="363" name="Rectangle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12pt;margin-top:56.15pt;width:18pt;height:1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" o:allowincell="f" fillcolor="green">
                      <o:lock v:ext="edit" aspectratio="t"/>
                    </v:rect>
                  </w:pict>
                </mc:Fallback>
              </mc:AlternateContent>
            </w:r>
          </w:p>
          <w:p w:rsidR="00D779CA" w:rsidRDefault="00D779CA" w:rsidP="00D779CA">
            <w:pPr>
              <w:numPr>
                <w:ilvl w:val="0"/>
                <w:numId w:val="29"/>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27"/>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80808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provided for the selected PI, the self-assessment rating reported as “fully achieved” cannot be assessed due to lack of evidence to support the figure reported in the PPR. </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D779CA" w:rsidRDefault="00D779CA" w:rsidP="00751E2F">
            <w:pPr>
              <w:rPr>
                <w:sz w:val="16"/>
                <w:szCs w:val="16"/>
              </w:rPr>
            </w:pPr>
          </w:p>
        </w:tc>
      </w:tr>
    </w:tbl>
    <w:p w:rsidR="002812B6" w:rsidRDefault="002812B6" w:rsidP="00D779CA">
      <w:pPr>
        <w:rPr>
          <w:b/>
          <w:bCs/>
        </w:rPr>
        <w:sectPr w:rsidR="002812B6" w:rsidSect="00F511EE">
          <w:pgSz w:w="11907" w:h="16840" w:code="9"/>
          <w:pgMar w:top="1385" w:right="567" w:bottom="1411" w:left="720" w:header="504" w:footer="1022" w:gutter="0"/>
          <w:cols w:space="720"/>
          <w:titlePg/>
          <w:docGrid w:linePitch="299"/>
        </w:sectPr>
      </w:pPr>
    </w:p>
    <w:p w:rsidR="00D779CA" w:rsidRDefault="00D779CA" w:rsidP="00D779CA">
      <w:pPr>
        <w:ind w:firstLine="90"/>
        <w:rPr>
          <w:b/>
          <w:bCs/>
        </w:rPr>
      </w:pPr>
      <w:r>
        <w:rPr>
          <w:b/>
          <w:bCs/>
        </w:rPr>
        <w:lastRenderedPageBreak/>
        <w:t xml:space="preserve">Program 6 </w:t>
      </w:r>
      <w:r w:rsidRPr="00457E1A">
        <w:rPr>
          <w:b/>
          <w:bCs/>
        </w:rPr>
        <w:t>– Madrid and Lisbon Systems</w:t>
      </w:r>
    </w:p>
    <w:p w:rsidR="00D779CA" w:rsidRPr="007A48AD" w:rsidRDefault="00D779CA" w:rsidP="00D779CA">
      <w:pPr>
        <w:ind w:firstLine="90"/>
        <w:rPr>
          <w:b/>
          <w:bCs/>
          <w:iCs/>
        </w:rPr>
      </w:pPr>
      <w:r>
        <w:rPr>
          <w:b/>
          <w:bCs/>
        </w:rPr>
        <w:t>Performance Indicator:</w:t>
      </w:r>
      <w:r w:rsidRPr="00A61130">
        <w:t xml:space="preserve"> </w:t>
      </w:r>
      <w:r w:rsidR="00180E45">
        <w:t xml:space="preserve"> Number</w:t>
      </w:r>
      <w:r>
        <w:t xml:space="preserve"> of renewals (Madrid system)</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0"/>
        <w:gridCol w:w="561"/>
        <w:gridCol w:w="6597"/>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19680" behindDoc="0" locked="0" layoutInCell="0" allowOverlap="1" wp14:anchorId="1B39D852" wp14:editId="152C8F7E">
                      <wp:simplePos x="0" y="0"/>
                      <wp:positionH relativeFrom="column">
                        <wp:posOffset>4638675</wp:posOffset>
                      </wp:positionH>
                      <wp:positionV relativeFrom="paragraph">
                        <wp:posOffset>671195</wp:posOffset>
                      </wp:positionV>
                      <wp:extent cx="228600" cy="235585"/>
                      <wp:effectExtent l="9525" t="8890" r="9525" b="1270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75" style="position:absolute;margin-left:365.25pt;margin-top:52.85pt;width:18pt;height:1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j2kmQy4CAABSBAAADgAAAAAAAAAAAAAAAAAuAgAA&#10;ZHJzL2Uyb0RvYy54bWxQSwECLQAUAAYACAAAACEAY87nMN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18656" behindDoc="0" locked="0" layoutInCell="0" allowOverlap="1" wp14:anchorId="6989961C" wp14:editId="5E5098FF">
                      <wp:simplePos x="0" y="0"/>
                      <wp:positionH relativeFrom="column">
                        <wp:posOffset>2200275</wp:posOffset>
                      </wp:positionH>
                      <wp:positionV relativeFrom="paragraph">
                        <wp:posOffset>671195</wp:posOffset>
                      </wp:positionV>
                      <wp:extent cx="228600" cy="235585"/>
                      <wp:effectExtent l="9525" t="8890" r="9525" b="1270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76" style="position:absolute;margin-left:173.25pt;margin-top:52.85pt;width:18pt;height:1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TksNPzACAABSBAAADgAAAAAAAAAAAAAAAAAu&#10;AgAAZHJzL2Uyb0RvYy54bWxQSwECLQAUAAYACAAAACEAQNpO5eAAAAALAQAADwAAAAAAAAAAAAAA&#10;AACKBAAAZHJzL2Rvd25yZXYueG1sUEsFBgAAAAAEAAQA8wAAAJcFA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17632" behindDoc="0" locked="0" layoutInCell="0" allowOverlap="1" wp14:anchorId="550A4CE5" wp14:editId="0734DA5E">
                      <wp:simplePos x="0" y="0"/>
                      <wp:positionH relativeFrom="column">
                        <wp:posOffset>152400</wp:posOffset>
                      </wp:positionH>
                      <wp:positionV relativeFrom="paragraph">
                        <wp:posOffset>671195</wp:posOffset>
                      </wp:positionV>
                      <wp:extent cx="228600" cy="235585"/>
                      <wp:effectExtent l="9525" t="8890" r="9525" b="1270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77" style="position:absolute;margin-left:12pt;margin-top:52.85pt;width:18pt;height:1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m5ooOi4CAABSBAAADgAAAAAAAAAAAAAAAAAuAgAAZHJz&#10;L2Uyb0RvYy54bWxQSwECLQAUAAYACAAAACEAkOrORtwAAAAJAQAADwAAAAAAAAAAAAAAAACIBAAA&#10;ZHJzL2Rvd25yZXYueG1sUEsFBgAAAAAEAAQA8wAAAJEFAAAAAA==&#10;" o:allowincell="f" fillcolor="green">
                      <v:textbox>
                        <w:txbxContent>
                          <w:p w:rsidR="00477C03" w:rsidRPr="00164245" w:rsidRDefault="00477C03" w:rsidP="00D779CA">
                            <w:pPr>
                              <w:rPr>
                                <w:b/>
                              </w:rPr>
                            </w:pPr>
                            <w:r w:rsidRPr="00164245">
                              <w:rPr>
                                <w:b/>
                              </w:rPr>
                              <w:t>X</w:t>
                            </w:r>
                          </w:p>
                        </w:txbxContent>
                      </v:textbox>
                    </v:rect>
                  </w:pict>
                </mc:Fallback>
              </mc:AlternateContent>
            </w:r>
          </w:p>
          <w:p w:rsidR="00D779CA" w:rsidRDefault="00D779CA" w:rsidP="00D779CA">
            <w:pPr>
              <w:numPr>
                <w:ilvl w:val="0"/>
                <w:numId w:val="30"/>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0"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1" w:type="dxa"/>
            <w:tcBorders>
              <w:bottom w:val="single" w:sz="6" w:space="0" w:color="auto"/>
            </w:tcBorders>
          </w:tcPr>
          <w:p w:rsidR="00D779CA" w:rsidRDefault="00D779CA" w:rsidP="00751E2F">
            <w:pPr>
              <w:jc w:val="center"/>
              <w:rPr>
                <w:rFonts w:eastAsia="Cambria"/>
                <w:b/>
                <w:bCs/>
                <w:i/>
                <w:iCs/>
                <w:sz w:val="16"/>
                <w:szCs w:val="16"/>
              </w:rPr>
            </w:pPr>
          </w:p>
        </w:tc>
        <w:tc>
          <w:tcPr>
            <w:tcW w:w="6597"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31"/>
              </w:numPr>
              <w:rPr>
                <w:rFonts w:eastAsia="Cambria"/>
                <w:sz w:val="16"/>
                <w:szCs w:val="16"/>
              </w:rPr>
            </w:pPr>
          </w:p>
        </w:tc>
        <w:tc>
          <w:tcPr>
            <w:tcW w:w="2750" w:type="dxa"/>
          </w:tcPr>
          <w:p w:rsidR="00D779CA" w:rsidRDefault="00D779CA" w:rsidP="00751E2F">
            <w:pPr>
              <w:rPr>
                <w:rFonts w:eastAsia="Cambria"/>
                <w:sz w:val="16"/>
                <w:szCs w:val="16"/>
              </w:rPr>
            </w:pPr>
            <w:r>
              <w:rPr>
                <w:sz w:val="16"/>
                <w:szCs w:val="16"/>
              </w:rPr>
              <w:t>Relevant/valuable</w:t>
            </w:r>
          </w:p>
        </w:tc>
        <w:tc>
          <w:tcPr>
            <w:tcW w:w="561"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7"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provides operational information to users of the system and can be measured against forecasted figures.  </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31"/>
              </w:numPr>
              <w:rPr>
                <w:rFonts w:eastAsia="Cambria"/>
                <w:sz w:val="16"/>
                <w:szCs w:val="16"/>
              </w:rPr>
            </w:pPr>
          </w:p>
        </w:tc>
        <w:tc>
          <w:tcPr>
            <w:tcW w:w="2750" w:type="dxa"/>
          </w:tcPr>
          <w:p w:rsidR="00D779CA" w:rsidRDefault="00D779CA" w:rsidP="00751E2F">
            <w:pPr>
              <w:rPr>
                <w:rFonts w:eastAsia="Cambria"/>
                <w:sz w:val="16"/>
                <w:szCs w:val="16"/>
              </w:rPr>
            </w:pPr>
            <w:r>
              <w:rPr>
                <w:sz w:val="16"/>
                <w:szCs w:val="16"/>
              </w:rPr>
              <w:t>Sufficient/comprehensive</w:t>
            </w:r>
          </w:p>
        </w:tc>
        <w:tc>
          <w:tcPr>
            <w:tcW w:w="561"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7"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is available in the </w:t>
            </w:r>
            <w:r w:rsidRPr="008C6A47">
              <w:rPr>
                <w:rFonts w:eastAsia="Cambria"/>
                <w:sz w:val="16"/>
                <w:szCs w:val="16"/>
              </w:rPr>
              <w:t>Madrid Agreement and Protocol System</w:t>
            </w:r>
            <w:r w:rsidRPr="008C6A47" w:rsidDel="00BB3B2C">
              <w:rPr>
                <w:rFonts w:eastAsia="Cambria"/>
                <w:sz w:val="16"/>
                <w:szCs w:val="16"/>
              </w:rPr>
              <w:t xml:space="preserve"> </w:t>
            </w:r>
            <w:r>
              <w:rPr>
                <w:rFonts w:eastAsia="Cambria"/>
                <w:sz w:val="16"/>
                <w:szCs w:val="16"/>
              </w:rPr>
              <w:t xml:space="preserve">(MAPS) database used for daily management of applications to the Madrid System.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31"/>
              </w:numPr>
              <w:rPr>
                <w:rFonts w:eastAsia="Cambria"/>
                <w:sz w:val="16"/>
                <w:szCs w:val="16"/>
              </w:rPr>
            </w:pPr>
          </w:p>
        </w:tc>
        <w:tc>
          <w:tcPr>
            <w:tcW w:w="2750"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1"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7"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is collected through a database </w:t>
            </w:r>
            <w:proofErr w:type="gramStart"/>
            <w:r>
              <w:rPr>
                <w:rFonts w:eastAsia="Cambria"/>
                <w:sz w:val="16"/>
                <w:szCs w:val="16"/>
              </w:rPr>
              <w:t>and  is</w:t>
            </w:r>
            <w:proofErr w:type="gramEnd"/>
            <w:r>
              <w:rPr>
                <w:rFonts w:eastAsia="Cambria"/>
                <w:sz w:val="16"/>
                <w:szCs w:val="16"/>
              </w:rPr>
              <w:t xml:space="preserve"> accessible on the Madrid System webpage. </w:t>
            </w:r>
            <w:hyperlink r:id="rId87" w:history="1">
              <w:r w:rsidRPr="006C338E">
                <w:rPr>
                  <w:rStyle w:val="Hyperlink"/>
                  <w:rFonts w:eastAsia="Cambria"/>
                  <w:sz w:val="16"/>
                  <w:szCs w:val="16"/>
                </w:rPr>
                <w:t>http://www.wipo.int/madrid/en/statistics/monthly_stats.jsp?type=RE&amp;name=1</w:t>
              </w:r>
            </w:hyperlink>
            <w:r w:rsidRPr="006C338E">
              <w:rPr>
                <w:rFonts w:eastAsia="Cambria"/>
                <w:sz w:val="16"/>
                <w:szCs w:val="16"/>
              </w:rPr>
              <w:t xml:space="preserve">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31"/>
              </w:numPr>
              <w:rPr>
                <w:rFonts w:eastAsia="Cambria"/>
                <w:sz w:val="16"/>
                <w:szCs w:val="16"/>
              </w:rPr>
            </w:pPr>
          </w:p>
        </w:tc>
        <w:tc>
          <w:tcPr>
            <w:tcW w:w="2750"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1"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7"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is generated through MAPS and organized in a manner to verify its accuracy and measure the achievement of the performance indicator.</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31"/>
              </w:numPr>
              <w:rPr>
                <w:rFonts w:eastAsia="Cambria"/>
                <w:sz w:val="16"/>
                <w:szCs w:val="16"/>
              </w:rPr>
            </w:pPr>
          </w:p>
        </w:tc>
        <w:tc>
          <w:tcPr>
            <w:tcW w:w="2750"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1"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7"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s reported in monthly management reports, and used to support decisions. </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31"/>
              </w:numPr>
              <w:rPr>
                <w:rFonts w:eastAsia="Cambria"/>
                <w:sz w:val="16"/>
                <w:szCs w:val="16"/>
              </w:rPr>
            </w:pPr>
          </w:p>
        </w:tc>
        <w:tc>
          <w:tcPr>
            <w:tcW w:w="2750"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1"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7" w:type="dxa"/>
            <w:tcBorders>
              <w:bottom w:val="single" w:sz="6" w:space="0" w:color="auto"/>
            </w:tcBorders>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180E45">
              <w:rPr>
                <w:rFonts w:eastAsia="Cambria"/>
                <w:sz w:val="16"/>
                <w:szCs w:val="16"/>
              </w:rPr>
              <w:t xml:space="preserve"> </w:t>
            </w:r>
            <w:r>
              <w:rPr>
                <w:rFonts w:eastAsia="Cambria"/>
                <w:sz w:val="16"/>
                <w:szCs w:val="16"/>
              </w:rPr>
              <w:t xml:space="preserve">is presented in a manner which allows users to have a clear understanding of its content.  It is transparent and reflects information available on the Madrid System webpage. </w:t>
            </w:r>
          </w:p>
          <w:p w:rsidR="00D779CA" w:rsidRDefault="00D779CA" w:rsidP="00751E2F">
            <w:pPr>
              <w:rPr>
                <w:rFonts w:eastAsia="Cambria"/>
                <w:sz w:val="16"/>
                <w:szCs w:val="16"/>
              </w:rPr>
            </w:pP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0"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1"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97"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31"/>
              </w:numPr>
              <w:rPr>
                <w:rFonts w:eastAsia="Cambria"/>
                <w:b/>
                <w:sz w:val="16"/>
                <w:szCs w:val="16"/>
              </w:rPr>
            </w:pPr>
          </w:p>
        </w:tc>
        <w:tc>
          <w:tcPr>
            <w:tcW w:w="2750"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1"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97"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180E45">
              <w:rPr>
                <w:rFonts w:eastAsia="Cambria"/>
                <w:b/>
                <w:sz w:val="16"/>
                <w:szCs w:val="16"/>
              </w:rPr>
              <w:t xml:space="preserve"> </w:t>
            </w:r>
            <w:r>
              <w:rPr>
                <w:rFonts w:eastAsia="Cambria"/>
                <w:b/>
                <w:sz w:val="16"/>
                <w:szCs w:val="16"/>
              </w:rPr>
              <w:t xml:space="preserve">sufficiently </w:t>
            </w:r>
            <w:r w:rsidRPr="00C52290">
              <w:rPr>
                <w:rFonts w:eastAsia="Cambria"/>
                <w:b/>
                <w:sz w:val="16"/>
                <w:szCs w:val="16"/>
              </w:rPr>
              <w:t xml:space="preserve">meets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rFonts w:ascii="Times New Roman" w:hAnsi="Times New Roman" w:cs="Times New Roman"/>
                <w:noProof/>
                <w:sz w:val="24"/>
                <w:szCs w:val="24"/>
                <w:lang w:eastAsia="en-US"/>
              </w:rPr>
              <mc:AlternateContent>
                <mc:Choice Requires="wps">
                  <w:drawing>
                    <wp:anchor distT="0" distB="0" distL="114300" distR="114300" simplePos="0" relativeHeight="251724800" behindDoc="0" locked="0" layoutInCell="0" allowOverlap="1" wp14:anchorId="11A9EE37" wp14:editId="3F2471F2">
                      <wp:simplePos x="0" y="0"/>
                      <wp:positionH relativeFrom="column">
                        <wp:posOffset>5000625</wp:posOffset>
                      </wp:positionH>
                      <wp:positionV relativeFrom="paragraph">
                        <wp:posOffset>713105</wp:posOffset>
                      </wp:positionV>
                      <wp:extent cx="228600" cy="235585"/>
                      <wp:effectExtent l="9525" t="10795" r="9525" b="10795"/>
                      <wp:wrapNone/>
                      <wp:docPr id="373" name="Rectangle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393.75pt;margin-top:56.15pt;width:18pt;height:1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" o:allowincell="f" fillcolor="#7f7f7f">
                      <o:lock v:ext="edit" aspectratio="t"/>
                    </v:rect>
                  </w:pict>
                </mc:Fallback>
              </mc:AlternateContent>
            </w:r>
            <w:r>
              <w:rPr>
                <w:noProof/>
                <w:lang w:eastAsia="en-US"/>
              </w:rPr>
              <mc:AlternateContent>
                <mc:Choice Requires="wps">
                  <w:drawing>
                    <wp:anchor distT="0" distB="0" distL="114300" distR="114300" simplePos="0" relativeHeight="251721728" behindDoc="0" locked="0" layoutInCell="0" allowOverlap="1" wp14:anchorId="74343311" wp14:editId="1198116F">
                      <wp:simplePos x="0" y="0"/>
                      <wp:positionH relativeFrom="column">
                        <wp:posOffset>2305050</wp:posOffset>
                      </wp:positionH>
                      <wp:positionV relativeFrom="paragraph">
                        <wp:posOffset>713105</wp:posOffset>
                      </wp:positionV>
                      <wp:extent cx="228600" cy="235585"/>
                      <wp:effectExtent l="9525" t="10795" r="9525" b="10795"/>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78" style="position:absolute;margin-left:181.5pt;margin-top:56.15pt;width:18pt;height:1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20704" behindDoc="0" locked="0" layoutInCell="0" allowOverlap="1" wp14:anchorId="11E1855A" wp14:editId="13C57FC0">
                      <wp:simplePos x="0" y="0"/>
                      <wp:positionH relativeFrom="column">
                        <wp:posOffset>152400</wp:posOffset>
                      </wp:positionH>
                      <wp:positionV relativeFrom="paragraph">
                        <wp:posOffset>713105</wp:posOffset>
                      </wp:positionV>
                      <wp:extent cx="228600" cy="235585"/>
                      <wp:effectExtent l="9525" t="10795" r="9525" b="10795"/>
                      <wp:wrapNone/>
                      <wp:docPr id="371" name="Rectangle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79" style="position:absolute;margin-left:12pt;margin-top:56.15pt;width:18pt;height:1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mtPInNQIAAGUEAAAOAAAAAAAAAAAAAAAA&#10;AC4CAABkcnMvZTJvRG9jLnhtbFBLAQItABQABgAIAAAAIQAlrZ8V3QAAAAkBAAAPAAAAAAAAAAAA&#10;AAAAAI8EAABkcnMvZG93bnJldi54bWxQSwUGAAAAAAQABADzAAAAmQUAAAAA&#10;" o:allowincell="f" fillcolor="green">
                      <o:lock v:ext="edit" aspectratio="t"/>
                      <v:textbox>
                        <w:txbxContent>
                          <w:p w:rsidR="00477C03" w:rsidRPr="00164245" w:rsidRDefault="00477C03" w:rsidP="00D779CA">
                            <w:pPr>
                              <w:rPr>
                                <w:b/>
                              </w:rPr>
                            </w:pPr>
                            <w:r w:rsidRPr="00164245">
                              <w:rPr>
                                <w:b/>
                              </w:rPr>
                              <w:t>X</w:t>
                            </w:r>
                          </w:p>
                        </w:txbxContent>
                      </v:textbox>
                    </v:rect>
                  </w:pict>
                </mc:Fallback>
              </mc:AlternateContent>
            </w:r>
          </w:p>
          <w:p w:rsidR="00D779CA" w:rsidRPr="008F52EC" w:rsidRDefault="00D779CA" w:rsidP="00D779CA">
            <w:pPr>
              <w:numPr>
                <w:ilvl w:val="0"/>
                <w:numId w:val="30"/>
              </w:numPr>
              <w:rPr>
                <w:b/>
                <w:bCs/>
              </w:rPr>
            </w:pPr>
            <w:r w:rsidRPr="008F52EC">
              <w:rPr>
                <w:b/>
                <w:bCs/>
              </w:rPr>
              <w:t>Assessment of Accuracy of the Traffic Light System (TLS)</w:t>
            </w:r>
          </w:p>
          <w:p w:rsidR="00D779CA" w:rsidRDefault="00D779CA" w:rsidP="00751E2F">
            <w:pPr>
              <w:rPr>
                <w:b/>
                <w:bCs/>
              </w:rPr>
            </w:pPr>
          </w:p>
          <w:p w:rsidR="00D779CA" w:rsidRPr="0051673A" w:rsidRDefault="00D779CA" w:rsidP="00751E2F">
            <w:pPr>
              <w:rPr>
                <w:b/>
                <w:bCs/>
              </w:rPr>
            </w:pPr>
            <w:r w:rsidRPr="0051673A">
              <w:rPr>
                <w:b/>
                <w:bCs/>
              </w:rPr>
              <w:t>Rating:</w:t>
            </w:r>
            <w:r>
              <w:rPr>
                <w:rFonts w:ascii="Times New Roman" w:hAnsi="Times New Roman" w:cs="Times New Roman"/>
                <w:sz w:val="24"/>
                <w:szCs w:val="24"/>
              </w:rPr>
              <w:t xml:space="preserve"> </w:t>
            </w:r>
            <w:r>
              <w:rPr>
                <w:rFonts w:ascii="Times New Roman" w:hAnsi="Times New Roman" w:cs="Times New Roman"/>
                <w:noProof/>
                <w:sz w:val="24"/>
                <w:szCs w:val="24"/>
                <w:lang w:eastAsia="en-US"/>
              </w:rPr>
              <mc:AlternateContent>
                <mc:Choice Requires="wps">
                  <w:drawing>
                    <wp:anchor distT="0" distB="0" distL="114300" distR="114300" simplePos="0" relativeHeight="251723776" behindDoc="0" locked="0" layoutInCell="0" allowOverlap="1" wp14:anchorId="1AC2A91E" wp14:editId="38DE9880">
                      <wp:simplePos x="0" y="0"/>
                      <wp:positionH relativeFrom="column">
                        <wp:posOffset>5314950</wp:posOffset>
                      </wp:positionH>
                      <wp:positionV relativeFrom="paragraph">
                        <wp:posOffset>5568950</wp:posOffset>
                      </wp:positionV>
                      <wp:extent cx="228600" cy="235585"/>
                      <wp:effectExtent l="9525" t="8890" r="9525" b="12700"/>
                      <wp:wrapNone/>
                      <wp:docPr id="370" name="Rectangle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418.5pt;margin-top:438.5pt;width:18pt;height:1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" o:allowincell="f" fillcolor="#7f7f7f">
                      <o:lock v:ext="edit" aspectratio="t"/>
                    </v:rect>
                  </w:pict>
                </mc:Fallback>
              </mc:AlternateContent>
            </w:r>
          </w:p>
          <w:p w:rsidR="00D779CA" w:rsidRDefault="00D779CA" w:rsidP="00751E2F"/>
          <w:p w:rsidR="00D779CA" w:rsidRDefault="00D779CA" w:rsidP="00751E2F">
            <w:pPr>
              <w:rPr>
                <w:rFonts w:eastAsia="Cambria"/>
                <w:sz w:val="20"/>
              </w:rPr>
            </w:pPr>
            <w:r>
              <w:rPr>
                <w:rFonts w:eastAsia="Cambria"/>
                <w:sz w:val="20"/>
              </w:rPr>
              <w:t xml:space="preserve">          </w:t>
            </w:r>
            <w:r>
              <w:rPr>
                <w:sz w:val="20"/>
              </w:rPr>
              <w:t>TLS Accurate</w:t>
            </w:r>
            <w:r>
              <w:rPr>
                <w:rFonts w:eastAsia="Cambria"/>
                <w:sz w:val="20"/>
              </w:rPr>
              <w:t xml:space="preserve">                                      TLS Not Accurate                        </w:t>
            </w:r>
            <w:r>
              <w:rPr>
                <w:rFonts w:ascii="Times New Roman" w:hAnsi="Times New Roman" w:cs="Times New Roman"/>
                <w:noProof/>
                <w:sz w:val="24"/>
                <w:szCs w:val="24"/>
                <w:lang w:eastAsia="en-US"/>
              </w:rPr>
              <mc:AlternateContent>
                <mc:Choice Requires="wps">
                  <w:drawing>
                    <wp:anchor distT="0" distB="0" distL="114300" distR="114300" simplePos="0" relativeHeight="251722752" behindDoc="0" locked="0" layoutInCell="0" allowOverlap="1" wp14:anchorId="4E8D2D9B" wp14:editId="191B7B9D">
                      <wp:simplePos x="0" y="0"/>
                      <wp:positionH relativeFrom="column">
                        <wp:posOffset>5314950</wp:posOffset>
                      </wp:positionH>
                      <wp:positionV relativeFrom="paragraph">
                        <wp:posOffset>5568950</wp:posOffset>
                      </wp:positionV>
                      <wp:extent cx="228600" cy="235585"/>
                      <wp:effectExtent l="9525" t="8890" r="9525" b="12700"/>
                      <wp:wrapNone/>
                      <wp:docPr id="369" name="Rectangle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418.5pt;margin-top:438.5pt;width:18pt;height:1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" o:allowincell="f" fillcolor="#7f7f7f">
                      <o:lock v:ext="edit" aspectratio="t"/>
                    </v:rect>
                  </w:pict>
                </mc:Fallback>
              </mc:AlternateContent>
            </w:r>
            <w:r>
              <w:rPr>
                <w:rFonts w:eastAsia="Cambria"/>
                <w:sz w:val="20"/>
              </w:rPr>
              <w:t xml:space="preserv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32"/>
              </w:numPr>
              <w:rPr>
                <w:rFonts w:eastAsia="Cambria"/>
                <w:sz w:val="16"/>
                <w:szCs w:val="16"/>
              </w:rPr>
            </w:pPr>
          </w:p>
        </w:tc>
        <w:tc>
          <w:tcPr>
            <w:tcW w:w="2750"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1"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7" w:type="dxa"/>
          </w:tcPr>
          <w:p w:rsidR="00D779CA" w:rsidRDefault="00D779CA" w:rsidP="00751E2F">
            <w:pPr>
              <w:rPr>
                <w:rFonts w:eastAsia="Cambria"/>
                <w:sz w:val="16"/>
                <w:szCs w:val="16"/>
              </w:rPr>
            </w:pPr>
          </w:p>
          <w:p w:rsidR="00D779CA" w:rsidRPr="00345490" w:rsidRDefault="00D779CA" w:rsidP="00751E2F">
            <w:pPr>
              <w:rPr>
                <w:rFonts w:eastAsia="Cambria"/>
                <w:sz w:val="16"/>
                <w:szCs w:val="16"/>
              </w:rPr>
            </w:pPr>
            <w:r w:rsidRPr="00345490">
              <w:rPr>
                <w:rFonts w:eastAsia="Cambria"/>
                <w:sz w:val="16"/>
                <w:szCs w:val="16"/>
              </w:rPr>
              <w:t xml:space="preserve">Based on the </w:t>
            </w:r>
            <w:r w:rsidR="00CA5BC6">
              <w:rPr>
                <w:rFonts w:eastAsia="Cambria"/>
                <w:sz w:val="16"/>
                <w:szCs w:val="16"/>
              </w:rPr>
              <w:t>PD</w:t>
            </w:r>
            <w:r w:rsidR="00180E45">
              <w:rPr>
                <w:rFonts w:eastAsia="Cambria"/>
                <w:sz w:val="16"/>
                <w:szCs w:val="16"/>
              </w:rPr>
              <w:t xml:space="preserve"> </w:t>
            </w:r>
            <w:r w:rsidRPr="00345490">
              <w:rPr>
                <w:rFonts w:eastAsia="Cambria"/>
                <w:sz w:val="16"/>
                <w:szCs w:val="16"/>
              </w:rPr>
              <w:t>provided for the selected PI, the self-assessment rating reported as “fully achieved” is accurate.</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0"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1" w:type="dxa"/>
            <w:shd w:val="clear" w:color="auto" w:fill="auto"/>
          </w:tcPr>
          <w:p w:rsidR="00D779CA" w:rsidRPr="00810D87" w:rsidRDefault="00D779CA" w:rsidP="00751E2F">
            <w:pPr>
              <w:rPr>
                <w:rFonts w:eastAsia="Cambria"/>
                <w:color w:val="FFFF00"/>
                <w:sz w:val="16"/>
                <w:szCs w:val="16"/>
              </w:rPr>
            </w:pPr>
          </w:p>
        </w:tc>
        <w:tc>
          <w:tcPr>
            <w:tcW w:w="6597" w:type="dxa"/>
            <w:shd w:val="clear" w:color="auto" w:fill="auto"/>
          </w:tcPr>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r>
    </w:tbl>
    <w:p w:rsidR="002812B6" w:rsidRDefault="002812B6" w:rsidP="00D779CA">
      <w:pPr>
        <w:rPr>
          <w:b/>
          <w:bCs/>
        </w:rPr>
        <w:sectPr w:rsidR="002812B6" w:rsidSect="00F511EE">
          <w:pgSz w:w="11907" w:h="16840" w:code="9"/>
          <w:pgMar w:top="1385" w:right="567" w:bottom="1411" w:left="720" w:header="504" w:footer="1022" w:gutter="0"/>
          <w:cols w:space="720"/>
          <w:titlePg/>
          <w:docGrid w:linePitch="299"/>
        </w:sectPr>
      </w:pPr>
    </w:p>
    <w:p w:rsidR="00D779CA" w:rsidRPr="00384BE2" w:rsidRDefault="00D779CA" w:rsidP="00D779CA">
      <w:pPr>
        <w:ind w:left="90"/>
        <w:rPr>
          <w:b/>
          <w:bCs/>
        </w:rPr>
      </w:pPr>
      <w:r w:rsidRPr="00384BE2">
        <w:rPr>
          <w:b/>
          <w:bCs/>
        </w:rPr>
        <w:lastRenderedPageBreak/>
        <w:t xml:space="preserve">Program 7 </w:t>
      </w:r>
      <w:r>
        <w:rPr>
          <w:b/>
          <w:bCs/>
        </w:rPr>
        <w:t>–</w:t>
      </w:r>
      <w:r w:rsidRPr="00384BE2">
        <w:rPr>
          <w:b/>
          <w:bCs/>
        </w:rPr>
        <w:t xml:space="preserve"> </w:t>
      </w:r>
      <w:r w:rsidRPr="00384BE2">
        <w:rPr>
          <w:b/>
        </w:rPr>
        <w:t>Arbitration, Mediation and Domain Names</w:t>
      </w:r>
    </w:p>
    <w:p w:rsidR="00D779CA" w:rsidRDefault="00D779CA" w:rsidP="00D779CA">
      <w:pPr>
        <w:ind w:left="90"/>
        <w:rPr>
          <w:b/>
          <w:bCs/>
          <w:iCs/>
        </w:rPr>
      </w:pPr>
      <w:r>
        <w:rPr>
          <w:b/>
        </w:rPr>
        <w:t>Performance Indicator:</w:t>
      </w:r>
      <w:r>
        <w:t xml:space="preserve"> </w:t>
      </w:r>
      <w:r w:rsidR="00DE555E">
        <w:t xml:space="preserve"> </w:t>
      </w:r>
      <w:r>
        <w:t xml:space="preserve">Number of </w:t>
      </w:r>
      <w:r w:rsidR="00180E45" w:rsidRPr="00180E45">
        <w:t>country code Top Level Domain (</w:t>
      </w:r>
      <w:proofErr w:type="spellStart"/>
      <w:r w:rsidR="00180E45" w:rsidRPr="00180E45">
        <w:t>ccTLD</w:t>
      </w:r>
      <w:proofErr w:type="spellEnd"/>
      <w:r w:rsidR="00180E45" w:rsidRPr="00180E45">
        <w:t>)</w:t>
      </w:r>
      <w:r>
        <w:t xml:space="preserve"> </w:t>
      </w:r>
      <w:r w:rsidR="00232E8A" w:rsidRPr="00232E8A">
        <w:rPr>
          <w:szCs w:val="22"/>
        </w:rPr>
        <w:t>Uniform Domain Name Dispute Resolution Policy</w:t>
      </w:r>
      <w:r w:rsidR="00232E8A">
        <w:t xml:space="preserve"> (</w:t>
      </w:r>
      <w:r>
        <w:t>UDRP</w:t>
      </w:r>
      <w:r w:rsidR="00232E8A">
        <w:t>)</w:t>
      </w:r>
      <w:r>
        <w:t>-based cases administered.</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6"/>
        <w:gridCol w:w="564"/>
        <w:gridCol w:w="6588"/>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27872" behindDoc="0" locked="0" layoutInCell="0" allowOverlap="1" wp14:anchorId="4E61E384" wp14:editId="1C62229C">
                      <wp:simplePos x="0" y="0"/>
                      <wp:positionH relativeFrom="column">
                        <wp:posOffset>4638675</wp:posOffset>
                      </wp:positionH>
                      <wp:positionV relativeFrom="paragraph">
                        <wp:posOffset>671195</wp:posOffset>
                      </wp:positionV>
                      <wp:extent cx="228600" cy="235585"/>
                      <wp:effectExtent l="9525" t="6350" r="9525" b="5715"/>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80" style="position:absolute;margin-left:365.25pt;margin-top:52.85pt;width:18pt;height:1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xRLQIAAFIEAAAOAAAAZHJzL2Uyb0RvYy54bWysVFFv0zAQfkfiP1h+p0mzpnR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uK3xRLQIAAFIEAAAOAAAAAAAAAAAAAAAAAC4CAABk&#10;cnMvZTJvRG9jLnhtbFBLAQItABQABgAIAAAAIQBjzucw3wAAAAsBAAAPAAAAAAAAAAAAAAAAAIcE&#10;AABkcnMvZG93bnJldi54bWxQSwUGAAAAAAQABADzAAAAkwU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26848" behindDoc="0" locked="0" layoutInCell="0" allowOverlap="1" wp14:anchorId="7BD68479" wp14:editId="6FA512EF">
                      <wp:simplePos x="0" y="0"/>
                      <wp:positionH relativeFrom="column">
                        <wp:posOffset>2200275</wp:posOffset>
                      </wp:positionH>
                      <wp:positionV relativeFrom="paragraph">
                        <wp:posOffset>671195</wp:posOffset>
                      </wp:positionV>
                      <wp:extent cx="228600" cy="235585"/>
                      <wp:effectExtent l="9525" t="6350" r="9525" b="5715"/>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81" style="position:absolute;margin-left:173.25pt;margin-top:52.85pt;width:18pt;height:1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CNMwPxLwIAAFIEAAAOAAAAAAAAAAAAAAAAAC4C&#10;AABkcnMvZTJvRG9jLnhtbFBLAQItABQABgAIAAAAIQBA2k7l4AAAAAsBAAAPAAAAAAAAAAAAAAAA&#10;AIkEAABkcnMvZG93bnJldi54bWxQSwUGAAAAAAQABADzAAAAlg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25824" behindDoc="0" locked="0" layoutInCell="0" allowOverlap="1" wp14:anchorId="2AD45A21" wp14:editId="2F926ED8">
                      <wp:simplePos x="0" y="0"/>
                      <wp:positionH relativeFrom="column">
                        <wp:posOffset>152400</wp:posOffset>
                      </wp:positionH>
                      <wp:positionV relativeFrom="paragraph">
                        <wp:posOffset>671195</wp:posOffset>
                      </wp:positionV>
                      <wp:extent cx="228600" cy="235585"/>
                      <wp:effectExtent l="9525" t="6350" r="9525" b="571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A4373D" w:rsidRDefault="00477C03" w:rsidP="00D779CA">
                                  <w:pPr>
                                    <w:rPr>
                                      <w:b/>
                                    </w:rPr>
                                  </w:pPr>
                                  <w:r w:rsidRPr="00A4373D">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82" style="position:absolute;margin-left:12pt;margin-top:52.85pt;width:18pt;height:1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BpzyEAvAgAAUgQAAA4AAAAAAAAAAAAAAAAALgIAAGRy&#10;cy9lMm9Eb2MueG1sUEsBAi0AFAAGAAgAAAAhAJDqzkbcAAAACQEAAA8AAAAAAAAAAAAAAAAAiQQA&#10;AGRycy9kb3ducmV2LnhtbFBLBQYAAAAABAAEAPMAAACSBQAAAAA=&#10;" o:allowincell="f" fillcolor="green">
                      <v:textbox>
                        <w:txbxContent>
                          <w:p w:rsidR="00477C03" w:rsidRPr="00A4373D" w:rsidRDefault="00477C03" w:rsidP="00D779CA">
                            <w:pPr>
                              <w:rPr>
                                <w:b/>
                              </w:rPr>
                            </w:pPr>
                            <w:r w:rsidRPr="00A4373D">
                              <w:rPr>
                                <w:b/>
                              </w:rPr>
                              <w:t>X</w:t>
                            </w:r>
                          </w:p>
                        </w:txbxContent>
                      </v:textbox>
                    </v:rect>
                  </w:pict>
                </mc:Fallback>
              </mc:AlternateContent>
            </w:r>
          </w:p>
          <w:p w:rsidR="00D779CA" w:rsidRDefault="00D779CA" w:rsidP="00D779CA">
            <w:pPr>
              <w:numPr>
                <w:ilvl w:val="0"/>
                <w:numId w:val="35"/>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6"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4" w:type="dxa"/>
            <w:tcBorders>
              <w:bottom w:val="single" w:sz="6" w:space="0" w:color="auto"/>
            </w:tcBorders>
          </w:tcPr>
          <w:p w:rsidR="00D779CA" w:rsidRDefault="00D779CA" w:rsidP="00751E2F">
            <w:pPr>
              <w:jc w:val="center"/>
              <w:rPr>
                <w:rFonts w:eastAsia="Cambria"/>
                <w:b/>
                <w:bCs/>
                <w:i/>
                <w:iCs/>
                <w:sz w:val="16"/>
                <w:szCs w:val="16"/>
              </w:rPr>
            </w:pPr>
          </w:p>
        </w:tc>
        <w:tc>
          <w:tcPr>
            <w:tcW w:w="6588"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33"/>
              </w:numPr>
              <w:rPr>
                <w:rFonts w:eastAsia="Cambria"/>
                <w:sz w:val="16"/>
                <w:szCs w:val="16"/>
              </w:rPr>
            </w:pPr>
          </w:p>
        </w:tc>
        <w:tc>
          <w:tcPr>
            <w:tcW w:w="2756" w:type="dxa"/>
          </w:tcPr>
          <w:p w:rsidR="00D779CA" w:rsidRDefault="00D779CA" w:rsidP="00751E2F">
            <w:pPr>
              <w:rPr>
                <w:rFonts w:eastAsia="Cambria"/>
                <w:sz w:val="16"/>
                <w:szCs w:val="16"/>
              </w:rPr>
            </w:pPr>
            <w:r>
              <w:rPr>
                <w:sz w:val="16"/>
                <w:szCs w:val="16"/>
              </w:rPr>
              <w:t>Relevant/valuable</w:t>
            </w:r>
          </w:p>
        </w:tc>
        <w:tc>
          <w:tcPr>
            <w:tcW w:w="564"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8" w:type="dxa"/>
          </w:tcPr>
          <w:p w:rsidR="00D779CA" w:rsidRDefault="00D779CA" w:rsidP="00751E2F">
            <w:pPr>
              <w:rPr>
                <w:rFonts w:eastAsia="Cambria"/>
                <w:sz w:val="16"/>
                <w:szCs w:val="16"/>
              </w:rPr>
            </w:pPr>
            <w:r>
              <w:rPr>
                <w:rFonts w:eastAsia="Cambria"/>
                <w:sz w:val="16"/>
                <w:szCs w:val="16"/>
              </w:rPr>
              <w:t xml:space="preserve">The PD provides detailed information on the country code Top Level Domain (ccTLD) cases which were administered by the AMC during the biennium 2012/13. </w:t>
            </w:r>
            <w:r w:rsidR="00180E45">
              <w:rPr>
                <w:rFonts w:eastAsia="Cambria"/>
                <w:sz w:val="16"/>
                <w:szCs w:val="16"/>
              </w:rPr>
              <w:t xml:space="preserve"> </w:t>
            </w:r>
            <w:r>
              <w:rPr>
                <w:rFonts w:eastAsia="Cambria"/>
                <w:sz w:val="16"/>
                <w:szCs w:val="16"/>
              </w:rPr>
              <w:t>The PD is relevant to the performance indicator and the expected result of the Organization.</w:t>
            </w:r>
            <w:r w:rsidR="006447BA">
              <w:rPr>
                <w:rFonts w:eastAsia="Cambria"/>
                <w:sz w:val="16"/>
                <w:szCs w:val="16"/>
              </w:rPr>
              <w:t xml:space="preserve"> </w:t>
            </w:r>
            <w:r>
              <w:rPr>
                <w:rFonts w:eastAsia="Cambria"/>
                <w:sz w:val="16"/>
                <w:szCs w:val="16"/>
              </w:rPr>
              <w:t xml:space="preserve"> ccTLD dispute resolution is a com</w:t>
            </w:r>
            <w:r w:rsidR="00DE555E">
              <w:rPr>
                <w:rFonts w:eastAsia="Cambria"/>
                <w:sz w:val="16"/>
                <w:szCs w:val="16"/>
              </w:rPr>
              <w:t>petitive space as ccTLD registra</w:t>
            </w:r>
            <w:r>
              <w:rPr>
                <w:rFonts w:eastAsia="Cambria"/>
                <w:sz w:val="16"/>
                <w:szCs w:val="16"/>
              </w:rPr>
              <w:t xml:space="preserve">rs in general can choose specific dispute resolution bodies to administer domain name disputes for a particular ccTLD. </w:t>
            </w:r>
            <w:r w:rsidR="00DE555E">
              <w:rPr>
                <w:rFonts w:eastAsia="Cambria"/>
                <w:sz w:val="16"/>
                <w:szCs w:val="16"/>
              </w:rPr>
              <w:t xml:space="preserve"> </w:t>
            </w:r>
            <w:r>
              <w:rPr>
                <w:rFonts w:eastAsia="Cambria"/>
                <w:sz w:val="16"/>
                <w:szCs w:val="16"/>
              </w:rPr>
              <w:t xml:space="preserve">Complainants can also have a choice of multiple dispute resolution bodies to choose from. </w:t>
            </w:r>
            <w:r w:rsidR="00DE555E">
              <w:rPr>
                <w:rFonts w:eastAsia="Cambria"/>
                <w:sz w:val="16"/>
                <w:szCs w:val="16"/>
              </w:rPr>
              <w:t xml:space="preserve"> </w:t>
            </w:r>
            <w:r>
              <w:rPr>
                <w:rFonts w:eastAsia="Cambria"/>
                <w:sz w:val="16"/>
                <w:szCs w:val="16"/>
              </w:rPr>
              <w:t>Therefore any increase in the number of cases administered by the AMC is a relevant indicator of its performance.</w:t>
            </w:r>
          </w:p>
        </w:tc>
      </w:tr>
      <w:tr w:rsidR="00D779CA" w:rsidTr="00DE555E">
        <w:trPr>
          <w:trHeight w:val="574"/>
          <w:jc w:val="center"/>
        </w:trPr>
        <w:tc>
          <w:tcPr>
            <w:tcW w:w="483" w:type="dxa"/>
          </w:tcPr>
          <w:p w:rsidR="00D779CA" w:rsidRDefault="00D779CA" w:rsidP="00D779CA">
            <w:pPr>
              <w:numPr>
                <w:ilvl w:val="0"/>
                <w:numId w:val="33"/>
              </w:numPr>
              <w:rPr>
                <w:rFonts w:eastAsia="Cambria"/>
                <w:sz w:val="16"/>
                <w:szCs w:val="16"/>
              </w:rPr>
            </w:pPr>
          </w:p>
        </w:tc>
        <w:tc>
          <w:tcPr>
            <w:tcW w:w="2756" w:type="dxa"/>
          </w:tcPr>
          <w:p w:rsidR="00D779CA" w:rsidRDefault="00D779CA" w:rsidP="00751E2F">
            <w:pPr>
              <w:rPr>
                <w:rFonts w:eastAsia="Cambria"/>
                <w:sz w:val="16"/>
                <w:szCs w:val="16"/>
              </w:rPr>
            </w:pPr>
            <w:r>
              <w:rPr>
                <w:sz w:val="16"/>
                <w:szCs w:val="16"/>
              </w:rPr>
              <w:t>Sufficient/comprehensive</w:t>
            </w:r>
          </w:p>
        </w:tc>
        <w:tc>
          <w:tcPr>
            <w:tcW w:w="564"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8" w:type="dxa"/>
          </w:tcPr>
          <w:p w:rsidR="00D779CA" w:rsidRDefault="00D779CA" w:rsidP="00751E2F">
            <w:pPr>
              <w:rPr>
                <w:rFonts w:eastAsia="Cambria"/>
                <w:sz w:val="16"/>
                <w:szCs w:val="16"/>
              </w:rPr>
            </w:pPr>
            <w:r>
              <w:rPr>
                <w:rFonts w:eastAsia="Cambria"/>
                <w:sz w:val="16"/>
                <w:szCs w:val="16"/>
              </w:rPr>
              <w:t>The AMC maintains its own case management system where detailed information on the status of a registered case can be found. The system allows for generating various kinds of reports to track the status of cases registered by the AMC related to ccTLDs.</w:t>
            </w:r>
          </w:p>
        </w:tc>
      </w:tr>
      <w:tr w:rsidR="00D779CA" w:rsidTr="00751E2F">
        <w:trPr>
          <w:jc w:val="center"/>
        </w:trPr>
        <w:tc>
          <w:tcPr>
            <w:tcW w:w="483" w:type="dxa"/>
          </w:tcPr>
          <w:p w:rsidR="00D779CA" w:rsidRDefault="00D779CA" w:rsidP="00D779CA">
            <w:pPr>
              <w:numPr>
                <w:ilvl w:val="0"/>
                <w:numId w:val="33"/>
              </w:numPr>
              <w:rPr>
                <w:rFonts w:eastAsia="Cambria"/>
                <w:sz w:val="16"/>
                <w:szCs w:val="16"/>
              </w:rPr>
            </w:pPr>
          </w:p>
        </w:tc>
        <w:tc>
          <w:tcPr>
            <w:tcW w:w="2756"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4"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8" w:type="dxa"/>
          </w:tcPr>
          <w:p w:rsidR="00D779CA" w:rsidRDefault="00D779CA" w:rsidP="00751E2F">
            <w:pPr>
              <w:rPr>
                <w:rFonts w:eastAsia="Cambria"/>
                <w:sz w:val="16"/>
                <w:szCs w:val="16"/>
              </w:rPr>
            </w:pPr>
            <w:r>
              <w:rPr>
                <w:rFonts w:eastAsia="Cambria"/>
                <w:sz w:val="16"/>
                <w:szCs w:val="16"/>
              </w:rPr>
              <w:t>As noted above, the reporting can be performed directly from the case management system used by the AMC and is therefore easily accessible to concerned personnel and no additional effort is required for reporting purposes.</w:t>
            </w:r>
          </w:p>
        </w:tc>
      </w:tr>
      <w:tr w:rsidR="00D779CA" w:rsidTr="00751E2F">
        <w:trPr>
          <w:jc w:val="center"/>
        </w:trPr>
        <w:tc>
          <w:tcPr>
            <w:tcW w:w="483" w:type="dxa"/>
          </w:tcPr>
          <w:p w:rsidR="00D779CA" w:rsidRDefault="00D779CA" w:rsidP="00D779CA">
            <w:pPr>
              <w:numPr>
                <w:ilvl w:val="0"/>
                <w:numId w:val="33"/>
              </w:numPr>
              <w:rPr>
                <w:rFonts w:eastAsia="Cambria"/>
                <w:sz w:val="16"/>
                <w:szCs w:val="16"/>
              </w:rPr>
            </w:pPr>
          </w:p>
        </w:tc>
        <w:tc>
          <w:tcPr>
            <w:tcW w:w="2756"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4"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8" w:type="dxa"/>
          </w:tcPr>
          <w:p w:rsidR="00D779CA" w:rsidRDefault="00D779CA" w:rsidP="00751E2F">
            <w:pPr>
              <w:rPr>
                <w:rFonts w:eastAsia="Cambria"/>
                <w:sz w:val="16"/>
                <w:szCs w:val="16"/>
              </w:rPr>
            </w:pPr>
            <w:r>
              <w:rPr>
                <w:rFonts w:eastAsia="Cambria"/>
                <w:sz w:val="16"/>
                <w:szCs w:val="16"/>
              </w:rPr>
              <w:t xml:space="preserve">The PD shows in detail the actions taken by the AMC with respect to the ccTLD cases registered. </w:t>
            </w:r>
            <w:r w:rsidR="00DE555E">
              <w:rPr>
                <w:rFonts w:eastAsia="Cambria"/>
                <w:sz w:val="16"/>
                <w:szCs w:val="16"/>
              </w:rPr>
              <w:t xml:space="preserve"> </w:t>
            </w:r>
            <w:r>
              <w:rPr>
                <w:rFonts w:eastAsia="Cambria"/>
                <w:sz w:val="16"/>
                <w:szCs w:val="16"/>
              </w:rPr>
              <w:t>As there are no cases which have a “pending” status within the reported data, it shows the action taken by the AMC to administer the cases in the period under review.</w:t>
            </w:r>
          </w:p>
        </w:tc>
      </w:tr>
      <w:tr w:rsidR="00D779CA" w:rsidTr="00751E2F">
        <w:trPr>
          <w:jc w:val="center"/>
        </w:trPr>
        <w:tc>
          <w:tcPr>
            <w:tcW w:w="483" w:type="dxa"/>
          </w:tcPr>
          <w:p w:rsidR="00D779CA" w:rsidRDefault="00D779CA" w:rsidP="00D779CA">
            <w:pPr>
              <w:numPr>
                <w:ilvl w:val="0"/>
                <w:numId w:val="33"/>
              </w:numPr>
              <w:rPr>
                <w:rFonts w:eastAsia="Cambria"/>
                <w:sz w:val="16"/>
                <w:szCs w:val="16"/>
              </w:rPr>
            </w:pPr>
          </w:p>
        </w:tc>
        <w:tc>
          <w:tcPr>
            <w:tcW w:w="2756"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4"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8" w:type="dxa"/>
          </w:tcPr>
          <w:p w:rsidR="00D779CA" w:rsidRDefault="00D779CA" w:rsidP="00751E2F">
            <w:pPr>
              <w:rPr>
                <w:rFonts w:eastAsia="Cambria"/>
                <w:sz w:val="16"/>
                <w:szCs w:val="16"/>
              </w:rPr>
            </w:pPr>
            <w:r>
              <w:rPr>
                <w:rFonts w:eastAsia="Cambria"/>
                <w:sz w:val="16"/>
                <w:szCs w:val="16"/>
              </w:rPr>
              <w:t xml:space="preserve">The PD is based on real-time information generated from the case management system. </w:t>
            </w:r>
            <w:r w:rsidR="00DE555E">
              <w:rPr>
                <w:rFonts w:eastAsia="Cambria"/>
                <w:sz w:val="16"/>
                <w:szCs w:val="16"/>
              </w:rPr>
              <w:t xml:space="preserve"> </w:t>
            </w:r>
            <w:r>
              <w:rPr>
                <w:rFonts w:eastAsia="Cambria"/>
                <w:sz w:val="16"/>
                <w:szCs w:val="16"/>
              </w:rPr>
              <w:t>The information can be produced by running reports directly from the system and hence is generated on a timely basis.</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33"/>
              </w:numPr>
              <w:rPr>
                <w:rFonts w:eastAsia="Cambria"/>
                <w:sz w:val="16"/>
                <w:szCs w:val="16"/>
              </w:rPr>
            </w:pPr>
          </w:p>
        </w:tc>
        <w:tc>
          <w:tcPr>
            <w:tcW w:w="2756"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4"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8" w:type="dxa"/>
            <w:tcBorders>
              <w:bottom w:val="single" w:sz="6" w:space="0" w:color="auto"/>
            </w:tcBorders>
          </w:tcPr>
          <w:p w:rsidR="00D779CA" w:rsidRDefault="00D779CA" w:rsidP="00751E2F">
            <w:pPr>
              <w:rPr>
                <w:rFonts w:eastAsia="Cambria"/>
                <w:sz w:val="16"/>
                <w:szCs w:val="16"/>
              </w:rPr>
            </w:pPr>
            <w:r>
              <w:rPr>
                <w:rFonts w:eastAsia="Cambria"/>
                <w:sz w:val="16"/>
                <w:szCs w:val="16"/>
              </w:rPr>
              <w:t>The PD can be reviewed not only internally by AMC personnel but in core form is also made available publicly through WIPO’s external website (</w:t>
            </w:r>
            <w:hyperlink r:id="rId88" w:history="1">
              <w:r>
                <w:rPr>
                  <w:rStyle w:val="Hyperlink"/>
                  <w:rFonts w:eastAsia="Cambria"/>
                  <w:sz w:val="16"/>
                  <w:szCs w:val="16"/>
                </w:rPr>
                <w:t>http://www.wipo.int/amc/en/domains/casesx/all-cctld.html</w:t>
              </w:r>
            </w:hyperlink>
            <w:r>
              <w:rPr>
                <w:rFonts w:eastAsia="Cambria"/>
                <w:sz w:val="16"/>
                <w:szCs w:val="16"/>
              </w:rPr>
              <w:t xml:space="preserve">). </w:t>
            </w:r>
            <w:r w:rsidR="00DE555E">
              <w:rPr>
                <w:rFonts w:eastAsia="Cambria"/>
                <w:sz w:val="16"/>
                <w:szCs w:val="16"/>
              </w:rPr>
              <w:t xml:space="preserve"> </w:t>
            </w:r>
            <w:r>
              <w:rPr>
                <w:rFonts w:eastAsia="Cambria"/>
                <w:sz w:val="16"/>
                <w:szCs w:val="16"/>
              </w:rPr>
              <w:t>Through this, all external information pertaining to cases registered with the AMC is made available publicly and is clear.</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6"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4"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8"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33"/>
              </w:numPr>
              <w:rPr>
                <w:rFonts w:eastAsia="Cambria"/>
                <w:b/>
                <w:sz w:val="16"/>
                <w:szCs w:val="16"/>
              </w:rPr>
            </w:pPr>
          </w:p>
        </w:tc>
        <w:tc>
          <w:tcPr>
            <w:tcW w:w="2756"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4"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88" w:type="dxa"/>
            <w:tcBorders>
              <w:top w:val="single" w:sz="6" w:space="0" w:color="auto"/>
            </w:tcBorders>
          </w:tcPr>
          <w:p w:rsidR="00D779CA" w:rsidRPr="00C52290" w:rsidRDefault="00D779CA" w:rsidP="00751E2F">
            <w:pPr>
              <w:rPr>
                <w:rFonts w:eastAsia="Cambria"/>
                <w:b/>
                <w:sz w:val="16"/>
                <w:szCs w:val="16"/>
              </w:rPr>
            </w:pPr>
            <w:r>
              <w:rPr>
                <w:rFonts w:eastAsia="Cambria"/>
                <w:b/>
                <w:sz w:val="16"/>
                <w:szCs w:val="16"/>
              </w:rPr>
              <w:t xml:space="preserve">Based on the assessment of information provided, it can be concluded that the </w:t>
            </w:r>
            <w:r w:rsidR="00CA5BC6">
              <w:rPr>
                <w:rFonts w:eastAsia="Cambria"/>
                <w:b/>
                <w:sz w:val="16"/>
                <w:szCs w:val="16"/>
              </w:rPr>
              <w:t>PD</w:t>
            </w:r>
            <w:r w:rsidR="00DE555E">
              <w:rPr>
                <w:rFonts w:eastAsia="Cambria"/>
                <w:b/>
                <w:sz w:val="16"/>
                <w:szCs w:val="16"/>
              </w:rPr>
              <w:t xml:space="preserve"> </w:t>
            </w:r>
            <w:r>
              <w:rPr>
                <w:rFonts w:eastAsia="Cambria"/>
                <w:b/>
                <w:sz w:val="16"/>
                <w:szCs w:val="16"/>
              </w:rPr>
              <w:t xml:space="preserve">sufficiently meets the criteria.  </w:t>
            </w: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29920" behindDoc="0" locked="0" layoutInCell="0" allowOverlap="1" wp14:anchorId="1FB3198E" wp14:editId="34E82232">
                      <wp:simplePos x="0" y="0"/>
                      <wp:positionH relativeFrom="column">
                        <wp:posOffset>2533650</wp:posOffset>
                      </wp:positionH>
                      <wp:positionV relativeFrom="paragraph">
                        <wp:posOffset>713105</wp:posOffset>
                      </wp:positionV>
                      <wp:extent cx="228600" cy="235585"/>
                      <wp:effectExtent l="9525" t="8890" r="9525" b="1270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83" style="position:absolute;margin-left:199.5pt;margin-top:56.15pt;width:18pt;height:18.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DPRnCSsCAABSBAAADgAAAAAAAAAAAAAAAAAuAgAAZHJz&#10;L2Uyb0RvYy54bWxQSwECLQAUAAYACAAAACEA33Hcet8AAAALAQAADwAAAAAAAAAAAAAAAACFBAAA&#10;ZHJzL2Rvd25yZXYueG1sUEsFBgAAAAAEAAQA8wAAAJE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30944" behindDoc="0" locked="0" layoutInCell="0" allowOverlap="1" wp14:anchorId="4874A830" wp14:editId="3E6512FA">
                      <wp:simplePos x="0" y="0"/>
                      <wp:positionH relativeFrom="column">
                        <wp:posOffset>4953000</wp:posOffset>
                      </wp:positionH>
                      <wp:positionV relativeFrom="paragraph">
                        <wp:posOffset>713105</wp:posOffset>
                      </wp:positionV>
                      <wp:extent cx="228600" cy="235585"/>
                      <wp:effectExtent l="9525" t="8890" r="9525" b="12700"/>
                      <wp:wrapNone/>
                      <wp:docPr id="378" name="Rectangle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390pt;margin-top:56.15pt;width:18pt;height:1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NZxiAksAgAAUgQAAA4AAAAAAAAAAAAAAAAALgIAAGRy&#10;cy9lMm9Eb2MueG1sUEsBAi0AFAAGAAgAAAAhAFhDEKbfAAAACwEAAA8AAAAAAAAAAAAAAAAAhgQA&#10;AGRycy9kb3ducmV2LnhtbFBLBQYAAAAABAAEAPMAAACSBQAAAAA=&#10;" o:allowincell="f" fillcolor="#7f7f7f">
                      <o:lock v:ext="edit" aspectratio="t"/>
                    </v:rect>
                  </w:pict>
                </mc:Fallback>
              </mc:AlternateContent>
            </w:r>
            <w:r>
              <w:rPr>
                <w:noProof/>
                <w:lang w:eastAsia="en-US"/>
              </w:rPr>
              <mc:AlternateContent>
                <mc:Choice Requires="wps">
                  <w:drawing>
                    <wp:anchor distT="0" distB="0" distL="114300" distR="114300" simplePos="0" relativeHeight="251728896" behindDoc="0" locked="0" layoutInCell="0" allowOverlap="1" wp14:anchorId="4695DCFB" wp14:editId="7E4B730E">
                      <wp:simplePos x="0" y="0"/>
                      <wp:positionH relativeFrom="column">
                        <wp:posOffset>152400</wp:posOffset>
                      </wp:positionH>
                      <wp:positionV relativeFrom="paragraph">
                        <wp:posOffset>713105</wp:posOffset>
                      </wp:positionV>
                      <wp:extent cx="228600" cy="235585"/>
                      <wp:effectExtent l="9525" t="8890" r="9525" b="12700"/>
                      <wp:wrapNone/>
                      <wp:docPr id="377" name="Rectangle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A4373D" w:rsidRDefault="00477C03" w:rsidP="00D779CA">
                                  <w:pPr>
                                    <w:rPr>
                                      <w:b/>
                                    </w:rPr>
                                  </w:pPr>
                                  <w:r w:rsidRPr="00A4373D">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84" style="position:absolute;margin-left:12pt;margin-top:56.15pt;width:18pt;height:1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PdYoGE3AgAAZQQAAA4AAAAAAAAAAAAA&#10;AAAALgIAAGRycy9lMm9Eb2MueG1sUEsBAi0AFAAGAAgAAAAhACWtnxXdAAAACQEAAA8AAAAAAAAA&#10;AAAAAAAAkQQAAGRycy9kb3ducmV2LnhtbFBLBQYAAAAABAAEAPMAAACbBQAAAAA=&#10;" o:allowincell="f" fillcolor="green">
                      <o:lock v:ext="edit" aspectratio="t"/>
                      <v:textbox>
                        <w:txbxContent>
                          <w:p w:rsidR="00477C03" w:rsidRPr="00A4373D" w:rsidRDefault="00477C03" w:rsidP="00D779CA">
                            <w:pPr>
                              <w:rPr>
                                <w:b/>
                              </w:rPr>
                            </w:pPr>
                            <w:r w:rsidRPr="00A4373D">
                              <w:rPr>
                                <w:b/>
                              </w:rPr>
                              <w:t>X</w:t>
                            </w:r>
                          </w:p>
                        </w:txbxContent>
                      </v:textbox>
                    </v:rect>
                  </w:pict>
                </mc:Fallback>
              </mc:AlternateContent>
            </w:r>
          </w:p>
          <w:p w:rsidR="00D779CA" w:rsidRDefault="00D779CA" w:rsidP="00D779CA">
            <w:pPr>
              <w:numPr>
                <w:ilvl w:val="0"/>
                <w:numId w:val="35"/>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34"/>
              </w:numPr>
              <w:rPr>
                <w:rFonts w:eastAsia="Cambria"/>
                <w:sz w:val="16"/>
                <w:szCs w:val="16"/>
              </w:rPr>
            </w:pPr>
          </w:p>
        </w:tc>
        <w:tc>
          <w:tcPr>
            <w:tcW w:w="2756"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4"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8" w:type="dxa"/>
          </w:tcPr>
          <w:p w:rsidR="00D779CA" w:rsidRDefault="00D779CA" w:rsidP="00751E2F">
            <w:pPr>
              <w:rPr>
                <w:rFonts w:eastAsia="Cambria"/>
                <w:sz w:val="16"/>
                <w:szCs w:val="16"/>
              </w:rPr>
            </w:pPr>
            <w:r w:rsidRPr="00BC23E6">
              <w:rPr>
                <w:rFonts w:eastAsia="Cambria"/>
                <w:sz w:val="16"/>
                <w:szCs w:val="16"/>
              </w:rPr>
              <w:t xml:space="preserve">Based on the </w:t>
            </w:r>
            <w:r w:rsidR="00CA5BC6">
              <w:rPr>
                <w:rFonts w:eastAsia="Cambria"/>
                <w:sz w:val="16"/>
                <w:szCs w:val="16"/>
              </w:rPr>
              <w:t>PD</w:t>
            </w:r>
            <w:r w:rsidR="00DE555E">
              <w:rPr>
                <w:rFonts w:eastAsia="Cambria"/>
                <w:sz w:val="16"/>
                <w:szCs w:val="16"/>
              </w:rPr>
              <w:t xml:space="preserve"> </w:t>
            </w:r>
            <w:r w:rsidRPr="00BC23E6">
              <w:rPr>
                <w:rFonts w:eastAsia="Cambria"/>
                <w:sz w:val="16"/>
                <w:szCs w:val="16"/>
              </w:rPr>
              <w:t>provided for the selected PI, the self-assessment rating reported as “Fully</w:t>
            </w:r>
            <w:r>
              <w:rPr>
                <w:rFonts w:eastAsia="Cambria"/>
                <w:sz w:val="16"/>
                <w:szCs w:val="16"/>
              </w:rPr>
              <w:t xml:space="preserve"> Achieved</w:t>
            </w:r>
            <w:r w:rsidRPr="00BC23E6">
              <w:rPr>
                <w:rFonts w:eastAsia="Cambria"/>
                <w:sz w:val="16"/>
                <w:szCs w:val="16"/>
              </w:rPr>
              <w:t>” is accurate</w:t>
            </w:r>
            <w:r>
              <w:rPr>
                <w:rFonts w:eastAsia="Cambria"/>
                <w:sz w:val="16"/>
                <w:szCs w:val="16"/>
              </w:rPr>
              <w:t>.</w:t>
            </w: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6"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4" w:type="dxa"/>
            <w:shd w:val="clear" w:color="auto" w:fill="auto"/>
          </w:tcPr>
          <w:p w:rsidR="00D779CA" w:rsidRPr="00810D87" w:rsidRDefault="00D779CA" w:rsidP="00751E2F">
            <w:pPr>
              <w:rPr>
                <w:rFonts w:eastAsia="Cambria"/>
                <w:color w:val="FFFF00"/>
                <w:sz w:val="16"/>
                <w:szCs w:val="16"/>
              </w:rPr>
            </w:pPr>
          </w:p>
        </w:tc>
        <w:tc>
          <w:tcPr>
            <w:tcW w:w="6588" w:type="dxa"/>
            <w:shd w:val="clear" w:color="auto" w:fill="auto"/>
          </w:tcPr>
          <w:p w:rsidR="00D779CA" w:rsidRDefault="00D779CA" w:rsidP="00751E2F">
            <w:pPr>
              <w:rPr>
                <w:sz w:val="16"/>
                <w:szCs w:val="16"/>
              </w:rPr>
            </w:pPr>
          </w:p>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2812B6" w:rsidRDefault="002812B6" w:rsidP="00D779CA">
      <w:pPr>
        <w:rPr>
          <w:b/>
          <w:bCs/>
        </w:rPr>
        <w:sectPr w:rsidR="002812B6" w:rsidSect="00F511EE">
          <w:pgSz w:w="11907" w:h="16840" w:code="9"/>
          <w:pgMar w:top="1385" w:right="567" w:bottom="1411" w:left="720" w:header="504" w:footer="1022" w:gutter="0"/>
          <w:cols w:space="720"/>
          <w:titlePg/>
          <w:docGrid w:linePitch="299"/>
        </w:sectPr>
      </w:pPr>
    </w:p>
    <w:p w:rsidR="00D779CA" w:rsidRDefault="00D779CA" w:rsidP="00D779CA">
      <w:pPr>
        <w:tabs>
          <w:tab w:val="left" w:pos="90"/>
        </w:tabs>
        <w:ind w:left="90"/>
        <w:rPr>
          <w:b/>
          <w:bCs/>
        </w:rPr>
      </w:pPr>
      <w:r>
        <w:rPr>
          <w:b/>
          <w:bCs/>
        </w:rPr>
        <w:lastRenderedPageBreak/>
        <w:t xml:space="preserve">Program 8 </w:t>
      </w:r>
      <w:r w:rsidRPr="00457E1A">
        <w:rPr>
          <w:b/>
          <w:bCs/>
        </w:rPr>
        <w:t>– Development Agenda Coordination</w:t>
      </w:r>
    </w:p>
    <w:p w:rsidR="00D779CA" w:rsidRPr="007A48AD" w:rsidRDefault="00D779CA" w:rsidP="00D779CA">
      <w:pPr>
        <w:tabs>
          <w:tab w:val="left" w:pos="90"/>
        </w:tabs>
        <w:ind w:left="90"/>
        <w:rPr>
          <w:b/>
          <w:bCs/>
          <w:iCs/>
        </w:rPr>
      </w:pPr>
      <w:r>
        <w:rPr>
          <w:b/>
          <w:bCs/>
        </w:rPr>
        <w:t>Performance Indicator:</w:t>
      </w:r>
      <w:r w:rsidRPr="00A61130">
        <w:t xml:space="preserve"> </w:t>
      </w:r>
      <w:r w:rsidR="00DE555E">
        <w:t xml:space="preserve"> </w:t>
      </w:r>
      <w:r>
        <w:t>N</w:t>
      </w:r>
      <w:r w:rsidR="00DE555E">
        <w:t xml:space="preserve">umber </w:t>
      </w:r>
      <w:r>
        <w:t>of countries requesting technical assistance through DA projects and expressing interest in DA related activities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7"/>
        <w:gridCol w:w="565"/>
        <w:gridCol w:w="6586"/>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34016" behindDoc="0" locked="0" layoutInCell="0" allowOverlap="1" wp14:anchorId="2F89D32D" wp14:editId="55773F30">
                      <wp:simplePos x="0" y="0"/>
                      <wp:positionH relativeFrom="column">
                        <wp:posOffset>4638675</wp:posOffset>
                      </wp:positionH>
                      <wp:positionV relativeFrom="paragraph">
                        <wp:posOffset>671195</wp:posOffset>
                      </wp:positionV>
                      <wp:extent cx="228600" cy="235585"/>
                      <wp:effectExtent l="9525" t="7620" r="9525" b="13970"/>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85" style="position:absolute;margin-left:365.25pt;margin-top:52.85pt;width:18pt;height:1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GMLZfYsAgAAUgQAAA4AAAAAAAAAAAAAAAAALgIAAGRy&#10;cy9lMm9Eb2MueG1sUEsBAi0AFAAGAAgAAAAhAGPO5zDfAAAACwEAAA8AAAAAAAAAAAAAAAAAhgQA&#10;AGRycy9kb3ducmV2LnhtbFBLBQYAAAAABAAEAPMAAACSBQ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32992" behindDoc="0" locked="0" layoutInCell="0" allowOverlap="1" wp14:anchorId="5ABFE61C" wp14:editId="0EEB9991">
                      <wp:simplePos x="0" y="0"/>
                      <wp:positionH relativeFrom="column">
                        <wp:posOffset>2200275</wp:posOffset>
                      </wp:positionH>
                      <wp:positionV relativeFrom="paragraph">
                        <wp:posOffset>671195</wp:posOffset>
                      </wp:positionV>
                      <wp:extent cx="228600" cy="235585"/>
                      <wp:effectExtent l="9525" t="7620" r="9525" b="1397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86" style="position:absolute;margin-left:173.25pt;margin-top:52.85pt;width:18pt;height:1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W5LwIAAFI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EI2W5LwIAAFIEAAAOAAAAAAAAAAAAAAAAAC4C&#10;AABkcnMvZTJvRG9jLnhtbFBLAQItABQABgAIAAAAIQBA2k7l4AAAAAsBAAAPAAAAAAAAAAAAAAAA&#10;AIkEAABkcnMvZG93bnJldi54bWxQSwUGAAAAAAQABADzAAAAlgUAAAAA&#10;" o:allowincell="f" fillcolor="#f79646">
                      <v:textbox>
                        <w:txbxContent>
                          <w:p w:rsidR="00477C03" w:rsidRPr="00164245" w:rsidRDefault="00477C03" w:rsidP="00D779CA">
                            <w:pPr>
                              <w:rPr>
                                <w:b/>
                              </w:rPr>
                            </w:pPr>
                            <w:r w:rsidRPr="00164245">
                              <w:rPr>
                                <w:b/>
                              </w:rPr>
                              <w:t>X</w:t>
                            </w:r>
                          </w:p>
                        </w:txbxContent>
                      </v:textbox>
                    </v:rect>
                  </w:pict>
                </mc:Fallback>
              </mc:AlternateContent>
            </w:r>
            <w:r>
              <w:rPr>
                <w:noProof/>
                <w:lang w:eastAsia="en-US"/>
              </w:rPr>
              <mc:AlternateContent>
                <mc:Choice Requires="wps">
                  <w:drawing>
                    <wp:anchor distT="0" distB="0" distL="114300" distR="114300" simplePos="0" relativeHeight="251731968" behindDoc="0" locked="0" layoutInCell="0" allowOverlap="1" wp14:anchorId="7F6EF789" wp14:editId="5F1B34E2">
                      <wp:simplePos x="0" y="0"/>
                      <wp:positionH relativeFrom="column">
                        <wp:posOffset>152400</wp:posOffset>
                      </wp:positionH>
                      <wp:positionV relativeFrom="paragraph">
                        <wp:posOffset>671195</wp:posOffset>
                      </wp:positionV>
                      <wp:extent cx="228600" cy="235585"/>
                      <wp:effectExtent l="9525" t="7620" r="9525" b="13970"/>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87" style="position:absolute;margin-left:12pt;margin-top:52.85pt;width:18pt;height:1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vUH1Ty4CAABSBAAADgAAAAAAAAAAAAAAAAAuAgAAZHJz&#10;L2Uyb0RvYy54bWxQSwECLQAUAAYACAAAACEAkOrORtwAAAAJAQAADwAAAAAAAAAAAAAAAACIBAAA&#10;ZHJzL2Rvd25yZXYueG1sUEsFBgAAAAAEAAQA8wAAAJEFAAAAAA==&#10;" o:allowincell="f" fillcolor="green">
                      <v:textbox>
                        <w:txbxContent>
                          <w:p w:rsidR="00477C03" w:rsidRDefault="00477C03" w:rsidP="00D779CA"/>
                        </w:txbxContent>
                      </v:textbox>
                    </v:rect>
                  </w:pict>
                </mc:Fallback>
              </mc:AlternateContent>
            </w:r>
          </w:p>
          <w:p w:rsidR="00D779CA" w:rsidRDefault="00D779CA" w:rsidP="00D779CA">
            <w:pPr>
              <w:numPr>
                <w:ilvl w:val="0"/>
                <w:numId w:val="36"/>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7"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6"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37"/>
              </w:numPr>
              <w:rPr>
                <w:rFonts w:eastAsia="Cambria"/>
                <w:sz w:val="16"/>
                <w:szCs w:val="16"/>
              </w:rPr>
            </w:pPr>
          </w:p>
        </w:tc>
        <w:tc>
          <w:tcPr>
            <w:tcW w:w="2757"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DE555E">
              <w:rPr>
                <w:rFonts w:eastAsia="Cambria"/>
                <w:sz w:val="16"/>
                <w:szCs w:val="16"/>
              </w:rPr>
              <w:t xml:space="preserve"> </w:t>
            </w:r>
            <w:r>
              <w:rPr>
                <w:rFonts w:eastAsia="Cambria"/>
                <w:sz w:val="16"/>
                <w:szCs w:val="16"/>
              </w:rPr>
              <w:t xml:space="preserve">provided does not directly address the performance indicator.  While the </w:t>
            </w:r>
            <w:r w:rsidR="00DE555E">
              <w:rPr>
                <w:rFonts w:eastAsia="Cambria"/>
                <w:sz w:val="16"/>
                <w:szCs w:val="16"/>
              </w:rPr>
              <w:t>PI</w:t>
            </w:r>
            <w:r>
              <w:rPr>
                <w:rFonts w:eastAsia="Cambria"/>
                <w:sz w:val="16"/>
                <w:szCs w:val="16"/>
              </w:rPr>
              <w:t xml:space="preserve"> measures the number of countries that have requested technical assistance, </w:t>
            </w:r>
            <w:r w:rsidR="00CA5BC6">
              <w:rPr>
                <w:rFonts w:eastAsia="Cambria"/>
                <w:sz w:val="16"/>
                <w:szCs w:val="16"/>
              </w:rPr>
              <w:t>PD</w:t>
            </w:r>
            <w:r w:rsidR="00DE555E">
              <w:rPr>
                <w:rFonts w:eastAsia="Cambria"/>
                <w:sz w:val="16"/>
                <w:szCs w:val="16"/>
              </w:rPr>
              <w:t xml:space="preserve"> </w:t>
            </w:r>
            <w:r>
              <w:rPr>
                <w:rFonts w:eastAsia="Cambria"/>
                <w:sz w:val="16"/>
                <w:szCs w:val="16"/>
              </w:rPr>
              <w:t xml:space="preserve">provides the number of countries that have received technical assistance.  The </w:t>
            </w:r>
            <w:r w:rsidR="00CA5BC6">
              <w:rPr>
                <w:rFonts w:eastAsia="Cambria"/>
                <w:sz w:val="16"/>
                <w:szCs w:val="16"/>
              </w:rPr>
              <w:t>PD</w:t>
            </w:r>
            <w:r w:rsidR="00DE555E">
              <w:rPr>
                <w:rFonts w:eastAsia="Cambria"/>
                <w:sz w:val="16"/>
                <w:szCs w:val="16"/>
              </w:rPr>
              <w:t xml:space="preserve"> </w:t>
            </w:r>
            <w:r>
              <w:rPr>
                <w:rFonts w:eastAsia="Cambria"/>
                <w:sz w:val="16"/>
                <w:szCs w:val="16"/>
              </w:rPr>
              <w:t xml:space="preserve">is therefore only partially relevant and valuable for reporting on this performance indicator. </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37"/>
              </w:numPr>
              <w:rPr>
                <w:rFonts w:eastAsia="Cambria"/>
                <w:sz w:val="16"/>
                <w:szCs w:val="16"/>
              </w:rPr>
            </w:pPr>
          </w:p>
        </w:tc>
        <w:tc>
          <w:tcPr>
            <w:tcW w:w="2757"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DE555E">
              <w:rPr>
                <w:rFonts w:eastAsia="Cambria"/>
                <w:sz w:val="16"/>
                <w:szCs w:val="16"/>
              </w:rPr>
              <w:t xml:space="preserve"> </w:t>
            </w:r>
            <w:r>
              <w:rPr>
                <w:rFonts w:eastAsia="Cambria"/>
                <w:sz w:val="16"/>
                <w:szCs w:val="16"/>
              </w:rPr>
              <w:t xml:space="preserve">is not fully sufficient and comprehensive because this data does not directly measure the performance indicator.  Although the target of 50 countries requesting technical assistance was met, this was validated based on the underlying assumption that technical assistance is undertaken only if a request was previously made.  However, the data does not inform on the total number of requests received in the biennium and only provides the number of requests addressed.  </w:t>
            </w:r>
          </w:p>
        </w:tc>
      </w:tr>
      <w:tr w:rsidR="00D779CA" w:rsidTr="00751E2F">
        <w:trPr>
          <w:jc w:val="center"/>
        </w:trPr>
        <w:tc>
          <w:tcPr>
            <w:tcW w:w="483" w:type="dxa"/>
          </w:tcPr>
          <w:p w:rsidR="00D779CA" w:rsidRDefault="00D779CA" w:rsidP="00D779CA">
            <w:pPr>
              <w:numPr>
                <w:ilvl w:val="0"/>
                <w:numId w:val="37"/>
              </w:numPr>
              <w:rPr>
                <w:rFonts w:eastAsia="Cambria"/>
                <w:sz w:val="16"/>
                <w:szCs w:val="16"/>
              </w:rPr>
            </w:pPr>
          </w:p>
        </w:tc>
        <w:tc>
          <w:tcPr>
            <w:tcW w:w="2757"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6" w:type="dxa"/>
          </w:tcPr>
          <w:p w:rsidR="00D779CA" w:rsidRPr="00DA03A8" w:rsidRDefault="00D779CA" w:rsidP="00751E2F">
            <w:pPr>
              <w:rPr>
                <w:sz w:val="16"/>
                <w:szCs w:val="16"/>
              </w:rPr>
            </w:pPr>
            <w:r>
              <w:rPr>
                <w:sz w:val="16"/>
                <w:szCs w:val="16"/>
              </w:rPr>
              <w:t xml:space="preserve">The </w:t>
            </w:r>
            <w:r w:rsidR="00CA5BC6">
              <w:rPr>
                <w:sz w:val="16"/>
                <w:szCs w:val="16"/>
              </w:rPr>
              <w:t>PD</w:t>
            </w:r>
            <w:r w:rsidR="00DE555E">
              <w:rPr>
                <w:sz w:val="16"/>
                <w:szCs w:val="16"/>
              </w:rPr>
              <w:t xml:space="preserve"> </w:t>
            </w:r>
            <w:r>
              <w:rPr>
                <w:sz w:val="16"/>
                <w:szCs w:val="16"/>
              </w:rPr>
              <w:t xml:space="preserve">presented is not efficiently collected because the data collected does not match information needed to report on the number of technical assistance requests from Member States.  </w:t>
            </w:r>
          </w:p>
        </w:tc>
      </w:tr>
      <w:tr w:rsidR="00D779CA" w:rsidTr="00751E2F">
        <w:trPr>
          <w:jc w:val="center"/>
        </w:trPr>
        <w:tc>
          <w:tcPr>
            <w:tcW w:w="483" w:type="dxa"/>
          </w:tcPr>
          <w:p w:rsidR="00D779CA" w:rsidRDefault="00D779CA" w:rsidP="00D779CA">
            <w:pPr>
              <w:numPr>
                <w:ilvl w:val="0"/>
                <w:numId w:val="37"/>
              </w:numPr>
              <w:rPr>
                <w:rFonts w:eastAsia="Cambria"/>
                <w:sz w:val="16"/>
                <w:szCs w:val="16"/>
              </w:rPr>
            </w:pPr>
          </w:p>
        </w:tc>
        <w:tc>
          <w:tcPr>
            <w:tcW w:w="2757"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6" w:type="dxa"/>
          </w:tcPr>
          <w:p w:rsidR="00D779CA" w:rsidRDefault="00D779CA" w:rsidP="00DE555E">
            <w:pPr>
              <w:rPr>
                <w:rFonts w:eastAsia="Cambria"/>
                <w:sz w:val="16"/>
                <w:szCs w:val="16"/>
              </w:rPr>
            </w:pPr>
            <w:r>
              <w:rPr>
                <w:rFonts w:eastAsia="Cambria"/>
                <w:sz w:val="16"/>
                <w:szCs w:val="16"/>
              </w:rPr>
              <w:t>T</w:t>
            </w:r>
            <w:r w:rsidRPr="00DA03A8">
              <w:rPr>
                <w:rFonts w:eastAsia="Cambria"/>
                <w:sz w:val="16"/>
                <w:szCs w:val="16"/>
              </w:rPr>
              <w:t xml:space="preserve">he total number of technical assistance requests made during the biennium cannot be fully verified for accuracy with the current </w:t>
            </w:r>
            <w:r w:rsidR="00CA5BC6">
              <w:rPr>
                <w:rFonts w:eastAsia="Cambria"/>
                <w:sz w:val="16"/>
                <w:szCs w:val="16"/>
              </w:rPr>
              <w:t>PD</w:t>
            </w:r>
            <w:r w:rsidR="00DE555E">
              <w:rPr>
                <w:rFonts w:eastAsia="Cambria"/>
                <w:sz w:val="16"/>
                <w:szCs w:val="16"/>
              </w:rPr>
              <w:t xml:space="preserve"> </w:t>
            </w:r>
            <w:r w:rsidRPr="00DA03A8">
              <w:rPr>
                <w:rFonts w:eastAsia="Cambria"/>
                <w:sz w:val="16"/>
                <w:szCs w:val="16"/>
              </w:rPr>
              <w:t xml:space="preserve">provided. </w:t>
            </w:r>
            <w:r>
              <w:rPr>
                <w:rFonts w:eastAsia="Cambria"/>
                <w:sz w:val="16"/>
                <w:szCs w:val="16"/>
              </w:rPr>
              <w:t xml:space="preserve"> However, this data can be used to verify that the target of 50 countries requesting technical assistance set in the P&amp;B 2012-13, has been met, because there is verifiable evidence to accurately support the reported figure.</w:t>
            </w:r>
            <w:r w:rsidR="00DE555E">
              <w:rPr>
                <w:rFonts w:eastAsia="Cambria"/>
                <w:sz w:val="16"/>
                <w:szCs w:val="16"/>
              </w:rPr>
              <w:t xml:space="preserve"> </w:t>
            </w:r>
            <w:r>
              <w:rPr>
                <w:rFonts w:eastAsia="Cambria"/>
                <w:sz w:val="16"/>
                <w:szCs w:val="16"/>
              </w:rPr>
              <w:t xml:space="preserve"> Information on technical assistance activities can be found on the WIPO website.  </w:t>
            </w:r>
            <w:hyperlink r:id="rId89" w:history="1">
              <w:r w:rsidRPr="00BE79B6">
                <w:rPr>
                  <w:rStyle w:val="Hyperlink"/>
                  <w:rFonts w:eastAsia="Cambria"/>
                  <w:sz w:val="16"/>
                  <w:szCs w:val="16"/>
                </w:rPr>
                <w:t>http://www.wipo.int/tad/en/</w:t>
              </w:r>
            </w:hyperlink>
            <w:r>
              <w:rPr>
                <w:rFonts w:eastAsia="Cambria"/>
                <w:sz w:val="16"/>
                <w:szCs w:val="16"/>
                <w:u w:val="single"/>
              </w:rPr>
              <w:t xml:space="preserve">.  </w:t>
            </w:r>
          </w:p>
        </w:tc>
      </w:tr>
      <w:tr w:rsidR="00D779CA" w:rsidTr="00751E2F">
        <w:trPr>
          <w:jc w:val="center"/>
        </w:trPr>
        <w:tc>
          <w:tcPr>
            <w:tcW w:w="483" w:type="dxa"/>
          </w:tcPr>
          <w:p w:rsidR="00D779CA" w:rsidRDefault="00D779CA" w:rsidP="00D779CA">
            <w:pPr>
              <w:numPr>
                <w:ilvl w:val="0"/>
                <w:numId w:val="37"/>
              </w:numPr>
              <w:rPr>
                <w:rFonts w:eastAsia="Cambria"/>
                <w:sz w:val="16"/>
                <w:szCs w:val="16"/>
              </w:rPr>
            </w:pPr>
          </w:p>
        </w:tc>
        <w:tc>
          <w:tcPr>
            <w:tcW w:w="2757"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6" w:type="dxa"/>
          </w:tcPr>
          <w:p w:rsidR="00D779CA" w:rsidRDefault="00DE555E" w:rsidP="00751E2F">
            <w:pPr>
              <w:rPr>
                <w:rFonts w:eastAsia="Cambria"/>
                <w:sz w:val="16"/>
                <w:szCs w:val="16"/>
              </w:rPr>
            </w:pPr>
            <w:r>
              <w:rPr>
                <w:rFonts w:eastAsia="Cambria"/>
                <w:sz w:val="16"/>
                <w:szCs w:val="16"/>
              </w:rPr>
              <w:t xml:space="preserve">The </w:t>
            </w:r>
            <w:r w:rsidR="00CA5BC6">
              <w:rPr>
                <w:rFonts w:eastAsia="Cambria"/>
                <w:sz w:val="16"/>
                <w:szCs w:val="16"/>
              </w:rPr>
              <w:t>PD</w:t>
            </w:r>
            <w:r>
              <w:rPr>
                <w:rFonts w:eastAsia="Cambria"/>
                <w:sz w:val="16"/>
                <w:szCs w:val="16"/>
              </w:rPr>
              <w:t xml:space="preserve"> </w:t>
            </w:r>
            <w:r w:rsidR="00D779CA">
              <w:rPr>
                <w:rFonts w:eastAsia="Cambria"/>
                <w:sz w:val="16"/>
                <w:szCs w:val="16"/>
              </w:rPr>
              <w:t xml:space="preserve">on the number of technical assistance requests from countries is not regularly and timely reported because the </w:t>
            </w:r>
            <w:r w:rsidR="00CA5BC6">
              <w:rPr>
                <w:rFonts w:eastAsia="Cambria"/>
                <w:sz w:val="16"/>
                <w:szCs w:val="16"/>
              </w:rPr>
              <w:t>PD</w:t>
            </w:r>
            <w:r>
              <w:rPr>
                <w:rFonts w:eastAsia="Cambria"/>
                <w:sz w:val="16"/>
                <w:szCs w:val="16"/>
              </w:rPr>
              <w:t xml:space="preserve"> </w:t>
            </w:r>
            <w:r w:rsidR="00D779CA">
              <w:rPr>
                <w:rFonts w:eastAsia="Cambria"/>
                <w:sz w:val="16"/>
                <w:szCs w:val="16"/>
              </w:rPr>
              <w:t xml:space="preserve">reports on the number of requests addressed.  Information on technical assistance activities undertaken is available for consultation on the WIPO website, and in the progress reports to the CDIP.  </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37"/>
              </w:numPr>
              <w:rPr>
                <w:rFonts w:eastAsia="Cambria"/>
                <w:sz w:val="16"/>
                <w:szCs w:val="16"/>
              </w:rPr>
            </w:pPr>
          </w:p>
        </w:tc>
        <w:tc>
          <w:tcPr>
            <w:tcW w:w="2757"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6" w:type="dxa"/>
            <w:tcBorders>
              <w:bottom w:val="single" w:sz="6" w:space="0" w:color="auto"/>
            </w:tcBorders>
          </w:tcPr>
          <w:p w:rsidR="00D779CA" w:rsidRDefault="00D779CA" w:rsidP="00751E2F">
            <w:pPr>
              <w:rPr>
                <w:rFonts w:eastAsia="Cambria"/>
                <w:sz w:val="16"/>
                <w:szCs w:val="16"/>
              </w:rPr>
            </w:pPr>
            <w:r>
              <w:rPr>
                <w:rFonts w:eastAsia="Cambria"/>
                <w:sz w:val="16"/>
                <w:szCs w:val="16"/>
              </w:rPr>
              <w:t xml:space="preserve">Although </w:t>
            </w:r>
            <w:r w:rsidR="00CA5BC6">
              <w:rPr>
                <w:rFonts w:eastAsia="Cambria"/>
                <w:sz w:val="16"/>
                <w:szCs w:val="16"/>
              </w:rPr>
              <w:t>PD</w:t>
            </w:r>
            <w:r w:rsidR="00DE555E">
              <w:rPr>
                <w:rFonts w:eastAsia="Cambria"/>
                <w:sz w:val="16"/>
                <w:szCs w:val="16"/>
              </w:rPr>
              <w:t xml:space="preserve"> </w:t>
            </w:r>
            <w:r>
              <w:rPr>
                <w:rFonts w:eastAsia="Cambria"/>
                <w:sz w:val="16"/>
                <w:szCs w:val="16"/>
              </w:rPr>
              <w:t xml:space="preserve">provided to report on the achievement of the target set for this indicator in the P&amp;B was clearly presented and supported, reporting was not done in a transparent manner because the number of total requests made in the biennium cannot be assessed from the current data provided.  </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7"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6"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37"/>
              </w:numPr>
              <w:rPr>
                <w:rFonts w:eastAsia="Cambria"/>
                <w:b/>
                <w:sz w:val="16"/>
                <w:szCs w:val="16"/>
              </w:rPr>
            </w:pPr>
          </w:p>
        </w:tc>
        <w:tc>
          <w:tcPr>
            <w:tcW w:w="2757"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F79646"/>
          </w:tcPr>
          <w:p w:rsidR="00D779CA" w:rsidRPr="00C52290" w:rsidRDefault="00D779CA" w:rsidP="00751E2F">
            <w:pPr>
              <w:rPr>
                <w:rFonts w:eastAsia="Cambria"/>
                <w:b/>
                <w:color w:val="FFFF00"/>
                <w:sz w:val="16"/>
                <w:szCs w:val="16"/>
              </w:rPr>
            </w:pPr>
          </w:p>
        </w:tc>
        <w:tc>
          <w:tcPr>
            <w:tcW w:w="6586"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DE555E">
              <w:rPr>
                <w:rFonts w:eastAsia="Cambria"/>
                <w:b/>
                <w:sz w:val="16"/>
                <w:szCs w:val="16"/>
              </w:rPr>
              <w:t xml:space="preserve"> </w:t>
            </w:r>
            <w:r>
              <w:rPr>
                <w:rFonts w:eastAsia="Cambria"/>
                <w:b/>
                <w:sz w:val="16"/>
                <w:szCs w:val="16"/>
              </w:rPr>
              <w:t>partially</w:t>
            </w:r>
            <w:r w:rsidRPr="00C52290">
              <w:rPr>
                <w:rFonts w:eastAsia="Cambria"/>
                <w:b/>
                <w:sz w:val="16"/>
                <w:szCs w:val="16"/>
              </w:rPr>
              <w:t xml:space="preserve"> meet</w:t>
            </w:r>
            <w:r>
              <w:rPr>
                <w:rFonts w:eastAsia="Cambria"/>
                <w:b/>
                <w:sz w:val="16"/>
                <w:szCs w:val="16"/>
              </w:rPr>
              <w:t>s</w:t>
            </w:r>
            <w:r w:rsidRPr="00C52290">
              <w:rPr>
                <w:rFonts w:eastAsia="Cambria"/>
                <w:b/>
                <w:sz w:val="16"/>
                <w:szCs w:val="16"/>
              </w:rPr>
              <w:t xml:space="preserve"> the criteria. </w:t>
            </w: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36064" behindDoc="0" locked="0" layoutInCell="0" allowOverlap="1" wp14:anchorId="31C8B485" wp14:editId="7BC213CD">
                      <wp:simplePos x="0" y="0"/>
                      <wp:positionH relativeFrom="column">
                        <wp:posOffset>2533650</wp:posOffset>
                      </wp:positionH>
                      <wp:positionV relativeFrom="paragraph">
                        <wp:posOffset>713105</wp:posOffset>
                      </wp:positionV>
                      <wp:extent cx="228600" cy="235585"/>
                      <wp:effectExtent l="9525" t="7620" r="9525" b="1397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88" style="position:absolute;margin-left:199.5pt;margin-top:56.15pt;width:18pt;height:1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AFBLQIAAFIEAAAOAAAAZHJzL2Uyb0RvYy54bWysVFFv0zAQfkfiP1h+p0mzpnR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F5AFBLQIAAFIEAAAOAAAAAAAAAAAAAAAAAC4CAABk&#10;cnMvZTJvRG9jLnhtbFBLAQItABQABgAIAAAAIQDfcdx63wAAAAsBAAAPAAAAAAAAAAAAAAAAAIcE&#10;AABkcnMvZG93bnJldi54bWxQSwUGAAAAAAQABADzAAAAkwU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37088" behindDoc="0" locked="0" layoutInCell="0" allowOverlap="1" wp14:anchorId="5F7E963B" wp14:editId="165651E4">
                      <wp:simplePos x="0" y="0"/>
                      <wp:positionH relativeFrom="column">
                        <wp:posOffset>4953000</wp:posOffset>
                      </wp:positionH>
                      <wp:positionV relativeFrom="paragraph">
                        <wp:posOffset>713105</wp:posOffset>
                      </wp:positionV>
                      <wp:extent cx="228600" cy="235585"/>
                      <wp:effectExtent l="9525" t="7620" r="9525" b="13970"/>
                      <wp:wrapNone/>
                      <wp:docPr id="388" name="Rectangle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89" style="position:absolute;margin-left:390pt;margin-top:56.15pt;width:18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CeWV7eNgIAAGUEAAAOAAAAAAAAAAAA&#10;AAAAAC4CAABkcnMvZTJvRG9jLnhtbFBLAQItABQABgAIAAAAIQBYQxCm3wAAAAsBAAAPAAAAAAAA&#10;AAAAAAAAAJAEAABkcnMvZG93bnJldi54bWxQSwUGAAAAAAQABADzAAAAnAUAAAAA&#10;" o:allowincell="f" fillcolor="#7f7f7f">
                      <o:lock v:ext="edit" aspectratio="t"/>
                      <v:textbox>
                        <w:txbxContent>
                          <w:p w:rsidR="00477C03" w:rsidRPr="00164245" w:rsidRDefault="00477C03" w:rsidP="00D779CA">
                            <w:pPr>
                              <w:rPr>
                                <w:b/>
                              </w:rPr>
                            </w:pPr>
                            <w:r w:rsidRPr="00164245">
                              <w:rPr>
                                <w:b/>
                              </w:rPr>
                              <w:t>X</w:t>
                            </w:r>
                          </w:p>
                        </w:txbxContent>
                      </v:textbox>
                    </v:rect>
                  </w:pict>
                </mc:Fallback>
              </mc:AlternateContent>
            </w:r>
            <w:r>
              <w:rPr>
                <w:noProof/>
                <w:lang w:eastAsia="en-US"/>
              </w:rPr>
              <mc:AlternateContent>
                <mc:Choice Requires="wps">
                  <w:drawing>
                    <wp:anchor distT="0" distB="0" distL="114300" distR="114300" simplePos="0" relativeHeight="251735040" behindDoc="0" locked="0" layoutInCell="0" allowOverlap="1" wp14:anchorId="0890665B" wp14:editId="26B37253">
                      <wp:simplePos x="0" y="0"/>
                      <wp:positionH relativeFrom="column">
                        <wp:posOffset>152400</wp:posOffset>
                      </wp:positionH>
                      <wp:positionV relativeFrom="paragraph">
                        <wp:posOffset>713105</wp:posOffset>
                      </wp:positionV>
                      <wp:extent cx="228600" cy="235585"/>
                      <wp:effectExtent l="9525" t="7620" r="9525" b="13970"/>
                      <wp:wrapNone/>
                      <wp:docPr id="387" name="Rectangle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90" style="position:absolute;margin-left:12pt;margin-top:56.15pt;width:18pt;height:1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HugvOs3AgAAZQQAAA4AAAAAAAAAAAAA&#10;AAAALgIAAGRycy9lMm9Eb2MueG1sUEsBAi0AFAAGAAgAAAAhACWtnxXdAAAACQEAAA8AAAAAAAAA&#10;AAAAAAAAkQQAAGRycy9kb3ducmV2LnhtbFBLBQYAAAAABAAEAPMAAACbBQAAAAA=&#10;" o:allowincell="f" fillcolor="green">
                      <o:lock v:ext="edit" aspectratio="t"/>
                      <v:textbox>
                        <w:txbxContent>
                          <w:p w:rsidR="00477C03" w:rsidRDefault="00477C03" w:rsidP="00D779CA"/>
                        </w:txbxContent>
                      </v:textbox>
                    </v:rect>
                  </w:pict>
                </mc:Fallback>
              </mc:AlternateContent>
            </w:r>
          </w:p>
          <w:p w:rsidR="00D779CA" w:rsidRDefault="00D779CA" w:rsidP="00D779CA">
            <w:pPr>
              <w:numPr>
                <w:ilvl w:val="0"/>
                <w:numId w:val="36"/>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38"/>
              </w:numPr>
              <w:rPr>
                <w:rFonts w:eastAsia="Cambria"/>
                <w:sz w:val="16"/>
                <w:szCs w:val="16"/>
              </w:rPr>
            </w:pPr>
          </w:p>
        </w:tc>
        <w:tc>
          <w:tcPr>
            <w:tcW w:w="2757"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808080"/>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DE555E">
              <w:rPr>
                <w:rFonts w:eastAsia="Cambria"/>
                <w:sz w:val="16"/>
                <w:szCs w:val="16"/>
              </w:rPr>
              <w:t xml:space="preserve"> </w:t>
            </w:r>
            <w:r>
              <w:rPr>
                <w:rFonts w:eastAsia="Cambria"/>
                <w:sz w:val="16"/>
                <w:szCs w:val="16"/>
              </w:rPr>
              <w:t>provided for the selected PI, the self-assessment rating reported as “fully achieved” cannot be assessed because data provided cannot assess the coverage since no data is available, to provide the</w:t>
            </w:r>
            <w:r w:rsidRPr="00705F45">
              <w:rPr>
                <w:rFonts w:eastAsia="Cambria"/>
                <w:sz w:val="16"/>
                <w:szCs w:val="16"/>
              </w:rPr>
              <w:t xml:space="preserve"> total number of requests </w:t>
            </w:r>
            <w:r>
              <w:rPr>
                <w:rFonts w:eastAsia="Cambria"/>
                <w:sz w:val="16"/>
                <w:szCs w:val="16"/>
              </w:rPr>
              <w:t xml:space="preserve">received </w:t>
            </w:r>
            <w:r w:rsidRPr="00705F45">
              <w:rPr>
                <w:rFonts w:eastAsia="Cambria"/>
                <w:sz w:val="16"/>
                <w:szCs w:val="16"/>
              </w:rPr>
              <w:t>during the</w:t>
            </w:r>
            <w:r>
              <w:rPr>
                <w:rFonts w:eastAsia="Cambria"/>
                <w:sz w:val="16"/>
                <w:szCs w:val="16"/>
              </w:rPr>
              <w:t xml:space="preserve"> period, and to verify whether all undertaken activities were requested in the same biennium.  However, the </w:t>
            </w:r>
            <w:r w:rsidR="00CA5BC6">
              <w:rPr>
                <w:rFonts w:eastAsia="Cambria"/>
                <w:sz w:val="16"/>
                <w:szCs w:val="16"/>
              </w:rPr>
              <w:t>PD</w:t>
            </w:r>
            <w:r w:rsidR="00DE555E">
              <w:rPr>
                <w:rFonts w:eastAsia="Cambria"/>
                <w:sz w:val="16"/>
                <w:szCs w:val="16"/>
              </w:rPr>
              <w:t xml:space="preserve"> </w:t>
            </w:r>
            <w:r>
              <w:rPr>
                <w:rFonts w:eastAsia="Cambria"/>
                <w:sz w:val="16"/>
                <w:szCs w:val="16"/>
              </w:rPr>
              <w:t xml:space="preserve">submitted can assess that 50 </w:t>
            </w:r>
            <w:r w:rsidRPr="00705F45">
              <w:rPr>
                <w:rFonts w:eastAsia="Cambria"/>
                <w:sz w:val="16"/>
                <w:szCs w:val="16"/>
              </w:rPr>
              <w:t xml:space="preserve">countries received technical assistance. </w:t>
            </w:r>
            <w:r>
              <w:rPr>
                <w:rFonts w:eastAsia="Cambria"/>
                <w:sz w:val="16"/>
                <w:szCs w:val="16"/>
              </w:rPr>
              <w:t xml:space="preserve"> </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7"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6"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2812B6" w:rsidRDefault="002812B6" w:rsidP="00D779CA">
      <w:pPr>
        <w:rPr>
          <w:b/>
          <w:bCs/>
        </w:rPr>
        <w:sectPr w:rsidR="002812B6" w:rsidSect="00F511EE">
          <w:pgSz w:w="11907" w:h="16840" w:code="9"/>
          <w:pgMar w:top="1385" w:right="567" w:bottom="1411" w:left="720" w:header="504" w:footer="1022" w:gutter="0"/>
          <w:cols w:space="720"/>
          <w:titlePg/>
          <w:docGrid w:linePitch="299"/>
        </w:sectPr>
      </w:pPr>
    </w:p>
    <w:p w:rsidR="00D779CA" w:rsidRDefault="00D779CA" w:rsidP="00D779CA">
      <w:pPr>
        <w:ind w:left="90"/>
        <w:rPr>
          <w:b/>
          <w:bCs/>
        </w:rPr>
      </w:pPr>
      <w:r>
        <w:rPr>
          <w:b/>
          <w:bCs/>
        </w:rPr>
        <w:lastRenderedPageBreak/>
        <w:t>Program 9 – Africa, Arab, Asia and the Pacific, Latin America and the Caribbean Countries, Least Developed Countries</w:t>
      </w:r>
    </w:p>
    <w:p w:rsidR="00D779CA" w:rsidRPr="007A48AD" w:rsidRDefault="00D779CA" w:rsidP="00D779CA">
      <w:pPr>
        <w:ind w:left="90"/>
        <w:rPr>
          <w:b/>
          <w:bCs/>
          <w:iCs/>
        </w:rPr>
      </w:pPr>
      <w:r>
        <w:rPr>
          <w:b/>
          <w:bCs/>
        </w:rPr>
        <w:t>Performance Indicator:</w:t>
      </w:r>
      <w:r w:rsidRPr="00A61130">
        <w:t xml:space="preserve"> </w:t>
      </w:r>
      <w:r w:rsidR="00DE555E">
        <w:rPr>
          <w:bCs/>
          <w:iCs/>
        </w:rPr>
        <w:t xml:space="preserve"> Number </w:t>
      </w:r>
      <w:r>
        <w:rPr>
          <w:bCs/>
          <w:iCs/>
        </w:rPr>
        <w:t>of Offices with IP data online in WIPO databases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4"/>
        <w:gridCol w:w="563"/>
        <w:gridCol w:w="6591"/>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40160" behindDoc="0" locked="0" layoutInCell="0" allowOverlap="1" wp14:anchorId="4D3595A5" wp14:editId="1BBABD53">
                      <wp:simplePos x="0" y="0"/>
                      <wp:positionH relativeFrom="column">
                        <wp:posOffset>4638675</wp:posOffset>
                      </wp:positionH>
                      <wp:positionV relativeFrom="paragraph">
                        <wp:posOffset>671195</wp:posOffset>
                      </wp:positionV>
                      <wp:extent cx="228600" cy="235585"/>
                      <wp:effectExtent l="9525" t="13335" r="9525" b="8255"/>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91" style="position:absolute;margin-left:365.25pt;margin-top:52.85pt;width:18pt;height:1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AFwVY+LQIAAFIEAAAOAAAAAAAAAAAAAAAAAC4CAABk&#10;cnMvZTJvRG9jLnhtbFBLAQItABQABgAIAAAAIQBjzucw3wAAAAsBAAAPAAAAAAAAAAAAAAAAAIcE&#10;AABkcnMvZG93bnJldi54bWxQSwUGAAAAAAQABADzAAAAkwU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39136" behindDoc="0" locked="0" layoutInCell="0" allowOverlap="1" wp14:anchorId="65FDDF95" wp14:editId="57774D71">
                      <wp:simplePos x="0" y="0"/>
                      <wp:positionH relativeFrom="column">
                        <wp:posOffset>2200275</wp:posOffset>
                      </wp:positionH>
                      <wp:positionV relativeFrom="paragraph">
                        <wp:posOffset>671195</wp:posOffset>
                      </wp:positionV>
                      <wp:extent cx="228600" cy="235585"/>
                      <wp:effectExtent l="9525" t="13335" r="9525" b="8255"/>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Pr="00CD6FBF" w:rsidRDefault="00477C03" w:rsidP="00D779C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92" style="position:absolute;margin-left:173.25pt;margin-top:52.85pt;width:18pt;height:1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gLwIAAFI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D+IqigLwIAAFIEAAAOAAAAAAAAAAAAAAAAAC4C&#10;AABkcnMvZTJvRG9jLnhtbFBLAQItABQABgAIAAAAIQBA2k7l4AAAAAsBAAAPAAAAAAAAAAAAAAAA&#10;AIkEAABkcnMvZG93bnJldi54bWxQSwUGAAAAAAQABADzAAAAlgUAAAAA&#10;" o:allowincell="f" fillcolor="#f79646">
                      <v:textbox>
                        <w:txbxContent>
                          <w:p w:rsidR="00477C03" w:rsidRPr="00CD6FBF" w:rsidRDefault="00477C03" w:rsidP="00D779CA">
                            <w:pPr>
                              <w:rPr>
                                <w:b/>
                              </w:rPr>
                            </w:pPr>
                          </w:p>
                        </w:txbxContent>
                      </v:textbox>
                    </v:rect>
                  </w:pict>
                </mc:Fallback>
              </mc:AlternateContent>
            </w:r>
            <w:r>
              <w:rPr>
                <w:noProof/>
                <w:lang w:eastAsia="en-US"/>
              </w:rPr>
              <mc:AlternateContent>
                <mc:Choice Requires="wps">
                  <w:drawing>
                    <wp:anchor distT="0" distB="0" distL="114300" distR="114300" simplePos="0" relativeHeight="251738112" behindDoc="0" locked="0" layoutInCell="0" allowOverlap="1" wp14:anchorId="16E2BAA0" wp14:editId="131E460C">
                      <wp:simplePos x="0" y="0"/>
                      <wp:positionH relativeFrom="column">
                        <wp:posOffset>152400</wp:posOffset>
                      </wp:positionH>
                      <wp:positionV relativeFrom="paragraph">
                        <wp:posOffset>671195</wp:posOffset>
                      </wp:positionV>
                      <wp:extent cx="228600" cy="235585"/>
                      <wp:effectExtent l="9525" t="13335" r="9525" b="8255"/>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7C0322" w:rsidRDefault="00477C03" w:rsidP="00D779CA">
                                  <w:pPr>
                                    <w:rPr>
                                      <w:b/>
                                    </w:rPr>
                                  </w:pPr>
                                  <w:r w:rsidRPr="007C0322">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93" style="position:absolute;margin-left:12pt;margin-top:52.85pt;width:18pt;height:1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2lLwIAAFIEAAAOAAAAZHJzL2Uyb0RvYy54bWysVFFv0zAQfkfiP1h+p0lD23V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CvzjaUvAgAAUgQAAA4AAAAAAAAAAAAAAAAALgIAAGRy&#10;cy9lMm9Eb2MueG1sUEsBAi0AFAAGAAgAAAAhAJDqzkbcAAAACQEAAA8AAAAAAAAAAAAAAAAAiQQA&#10;AGRycy9kb3ducmV2LnhtbFBLBQYAAAAABAAEAPMAAACSBQAAAAA=&#10;" o:allowincell="f" fillcolor="green">
                      <v:textbox>
                        <w:txbxContent>
                          <w:p w:rsidR="00477C03" w:rsidRPr="007C0322" w:rsidRDefault="00477C03" w:rsidP="00D779CA">
                            <w:pPr>
                              <w:rPr>
                                <w:b/>
                              </w:rPr>
                            </w:pPr>
                            <w:r w:rsidRPr="007C0322">
                              <w:rPr>
                                <w:b/>
                              </w:rPr>
                              <w:t>X</w:t>
                            </w:r>
                          </w:p>
                        </w:txbxContent>
                      </v:textbox>
                    </v:rect>
                  </w:pict>
                </mc:Fallback>
              </mc:AlternateContent>
            </w:r>
          </w:p>
          <w:p w:rsidR="00D779CA" w:rsidRDefault="00D779CA" w:rsidP="00D779CA">
            <w:pPr>
              <w:numPr>
                <w:ilvl w:val="0"/>
                <w:numId w:val="40"/>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4"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3" w:type="dxa"/>
            <w:tcBorders>
              <w:bottom w:val="single" w:sz="6" w:space="0" w:color="auto"/>
            </w:tcBorders>
          </w:tcPr>
          <w:p w:rsidR="00D779CA" w:rsidRDefault="00D779CA" w:rsidP="00751E2F">
            <w:pPr>
              <w:jc w:val="center"/>
              <w:rPr>
                <w:rFonts w:eastAsia="Cambria"/>
                <w:b/>
                <w:bCs/>
                <w:i/>
                <w:iCs/>
                <w:sz w:val="16"/>
                <w:szCs w:val="16"/>
              </w:rPr>
            </w:pPr>
          </w:p>
        </w:tc>
        <w:tc>
          <w:tcPr>
            <w:tcW w:w="6591"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39"/>
              </w:numPr>
              <w:rPr>
                <w:rFonts w:eastAsia="Cambria"/>
                <w:sz w:val="16"/>
                <w:szCs w:val="16"/>
              </w:rPr>
            </w:pPr>
          </w:p>
        </w:tc>
        <w:tc>
          <w:tcPr>
            <w:tcW w:w="2754" w:type="dxa"/>
          </w:tcPr>
          <w:p w:rsidR="00D779CA" w:rsidRDefault="00D779CA" w:rsidP="00751E2F">
            <w:pPr>
              <w:rPr>
                <w:rFonts w:eastAsia="Cambria"/>
                <w:sz w:val="16"/>
                <w:szCs w:val="16"/>
              </w:rPr>
            </w:pPr>
            <w:r>
              <w:rPr>
                <w:sz w:val="16"/>
                <w:szCs w:val="16"/>
              </w:rPr>
              <w:t>Relevant/valuable</w:t>
            </w: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 xml:space="preserve">The PD is relevant to the defined performance indicator as it shows how many countries from the region have IP data online in WIPO databases. </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39"/>
              </w:numPr>
              <w:rPr>
                <w:rFonts w:eastAsia="Cambria"/>
                <w:sz w:val="16"/>
                <w:szCs w:val="16"/>
              </w:rPr>
            </w:pPr>
          </w:p>
        </w:tc>
        <w:tc>
          <w:tcPr>
            <w:tcW w:w="2754" w:type="dxa"/>
          </w:tcPr>
          <w:p w:rsidR="00D779CA" w:rsidRDefault="00D779CA" w:rsidP="00751E2F">
            <w:pPr>
              <w:rPr>
                <w:rFonts w:eastAsia="Cambria"/>
                <w:sz w:val="16"/>
                <w:szCs w:val="16"/>
              </w:rPr>
            </w:pPr>
            <w:r>
              <w:rPr>
                <w:sz w:val="16"/>
                <w:szCs w:val="16"/>
              </w:rPr>
              <w:t>Sufficient/comprehensive</w:t>
            </w: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The PD is sufficient and comprehensive as it shows how many offices have their IP data online in WIPO databases as against the stated targets.</w:t>
            </w:r>
          </w:p>
        </w:tc>
      </w:tr>
      <w:tr w:rsidR="00D779CA" w:rsidTr="00751E2F">
        <w:trPr>
          <w:jc w:val="center"/>
        </w:trPr>
        <w:tc>
          <w:tcPr>
            <w:tcW w:w="483" w:type="dxa"/>
          </w:tcPr>
          <w:p w:rsidR="00D779CA" w:rsidRDefault="00D779CA" w:rsidP="00D779CA">
            <w:pPr>
              <w:numPr>
                <w:ilvl w:val="0"/>
                <w:numId w:val="39"/>
              </w:numPr>
              <w:rPr>
                <w:rFonts w:eastAsia="Cambria"/>
                <w:sz w:val="16"/>
                <w:szCs w:val="16"/>
              </w:rPr>
            </w:pPr>
          </w:p>
        </w:tc>
        <w:tc>
          <w:tcPr>
            <w:tcW w:w="2754"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The PD is based on information available publicly in the WIPO external website and can be easily accessed.</w:t>
            </w:r>
          </w:p>
          <w:p w:rsidR="00D779CA" w:rsidRDefault="00FE7CC4" w:rsidP="00751E2F">
            <w:pPr>
              <w:rPr>
                <w:rFonts w:eastAsia="Cambria"/>
                <w:sz w:val="16"/>
                <w:szCs w:val="16"/>
              </w:rPr>
            </w:pPr>
            <w:hyperlink r:id="rId90" w:history="1">
              <w:r w:rsidR="00D779CA" w:rsidRPr="00012261">
                <w:rPr>
                  <w:rStyle w:val="Hyperlink"/>
                  <w:rFonts w:eastAsia="Cambria"/>
                  <w:sz w:val="16"/>
                  <w:szCs w:val="16"/>
                </w:rPr>
                <w:t>http://patentscope.wipo.int/search/en/help/data_coverage.jsf</w:t>
              </w:r>
            </w:hyperlink>
          </w:p>
          <w:p w:rsidR="00D779CA" w:rsidRDefault="00FE7CC4" w:rsidP="00751E2F">
            <w:pPr>
              <w:rPr>
                <w:rFonts w:eastAsia="Cambria"/>
                <w:sz w:val="16"/>
                <w:szCs w:val="16"/>
              </w:rPr>
            </w:pPr>
            <w:hyperlink r:id="rId91" w:history="1">
              <w:r w:rsidR="00D779CA" w:rsidRPr="00012261">
                <w:rPr>
                  <w:rStyle w:val="Hyperlink"/>
                  <w:rFonts w:eastAsia="Cambria"/>
                  <w:sz w:val="16"/>
                  <w:szCs w:val="16"/>
                </w:rPr>
                <w:t>http://www.wipo.int/branddb/en/</w:t>
              </w:r>
            </w:hyperlink>
          </w:p>
        </w:tc>
      </w:tr>
      <w:tr w:rsidR="00D779CA" w:rsidTr="00751E2F">
        <w:trPr>
          <w:jc w:val="center"/>
        </w:trPr>
        <w:tc>
          <w:tcPr>
            <w:tcW w:w="483" w:type="dxa"/>
          </w:tcPr>
          <w:p w:rsidR="00D779CA" w:rsidRDefault="00D779CA" w:rsidP="00D779CA">
            <w:pPr>
              <w:numPr>
                <w:ilvl w:val="0"/>
                <w:numId w:val="39"/>
              </w:numPr>
              <w:rPr>
                <w:rFonts w:eastAsia="Cambria"/>
                <w:sz w:val="16"/>
                <w:szCs w:val="16"/>
              </w:rPr>
            </w:pPr>
          </w:p>
        </w:tc>
        <w:tc>
          <w:tcPr>
            <w:tcW w:w="2754"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The PD is accurate and verifiable through information available publicly.</w:t>
            </w:r>
          </w:p>
        </w:tc>
      </w:tr>
      <w:tr w:rsidR="00D779CA" w:rsidTr="00751E2F">
        <w:trPr>
          <w:jc w:val="center"/>
        </w:trPr>
        <w:tc>
          <w:tcPr>
            <w:tcW w:w="483" w:type="dxa"/>
          </w:tcPr>
          <w:p w:rsidR="00D779CA" w:rsidRDefault="00D779CA" w:rsidP="00D779CA">
            <w:pPr>
              <w:numPr>
                <w:ilvl w:val="0"/>
                <w:numId w:val="39"/>
              </w:numPr>
              <w:rPr>
                <w:rFonts w:eastAsia="Cambria"/>
                <w:sz w:val="16"/>
                <w:szCs w:val="16"/>
              </w:rPr>
            </w:pPr>
          </w:p>
        </w:tc>
        <w:tc>
          <w:tcPr>
            <w:tcW w:w="2754"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DE555E">
              <w:rPr>
                <w:rFonts w:eastAsia="Cambria"/>
                <w:sz w:val="16"/>
                <w:szCs w:val="16"/>
              </w:rPr>
              <w:t xml:space="preserve"> </w:t>
            </w:r>
            <w:r>
              <w:rPr>
                <w:rFonts w:eastAsia="Cambria"/>
                <w:sz w:val="16"/>
                <w:szCs w:val="16"/>
              </w:rPr>
              <w:t>was reported timely</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39"/>
              </w:numPr>
              <w:rPr>
                <w:rFonts w:eastAsia="Cambria"/>
                <w:sz w:val="16"/>
                <w:szCs w:val="16"/>
              </w:rPr>
            </w:pPr>
          </w:p>
        </w:tc>
        <w:tc>
          <w:tcPr>
            <w:tcW w:w="2754"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Borders>
              <w:bottom w:val="single" w:sz="6" w:space="0" w:color="auto"/>
            </w:tcBorders>
          </w:tcPr>
          <w:p w:rsidR="00D779CA" w:rsidRDefault="00D779CA" w:rsidP="00751E2F">
            <w:pPr>
              <w:rPr>
                <w:rFonts w:eastAsia="Cambria"/>
                <w:sz w:val="16"/>
                <w:szCs w:val="16"/>
              </w:rPr>
            </w:pPr>
            <w:r>
              <w:rPr>
                <w:rFonts w:eastAsia="Cambria"/>
                <w:sz w:val="16"/>
                <w:szCs w:val="16"/>
              </w:rPr>
              <w:t xml:space="preserve">The PD can be considered clear and transparent as it is based on publicly available information.  </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4"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3"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91"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39"/>
              </w:numPr>
              <w:rPr>
                <w:rFonts w:eastAsia="Cambria"/>
                <w:b/>
                <w:sz w:val="16"/>
                <w:szCs w:val="16"/>
              </w:rPr>
            </w:pPr>
          </w:p>
        </w:tc>
        <w:tc>
          <w:tcPr>
            <w:tcW w:w="2754"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3"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91"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DE555E">
              <w:rPr>
                <w:rFonts w:eastAsia="Cambria"/>
                <w:b/>
                <w:sz w:val="16"/>
                <w:szCs w:val="16"/>
              </w:rPr>
              <w:t xml:space="preserve"> </w:t>
            </w:r>
            <w:r>
              <w:rPr>
                <w:rFonts w:eastAsia="Cambria"/>
                <w:b/>
                <w:sz w:val="16"/>
                <w:szCs w:val="16"/>
              </w:rPr>
              <w:t>sufficiently</w:t>
            </w:r>
            <w:r w:rsidRPr="00C52290">
              <w:rPr>
                <w:rFonts w:eastAsia="Cambria"/>
                <w:b/>
                <w:sz w:val="16"/>
                <w:szCs w:val="16"/>
              </w:rPr>
              <w:t xml:space="preserve"> meet</w:t>
            </w:r>
            <w:r>
              <w:rPr>
                <w:rFonts w:eastAsia="Cambria"/>
                <w:b/>
                <w:sz w:val="16"/>
                <w:szCs w:val="16"/>
              </w:rPr>
              <w:t>s</w:t>
            </w:r>
            <w:r w:rsidRPr="00C52290">
              <w:rPr>
                <w:rFonts w:eastAsia="Cambria"/>
                <w:b/>
                <w:sz w:val="16"/>
                <w:szCs w:val="16"/>
              </w:rPr>
              <w:t xml:space="preserve"> the criteria. </w:t>
            </w: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42208" behindDoc="0" locked="0" layoutInCell="0" allowOverlap="1" wp14:anchorId="0B71FD80" wp14:editId="2F16C163">
                      <wp:simplePos x="0" y="0"/>
                      <wp:positionH relativeFrom="column">
                        <wp:posOffset>2533650</wp:posOffset>
                      </wp:positionH>
                      <wp:positionV relativeFrom="paragraph">
                        <wp:posOffset>713105</wp:posOffset>
                      </wp:positionV>
                      <wp:extent cx="228600" cy="235585"/>
                      <wp:effectExtent l="9525" t="10795" r="9525" b="1079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94" style="position:absolute;margin-left:199.5pt;margin-top:56.15pt;width:18pt;height:1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43232" behindDoc="0" locked="0" layoutInCell="0" allowOverlap="1" wp14:anchorId="1705BB0C" wp14:editId="51E58B28">
                      <wp:simplePos x="0" y="0"/>
                      <wp:positionH relativeFrom="column">
                        <wp:posOffset>4953000</wp:posOffset>
                      </wp:positionH>
                      <wp:positionV relativeFrom="paragraph">
                        <wp:posOffset>713105</wp:posOffset>
                      </wp:positionV>
                      <wp:extent cx="228600" cy="235585"/>
                      <wp:effectExtent l="9525" t="10795" r="9525" b="10795"/>
                      <wp:wrapNone/>
                      <wp:docPr id="410"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0pt;margin-top:56.15pt;width:18pt;height:1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" o:allowincell="f" fillcolor="#7f7f7f">
                      <o:lock v:ext="edit" aspectratio="t"/>
                    </v:rect>
                  </w:pict>
                </mc:Fallback>
              </mc:AlternateContent>
            </w:r>
            <w:r>
              <w:rPr>
                <w:noProof/>
                <w:lang w:eastAsia="en-US"/>
              </w:rPr>
              <mc:AlternateContent>
                <mc:Choice Requires="wps">
                  <w:drawing>
                    <wp:anchor distT="0" distB="0" distL="114300" distR="114300" simplePos="0" relativeHeight="251741184" behindDoc="0" locked="0" layoutInCell="0" allowOverlap="1" wp14:anchorId="6E186887" wp14:editId="396EEB92">
                      <wp:simplePos x="0" y="0"/>
                      <wp:positionH relativeFrom="column">
                        <wp:posOffset>152400</wp:posOffset>
                      </wp:positionH>
                      <wp:positionV relativeFrom="paragraph">
                        <wp:posOffset>713105</wp:posOffset>
                      </wp:positionV>
                      <wp:extent cx="228600" cy="235585"/>
                      <wp:effectExtent l="9525" t="10795" r="9525" b="10795"/>
                      <wp:wrapNone/>
                      <wp:docPr id="409" name="Rectangl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CD6FBF" w:rsidRDefault="00477C03" w:rsidP="00D779CA">
                                  <w:pPr>
                                    <w:rPr>
                                      <w:b/>
                                    </w:rPr>
                                  </w:pPr>
                                  <w:r w:rsidRPr="00CD6FBF">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95" style="position:absolute;margin-left:12pt;margin-top:56.15pt;width:18pt;height:1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VXLFxNQIAAGUEAAAOAAAAAAAAAAAAAAAA&#10;AC4CAABkcnMvZTJvRG9jLnhtbFBLAQItABQABgAIAAAAIQAlrZ8V3QAAAAkBAAAPAAAAAAAAAAAA&#10;AAAAAI8EAABkcnMvZG93bnJldi54bWxQSwUGAAAAAAQABADzAAAAmQUAAAAA&#10;" o:allowincell="f" fillcolor="green">
                      <o:lock v:ext="edit" aspectratio="t"/>
                      <v:textbox>
                        <w:txbxContent>
                          <w:p w:rsidR="00477C03" w:rsidRPr="00CD6FBF" w:rsidRDefault="00477C03" w:rsidP="00D779CA">
                            <w:pPr>
                              <w:rPr>
                                <w:b/>
                              </w:rPr>
                            </w:pPr>
                            <w:r w:rsidRPr="00CD6FBF">
                              <w:rPr>
                                <w:b/>
                              </w:rPr>
                              <w:t>X</w:t>
                            </w:r>
                          </w:p>
                        </w:txbxContent>
                      </v:textbox>
                    </v:rect>
                  </w:pict>
                </mc:Fallback>
              </mc:AlternateContent>
            </w:r>
          </w:p>
          <w:p w:rsidR="00D779CA" w:rsidRDefault="00D779CA" w:rsidP="00D779CA">
            <w:pPr>
              <w:numPr>
                <w:ilvl w:val="0"/>
                <w:numId w:val="40"/>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41"/>
              </w:numPr>
              <w:rPr>
                <w:rFonts w:eastAsia="Cambria"/>
                <w:sz w:val="16"/>
                <w:szCs w:val="16"/>
              </w:rPr>
            </w:pPr>
          </w:p>
        </w:tc>
        <w:tc>
          <w:tcPr>
            <w:tcW w:w="2754"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3"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Pr="00345490" w:rsidRDefault="00D779CA" w:rsidP="00751E2F">
            <w:pPr>
              <w:rPr>
                <w:rFonts w:eastAsia="Cambria"/>
                <w:sz w:val="16"/>
                <w:szCs w:val="16"/>
              </w:rPr>
            </w:pPr>
            <w:r w:rsidRPr="00345490">
              <w:rPr>
                <w:rFonts w:eastAsia="Cambria"/>
                <w:sz w:val="16"/>
                <w:szCs w:val="16"/>
              </w:rPr>
              <w:t xml:space="preserve">Based on the </w:t>
            </w:r>
            <w:r w:rsidR="00CA5BC6">
              <w:rPr>
                <w:rFonts w:eastAsia="Cambria"/>
                <w:sz w:val="16"/>
                <w:szCs w:val="16"/>
              </w:rPr>
              <w:t>PD</w:t>
            </w:r>
            <w:r w:rsidR="00DE555E">
              <w:rPr>
                <w:rFonts w:eastAsia="Cambria"/>
                <w:sz w:val="16"/>
                <w:szCs w:val="16"/>
              </w:rPr>
              <w:t xml:space="preserve"> </w:t>
            </w:r>
            <w:r w:rsidRPr="00345490">
              <w:rPr>
                <w:rFonts w:eastAsia="Cambria"/>
                <w:sz w:val="16"/>
                <w:szCs w:val="16"/>
              </w:rPr>
              <w:t>provided for the selected PI, the self-assessment rating reported as “fully achieved” is accurate.</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4"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3" w:type="dxa"/>
            <w:shd w:val="clear" w:color="auto" w:fill="auto"/>
          </w:tcPr>
          <w:p w:rsidR="00D779CA" w:rsidRPr="00810D87" w:rsidRDefault="00D779CA" w:rsidP="00751E2F">
            <w:pPr>
              <w:rPr>
                <w:rFonts w:eastAsia="Cambria"/>
                <w:color w:val="FFFF00"/>
                <w:sz w:val="16"/>
                <w:szCs w:val="16"/>
              </w:rPr>
            </w:pPr>
          </w:p>
        </w:tc>
        <w:tc>
          <w:tcPr>
            <w:tcW w:w="6591"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2812B6" w:rsidRDefault="002812B6" w:rsidP="00D779CA">
      <w:pPr>
        <w:rPr>
          <w:b/>
          <w:bCs/>
        </w:rPr>
        <w:sectPr w:rsidR="002812B6" w:rsidSect="00F511EE">
          <w:pgSz w:w="11907" w:h="16840" w:code="9"/>
          <w:pgMar w:top="1385" w:right="567" w:bottom="1411" w:left="720" w:header="504" w:footer="1022" w:gutter="0"/>
          <w:cols w:space="720"/>
          <w:titlePg/>
          <w:docGrid w:linePitch="299"/>
        </w:sectPr>
      </w:pPr>
    </w:p>
    <w:p w:rsidR="00D779CA" w:rsidRDefault="00D779CA" w:rsidP="00D779CA">
      <w:pPr>
        <w:ind w:left="90"/>
        <w:rPr>
          <w:b/>
          <w:bCs/>
        </w:rPr>
      </w:pPr>
      <w:r>
        <w:rPr>
          <w:b/>
          <w:bCs/>
        </w:rPr>
        <w:lastRenderedPageBreak/>
        <w:t>Program 10 – Cooperation with Certain Countries in Europe and Asia</w:t>
      </w:r>
    </w:p>
    <w:p w:rsidR="00D779CA" w:rsidRPr="007A48AD" w:rsidRDefault="00D779CA" w:rsidP="00D779CA">
      <w:pPr>
        <w:ind w:left="90"/>
        <w:rPr>
          <w:b/>
          <w:bCs/>
          <w:iCs/>
        </w:rPr>
      </w:pPr>
      <w:r>
        <w:rPr>
          <w:b/>
          <w:bCs/>
        </w:rPr>
        <w:t>Performance Indicator:</w:t>
      </w:r>
      <w:r w:rsidRPr="00A61130">
        <w:t xml:space="preserve"> </w:t>
      </w:r>
      <w:r w:rsidR="00DE555E">
        <w:rPr>
          <w:bCs/>
          <w:iCs/>
        </w:rPr>
        <w:t xml:space="preserve"> </w:t>
      </w:r>
      <w:r w:rsidR="00F00A7E">
        <w:rPr>
          <w:bCs/>
          <w:iCs/>
        </w:rPr>
        <w:t>Percentage</w:t>
      </w:r>
      <w:r>
        <w:rPr>
          <w:bCs/>
          <w:iCs/>
        </w:rPr>
        <w:t xml:space="preserve"> of participants satisfied with the quality of workshops and seminars on innovation and its commercialization</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46304" behindDoc="0" locked="0" layoutInCell="0" allowOverlap="1" wp14:anchorId="6F50027F" wp14:editId="6B7CC6C2">
                      <wp:simplePos x="0" y="0"/>
                      <wp:positionH relativeFrom="column">
                        <wp:posOffset>4638675</wp:posOffset>
                      </wp:positionH>
                      <wp:positionV relativeFrom="paragraph">
                        <wp:posOffset>671195</wp:posOffset>
                      </wp:positionV>
                      <wp:extent cx="228600" cy="235585"/>
                      <wp:effectExtent l="9525" t="12065" r="9525" b="9525"/>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96" style="position:absolute;margin-left:365.25pt;margin-top:52.85pt;width:18pt;height:1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ONs4WysCAABSBAAADgAAAAAAAAAAAAAAAAAuAgAAZHJz&#10;L2Uyb0RvYy54bWxQSwECLQAUAAYACAAAACEAY87nMN8AAAALAQAADwAAAAAAAAAAAAAAAACFBAAA&#10;ZHJzL2Rvd25yZXYueG1sUEsFBgAAAAAEAAQA8wAAAJE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45280" behindDoc="0" locked="0" layoutInCell="0" allowOverlap="1" wp14:anchorId="2CE1EDA6" wp14:editId="7266C5CE">
                      <wp:simplePos x="0" y="0"/>
                      <wp:positionH relativeFrom="column">
                        <wp:posOffset>2200275</wp:posOffset>
                      </wp:positionH>
                      <wp:positionV relativeFrom="paragraph">
                        <wp:posOffset>671195</wp:posOffset>
                      </wp:positionV>
                      <wp:extent cx="228600" cy="235585"/>
                      <wp:effectExtent l="9525" t="12065" r="9525" b="9525"/>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97" style="position:absolute;margin-left:173.25pt;margin-top:52.85pt;width:18pt;height:1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KXlShYuAgAAUgQAAA4AAAAAAAAAAAAAAAAALgIA&#10;AGRycy9lMm9Eb2MueG1sUEsBAi0AFAAGAAgAAAAhAEDaTuXgAAAACwEAAA8AAAAAAAAAAAAAAAAA&#10;iAQAAGRycy9kb3ducmV2LnhtbFBLBQYAAAAABAAEAPMAAACVBQ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44256" behindDoc="0" locked="0" layoutInCell="0" allowOverlap="1" wp14:anchorId="6BBF5B22" wp14:editId="27180563">
                      <wp:simplePos x="0" y="0"/>
                      <wp:positionH relativeFrom="column">
                        <wp:posOffset>152400</wp:posOffset>
                      </wp:positionH>
                      <wp:positionV relativeFrom="paragraph">
                        <wp:posOffset>671195</wp:posOffset>
                      </wp:positionV>
                      <wp:extent cx="228600" cy="235585"/>
                      <wp:effectExtent l="9525" t="12065" r="9525" b="9525"/>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844748" w:rsidRDefault="00477C03" w:rsidP="00D779CA">
                                  <w:pPr>
                                    <w:rPr>
                                      <w:b/>
                                    </w:rPr>
                                  </w:pPr>
                                  <w:r w:rsidRPr="00844748">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98" style="position:absolute;margin-left:12pt;margin-top:52.85pt;width:18pt;height:1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ca/0ES4CAABSBAAADgAAAAAAAAAAAAAAAAAuAgAAZHJz&#10;L2Uyb0RvYy54bWxQSwECLQAUAAYACAAAACEAkOrORtwAAAAJAQAADwAAAAAAAAAAAAAAAACIBAAA&#10;ZHJzL2Rvd25yZXYueG1sUEsFBgAAAAAEAAQA8wAAAJEFAAAAAA==&#10;" o:allowincell="f" fillcolor="green">
                      <v:textbox>
                        <w:txbxContent>
                          <w:p w:rsidR="00477C03" w:rsidRPr="00844748" w:rsidRDefault="00477C03" w:rsidP="00D779CA">
                            <w:pPr>
                              <w:rPr>
                                <w:b/>
                              </w:rPr>
                            </w:pPr>
                            <w:r w:rsidRPr="00844748">
                              <w:rPr>
                                <w:b/>
                              </w:rPr>
                              <w:t>X</w:t>
                            </w:r>
                          </w:p>
                        </w:txbxContent>
                      </v:textbox>
                    </v:rect>
                  </w:pict>
                </mc:Fallback>
              </mc:AlternateContent>
            </w:r>
          </w:p>
          <w:p w:rsidR="00D779CA" w:rsidRDefault="00D779CA" w:rsidP="00D779CA">
            <w:pPr>
              <w:numPr>
                <w:ilvl w:val="0"/>
                <w:numId w:val="42"/>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43"/>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relevant and v</w:t>
            </w:r>
            <w:r w:rsidR="00DE555E">
              <w:rPr>
                <w:rFonts w:eastAsia="Cambria"/>
                <w:sz w:val="16"/>
                <w:szCs w:val="16"/>
              </w:rPr>
              <w:t xml:space="preserve">aluable to measure performance </w:t>
            </w:r>
            <w:r>
              <w:rPr>
                <w:rFonts w:eastAsia="Cambria"/>
                <w:sz w:val="16"/>
                <w:szCs w:val="16"/>
              </w:rPr>
              <w:t xml:space="preserve">against the expected result and the defined performance indicator. </w:t>
            </w:r>
            <w:r w:rsidR="00DE555E">
              <w:rPr>
                <w:rFonts w:eastAsia="Cambria"/>
                <w:sz w:val="16"/>
                <w:szCs w:val="16"/>
              </w:rPr>
              <w:t>It consists of a combination of</w:t>
            </w:r>
            <w:r>
              <w:rPr>
                <w:rFonts w:eastAsia="Cambria"/>
                <w:sz w:val="16"/>
                <w:szCs w:val="16"/>
              </w:rPr>
              <w:t xml:space="preserve"> standard evaluation forms and post event evaluations for selected events.</w:t>
            </w:r>
          </w:p>
          <w:p w:rsidR="00D779CA" w:rsidRDefault="00D779CA" w:rsidP="00751E2F">
            <w:pPr>
              <w:rPr>
                <w:rFonts w:eastAsia="Cambria"/>
                <w:sz w:val="16"/>
                <w:szCs w:val="16"/>
              </w:rPr>
            </w:pPr>
          </w:p>
          <w:p w:rsidR="00D779CA" w:rsidRDefault="00D779CA" w:rsidP="00751E2F">
            <w:pPr>
              <w:rPr>
                <w:rFonts w:eastAsia="Cambria"/>
                <w:sz w:val="16"/>
                <w:szCs w:val="16"/>
              </w:rPr>
            </w:pPr>
            <w:r>
              <w:rPr>
                <w:rFonts w:eastAsia="Cambria"/>
                <w:sz w:val="16"/>
                <w:szCs w:val="16"/>
              </w:rPr>
              <w:t>This was a good practice identified where the program uses different means of gathering feedback from participants in events organized.</w:t>
            </w:r>
          </w:p>
        </w:tc>
      </w:tr>
      <w:tr w:rsidR="00D779CA" w:rsidTr="007B3895">
        <w:trPr>
          <w:trHeight w:val="371"/>
          <w:jc w:val="center"/>
        </w:trPr>
        <w:tc>
          <w:tcPr>
            <w:tcW w:w="483" w:type="dxa"/>
          </w:tcPr>
          <w:p w:rsidR="00D779CA" w:rsidRDefault="00D779CA" w:rsidP="00D779CA">
            <w:pPr>
              <w:numPr>
                <w:ilvl w:val="0"/>
                <w:numId w:val="43"/>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sufficient and comprehensive as the feedback forms for each event are gathered, scanned, processed and stored.</w:t>
            </w:r>
          </w:p>
        </w:tc>
      </w:tr>
      <w:tr w:rsidR="00D779CA" w:rsidTr="00751E2F">
        <w:trPr>
          <w:jc w:val="center"/>
        </w:trPr>
        <w:tc>
          <w:tcPr>
            <w:tcW w:w="483" w:type="dxa"/>
          </w:tcPr>
          <w:p w:rsidR="00D779CA" w:rsidRDefault="00D779CA" w:rsidP="00D779CA">
            <w:pPr>
              <w:numPr>
                <w:ilvl w:val="0"/>
                <w:numId w:val="43"/>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While the process of obtaining feedback itself is quite robust, it is not easily collected and accessible as it involves a lot of manual work to process the feedback forms and then to use the data as input for future events. </w:t>
            </w:r>
          </w:p>
        </w:tc>
      </w:tr>
      <w:tr w:rsidR="00D779CA" w:rsidTr="00751E2F">
        <w:trPr>
          <w:jc w:val="center"/>
        </w:trPr>
        <w:tc>
          <w:tcPr>
            <w:tcW w:w="483" w:type="dxa"/>
          </w:tcPr>
          <w:p w:rsidR="00D779CA" w:rsidRDefault="00D779CA" w:rsidP="00D779CA">
            <w:pPr>
              <w:numPr>
                <w:ilvl w:val="0"/>
                <w:numId w:val="43"/>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supported by feedback forms and is accurate and verifiable.</w:t>
            </w:r>
          </w:p>
        </w:tc>
      </w:tr>
      <w:tr w:rsidR="00D779CA" w:rsidTr="00751E2F">
        <w:trPr>
          <w:jc w:val="center"/>
        </w:trPr>
        <w:tc>
          <w:tcPr>
            <w:tcW w:w="483" w:type="dxa"/>
          </w:tcPr>
          <w:p w:rsidR="00D779CA" w:rsidRDefault="00D779CA" w:rsidP="00D779CA">
            <w:pPr>
              <w:numPr>
                <w:ilvl w:val="0"/>
                <w:numId w:val="43"/>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generated at two stages, one soon after the event and the other, if required, based on a post evaluation probe.  Thus the PD is reported timely.</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43"/>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A standard format questionnaire is used to generate the PD which is clear and transparent.</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43"/>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Pr>
                <w:rFonts w:eastAsia="Cambria"/>
                <w:b/>
                <w:sz w:val="16"/>
                <w:szCs w:val="16"/>
              </w:rPr>
              <w:t xml:space="preserve">Based on the assessment of information provided, it can be concluded that the </w:t>
            </w:r>
            <w:r w:rsidR="00CA5BC6">
              <w:rPr>
                <w:rFonts w:eastAsia="Cambria"/>
                <w:b/>
                <w:sz w:val="16"/>
                <w:szCs w:val="16"/>
              </w:rPr>
              <w:t>PD</w:t>
            </w:r>
            <w:r w:rsidR="007B3895">
              <w:rPr>
                <w:rFonts w:eastAsia="Cambria"/>
                <w:b/>
                <w:sz w:val="16"/>
                <w:szCs w:val="16"/>
              </w:rPr>
              <w:t xml:space="preserve"> </w:t>
            </w:r>
            <w:r>
              <w:rPr>
                <w:rFonts w:eastAsia="Cambria"/>
                <w:b/>
                <w:sz w:val="16"/>
                <w:szCs w:val="16"/>
              </w:rPr>
              <w:t xml:space="preserve">sufficiently meets the criteria.  </w:t>
            </w: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48352" behindDoc="0" locked="0" layoutInCell="0" allowOverlap="1" wp14:anchorId="5F937F4E" wp14:editId="3887B318">
                      <wp:simplePos x="0" y="0"/>
                      <wp:positionH relativeFrom="column">
                        <wp:posOffset>2533650</wp:posOffset>
                      </wp:positionH>
                      <wp:positionV relativeFrom="paragraph">
                        <wp:posOffset>713105</wp:posOffset>
                      </wp:positionV>
                      <wp:extent cx="228600" cy="235585"/>
                      <wp:effectExtent l="9525" t="12065" r="9525" b="9525"/>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99" style="position:absolute;margin-left:199.5pt;margin-top:56.15pt;width:18pt;height:1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elCvZS4CAABS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49376" behindDoc="0" locked="0" layoutInCell="0" allowOverlap="1" wp14:anchorId="48EE7ECD" wp14:editId="00836B93">
                      <wp:simplePos x="0" y="0"/>
                      <wp:positionH relativeFrom="column">
                        <wp:posOffset>4953000</wp:posOffset>
                      </wp:positionH>
                      <wp:positionV relativeFrom="paragraph">
                        <wp:posOffset>713105</wp:posOffset>
                      </wp:positionV>
                      <wp:extent cx="228600" cy="235585"/>
                      <wp:effectExtent l="9525" t="12065" r="9525" b="9525"/>
                      <wp:wrapNone/>
                      <wp:docPr id="416" name="Rectangle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390pt;margin-top:56.15pt;width:18pt;height:1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PyJikgsAgAAUgQAAA4AAAAAAAAAAAAAAAAALgIAAGRy&#10;cy9lMm9Eb2MueG1sUEsBAi0AFAAGAAgAAAAhAFhDEKbfAAAACwEAAA8AAAAAAAAAAAAAAAAAhgQA&#10;AGRycy9kb3ducmV2LnhtbFBLBQYAAAAABAAEAPMAAACSBQAAAAA=&#10;" o:allowincell="f" fillcolor="#7f7f7f">
                      <o:lock v:ext="edit" aspectratio="t"/>
                    </v:rect>
                  </w:pict>
                </mc:Fallback>
              </mc:AlternateContent>
            </w:r>
            <w:r>
              <w:rPr>
                <w:noProof/>
                <w:lang w:eastAsia="en-US"/>
              </w:rPr>
              <mc:AlternateContent>
                <mc:Choice Requires="wps">
                  <w:drawing>
                    <wp:anchor distT="0" distB="0" distL="114300" distR="114300" simplePos="0" relativeHeight="251747328" behindDoc="0" locked="0" layoutInCell="0" allowOverlap="1" wp14:anchorId="4CC2857F" wp14:editId="5D884196">
                      <wp:simplePos x="0" y="0"/>
                      <wp:positionH relativeFrom="column">
                        <wp:posOffset>152400</wp:posOffset>
                      </wp:positionH>
                      <wp:positionV relativeFrom="paragraph">
                        <wp:posOffset>713105</wp:posOffset>
                      </wp:positionV>
                      <wp:extent cx="228600" cy="235585"/>
                      <wp:effectExtent l="9525" t="12065" r="9525" b="9525"/>
                      <wp:wrapNone/>
                      <wp:docPr id="415" name="Rectangle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844748" w:rsidRDefault="00477C03" w:rsidP="00D779CA">
                                  <w:pPr>
                                    <w:rPr>
                                      <w:b/>
                                    </w:rPr>
                                  </w:pPr>
                                  <w:r w:rsidRPr="00844748">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100" style="position:absolute;margin-left:12pt;margin-top:56.15pt;width:18pt;height:1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NxCwPk3AgAAZQQAAA4AAAAAAAAAAAAA&#10;AAAALgIAAGRycy9lMm9Eb2MueG1sUEsBAi0AFAAGAAgAAAAhACWtnxXdAAAACQEAAA8AAAAAAAAA&#10;AAAAAAAAkQQAAGRycy9kb3ducmV2LnhtbFBLBQYAAAAABAAEAPMAAACbBQAAAAA=&#10;" o:allowincell="f" fillcolor="green">
                      <o:lock v:ext="edit" aspectratio="t"/>
                      <v:textbox>
                        <w:txbxContent>
                          <w:p w:rsidR="00477C03" w:rsidRPr="00844748" w:rsidRDefault="00477C03" w:rsidP="00D779CA">
                            <w:pPr>
                              <w:rPr>
                                <w:b/>
                              </w:rPr>
                            </w:pPr>
                            <w:r w:rsidRPr="00844748">
                              <w:rPr>
                                <w:b/>
                              </w:rPr>
                              <w:t>X</w:t>
                            </w:r>
                          </w:p>
                        </w:txbxContent>
                      </v:textbox>
                    </v:rect>
                  </w:pict>
                </mc:Fallback>
              </mc:AlternateContent>
            </w:r>
          </w:p>
          <w:p w:rsidR="00D779CA" w:rsidRDefault="00D779CA" w:rsidP="00D779CA">
            <w:pPr>
              <w:numPr>
                <w:ilvl w:val="0"/>
                <w:numId w:val="42"/>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44"/>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sidRPr="00BC23E6">
              <w:rPr>
                <w:rFonts w:eastAsia="Cambria"/>
                <w:sz w:val="16"/>
                <w:szCs w:val="16"/>
              </w:rPr>
              <w:t xml:space="preserve">Based on the </w:t>
            </w:r>
            <w:r w:rsidR="00CA5BC6">
              <w:rPr>
                <w:rFonts w:eastAsia="Cambria"/>
                <w:sz w:val="16"/>
                <w:szCs w:val="16"/>
              </w:rPr>
              <w:t>PD</w:t>
            </w:r>
            <w:r w:rsidR="007B3895">
              <w:rPr>
                <w:rFonts w:eastAsia="Cambria"/>
                <w:sz w:val="16"/>
                <w:szCs w:val="16"/>
              </w:rPr>
              <w:t xml:space="preserve"> </w:t>
            </w:r>
            <w:r w:rsidRPr="00BC23E6">
              <w:rPr>
                <w:rFonts w:eastAsia="Cambria"/>
                <w:sz w:val="16"/>
                <w:szCs w:val="16"/>
              </w:rPr>
              <w:t>provided for the selected PI, the self-assessment rating reported as “Fully</w:t>
            </w:r>
            <w:r>
              <w:rPr>
                <w:rFonts w:eastAsia="Cambria"/>
                <w:sz w:val="16"/>
                <w:szCs w:val="16"/>
              </w:rPr>
              <w:t xml:space="preserve"> Achieved</w:t>
            </w:r>
            <w:r w:rsidRPr="00BC23E6">
              <w:rPr>
                <w:rFonts w:eastAsia="Cambria"/>
                <w:sz w:val="16"/>
                <w:szCs w:val="16"/>
              </w:rPr>
              <w:t>” is accurate</w:t>
            </w:r>
            <w:r>
              <w:rPr>
                <w:rFonts w:eastAsia="Cambria"/>
                <w:sz w:val="16"/>
                <w:szCs w:val="16"/>
              </w:rPr>
              <w:t>.</w:t>
            </w: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r>
    </w:tbl>
    <w:p w:rsidR="002812B6" w:rsidRDefault="002812B6" w:rsidP="00D779CA">
      <w:pPr>
        <w:rPr>
          <w:b/>
          <w:bCs/>
        </w:rPr>
        <w:sectPr w:rsidR="002812B6" w:rsidSect="00F511EE">
          <w:pgSz w:w="11907" w:h="16840" w:code="9"/>
          <w:pgMar w:top="1385" w:right="567" w:bottom="1411" w:left="720" w:header="504" w:footer="1022" w:gutter="0"/>
          <w:cols w:space="720"/>
          <w:titlePg/>
          <w:docGrid w:linePitch="299"/>
        </w:sectPr>
      </w:pPr>
    </w:p>
    <w:p w:rsidR="00D779CA" w:rsidRDefault="00D779CA" w:rsidP="00D779CA">
      <w:pPr>
        <w:ind w:left="90"/>
        <w:rPr>
          <w:b/>
          <w:bCs/>
        </w:rPr>
      </w:pPr>
      <w:r>
        <w:rPr>
          <w:b/>
          <w:bCs/>
        </w:rPr>
        <w:lastRenderedPageBreak/>
        <w:t xml:space="preserve">Program 11 </w:t>
      </w:r>
      <w:r w:rsidRPr="00457E1A">
        <w:rPr>
          <w:b/>
          <w:bCs/>
        </w:rPr>
        <w:t xml:space="preserve">– The WIPO Academy </w:t>
      </w:r>
    </w:p>
    <w:p w:rsidR="00D779CA" w:rsidRPr="007A48AD" w:rsidRDefault="00D779CA" w:rsidP="00D779CA">
      <w:pPr>
        <w:ind w:left="90"/>
        <w:rPr>
          <w:b/>
          <w:bCs/>
          <w:iCs/>
        </w:rPr>
      </w:pPr>
      <w:r>
        <w:rPr>
          <w:b/>
          <w:bCs/>
        </w:rPr>
        <w:t>Performance Indicator:</w:t>
      </w:r>
      <w:r w:rsidRPr="00A61130">
        <w:t xml:space="preserve"> </w:t>
      </w:r>
      <w:r w:rsidR="007B3895">
        <w:t xml:space="preserve"> Number </w:t>
      </w:r>
      <w:r>
        <w:t>of new online courses / at different levels of specialization</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52448" behindDoc="0" locked="0" layoutInCell="0" allowOverlap="1" wp14:anchorId="4F4904BD" wp14:editId="3F479A0E">
                      <wp:simplePos x="0" y="0"/>
                      <wp:positionH relativeFrom="column">
                        <wp:posOffset>4638675</wp:posOffset>
                      </wp:positionH>
                      <wp:positionV relativeFrom="paragraph">
                        <wp:posOffset>671195</wp:posOffset>
                      </wp:positionV>
                      <wp:extent cx="228600" cy="235585"/>
                      <wp:effectExtent l="9525" t="8890" r="9525" b="1270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101" style="position:absolute;margin-left:365.25pt;margin-top:52.85pt;width:18pt;height:1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51424" behindDoc="0" locked="0" layoutInCell="0" allowOverlap="1" wp14:anchorId="38EDEB4B" wp14:editId="1A687EC8">
                      <wp:simplePos x="0" y="0"/>
                      <wp:positionH relativeFrom="column">
                        <wp:posOffset>2200275</wp:posOffset>
                      </wp:positionH>
                      <wp:positionV relativeFrom="paragraph">
                        <wp:posOffset>671195</wp:posOffset>
                      </wp:positionV>
                      <wp:extent cx="228600" cy="235585"/>
                      <wp:effectExtent l="9525" t="8890" r="9525" b="1270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102" style="position:absolute;margin-left:173.25pt;margin-top:52.85pt;width:18pt;height:1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Lsqa6YuAgAAUgQAAA4AAAAAAAAAAAAAAAAALgIA&#10;AGRycy9lMm9Eb2MueG1sUEsBAi0AFAAGAAgAAAAhAEDaTuXgAAAACwEAAA8AAAAAAAAAAAAAAAAA&#10;iAQAAGRycy9kb3ducmV2LnhtbFBLBQYAAAAABAAEAPMAAACVBQ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50400" behindDoc="0" locked="0" layoutInCell="0" allowOverlap="1" wp14:anchorId="35D46CAA" wp14:editId="31597D77">
                      <wp:simplePos x="0" y="0"/>
                      <wp:positionH relativeFrom="column">
                        <wp:posOffset>152400</wp:posOffset>
                      </wp:positionH>
                      <wp:positionV relativeFrom="paragraph">
                        <wp:posOffset>671195</wp:posOffset>
                      </wp:positionV>
                      <wp:extent cx="228600" cy="235585"/>
                      <wp:effectExtent l="9525" t="8890" r="9525" b="1270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p w:rsidR="00477C03" w:rsidRPr="00164245" w:rsidRDefault="00477C03" w:rsidP="00D779C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103" style="position:absolute;margin-left:12pt;margin-top:52.85pt;width:18pt;height:1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FsLwIAAFI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Jso4WwvAgAAUgQAAA4AAAAAAAAAAAAAAAAALgIAAGRy&#10;cy9lMm9Eb2MueG1sUEsBAi0AFAAGAAgAAAAhAJDqzkbcAAAACQEAAA8AAAAAAAAAAAAAAAAAiQQA&#10;AGRycy9kb3ducmV2LnhtbFBLBQYAAAAABAAEAPMAAACSBQAAAAA=&#10;" o:allowincell="f" fillcolor="green">
                      <v:textbox>
                        <w:txbxContent>
                          <w:p w:rsidR="00477C03" w:rsidRPr="00164245" w:rsidRDefault="00477C03" w:rsidP="00D779CA">
                            <w:pPr>
                              <w:rPr>
                                <w:b/>
                              </w:rPr>
                            </w:pPr>
                            <w:r w:rsidRPr="00164245">
                              <w:rPr>
                                <w:b/>
                              </w:rPr>
                              <w:t>X</w:t>
                            </w:r>
                          </w:p>
                          <w:p w:rsidR="00477C03" w:rsidRPr="00164245" w:rsidRDefault="00477C03" w:rsidP="00D779CA">
                            <w:pPr>
                              <w:rPr>
                                <w:b/>
                              </w:rPr>
                            </w:pPr>
                          </w:p>
                        </w:txbxContent>
                      </v:textbox>
                    </v:rect>
                  </w:pict>
                </mc:Fallback>
              </mc:AlternateContent>
            </w:r>
          </w:p>
          <w:p w:rsidR="00D779CA" w:rsidRDefault="00D779CA" w:rsidP="00D779CA">
            <w:pPr>
              <w:numPr>
                <w:ilvl w:val="0"/>
                <w:numId w:val="47"/>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45"/>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7B3895">
              <w:rPr>
                <w:rFonts w:eastAsia="Cambria"/>
                <w:sz w:val="16"/>
                <w:szCs w:val="16"/>
              </w:rPr>
              <w:t xml:space="preserve"> </w:t>
            </w:r>
            <w:r>
              <w:rPr>
                <w:rFonts w:eastAsia="Cambria"/>
                <w:sz w:val="16"/>
                <w:szCs w:val="16"/>
              </w:rPr>
              <w:t>is relevant to the indicator being measured (number of new online courses) because it provides information the status of online courses</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45"/>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 The </w:t>
            </w:r>
            <w:r w:rsidR="00CA5BC6">
              <w:rPr>
                <w:rFonts w:eastAsia="Cambria"/>
                <w:sz w:val="16"/>
                <w:szCs w:val="16"/>
              </w:rPr>
              <w:t>PD</w:t>
            </w:r>
            <w:r w:rsidR="007B3895">
              <w:rPr>
                <w:rFonts w:eastAsia="Cambria"/>
                <w:sz w:val="16"/>
                <w:szCs w:val="16"/>
              </w:rPr>
              <w:t xml:space="preserve"> </w:t>
            </w:r>
            <w:r>
              <w:rPr>
                <w:rFonts w:eastAsia="Cambria"/>
                <w:sz w:val="16"/>
                <w:szCs w:val="16"/>
              </w:rPr>
              <w:t>is organized in a manner to assess its sufficiency and comprehensiveness.  However, the data is not fully sufficient to confirm the status of achievement reported against the PI and in the PPR.</w:t>
            </w:r>
          </w:p>
        </w:tc>
      </w:tr>
      <w:tr w:rsidR="00D779CA" w:rsidTr="00751E2F">
        <w:trPr>
          <w:jc w:val="center"/>
        </w:trPr>
        <w:tc>
          <w:tcPr>
            <w:tcW w:w="483" w:type="dxa"/>
          </w:tcPr>
          <w:p w:rsidR="00D779CA" w:rsidRDefault="00D779CA" w:rsidP="00D779CA">
            <w:pPr>
              <w:numPr>
                <w:ilvl w:val="0"/>
                <w:numId w:val="45"/>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7B3895">
              <w:rPr>
                <w:rFonts w:eastAsia="Cambria"/>
                <w:sz w:val="16"/>
                <w:szCs w:val="16"/>
              </w:rPr>
              <w:t xml:space="preserve"> </w:t>
            </w:r>
            <w:r>
              <w:rPr>
                <w:rFonts w:eastAsia="Cambria"/>
                <w:sz w:val="16"/>
                <w:szCs w:val="16"/>
              </w:rPr>
              <w:t xml:space="preserve">is organized and collected in a database, and can be easily accessed.  </w:t>
            </w:r>
            <w:hyperlink r:id="rId92" w:history="1">
              <w:r w:rsidRPr="00FF3710">
                <w:rPr>
                  <w:rStyle w:val="Hyperlink"/>
                  <w:rFonts w:eastAsia="Cambria"/>
                  <w:sz w:val="16"/>
                  <w:szCs w:val="16"/>
                </w:rPr>
                <w:t>http://welc.wipo.int</w:t>
              </w:r>
            </w:hyperlink>
            <w:r>
              <w:rPr>
                <w:rFonts w:eastAsia="Cambria"/>
                <w:sz w:val="16"/>
                <w:szCs w:val="16"/>
              </w:rPr>
              <w:t xml:space="preserve">.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45"/>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While the </w:t>
            </w:r>
            <w:r w:rsidR="00CA5BC6">
              <w:rPr>
                <w:rFonts w:eastAsia="Cambria"/>
                <w:sz w:val="16"/>
                <w:szCs w:val="16"/>
              </w:rPr>
              <w:t>PD</w:t>
            </w:r>
            <w:r w:rsidR="007B3895">
              <w:rPr>
                <w:rFonts w:eastAsia="Cambria"/>
                <w:sz w:val="16"/>
                <w:szCs w:val="16"/>
              </w:rPr>
              <w:t xml:space="preserve"> </w:t>
            </w:r>
            <w:r>
              <w:rPr>
                <w:rFonts w:eastAsia="Cambria"/>
                <w:sz w:val="16"/>
                <w:szCs w:val="16"/>
              </w:rPr>
              <w:t xml:space="preserve">is organized in a manner that facilitates verification, the data is not fully accurate to support the PI’s status of achievement reported in the PPR.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45"/>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7B3895">
              <w:rPr>
                <w:rFonts w:eastAsia="Cambria"/>
                <w:sz w:val="16"/>
                <w:szCs w:val="16"/>
              </w:rPr>
              <w:t xml:space="preserve"> </w:t>
            </w:r>
            <w:r>
              <w:rPr>
                <w:rFonts w:eastAsia="Cambria"/>
                <w:sz w:val="16"/>
                <w:szCs w:val="16"/>
              </w:rPr>
              <w:t>is effectively structured and presented in a manner to permit users to regularly track progress.</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45"/>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 xml:space="preserve">While the </w:t>
            </w:r>
            <w:r w:rsidR="00CA5BC6">
              <w:rPr>
                <w:rFonts w:eastAsia="Cambria"/>
                <w:sz w:val="16"/>
                <w:szCs w:val="16"/>
              </w:rPr>
              <w:t>PD</w:t>
            </w:r>
            <w:r w:rsidR="007B3895">
              <w:rPr>
                <w:rFonts w:eastAsia="Cambria"/>
                <w:sz w:val="16"/>
                <w:szCs w:val="16"/>
              </w:rPr>
              <w:t xml:space="preserve"> </w:t>
            </w:r>
            <w:r>
              <w:rPr>
                <w:rFonts w:eastAsia="Cambria"/>
                <w:sz w:val="16"/>
                <w:szCs w:val="16"/>
              </w:rPr>
              <w:t>is organized in a clear and transparent manner and is available online.</w:t>
            </w:r>
          </w:p>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45"/>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7B3895">
              <w:rPr>
                <w:rFonts w:eastAsia="Cambria"/>
                <w:b/>
                <w:sz w:val="16"/>
                <w:szCs w:val="16"/>
              </w:rPr>
              <w:t xml:space="preserve"> </w:t>
            </w:r>
            <w:r>
              <w:rPr>
                <w:rFonts w:eastAsia="Cambria"/>
                <w:b/>
                <w:sz w:val="16"/>
                <w:szCs w:val="16"/>
              </w:rPr>
              <w:t>sufficiently</w:t>
            </w:r>
            <w:r w:rsidRPr="00C52290">
              <w:rPr>
                <w:rFonts w:eastAsia="Cambria"/>
                <w:b/>
                <w:sz w:val="16"/>
                <w:szCs w:val="16"/>
              </w:rPr>
              <w:t xml:space="preserve"> meets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bl>
    <w:p w:rsidR="003D4FCC" w:rsidRDefault="003D4FCC">
      <w:pPr>
        <w:sectPr w:rsidR="003D4FCC" w:rsidSect="00F511EE">
          <w:pgSz w:w="11907" w:h="16840" w:code="9"/>
          <w:pgMar w:top="1385" w:right="567" w:bottom="1411" w:left="720" w:header="504" w:footer="1022" w:gutter="0"/>
          <w:cols w:space="720"/>
          <w:titlePg/>
          <w:docGrid w:linePitch="299"/>
        </w:sect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w:lastRenderedPageBreak/>
              <mc:AlternateContent>
                <mc:Choice Requires="wps">
                  <w:drawing>
                    <wp:anchor distT="0" distB="0" distL="114300" distR="114300" simplePos="0" relativeHeight="251754496" behindDoc="0" locked="0" layoutInCell="0" allowOverlap="1" wp14:anchorId="512F118D" wp14:editId="15C12777">
                      <wp:simplePos x="0" y="0"/>
                      <wp:positionH relativeFrom="column">
                        <wp:posOffset>2257425</wp:posOffset>
                      </wp:positionH>
                      <wp:positionV relativeFrom="paragraph">
                        <wp:posOffset>713105</wp:posOffset>
                      </wp:positionV>
                      <wp:extent cx="228600" cy="235585"/>
                      <wp:effectExtent l="9525" t="10795" r="9525" b="10795"/>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104" style="position:absolute;margin-left:177.75pt;margin-top:56.15pt;width:18pt;height:1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" o:allowincell="f" fillcolor="red">
                      <v:textbox>
                        <w:txbxContent>
                          <w:p w:rsidR="00477C03" w:rsidRPr="00164245" w:rsidRDefault="00477C03" w:rsidP="00D779CA">
                            <w:pPr>
                              <w:rPr>
                                <w:b/>
                              </w:rPr>
                            </w:pPr>
                            <w:r w:rsidRPr="00164245">
                              <w:rPr>
                                <w:b/>
                              </w:rPr>
                              <w:t>X</w:t>
                            </w:r>
                          </w:p>
                        </w:txbxContent>
                      </v:textbox>
                    </v:rect>
                  </w:pict>
                </mc:Fallback>
              </mc:AlternateContent>
            </w:r>
            <w:r>
              <w:rPr>
                <w:noProof/>
                <w:lang w:eastAsia="en-US"/>
              </w:rPr>
              <mc:AlternateContent>
                <mc:Choice Requires="wps">
                  <w:drawing>
                    <wp:anchor distT="0" distB="0" distL="114300" distR="114300" simplePos="0" relativeHeight="251753472" behindDoc="0" locked="0" layoutInCell="0" allowOverlap="1" wp14:anchorId="2E13C085" wp14:editId="46CD8250">
                      <wp:simplePos x="0" y="0"/>
                      <wp:positionH relativeFrom="column">
                        <wp:posOffset>152400</wp:posOffset>
                      </wp:positionH>
                      <wp:positionV relativeFrom="paragraph">
                        <wp:posOffset>713105</wp:posOffset>
                      </wp:positionV>
                      <wp:extent cx="228600" cy="235585"/>
                      <wp:effectExtent l="9525" t="10795" r="9525" b="10795"/>
                      <wp:wrapNone/>
                      <wp:docPr id="421" name="Rectangle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12pt;margin-top:56.15pt;width:18pt;height:18.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" o:allowincell="f" fillcolor="green">
                      <o:lock v:ext="edit" aspectratio="t"/>
                    </v:rect>
                  </w:pict>
                </mc:Fallback>
              </mc:AlternateContent>
            </w:r>
          </w:p>
          <w:p w:rsidR="00D779CA" w:rsidRDefault="00D779CA" w:rsidP="00D779CA">
            <w:pPr>
              <w:numPr>
                <w:ilvl w:val="0"/>
                <w:numId w:val="47"/>
              </w:numPr>
              <w:rPr>
                <w:b/>
                <w:bCs/>
              </w:rPr>
            </w:pPr>
            <w:r>
              <w:rPr>
                <w:b/>
                <w:bCs/>
              </w:rPr>
              <w:t xml:space="preserve">Assessment of Accuracy of </w:t>
            </w:r>
            <w:r w:rsidRPr="00B3315C">
              <w:rPr>
                <w:b/>
                <w:bCs/>
              </w:rPr>
              <w:t>the Traffic Light System (TLS)</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TLS Accurate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46"/>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B3895">
            <w:pPr>
              <w:rPr>
                <w:rFonts w:eastAsia="Cambria"/>
                <w:sz w:val="16"/>
                <w:szCs w:val="16"/>
              </w:rPr>
            </w:pPr>
            <w:r>
              <w:rPr>
                <w:rFonts w:eastAsia="Cambria"/>
                <w:sz w:val="16"/>
                <w:szCs w:val="16"/>
              </w:rPr>
              <w:t xml:space="preserve">Based on the </w:t>
            </w:r>
            <w:r w:rsidR="00CA5BC6">
              <w:rPr>
                <w:rFonts w:eastAsia="Cambria"/>
                <w:sz w:val="16"/>
                <w:szCs w:val="16"/>
              </w:rPr>
              <w:t>PD</w:t>
            </w:r>
            <w:r w:rsidR="007B3895">
              <w:rPr>
                <w:rFonts w:eastAsia="Cambria"/>
                <w:sz w:val="16"/>
                <w:szCs w:val="16"/>
              </w:rPr>
              <w:t xml:space="preserve"> </w:t>
            </w:r>
            <w:r>
              <w:rPr>
                <w:rFonts w:eastAsia="Cambria"/>
                <w:sz w:val="16"/>
                <w:szCs w:val="16"/>
              </w:rPr>
              <w:t>provided for the selected PI, the self-assessment rating reported as “partially achieved” is not accurate because the target of three online courses has not been met.  Consequently, the TLS should be adjusted to “not achieved”.</w:t>
            </w: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Pr="00067D36" w:rsidRDefault="00D779CA" w:rsidP="00751E2F">
            <w:pPr>
              <w:rPr>
                <w:sz w:val="16"/>
                <w:szCs w:val="16"/>
              </w:rPr>
            </w:pPr>
            <w:r w:rsidRPr="00067D36">
              <w:rPr>
                <w:sz w:val="16"/>
                <w:szCs w:val="16"/>
              </w:rPr>
              <w:t xml:space="preserve">The Target of the Program was to develop three online courses.  The PI ‘no of new on line courses/at different levels of specialization’ is interpreted by the Program to mean ‘no of new </w:t>
            </w:r>
            <w:r w:rsidRPr="00067D36">
              <w:rPr>
                <w:sz w:val="16"/>
                <w:szCs w:val="16"/>
                <w:u w:val="single"/>
              </w:rPr>
              <w:t>eLearning courses</w:t>
            </w:r>
            <w:r w:rsidRPr="00067D36">
              <w:rPr>
                <w:sz w:val="16"/>
                <w:szCs w:val="16"/>
              </w:rPr>
              <w:t>/at different levels of specialization’ to be developed first and then to be launched.  The use of the term ‘</w:t>
            </w:r>
            <w:r w:rsidRPr="00067D36">
              <w:rPr>
                <w:sz w:val="16"/>
                <w:szCs w:val="16"/>
                <w:u w:val="single"/>
              </w:rPr>
              <w:t>online courses’</w:t>
            </w:r>
            <w:r w:rsidRPr="00067D36">
              <w:rPr>
                <w:sz w:val="16"/>
                <w:szCs w:val="16"/>
              </w:rPr>
              <w:t xml:space="preserve"> was perhaps confusing but it was used as a description of the nature of the course to differentiate it from, e.g. face to face courses.  It does not mean the courses are put on line. </w:t>
            </w:r>
          </w:p>
          <w:p w:rsidR="00D779CA" w:rsidRPr="00067D36" w:rsidRDefault="00D779CA" w:rsidP="00751E2F">
            <w:pPr>
              <w:rPr>
                <w:sz w:val="16"/>
                <w:szCs w:val="16"/>
              </w:rPr>
            </w:pPr>
          </w:p>
          <w:p w:rsidR="00D779CA" w:rsidRPr="00067D36" w:rsidRDefault="00D779CA" w:rsidP="00751E2F">
            <w:pPr>
              <w:rPr>
                <w:sz w:val="16"/>
                <w:szCs w:val="16"/>
              </w:rPr>
            </w:pPr>
            <w:r w:rsidRPr="00067D36">
              <w:rPr>
                <w:sz w:val="16"/>
                <w:szCs w:val="16"/>
              </w:rPr>
              <w:t xml:space="preserve">The Program further highlights that ‘new/ at different levels of specialization’ focus very much on the development stages of courses targeting the various specializations that we deign in the modules of each course.  In line with previous feedback given, the Program interprets this PI in the following manner based on its experience of 16 years of course development which takes, per course, 2.5 to 3.5 years as a normal processes:  </w:t>
            </w:r>
          </w:p>
          <w:p w:rsidR="00D779CA" w:rsidRPr="00067D36" w:rsidRDefault="00D779CA" w:rsidP="00751E2F">
            <w:pPr>
              <w:rPr>
                <w:sz w:val="16"/>
                <w:szCs w:val="16"/>
              </w:rPr>
            </w:pPr>
          </w:p>
          <w:p w:rsidR="00D779CA" w:rsidRPr="00067D36" w:rsidRDefault="00D779CA" w:rsidP="00751E2F">
            <w:pPr>
              <w:rPr>
                <w:sz w:val="16"/>
                <w:szCs w:val="16"/>
              </w:rPr>
            </w:pPr>
            <w:r w:rsidRPr="00067D36">
              <w:rPr>
                <w:sz w:val="16"/>
                <w:szCs w:val="16"/>
              </w:rPr>
              <w:t xml:space="preserve">The PI for this performance is the following:  </w:t>
            </w:r>
          </w:p>
          <w:p w:rsidR="00D779CA" w:rsidRPr="00067D36" w:rsidRDefault="00D779CA" w:rsidP="00751E2F">
            <w:pPr>
              <w:rPr>
                <w:sz w:val="16"/>
                <w:szCs w:val="16"/>
              </w:rPr>
            </w:pPr>
          </w:p>
          <w:p w:rsidR="00D779CA" w:rsidRPr="00067D36" w:rsidRDefault="00D779CA" w:rsidP="00751E2F">
            <w:pPr>
              <w:rPr>
                <w:sz w:val="16"/>
                <w:szCs w:val="16"/>
              </w:rPr>
            </w:pPr>
            <w:r w:rsidRPr="00067D36">
              <w:rPr>
                <w:sz w:val="16"/>
                <w:szCs w:val="16"/>
              </w:rPr>
              <w:t>Course Development Stages and normal effort levels needed for completion of development :</w:t>
            </w:r>
          </w:p>
          <w:p w:rsidR="007B3895" w:rsidRDefault="007B3895" w:rsidP="00751E2F">
            <w:pPr>
              <w:rPr>
                <w:sz w:val="16"/>
                <w:szCs w:val="16"/>
              </w:rPr>
            </w:pPr>
          </w:p>
          <w:p w:rsidR="00D779CA" w:rsidRPr="00067D36" w:rsidRDefault="00D779CA" w:rsidP="00751E2F">
            <w:pPr>
              <w:rPr>
                <w:sz w:val="16"/>
                <w:szCs w:val="16"/>
              </w:rPr>
            </w:pPr>
            <w:r w:rsidRPr="00067D36">
              <w:rPr>
                <w:sz w:val="16"/>
                <w:szCs w:val="16"/>
              </w:rPr>
              <w:t>Phase 1: Conceptualization (20% effort  level)</w:t>
            </w:r>
          </w:p>
          <w:p w:rsidR="00D779CA" w:rsidRPr="00067D36" w:rsidRDefault="00D779CA" w:rsidP="00751E2F">
            <w:pPr>
              <w:rPr>
                <w:sz w:val="16"/>
                <w:szCs w:val="16"/>
              </w:rPr>
            </w:pPr>
            <w:r w:rsidRPr="00067D36">
              <w:rPr>
                <w:sz w:val="16"/>
                <w:szCs w:val="16"/>
              </w:rPr>
              <w:t>Phase 2: Identification of Experts (20% effort level)</w:t>
            </w:r>
          </w:p>
          <w:p w:rsidR="00D779CA" w:rsidRPr="00067D36" w:rsidRDefault="00D779CA" w:rsidP="00751E2F">
            <w:pPr>
              <w:rPr>
                <w:sz w:val="16"/>
                <w:szCs w:val="16"/>
              </w:rPr>
            </w:pPr>
            <w:r w:rsidRPr="00067D36">
              <w:rPr>
                <w:sz w:val="16"/>
                <w:szCs w:val="16"/>
              </w:rPr>
              <w:t>Phase 3: Framing of content (30% percent importance)</w:t>
            </w:r>
          </w:p>
          <w:p w:rsidR="00D779CA" w:rsidRPr="00067D36" w:rsidRDefault="00D779CA" w:rsidP="00751E2F">
            <w:pPr>
              <w:rPr>
                <w:sz w:val="16"/>
                <w:szCs w:val="16"/>
              </w:rPr>
            </w:pPr>
            <w:r w:rsidRPr="00067D36">
              <w:rPr>
                <w:sz w:val="16"/>
                <w:szCs w:val="16"/>
              </w:rPr>
              <w:t>Phase 4: Writing of content (10% effort level)</w:t>
            </w:r>
          </w:p>
          <w:p w:rsidR="00D779CA" w:rsidRPr="00067D36" w:rsidRDefault="00D779CA" w:rsidP="00751E2F">
            <w:pPr>
              <w:rPr>
                <w:sz w:val="16"/>
                <w:szCs w:val="16"/>
              </w:rPr>
            </w:pPr>
            <w:r w:rsidRPr="00067D36">
              <w:rPr>
                <w:sz w:val="16"/>
                <w:szCs w:val="16"/>
              </w:rPr>
              <w:t>Phase 5: Draft content (10 % effort level)</w:t>
            </w:r>
          </w:p>
          <w:p w:rsidR="00D779CA" w:rsidRPr="00067D36" w:rsidRDefault="00D779CA" w:rsidP="00751E2F">
            <w:pPr>
              <w:rPr>
                <w:sz w:val="16"/>
                <w:szCs w:val="16"/>
              </w:rPr>
            </w:pPr>
            <w:r w:rsidRPr="00067D36">
              <w:rPr>
                <w:sz w:val="16"/>
                <w:szCs w:val="16"/>
              </w:rPr>
              <w:t>Phase 6: Pilot content (10 % effort level)</w:t>
            </w:r>
          </w:p>
          <w:p w:rsidR="00D779CA" w:rsidRPr="00067D36" w:rsidRDefault="00D779CA" w:rsidP="00751E2F">
            <w:pPr>
              <w:rPr>
                <w:sz w:val="16"/>
                <w:szCs w:val="16"/>
              </w:rPr>
            </w:pPr>
            <w:r w:rsidRPr="00067D36">
              <w:rPr>
                <w:sz w:val="16"/>
                <w:szCs w:val="16"/>
              </w:rPr>
              <w:t>Phase 7: Launch of content as WIPO DL (Separate level of administrative work)</w:t>
            </w:r>
          </w:p>
          <w:p w:rsidR="00D779CA" w:rsidRPr="00067D36" w:rsidRDefault="00D779CA" w:rsidP="00751E2F">
            <w:pPr>
              <w:rPr>
                <w:sz w:val="16"/>
                <w:szCs w:val="16"/>
              </w:rPr>
            </w:pPr>
          </w:p>
          <w:p w:rsidR="00D779CA" w:rsidRPr="00067D36" w:rsidRDefault="00D779CA" w:rsidP="00751E2F">
            <w:pPr>
              <w:rPr>
                <w:sz w:val="16"/>
                <w:szCs w:val="16"/>
              </w:rPr>
            </w:pPr>
          </w:p>
          <w:p w:rsidR="00D779CA" w:rsidRPr="00067D36" w:rsidRDefault="00D779CA" w:rsidP="00751E2F">
            <w:pPr>
              <w:rPr>
                <w:sz w:val="16"/>
                <w:szCs w:val="16"/>
              </w:rPr>
            </w:pPr>
            <w:r w:rsidRPr="00067D36">
              <w:rPr>
                <w:sz w:val="16"/>
                <w:szCs w:val="16"/>
              </w:rPr>
              <w:t>The three courses under this subject are found at the following stages:</w:t>
            </w:r>
          </w:p>
          <w:p w:rsidR="007B3895" w:rsidRDefault="007B3895" w:rsidP="00751E2F">
            <w:pPr>
              <w:rPr>
                <w:sz w:val="16"/>
                <w:szCs w:val="16"/>
              </w:rPr>
            </w:pPr>
          </w:p>
          <w:p w:rsidR="00D779CA" w:rsidRPr="00067D36" w:rsidRDefault="00D779CA" w:rsidP="00751E2F">
            <w:pPr>
              <w:rPr>
                <w:sz w:val="16"/>
                <w:szCs w:val="16"/>
              </w:rPr>
            </w:pPr>
            <w:r w:rsidRPr="00067D36">
              <w:rPr>
                <w:sz w:val="16"/>
                <w:szCs w:val="16"/>
              </w:rPr>
              <w:t>Phase 5 (Collective Management Organizations, (over 500 pages are framed and written)</w:t>
            </w:r>
          </w:p>
          <w:p w:rsidR="00D779CA" w:rsidRPr="00067D36" w:rsidRDefault="00D779CA" w:rsidP="00751E2F">
            <w:pPr>
              <w:rPr>
                <w:sz w:val="16"/>
                <w:szCs w:val="16"/>
              </w:rPr>
            </w:pPr>
            <w:r w:rsidRPr="00067D36">
              <w:rPr>
                <w:sz w:val="16"/>
                <w:szCs w:val="16"/>
              </w:rPr>
              <w:t xml:space="preserve">Phase 3 (IP, Innov.  &amp; Econ) approximately 350 pages are framed and written. </w:t>
            </w:r>
          </w:p>
          <w:p w:rsidR="00D779CA" w:rsidRPr="00067D36" w:rsidRDefault="007B3895" w:rsidP="00751E2F">
            <w:pPr>
              <w:rPr>
                <w:sz w:val="16"/>
                <w:szCs w:val="16"/>
              </w:rPr>
            </w:pPr>
            <w:r>
              <w:rPr>
                <w:sz w:val="16"/>
                <w:szCs w:val="16"/>
              </w:rPr>
              <w:t xml:space="preserve">Phase 1-2 </w:t>
            </w:r>
            <w:r w:rsidR="00D779CA" w:rsidRPr="00067D36">
              <w:rPr>
                <w:sz w:val="16"/>
                <w:szCs w:val="16"/>
              </w:rPr>
              <w:t xml:space="preserve"> (IP, Innov.  &amp; Public Health).  (After completion of this course, approximately 200 pages are expected).</w:t>
            </w:r>
          </w:p>
          <w:p w:rsidR="00D779CA" w:rsidRPr="00067D36" w:rsidRDefault="00D779CA" w:rsidP="00751E2F">
            <w:pPr>
              <w:rPr>
                <w:sz w:val="16"/>
                <w:szCs w:val="16"/>
              </w:rPr>
            </w:pPr>
          </w:p>
          <w:p w:rsidR="00D779CA" w:rsidRPr="00067D36" w:rsidRDefault="00D779CA" w:rsidP="00751E2F">
            <w:pPr>
              <w:rPr>
                <w:sz w:val="16"/>
                <w:szCs w:val="16"/>
              </w:rPr>
            </w:pPr>
          </w:p>
          <w:p w:rsidR="00D779CA" w:rsidRDefault="00D779CA" w:rsidP="00751E2F">
            <w:pPr>
              <w:rPr>
                <w:sz w:val="16"/>
                <w:szCs w:val="16"/>
              </w:rPr>
            </w:pPr>
            <w:r w:rsidRPr="00067D36">
              <w:rPr>
                <w:sz w:val="16"/>
                <w:szCs w:val="16"/>
              </w:rPr>
              <w:t xml:space="preserve">The Program maintains and suggests that the development of the three courses is ‘partially achieved’ based on its understanding of the PI, and agrees that the PI should have been better formulated (as it was the first time this PI was made part of PPR). </w:t>
            </w:r>
          </w:p>
          <w:p w:rsidR="00D779CA" w:rsidRDefault="00D779C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ind w:left="90"/>
        <w:rPr>
          <w:b/>
          <w:bCs/>
        </w:rPr>
      </w:pPr>
      <w:r>
        <w:rPr>
          <w:b/>
          <w:bCs/>
        </w:rPr>
        <w:lastRenderedPageBreak/>
        <w:t xml:space="preserve">Program 12 </w:t>
      </w:r>
      <w:r w:rsidRPr="00457E1A">
        <w:rPr>
          <w:b/>
          <w:bCs/>
        </w:rPr>
        <w:t>– International Classifications and Standards</w:t>
      </w:r>
    </w:p>
    <w:p w:rsidR="00D779CA" w:rsidRDefault="00D779CA" w:rsidP="00D779CA">
      <w:pPr>
        <w:ind w:left="90"/>
      </w:pPr>
      <w:r>
        <w:rPr>
          <w:b/>
          <w:bCs/>
        </w:rPr>
        <w:t>Performance Indicator:</w:t>
      </w:r>
      <w:r w:rsidRPr="00A61130">
        <w:t xml:space="preserve"> </w:t>
      </w:r>
      <w:r w:rsidR="007B3895">
        <w:t xml:space="preserve"> Number</w:t>
      </w:r>
      <w:r>
        <w:t xml:space="preserve"> of amended and new standards adopted</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57568" behindDoc="0" locked="0" layoutInCell="0" allowOverlap="1" wp14:anchorId="550D024A" wp14:editId="6F1DB8CE">
                      <wp:simplePos x="0" y="0"/>
                      <wp:positionH relativeFrom="column">
                        <wp:posOffset>4638675</wp:posOffset>
                      </wp:positionH>
                      <wp:positionV relativeFrom="paragraph">
                        <wp:posOffset>671195</wp:posOffset>
                      </wp:positionV>
                      <wp:extent cx="228600" cy="235585"/>
                      <wp:effectExtent l="9525" t="10160" r="9525" b="11430"/>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105" style="position:absolute;margin-left:365.25pt;margin-top:52.85pt;width:18pt;height:1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ErsAuYsAgAAUgQAAA4AAAAAAAAAAAAAAAAALgIAAGRy&#10;cy9lMm9Eb2MueG1sUEsBAi0AFAAGAAgAAAAhAGPO5zDfAAAACwEAAA8AAAAAAAAAAAAAAAAAhgQA&#10;AGRycy9kb3ducmV2LnhtbFBLBQYAAAAABAAEAPMAAACSBQ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56544" behindDoc="0" locked="0" layoutInCell="0" allowOverlap="1" wp14:anchorId="6247B490" wp14:editId="73E6F092">
                      <wp:simplePos x="0" y="0"/>
                      <wp:positionH relativeFrom="column">
                        <wp:posOffset>2200275</wp:posOffset>
                      </wp:positionH>
                      <wp:positionV relativeFrom="paragraph">
                        <wp:posOffset>671195</wp:posOffset>
                      </wp:positionV>
                      <wp:extent cx="228600" cy="235585"/>
                      <wp:effectExtent l="9525" t="10160" r="9525" b="11430"/>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106" style="position:absolute;margin-left:173.25pt;margin-top:52.85pt;width:18pt;height:18.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IUq9fcuAgAAUgQAAA4AAAAAAAAAAAAAAAAALgIA&#10;AGRycy9lMm9Eb2MueG1sUEsBAi0AFAAGAAgAAAAhAEDaTuXgAAAACwEAAA8AAAAAAAAAAAAAAAAA&#10;iAQAAGRycy9kb3ducmV2LnhtbFBLBQYAAAAABAAEAPMAAACVBQ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55520" behindDoc="0" locked="0" layoutInCell="0" allowOverlap="1" wp14:anchorId="7DA7FF54" wp14:editId="30FB481B">
                      <wp:simplePos x="0" y="0"/>
                      <wp:positionH relativeFrom="column">
                        <wp:posOffset>152400</wp:posOffset>
                      </wp:positionH>
                      <wp:positionV relativeFrom="paragraph">
                        <wp:posOffset>671195</wp:posOffset>
                      </wp:positionV>
                      <wp:extent cx="228600" cy="235585"/>
                      <wp:effectExtent l="9525" t="10160" r="9525" b="1143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107" style="position:absolute;margin-left:12pt;margin-top:52.85pt;width:18pt;height:1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AvafqC4CAABSBAAADgAAAAAAAAAAAAAAAAAuAgAAZHJz&#10;L2Uyb0RvYy54bWxQSwECLQAUAAYACAAAACEAkOrORtwAAAAJAQAADwAAAAAAAAAAAAAAAACIBAAA&#10;ZHJzL2Rvd25yZXYueG1sUEsFBgAAAAAEAAQA8wAAAJEFAAAAAA==&#10;" o:allowincell="f" fillcolor="green">
                      <v:textbox>
                        <w:txbxContent>
                          <w:p w:rsidR="00477C03" w:rsidRPr="00164245" w:rsidRDefault="00477C03" w:rsidP="00D779CA">
                            <w:pPr>
                              <w:rPr>
                                <w:b/>
                              </w:rPr>
                            </w:pPr>
                            <w:r w:rsidRPr="00164245">
                              <w:rPr>
                                <w:b/>
                              </w:rPr>
                              <w:t>X</w:t>
                            </w:r>
                          </w:p>
                        </w:txbxContent>
                      </v:textbox>
                    </v:rect>
                  </w:pict>
                </mc:Fallback>
              </mc:AlternateContent>
            </w:r>
          </w:p>
          <w:p w:rsidR="00D779CA" w:rsidRDefault="00D779CA" w:rsidP="00D779CA">
            <w:pPr>
              <w:numPr>
                <w:ilvl w:val="0"/>
                <w:numId w:val="48"/>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4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B3895">
            <w:pPr>
              <w:rPr>
                <w:rFonts w:eastAsia="Cambria"/>
                <w:sz w:val="16"/>
                <w:szCs w:val="16"/>
              </w:rPr>
            </w:pPr>
            <w:r>
              <w:rPr>
                <w:rFonts w:eastAsia="Cambria"/>
                <w:sz w:val="16"/>
                <w:szCs w:val="16"/>
              </w:rPr>
              <w:t xml:space="preserve">The </w:t>
            </w:r>
            <w:r w:rsidR="00CA5BC6">
              <w:rPr>
                <w:rFonts w:eastAsia="Cambria"/>
                <w:sz w:val="16"/>
                <w:szCs w:val="16"/>
              </w:rPr>
              <w:t>PD</w:t>
            </w:r>
            <w:r w:rsidR="007B3895">
              <w:rPr>
                <w:rFonts w:eastAsia="Cambria"/>
                <w:sz w:val="16"/>
                <w:szCs w:val="16"/>
              </w:rPr>
              <w:t xml:space="preserve"> </w:t>
            </w:r>
            <w:r>
              <w:rPr>
                <w:rFonts w:eastAsia="Cambria"/>
                <w:sz w:val="16"/>
                <w:szCs w:val="16"/>
              </w:rPr>
              <w:t xml:space="preserve">provides an indication towards the achievement of the program objective which is to update and issue classifications and standards.  </w:t>
            </w:r>
          </w:p>
        </w:tc>
      </w:tr>
      <w:tr w:rsidR="00D779CA" w:rsidTr="007B3895">
        <w:trPr>
          <w:trHeight w:val="487"/>
          <w:jc w:val="center"/>
        </w:trPr>
        <w:tc>
          <w:tcPr>
            <w:tcW w:w="483" w:type="dxa"/>
          </w:tcPr>
          <w:p w:rsidR="00D779CA" w:rsidRDefault="00D779CA" w:rsidP="00D779CA">
            <w:pPr>
              <w:numPr>
                <w:ilvl w:val="0"/>
                <w:numId w:val="4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B3895">
            <w:pPr>
              <w:rPr>
                <w:rFonts w:eastAsia="Cambria"/>
                <w:sz w:val="16"/>
                <w:szCs w:val="16"/>
              </w:rPr>
            </w:pPr>
            <w:r>
              <w:rPr>
                <w:rFonts w:eastAsia="Cambria"/>
                <w:sz w:val="16"/>
                <w:szCs w:val="16"/>
              </w:rPr>
              <w:t xml:space="preserve">The </w:t>
            </w:r>
            <w:r w:rsidR="00CA5BC6">
              <w:rPr>
                <w:rFonts w:eastAsia="Cambria"/>
                <w:sz w:val="16"/>
                <w:szCs w:val="16"/>
              </w:rPr>
              <w:t>PD</w:t>
            </w:r>
            <w:r w:rsidR="007B3895">
              <w:rPr>
                <w:rFonts w:eastAsia="Cambria"/>
                <w:sz w:val="16"/>
                <w:szCs w:val="16"/>
              </w:rPr>
              <w:t xml:space="preserve"> </w:t>
            </w:r>
            <w:r>
              <w:rPr>
                <w:rFonts w:eastAsia="Cambria"/>
                <w:sz w:val="16"/>
                <w:szCs w:val="16"/>
              </w:rPr>
              <w:t>is sufficient and comprehensive and can be easily measured.  Information is available through meeting notes to measure progress leading towards the deliverables.</w:t>
            </w:r>
          </w:p>
        </w:tc>
      </w:tr>
      <w:tr w:rsidR="00D779CA" w:rsidTr="00751E2F">
        <w:trPr>
          <w:jc w:val="center"/>
        </w:trPr>
        <w:tc>
          <w:tcPr>
            <w:tcW w:w="483" w:type="dxa"/>
          </w:tcPr>
          <w:p w:rsidR="00D779CA" w:rsidRDefault="00D779CA" w:rsidP="00D779CA">
            <w:pPr>
              <w:numPr>
                <w:ilvl w:val="0"/>
                <w:numId w:val="49"/>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B3895">
            <w:pPr>
              <w:rPr>
                <w:rFonts w:eastAsia="Cambria"/>
                <w:sz w:val="16"/>
                <w:szCs w:val="16"/>
              </w:rPr>
            </w:pPr>
            <w:r>
              <w:rPr>
                <w:rFonts w:eastAsia="Cambria"/>
                <w:sz w:val="16"/>
                <w:szCs w:val="16"/>
              </w:rPr>
              <w:t xml:space="preserve">The </w:t>
            </w:r>
            <w:r w:rsidR="00CA5BC6">
              <w:rPr>
                <w:rFonts w:eastAsia="Cambria"/>
                <w:sz w:val="16"/>
                <w:szCs w:val="16"/>
              </w:rPr>
              <w:t>PD</w:t>
            </w:r>
            <w:r w:rsidR="007B3895">
              <w:rPr>
                <w:rFonts w:eastAsia="Cambria"/>
                <w:sz w:val="16"/>
                <w:szCs w:val="16"/>
              </w:rPr>
              <w:t xml:space="preserve"> </w:t>
            </w:r>
            <w:r>
              <w:rPr>
                <w:rFonts w:eastAsia="Cambria"/>
                <w:sz w:val="16"/>
                <w:szCs w:val="16"/>
              </w:rPr>
              <w:t xml:space="preserve">is efficiently collected and accessible through reports of the Committee on WIPO Standards (CWS).  </w:t>
            </w:r>
            <w:hyperlink r:id="rId93" w:history="1">
              <w:r>
                <w:rPr>
                  <w:rStyle w:val="Hyperlink"/>
                  <w:rFonts w:eastAsia="Cambria"/>
                  <w:sz w:val="16"/>
                  <w:szCs w:val="16"/>
                </w:rPr>
                <w:t>http://www.wipo.int/meetings/en/topic.jsp?group_id=247</w:t>
              </w:r>
            </w:hyperlink>
          </w:p>
        </w:tc>
      </w:tr>
      <w:tr w:rsidR="00D779CA" w:rsidTr="00751E2F">
        <w:trPr>
          <w:jc w:val="center"/>
        </w:trPr>
        <w:tc>
          <w:tcPr>
            <w:tcW w:w="483" w:type="dxa"/>
          </w:tcPr>
          <w:p w:rsidR="00D779CA" w:rsidRDefault="00D779CA" w:rsidP="00D779CA">
            <w:pPr>
              <w:numPr>
                <w:ilvl w:val="0"/>
                <w:numId w:val="49"/>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B3895">
            <w:pPr>
              <w:rPr>
                <w:rFonts w:eastAsia="Cambria"/>
                <w:sz w:val="16"/>
                <w:szCs w:val="16"/>
              </w:rPr>
            </w:pPr>
            <w:r>
              <w:rPr>
                <w:rFonts w:eastAsia="Cambria"/>
                <w:sz w:val="16"/>
                <w:szCs w:val="16"/>
              </w:rPr>
              <w:t xml:space="preserve">The </w:t>
            </w:r>
            <w:r w:rsidR="00CA5BC6">
              <w:rPr>
                <w:rFonts w:eastAsia="Cambria"/>
                <w:sz w:val="16"/>
                <w:szCs w:val="16"/>
              </w:rPr>
              <w:t>PD</w:t>
            </w:r>
            <w:r w:rsidR="007B3895">
              <w:rPr>
                <w:rFonts w:eastAsia="Cambria"/>
                <w:sz w:val="16"/>
                <w:szCs w:val="16"/>
              </w:rPr>
              <w:t xml:space="preserve"> </w:t>
            </w:r>
            <w:r>
              <w:rPr>
                <w:rFonts w:eastAsia="Cambria"/>
                <w:sz w:val="16"/>
                <w:szCs w:val="16"/>
              </w:rPr>
              <w:t xml:space="preserve">is accurate and verifiable and the deliverable is available to view on the WIPO website. </w:t>
            </w:r>
          </w:p>
        </w:tc>
      </w:tr>
      <w:tr w:rsidR="00D779CA" w:rsidTr="00751E2F">
        <w:trPr>
          <w:jc w:val="center"/>
        </w:trPr>
        <w:tc>
          <w:tcPr>
            <w:tcW w:w="483" w:type="dxa"/>
          </w:tcPr>
          <w:p w:rsidR="00D779CA" w:rsidRDefault="00D779CA" w:rsidP="00D779CA">
            <w:pPr>
              <w:numPr>
                <w:ilvl w:val="0"/>
                <w:numId w:val="49"/>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Pr="00784EE0" w:rsidRDefault="00D779CA" w:rsidP="007B3895">
            <w:pPr>
              <w:pStyle w:val="Default"/>
              <w:rPr>
                <w:rFonts w:eastAsia="Cambria"/>
                <w:sz w:val="16"/>
                <w:szCs w:val="16"/>
                <w:lang w:val="en-US"/>
              </w:rPr>
            </w:pPr>
            <w:r w:rsidRPr="00336D19">
              <w:rPr>
                <w:rFonts w:eastAsia="Cambria"/>
                <w:sz w:val="16"/>
                <w:szCs w:val="16"/>
                <w:lang w:val="en-US"/>
              </w:rPr>
              <w:t xml:space="preserve">The </w:t>
            </w:r>
            <w:r w:rsidR="00CA5BC6">
              <w:rPr>
                <w:rFonts w:eastAsia="Cambria"/>
                <w:sz w:val="16"/>
                <w:szCs w:val="16"/>
                <w:lang w:val="en-US"/>
              </w:rPr>
              <w:t>PD</w:t>
            </w:r>
            <w:r w:rsidR="007B3895">
              <w:rPr>
                <w:rFonts w:eastAsia="Cambria"/>
                <w:sz w:val="16"/>
                <w:szCs w:val="16"/>
                <w:lang w:val="en-US"/>
              </w:rPr>
              <w:t xml:space="preserve"> </w:t>
            </w:r>
            <w:r w:rsidRPr="00336D19">
              <w:rPr>
                <w:rFonts w:eastAsia="Cambria"/>
                <w:sz w:val="16"/>
                <w:szCs w:val="16"/>
                <w:lang w:val="en-US"/>
              </w:rPr>
              <w:t>is used to provide status updates and is closely monitored and discussed during meetings.  Progress is also reported during the meetings of the Committee on WIPO Standards</w:t>
            </w:r>
            <w:r w:rsidRPr="00336D19">
              <w:rPr>
                <w:sz w:val="20"/>
                <w:szCs w:val="20"/>
                <w:lang w:val="en-US"/>
              </w:rPr>
              <w:t xml:space="preserve"> (CWS).</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49"/>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B38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 xml:space="preserve">The </w:t>
            </w:r>
            <w:r w:rsidR="00CA5BC6">
              <w:rPr>
                <w:rFonts w:eastAsia="Cambria"/>
                <w:sz w:val="16"/>
                <w:szCs w:val="16"/>
              </w:rPr>
              <w:t>PD</w:t>
            </w:r>
            <w:r w:rsidR="007B3895">
              <w:rPr>
                <w:rFonts w:eastAsia="Cambria"/>
                <w:sz w:val="16"/>
                <w:szCs w:val="16"/>
              </w:rPr>
              <w:t xml:space="preserve"> </w:t>
            </w:r>
            <w:r>
              <w:rPr>
                <w:rFonts w:eastAsia="Cambria"/>
                <w:sz w:val="16"/>
                <w:szCs w:val="16"/>
              </w:rPr>
              <w:t xml:space="preserve">is clear and transparent and information is available to users </w:t>
            </w:r>
            <w:hyperlink r:id="rId94" w:history="1">
              <w:r>
                <w:rPr>
                  <w:rStyle w:val="Hyperlink"/>
                  <w:rFonts w:eastAsia="Cambria"/>
                  <w:sz w:val="16"/>
                  <w:szCs w:val="16"/>
                </w:rPr>
                <w:t>http://www.wipo.int/standards/en/part_03_standards.html</w:t>
              </w:r>
            </w:hyperlink>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49"/>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7B3895">
              <w:rPr>
                <w:rFonts w:eastAsia="Cambria"/>
                <w:b/>
                <w:sz w:val="16"/>
                <w:szCs w:val="16"/>
              </w:rPr>
              <w:t xml:space="preserve"> </w:t>
            </w:r>
            <w:r>
              <w:rPr>
                <w:rFonts w:eastAsia="Cambria"/>
                <w:b/>
                <w:sz w:val="16"/>
                <w:szCs w:val="16"/>
              </w:rPr>
              <w:t xml:space="preserve">sufficiently </w:t>
            </w:r>
            <w:r w:rsidRPr="00C52290">
              <w:rPr>
                <w:rFonts w:eastAsia="Cambria"/>
                <w:b/>
                <w:sz w:val="16"/>
                <w:szCs w:val="16"/>
              </w:rPr>
              <w:t xml:space="preserve">meets the criteria. </w:t>
            </w: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59616" behindDoc="0" locked="0" layoutInCell="0" allowOverlap="1" wp14:anchorId="330A00C3" wp14:editId="21CC0139">
                      <wp:simplePos x="0" y="0"/>
                      <wp:positionH relativeFrom="column">
                        <wp:posOffset>2533650</wp:posOffset>
                      </wp:positionH>
                      <wp:positionV relativeFrom="paragraph">
                        <wp:posOffset>713105</wp:posOffset>
                      </wp:positionV>
                      <wp:extent cx="228600" cy="235585"/>
                      <wp:effectExtent l="9525" t="6985" r="9525" b="5080"/>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108" style="position:absolute;margin-left:199.5pt;margin-top:56.15pt;width:18pt;height:1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M+AxGksAgAAUgQAAA4AAAAAAAAAAAAAAAAALgIAAGRy&#10;cy9lMm9Eb2MueG1sUEsBAi0AFAAGAAgAAAAhAN9x3HrfAAAACwEAAA8AAAAAAAAAAAAAAAAAhgQA&#10;AGRycy9kb3ducmV2LnhtbFBLBQYAAAAABAAEAPMAAACSBQ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60640" behindDoc="0" locked="0" layoutInCell="0" allowOverlap="1" wp14:anchorId="2A57AD04" wp14:editId="00954CF8">
                      <wp:simplePos x="0" y="0"/>
                      <wp:positionH relativeFrom="column">
                        <wp:posOffset>4953000</wp:posOffset>
                      </wp:positionH>
                      <wp:positionV relativeFrom="paragraph">
                        <wp:posOffset>713105</wp:posOffset>
                      </wp:positionV>
                      <wp:extent cx="228600" cy="235585"/>
                      <wp:effectExtent l="9525" t="6985" r="9525" b="5080"/>
                      <wp:wrapNone/>
                      <wp:docPr id="427" name="Rectangle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109" style="position:absolute;margin-left:390pt;margin-top:56.15pt;width:18pt;height:18.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CCHBRNNgIAAGUEAAAOAAAAAAAAAAAA&#10;AAAAAC4CAABkcnMvZTJvRG9jLnhtbFBLAQItABQABgAIAAAAIQBYQxCm3wAAAAsBAAAPAAAAAAAA&#10;AAAAAAAAAJAEAABkcnMvZG93bnJldi54bWxQSwUGAAAAAAQABADzAAAAnAUAAAAA&#10;" o:allowincell="f" fillcolor="#7f7f7f">
                      <o:lock v:ext="edit" aspectratio="t"/>
                      <v:textbox>
                        <w:txbxContent>
                          <w:p w:rsidR="00477C03" w:rsidRPr="00164245" w:rsidRDefault="00477C03" w:rsidP="00D779CA">
                            <w:pPr>
                              <w:rPr>
                                <w:b/>
                              </w:rPr>
                            </w:pPr>
                            <w:r w:rsidRPr="00164245">
                              <w:rPr>
                                <w:b/>
                              </w:rPr>
                              <w:t>X</w:t>
                            </w:r>
                          </w:p>
                        </w:txbxContent>
                      </v:textbox>
                    </v:rect>
                  </w:pict>
                </mc:Fallback>
              </mc:AlternateContent>
            </w:r>
            <w:r>
              <w:rPr>
                <w:noProof/>
                <w:lang w:eastAsia="en-US"/>
              </w:rPr>
              <mc:AlternateContent>
                <mc:Choice Requires="wps">
                  <w:drawing>
                    <wp:anchor distT="0" distB="0" distL="114300" distR="114300" simplePos="0" relativeHeight="251758592" behindDoc="0" locked="0" layoutInCell="0" allowOverlap="1" wp14:anchorId="7AB689C0" wp14:editId="47CF8BC7">
                      <wp:simplePos x="0" y="0"/>
                      <wp:positionH relativeFrom="column">
                        <wp:posOffset>152400</wp:posOffset>
                      </wp:positionH>
                      <wp:positionV relativeFrom="paragraph">
                        <wp:posOffset>713105</wp:posOffset>
                      </wp:positionV>
                      <wp:extent cx="228600" cy="235585"/>
                      <wp:effectExtent l="9525" t="6985" r="9525" b="5080"/>
                      <wp:wrapNone/>
                      <wp:docPr id="426" name="Rectangle 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2pt;margin-top:56.15pt;width:18pt;height:1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Bu93IjLAIAAFI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D779CA" w:rsidRDefault="00D779CA" w:rsidP="00D779CA">
            <w:pPr>
              <w:numPr>
                <w:ilvl w:val="0"/>
                <w:numId w:val="48"/>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50"/>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80808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7B3895">
              <w:rPr>
                <w:rFonts w:eastAsia="Cambria"/>
                <w:sz w:val="16"/>
                <w:szCs w:val="16"/>
              </w:rPr>
              <w:t xml:space="preserve"> </w:t>
            </w:r>
            <w:r>
              <w:rPr>
                <w:rFonts w:eastAsia="Cambria"/>
                <w:sz w:val="16"/>
                <w:szCs w:val="16"/>
              </w:rPr>
              <w:t>provided for the selected PI, the self-assessment rating reported as “fully achieved” cannot be assessed because the Performance Indicator does not have a target to measure against.</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D779CA" w:rsidRDefault="00D779C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ind w:left="90"/>
        <w:rPr>
          <w:b/>
          <w:bCs/>
        </w:rPr>
      </w:pPr>
      <w:r>
        <w:rPr>
          <w:b/>
          <w:bCs/>
        </w:rPr>
        <w:lastRenderedPageBreak/>
        <w:t xml:space="preserve">Program 13 – Global Databases  </w:t>
      </w:r>
    </w:p>
    <w:p w:rsidR="00D779CA" w:rsidRPr="007A48AD" w:rsidRDefault="00D779CA" w:rsidP="00D779CA">
      <w:pPr>
        <w:ind w:left="90"/>
        <w:rPr>
          <w:b/>
          <w:bCs/>
          <w:iCs/>
        </w:rPr>
      </w:pPr>
      <w:r w:rsidRPr="00913B99">
        <w:rPr>
          <w:b/>
          <w:bCs/>
        </w:rPr>
        <w:t>Performance Indicator</w:t>
      </w:r>
      <w:r w:rsidRPr="00913B99">
        <w:rPr>
          <w:b/>
          <w:bCs/>
          <w:i/>
        </w:rPr>
        <w:t>:</w:t>
      </w:r>
      <w:r>
        <w:rPr>
          <w:bCs/>
          <w:i/>
        </w:rPr>
        <w:t xml:space="preserve"> </w:t>
      </w:r>
      <w:r w:rsidR="007B3895">
        <w:rPr>
          <w:bCs/>
          <w:iCs/>
        </w:rPr>
        <w:t xml:space="preserve"> Number</w:t>
      </w:r>
      <w:r>
        <w:rPr>
          <w:bCs/>
          <w:iCs/>
        </w:rPr>
        <w:t xml:space="preserve"> of weeks per year where publication is not available at 20:00 Geneva time on publication day.</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4"/>
        <w:gridCol w:w="563"/>
        <w:gridCol w:w="6591"/>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63712" behindDoc="0" locked="0" layoutInCell="0" allowOverlap="1" wp14:anchorId="00322E6F" wp14:editId="202C0356">
                      <wp:simplePos x="0" y="0"/>
                      <wp:positionH relativeFrom="column">
                        <wp:posOffset>4638675</wp:posOffset>
                      </wp:positionH>
                      <wp:positionV relativeFrom="paragraph">
                        <wp:posOffset>671195</wp:posOffset>
                      </wp:positionV>
                      <wp:extent cx="228600" cy="235585"/>
                      <wp:effectExtent l="9525" t="5080" r="9525" b="6985"/>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110" style="position:absolute;margin-left:365.25pt;margin-top:52.85pt;width:18pt;height:18.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dKlKCLQIAAFIEAAAOAAAAAAAAAAAAAAAAAC4CAABk&#10;cnMvZTJvRG9jLnhtbFBLAQItABQABgAIAAAAIQBjzucw3wAAAAsBAAAPAAAAAAAAAAAAAAAAAIcE&#10;AABkcnMvZG93bnJldi54bWxQSwUGAAAAAAQABADzAAAAkwU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62688" behindDoc="0" locked="0" layoutInCell="0" allowOverlap="1" wp14:anchorId="5388B7C2" wp14:editId="3EFE7A93">
                      <wp:simplePos x="0" y="0"/>
                      <wp:positionH relativeFrom="column">
                        <wp:posOffset>2200275</wp:posOffset>
                      </wp:positionH>
                      <wp:positionV relativeFrom="paragraph">
                        <wp:posOffset>671195</wp:posOffset>
                      </wp:positionV>
                      <wp:extent cx="228600" cy="235585"/>
                      <wp:effectExtent l="9525" t="5080" r="9525" b="6985"/>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111" style="position:absolute;margin-left:173.25pt;margin-top:52.85pt;width:18pt;height:1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0oGY0TACAABSBAAADgAAAAAAAAAAAAAAAAAu&#10;AgAAZHJzL2Uyb0RvYy54bWxQSwECLQAUAAYACAAAACEAQNpO5eAAAAALAQAADwAAAAAAAAAAAAAA&#10;AACKBAAAZHJzL2Rvd25yZXYueG1sUEsFBgAAAAAEAAQA8wAAAJcFA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61664" behindDoc="0" locked="0" layoutInCell="0" allowOverlap="1" wp14:anchorId="43B11EDC" wp14:editId="7CF9C65E">
                      <wp:simplePos x="0" y="0"/>
                      <wp:positionH relativeFrom="column">
                        <wp:posOffset>152400</wp:posOffset>
                      </wp:positionH>
                      <wp:positionV relativeFrom="paragraph">
                        <wp:posOffset>671195</wp:posOffset>
                      </wp:positionV>
                      <wp:extent cx="228600" cy="235585"/>
                      <wp:effectExtent l="9525" t="5080" r="9525" b="698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53C8A" w:rsidRDefault="00477C03" w:rsidP="00D779CA">
                                  <w:pPr>
                                    <w:rPr>
                                      <w:b/>
                                    </w:rPr>
                                  </w:pPr>
                                  <w:r w:rsidRPr="00D53C8A">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112" style="position:absolute;margin-left:12pt;margin-top:52.85pt;width:18pt;height:1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Gp4kyUvAgAAUgQAAA4AAAAAAAAAAAAAAAAALgIAAGRy&#10;cy9lMm9Eb2MueG1sUEsBAi0AFAAGAAgAAAAhAJDqzkbcAAAACQEAAA8AAAAAAAAAAAAAAAAAiQQA&#10;AGRycy9kb3ducmV2LnhtbFBLBQYAAAAABAAEAPMAAACSBQAAAAA=&#10;" o:allowincell="f" fillcolor="green">
                      <v:textbox>
                        <w:txbxContent>
                          <w:p w:rsidR="00477C03" w:rsidRPr="00D53C8A" w:rsidRDefault="00477C03" w:rsidP="00D779CA">
                            <w:pPr>
                              <w:rPr>
                                <w:b/>
                              </w:rPr>
                            </w:pPr>
                            <w:r w:rsidRPr="00D53C8A">
                              <w:rPr>
                                <w:b/>
                              </w:rPr>
                              <w:t>X</w:t>
                            </w:r>
                          </w:p>
                        </w:txbxContent>
                      </v:textbox>
                    </v:rect>
                  </w:pict>
                </mc:Fallback>
              </mc:AlternateContent>
            </w:r>
          </w:p>
          <w:p w:rsidR="00D779CA" w:rsidRDefault="00D779CA" w:rsidP="00D779CA">
            <w:pPr>
              <w:numPr>
                <w:ilvl w:val="0"/>
                <w:numId w:val="51"/>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4"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3" w:type="dxa"/>
            <w:tcBorders>
              <w:bottom w:val="single" w:sz="6" w:space="0" w:color="auto"/>
            </w:tcBorders>
          </w:tcPr>
          <w:p w:rsidR="00D779CA" w:rsidRDefault="00D779CA" w:rsidP="00751E2F">
            <w:pPr>
              <w:jc w:val="center"/>
              <w:rPr>
                <w:rFonts w:eastAsia="Cambria"/>
                <w:b/>
                <w:bCs/>
                <w:i/>
                <w:iCs/>
                <w:sz w:val="16"/>
                <w:szCs w:val="16"/>
              </w:rPr>
            </w:pPr>
          </w:p>
        </w:tc>
        <w:tc>
          <w:tcPr>
            <w:tcW w:w="6591"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52"/>
              </w:numPr>
              <w:rPr>
                <w:rFonts w:eastAsia="Cambria"/>
                <w:sz w:val="16"/>
                <w:szCs w:val="16"/>
              </w:rPr>
            </w:pPr>
          </w:p>
        </w:tc>
        <w:tc>
          <w:tcPr>
            <w:tcW w:w="2754" w:type="dxa"/>
          </w:tcPr>
          <w:p w:rsidR="00D779CA" w:rsidRDefault="00D779CA" w:rsidP="00751E2F">
            <w:pPr>
              <w:rPr>
                <w:rFonts w:eastAsia="Cambria"/>
                <w:sz w:val="16"/>
                <w:szCs w:val="16"/>
              </w:rPr>
            </w:pPr>
            <w:r>
              <w:rPr>
                <w:sz w:val="16"/>
                <w:szCs w:val="16"/>
              </w:rPr>
              <w:t>Relevant/valuable</w:t>
            </w: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The PD is relevant and valuable as it contains information on the timeliness of updates to the PATENTSCOPE system. Each week PCT applications are updated to PATENTSCOPE on the publication day (usually on Thursday unless it is a WIPO holiday on Thursday).  The timeliness of the update is important because PANTENTSCOPE is relied upon by professionals around the world and accessible through WIPO public website (</w:t>
            </w:r>
            <w:hyperlink r:id="rId95" w:history="1">
              <w:r w:rsidRPr="00E40568">
                <w:rPr>
                  <w:rStyle w:val="Hyperlink"/>
                  <w:rFonts w:eastAsia="Cambria"/>
                  <w:sz w:val="16"/>
                  <w:szCs w:val="16"/>
                </w:rPr>
                <w:t>http://patentscope.wipo.int/search/en/resultWeeklyBrowse.jsf</w:t>
              </w:r>
            </w:hyperlink>
            <w:r>
              <w:rPr>
                <w:rFonts w:eastAsia="Cambria"/>
                <w:sz w:val="16"/>
                <w:szCs w:val="16"/>
              </w:rPr>
              <w:t xml:space="preserve">). </w:t>
            </w:r>
          </w:p>
        </w:tc>
      </w:tr>
      <w:tr w:rsidR="00D779CA" w:rsidTr="00232E8A">
        <w:trPr>
          <w:trHeight w:val="371"/>
          <w:jc w:val="center"/>
        </w:trPr>
        <w:tc>
          <w:tcPr>
            <w:tcW w:w="483" w:type="dxa"/>
          </w:tcPr>
          <w:p w:rsidR="00D779CA" w:rsidRDefault="00D779CA" w:rsidP="00D779CA">
            <w:pPr>
              <w:numPr>
                <w:ilvl w:val="0"/>
                <w:numId w:val="52"/>
              </w:numPr>
              <w:rPr>
                <w:rFonts w:eastAsia="Cambria"/>
                <w:sz w:val="16"/>
                <w:szCs w:val="16"/>
              </w:rPr>
            </w:pPr>
          </w:p>
        </w:tc>
        <w:tc>
          <w:tcPr>
            <w:tcW w:w="2754" w:type="dxa"/>
          </w:tcPr>
          <w:p w:rsidR="00D779CA" w:rsidRDefault="00D779CA" w:rsidP="00751E2F">
            <w:pPr>
              <w:rPr>
                <w:rFonts w:eastAsia="Cambria"/>
                <w:sz w:val="16"/>
                <w:szCs w:val="16"/>
              </w:rPr>
            </w:pPr>
            <w:r>
              <w:rPr>
                <w:sz w:val="16"/>
                <w:szCs w:val="16"/>
              </w:rPr>
              <w:t>Sufficient/comprehensive</w:t>
            </w: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The PD is in the form of an e-mail from PCTIS support which is sent as soon as the publication of PCT applications on PATENTSCOPE is complete.</w:t>
            </w:r>
          </w:p>
        </w:tc>
      </w:tr>
      <w:tr w:rsidR="00D779CA" w:rsidTr="00751E2F">
        <w:trPr>
          <w:jc w:val="center"/>
        </w:trPr>
        <w:tc>
          <w:tcPr>
            <w:tcW w:w="483" w:type="dxa"/>
          </w:tcPr>
          <w:p w:rsidR="00D779CA" w:rsidRDefault="00D779CA" w:rsidP="00D779CA">
            <w:pPr>
              <w:numPr>
                <w:ilvl w:val="0"/>
                <w:numId w:val="52"/>
              </w:numPr>
              <w:rPr>
                <w:rFonts w:eastAsia="Cambria"/>
                <w:sz w:val="16"/>
                <w:szCs w:val="16"/>
              </w:rPr>
            </w:pPr>
          </w:p>
        </w:tc>
        <w:tc>
          <w:tcPr>
            <w:tcW w:w="2754" w:type="dxa"/>
          </w:tcPr>
          <w:p w:rsidR="00D779CA" w:rsidRDefault="00AF1275" w:rsidP="00751E2F">
            <w:pPr>
              <w:rPr>
                <w:sz w:val="16"/>
                <w:szCs w:val="16"/>
              </w:rPr>
            </w:pPr>
            <w:r>
              <w:rPr>
                <w:sz w:val="16"/>
                <w:szCs w:val="16"/>
              </w:rPr>
              <w:t>Efficiently collected/</w:t>
            </w:r>
            <w:r w:rsidR="00D779CA">
              <w:rPr>
                <w:sz w:val="16"/>
                <w:szCs w:val="16"/>
              </w:rPr>
              <w:t>easily accessible</w:t>
            </w:r>
          </w:p>
          <w:p w:rsidR="00D779CA" w:rsidRDefault="00D779CA" w:rsidP="00751E2F">
            <w:pPr>
              <w:rPr>
                <w:rFonts w:eastAsia="Cambria"/>
                <w:sz w:val="16"/>
                <w:szCs w:val="16"/>
              </w:rPr>
            </w:pP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The source of the PD is in the form of e-mails which are sent to announce the weekly publications of PCT applications to PATENTSCOPE.  It is efficiently collected and easily accessible.</w:t>
            </w:r>
          </w:p>
        </w:tc>
      </w:tr>
      <w:tr w:rsidR="00D779CA" w:rsidTr="00751E2F">
        <w:trPr>
          <w:jc w:val="center"/>
        </w:trPr>
        <w:tc>
          <w:tcPr>
            <w:tcW w:w="483" w:type="dxa"/>
          </w:tcPr>
          <w:p w:rsidR="00D779CA" w:rsidRDefault="00D779CA" w:rsidP="00D779CA">
            <w:pPr>
              <w:numPr>
                <w:ilvl w:val="0"/>
                <w:numId w:val="52"/>
              </w:numPr>
              <w:rPr>
                <w:rFonts w:eastAsia="Cambria"/>
                <w:sz w:val="16"/>
                <w:szCs w:val="16"/>
              </w:rPr>
            </w:pPr>
          </w:p>
        </w:tc>
        <w:tc>
          <w:tcPr>
            <w:tcW w:w="2754"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3"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The PD is verifiable based on e-mail evidence.  However, it is not accurate as the PD indicates that there were no weeks where the publication was not available at 20:00 Geneva time, while the supporting data indicates that there was a delay on one occasion during the period.</w:t>
            </w:r>
          </w:p>
        </w:tc>
      </w:tr>
      <w:tr w:rsidR="00D779CA" w:rsidTr="00751E2F">
        <w:trPr>
          <w:jc w:val="center"/>
        </w:trPr>
        <w:tc>
          <w:tcPr>
            <w:tcW w:w="483" w:type="dxa"/>
          </w:tcPr>
          <w:p w:rsidR="00D779CA" w:rsidRDefault="00D779CA" w:rsidP="00D779CA">
            <w:pPr>
              <w:numPr>
                <w:ilvl w:val="0"/>
                <w:numId w:val="52"/>
              </w:numPr>
              <w:rPr>
                <w:rFonts w:eastAsia="Cambria"/>
                <w:sz w:val="16"/>
                <w:szCs w:val="16"/>
              </w:rPr>
            </w:pPr>
          </w:p>
        </w:tc>
        <w:tc>
          <w:tcPr>
            <w:tcW w:w="2754"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Default="00D779CA" w:rsidP="00751E2F">
            <w:pPr>
              <w:rPr>
                <w:rFonts w:eastAsia="Cambria"/>
                <w:sz w:val="16"/>
                <w:szCs w:val="16"/>
              </w:rPr>
            </w:pPr>
            <w:r>
              <w:rPr>
                <w:rFonts w:eastAsia="Cambria"/>
                <w:sz w:val="16"/>
                <w:szCs w:val="16"/>
              </w:rPr>
              <w:t>As the PD is generated in e-mail form as soon as the publication on PATENTSCOPE is complete, it is sent timely to track progress against the performance indicator.</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52"/>
              </w:numPr>
              <w:rPr>
                <w:rFonts w:eastAsia="Cambria"/>
                <w:sz w:val="16"/>
                <w:szCs w:val="16"/>
              </w:rPr>
            </w:pPr>
          </w:p>
        </w:tc>
        <w:tc>
          <w:tcPr>
            <w:tcW w:w="2754"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3"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Borders>
              <w:bottom w:val="single" w:sz="6" w:space="0" w:color="auto"/>
            </w:tcBorders>
          </w:tcPr>
          <w:p w:rsidR="00D779CA" w:rsidRDefault="00D779CA" w:rsidP="00751E2F">
            <w:pPr>
              <w:rPr>
                <w:rFonts w:eastAsia="Cambria"/>
                <w:sz w:val="16"/>
                <w:szCs w:val="16"/>
              </w:rPr>
            </w:pPr>
            <w:r>
              <w:rPr>
                <w:rFonts w:eastAsia="Cambria"/>
                <w:sz w:val="16"/>
                <w:szCs w:val="16"/>
              </w:rPr>
              <w:t>The PD is clear from the e-mail that is sent to announce the publication on PATENTSCOP.  Further, the data is transparent as the information is available publicly on WIPO Website (</w:t>
            </w:r>
            <w:r w:rsidRPr="008E6AF6">
              <w:rPr>
                <w:rFonts w:eastAsia="Cambria"/>
                <w:sz w:val="16"/>
                <w:szCs w:val="16"/>
              </w:rPr>
              <w:t>http://patentscope.wipo.int/search/en/resultWeeklyBrowse.jsf</w:t>
            </w:r>
            <w:r>
              <w:rPr>
                <w:rFonts w:eastAsia="Cambria"/>
                <w:sz w:val="16"/>
                <w:szCs w:val="16"/>
              </w:rPr>
              <w:t>)</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4"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3"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91"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52"/>
              </w:numPr>
              <w:rPr>
                <w:rFonts w:eastAsia="Cambria"/>
                <w:b/>
                <w:sz w:val="16"/>
                <w:szCs w:val="16"/>
              </w:rPr>
            </w:pPr>
          </w:p>
        </w:tc>
        <w:tc>
          <w:tcPr>
            <w:tcW w:w="2754"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3"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91" w:type="dxa"/>
            <w:tcBorders>
              <w:top w:val="single" w:sz="6" w:space="0" w:color="auto"/>
            </w:tcBorders>
          </w:tcPr>
          <w:p w:rsidR="00D779CA" w:rsidRPr="00C52290" w:rsidRDefault="00D779CA" w:rsidP="00751E2F">
            <w:pPr>
              <w:rPr>
                <w:rFonts w:eastAsia="Cambria"/>
                <w:b/>
                <w:sz w:val="16"/>
                <w:szCs w:val="16"/>
              </w:rPr>
            </w:pPr>
            <w:r>
              <w:rPr>
                <w:rFonts w:eastAsia="Cambria"/>
                <w:b/>
                <w:sz w:val="16"/>
                <w:szCs w:val="16"/>
              </w:rPr>
              <w:t xml:space="preserve">Based on the assessment of information provided, it can be concluded that the </w:t>
            </w:r>
            <w:r w:rsidR="00CA5BC6">
              <w:rPr>
                <w:rFonts w:eastAsia="Cambria"/>
                <w:b/>
                <w:sz w:val="16"/>
                <w:szCs w:val="16"/>
              </w:rPr>
              <w:t>PD</w:t>
            </w:r>
            <w:r w:rsidR="007B3895">
              <w:rPr>
                <w:rFonts w:eastAsia="Cambria"/>
                <w:b/>
                <w:sz w:val="16"/>
                <w:szCs w:val="16"/>
              </w:rPr>
              <w:t xml:space="preserve"> </w:t>
            </w:r>
            <w:r>
              <w:rPr>
                <w:rFonts w:eastAsia="Cambria"/>
                <w:b/>
                <w:sz w:val="16"/>
                <w:szCs w:val="16"/>
              </w:rPr>
              <w:t xml:space="preserve">sufficiently meets the criteria. </w:t>
            </w: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65760" behindDoc="0" locked="0" layoutInCell="0" allowOverlap="1" wp14:anchorId="153C0C4C" wp14:editId="3BB074BC">
                      <wp:simplePos x="0" y="0"/>
                      <wp:positionH relativeFrom="column">
                        <wp:posOffset>2533650</wp:posOffset>
                      </wp:positionH>
                      <wp:positionV relativeFrom="paragraph">
                        <wp:posOffset>713105</wp:posOffset>
                      </wp:positionV>
                      <wp:extent cx="228600" cy="235585"/>
                      <wp:effectExtent l="9525" t="9525" r="9525" b="12065"/>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Pr="00076683" w:rsidRDefault="00477C03" w:rsidP="00D779C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113" style="position:absolute;margin-left:199.5pt;margin-top:56.15pt;width:18pt;height:1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mlVPmLQIAAFIEAAAOAAAAAAAAAAAAAAAAAC4CAABk&#10;cnMvZTJvRG9jLnhtbFBLAQItABQABgAIAAAAIQDfcdx63wAAAAsBAAAPAAAAAAAAAAAAAAAAAIcE&#10;AABkcnMvZG93bnJldi54bWxQSwUGAAAAAAQABADzAAAAkwUAAAAA&#10;" o:allowincell="f" fillcolor="red">
                      <v:textbox>
                        <w:txbxContent>
                          <w:p w:rsidR="00477C03" w:rsidRPr="00076683" w:rsidRDefault="00477C03" w:rsidP="00D779CA">
                            <w:pPr>
                              <w:rPr>
                                <w:b/>
                              </w:rPr>
                            </w:pPr>
                          </w:p>
                        </w:txbxContent>
                      </v:textbox>
                    </v:rect>
                  </w:pict>
                </mc:Fallback>
              </mc:AlternateContent>
            </w:r>
            <w:r>
              <w:rPr>
                <w:noProof/>
                <w:sz w:val="20"/>
                <w:lang w:eastAsia="en-US"/>
              </w:rPr>
              <mc:AlternateContent>
                <mc:Choice Requires="wps">
                  <w:drawing>
                    <wp:anchor distT="0" distB="0" distL="114300" distR="114300" simplePos="0" relativeHeight="251766784" behindDoc="0" locked="0" layoutInCell="0" allowOverlap="1" wp14:anchorId="7B7B21D1" wp14:editId="3DCD40BE">
                      <wp:simplePos x="0" y="0"/>
                      <wp:positionH relativeFrom="column">
                        <wp:posOffset>4953000</wp:posOffset>
                      </wp:positionH>
                      <wp:positionV relativeFrom="paragraph">
                        <wp:posOffset>713105</wp:posOffset>
                      </wp:positionV>
                      <wp:extent cx="228600" cy="235585"/>
                      <wp:effectExtent l="9525" t="9525" r="9525" b="12065"/>
                      <wp:wrapNone/>
                      <wp:docPr id="433" name="Rectangle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390pt;margin-top:56.15pt;width:18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BOovUksAgAAUgQAAA4AAAAAAAAAAAAAAAAALgIAAGRy&#10;cy9lMm9Eb2MueG1sUEsBAi0AFAAGAAgAAAAhAFhDEKbfAAAACwEAAA8AAAAAAAAAAAAAAAAAhgQA&#10;AGRycy9kb3ducmV2LnhtbFBLBQYAAAAABAAEAPMAAACSBQAAAAA=&#10;" o:allowincell="f" fillcolor="#7f7f7f">
                      <o:lock v:ext="edit" aspectratio="t"/>
                    </v:rect>
                  </w:pict>
                </mc:Fallback>
              </mc:AlternateContent>
            </w:r>
            <w:r>
              <w:rPr>
                <w:noProof/>
                <w:lang w:eastAsia="en-US"/>
              </w:rPr>
              <mc:AlternateContent>
                <mc:Choice Requires="wps">
                  <w:drawing>
                    <wp:anchor distT="0" distB="0" distL="114300" distR="114300" simplePos="0" relativeHeight="251764736" behindDoc="0" locked="0" layoutInCell="0" allowOverlap="1" wp14:anchorId="06398F92" wp14:editId="69457FA5">
                      <wp:simplePos x="0" y="0"/>
                      <wp:positionH relativeFrom="column">
                        <wp:posOffset>152400</wp:posOffset>
                      </wp:positionH>
                      <wp:positionV relativeFrom="paragraph">
                        <wp:posOffset>713105</wp:posOffset>
                      </wp:positionV>
                      <wp:extent cx="228600" cy="235585"/>
                      <wp:effectExtent l="9525" t="9525" r="9525" b="12065"/>
                      <wp:wrapNone/>
                      <wp:docPr id="432" name="Rectangle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076683" w:rsidRDefault="00477C03" w:rsidP="00D779CA">
                                  <w:pPr>
                                    <w:rPr>
                                      <w:b/>
                                    </w:rPr>
                                  </w:pPr>
                                  <w:r w:rsidRPr="00076683">
                                    <w:rPr>
                                      <w:b/>
                                    </w:rPr>
                                    <w:t>X</w:t>
                                  </w:r>
                                </w:p>
                                <w:p w:rsidR="00477C03" w:rsidRPr="00D53C8A" w:rsidRDefault="00477C03" w:rsidP="00D779C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114" style="position:absolute;margin-left:12pt;margin-top:56.15pt;width:18pt;height:1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XLYaaDYCAABlBAAADgAAAAAAAAAAAAAA&#10;AAAuAgAAZHJzL2Uyb0RvYy54bWxQSwECLQAUAAYACAAAACEAJa2fFd0AAAAJAQAADwAAAAAAAAAA&#10;AAAAAACQBAAAZHJzL2Rvd25yZXYueG1sUEsFBgAAAAAEAAQA8wAAAJoFAAAAAA==&#10;" o:allowincell="f" fillcolor="green">
                      <o:lock v:ext="edit" aspectratio="t"/>
                      <v:textbox>
                        <w:txbxContent>
                          <w:p w:rsidR="00477C03" w:rsidRPr="00076683" w:rsidRDefault="00477C03" w:rsidP="00D779CA">
                            <w:pPr>
                              <w:rPr>
                                <w:b/>
                              </w:rPr>
                            </w:pPr>
                            <w:r w:rsidRPr="00076683">
                              <w:rPr>
                                <w:b/>
                              </w:rPr>
                              <w:t>X</w:t>
                            </w:r>
                          </w:p>
                          <w:p w:rsidR="00477C03" w:rsidRPr="00D53C8A" w:rsidRDefault="00477C03" w:rsidP="00D779CA">
                            <w:pPr>
                              <w:rPr>
                                <w:b/>
                              </w:rPr>
                            </w:pPr>
                          </w:p>
                        </w:txbxContent>
                      </v:textbox>
                    </v:rect>
                  </w:pict>
                </mc:Fallback>
              </mc:AlternateContent>
            </w:r>
          </w:p>
          <w:p w:rsidR="00D779CA" w:rsidRDefault="00D779CA" w:rsidP="00D779CA">
            <w:pPr>
              <w:numPr>
                <w:ilvl w:val="0"/>
                <w:numId w:val="51"/>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53"/>
              </w:numPr>
              <w:rPr>
                <w:rFonts w:eastAsia="Cambria"/>
                <w:sz w:val="16"/>
                <w:szCs w:val="16"/>
              </w:rPr>
            </w:pPr>
          </w:p>
        </w:tc>
        <w:tc>
          <w:tcPr>
            <w:tcW w:w="2754"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3"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91" w:type="dxa"/>
          </w:tcPr>
          <w:p w:rsidR="00D779CA" w:rsidRPr="002E3F2F" w:rsidRDefault="008843F6" w:rsidP="00751E2F">
            <w:pPr>
              <w:shd w:val="clear" w:color="auto" w:fill="FFFFFF"/>
              <w:rPr>
                <w:color w:val="282828"/>
                <w:sz w:val="16"/>
                <w:szCs w:val="16"/>
              </w:rPr>
            </w:pPr>
            <w:r>
              <w:rPr>
                <w:color w:val="282828"/>
                <w:sz w:val="16"/>
                <w:szCs w:val="16"/>
              </w:rPr>
              <w:t>The target was set at “0” and one</w:t>
            </w:r>
            <w:r w:rsidR="00D779CA">
              <w:rPr>
                <w:color w:val="282828"/>
                <w:sz w:val="16"/>
                <w:szCs w:val="16"/>
              </w:rPr>
              <w:t xml:space="preserve"> week the objective was not met. </w:t>
            </w:r>
            <w:r w:rsidR="00D779CA" w:rsidRPr="002E3F2F">
              <w:rPr>
                <w:color w:val="282828"/>
                <w:sz w:val="16"/>
                <w:szCs w:val="16"/>
              </w:rPr>
              <w:t>Although the target was set at 0 weeks, definition of ‘Fully Achieved’ is not defined a</w:t>
            </w:r>
            <w:r w:rsidR="00D779CA">
              <w:rPr>
                <w:color w:val="282828"/>
                <w:sz w:val="16"/>
                <w:szCs w:val="16"/>
              </w:rPr>
              <w:t>s 100</w:t>
            </w:r>
            <w:r>
              <w:rPr>
                <w:color w:val="282828"/>
                <w:sz w:val="16"/>
                <w:szCs w:val="16"/>
              </w:rPr>
              <w:t xml:space="preserve"> per cent</w:t>
            </w:r>
            <w:r w:rsidR="00D779CA">
              <w:rPr>
                <w:color w:val="282828"/>
                <w:sz w:val="16"/>
                <w:szCs w:val="16"/>
              </w:rPr>
              <w:t xml:space="preserve"> achievement of the target</w:t>
            </w:r>
            <w:r w:rsidR="00D779CA" w:rsidRPr="002E3F2F">
              <w:rPr>
                <w:color w:val="282828"/>
                <w:sz w:val="16"/>
                <w:szCs w:val="16"/>
              </w:rPr>
              <w:t xml:space="preserve">. </w:t>
            </w:r>
            <w:r w:rsidR="007B3895">
              <w:rPr>
                <w:color w:val="282828"/>
                <w:sz w:val="16"/>
                <w:szCs w:val="16"/>
              </w:rPr>
              <w:t xml:space="preserve"> </w:t>
            </w:r>
            <w:r w:rsidR="00D779CA" w:rsidRPr="002E3F2F">
              <w:rPr>
                <w:color w:val="282828"/>
                <w:sz w:val="16"/>
                <w:szCs w:val="16"/>
              </w:rPr>
              <w:t xml:space="preserve">Rather, </w:t>
            </w:r>
            <w:r w:rsidR="00D779CA">
              <w:rPr>
                <w:color w:val="282828"/>
                <w:sz w:val="16"/>
                <w:szCs w:val="16"/>
              </w:rPr>
              <w:t>the</w:t>
            </w:r>
            <w:r w:rsidR="00D779CA" w:rsidRPr="002E3F2F">
              <w:rPr>
                <w:color w:val="282828"/>
                <w:sz w:val="16"/>
                <w:szCs w:val="16"/>
              </w:rPr>
              <w:t xml:space="preserve"> TLS system is based on the following ratings:</w:t>
            </w:r>
          </w:p>
          <w:p w:rsidR="00D779CA" w:rsidRPr="002E3F2F" w:rsidRDefault="00D779CA" w:rsidP="00751E2F">
            <w:pPr>
              <w:shd w:val="clear" w:color="auto" w:fill="FFFFFF"/>
              <w:rPr>
                <w:color w:val="282828"/>
                <w:sz w:val="16"/>
                <w:szCs w:val="16"/>
              </w:rPr>
            </w:pPr>
            <w:r w:rsidRPr="002E3F2F">
              <w:rPr>
                <w:color w:val="282828"/>
                <w:sz w:val="16"/>
                <w:szCs w:val="16"/>
              </w:rPr>
              <w:t> </w:t>
            </w:r>
          </w:p>
          <w:p w:rsidR="00D779CA" w:rsidRPr="002E3F2F" w:rsidRDefault="00D779CA" w:rsidP="007B3895">
            <w:pPr>
              <w:shd w:val="clear" w:color="auto" w:fill="FFFFFF"/>
              <w:ind w:left="1223" w:hanging="142"/>
              <w:jc w:val="both"/>
              <w:rPr>
                <w:color w:val="282828"/>
                <w:sz w:val="16"/>
                <w:szCs w:val="16"/>
              </w:rPr>
            </w:pPr>
            <w:r w:rsidRPr="002E3F2F">
              <w:rPr>
                <w:rFonts w:ascii="Symbol" w:hAnsi="Symbol"/>
                <w:color w:val="282828"/>
                <w:sz w:val="16"/>
                <w:szCs w:val="16"/>
                <w:lang w:val="fr-FR"/>
              </w:rPr>
              <w:t></w:t>
            </w:r>
            <w:r w:rsidR="007B3895">
              <w:rPr>
                <w:rFonts w:ascii="Symbol" w:hAnsi="Symbol"/>
                <w:color w:val="282828"/>
                <w:sz w:val="16"/>
                <w:szCs w:val="16"/>
                <w:lang w:val="fr-FR"/>
              </w:rPr>
              <w:t></w:t>
            </w:r>
            <w:r w:rsidRPr="002E3F2F">
              <w:rPr>
                <w:b/>
                <w:bCs/>
                <w:color w:val="008000"/>
                <w:sz w:val="16"/>
                <w:szCs w:val="16"/>
              </w:rPr>
              <w:t>Fully Achieved</w:t>
            </w:r>
            <w:r w:rsidRPr="002E3F2F">
              <w:rPr>
                <w:color w:val="282828"/>
                <w:sz w:val="16"/>
                <w:szCs w:val="16"/>
              </w:rPr>
              <w:t xml:space="preserve"> (when achievement of the perf</w:t>
            </w:r>
            <w:r w:rsidR="008843F6">
              <w:rPr>
                <w:color w:val="282828"/>
                <w:sz w:val="16"/>
                <w:szCs w:val="16"/>
              </w:rPr>
              <w:t>ormance indicator target is &gt;80 per cent</w:t>
            </w:r>
            <w:r w:rsidRPr="002E3F2F">
              <w:rPr>
                <w:color w:val="282828"/>
                <w:sz w:val="16"/>
                <w:szCs w:val="16"/>
              </w:rPr>
              <w:t xml:space="preserve">); </w:t>
            </w:r>
          </w:p>
          <w:p w:rsidR="00D779CA" w:rsidRPr="002E3F2F" w:rsidRDefault="00D779CA" w:rsidP="007B3895">
            <w:pPr>
              <w:shd w:val="clear" w:color="auto" w:fill="FFFFFF"/>
              <w:ind w:left="1223" w:hanging="142"/>
              <w:jc w:val="both"/>
              <w:rPr>
                <w:color w:val="282828"/>
                <w:sz w:val="16"/>
                <w:szCs w:val="16"/>
              </w:rPr>
            </w:pPr>
            <w:r w:rsidRPr="002E3F2F">
              <w:rPr>
                <w:rFonts w:ascii="Symbol" w:hAnsi="Symbol"/>
                <w:color w:val="282828"/>
                <w:sz w:val="16"/>
                <w:szCs w:val="16"/>
                <w:lang w:val="fr-FR"/>
              </w:rPr>
              <w:t></w:t>
            </w:r>
            <w:r w:rsidRPr="002E3F2F">
              <w:rPr>
                <w:rFonts w:ascii="Times New Roman" w:hAnsi="Times New Roman"/>
                <w:color w:val="282828"/>
                <w:sz w:val="16"/>
                <w:szCs w:val="16"/>
              </w:rPr>
              <w:t xml:space="preserve"> </w:t>
            </w:r>
            <w:r w:rsidRPr="002E3F2F">
              <w:rPr>
                <w:b/>
                <w:bCs/>
                <w:color w:val="FF9900"/>
                <w:sz w:val="16"/>
                <w:szCs w:val="16"/>
              </w:rPr>
              <w:t>Partially Achieved</w:t>
            </w:r>
            <w:r w:rsidRPr="002E3F2F">
              <w:rPr>
                <w:color w:val="282828"/>
                <w:sz w:val="16"/>
                <w:szCs w:val="16"/>
              </w:rPr>
              <w:t xml:space="preserve"> (when achievement of the performance in</w:t>
            </w:r>
            <w:r w:rsidR="008843F6">
              <w:rPr>
                <w:color w:val="282828"/>
                <w:sz w:val="16"/>
                <w:szCs w:val="16"/>
              </w:rPr>
              <w:t>dicator target is between 30-80 per cent</w:t>
            </w:r>
            <w:r w:rsidRPr="002E3F2F">
              <w:rPr>
                <w:color w:val="282828"/>
                <w:sz w:val="16"/>
                <w:szCs w:val="16"/>
              </w:rPr>
              <w:t>);</w:t>
            </w:r>
          </w:p>
          <w:p w:rsidR="00D779CA" w:rsidRPr="002E3F2F" w:rsidRDefault="00D779CA" w:rsidP="007B3895">
            <w:pPr>
              <w:shd w:val="clear" w:color="auto" w:fill="FFFFFF"/>
              <w:ind w:left="1223" w:hanging="142"/>
              <w:jc w:val="both"/>
              <w:rPr>
                <w:color w:val="282828"/>
                <w:sz w:val="16"/>
                <w:szCs w:val="16"/>
              </w:rPr>
            </w:pPr>
            <w:r w:rsidRPr="002E3F2F">
              <w:rPr>
                <w:rFonts w:ascii="Symbol" w:hAnsi="Symbol"/>
                <w:color w:val="282828"/>
                <w:sz w:val="16"/>
                <w:szCs w:val="16"/>
                <w:lang w:val="fr-FR"/>
              </w:rPr>
              <w:t></w:t>
            </w:r>
            <w:r w:rsidR="007B3895">
              <w:rPr>
                <w:rFonts w:ascii="Times New Roman" w:hAnsi="Times New Roman"/>
                <w:color w:val="282828"/>
                <w:sz w:val="16"/>
                <w:szCs w:val="16"/>
              </w:rPr>
              <w:t xml:space="preserve"> </w:t>
            </w:r>
            <w:r w:rsidRPr="002E3F2F">
              <w:rPr>
                <w:b/>
                <w:bCs/>
                <w:color w:val="FF0000"/>
                <w:sz w:val="16"/>
                <w:szCs w:val="16"/>
              </w:rPr>
              <w:t>Not Achieved</w:t>
            </w:r>
            <w:r w:rsidRPr="002E3F2F">
              <w:rPr>
                <w:color w:val="282828"/>
                <w:sz w:val="16"/>
                <w:szCs w:val="16"/>
              </w:rPr>
              <w:t xml:space="preserve"> (when achievement of the perf</w:t>
            </w:r>
            <w:r w:rsidR="008843F6">
              <w:rPr>
                <w:color w:val="282828"/>
                <w:sz w:val="16"/>
                <w:szCs w:val="16"/>
              </w:rPr>
              <w:t>ormance indicator target is &lt;30 per cent</w:t>
            </w:r>
            <w:r w:rsidRPr="002E3F2F">
              <w:rPr>
                <w:color w:val="282828"/>
                <w:sz w:val="16"/>
                <w:szCs w:val="16"/>
              </w:rPr>
              <w:t xml:space="preserve">) </w:t>
            </w:r>
          </w:p>
          <w:p w:rsidR="00D779CA" w:rsidRPr="002E3F2F" w:rsidRDefault="00D779CA" w:rsidP="007B3895">
            <w:pPr>
              <w:shd w:val="clear" w:color="auto" w:fill="FFFFFF"/>
              <w:ind w:left="1223" w:hanging="142"/>
              <w:jc w:val="both"/>
              <w:rPr>
                <w:color w:val="282828"/>
                <w:sz w:val="16"/>
                <w:szCs w:val="16"/>
              </w:rPr>
            </w:pPr>
            <w:r w:rsidRPr="002E3F2F">
              <w:rPr>
                <w:rFonts w:ascii="Symbol" w:hAnsi="Symbol"/>
                <w:color w:val="282828"/>
                <w:sz w:val="16"/>
                <w:szCs w:val="16"/>
                <w:lang w:val="fr-FR"/>
              </w:rPr>
              <w:t></w:t>
            </w:r>
            <w:r w:rsidR="007B3895">
              <w:rPr>
                <w:rFonts w:ascii="Times New Roman" w:hAnsi="Times New Roman"/>
                <w:color w:val="282828"/>
                <w:sz w:val="16"/>
                <w:szCs w:val="16"/>
              </w:rPr>
              <w:t xml:space="preserve"> </w:t>
            </w:r>
            <w:r w:rsidRPr="002E3F2F">
              <w:rPr>
                <w:b/>
                <w:bCs/>
                <w:color w:val="282828"/>
                <w:sz w:val="16"/>
                <w:szCs w:val="16"/>
              </w:rPr>
              <w:t>Discontinued</w:t>
            </w:r>
            <w:r w:rsidRPr="002E3F2F">
              <w:rPr>
                <w:b/>
                <w:bCs/>
                <w:color w:val="808080"/>
                <w:sz w:val="16"/>
                <w:szCs w:val="16"/>
              </w:rPr>
              <w:t xml:space="preserve"> </w:t>
            </w:r>
            <w:r w:rsidRPr="002E3F2F">
              <w:rPr>
                <w:color w:val="000080"/>
                <w:sz w:val="16"/>
                <w:szCs w:val="16"/>
              </w:rPr>
              <w:t>(</w:t>
            </w:r>
            <w:r w:rsidRPr="002E3F2F">
              <w:rPr>
                <w:color w:val="282828"/>
                <w:sz w:val="16"/>
                <w:szCs w:val="16"/>
              </w:rPr>
              <w:t>is applied when a performance indicator is no longer used to measure the performance of the Program)</w:t>
            </w:r>
          </w:p>
          <w:p w:rsidR="00D779CA" w:rsidRPr="002E3F2F" w:rsidRDefault="00D779CA" w:rsidP="007B3895">
            <w:pPr>
              <w:shd w:val="clear" w:color="auto" w:fill="FFFFFF"/>
              <w:ind w:left="1223" w:hanging="142"/>
              <w:jc w:val="both"/>
              <w:rPr>
                <w:color w:val="282828"/>
                <w:sz w:val="16"/>
                <w:szCs w:val="16"/>
              </w:rPr>
            </w:pPr>
            <w:r w:rsidRPr="002E3F2F">
              <w:rPr>
                <w:rFonts w:ascii="Symbol" w:hAnsi="Symbol"/>
                <w:color w:val="7F7F7F"/>
                <w:sz w:val="16"/>
                <w:szCs w:val="16"/>
                <w:lang w:val="fr-FR"/>
              </w:rPr>
              <w:t></w:t>
            </w:r>
            <w:r w:rsidR="007B3895">
              <w:rPr>
                <w:rFonts w:ascii="Times New Roman" w:hAnsi="Times New Roman"/>
                <w:color w:val="7F7F7F"/>
                <w:sz w:val="16"/>
                <w:szCs w:val="16"/>
              </w:rPr>
              <w:t xml:space="preserve"> </w:t>
            </w:r>
            <w:r w:rsidRPr="002E3F2F">
              <w:rPr>
                <w:b/>
                <w:bCs/>
                <w:color w:val="7F7F7F"/>
                <w:sz w:val="16"/>
                <w:szCs w:val="16"/>
              </w:rPr>
              <w:t xml:space="preserve">Not Assessed </w:t>
            </w:r>
            <w:r w:rsidRPr="002E3F2F">
              <w:rPr>
                <w:color w:val="282828"/>
                <w:sz w:val="16"/>
                <w:szCs w:val="16"/>
              </w:rPr>
              <w:t>(new)</w:t>
            </w:r>
            <w:r w:rsidRPr="002E3F2F">
              <w:rPr>
                <w:b/>
                <w:bCs/>
                <w:color w:val="7F7F7F"/>
                <w:sz w:val="16"/>
                <w:szCs w:val="16"/>
              </w:rPr>
              <w:t xml:space="preserve"> </w:t>
            </w:r>
            <w:r w:rsidRPr="002E3F2F">
              <w:rPr>
                <w:color w:val="282828"/>
                <w:sz w:val="16"/>
                <w:szCs w:val="16"/>
              </w:rPr>
              <w:t>(when assessment of the performance is not possible, e.g. when a target has not been defined)</w:t>
            </w:r>
          </w:p>
          <w:p w:rsidR="00D779CA" w:rsidRDefault="00D779CA" w:rsidP="00751E2F">
            <w:pPr>
              <w:shd w:val="clear" w:color="auto" w:fill="FFFFFF"/>
              <w:rPr>
                <w:color w:val="282828"/>
                <w:sz w:val="16"/>
                <w:szCs w:val="16"/>
              </w:rPr>
            </w:pPr>
            <w:r w:rsidRPr="002E3F2F">
              <w:rPr>
                <w:color w:val="282828"/>
                <w:sz w:val="16"/>
                <w:szCs w:val="16"/>
              </w:rPr>
              <w:t> </w:t>
            </w:r>
          </w:p>
          <w:p w:rsidR="00D779CA" w:rsidRPr="002E3F2F" w:rsidRDefault="00D779CA" w:rsidP="00751E2F">
            <w:pPr>
              <w:shd w:val="clear" w:color="auto" w:fill="FFFFFF"/>
              <w:rPr>
                <w:color w:val="282828"/>
                <w:sz w:val="16"/>
                <w:szCs w:val="16"/>
              </w:rPr>
            </w:pPr>
            <w:r w:rsidRPr="002E3F2F">
              <w:rPr>
                <w:color w:val="282828"/>
                <w:sz w:val="16"/>
                <w:szCs w:val="16"/>
              </w:rPr>
              <w:t>Based on these criteria, the TLS for the PI in question remain</w:t>
            </w:r>
            <w:r>
              <w:rPr>
                <w:color w:val="282828"/>
                <w:sz w:val="16"/>
                <w:szCs w:val="16"/>
              </w:rPr>
              <w:t>s</w:t>
            </w:r>
            <w:r w:rsidRPr="002E3F2F">
              <w:rPr>
                <w:color w:val="282828"/>
                <w:sz w:val="16"/>
                <w:szCs w:val="16"/>
              </w:rPr>
              <w:t xml:space="preserve"> as ‘Fully Achieved’</w:t>
            </w:r>
            <w:r w:rsidR="008843F6">
              <w:rPr>
                <w:color w:val="282828"/>
                <w:sz w:val="16"/>
                <w:szCs w:val="16"/>
              </w:rPr>
              <w:t>, even if one</w:t>
            </w:r>
            <w:r>
              <w:rPr>
                <w:color w:val="282828"/>
                <w:sz w:val="16"/>
                <w:szCs w:val="16"/>
              </w:rPr>
              <w:t xml:space="preserve"> week and not O weeks the objective was not met,</w:t>
            </w:r>
            <w:r w:rsidR="008843F6">
              <w:rPr>
                <w:color w:val="282828"/>
                <w:sz w:val="16"/>
                <w:szCs w:val="16"/>
              </w:rPr>
              <w:t xml:space="preserve"> since it falls with the 80 per cent range.  </w:t>
            </w:r>
            <w:r w:rsidRPr="002E3F2F">
              <w:rPr>
                <w:color w:val="282828"/>
                <w:sz w:val="16"/>
                <w:szCs w:val="16"/>
              </w:rPr>
              <w:t>To be clear, availability of the publication after 20:00 1 week out of 52 weeks would mean an on-time delivery rate of 98</w:t>
            </w:r>
            <w:r w:rsidR="008843F6">
              <w:rPr>
                <w:color w:val="282828"/>
                <w:sz w:val="16"/>
                <w:szCs w:val="16"/>
              </w:rPr>
              <w:t xml:space="preserve"> per cent</w:t>
            </w:r>
            <w:r w:rsidRPr="002E3F2F">
              <w:rPr>
                <w:color w:val="282828"/>
                <w:sz w:val="16"/>
                <w:szCs w:val="16"/>
              </w:rPr>
              <w:t xml:space="preserve">. </w:t>
            </w:r>
            <w:r w:rsidR="008843F6">
              <w:rPr>
                <w:color w:val="282828"/>
                <w:sz w:val="16"/>
                <w:szCs w:val="16"/>
              </w:rPr>
              <w:t xml:space="preserve"> </w:t>
            </w:r>
            <w:r w:rsidRPr="002E3F2F">
              <w:rPr>
                <w:color w:val="282828"/>
                <w:sz w:val="16"/>
                <w:szCs w:val="16"/>
              </w:rPr>
              <w:t>To warrant a rating of ‘Not Achieved’, the publication would have had to have been late between 37-52 weeks; ‘Partially Achieved” 10-36 weeks; ‘Fully Achieved’</w:t>
            </w:r>
            <w:r w:rsidR="008843F6">
              <w:rPr>
                <w:color w:val="282828"/>
                <w:sz w:val="16"/>
                <w:szCs w:val="16"/>
              </w:rPr>
              <w:t xml:space="preserve"> nine</w:t>
            </w:r>
            <w:r w:rsidRPr="002E3F2F">
              <w:rPr>
                <w:color w:val="282828"/>
                <w:sz w:val="16"/>
                <w:szCs w:val="16"/>
              </w:rPr>
              <w:t xml:space="preserve"> weeks or less.</w:t>
            </w:r>
          </w:p>
          <w:p w:rsidR="00D779CA" w:rsidRPr="002E3F2F"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4"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tc>
        <w:tc>
          <w:tcPr>
            <w:tcW w:w="563" w:type="dxa"/>
            <w:shd w:val="clear" w:color="auto" w:fill="auto"/>
          </w:tcPr>
          <w:p w:rsidR="00D779CA" w:rsidRPr="00810D87" w:rsidRDefault="00D779CA" w:rsidP="00751E2F">
            <w:pPr>
              <w:rPr>
                <w:rFonts w:eastAsia="Cambria"/>
                <w:color w:val="FFFF00"/>
                <w:sz w:val="16"/>
                <w:szCs w:val="16"/>
              </w:rPr>
            </w:pPr>
          </w:p>
        </w:tc>
        <w:tc>
          <w:tcPr>
            <w:tcW w:w="6591" w:type="dxa"/>
            <w:shd w:val="clear" w:color="auto" w:fill="auto"/>
          </w:tcPr>
          <w:p w:rsidR="00D779CA" w:rsidRDefault="00D779CA" w:rsidP="00751E2F">
            <w:pPr>
              <w:rPr>
                <w:sz w:val="16"/>
                <w:szCs w:val="16"/>
              </w:rPr>
            </w:pPr>
          </w:p>
        </w:tc>
      </w:tr>
    </w:tbl>
    <w:p w:rsidR="003D4FCC" w:rsidRDefault="003D4FCC" w:rsidP="00D779CA">
      <w:pPr>
        <w:ind w:left="90"/>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ind w:left="90"/>
        <w:rPr>
          <w:b/>
          <w:bCs/>
        </w:rPr>
      </w:pPr>
      <w:r>
        <w:rPr>
          <w:b/>
          <w:bCs/>
        </w:rPr>
        <w:lastRenderedPageBreak/>
        <w:t>Program 14 – Services for Access to Information and Knowledge</w:t>
      </w:r>
    </w:p>
    <w:p w:rsidR="00D779CA" w:rsidRPr="007A48AD" w:rsidRDefault="00D779CA" w:rsidP="00D779CA">
      <w:pPr>
        <w:ind w:left="90"/>
        <w:rPr>
          <w:b/>
          <w:bCs/>
          <w:iCs/>
        </w:rPr>
      </w:pPr>
      <w:r>
        <w:rPr>
          <w:b/>
          <w:bCs/>
        </w:rPr>
        <w:t>Performance Indicator:</w:t>
      </w:r>
      <w:r w:rsidRPr="00A61130">
        <w:t xml:space="preserve"> </w:t>
      </w:r>
      <w:r>
        <w:rPr>
          <w:bCs/>
          <w:iCs/>
        </w:rPr>
        <w:t>Number of registered users of aRDI and ASPI.</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7"/>
        <w:gridCol w:w="565"/>
        <w:gridCol w:w="6586"/>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69856" behindDoc="0" locked="0" layoutInCell="0" allowOverlap="1" wp14:anchorId="2A3ED235" wp14:editId="4712F8FF">
                      <wp:simplePos x="0" y="0"/>
                      <wp:positionH relativeFrom="column">
                        <wp:posOffset>4638675</wp:posOffset>
                      </wp:positionH>
                      <wp:positionV relativeFrom="paragraph">
                        <wp:posOffset>671195</wp:posOffset>
                      </wp:positionV>
                      <wp:extent cx="228600" cy="235585"/>
                      <wp:effectExtent l="9525" t="13335" r="9525" b="8255"/>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115" style="position:absolute;margin-left:365.25pt;margin-top:52.85pt;width:18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CO4eyLQIAAFIEAAAOAAAAAAAAAAAAAAAAAC4CAABk&#10;cnMvZTJvRG9jLnhtbFBLAQItABQABgAIAAAAIQBjzucw3wAAAAsBAAAPAAAAAAAAAAAAAAAAAIcE&#10;AABkcnMvZG93bnJldi54bWxQSwUGAAAAAAQABADzAAAAkwU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68832" behindDoc="0" locked="0" layoutInCell="0" allowOverlap="1" wp14:anchorId="3DE71BE3" wp14:editId="6625B7B8">
                      <wp:simplePos x="0" y="0"/>
                      <wp:positionH relativeFrom="column">
                        <wp:posOffset>2200275</wp:posOffset>
                      </wp:positionH>
                      <wp:positionV relativeFrom="paragraph">
                        <wp:posOffset>671195</wp:posOffset>
                      </wp:positionV>
                      <wp:extent cx="228600" cy="235585"/>
                      <wp:effectExtent l="9525" t="13335" r="9525" b="8255"/>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116" style="position:absolute;margin-left:173.25pt;margin-top:52.85pt;width:18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vqhk9LwIAAFIEAAAOAAAAAAAAAAAAAAAAAC4C&#10;AABkcnMvZTJvRG9jLnhtbFBLAQItABQABgAIAAAAIQBA2k7l4AAAAAsBAAAPAAAAAAAAAAAAAAAA&#10;AIkEAABkcnMvZG93bnJldi54bWxQSwUGAAAAAAQABADzAAAAlg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67808" behindDoc="0" locked="0" layoutInCell="0" allowOverlap="1" wp14:anchorId="5005E908" wp14:editId="0DC9B3EC">
                      <wp:simplePos x="0" y="0"/>
                      <wp:positionH relativeFrom="column">
                        <wp:posOffset>152400</wp:posOffset>
                      </wp:positionH>
                      <wp:positionV relativeFrom="paragraph">
                        <wp:posOffset>671195</wp:posOffset>
                      </wp:positionV>
                      <wp:extent cx="228600" cy="235585"/>
                      <wp:effectExtent l="9525" t="13335" r="9525" b="8255"/>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674331" w:rsidRDefault="00477C03" w:rsidP="00D779CA">
                                  <w:pPr>
                                    <w:rPr>
                                      <w:b/>
                                    </w:rPr>
                                  </w:pPr>
                                  <w:r w:rsidRPr="00674331">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117" style="position:absolute;margin-left:12pt;margin-top:52.85pt;width:18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NbIicssAgAAUgQAAA4AAAAAAAAAAAAAAAAALgIAAGRycy9l&#10;Mm9Eb2MueG1sUEsBAi0AFAAGAAgAAAAhAJDqzkbcAAAACQEAAA8AAAAAAAAAAAAAAAAAhgQAAGRy&#10;cy9kb3ducmV2LnhtbFBLBQYAAAAABAAEAPMAAACPBQAAAAA=&#10;" o:allowincell="f" fillcolor="green">
                      <v:textbox>
                        <w:txbxContent>
                          <w:p w:rsidR="00477C03" w:rsidRPr="00674331" w:rsidRDefault="00477C03" w:rsidP="00D779CA">
                            <w:pPr>
                              <w:rPr>
                                <w:b/>
                              </w:rPr>
                            </w:pPr>
                            <w:r w:rsidRPr="00674331">
                              <w:rPr>
                                <w:b/>
                              </w:rPr>
                              <w:t>X</w:t>
                            </w:r>
                          </w:p>
                        </w:txbxContent>
                      </v:textbox>
                    </v:rect>
                  </w:pict>
                </mc:Fallback>
              </mc:AlternateContent>
            </w:r>
          </w:p>
          <w:p w:rsidR="00D779CA" w:rsidRDefault="00D779CA" w:rsidP="00D779CA">
            <w:pPr>
              <w:numPr>
                <w:ilvl w:val="0"/>
                <w:numId w:val="54"/>
              </w:numPr>
              <w:rPr>
                <w:b/>
                <w:bCs/>
              </w:rPr>
            </w:pPr>
            <w:r>
              <w:rPr>
                <w:b/>
                <w:bCs/>
              </w:rPr>
              <w:t xml:space="preserve">Assessment of </w:t>
            </w:r>
            <w:r w:rsidR="00CA5BC6">
              <w:rPr>
                <w:b/>
                <w:bCs/>
              </w:rPr>
              <w:t>PD</w:t>
            </w:r>
            <w:r>
              <w:rPr>
                <w:b/>
                <w:bCs/>
              </w:rPr>
              <w:t xml:space="preserve">(PD) </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7"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6"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55"/>
              </w:numPr>
              <w:rPr>
                <w:rFonts w:eastAsia="Cambria"/>
                <w:sz w:val="16"/>
                <w:szCs w:val="16"/>
              </w:rPr>
            </w:pPr>
          </w:p>
        </w:tc>
        <w:tc>
          <w:tcPr>
            <w:tcW w:w="2757"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 xml:space="preserve">The PD can be considered as relevant and valuable to what the organization is seeking to achieve as increased number of users on the </w:t>
            </w:r>
            <w:r w:rsidRPr="006C4383">
              <w:rPr>
                <w:rFonts w:eastAsia="Cambria"/>
                <w:sz w:val="16"/>
                <w:szCs w:val="16"/>
              </w:rPr>
              <w:t>Access to Research for Development and Innovation</w:t>
            </w:r>
            <w:r>
              <w:rPr>
                <w:rFonts w:eastAsia="Cambria"/>
                <w:sz w:val="16"/>
                <w:szCs w:val="16"/>
              </w:rPr>
              <w:t xml:space="preserve"> (ARDI) and </w:t>
            </w:r>
            <w:r w:rsidRPr="006C4383">
              <w:rPr>
                <w:rFonts w:eastAsia="Cambria"/>
                <w:sz w:val="16"/>
                <w:szCs w:val="16"/>
              </w:rPr>
              <w:t>Access to Specialized Patent Information</w:t>
            </w:r>
            <w:r>
              <w:rPr>
                <w:rFonts w:eastAsia="Cambria"/>
                <w:sz w:val="16"/>
                <w:szCs w:val="16"/>
              </w:rPr>
              <w:t xml:space="preserve"> (ASPI) programs, helps promote access to intellectual property in the public domain. </w:t>
            </w:r>
          </w:p>
        </w:tc>
      </w:tr>
      <w:tr w:rsidR="00D779CA" w:rsidTr="00751E2F">
        <w:trPr>
          <w:trHeight w:val="704"/>
          <w:jc w:val="center"/>
        </w:trPr>
        <w:tc>
          <w:tcPr>
            <w:tcW w:w="483" w:type="dxa"/>
          </w:tcPr>
          <w:p w:rsidR="00D779CA" w:rsidRDefault="00D779CA" w:rsidP="00D779CA">
            <w:pPr>
              <w:numPr>
                <w:ilvl w:val="0"/>
                <w:numId w:val="55"/>
              </w:numPr>
              <w:rPr>
                <w:rFonts w:eastAsia="Cambria"/>
                <w:sz w:val="16"/>
                <w:szCs w:val="16"/>
              </w:rPr>
            </w:pPr>
          </w:p>
        </w:tc>
        <w:tc>
          <w:tcPr>
            <w:tcW w:w="2757"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The PD is sufficient and comprehensive as it provides detailed information on users with active access to ARDI and ASPI. In addition to the names of the institutions with active access, it also contains details on city, country and the ARDI login name  or Service Name (ASPI). This enables keeping track on the number of users accessing these systems and thereby also on the progress made with respect to the performance indicator.</w:t>
            </w:r>
          </w:p>
        </w:tc>
      </w:tr>
      <w:tr w:rsidR="00D779CA" w:rsidTr="00751E2F">
        <w:trPr>
          <w:jc w:val="center"/>
        </w:trPr>
        <w:tc>
          <w:tcPr>
            <w:tcW w:w="483" w:type="dxa"/>
          </w:tcPr>
          <w:p w:rsidR="00D779CA" w:rsidRDefault="00D779CA" w:rsidP="00D779CA">
            <w:pPr>
              <w:numPr>
                <w:ilvl w:val="0"/>
                <w:numId w:val="55"/>
              </w:numPr>
              <w:rPr>
                <w:rFonts w:eastAsia="Cambria"/>
                <w:sz w:val="16"/>
                <w:szCs w:val="16"/>
              </w:rPr>
            </w:pPr>
          </w:p>
        </w:tc>
        <w:tc>
          <w:tcPr>
            <w:tcW w:w="2757"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 xml:space="preserve">The PD for ARDI is easily accessible through the CRM system and efficiently collected as users are registered in the CRM system. Currently ASPI data is maintained in spreadsheet format </w:t>
            </w:r>
          </w:p>
        </w:tc>
      </w:tr>
      <w:tr w:rsidR="00D779CA" w:rsidTr="00751E2F">
        <w:trPr>
          <w:jc w:val="center"/>
        </w:trPr>
        <w:tc>
          <w:tcPr>
            <w:tcW w:w="483" w:type="dxa"/>
          </w:tcPr>
          <w:p w:rsidR="00D779CA" w:rsidRDefault="00D779CA" w:rsidP="00D779CA">
            <w:pPr>
              <w:numPr>
                <w:ilvl w:val="0"/>
                <w:numId w:val="55"/>
              </w:numPr>
              <w:rPr>
                <w:rFonts w:eastAsia="Cambria"/>
                <w:sz w:val="16"/>
                <w:szCs w:val="16"/>
              </w:rPr>
            </w:pPr>
          </w:p>
        </w:tc>
        <w:tc>
          <w:tcPr>
            <w:tcW w:w="2757"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The PD can be verified directly from the CRM system (for ARDI) and from the spreadsheet for ASPI and have been accurately reported.</w:t>
            </w:r>
          </w:p>
        </w:tc>
      </w:tr>
      <w:tr w:rsidR="00D779CA" w:rsidTr="00751E2F">
        <w:trPr>
          <w:jc w:val="center"/>
        </w:trPr>
        <w:tc>
          <w:tcPr>
            <w:tcW w:w="483" w:type="dxa"/>
          </w:tcPr>
          <w:p w:rsidR="00D779CA" w:rsidRDefault="00D779CA" w:rsidP="00D779CA">
            <w:pPr>
              <w:numPr>
                <w:ilvl w:val="0"/>
                <w:numId w:val="55"/>
              </w:numPr>
              <w:rPr>
                <w:rFonts w:eastAsia="Cambria"/>
                <w:sz w:val="16"/>
                <w:szCs w:val="16"/>
              </w:rPr>
            </w:pPr>
          </w:p>
        </w:tc>
        <w:tc>
          <w:tcPr>
            <w:tcW w:w="2757"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The PD source (i.e. CRM and spreadsheet) provide for both real-time reporting and for historical reporting, ensuring that information can be produced regularly to track progress against the defined targets.</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55"/>
              </w:numPr>
              <w:rPr>
                <w:rFonts w:eastAsia="Cambria"/>
                <w:sz w:val="16"/>
                <w:szCs w:val="16"/>
              </w:rPr>
            </w:pPr>
          </w:p>
        </w:tc>
        <w:tc>
          <w:tcPr>
            <w:tcW w:w="2757"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Borders>
              <w:bottom w:val="single" w:sz="6" w:space="0" w:color="auto"/>
            </w:tcBorders>
          </w:tcPr>
          <w:p w:rsidR="00D779CA" w:rsidRDefault="00D779CA" w:rsidP="00751E2F">
            <w:pPr>
              <w:rPr>
                <w:rFonts w:eastAsia="Cambria"/>
                <w:sz w:val="16"/>
                <w:szCs w:val="16"/>
              </w:rPr>
            </w:pPr>
            <w:r>
              <w:rPr>
                <w:rFonts w:eastAsia="Cambria"/>
                <w:sz w:val="16"/>
                <w:szCs w:val="16"/>
              </w:rPr>
              <w:t>The PD provides detailed information based on which it is evident about the number of active users in each system (ARDI and ASPI). Also as these systems are publicly available, detailed information is available on the WIPO public website (</w:t>
            </w:r>
            <w:hyperlink r:id="rId96" w:history="1">
              <w:r w:rsidRPr="006E6F3F">
                <w:rPr>
                  <w:rStyle w:val="Hyperlink"/>
                  <w:rFonts w:eastAsia="Cambria"/>
                  <w:sz w:val="16"/>
                  <w:szCs w:val="16"/>
                </w:rPr>
                <w:t>http://www.wipo.int/ardi/en/</w:t>
              </w:r>
            </w:hyperlink>
            <w:r>
              <w:rPr>
                <w:rFonts w:eastAsia="Cambria"/>
                <w:sz w:val="16"/>
                <w:szCs w:val="16"/>
              </w:rPr>
              <w:t xml:space="preserve"> and </w:t>
            </w:r>
            <w:hyperlink r:id="rId97" w:history="1">
              <w:r w:rsidRPr="00860093">
                <w:rPr>
                  <w:rStyle w:val="Hyperlink"/>
                  <w:rFonts w:eastAsia="Cambria"/>
                  <w:sz w:val="16"/>
                  <w:szCs w:val="16"/>
                </w:rPr>
                <w:t>http://www.wipo.int/aspi/en/</w:t>
              </w:r>
            </w:hyperlink>
            <w:r>
              <w:rPr>
                <w:rFonts w:eastAsia="Cambria"/>
                <w:sz w:val="16"/>
                <w:szCs w:val="16"/>
              </w:rPr>
              <w:t xml:space="preserve">) </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7"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6"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55"/>
              </w:numPr>
              <w:rPr>
                <w:rFonts w:eastAsia="Cambria"/>
                <w:b/>
                <w:sz w:val="16"/>
                <w:szCs w:val="16"/>
              </w:rPr>
            </w:pPr>
          </w:p>
        </w:tc>
        <w:tc>
          <w:tcPr>
            <w:tcW w:w="2757"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86" w:type="dxa"/>
            <w:tcBorders>
              <w:top w:val="single" w:sz="6" w:space="0" w:color="auto"/>
            </w:tcBorders>
          </w:tcPr>
          <w:p w:rsidR="00D779CA" w:rsidRPr="00C52290" w:rsidRDefault="00D779CA" w:rsidP="00751E2F">
            <w:pPr>
              <w:rPr>
                <w:rFonts w:eastAsia="Cambria"/>
                <w:b/>
                <w:sz w:val="16"/>
                <w:szCs w:val="16"/>
              </w:rPr>
            </w:pPr>
            <w:r>
              <w:rPr>
                <w:rFonts w:eastAsia="Cambria"/>
                <w:b/>
                <w:sz w:val="16"/>
                <w:szCs w:val="16"/>
              </w:rPr>
              <w:t xml:space="preserve">Based on the assessment of information provided, it can be concluded that the </w:t>
            </w:r>
            <w:r w:rsidR="00CA5BC6">
              <w:rPr>
                <w:rFonts w:eastAsia="Cambria"/>
                <w:b/>
                <w:sz w:val="16"/>
                <w:szCs w:val="16"/>
              </w:rPr>
              <w:t>PD</w:t>
            </w:r>
            <w:r w:rsidR="008843F6">
              <w:rPr>
                <w:rFonts w:eastAsia="Cambria"/>
                <w:b/>
                <w:sz w:val="16"/>
                <w:szCs w:val="16"/>
              </w:rPr>
              <w:t xml:space="preserve"> </w:t>
            </w:r>
            <w:r>
              <w:rPr>
                <w:rFonts w:eastAsia="Cambria"/>
                <w:b/>
                <w:sz w:val="16"/>
                <w:szCs w:val="16"/>
              </w:rPr>
              <w:t xml:space="preserve">sufficiently meets the criteria. </w:t>
            </w: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71904" behindDoc="0" locked="0" layoutInCell="0" allowOverlap="1" wp14:anchorId="0E081A50" wp14:editId="67E61DAA">
                      <wp:simplePos x="0" y="0"/>
                      <wp:positionH relativeFrom="column">
                        <wp:posOffset>2533650</wp:posOffset>
                      </wp:positionH>
                      <wp:positionV relativeFrom="paragraph">
                        <wp:posOffset>713105</wp:posOffset>
                      </wp:positionV>
                      <wp:extent cx="228600" cy="235585"/>
                      <wp:effectExtent l="9525" t="6985" r="9525" b="508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118" style="position:absolute;margin-left:199.5pt;margin-top:56.15pt;width:18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G77SCisCAABSBAAADgAAAAAAAAAAAAAAAAAuAgAAZHJz&#10;L2Uyb0RvYy54bWxQSwECLQAUAAYACAAAACEA33Hcet8AAAALAQAADwAAAAAAAAAAAAAAAACFBAAA&#10;ZHJzL2Rvd25yZXYueG1sUEsFBgAAAAAEAAQA8wAAAJE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72928" behindDoc="0" locked="0" layoutInCell="0" allowOverlap="1" wp14:anchorId="020D0237" wp14:editId="481AAA55">
                      <wp:simplePos x="0" y="0"/>
                      <wp:positionH relativeFrom="column">
                        <wp:posOffset>4953000</wp:posOffset>
                      </wp:positionH>
                      <wp:positionV relativeFrom="paragraph">
                        <wp:posOffset>713105</wp:posOffset>
                      </wp:positionV>
                      <wp:extent cx="228600" cy="235585"/>
                      <wp:effectExtent l="9525" t="6985" r="9525" b="5080"/>
                      <wp:wrapNone/>
                      <wp:docPr id="439" name="Rectangle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390pt;margin-top:56.15pt;width:18pt;height:18.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E3aPMIsAgAAUgQAAA4AAAAAAAAAAAAAAAAALgIAAGRy&#10;cy9lMm9Eb2MueG1sUEsBAi0AFAAGAAgAAAAhAFhDEKbfAAAACwEAAA8AAAAAAAAAAAAAAAAAhgQA&#10;AGRycy9kb3ducmV2LnhtbFBLBQYAAAAABAAEAPMAAACSBQAAAAA=&#10;" o:allowincell="f" fillcolor="#7f7f7f">
                      <o:lock v:ext="edit" aspectratio="t"/>
                    </v:rect>
                  </w:pict>
                </mc:Fallback>
              </mc:AlternateContent>
            </w:r>
            <w:r>
              <w:rPr>
                <w:noProof/>
                <w:lang w:eastAsia="en-US"/>
              </w:rPr>
              <mc:AlternateContent>
                <mc:Choice Requires="wps">
                  <w:drawing>
                    <wp:anchor distT="0" distB="0" distL="114300" distR="114300" simplePos="0" relativeHeight="251770880" behindDoc="0" locked="0" layoutInCell="0" allowOverlap="1" wp14:anchorId="42055B1E" wp14:editId="62856F61">
                      <wp:simplePos x="0" y="0"/>
                      <wp:positionH relativeFrom="column">
                        <wp:posOffset>152400</wp:posOffset>
                      </wp:positionH>
                      <wp:positionV relativeFrom="paragraph">
                        <wp:posOffset>713105</wp:posOffset>
                      </wp:positionV>
                      <wp:extent cx="228600" cy="235585"/>
                      <wp:effectExtent l="9525" t="6985" r="9525" b="5080"/>
                      <wp:wrapNone/>
                      <wp:docPr id="438" name="Rectangle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674331" w:rsidRDefault="00477C03" w:rsidP="00D779CA">
                                  <w:pPr>
                                    <w:rPr>
                                      <w:b/>
                                    </w:rPr>
                                  </w:pPr>
                                  <w:r w:rsidRPr="00674331">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119" style="position:absolute;margin-left:12pt;margin-top:56.15pt;width:18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wqGnZzYCAABlBAAADgAAAAAAAAAAAAAA&#10;AAAuAgAAZHJzL2Uyb0RvYy54bWxQSwECLQAUAAYACAAAACEAJa2fFd0AAAAJAQAADwAAAAAAAAAA&#10;AAAAAACQBAAAZHJzL2Rvd25yZXYueG1sUEsFBgAAAAAEAAQA8wAAAJoFAAAAAA==&#10;" o:allowincell="f" fillcolor="green">
                      <o:lock v:ext="edit" aspectratio="t"/>
                      <v:textbox>
                        <w:txbxContent>
                          <w:p w:rsidR="00477C03" w:rsidRPr="00674331" w:rsidRDefault="00477C03" w:rsidP="00D779CA">
                            <w:pPr>
                              <w:rPr>
                                <w:b/>
                              </w:rPr>
                            </w:pPr>
                            <w:r w:rsidRPr="00674331">
                              <w:rPr>
                                <w:b/>
                              </w:rPr>
                              <w:t>X</w:t>
                            </w:r>
                          </w:p>
                        </w:txbxContent>
                      </v:textbox>
                    </v:rect>
                  </w:pict>
                </mc:Fallback>
              </mc:AlternateContent>
            </w:r>
          </w:p>
          <w:p w:rsidR="00D779CA" w:rsidRDefault="00D779CA" w:rsidP="00D779CA">
            <w:pPr>
              <w:numPr>
                <w:ilvl w:val="0"/>
                <w:numId w:val="54"/>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56"/>
              </w:numPr>
              <w:rPr>
                <w:rFonts w:eastAsia="Cambria"/>
                <w:sz w:val="16"/>
                <w:szCs w:val="16"/>
              </w:rPr>
            </w:pPr>
          </w:p>
        </w:tc>
        <w:tc>
          <w:tcPr>
            <w:tcW w:w="2757"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6" w:type="dxa"/>
          </w:tcPr>
          <w:p w:rsidR="00D779CA" w:rsidRDefault="00D779CA" w:rsidP="00751E2F">
            <w:pPr>
              <w:rPr>
                <w:rFonts w:eastAsia="Cambria"/>
                <w:sz w:val="16"/>
                <w:szCs w:val="16"/>
              </w:rPr>
            </w:pPr>
            <w:r>
              <w:rPr>
                <w:rFonts w:eastAsia="Cambria"/>
                <w:sz w:val="16"/>
                <w:szCs w:val="16"/>
              </w:rPr>
              <w:t>The TLS has been accurately reported as “Fully achieved”.</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7"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6" w:type="dxa"/>
            <w:shd w:val="clear" w:color="auto" w:fill="auto"/>
          </w:tcPr>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ind w:left="90"/>
        <w:rPr>
          <w:b/>
          <w:bCs/>
        </w:rPr>
      </w:pPr>
      <w:r>
        <w:rPr>
          <w:b/>
          <w:bCs/>
        </w:rPr>
        <w:lastRenderedPageBreak/>
        <w:t xml:space="preserve">Program 15 </w:t>
      </w:r>
      <w:r w:rsidRPr="000A6BC3">
        <w:rPr>
          <w:b/>
          <w:bCs/>
        </w:rPr>
        <w:t>– Business Solutions for IP Offices</w:t>
      </w:r>
    </w:p>
    <w:p w:rsidR="00D779CA" w:rsidRPr="007A48AD" w:rsidRDefault="00D779CA" w:rsidP="00D779CA">
      <w:pPr>
        <w:ind w:left="90"/>
        <w:rPr>
          <w:b/>
          <w:bCs/>
          <w:iCs/>
        </w:rPr>
      </w:pPr>
      <w:r>
        <w:rPr>
          <w:b/>
          <w:bCs/>
        </w:rPr>
        <w:t>Performance Indicator:</w:t>
      </w:r>
      <w:r w:rsidRPr="00A61130">
        <w:t xml:space="preserve"> </w:t>
      </w:r>
      <w:r w:rsidR="008843F6">
        <w:t xml:space="preserve"> Number</w:t>
      </w:r>
      <w:r>
        <w:t xml:space="preserve"> of Offices processing PCT and Madrid data with the support of WIPO supplied systems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76000" behindDoc="0" locked="0" layoutInCell="0" allowOverlap="1" wp14:anchorId="340EC224" wp14:editId="353ABA1E">
                      <wp:simplePos x="0" y="0"/>
                      <wp:positionH relativeFrom="column">
                        <wp:posOffset>4638675</wp:posOffset>
                      </wp:positionH>
                      <wp:positionV relativeFrom="paragraph">
                        <wp:posOffset>671195</wp:posOffset>
                      </wp:positionV>
                      <wp:extent cx="228600" cy="235585"/>
                      <wp:effectExtent l="9525" t="7620" r="9525" b="1397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120" style="position:absolute;margin-left:365.25pt;margin-top:52.85pt;width:18pt;height:18.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CcC5AMLQIAAFIEAAAOAAAAAAAAAAAAAAAAAC4CAABk&#10;cnMvZTJvRG9jLnhtbFBLAQItABQABgAIAAAAIQBjzucw3wAAAAsBAAAPAAAAAAAAAAAAAAAAAIcE&#10;AABkcnMvZG93bnJldi54bWxQSwUGAAAAAAQABADzAAAAkwU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74976" behindDoc="0" locked="0" layoutInCell="0" allowOverlap="1" wp14:anchorId="2902DEFA" wp14:editId="6E30DAA2">
                      <wp:simplePos x="0" y="0"/>
                      <wp:positionH relativeFrom="column">
                        <wp:posOffset>2200275</wp:posOffset>
                      </wp:positionH>
                      <wp:positionV relativeFrom="paragraph">
                        <wp:posOffset>671195</wp:posOffset>
                      </wp:positionV>
                      <wp:extent cx="228600" cy="235585"/>
                      <wp:effectExtent l="9525" t="7620" r="9525" b="1397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121" style="position:absolute;margin-left:173.25pt;margin-top:52.85pt;width:18pt;height:1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JOgWl8uAgAAUgQAAA4AAAAAAAAAAAAAAAAALgIA&#10;AGRycy9lMm9Eb2MueG1sUEsBAi0AFAAGAAgAAAAhAEDaTuXgAAAACwEAAA8AAAAAAAAAAAAAAAAA&#10;iAQAAGRycy9kb3ducmV2LnhtbFBLBQYAAAAABAAEAPMAAACVBQ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73952" behindDoc="0" locked="0" layoutInCell="0" allowOverlap="1" wp14:anchorId="6340736F" wp14:editId="3A994975">
                      <wp:simplePos x="0" y="0"/>
                      <wp:positionH relativeFrom="column">
                        <wp:posOffset>152400</wp:posOffset>
                      </wp:positionH>
                      <wp:positionV relativeFrom="paragraph">
                        <wp:posOffset>671195</wp:posOffset>
                      </wp:positionV>
                      <wp:extent cx="228600" cy="235585"/>
                      <wp:effectExtent l="0" t="0" r="19050" b="12065"/>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122" style="position:absolute;margin-left:12pt;margin-top:52.85pt;width:18pt;height:1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ID4f+8vAgAAUgQAAA4AAAAAAAAAAAAAAAAALgIAAGRy&#10;cy9lMm9Eb2MueG1sUEsBAi0AFAAGAAgAAAAhAJDqzkbcAAAACQEAAA8AAAAAAAAAAAAAAAAAiQQA&#10;AGRycy9kb3ducmV2LnhtbFBLBQYAAAAABAAEAPMAAACSBQAAAAA=&#10;" o:allowincell="f" fillcolor="green">
                      <v:textbox>
                        <w:txbxContent>
                          <w:p w:rsidR="00477C03" w:rsidRPr="00164245" w:rsidRDefault="00477C03" w:rsidP="00D779CA">
                            <w:pPr>
                              <w:rPr>
                                <w:b/>
                              </w:rPr>
                            </w:pPr>
                            <w:r w:rsidRPr="00164245">
                              <w:rPr>
                                <w:b/>
                              </w:rPr>
                              <w:t>X</w:t>
                            </w:r>
                          </w:p>
                        </w:txbxContent>
                      </v:textbox>
                    </v:rect>
                  </w:pict>
                </mc:Fallback>
              </mc:AlternateContent>
            </w:r>
          </w:p>
          <w:p w:rsidR="00D779CA" w:rsidRDefault="00D779CA" w:rsidP="00D779CA">
            <w:pPr>
              <w:numPr>
                <w:ilvl w:val="0"/>
                <w:numId w:val="57"/>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58"/>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Pr="00330618" w:rsidRDefault="00D779CA" w:rsidP="00751E2F">
            <w:pPr>
              <w:autoSpaceDE w:val="0"/>
              <w:autoSpaceDN w:val="0"/>
              <w:adjustRightInd w:val="0"/>
              <w:rPr>
                <w:sz w:val="16"/>
                <w:szCs w:val="16"/>
              </w:rPr>
            </w:pPr>
            <w:r w:rsidRPr="00330618">
              <w:rPr>
                <w:rFonts w:eastAsia="Cambria"/>
                <w:sz w:val="16"/>
                <w:szCs w:val="16"/>
              </w:rPr>
              <w:t xml:space="preserve">The </w:t>
            </w:r>
            <w:r w:rsidR="00CA5BC6">
              <w:rPr>
                <w:rFonts w:eastAsia="Cambria"/>
                <w:sz w:val="16"/>
                <w:szCs w:val="16"/>
              </w:rPr>
              <w:t>PD</w:t>
            </w:r>
            <w:r w:rsidR="008843F6">
              <w:rPr>
                <w:rFonts w:eastAsia="Cambria"/>
                <w:sz w:val="16"/>
                <w:szCs w:val="16"/>
              </w:rPr>
              <w:t xml:space="preserve"> </w:t>
            </w:r>
            <w:r w:rsidRPr="00330618">
              <w:rPr>
                <w:rFonts w:eastAsia="Cambria"/>
                <w:sz w:val="16"/>
                <w:szCs w:val="16"/>
              </w:rPr>
              <w:t xml:space="preserve">provides </w:t>
            </w:r>
            <w:r w:rsidRPr="00330618">
              <w:rPr>
                <w:sz w:val="16"/>
                <w:szCs w:val="16"/>
              </w:rPr>
              <w:t xml:space="preserve">the number of countries that use WIPO’s system and support to process PCT and Madrid data.  The related performance indicator is relevant </w:t>
            </w:r>
            <w:r>
              <w:rPr>
                <w:sz w:val="16"/>
                <w:szCs w:val="16"/>
              </w:rPr>
              <w:t xml:space="preserve">and valuable </w:t>
            </w:r>
            <w:r w:rsidRPr="00330618">
              <w:rPr>
                <w:sz w:val="16"/>
                <w:szCs w:val="16"/>
              </w:rPr>
              <w:t xml:space="preserve">because it </w:t>
            </w:r>
            <w:r w:rsidR="008843F6" w:rsidRPr="00330618">
              <w:rPr>
                <w:sz w:val="16"/>
                <w:szCs w:val="16"/>
              </w:rPr>
              <w:t>measures</w:t>
            </w:r>
            <w:r w:rsidRPr="00330618">
              <w:rPr>
                <w:sz w:val="16"/>
                <w:szCs w:val="16"/>
              </w:rPr>
              <w:t xml:space="preserve"> the use and not the acquisition and installation of the system. </w:t>
            </w:r>
          </w:p>
          <w:p w:rsidR="00D779CA" w:rsidRPr="00330618" w:rsidRDefault="00D779CA" w:rsidP="00751E2F">
            <w:pPr>
              <w:autoSpaceDE w:val="0"/>
              <w:autoSpaceDN w:val="0"/>
              <w:adjustRightInd w:val="0"/>
              <w:rPr>
                <w:sz w:val="16"/>
                <w:szCs w:val="16"/>
              </w:rPr>
            </w:pPr>
          </w:p>
        </w:tc>
      </w:tr>
      <w:tr w:rsidR="00D779CA" w:rsidTr="00751E2F">
        <w:trPr>
          <w:trHeight w:val="704"/>
          <w:jc w:val="center"/>
        </w:trPr>
        <w:tc>
          <w:tcPr>
            <w:tcW w:w="483" w:type="dxa"/>
          </w:tcPr>
          <w:p w:rsidR="00D779CA" w:rsidRDefault="00D779CA" w:rsidP="00D779CA">
            <w:pPr>
              <w:numPr>
                <w:ilvl w:val="0"/>
                <w:numId w:val="58"/>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Pr="00330618" w:rsidRDefault="00D779CA" w:rsidP="00751E2F">
            <w:pPr>
              <w:autoSpaceDE w:val="0"/>
              <w:autoSpaceDN w:val="0"/>
              <w:adjustRightInd w:val="0"/>
              <w:rPr>
                <w:sz w:val="16"/>
                <w:szCs w:val="16"/>
              </w:rPr>
            </w:pPr>
            <w:r>
              <w:rPr>
                <w:sz w:val="16"/>
                <w:szCs w:val="16"/>
              </w:rPr>
              <w:t xml:space="preserve">The </w:t>
            </w:r>
            <w:r w:rsidR="00CA5BC6">
              <w:rPr>
                <w:sz w:val="16"/>
                <w:szCs w:val="16"/>
              </w:rPr>
              <w:t>PD</w:t>
            </w:r>
            <w:r w:rsidR="008843F6">
              <w:rPr>
                <w:sz w:val="16"/>
                <w:szCs w:val="16"/>
              </w:rPr>
              <w:t xml:space="preserve"> </w:t>
            </w:r>
            <w:r w:rsidRPr="00330618">
              <w:rPr>
                <w:sz w:val="16"/>
                <w:szCs w:val="16"/>
              </w:rPr>
              <w:t xml:space="preserve">is captured in an Excel spreadsheet </w:t>
            </w:r>
            <w:r>
              <w:rPr>
                <w:sz w:val="16"/>
                <w:szCs w:val="16"/>
              </w:rPr>
              <w:t xml:space="preserve">and </w:t>
            </w:r>
            <w:r w:rsidRPr="00330618">
              <w:rPr>
                <w:sz w:val="16"/>
                <w:szCs w:val="16"/>
              </w:rPr>
              <w:t xml:space="preserve">updated on a regular basis by project managers.  Information is received from offices, and collected during missions.  Mission reports are available on the dedicated WIKI space.  </w:t>
            </w:r>
          </w:p>
        </w:tc>
      </w:tr>
      <w:tr w:rsidR="00D779CA" w:rsidTr="00751E2F">
        <w:trPr>
          <w:jc w:val="center"/>
        </w:trPr>
        <w:tc>
          <w:tcPr>
            <w:tcW w:w="483" w:type="dxa"/>
          </w:tcPr>
          <w:p w:rsidR="00D779CA" w:rsidRDefault="00D779CA" w:rsidP="00D779CA">
            <w:pPr>
              <w:numPr>
                <w:ilvl w:val="0"/>
                <w:numId w:val="58"/>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8843F6" w:rsidP="00751E2F">
            <w:pPr>
              <w:rPr>
                <w:sz w:val="16"/>
                <w:szCs w:val="16"/>
              </w:rPr>
            </w:pPr>
            <w:r>
              <w:rPr>
                <w:sz w:val="16"/>
                <w:szCs w:val="16"/>
              </w:rPr>
              <w:t xml:space="preserve">The </w:t>
            </w:r>
            <w:r w:rsidR="00CA5BC6">
              <w:rPr>
                <w:sz w:val="16"/>
                <w:szCs w:val="16"/>
              </w:rPr>
              <w:t>PD</w:t>
            </w:r>
            <w:r>
              <w:rPr>
                <w:sz w:val="16"/>
                <w:szCs w:val="16"/>
              </w:rPr>
              <w:t xml:space="preserve"> </w:t>
            </w:r>
            <w:r w:rsidR="00D779CA" w:rsidRPr="00330618">
              <w:rPr>
                <w:sz w:val="16"/>
                <w:szCs w:val="16"/>
              </w:rPr>
              <w:t>gathered by projec</w:t>
            </w:r>
            <w:r w:rsidR="00D779CA">
              <w:rPr>
                <w:sz w:val="16"/>
                <w:szCs w:val="16"/>
              </w:rPr>
              <w:t>t managers and regional experts</w:t>
            </w:r>
            <w:r w:rsidR="00D779CA" w:rsidRPr="00330618">
              <w:rPr>
                <w:sz w:val="16"/>
                <w:szCs w:val="16"/>
              </w:rPr>
              <w:t xml:space="preserve"> are systematically recorded in the Excel spreadsheet.  Information to support data on the spreadsheet is easily accessible through the WIKI space.  </w:t>
            </w:r>
            <w:hyperlink r:id="rId98" w:history="1">
              <w:r w:rsidR="00D779CA" w:rsidRPr="00330618">
                <w:rPr>
                  <w:rStyle w:val="Hyperlink"/>
                  <w:sz w:val="16"/>
                  <w:szCs w:val="16"/>
                </w:rPr>
                <w:t>https://intranet.wipo.int/confluence/display/ipas/Home</w:t>
              </w:r>
            </w:hyperlink>
          </w:p>
          <w:p w:rsidR="00D779CA" w:rsidRPr="00330618" w:rsidRDefault="00D779CA" w:rsidP="00751E2F">
            <w:pPr>
              <w:rPr>
                <w:sz w:val="16"/>
                <w:szCs w:val="16"/>
              </w:rPr>
            </w:pPr>
            <w:r w:rsidRPr="00330618">
              <w:rPr>
                <w:sz w:val="16"/>
                <w:szCs w:val="16"/>
              </w:rPr>
              <w:t xml:space="preserve"> </w:t>
            </w:r>
          </w:p>
        </w:tc>
      </w:tr>
      <w:tr w:rsidR="00D779CA" w:rsidTr="00751E2F">
        <w:trPr>
          <w:jc w:val="center"/>
        </w:trPr>
        <w:tc>
          <w:tcPr>
            <w:tcW w:w="483" w:type="dxa"/>
          </w:tcPr>
          <w:p w:rsidR="00D779CA" w:rsidRDefault="00D779CA" w:rsidP="00D779CA">
            <w:pPr>
              <w:numPr>
                <w:ilvl w:val="0"/>
                <w:numId w:val="58"/>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Pr="00330618" w:rsidRDefault="00D779CA" w:rsidP="00751E2F">
            <w:pPr>
              <w:rPr>
                <w:sz w:val="16"/>
                <w:szCs w:val="16"/>
              </w:rPr>
            </w:pPr>
            <w:r w:rsidRPr="00330618">
              <w:rPr>
                <w:sz w:val="16"/>
                <w:szCs w:val="16"/>
              </w:rPr>
              <w:t xml:space="preserve">The </w:t>
            </w:r>
            <w:r w:rsidR="00CA5BC6">
              <w:rPr>
                <w:sz w:val="16"/>
                <w:szCs w:val="16"/>
              </w:rPr>
              <w:t>PD</w:t>
            </w:r>
            <w:r w:rsidR="008843F6">
              <w:rPr>
                <w:sz w:val="16"/>
                <w:szCs w:val="16"/>
              </w:rPr>
              <w:t xml:space="preserve"> </w:t>
            </w:r>
            <w:r w:rsidRPr="00330618">
              <w:rPr>
                <w:sz w:val="16"/>
                <w:szCs w:val="16"/>
              </w:rPr>
              <w:t>is based on verifiable reports from regular visits to field, and regular communication between the project managers and regional experts on the field.  Information is available on the WIKI space.</w:t>
            </w:r>
            <w:r>
              <w:rPr>
                <w:sz w:val="16"/>
                <w:szCs w:val="16"/>
              </w:rPr>
              <w:t xml:space="preserve">  The reported figure of 41 offices is accurate based on sampled verification against supporting documentation. </w:t>
            </w:r>
          </w:p>
          <w:p w:rsidR="00D779CA" w:rsidRPr="00330618" w:rsidRDefault="00D779CA" w:rsidP="00751E2F">
            <w:pPr>
              <w:rPr>
                <w:sz w:val="16"/>
                <w:szCs w:val="16"/>
              </w:rPr>
            </w:pPr>
          </w:p>
        </w:tc>
      </w:tr>
      <w:tr w:rsidR="00D779CA" w:rsidTr="00751E2F">
        <w:trPr>
          <w:jc w:val="center"/>
        </w:trPr>
        <w:tc>
          <w:tcPr>
            <w:tcW w:w="483" w:type="dxa"/>
          </w:tcPr>
          <w:p w:rsidR="00D779CA" w:rsidRDefault="00D779CA" w:rsidP="00D779CA">
            <w:pPr>
              <w:numPr>
                <w:ilvl w:val="0"/>
                <w:numId w:val="58"/>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Pr="00330618" w:rsidRDefault="00D779CA" w:rsidP="00751E2F">
            <w:pPr>
              <w:rPr>
                <w:sz w:val="16"/>
                <w:szCs w:val="16"/>
              </w:rPr>
            </w:pPr>
            <w:r>
              <w:rPr>
                <w:sz w:val="16"/>
                <w:szCs w:val="16"/>
              </w:rPr>
              <w:t xml:space="preserve">The </w:t>
            </w:r>
            <w:r w:rsidR="00CA5BC6">
              <w:rPr>
                <w:sz w:val="16"/>
                <w:szCs w:val="16"/>
              </w:rPr>
              <w:t>PD</w:t>
            </w:r>
            <w:r w:rsidR="008843F6">
              <w:rPr>
                <w:sz w:val="16"/>
                <w:szCs w:val="16"/>
              </w:rPr>
              <w:t xml:space="preserve"> </w:t>
            </w:r>
            <w:r w:rsidRPr="00330618">
              <w:rPr>
                <w:sz w:val="16"/>
                <w:szCs w:val="16"/>
              </w:rPr>
              <w:t>is regularl</w:t>
            </w:r>
            <w:r>
              <w:rPr>
                <w:sz w:val="16"/>
                <w:szCs w:val="16"/>
              </w:rPr>
              <w:t>y tracked, updated and used for discussion in Program meetings.</w:t>
            </w:r>
          </w:p>
          <w:p w:rsidR="00D779CA" w:rsidRPr="00330618"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58"/>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Pr="00330618"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r>
              <w:rPr>
                <w:sz w:val="16"/>
                <w:szCs w:val="16"/>
              </w:rPr>
              <w:t xml:space="preserve">The </w:t>
            </w:r>
            <w:r w:rsidR="00CA5BC6">
              <w:rPr>
                <w:sz w:val="16"/>
                <w:szCs w:val="16"/>
              </w:rPr>
              <w:t>PD</w:t>
            </w:r>
            <w:r w:rsidR="008843F6">
              <w:rPr>
                <w:sz w:val="16"/>
                <w:szCs w:val="16"/>
              </w:rPr>
              <w:t xml:space="preserve"> </w:t>
            </w:r>
            <w:r>
              <w:rPr>
                <w:sz w:val="16"/>
                <w:szCs w:val="16"/>
              </w:rPr>
              <w:t xml:space="preserve">is presented in manner which allows a clear and transparent interpretation of its content.  </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58"/>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8843F6">
              <w:rPr>
                <w:rFonts w:eastAsia="Cambria"/>
                <w:b/>
                <w:sz w:val="16"/>
                <w:szCs w:val="16"/>
              </w:rPr>
              <w:t xml:space="preserve"> </w:t>
            </w:r>
            <w:r>
              <w:rPr>
                <w:rFonts w:eastAsia="Cambria"/>
                <w:b/>
                <w:sz w:val="16"/>
                <w:szCs w:val="16"/>
              </w:rPr>
              <w:t xml:space="preserve">sufficiently </w:t>
            </w:r>
            <w:r w:rsidRPr="00C52290">
              <w:rPr>
                <w:rFonts w:eastAsia="Cambria"/>
                <w:b/>
                <w:sz w:val="16"/>
                <w:szCs w:val="16"/>
              </w:rPr>
              <w:t>meet</w:t>
            </w:r>
            <w:r>
              <w:rPr>
                <w:rFonts w:eastAsia="Cambria"/>
                <w:b/>
                <w:sz w:val="16"/>
                <w:szCs w:val="16"/>
              </w:rPr>
              <w:t>s</w:t>
            </w:r>
            <w:r w:rsidRPr="00C52290">
              <w:rPr>
                <w:rFonts w:eastAsia="Cambria"/>
                <w:b/>
                <w:sz w:val="16"/>
                <w:szCs w:val="16"/>
              </w:rPr>
              <w:t xml:space="preserve">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78048" behindDoc="0" locked="0" layoutInCell="0" allowOverlap="1" wp14:anchorId="25A3E911" wp14:editId="1C3109AB">
                      <wp:simplePos x="0" y="0"/>
                      <wp:positionH relativeFrom="column">
                        <wp:posOffset>2533650</wp:posOffset>
                      </wp:positionH>
                      <wp:positionV relativeFrom="paragraph">
                        <wp:posOffset>713105</wp:posOffset>
                      </wp:positionV>
                      <wp:extent cx="228600" cy="235585"/>
                      <wp:effectExtent l="9525" t="6350" r="9525" b="5715"/>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123" style="position:absolute;margin-left:199.5pt;margin-top:56.15pt;width:18pt;height:1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BMFb8sLQIAAFIEAAAOAAAAAAAAAAAAAAAAAC4CAABk&#10;cnMvZTJvRG9jLnhtbFBLAQItABQABgAIAAAAIQDfcdx63wAAAAsBAAAPAAAAAAAAAAAAAAAAAIcE&#10;AABkcnMvZG93bnJldi54bWxQSwUGAAAAAAQABADzAAAAkwU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79072" behindDoc="0" locked="0" layoutInCell="0" allowOverlap="1" wp14:anchorId="204CAC75" wp14:editId="3880B4FC">
                      <wp:simplePos x="0" y="0"/>
                      <wp:positionH relativeFrom="column">
                        <wp:posOffset>4953000</wp:posOffset>
                      </wp:positionH>
                      <wp:positionV relativeFrom="paragraph">
                        <wp:posOffset>713105</wp:posOffset>
                      </wp:positionV>
                      <wp:extent cx="228600" cy="235585"/>
                      <wp:effectExtent l="9525" t="6350" r="9525" b="5715"/>
                      <wp:wrapNone/>
                      <wp:docPr id="445" name="Rectangle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margin-left:390pt;margin-top:56.15pt;width:18pt;height:18.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" o:allowincell="f" fillcolor="#7f7f7f">
                      <o:lock v:ext="edit" aspectratio="t"/>
                    </v:rect>
                  </w:pict>
                </mc:Fallback>
              </mc:AlternateContent>
            </w:r>
            <w:r>
              <w:rPr>
                <w:noProof/>
                <w:lang w:eastAsia="en-US"/>
              </w:rPr>
              <mc:AlternateContent>
                <mc:Choice Requires="wps">
                  <w:drawing>
                    <wp:anchor distT="0" distB="0" distL="114300" distR="114300" simplePos="0" relativeHeight="251777024" behindDoc="0" locked="0" layoutInCell="0" allowOverlap="1" wp14:anchorId="3CABEF07" wp14:editId="2AFDC453">
                      <wp:simplePos x="0" y="0"/>
                      <wp:positionH relativeFrom="column">
                        <wp:posOffset>152400</wp:posOffset>
                      </wp:positionH>
                      <wp:positionV relativeFrom="paragraph">
                        <wp:posOffset>713105</wp:posOffset>
                      </wp:positionV>
                      <wp:extent cx="228600" cy="235585"/>
                      <wp:effectExtent l="0" t="0" r="19050" b="12065"/>
                      <wp:wrapNone/>
                      <wp:docPr id="444" name="Rectangle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164245" w:rsidRDefault="00477C03" w:rsidP="00D779CA">
                                  <w:pPr>
                                    <w:rPr>
                                      <w:b/>
                                    </w:rPr>
                                  </w:pPr>
                                  <w:r w:rsidRPr="0016424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124" style="position:absolute;margin-left:12pt;margin-top:56.15pt;width:18pt;height:18.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LmHu8jYCAABlBAAADgAAAAAAAAAAAAAA&#10;AAAuAgAAZHJzL2Uyb0RvYy54bWxQSwECLQAUAAYACAAAACEAJa2fFd0AAAAJAQAADwAAAAAAAAAA&#10;AAAAAACQBAAAZHJzL2Rvd25yZXYueG1sUEsFBgAAAAAEAAQA8wAAAJoFAAAAAA==&#10;" o:allowincell="f" fillcolor="green">
                      <o:lock v:ext="edit" aspectratio="t"/>
                      <v:textbox>
                        <w:txbxContent>
                          <w:p w:rsidR="00477C03" w:rsidRPr="00164245" w:rsidRDefault="00477C03" w:rsidP="00D779CA">
                            <w:pPr>
                              <w:rPr>
                                <w:b/>
                              </w:rPr>
                            </w:pPr>
                            <w:r w:rsidRPr="00164245">
                              <w:rPr>
                                <w:b/>
                              </w:rPr>
                              <w:t>X</w:t>
                            </w:r>
                          </w:p>
                        </w:txbxContent>
                      </v:textbox>
                    </v:rect>
                  </w:pict>
                </mc:Fallback>
              </mc:AlternateContent>
            </w:r>
          </w:p>
          <w:p w:rsidR="00D779CA" w:rsidRDefault="00D779CA" w:rsidP="00D779CA">
            <w:pPr>
              <w:numPr>
                <w:ilvl w:val="0"/>
                <w:numId w:val="57"/>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59"/>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8843F6">
              <w:rPr>
                <w:rFonts w:eastAsia="Cambria"/>
                <w:sz w:val="16"/>
                <w:szCs w:val="16"/>
              </w:rPr>
              <w:t xml:space="preserve"> </w:t>
            </w:r>
            <w:r>
              <w:rPr>
                <w:rFonts w:eastAsia="Cambria"/>
                <w:sz w:val="16"/>
                <w:szCs w:val="16"/>
              </w:rPr>
              <w:t>provided for the selected PI, the self-assessment rating reported as “fully achieved” is accurate.</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3D4FCC" w:rsidRDefault="003D4FCC" w:rsidP="00D779CA">
      <w:pPr>
        <w:ind w:firstLine="90"/>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ind w:firstLine="90"/>
        <w:rPr>
          <w:b/>
          <w:bCs/>
        </w:rPr>
      </w:pPr>
      <w:r>
        <w:rPr>
          <w:b/>
          <w:bCs/>
        </w:rPr>
        <w:lastRenderedPageBreak/>
        <w:t xml:space="preserve">Program 16 – Economics and Statistics  </w:t>
      </w:r>
    </w:p>
    <w:p w:rsidR="00D779CA" w:rsidRPr="007A48AD" w:rsidRDefault="00D779CA" w:rsidP="00D779CA">
      <w:pPr>
        <w:ind w:firstLine="90"/>
        <w:rPr>
          <w:b/>
          <w:bCs/>
          <w:iCs/>
        </w:rPr>
      </w:pPr>
      <w:r w:rsidRPr="00BB38A9">
        <w:rPr>
          <w:b/>
          <w:bCs/>
        </w:rPr>
        <w:t>Performance Indicator:</w:t>
      </w:r>
      <w:r>
        <w:rPr>
          <w:bCs/>
          <w:i/>
        </w:rPr>
        <w:t xml:space="preserve"> </w:t>
      </w:r>
      <w:r w:rsidR="00F02464">
        <w:rPr>
          <w:bCs/>
          <w:iCs/>
        </w:rPr>
        <w:t xml:space="preserve"> Number</w:t>
      </w:r>
      <w:r>
        <w:rPr>
          <w:bCs/>
          <w:iCs/>
        </w:rPr>
        <w:t xml:space="preserve"> of citations in economic publications and government policy reports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82144" behindDoc="0" locked="0" layoutInCell="0" allowOverlap="1" wp14:anchorId="64616364" wp14:editId="072ED8DC">
                      <wp:simplePos x="0" y="0"/>
                      <wp:positionH relativeFrom="column">
                        <wp:posOffset>4638675</wp:posOffset>
                      </wp:positionH>
                      <wp:positionV relativeFrom="paragraph">
                        <wp:posOffset>671195</wp:posOffset>
                      </wp:positionV>
                      <wp:extent cx="228600" cy="235585"/>
                      <wp:effectExtent l="9525" t="6350" r="9525" b="5715"/>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Pr="00DB440E" w:rsidRDefault="00477C03" w:rsidP="00D779CA">
                                  <w:pPr>
                                    <w:rPr>
                                      <w:b/>
                                    </w:rPr>
                                  </w:pPr>
                                  <w:r w:rsidRPr="00DB440E">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125" style="position:absolute;margin-left:365.25pt;margin-top:52.85pt;width:18pt;height:18.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xcmmJLQIAAFIEAAAOAAAAAAAAAAAAAAAAAC4CAABk&#10;cnMvZTJvRG9jLnhtbFBLAQItABQABgAIAAAAIQBjzucw3wAAAAsBAAAPAAAAAAAAAAAAAAAAAIcE&#10;AABkcnMvZG93bnJldi54bWxQSwUGAAAAAAQABADzAAAAkwUAAAAA&#10;" o:allowincell="f" fillcolor="red">
                      <v:textbox>
                        <w:txbxContent>
                          <w:p w:rsidR="00477C03" w:rsidRPr="00DB440E" w:rsidRDefault="00477C03" w:rsidP="00D779CA">
                            <w:pPr>
                              <w:rPr>
                                <w:b/>
                              </w:rPr>
                            </w:pPr>
                            <w:r w:rsidRPr="00DB440E">
                              <w:rPr>
                                <w:b/>
                              </w:rPr>
                              <w:t>X</w:t>
                            </w:r>
                          </w:p>
                        </w:txbxContent>
                      </v:textbox>
                    </v:rect>
                  </w:pict>
                </mc:Fallback>
              </mc:AlternateContent>
            </w:r>
            <w:r>
              <w:rPr>
                <w:noProof/>
                <w:lang w:eastAsia="en-US"/>
              </w:rPr>
              <mc:AlternateContent>
                <mc:Choice Requires="wps">
                  <w:drawing>
                    <wp:anchor distT="0" distB="0" distL="114300" distR="114300" simplePos="0" relativeHeight="251781120" behindDoc="0" locked="0" layoutInCell="0" allowOverlap="1" wp14:anchorId="2B42281F" wp14:editId="2409E995">
                      <wp:simplePos x="0" y="0"/>
                      <wp:positionH relativeFrom="column">
                        <wp:posOffset>2200275</wp:posOffset>
                      </wp:positionH>
                      <wp:positionV relativeFrom="paragraph">
                        <wp:posOffset>671195</wp:posOffset>
                      </wp:positionV>
                      <wp:extent cx="228600" cy="235585"/>
                      <wp:effectExtent l="9525" t="6350" r="9525" b="571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126" style="position:absolute;margin-left:173.25pt;margin-top:52.85pt;width:18pt;height:18.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3INygzACAABTBAAADgAAAAAAAAAAAAAAAAAu&#10;AgAAZHJzL2Uyb0RvYy54bWxQSwECLQAUAAYACAAAACEAQNpO5eAAAAALAQAADwAAAAAAAAAAAAAA&#10;AACKBAAAZHJzL2Rvd25yZXYueG1sUEsFBgAAAAAEAAQA8wAAAJcFA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80096" behindDoc="0" locked="0" layoutInCell="0" allowOverlap="1" wp14:anchorId="2B52B513" wp14:editId="1EF9595E">
                      <wp:simplePos x="0" y="0"/>
                      <wp:positionH relativeFrom="column">
                        <wp:posOffset>152400</wp:posOffset>
                      </wp:positionH>
                      <wp:positionV relativeFrom="paragraph">
                        <wp:posOffset>671195</wp:posOffset>
                      </wp:positionV>
                      <wp:extent cx="228600" cy="235585"/>
                      <wp:effectExtent l="9525" t="6350" r="9525" b="571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12pt;margin-top:52.85pt;width:18pt;height:1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" o:allowincell="f" fillcolor="green"/>
                  </w:pict>
                </mc:Fallback>
              </mc:AlternateContent>
            </w:r>
          </w:p>
          <w:p w:rsidR="00D779CA" w:rsidRDefault="00D779CA" w:rsidP="00D779CA">
            <w:pPr>
              <w:numPr>
                <w:ilvl w:val="0"/>
                <w:numId w:val="60"/>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61"/>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shows the number of downloads of WIPO publications - World Intellectual Property Reports 2011 and 2013. Although the information may be used to link with the expected result in an indirect manner, it is not relevant to the defined performance indicator. IAOD was given to understand that it was not possible to accurately verify/ substantiate the number of citations as defined in the performance indicator. This could imply that the indicator was set without adequate thought as to how actual performance would be measured against the indicator.</w:t>
            </w:r>
          </w:p>
          <w:p w:rsidR="00D779CA" w:rsidRDefault="00D779CA" w:rsidP="00751E2F">
            <w:pPr>
              <w:rPr>
                <w:rFonts w:eastAsia="Cambria"/>
                <w:sz w:val="16"/>
                <w:szCs w:val="16"/>
              </w:rPr>
            </w:pPr>
          </w:p>
          <w:p w:rsidR="00D779CA" w:rsidRDefault="00D779CA" w:rsidP="00751E2F">
            <w:pPr>
              <w:rPr>
                <w:rFonts w:eastAsia="Cambria"/>
                <w:sz w:val="16"/>
                <w:szCs w:val="16"/>
              </w:rPr>
            </w:pPr>
            <w:r>
              <w:rPr>
                <w:rFonts w:eastAsia="Cambria"/>
                <w:sz w:val="16"/>
                <w:szCs w:val="16"/>
              </w:rPr>
              <w:t>As a result of the issues faced in reporting performance against this indicator, the indicator was modified for the current biennium as “number of downloads of main economic publications”. The PD reported would have been relevant to this modified indicator.</w:t>
            </w:r>
          </w:p>
        </w:tc>
      </w:tr>
      <w:tr w:rsidR="00D779CA" w:rsidTr="00751E2F">
        <w:trPr>
          <w:trHeight w:val="704"/>
          <w:jc w:val="center"/>
        </w:trPr>
        <w:tc>
          <w:tcPr>
            <w:tcW w:w="483" w:type="dxa"/>
          </w:tcPr>
          <w:p w:rsidR="00D779CA" w:rsidRDefault="00D779CA" w:rsidP="00D779CA">
            <w:pPr>
              <w:numPr>
                <w:ilvl w:val="0"/>
                <w:numId w:val="61"/>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noted above, the PD reported is not linked to the defined performance indicator and hence cannot be considered sufficient or comprehensive.</w:t>
            </w:r>
          </w:p>
        </w:tc>
      </w:tr>
      <w:tr w:rsidR="00D779CA" w:rsidTr="00751E2F">
        <w:trPr>
          <w:jc w:val="center"/>
        </w:trPr>
        <w:tc>
          <w:tcPr>
            <w:tcW w:w="483" w:type="dxa"/>
          </w:tcPr>
          <w:p w:rsidR="00D779CA" w:rsidRDefault="00D779CA" w:rsidP="00D779CA">
            <w:pPr>
              <w:numPr>
                <w:ilvl w:val="0"/>
                <w:numId w:val="61"/>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noted above, the PD reported is not linked to the defined performance indicator and hence cannot be considered efficiently collected or easily accessible.</w:t>
            </w:r>
          </w:p>
        </w:tc>
      </w:tr>
      <w:tr w:rsidR="00D779CA" w:rsidTr="00751E2F">
        <w:trPr>
          <w:jc w:val="center"/>
        </w:trPr>
        <w:tc>
          <w:tcPr>
            <w:tcW w:w="483" w:type="dxa"/>
          </w:tcPr>
          <w:p w:rsidR="00D779CA" w:rsidRDefault="00D779CA" w:rsidP="00D779CA">
            <w:pPr>
              <w:numPr>
                <w:ilvl w:val="0"/>
                <w:numId w:val="61"/>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noted above, the PD reported is not linked to the defined performance indicator and hence cannot be considered accurate/ verifiable.</w:t>
            </w:r>
          </w:p>
        </w:tc>
      </w:tr>
      <w:tr w:rsidR="00D779CA" w:rsidTr="00751E2F">
        <w:trPr>
          <w:jc w:val="center"/>
        </w:trPr>
        <w:tc>
          <w:tcPr>
            <w:tcW w:w="483" w:type="dxa"/>
          </w:tcPr>
          <w:p w:rsidR="00D779CA" w:rsidRDefault="00D779CA" w:rsidP="00D779CA">
            <w:pPr>
              <w:numPr>
                <w:ilvl w:val="0"/>
                <w:numId w:val="61"/>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noted above, the PD reported is not linked to the defined performance indicator and hence cannot be considered as being reported timely.</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61"/>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As noted above, the PD reported is not linked to the defined performance indicator and hence cannot be considered clear/ transparent.</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61"/>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FF0000"/>
          </w:tcPr>
          <w:p w:rsidR="00D779CA" w:rsidRPr="003B7C5E" w:rsidRDefault="00D779CA" w:rsidP="00751E2F">
            <w:pPr>
              <w:rPr>
                <w:rFonts w:eastAsia="Cambria"/>
                <w:color w:val="FFFF00"/>
                <w:sz w:val="16"/>
                <w:szCs w:val="16"/>
              </w:rPr>
            </w:pPr>
          </w:p>
        </w:tc>
        <w:tc>
          <w:tcPr>
            <w:tcW w:w="6585" w:type="dxa"/>
            <w:tcBorders>
              <w:top w:val="single" w:sz="6" w:space="0" w:color="auto"/>
            </w:tcBorders>
          </w:tcPr>
          <w:p w:rsidR="00D779CA" w:rsidRPr="00DB440E" w:rsidRDefault="00D779CA" w:rsidP="00751E2F">
            <w:pPr>
              <w:rPr>
                <w:rFonts w:eastAsia="Cambria"/>
                <w:b/>
                <w:sz w:val="16"/>
                <w:szCs w:val="16"/>
              </w:rPr>
            </w:pPr>
            <w:r w:rsidRPr="00DB440E">
              <w:rPr>
                <w:rFonts w:eastAsia="Cambria"/>
                <w:b/>
                <w:sz w:val="16"/>
                <w:szCs w:val="16"/>
              </w:rPr>
              <w:t xml:space="preserve">Based on the assessment of information provided, it can be concluded that the </w:t>
            </w:r>
            <w:r w:rsidR="00CA5BC6">
              <w:rPr>
                <w:rFonts w:eastAsia="Cambria"/>
                <w:b/>
                <w:sz w:val="16"/>
                <w:szCs w:val="16"/>
              </w:rPr>
              <w:t>PD</w:t>
            </w:r>
            <w:r w:rsidR="00F02464">
              <w:rPr>
                <w:rFonts w:eastAsia="Cambria"/>
                <w:b/>
                <w:sz w:val="16"/>
                <w:szCs w:val="16"/>
              </w:rPr>
              <w:t xml:space="preserve"> </w:t>
            </w:r>
            <w:r>
              <w:rPr>
                <w:rFonts w:eastAsia="Cambria"/>
                <w:b/>
                <w:sz w:val="16"/>
                <w:szCs w:val="16"/>
              </w:rPr>
              <w:t>does not</w:t>
            </w:r>
            <w:r w:rsidRPr="00DB440E">
              <w:rPr>
                <w:rFonts w:eastAsia="Cambria"/>
                <w:b/>
                <w:sz w:val="16"/>
                <w:szCs w:val="16"/>
              </w:rPr>
              <w:t xml:space="preserve"> meet the criteria. </w:t>
            </w: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84192" behindDoc="0" locked="0" layoutInCell="0" allowOverlap="1" wp14:anchorId="5EE63F37" wp14:editId="4214198A">
                      <wp:simplePos x="0" y="0"/>
                      <wp:positionH relativeFrom="column">
                        <wp:posOffset>2533650</wp:posOffset>
                      </wp:positionH>
                      <wp:positionV relativeFrom="paragraph">
                        <wp:posOffset>713105</wp:posOffset>
                      </wp:positionV>
                      <wp:extent cx="228600" cy="235585"/>
                      <wp:effectExtent l="9525" t="5080" r="9525" b="6985"/>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127" style="position:absolute;margin-left:199.5pt;margin-top:56.15pt;width:18pt;height:18.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AKTLGLQIAAFMEAAAOAAAAAAAAAAAAAAAAAC4CAABk&#10;cnMvZTJvRG9jLnhtbFBLAQItABQABgAIAAAAIQDfcdx63wAAAAsBAAAPAAAAAAAAAAAAAAAAAIcE&#10;AABkcnMvZG93bnJldi54bWxQSwUGAAAAAAQABADzAAAAkwU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85216" behindDoc="0" locked="0" layoutInCell="0" allowOverlap="1" wp14:anchorId="1824A6F1" wp14:editId="51251CEE">
                      <wp:simplePos x="0" y="0"/>
                      <wp:positionH relativeFrom="column">
                        <wp:posOffset>4953000</wp:posOffset>
                      </wp:positionH>
                      <wp:positionV relativeFrom="paragraph">
                        <wp:posOffset>713105</wp:posOffset>
                      </wp:positionV>
                      <wp:extent cx="228600" cy="235585"/>
                      <wp:effectExtent l="9525" t="5080" r="9525" b="6985"/>
                      <wp:wrapNone/>
                      <wp:docPr id="451" name="Rectangle 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Pr="00DB440E" w:rsidRDefault="00477C03" w:rsidP="00D779CA">
                                  <w:pPr>
                                    <w:rPr>
                                      <w:b/>
                                    </w:rPr>
                                  </w:pPr>
                                  <w:r w:rsidRPr="00DB440E">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128" style="position:absolute;margin-left:390pt;margin-top:56.15pt;width:18pt;height:18.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FiEEwDQCAABmBAAADgAAAAAAAAAAAAAA&#10;AAAuAgAAZHJzL2Uyb0RvYy54bWxQSwECLQAUAAYACAAAACEAWEMQpt8AAAALAQAADwAAAAAAAAAA&#10;AAAAAACOBAAAZHJzL2Rvd25yZXYueG1sUEsFBgAAAAAEAAQA8wAAAJoFAAAAAA==&#10;" o:allowincell="f" fillcolor="#7f7f7f">
                      <o:lock v:ext="edit" aspectratio="t"/>
                      <v:textbox>
                        <w:txbxContent>
                          <w:p w:rsidR="00477C03" w:rsidRPr="00DB440E" w:rsidRDefault="00477C03" w:rsidP="00D779CA">
                            <w:pPr>
                              <w:rPr>
                                <w:b/>
                              </w:rPr>
                            </w:pPr>
                            <w:r w:rsidRPr="00DB440E">
                              <w:rPr>
                                <w:b/>
                              </w:rPr>
                              <w:t>X</w:t>
                            </w:r>
                          </w:p>
                        </w:txbxContent>
                      </v:textbox>
                    </v:rect>
                  </w:pict>
                </mc:Fallback>
              </mc:AlternateContent>
            </w:r>
            <w:r>
              <w:rPr>
                <w:noProof/>
                <w:lang w:eastAsia="en-US"/>
              </w:rPr>
              <mc:AlternateContent>
                <mc:Choice Requires="wps">
                  <w:drawing>
                    <wp:anchor distT="0" distB="0" distL="114300" distR="114300" simplePos="0" relativeHeight="251783168" behindDoc="0" locked="0" layoutInCell="0" allowOverlap="1" wp14:anchorId="17D3A4D7" wp14:editId="2D677F6F">
                      <wp:simplePos x="0" y="0"/>
                      <wp:positionH relativeFrom="column">
                        <wp:posOffset>152400</wp:posOffset>
                      </wp:positionH>
                      <wp:positionV relativeFrom="paragraph">
                        <wp:posOffset>713105</wp:posOffset>
                      </wp:positionV>
                      <wp:extent cx="228600" cy="235585"/>
                      <wp:effectExtent l="9525" t="5080" r="9525" b="6985"/>
                      <wp:wrapNone/>
                      <wp:docPr id="450" name="Rectangle 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129" style="position:absolute;margin-left:12pt;margin-top:56.15pt;width:18pt;height:18.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Iie2LU3AgAAZgQAAA4AAAAAAAAAAAAA&#10;AAAALgIAAGRycy9lMm9Eb2MueG1sUEsBAi0AFAAGAAgAAAAhACWtnxXdAAAACQEAAA8AAAAAAAAA&#10;AAAAAAAAkQQAAGRycy9kb3ducmV2LnhtbFBLBQYAAAAABAAEAPMAAACbBQAAAAA=&#10;" o:allowincell="f" fillcolor="green">
                      <o:lock v:ext="edit" aspectratio="t"/>
                      <v:textbox>
                        <w:txbxContent>
                          <w:p w:rsidR="00477C03" w:rsidRDefault="00477C03" w:rsidP="00D779CA"/>
                        </w:txbxContent>
                      </v:textbox>
                    </v:rect>
                  </w:pict>
                </mc:Fallback>
              </mc:AlternateContent>
            </w:r>
          </w:p>
          <w:p w:rsidR="00D779CA" w:rsidRDefault="00D779CA" w:rsidP="00D779CA">
            <w:pPr>
              <w:numPr>
                <w:ilvl w:val="0"/>
                <w:numId w:val="60"/>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62"/>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7F7F7F"/>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the PD reported is not relevant to the defined indicator, it is not possible to make an assessment of the accuracy of the TLS.</w:t>
            </w: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D779CA" w:rsidRDefault="00D779C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ind w:left="90"/>
        <w:rPr>
          <w:b/>
          <w:bCs/>
        </w:rPr>
      </w:pPr>
      <w:r>
        <w:rPr>
          <w:b/>
          <w:bCs/>
        </w:rPr>
        <w:lastRenderedPageBreak/>
        <w:t xml:space="preserve">Program 17 </w:t>
      </w:r>
      <w:r w:rsidRPr="000A6BC3">
        <w:rPr>
          <w:b/>
          <w:bCs/>
        </w:rPr>
        <w:t>– Building Respect for IP</w:t>
      </w:r>
    </w:p>
    <w:p w:rsidR="00D779CA" w:rsidRDefault="00D779CA" w:rsidP="00D779CA">
      <w:pPr>
        <w:ind w:left="90"/>
        <w:rPr>
          <w:b/>
          <w:bCs/>
          <w:iCs/>
        </w:rPr>
      </w:pPr>
      <w:r>
        <w:rPr>
          <w:b/>
          <w:bCs/>
        </w:rPr>
        <w:t>Performance Indicator:</w:t>
      </w:r>
      <w:r w:rsidRPr="00A61130">
        <w:t xml:space="preserve"> </w:t>
      </w:r>
      <w:r w:rsidR="00F00A7E">
        <w:t>Percentage</w:t>
      </w:r>
      <w:r>
        <w:t xml:space="preserve"> of trained enforcement officials that report satisfaction with the training provided, including guidance on strategic cooperation, and its usefulness for their professional life</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88288" behindDoc="0" locked="0" layoutInCell="0" allowOverlap="1" wp14:anchorId="7690890E" wp14:editId="21E6E615">
                      <wp:simplePos x="0" y="0"/>
                      <wp:positionH relativeFrom="column">
                        <wp:posOffset>4638675</wp:posOffset>
                      </wp:positionH>
                      <wp:positionV relativeFrom="paragraph">
                        <wp:posOffset>671195</wp:posOffset>
                      </wp:positionV>
                      <wp:extent cx="228600" cy="235585"/>
                      <wp:effectExtent l="9525" t="6350" r="9525" b="5715"/>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130" style="position:absolute;margin-left:365.25pt;margin-top:52.85pt;width:18pt;height:1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firMnysCAABTBAAADgAAAAAAAAAAAAAAAAAuAgAAZHJz&#10;L2Uyb0RvYy54bWxQSwECLQAUAAYACAAAACEAY87nMN8AAAALAQAADwAAAAAAAAAAAAAAAACFBAAA&#10;ZHJzL2Rvd25yZXYueG1sUEsFBgAAAAAEAAQA8wAAAJE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87264" behindDoc="0" locked="0" layoutInCell="0" allowOverlap="1" wp14:anchorId="3215812E" wp14:editId="7E099B79">
                      <wp:simplePos x="0" y="0"/>
                      <wp:positionH relativeFrom="column">
                        <wp:posOffset>2200275</wp:posOffset>
                      </wp:positionH>
                      <wp:positionV relativeFrom="paragraph">
                        <wp:posOffset>671195</wp:posOffset>
                      </wp:positionV>
                      <wp:extent cx="228600" cy="235585"/>
                      <wp:effectExtent l="9525" t="6350" r="9525" b="571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131" style="position:absolute;margin-left:173.25pt;margin-top:52.85pt;width:18pt;height:18.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81LwIAAFM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C5e81LwIAAFMEAAAOAAAAAAAAAAAAAAAAAC4C&#10;AABkcnMvZTJvRG9jLnhtbFBLAQItABQABgAIAAAAIQBA2k7l4AAAAAsBAAAPAAAAAAAAAAAAAAAA&#10;AIkEAABkcnMvZG93bnJldi54bWxQSwUGAAAAAAQABADzAAAAlg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86240" behindDoc="0" locked="0" layoutInCell="0" allowOverlap="1" wp14:anchorId="519E6206" wp14:editId="44235DC4">
                      <wp:simplePos x="0" y="0"/>
                      <wp:positionH relativeFrom="column">
                        <wp:posOffset>152400</wp:posOffset>
                      </wp:positionH>
                      <wp:positionV relativeFrom="paragraph">
                        <wp:posOffset>671195</wp:posOffset>
                      </wp:positionV>
                      <wp:extent cx="228600" cy="235585"/>
                      <wp:effectExtent l="0" t="0" r="19050" b="12065"/>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132" style="position:absolute;margin-left:12pt;margin-top:52.85pt;width:18pt;height:18.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DIvGOUvAgAAUwQAAA4AAAAAAAAAAAAAAAAALgIAAGRy&#10;cy9lMm9Eb2MueG1sUEsBAi0AFAAGAAgAAAAhAJDqzkbcAAAACQEAAA8AAAAAAAAAAAAAAAAAiQQA&#10;AGRycy9kb3ducmV2LnhtbFBLBQYAAAAABAAEAPMAAACSBQAAAAA=&#10;" o:allowincell="f" fillcolor="green">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63"/>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64"/>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2464">
              <w:rPr>
                <w:rFonts w:eastAsia="Cambria"/>
                <w:sz w:val="16"/>
                <w:szCs w:val="16"/>
              </w:rPr>
              <w:t xml:space="preserve"> </w:t>
            </w:r>
            <w:r>
              <w:rPr>
                <w:rFonts w:eastAsia="Cambria"/>
                <w:sz w:val="16"/>
                <w:szCs w:val="16"/>
              </w:rPr>
              <w:t>is relevant and valuable because it captures the outcomes of training activities, gauges the relevance and quality of these trainings, and plays a key role in developing future training activities.</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64"/>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2464">
              <w:rPr>
                <w:rFonts w:eastAsia="Cambria"/>
                <w:sz w:val="16"/>
                <w:szCs w:val="16"/>
              </w:rPr>
              <w:t xml:space="preserve"> </w:t>
            </w:r>
            <w:r>
              <w:rPr>
                <w:rFonts w:eastAsia="Cambria"/>
                <w:sz w:val="16"/>
                <w:szCs w:val="16"/>
              </w:rPr>
              <w:t>is compiled from surveys conducted during trainings.  The survey questions have a clear structure and follow a coherent rating system that can be subsequently compiled for reporting</w:t>
            </w:r>
            <w:r w:rsidR="00F02464">
              <w:rPr>
                <w:rFonts w:eastAsia="Cambria"/>
                <w:sz w:val="16"/>
                <w:szCs w:val="16"/>
              </w:rPr>
              <w:t xml:space="preserve"> on the performance indicator.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64"/>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2464">
              <w:rPr>
                <w:rFonts w:eastAsia="Cambria"/>
                <w:sz w:val="16"/>
                <w:szCs w:val="16"/>
              </w:rPr>
              <w:t xml:space="preserve"> </w:t>
            </w:r>
            <w:r>
              <w:rPr>
                <w:rFonts w:eastAsia="Cambria"/>
                <w:sz w:val="16"/>
                <w:szCs w:val="16"/>
              </w:rPr>
              <w:t>is collected through surveys and can be easily accessed for verification.  A spreadsheet has been developed to capture relevant survey results and comments.  However, the information was not systematically recorded in the spreadsheet after each surveyed event; hence some delays were noted when providing the information on the PD.  The Program has now adopted systematic recording to the main spreadsheet for 2014-15.</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64"/>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2464">
              <w:rPr>
                <w:rFonts w:eastAsia="Cambria"/>
                <w:sz w:val="16"/>
                <w:szCs w:val="16"/>
              </w:rPr>
              <w:t xml:space="preserve"> </w:t>
            </w:r>
            <w:r>
              <w:rPr>
                <w:rFonts w:eastAsia="Cambria"/>
                <w:sz w:val="16"/>
                <w:szCs w:val="16"/>
              </w:rPr>
              <w:t xml:space="preserve">from the surveys was accurately recorded in the spreadsheet and verified against supporting documentation.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64"/>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2464">
              <w:rPr>
                <w:rFonts w:eastAsia="Cambria"/>
                <w:sz w:val="16"/>
                <w:szCs w:val="16"/>
              </w:rPr>
              <w:t xml:space="preserve"> </w:t>
            </w:r>
            <w:r>
              <w:rPr>
                <w:rFonts w:eastAsia="Cambria"/>
                <w:sz w:val="16"/>
                <w:szCs w:val="16"/>
              </w:rPr>
              <w:t xml:space="preserve">is reported at the end of each training event through Mission Reports, and discussed during Program meetings. </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64"/>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 xml:space="preserve">The </w:t>
            </w:r>
            <w:r w:rsidR="00CA5BC6">
              <w:rPr>
                <w:rFonts w:eastAsia="Cambria"/>
                <w:sz w:val="16"/>
                <w:szCs w:val="16"/>
              </w:rPr>
              <w:t>PD</w:t>
            </w:r>
            <w:r w:rsidR="00F02464">
              <w:rPr>
                <w:rFonts w:eastAsia="Cambria"/>
                <w:sz w:val="16"/>
                <w:szCs w:val="16"/>
              </w:rPr>
              <w:t xml:space="preserve"> </w:t>
            </w:r>
            <w:r>
              <w:rPr>
                <w:rFonts w:eastAsia="Cambria"/>
                <w:sz w:val="16"/>
                <w:szCs w:val="16"/>
              </w:rPr>
              <w:t xml:space="preserve">is clearly presented in the survey s and the transparency of the information in the spreadsheet can be verified against individual surveys.  </w:t>
            </w:r>
          </w:p>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64"/>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2464">
              <w:rPr>
                <w:rFonts w:eastAsia="Cambria"/>
                <w:b/>
                <w:sz w:val="16"/>
                <w:szCs w:val="16"/>
              </w:rPr>
              <w:t xml:space="preserve"> </w:t>
            </w:r>
            <w:r>
              <w:rPr>
                <w:rFonts w:eastAsia="Cambria"/>
                <w:b/>
                <w:sz w:val="16"/>
                <w:szCs w:val="16"/>
              </w:rPr>
              <w:t xml:space="preserve">sufficiently </w:t>
            </w:r>
            <w:r w:rsidRPr="00C52290">
              <w:rPr>
                <w:rFonts w:eastAsia="Cambria"/>
                <w:b/>
                <w:sz w:val="16"/>
                <w:szCs w:val="16"/>
              </w:rPr>
              <w:t xml:space="preserve">meets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90336" behindDoc="0" locked="0" layoutInCell="0" allowOverlap="1" wp14:anchorId="1BD0FD06" wp14:editId="3B879A55">
                      <wp:simplePos x="0" y="0"/>
                      <wp:positionH relativeFrom="column">
                        <wp:posOffset>2533650</wp:posOffset>
                      </wp:positionH>
                      <wp:positionV relativeFrom="paragraph">
                        <wp:posOffset>713105</wp:posOffset>
                      </wp:positionV>
                      <wp:extent cx="228600" cy="235585"/>
                      <wp:effectExtent l="9525" t="12700" r="9525" b="889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133" style="position:absolute;margin-left:199.5pt;margin-top:56.15pt;width:18pt;height:18.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QnnGTS4CAABT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91360" behindDoc="0" locked="0" layoutInCell="0" allowOverlap="1" wp14:anchorId="5C388FD6" wp14:editId="00F2E03C">
                      <wp:simplePos x="0" y="0"/>
                      <wp:positionH relativeFrom="column">
                        <wp:posOffset>4953000</wp:posOffset>
                      </wp:positionH>
                      <wp:positionV relativeFrom="paragraph">
                        <wp:posOffset>713105</wp:posOffset>
                      </wp:positionV>
                      <wp:extent cx="228600" cy="235585"/>
                      <wp:effectExtent l="9525" t="12700" r="9525" b="8890"/>
                      <wp:wrapNone/>
                      <wp:docPr id="457" name="Rectangle 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390pt;margin-top:56.15pt;width:18pt;height:18.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" o:allowincell="f" fillcolor="#7f7f7f">
                      <o:lock v:ext="edit" aspectratio="t"/>
                    </v:rect>
                  </w:pict>
                </mc:Fallback>
              </mc:AlternateContent>
            </w:r>
            <w:r>
              <w:rPr>
                <w:noProof/>
                <w:lang w:eastAsia="en-US"/>
              </w:rPr>
              <mc:AlternateContent>
                <mc:Choice Requires="wps">
                  <w:drawing>
                    <wp:anchor distT="0" distB="0" distL="114300" distR="114300" simplePos="0" relativeHeight="251789312" behindDoc="0" locked="0" layoutInCell="0" allowOverlap="1" wp14:anchorId="009108F6" wp14:editId="57116A75">
                      <wp:simplePos x="0" y="0"/>
                      <wp:positionH relativeFrom="column">
                        <wp:posOffset>152400</wp:posOffset>
                      </wp:positionH>
                      <wp:positionV relativeFrom="paragraph">
                        <wp:posOffset>713105</wp:posOffset>
                      </wp:positionV>
                      <wp:extent cx="228600" cy="235585"/>
                      <wp:effectExtent l="0" t="0" r="19050" b="12065"/>
                      <wp:wrapNone/>
                      <wp:docPr id="456" name="Rectangle 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134" style="position:absolute;margin-left:12pt;margin-top:56.15pt;width:18pt;height:18.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O0Cdp03AgAAZgQAAA4AAAAAAAAAAAAA&#10;AAAALgIAAGRycy9lMm9Eb2MueG1sUEsBAi0AFAAGAAgAAAAhACWtnxXdAAAACQEAAA8AAAAAAAAA&#10;AAAAAAAAkQQAAGRycy9kb3ducmV2LnhtbFBLBQYAAAAABAAEAPMAAACbBQAAAAA=&#10;" o:allowincell="f" fillcolor="green">
                      <o:lock v:ext="edit" aspectratio="t"/>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63"/>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65"/>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F02464">
              <w:rPr>
                <w:rFonts w:eastAsia="Cambria"/>
                <w:sz w:val="16"/>
                <w:szCs w:val="16"/>
              </w:rPr>
              <w:t xml:space="preserve"> </w:t>
            </w:r>
            <w:r>
              <w:rPr>
                <w:rFonts w:eastAsia="Cambria"/>
                <w:sz w:val="16"/>
                <w:szCs w:val="16"/>
              </w:rPr>
              <w:t>provided for the selected PI, the self-assessment rating reported as “fully achieved” is accurate.</w:t>
            </w:r>
          </w:p>
          <w:p w:rsidR="00D779CA" w:rsidRDefault="00D779CA" w:rsidP="00751E2F">
            <w:pPr>
              <w:rPr>
                <w:rFonts w:eastAsia="Cambria"/>
                <w:sz w:val="16"/>
                <w:szCs w:val="16"/>
              </w:rPr>
            </w:pP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r w:rsidRPr="004868D7">
              <w:rPr>
                <w:sz w:val="16"/>
                <w:szCs w:val="16"/>
              </w:rPr>
              <w:t>W</w:t>
            </w:r>
            <w:r w:rsidR="00F02464">
              <w:rPr>
                <w:sz w:val="16"/>
                <w:szCs w:val="16"/>
              </w:rPr>
              <w:t xml:space="preserve">hen the Program and Budget </w:t>
            </w:r>
            <w:r w:rsidR="00D1734E">
              <w:rPr>
                <w:sz w:val="16"/>
                <w:szCs w:val="16"/>
              </w:rPr>
              <w:t>2012/13</w:t>
            </w:r>
            <w:r w:rsidRPr="004868D7">
              <w:rPr>
                <w:sz w:val="16"/>
                <w:szCs w:val="16"/>
              </w:rPr>
              <w:t xml:space="preserve"> was approved for Program 17, a data collection method consisting of evaluation questionnaires was not yet imposed.  In the course of t</w:t>
            </w:r>
            <w:r w:rsidR="00F02464">
              <w:rPr>
                <w:sz w:val="16"/>
                <w:szCs w:val="16"/>
              </w:rPr>
              <w:t xml:space="preserve">he biennium </w:t>
            </w:r>
            <w:r w:rsidR="00D1734E">
              <w:rPr>
                <w:sz w:val="16"/>
                <w:szCs w:val="16"/>
              </w:rPr>
              <w:t>2012/13</w:t>
            </w:r>
            <w:r w:rsidRPr="004868D7">
              <w:rPr>
                <w:sz w:val="16"/>
                <w:szCs w:val="16"/>
              </w:rPr>
              <w:t>, Program 17 realized the value such evaluation questionnaires could have and introduced them progressively, in a pro-active way (as rightly mentioned</w:t>
            </w:r>
            <w:proofErr w:type="gramStart"/>
            <w:r>
              <w:rPr>
                <w:sz w:val="16"/>
                <w:szCs w:val="16"/>
              </w:rPr>
              <w:t>,</w:t>
            </w:r>
            <w:proofErr w:type="gramEnd"/>
            <w:r>
              <w:rPr>
                <w:sz w:val="16"/>
                <w:szCs w:val="16"/>
              </w:rPr>
              <w:t xml:space="preserve"> Program</w:t>
            </w:r>
            <w:r w:rsidRPr="004868D7">
              <w:rPr>
                <w:sz w:val="16"/>
                <w:szCs w:val="16"/>
              </w:rPr>
              <w:t xml:space="preserve"> 17 has now adopted systematic recording t</w:t>
            </w:r>
            <w:r w:rsidR="00F02464">
              <w:rPr>
                <w:sz w:val="16"/>
                <w:szCs w:val="16"/>
              </w:rPr>
              <w:t xml:space="preserve">o the main spreadsheet for </w:t>
            </w:r>
            <w:r w:rsidR="00D1734E">
              <w:rPr>
                <w:sz w:val="16"/>
                <w:szCs w:val="16"/>
              </w:rPr>
              <w:t>2014/15</w:t>
            </w:r>
            <w:r w:rsidR="00F02464">
              <w:rPr>
                <w:sz w:val="16"/>
                <w:szCs w:val="16"/>
              </w:rPr>
              <w:t xml:space="preserve">).  </w:t>
            </w:r>
            <w:r w:rsidRPr="004868D7">
              <w:rPr>
                <w:sz w:val="16"/>
                <w:szCs w:val="16"/>
              </w:rPr>
              <w:t xml:space="preserve">These evaluation questionnaires were efficiently collected and are easily accessible. </w:t>
            </w:r>
          </w:p>
          <w:p w:rsidR="00D779CA" w:rsidRDefault="00D779C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rPr>
          <w:b/>
          <w:bCs/>
        </w:rPr>
      </w:pPr>
      <w:r>
        <w:rPr>
          <w:b/>
          <w:bCs/>
        </w:rPr>
        <w:lastRenderedPageBreak/>
        <w:t xml:space="preserve">Program 18 </w:t>
      </w:r>
      <w:r w:rsidRPr="000A6BC3">
        <w:rPr>
          <w:b/>
          <w:bCs/>
        </w:rPr>
        <w:t>– IP and Global Challenges</w:t>
      </w:r>
    </w:p>
    <w:p w:rsidR="00D779CA" w:rsidRPr="007A48AD" w:rsidRDefault="00D779CA" w:rsidP="00D779CA">
      <w:pPr>
        <w:rPr>
          <w:b/>
          <w:bCs/>
          <w:iCs/>
        </w:rPr>
      </w:pPr>
      <w:r>
        <w:rPr>
          <w:b/>
          <w:bCs/>
        </w:rPr>
        <w:t>Performance Indicator:</w:t>
      </w:r>
      <w:r w:rsidRPr="00A61130">
        <w:t xml:space="preserve"> </w:t>
      </w:r>
      <w:r w:rsidR="00F02464">
        <w:t xml:space="preserve"> Number </w:t>
      </w:r>
      <w:r w:rsidRPr="001C4C27">
        <w:t>and diversity of specific requests from Member States and international organizations for WIPO contributions on IP in relation to global public policy issues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94432" behindDoc="0" locked="0" layoutInCell="0" allowOverlap="1" wp14:anchorId="2E15DA0B" wp14:editId="175AB06A">
                      <wp:simplePos x="0" y="0"/>
                      <wp:positionH relativeFrom="column">
                        <wp:posOffset>4638675</wp:posOffset>
                      </wp:positionH>
                      <wp:positionV relativeFrom="paragraph">
                        <wp:posOffset>671195</wp:posOffset>
                      </wp:positionV>
                      <wp:extent cx="228600" cy="235585"/>
                      <wp:effectExtent l="9525" t="7620" r="9525" b="1397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135" style="position:absolute;margin-left:365.25pt;margin-top:52.85pt;width:18pt;height:18.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mJd4sS4CAABTBAAADgAAAAAAAAAAAAAAAAAuAgAA&#10;ZHJzL2Uyb0RvYy54bWxQSwECLQAUAAYACAAAACEAY87nMN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93408" behindDoc="0" locked="0" layoutInCell="0" allowOverlap="1" wp14:anchorId="0D2E92E0" wp14:editId="4EC54FF9">
                      <wp:simplePos x="0" y="0"/>
                      <wp:positionH relativeFrom="column">
                        <wp:posOffset>2200275</wp:posOffset>
                      </wp:positionH>
                      <wp:positionV relativeFrom="paragraph">
                        <wp:posOffset>671195</wp:posOffset>
                      </wp:positionV>
                      <wp:extent cx="228600" cy="235585"/>
                      <wp:effectExtent l="9525" t="7620" r="9525" b="1397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136" style="position:absolute;margin-left:173.25pt;margin-top:52.85pt;width:18pt;height:18.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92384" behindDoc="0" locked="0" layoutInCell="0" allowOverlap="1" wp14:anchorId="0299F0EE" wp14:editId="66BC9C65">
                      <wp:simplePos x="0" y="0"/>
                      <wp:positionH relativeFrom="column">
                        <wp:posOffset>152400</wp:posOffset>
                      </wp:positionH>
                      <wp:positionV relativeFrom="paragraph">
                        <wp:posOffset>671195</wp:posOffset>
                      </wp:positionV>
                      <wp:extent cx="228600" cy="235585"/>
                      <wp:effectExtent l="9525" t="7620" r="9525" b="1397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137" style="position:absolute;margin-left:12pt;margin-top:52.85pt;width:18pt;height:1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Erhi08vAgAAUwQAAA4AAAAAAAAAAAAAAAAALgIAAGRy&#10;cy9lMm9Eb2MueG1sUEsBAi0AFAAGAAgAAAAhAJDqzkbcAAAACQEAAA8AAAAAAAAAAAAAAAAAiQQA&#10;AGRycy9kb3ducmV2LnhtbFBLBQYAAAAABAAEAPMAAACSBQAAAAA=&#10;" o:allowincell="f" fillcolor="green">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66"/>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67"/>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F02464" w:rsidP="00751E2F">
            <w:pPr>
              <w:rPr>
                <w:rFonts w:eastAsia="Cambria"/>
                <w:sz w:val="16"/>
                <w:szCs w:val="16"/>
              </w:rPr>
            </w:pPr>
            <w:r>
              <w:rPr>
                <w:rFonts w:eastAsia="Cambria"/>
                <w:sz w:val="16"/>
                <w:szCs w:val="16"/>
              </w:rPr>
              <w:t xml:space="preserve">The </w:t>
            </w:r>
            <w:r w:rsidR="00CA5BC6">
              <w:rPr>
                <w:rFonts w:eastAsia="Cambria"/>
                <w:sz w:val="16"/>
                <w:szCs w:val="16"/>
              </w:rPr>
              <w:t>PD</w:t>
            </w:r>
            <w:r w:rsidR="00D779CA">
              <w:rPr>
                <w:rFonts w:eastAsia="Cambria"/>
                <w:sz w:val="16"/>
                <w:szCs w:val="16"/>
              </w:rPr>
              <w:t xml:space="preserve"> provided for this PI is relevant and valuable and it allows a sound assessment of the performance measurement. PD contains information on activities undertaken by the program in addressing requests by Member States and international organizations on global public policy issues.</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67"/>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F02464" w:rsidP="00751E2F">
            <w:pPr>
              <w:rPr>
                <w:rFonts w:eastAsia="Cambria"/>
                <w:sz w:val="16"/>
                <w:szCs w:val="16"/>
              </w:rPr>
            </w:pPr>
            <w:r>
              <w:rPr>
                <w:rFonts w:eastAsia="Cambria"/>
                <w:sz w:val="16"/>
                <w:szCs w:val="16"/>
              </w:rPr>
              <w:t xml:space="preserve">The </w:t>
            </w:r>
            <w:r w:rsidR="00D779CA">
              <w:rPr>
                <w:rFonts w:eastAsia="Cambria"/>
                <w:sz w:val="16"/>
                <w:szCs w:val="16"/>
              </w:rPr>
              <w:t>PD includes all the necessary information and covers all the aspects of public policy issues WIPO GREEN, WIPO Re: Search so PD is sufficient and comprehensive.</w:t>
            </w:r>
          </w:p>
        </w:tc>
      </w:tr>
      <w:tr w:rsidR="00D779CA" w:rsidTr="00751E2F">
        <w:trPr>
          <w:jc w:val="center"/>
        </w:trPr>
        <w:tc>
          <w:tcPr>
            <w:tcW w:w="483" w:type="dxa"/>
          </w:tcPr>
          <w:p w:rsidR="00D779CA" w:rsidRDefault="00D779CA" w:rsidP="00D779CA">
            <w:pPr>
              <w:numPr>
                <w:ilvl w:val="0"/>
                <w:numId w:val="67"/>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F02464" w:rsidP="00751E2F">
            <w:pPr>
              <w:rPr>
                <w:sz w:val="16"/>
                <w:szCs w:val="16"/>
              </w:rPr>
            </w:pPr>
            <w:r>
              <w:rPr>
                <w:sz w:val="16"/>
                <w:szCs w:val="16"/>
              </w:rPr>
              <w:t xml:space="preserve">The </w:t>
            </w:r>
            <w:r w:rsidR="00D779CA">
              <w:rPr>
                <w:sz w:val="16"/>
                <w:szCs w:val="16"/>
              </w:rPr>
              <w:t>PD is a compilation of documentation covering various activities related to the PI.  Although it did not take too long to provide the PD, The PD is not easily accessible and no tool was used to centrally record, analyze and monitor the PD in order to effectively keep track of the program performance with regard to the specific PI.</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67"/>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F02464" w:rsidP="00751E2F">
            <w:pPr>
              <w:rPr>
                <w:rFonts w:eastAsia="Cambria"/>
                <w:sz w:val="16"/>
                <w:szCs w:val="16"/>
              </w:rPr>
            </w:pPr>
            <w:r>
              <w:rPr>
                <w:rFonts w:eastAsia="Cambria"/>
                <w:sz w:val="16"/>
                <w:szCs w:val="16"/>
              </w:rPr>
              <w:t xml:space="preserve">The </w:t>
            </w:r>
            <w:r w:rsidR="00D779CA">
              <w:rPr>
                <w:rFonts w:eastAsia="Cambria"/>
                <w:sz w:val="16"/>
                <w:szCs w:val="16"/>
              </w:rPr>
              <w:t xml:space="preserve">PD has clear documentation in support of the performance indicator which can be verified through physical evidence provided for measuring the performance indicator increases the accuracy and verifiability of qualitative and quantitative performance data.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67"/>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regards the regular monitoring of the PI, there is no evidence that PD were recorded in a consistent manner for effective monitoring which could then be easily analyzed, and reported for effective management decision making.</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67"/>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F02464"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 xml:space="preserve">The </w:t>
            </w:r>
            <w:r w:rsidR="00D779CA">
              <w:rPr>
                <w:rFonts w:eastAsia="Cambria"/>
                <w:sz w:val="16"/>
                <w:szCs w:val="16"/>
              </w:rPr>
              <w:t>PD allows intended users to have a good understanding of the performance and make decisions with reasonable confidence. PD has been reported in a clear, factual and coherent manner.</w:t>
            </w:r>
          </w:p>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67"/>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2464">
              <w:rPr>
                <w:rFonts w:eastAsia="Cambria"/>
                <w:b/>
                <w:sz w:val="16"/>
                <w:szCs w:val="16"/>
              </w:rPr>
              <w:t xml:space="preserve"> </w:t>
            </w:r>
            <w:r>
              <w:rPr>
                <w:rFonts w:eastAsia="Cambria"/>
                <w:b/>
                <w:sz w:val="16"/>
                <w:szCs w:val="16"/>
              </w:rPr>
              <w:t>sufficiently meet</w:t>
            </w:r>
            <w:r w:rsidRPr="00C52290">
              <w:rPr>
                <w:rFonts w:eastAsia="Cambria"/>
                <w:b/>
                <w:sz w:val="16"/>
                <w:szCs w:val="16"/>
              </w:rPr>
              <w:t xml:space="preserve">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796480" behindDoc="0" locked="0" layoutInCell="0" allowOverlap="1" wp14:anchorId="6CC8C8E6" wp14:editId="6DD01A36">
                      <wp:simplePos x="0" y="0"/>
                      <wp:positionH relativeFrom="column">
                        <wp:posOffset>2533650</wp:posOffset>
                      </wp:positionH>
                      <wp:positionV relativeFrom="paragraph">
                        <wp:posOffset>713105</wp:posOffset>
                      </wp:positionV>
                      <wp:extent cx="228600" cy="235585"/>
                      <wp:effectExtent l="9525" t="12700" r="9525" b="889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138" style="position:absolute;margin-left:199.5pt;margin-top:56.15pt;width:18pt;height:1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OyzO5S4CAABT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797504" behindDoc="0" locked="0" layoutInCell="0" allowOverlap="1" wp14:anchorId="638A70CB" wp14:editId="5115FA3B">
                      <wp:simplePos x="0" y="0"/>
                      <wp:positionH relativeFrom="column">
                        <wp:posOffset>4953000</wp:posOffset>
                      </wp:positionH>
                      <wp:positionV relativeFrom="paragraph">
                        <wp:posOffset>713105</wp:posOffset>
                      </wp:positionV>
                      <wp:extent cx="228600" cy="235585"/>
                      <wp:effectExtent l="9525" t="12700" r="9525" b="8890"/>
                      <wp:wrapNone/>
                      <wp:docPr id="463" name="Rectangle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390pt;margin-top:56.15pt;width:18pt;height:18.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PNVKeIsAgAAUgQAAA4AAAAAAAAAAAAAAAAALgIAAGRy&#10;cy9lMm9Eb2MueG1sUEsBAi0AFAAGAAgAAAAhAFhDEKbfAAAACwEAAA8AAAAAAAAAAAAAAAAAhgQA&#10;AGRycy9kb3ducmV2LnhtbFBLBQYAAAAABAAEAPMAAACSBQAAAAA=&#10;" o:allowincell="f" fillcolor="#7f7f7f">
                      <o:lock v:ext="edit" aspectratio="t"/>
                    </v:rect>
                  </w:pict>
                </mc:Fallback>
              </mc:AlternateContent>
            </w:r>
            <w:r>
              <w:rPr>
                <w:noProof/>
                <w:lang w:eastAsia="en-US"/>
              </w:rPr>
              <mc:AlternateContent>
                <mc:Choice Requires="wps">
                  <w:drawing>
                    <wp:anchor distT="0" distB="0" distL="114300" distR="114300" simplePos="0" relativeHeight="251795456" behindDoc="0" locked="0" layoutInCell="0" allowOverlap="1" wp14:anchorId="532D8525" wp14:editId="1459C2DF">
                      <wp:simplePos x="0" y="0"/>
                      <wp:positionH relativeFrom="column">
                        <wp:posOffset>152400</wp:posOffset>
                      </wp:positionH>
                      <wp:positionV relativeFrom="paragraph">
                        <wp:posOffset>713105</wp:posOffset>
                      </wp:positionV>
                      <wp:extent cx="228600" cy="235585"/>
                      <wp:effectExtent l="9525" t="12700" r="9525" b="8890"/>
                      <wp:wrapNone/>
                      <wp:docPr id="462" name="Rectangle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139" style="position:absolute;margin-left:12pt;margin-top:56.15pt;width:18pt;height:18.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ASe64c3AgAAZgQAAA4AAAAAAAAAAAAA&#10;AAAALgIAAGRycy9lMm9Eb2MueG1sUEsBAi0AFAAGAAgAAAAhACWtnxXdAAAACQEAAA8AAAAAAAAA&#10;AAAAAAAAkQQAAGRycy9kb3ducmV2LnhtbFBLBQYAAAAABAAEAPMAAACbBQAAAAA=&#10;" o:allowincell="f" fillcolor="green">
                      <o:lock v:ext="edit" aspectratio="t"/>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66"/>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68"/>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F02464">
              <w:rPr>
                <w:rFonts w:eastAsia="Cambria"/>
                <w:sz w:val="16"/>
                <w:szCs w:val="16"/>
              </w:rPr>
              <w:t xml:space="preserve"> </w:t>
            </w:r>
            <w:r>
              <w:rPr>
                <w:rFonts w:eastAsia="Cambria"/>
                <w:sz w:val="16"/>
                <w:szCs w:val="16"/>
              </w:rPr>
              <w:t>provided for the selected PI, self-assessment rating reported   as “fully achieved” is accurate.</w:t>
            </w:r>
          </w:p>
          <w:p w:rsidR="00D779CA" w:rsidRDefault="00D779CA" w:rsidP="00751E2F">
            <w:pPr>
              <w:rPr>
                <w:rFonts w:eastAsia="Cambria"/>
                <w:sz w:val="16"/>
                <w:szCs w:val="16"/>
              </w:rPr>
            </w:pP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rPr>
          <w:b/>
          <w:bCs/>
        </w:rPr>
      </w:pPr>
      <w:r>
        <w:rPr>
          <w:b/>
          <w:bCs/>
        </w:rPr>
        <w:lastRenderedPageBreak/>
        <w:t xml:space="preserve">Program 19 </w:t>
      </w:r>
      <w:r w:rsidRPr="000A6BC3">
        <w:rPr>
          <w:b/>
          <w:bCs/>
        </w:rPr>
        <w:t>– Communications</w:t>
      </w:r>
    </w:p>
    <w:p w:rsidR="00D779CA" w:rsidRPr="007A48AD" w:rsidRDefault="00D779CA" w:rsidP="00D779CA">
      <w:pPr>
        <w:rPr>
          <w:b/>
          <w:bCs/>
          <w:iCs/>
        </w:rPr>
      </w:pPr>
      <w:r>
        <w:rPr>
          <w:b/>
          <w:bCs/>
        </w:rPr>
        <w:t>Performance Indicator:</w:t>
      </w:r>
      <w:r w:rsidRPr="00A61130">
        <w:t xml:space="preserve"> </w:t>
      </w:r>
      <w:r w:rsidR="00F00A7E">
        <w:t xml:space="preserve"> Percentage</w:t>
      </w:r>
      <w:r>
        <w:t xml:space="preserve"> of stakeholders with a positive recognition of WIPO’s mission, activities and organizational image</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00576" behindDoc="0" locked="0" layoutInCell="0" allowOverlap="1" wp14:anchorId="5295A41A" wp14:editId="51C55109">
                      <wp:simplePos x="0" y="0"/>
                      <wp:positionH relativeFrom="column">
                        <wp:posOffset>4638675</wp:posOffset>
                      </wp:positionH>
                      <wp:positionV relativeFrom="paragraph">
                        <wp:posOffset>671195</wp:posOffset>
                      </wp:positionV>
                      <wp:extent cx="228600" cy="235585"/>
                      <wp:effectExtent l="9525" t="7620" r="9525" b="13970"/>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140" style="position:absolute;margin-left:365.25pt;margin-top:52.85pt;width:18pt;height:18.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99552" behindDoc="0" locked="0" layoutInCell="0" allowOverlap="1" wp14:anchorId="19C2AD13" wp14:editId="5C766D78">
                      <wp:simplePos x="0" y="0"/>
                      <wp:positionH relativeFrom="column">
                        <wp:posOffset>2200275</wp:posOffset>
                      </wp:positionH>
                      <wp:positionV relativeFrom="paragraph">
                        <wp:posOffset>671195</wp:posOffset>
                      </wp:positionV>
                      <wp:extent cx="228600" cy="235585"/>
                      <wp:effectExtent l="9525" t="7620" r="9525" b="1397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141" style="position:absolute;margin-left:173.25pt;margin-top:52.85pt;width:18pt;height:1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CwMbLqLwIAAFMEAAAOAAAAAAAAAAAAAAAAAC4C&#10;AABkcnMvZTJvRG9jLnhtbFBLAQItABQABgAIAAAAIQBA2k7l4AAAAAsBAAAPAAAAAAAAAAAAAAAA&#10;AIkEAABkcnMvZG93bnJldi54bWxQSwUGAAAAAAQABADzAAAAlg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798528" behindDoc="0" locked="0" layoutInCell="0" allowOverlap="1" wp14:anchorId="46527DF1" wp14:editId="65B66F39">
                      <wp:simplePos x="0" y="0"/>
                      <wp:positionH relativeFrom="column">
                        <wp:posOffset>152400</wp:posOffset>
                      </wp:positionH>
                      <wp:positionV relativeFrom="paragraph">
                        <wp:posOffset>671195</wp:posOffset>
                      </wp:positionV>
                      <wp:extent cx="228600" cy="235585"/>
                      <wp:effectExtent l="0" t="0" r="19050" b="1206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142" style="position:absolute;margin-left:12pt;margin-top:52.85pt;width:18pt;height:18.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P0prWAvAgAAUwQAAA4AAAAAAAAAAAAAAAAALgIAAGRy&#10;cy9lMm9Eb2MueG1sUEsBAi0AFAAGAAgAAAAhAJDqzkbcAAAACQEAAA8AAAAAAAAAAAAAAAAAiQQA&#10;AGRycy9kb3ducmV2LnhtbFBLBQYAAAAABAAEAPMAAACSBQAAAAA=&#10;" o:allowincell="f" fillcolor="green">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69"/>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70"/>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provides information on stakeholders’ perception of the WIPO’s mission, activities and image.</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70"/>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is partially sufficient and comprehensive because the survey to report on 2012 was conducted in January 2012.  Consequently, the results may not sufficiently reflect the perception for that year.  However, to better capture perceptions, the survey conducted in June 2013 has been considered in assessing perception in 2012 and part of 2013.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70"/>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was collected through the responses of 1,140 participants to a WIPO service orientation survey, and the report is available and accessible.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70"/>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is accurate and verifiable through the submitted survey report.</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70"/>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is reported and made available to users for decision making in a timely fashion. </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70"/>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is provided through a clear survey report which discloses transparent and coherent information to users.  </w:t>
            </w:r>
          </w:p>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70"/>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sufficiently</w:t>
            </w:r>
            <w:r w:rsidRPr="00C52290">
              <w:rPr>
                <w:rFonts w:eastAsia="Cambria"/>
                <w:b/>
                <w:sz w:val="16"/>
                <w:szCs w:val="16"/>
              </w:rPr>
              <w:t xml:space="preserve"> meets the criteria. </w:t>
            </w: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lang w:eastAsia="en-US"/>
              </w:rPr>
              <mc:AlternateContent>
                <mc:Choice Requires="wps">
                  <w:drawing>
                    <wp:anchor distT="0" distB="0" distL="114300" distR="114300" simplePos="0" relativeHeight="251802624" behindDoc="0" locked="0" layoutInCell="0" allowOverlap="1" wp14:anchorId="22D5D465" wp14:editId="0041F5BF">
                      <wp:simplePos x="0" y="0"/>
                      <wp:positionH relativeFrom="column">
                        <wp:posOffset>5000625</wp:posOffset>
                      </wp:positionH>
                      <wp:positionV relativeFrom="paragraph">
                        <wp:posOffset>713105</wp:posOffset>
                      </wp:positionV>
                      <wp:extent cx="228600" cy="235585"/>
                      <wp:effectExtent l="9525" t="8890" r="9525" b="1270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143" style="position:absolute;margin-left:393.75pt;margin-top:56.15pt;width:18pt;height:18.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" o:allowincell="f" fillcolor="#7f7f7f">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03648" behindDoc="0" locked="0" layoutInCell="0" allowOverlap="1" wp14:anchorId="7D7D45B3" wp14:editId="49E7CF67">
                      <wp:simplePos x="0" y="0"/>
                      <wp:positionH relativeFrom="column">
                        <wp:posOffset>2257425</wp:posOffset>
                      </wp:positionH>
                      <wp:positionV relativeFrom="paragraph">
                        <wp:posOffset>713105</wp:posOffset>
                      </wp:positionV>
                      <wp:extent cx="228600" cy="235585"/>
                      <wp:effectExtent l="9525" t="8890" r="9525" b="1270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144" style="position:absolute;margin-left:177.75pt;margin-top:56.15pt;width:18pt;height:18.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01600" behindDoc="0" locked="0" layoutInCell="0" allowOverlap="1" wp14:anchorId="5D0C6F5E" wp14:editId="411957E5">
                      <wp:simplePos x="0" y="0"/>
                      <wp:positionH relativeFrom="column">
                        <wp:posOffset>152400</wp:posOffset>
                      </wp:positionH>
                      <wp:positionV relativeFrom="paragraph">
                        <wp:posOffset>713105</wp:posOffset>
                      </wp:positionV>
                      <wp:extent cx="228600" cy="235585"/>
                      <wp:effectExtent l="9525" t="8890" r="9525" b="12700"/>
                      <wp:wrapNone/>
                      <wp:docPr id="468" name="Rectangle 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145" style="position:absolute;margin-left:12pt;margin-top:56.15pt;width:18pt;height:1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AAGdATYCAABmBAAADgAAAAAAAAAAAAAA&#10;AAAuAgAAZHJzL2Uyb0RvYy54bWxQSwECLQAUAAYACAAAACEAJa2fFd0AAAAJAQAADwAAAAAAAAAA&#10;AAAAAACQBAAAZHJzL2Rvd25yZXYueG1sUEsFBgAAAAAEAAQA8wAAAJoFAAAAAA==&#10;" o:allowincell="f" fillcolor="green">
                      <o:lock v:ext="edit" aspectratio="t"/>
                      <v:textbox>
                        <w:txbxContent>
                          <w:p w:rsidR="00477C03" w:rsidRPr="00D00664" w:rsidRDefault="00477C03" w:rsidP="00D779CA">
                            <w:pPr>
                              <w:rPr>
                                <w:b/>
                              </w:rPr>
                            </w:pPr>
                            <w:r w:rsidRPr="00D00664">
                              <w:rPr>
                                <w:b/>
                              </w:rPr>
                              <w:t>X</w:t>
                            </w:r>
                          </w:p>
                        </w:txbxContent>
                      </v:textbox>
                    </v:rect>
                  </w:pict>
                </mc:Fallback>
              </mc:AlternateContent>
            </w:r>
          </w:p>
          <w:p w:rsidR="00D779CA" w:rsidRPr="00D17BE0" w:rsidRDefault="00D779CA" w:rsidP="00D779CA">
            <w:pPr>
              <w:numPr>
                <w:ilvl w:val="0"/>
                <w:numId w:val="69"/>
              </w:numPr>
              <w:rPr>
                <w:b/>
                <w:bCs/>
              </w:rPr>
            </w:pPr>
            <w:r w:rsidRPr="00D17BE0">
              <w:rPr>
                <w:b/>
                <w:bCs/>
              </w:rPr>
              <w:t>Assessment of Accuracy of the Traffic Light System (TLS)</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TLS Accurate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71"/>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F00A7E">
              <w:rPr>
                <w:rFonts w:eastAsia="Cambria"/>
                <w:sz w:val="16"/>
                <w:szCs w:val="16"/>
              </w:rPr>
              <w:t xml:space="preserve"> </w:t>
            </w:r>
            <w:r>
              <w:rPr>
                <w:rFonts w:eastAsia="Cambria"/>
                <w:sz w:val="16"/>
                <w:szCs w:val="16"/>
              </w:rPr>
              <w:t>provided for the selected PI, the self-assessment rating reported as “fully achieved” is accurate.</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rPr>
          <w:b/>
          <w:bCs/>
        </w:rPr>
      </w:pPr>
      <w:r w:rsidRPr="002D7748">
        <w:rPr>
          <w:b/>
          <w:bCs/>
        </w:rPr>
        <w:lastRenderedPageBreak/>
        <w:t>Program 2</w:t>
      </w:r>
      <w:r>
        <w:rPr>
          <w:b/>
          <w:bCs/>
        </w:rPr>
        <w:t>0</w:t>
      </w:r>
      <w:r w:rsidRPr="002D7748">
        <w:rPr>
          <w:b/>
          <w:bCs/>
        </w:rPr>
        <w:t xml:space="preserve"> – </w:t>
      </w:r>
      <w:r w:rsidRPr="00FF4FAA">
        <w:rPr>
          <w:b/>
          <w:bCs/>
        </w:rPr>
        <w:t>Ex</w:t>
      </w:r>
      <w:r w:rsidR="00F00A7E">
        <w:rPr>
          <w:b/>
          <w:bCs/>
        </w:rPr>
        <w:t>ternal Relations, Partnerships a</w:t>
      </w:r>
      <w:r w:rsidRPr="00FF4FAA">
        <w:rPr>
          <w:b/>
          <w:bCs/>
        </w:rPr>
        <w:t>nd External Offices</w:t>
      </w:r>
      <w:r>
        <w:rPr>
          <w:b/>
          <w:bCs/>
        </w:rPr>
        <w:t xml:space="preserve"> </w:t>
      </w:r>
    </w:p>
    <w:p w:rsidR="00D779CA" w:rsidRPr="007A48AD" w:rsidRDefault="00D779CA" w:rsidP="00D779CA">
      <w:pPr>
        <w:rPr>
          <w:b/>
          <w:bCs/>
          <w:iCs/>
        </w:rPr>
      </w:pPr>
      <w:r>
        <w:rPr>
          <w:b/>
          <w:bCs/>
        </w:rPr>
        <w:t>Performance Indicator:</w:t>
      </w:r>
      <w:r w:rsidRPr="00A61130">
        <w:t xml:space="preserve"> </w:t>
      </w:r>
      <w:r w:rsidR="00F00A7E">
        <w:t xml:space="preserve"> Number</w:t>
      </w:r>
      <w:r w:rsidRPr="00FF4FAA">
        <w:t xml:space="preserve"> of joint activities/workplans implemented and reviewed in line with agreements with partner organizations (new and existing MoU’s with IGOs)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06720" behindDoc="0" locked="0" layoutInCell="0" allowOverlap="1" wp14:anchorId="044DB181" wp14:editId="339F5604">
                      <wp:simplePos x="0" y="0"/>
                      <wp:positionH relativeFrom="column">
                        <wp:posOffset>4638675</wp:posOffset>
                      </wp:positionH>
                      <wp:positionV relativeFrom="paragraph">
                        <wp:posOffset>671195</wp:posOffset>
                      </wp:positionV>
                      <wp:extent cx="228600" cy="235585"/>
                      <wp:effectExtent l="9525" t="13335" r="9525" b="8255"/>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146" style="position:absolute;margin-left:365.25pt;margin-top:52.85pt;width:18pt;height:18.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FoLgIAAFMEAAAOAAAAZHJzL2Uyb0RvYy54bWysVNuO0zAQfUfiHyy/01xodt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pMjBaC4CAABTBAAADgAAAAAAAAAAAAAAAAAuAgAA&#10;ZHJzL2Uyb0RvYy54bWxQSwECLQAUAAYACAAAACEAY87nMN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05696" behindDoc="0" locked="0" layoutInCell="0" allowOverlap="1" wp14:anchorId="02B39B1E" wp14:editId="3F528233">
                      <wp:simplePos x="0" y="0"/>
                      <wp:positionH relativeFrom="column">
                        <wp:posOffset>2200275</wp:posOffset>
                      </wp:positionH>
                      <wp:positionV relativeFrom="paragraph">
                        <wp:posOffset>671195</wp:posOffset>
                      </wp:positionV>
                      <wp:extent cx="228600" cy="235585"/>
                      <wp:effectExtent l="9525" t="13335" r="9525" b="8255"/>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147" style="position:absolute;margin-left:173.25pt;margin-top:52.85pt;width:18pt;height:18.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CYB+LCLwIAAFMEAAAOAAAAAAAAAAAAAAAAAC4C&#10;AABkcnMvZTJvRG9jLnhtbFBLAQItABQABgAIAAAAIQBA2k7l4AAAAAsBAAAPAAAAAAAAAAAAAAAA&#10;AIkEAABkcnMvZG93bnJldi54bWxQSwUGAAAAAAQABADzAAAAlg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04672" behindDoc="0" locked="0" layoutInCell="0" allowOverlap="1" wp14:anchorId="5B59B020" wp14:editId="1AC6A50D">
                      <wp:simplePos x="0" y="0"/>
                      <wp:positionH relativeFrom="column">
                        <wp:posOffset>152400</wp:posOffset>
                      </wp:positionH>
                      <wp:positionV relativeFrom="paragraph">
                        <wp:posOffset>671195</wp:posOffset>
                      </wp:positionV>
                      <wp:extent cx="228600" cy="235585"/>
                      <wp:effectExtent l="9525" t="13335" r="9525" b="8255"/>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596F6B" w:rsidRDefault="00477C03" w:rsidP="00D779CA">
                                  <w:pPr>
                                    <w:rPr>
                                      <w:b/>
                                    </w:rPr>
                                  </w:pPr>
                                  <w:r w:rsidRPr="00596F6B">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148" style="position:absolute;margin-left:12pt;margin-top:52.85pt;width:18pt;height:18.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AUS70JMAIAAFMEAAAOAAAAAAAAAAAAAAAAAC4CAABk&#10;cnMvZTJvRG9jLnhtbFBLAQItABQABgAIAAAAIQCQ6s5G3AAAAAkBAAAPAAAAAAAAAAAAAAAAAIoE&#10;AABkcnMvZG93bnJldi54bWxQSwUGAAAAAAQABADzAAAAkwUAAAAA&#10;" o:allowincell="f" fillcolor="green">
                      <v:textbox>
                        <w:txbxContent>
                          <w:p w:rsidR="00477C03" w:rsidRPr="00596F6B" w:rsidRDefault="00477C03" w:rsidP="00D779CA">
                            <w:pPr>
                              <w:rPr>
                                <w:b/>
                              </w:rPr>
                            </w:pPr>
                            <w:r w:rsidRPr="00596F6B">
                              <w:rPr>
                                <w:b/>
                              </w:rPr>
                              <w:t>X</w:t>
                            </w:r>
                          </w:p>
                        </w:txbxContent>
                      </v:textbox>
                    </v:rect>
                  </w:pict>
                </mc:Fallback>
              </mc:AlternateContent>
            </w:r>
          </w:p>
          <w:p w:rsidR="00D779CA" w:rsidRDefault="00D779CA" w:rsidP="00D779CA">
            <w:pPr>
              <w:numPr>
                <w:ilvl w:val="0"/>
                <w:numId w:val="74"/>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72"/>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relevant and valuable to what the Organization seeks to achieve in terms of expected results as it shows the number and nature of the activities and work plans implemented with partner organizations.</w:t>
            </w:r>
          </w:p>
        </w:tc>
      </w:tr>
      <w:tr w:rsidR="00D779CA" w:rsidTr="00751E2F">
        <w:trPr>
          <w:trHeight w:val="704"/>
          <w:jc w:val="center"/>
        </w:trPr>
        <w:tc>
          <w:tcPr>
            <w:tcW w:w="483" w:type="dxa"/>
          </w:tcPr>
          <w:p w:rsidR="00D779CA" w:rsidRDefault="00D779CA" w:rsidP="00D779CA">
            <w:pPr>
              <w:numPr>
                <w:ilvl w:val="0"/>
                <w:numId w:val="72"/>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sufficient/ comprehensive as detailed information on the joint activities and work plans conducted with partner organizations.</w:t>
            </w:r>
          </w:p>
        </w:tc>
      </w:tr>
      <w:tr w:rsidR="00D779CA" w:rsidTr="00751E2F">
        <w:trPr>
          <w:jc w:val="center"/>
        </w:trPr>
        <w:tc>
          <w:tcPr>
            <w:tcW w:w="483" w:type="dxa"/>
          </w:tcPr>
          <w:p w:rsidR="00D779CA" w:rsidRDefault="00D779CA" w:rsidP="00D779CA">
            <w:pPr>
              <w:numPr>
                <w:ilvl w:val="0"/>
                <w:numId w:val="72"/>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information is easily accessible and efficiently collected  as it is basically a compilation of the activities and work plans jointly conducted with partner organizations.</w:t>
            </w:r>
          </w:p>
        </w:tc>
      </w:tr>
      <w:tr w:rsidR="00D779CA" w:rsidTr="00751E2F">
        <w:trPr>
          <w:jc w:val="center"/>
        </w:trPr>
        <w:tc>
          <w:tcPr>
            <w:tcW w:w="483" w:type="dxa"/>
          </w:tcPr>
          <w:p w:rsidR="00D779CA" w:rsidRDefault="00D779CA" w:rsidP="00D779CA">
            <w:pPr>
              <w:numPr>
                <w:ilvl w:val="0"/>
                <w:numId w:val="72"/>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accurate and verifiable from the supporting data.</w:t>
            </w:r>
          </w:p>
        </w:tc>
      </w:tr>
      <w:tr w:rsidR="00D779CA" w:rsidTr="00751E2F">
        <w:trPr>
          <w:jc w:val="center"/>
        </w:trPr>
        <w:tc>
          <w:tcPr>
            <w:tcW w:w="483" w:type="dxa"/>
          </w:tcPr>
          <w:p w:rsidR="00D779CA" w:rsidRDefault="00D779CA" w:rsidP="00D779CA">
            <w:pPr>
              <w:numPr>
                <w:ilvl w:val="0"/>
                <w:numId w:val="72"/>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provides for easy and timely reporting and details of most activities are available on the internet.</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72"/>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The PD is clear and transparent and details on most activities can be found on the internet.</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72"/>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85" w:type="dxa"/>
            <w:tcBorders>
              <w:top w:val="single" w:sz="6" w:space="0" w:color="auto"/>
            </w:tcBorders>
          </w:tcPr>
          <w:p w:rsidR="00D779CA" w:rsidRDefault="00D779CA" w:rsidP="00751E2F">
            <w:pPr>
              <w:rPr>
                <w:rFonts w:eastAsia="Cambria"/>
                <w:b/>
                <w:sz w:val="16"/>
                <w:szCs w:val="16"/>
              </w:rPr>
            </w:pPr>
            <w:r>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 xml:space="preserve">sufficiently meets the criteria. </w:t>
            </w: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08768" behindDoc="0" locked="0" layoutInCell="0" allowOverlap="1" wp14:anchorId="51B6AD00" wp14:editId="6817CB90">
                      <wp:simplePos x="0" y="0"/>
                      <wp:positionH relativeFrom="column">
                        <wp:posOffset>2533650</wp:posOffset>
                      </wp:positionH>
                      <wp:positionV relativeFrom="paragraph">
                        <wp:posOffset>713105</wp:posOffset>
                      </wp:positionV>
                      <wp:extent cx="228600" cy="235585"/>
                      <wp:effectExtent l="9525" t="8255" r="9525" b="13335"/>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Pr="00596F6B" w:rsidRDefault="00477C03" w:rsidP="00D779C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149" style="position:absolute;margin-left:199.5pt;margin-top:56.15pt;width:18pt;height:18.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ZB1joS4CAABTBAAADgAAAAAAAAAAAAAAAAAuAgAA&#10;ZHJzL2Uyb0RvYy54bWxQSwECLQAUAAYACAAAACEA33Hcet8AAAALAQAADwAAAAAAAAAAAAAAAACI&#10;BAAAZHJzL2Rvd25yZXYueG1sUEsFBgAAAAAEAAQA8wAAAJQFAAAAAA==&#10;" o:allowincell="f" fillcolor="red">
                      <v:textbox>
                        <w:txbxContent>
                          <w:p w:rsidR="00477C03" w:rsidRPr="00596F6B" w:rsidRDefault="00477C03" w:rsidP="00D779CA">
                            <w:pPr>
                              <w:rPr>
                                <w:b/>
                              </w:rPr>
                            </w:pPr>
                          </w:p>
                        </w:txbxContent>
                      </v:textbox>
                    </v:rect>
                  </w:pict>
                </mc:Fallback>
              </mc:AlternateContent>
            </w:r>
            <w:r>
              <w:rPr>
                <w:noProof/>
                <w:sz w:val="20"/>
                <w:lang w:eastAsia="en-US"/>
              </w:rPr>
              <mc:AlternateContent>
                <mc:Choice Requires="wps">
                  <w:drawing>
                    <wp:anchor distT="0" distB="0" distL="114300" distR="114300" simplePos="0" relativeHeight="251809792" behindDoc="0" locked="0" layoutInCell="0" allowOverlap="1" wp14:anchorId="73E94919" wp14:editId="57A6329A">
                      <wp:simplePos x="0" y="0"/>
                      <wp:positionH relativeFrom="column">
                        <wp:posOffset>4953000</wp:posOffset>
                      </wp:positionH>
                      <wp:positionV relativeFrom="paragraph">
                        <wp:posOffset>713105</wp:posOffset>
                      </wp:positionV>
                      <wp:extent cx="228600" cy="235585"/>
                      <wp:effectExtent l="9525" t="8255" r="9525" b="13335"/>
                      <wp:wrapNone/>
                      <wp:docPr id="475" name="Rectangle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390pt;margin-top:56.15pt;width:18pt;height:18.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" o:allowincell="f" fillcolor="#7f7f7f">
                      <o:lock v:ext="edit" aspectratio="t"/>
                    </v:rect>
                  </w:pict>
                </mc:Fallback>
              </mc:AlternateContent>
            </w:r>
            <w:r>
              <w:rPr>
                <w:noProof/>
                <w:lang w:eastAsia="en-US"/>
              </w:rPr>
              <mc:AlternateContent>
                <mc:Choice Requires="wps">
                  <w:drawing>
                    <wp:anchor distT="0" distB="0" distL="114300" distR="114300" simplePos="0" relativeHeight="251807744" behindDoc="0" locked="0" layoutInCell="0" allowOverlap="1" wp14:anchorId="1DF014CA" wp14:editId="1E5A50DE">
                      <wp:simplePos x="0" y="0"/>
                      <wp:positionH relativeFrom="column">
                        <wp:posOffset>152400</wp:posOffset>
                      </wp:positionH>
                      <wp:positionV relativeFrom="paragraph">
                        <wp:posOffset>713105</wp:posOffset>
                      </wp:positionV>
                      <wp:extent cx="228600" cy="235585"/>
                      <wp:effectExtent l="0" t="0" r="19050" b="12065"/>
                      <wp:wrapNone/>
                      <wp:docPr id="474" name="Rectangle 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2470E0" w:rsidRDefault="00477C03" w:rsidP="00D779CA">
                                  <w:pPr>
                                    <w:jc w:val="center"/>
                                    <w:rPr>
                                      <w:b/>
                                    </w:rPr>
                                  </w:pPr>
                                  <w:r w:rsidRPr="002470E0">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150" style="position:absolute;margin-left:12pt;margin-top:56.15pt;width:18pt;height:18.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1TTX1zYCAABmBAAADgAAAAAAAAAAAAAA&#10;AAAuAgAAZHJzL2Uyb0RvYy54bWxQSwECLQAUAAYACAAAACEAJa2fFd0AAAAJAQAADwAAAAAAAAAA&#10;AAAAAACQBAAAZHJzL2Rvd25yZXYueG1sUEsFBgAAAAAEAAQA8wAAAJoFAAAAAA==&#10;" o:allowincell="f" fillcolor="green">
                      <o:lock v:ext="edit" aspectratio="t"/>
                      <v:textbox>
                        <w:txbxContent>
                          <w:p w:rsidR="00477C03" w:rsidRPr="002470E0" w:rsidRDefault="00477C03" w:rsidP="00D779CA">
                            <w:pPr>
                              <w:jc w:val="center"/>
                              <w:rPr>
                                <w:b/>
                              </w:rPr>
                            </w:pPr>
                            <w:r w:rsidRPr="002470E0">
                              <w:rPr>
                                <w:b/>
                              </w:rPr>
                              <w:t>X</w:t>
                            </w:r>
                          </w:p>
                        </w:txbxContent>
                      </v:textbox>
                    </v:rect>
                  </w:pict>
                </mc:Fallback>
              </mc:AlternateContent>
            </w:r>
          </w:p>
          <w:p w:rsidR="00D779CA" w:rsidRDefault="00D779CA" w:rsidP="00D779CA">
            <w:pPr>
              <w:numPr>
                <w:ilvl w:val="0"/>
                <w:numId w:val="74"/>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73"/>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F00A7E">
              <w:rPr>
                <w:rFonts w:eastAsia="Cambria"/>
                <w:sz w:val="16"/>
                <w:szCs w:val="16"/>
              </w:rPr>
              <w:t xml:space="preserve"> </w:t>
            </w:r>
            <w:r>
              <w:rPr>
                <w:rFonts w:eastAsia="Cambria"/>
                <w:sz w:val="16"/>
                <w:szCs w:val="16"/>
              </w:rPr>
              <w:t>received for the selected PI, the self-assessment rating of “Fully Achieved” is accurate.</w:t>
            </w: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bookmarkStart w:id="75" w:name="tm_385744903"/>
      <w:bookmarkEnd w:id="75"/>
    </w:p>
    <w:p w:rsidR="00D779CA" w:rsidRDefault="00D779CA" w:rsidP="00D779CA">
      <w:pPr>
        <w:rPr>
          <w:b/>
          <w:bCs/>
        </w:rPr>
      </w:pPr>
      <w:r>
        <w:rPr>
          <w:b/>
          <w:bCs/>
        </w:rPr>
        <w:lastRenderedPageBreak/>
        <w:t xml:space="preserve">Program 21 </w:t>
      </w:r>
      <w:r w:rsidRPr="000A6BC3">
        <w:rPr>
          <w:b/>
          <w:bCs/>
        </w:rPr>
        <w:t>– Executive Management</w:t>
      </w:r>
    </w:p>
    <w:p w:rsidR="00D779CA" w:rsidRPr="003D4FCC" w:rsidRDefault="00D779CA" w:rsidP="00D779CA">
      <w:pPr>
        <w:rPr>
          <w:bCs/>
        </w:rPr>
      </w:pPr>
      <w:r>
        <w:rPr>
          <w:b/>
          <w:bCs/>
        </w:rPr>
        <w:t>Performance Indicator:</w:t>
      </w:r>
      <w:r w:rsidRPr="00A61130">
        <w:t xml:space="preserve"> </w:t>
      </w:r>
      <w:r w:rsidR="00F00A7E">
        <w:rPr>
          <w:bCs/>
        </w:rPr>
        <w:t xml:space="preserve"> Percentage</w:t>
      </w:r>
      <w:r w:rsidRPr="00635208">
        <w:rPr>
          <w:bCs/>
        </w:rPr>
        <w:t xml:space="preserve"> of queries for legal advice which </w:t>
      </w:r>
      <w:r w:rsidR="003D4FCC">
        <w:rPr>
          <w:bCs/>
        </w:rPr>
        <w:t xml:space="preserve">receive prompt, independent and </w:t>
      </w:r>
      <w:r w:rsidRPr="00635208">
        <w:rPr>
          <w:bCs/>
        </w:rPr>
        <w:t>reliable responses from the Office of the Legal Counsel</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12864" behindDoc="0" locked="0" layoutInCell="0" allowOverlap="1" wp14:anchorId="09DD1311" wp14:editId="0131326B">
                      <wp:simplePos x="0" y="0"/>
                      <wp:positionH relativeFrom="column">
                        <wp:posOffset>4638675</wp:posOffset>
                      </wp:positionH>
                      <wp:positionV relativeFrom="paragraph">
                        <wp:posOffset>671195</wp:posOffset>
                      </wp:positionV>
                      <wp:extent cx="228600" cy="235585"/>
                      <wp:effectExtent l="9525" t="6350" r="9525" b="5715"/>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151" style="position:absolute;margin-left:365.25pt;margin-top:52.85pt;width:18pt;height:1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CXnR+i4CAABTBAAADgAAAAAAAAAAAAAAAAAuAgAA&#10;ZHJzL2Uyb0RvYy54bWxQSwECLQAUAAYACAAAACEAY87nMN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11840" behindDoc="0" locked="0" layoutInCell="0" allowOverlap="1" wp14:anchorId="5767F209" wp14:editId="49BD21D4">
                      <wp:simplePos x="0" y="0"/>
                      <wp:positionH relativeFrom="column">
                        <wp:posOffset>2200275</wp:posOffset>
                      </wp:positionH>
                      <wp:positionV relativeFrom="paragraph">
                        <wp:posOffset>671195</wp:posOffset>
                      </wp:positionV>
                      <wp:extent cx="228600" cy="235585"/>
                      <wp:effectExtent l="9525" t="6350" r="9525" b="5715"/>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152" style="position:absolute;margin-left:173.25pt;margin-top:52.85pt;width:18pt;height:18.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0LWlSLwIAAFMEAAAOAAAAAAAAAAAAAAAAAC4C&#10;AABkcnMvZTJvRG9jLnhtbFBLAQItABQABgAIAAAAIQBA2k7l4AAAAAsBAAAPAAAAAAAAAAAAAAAA&#10;AIkEAABkcnMvZG93bnJldi54bWxQSwUGAAAAAAQABADzAAAAlgUAAAAA&#10;" o:allowincell="f" fillcolor="#f79646">
                      <v:textbox>
                        <w:txbxContent>
                          <w:p w:rsidR="00477C03" w:rsidRPr="00D00664" w:rsidRDefault="00477C03" w:rsidP="00D779CA">
                            <w:pPr>
                              <w:rPr>
                                <w:b/>
                              </w:rPr>
                            </w:pPr>
                            <w:r w:rsidRPr="00D00664">
                              <w:rPr>
                                <w:b/>
                              </w:rPr>
                              <w:t>X</w:t>
                            </w:r>
                          </w:p>
                        </w:txbxContent>
                      </v:textbox>
                    </v:rect>
                  </w:pict>
                </mc:Fallback>
              </mc:AlternateContent>
            </w:r>
            <w:r>
              <w:rPr>
                <w:noProof/>
                <w:lang w:eastAsia="en-US"/>
              </w:rPr>
              <mc:AlternateContent>
                <mc:Choice Requires="wps">
                  <w:drawing>
                    <wp:anchor distT="0" distB="0" distL="114300" distR="114300" simplePos="0" relativeHeight="251810816" behindDoc="0" locked="0" layoutInCell="0" allowOverlap="1" wp14:anchorId="77C7B028" wp14:editId="42BDEF2F">
                      <wp:simplePos x="0" y="0"/>
                      <wp:positionH relativeFrom="column">
                        <wp:posOffset>152400</wp:posOffset>
                      </wp:positionH>
                      <wp:positionV relativeFrom="paragraph">
                        <wp:posOffset>671195</wp:posOffset>
                      </wp:positionV>
                      <wp:extent cx="228600" cy="235585"/>
                      <wp:effectExtent l="9525" t="6350" r="9525" b="5715"/>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12pt;margin-top:52.85pt;width:18pt;height:18.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" o:allowincell="f" fillcolor="green"/>
                  </w:pict>
                </mc:Fallback>
              </mc:AlternateContent>
            </w:r>
          </w:p>
          <w:p w:rsidR="00D779CA" w:rsidRDefault="00D779CA" w:rsidP="00D779CA">
            <w:pPr>
              <w:numPr>
                <w:ilvl w:val="0"/>
                <w:numId w:val="75"/>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76"/>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Pr>
                <w:rFonts w:eastAsia="Cambria"/>
                <w:sz w:val="16"/>
                <w:szCs w:val="16"/>
              </w:rPr>
              <w:t xml:space="preserve"> submitted for the PI was found relevant and valuable because it provides data to help measure productivity and efficiency of the OLC.</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76"/>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F00A7E" w:rsidP="00751E2F">
            <w:pPr>
              <w:rPr>
                <w:rFonts w:eastAsia="Cambria"/>
                <w:sz w:val="16"/>
                <w:szCs w:val="16"/>
              </w:rPr>
            </w:pPr>
            <w:r>
              <w:rPr>
                <w:rFonts w:eastAsia="Cambria"/>
                <w:sz w:val="16"/>
                <w:szCs w:val="16"/>
              </w:rPr>
              <w:t xml:space="preserve">The </w:t>
            </w:r>
            <w:r w:rsidR="00D779CA">
              <w:rPr>
                <w:rFonts w:eastAsia="Cambria"/>
                <w:sz w:val="16"/>
                <w:szCs w:val="16"/>
              </w:rPr>
              <w:t xml:space="preserve">PD included samples of cases for legal advice provided by the OLC for various categories during the biennium.  Although information provided in the sample is satisfactory, due to lack of monitoring, the population of legal advice was calculated based on assumptions that are judgmental, sufficiency and comprehensiveness of PD and whether PD is representative of the population cannot be reasonably validated.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76"/>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F00A7E" w:rsidP="00751E2F">
            <w:pPr>
              <w:rPr>
                <w:rFonts w:eastAsia="Cambria"/>
                <w:sz w:val="16"/>
                <w:szCs w:val="16"/>
              </w:rPr>
            </w:pPr>
            <w:r>
              <w:rPr>
                <w:rFonts w:eastAsia="Cambria"/>
                <w:sz w:val="16"/>
                <w:szCs w:val="16"/>
              </w:rPr>
              <w:t xml:space="preserve">The </w:t>
            </w:r>
            <w:r w:rsidR="00D779CA">
              <w:rPr>
                <w:rFonts w:eastAsia="Cambria"/>
                <w:sz w:val="16"/>
                <w:szCs w:val="16"/>
              </w:rPr>
              <w:t xml:space="preserve">PD is not easily accessible as it is a compilation of emails gathered within the program and it was not very efficiently collected as the PD was not readily available.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76"/>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F00A7E" w:rsidP="00751E2F">
            <w:pPr>
              <w:rPr>
                <w:rFonts w:eastAsia="Cambria"/>
                <w:sz w:val="16"/>
                <w:szCs w:val="16"/>
              </w:rPr>
            </w:pPr>
            <w:r>
              <w:rPr>
                <w:rFonts w:eastAsia="Cambria"/>
                <w:sz w:val="16"/>
                <w:szCs w:val="16"/>
              </w:rPr>
              <w:t xml:space="preserve">The </w:t>
            </w:r>
            <w:r w:rsidR="00D779CA">
              <w:rPr>
                <w:rFonts w:eastAsia="Cambria"/>
                <w:sz w:val="16"/>
                <w:szCs w:val="16"/>
              </w:rPr>
              <w:t>PD includes a sample of cases of legal advice but it is not possible to accurately verify and conclude on the outcome of the self-assessment because the population based on which the sample was selected is an estimation since legal advice cases are not monitored in a way to allow the program to reasonably have an idea of the size and characteristics of the population.</w:t>
            </w:r>
            <w:r w:rsidR="00D779CA" w:rsidRPr="00C954A9">
              <w:rPr>
                <w:rFonts w:eastAsia="Cambria"/>
                <w:sz w:val="16"/>
                <w:szCs w:val="16"/>
              </w:rPr>
              <w:t xml:space="preserve"> </w:t>
            </w:r>
          </w:p>
          <w:p w:rsidR="00D779CA" w:rsidRDefault="00D779CA" w:rsidP="00751E2F">
            <w:pPr>
              <w:rPr>
                <w:rFonts w:eastAsia="Cambria"/>
                <w:sz w:val="16"/>
                <w:szCs w:val="16"/>
              </w:rPr>
            </w:pPr>
            <w:r>
              <w:rPr>
                <w:rFonts w:eastAsia="Cambria"/>
                <w:sz w:val="16"/>
                <w:szCs w:val="16"/>
              </w:rPr>
              <w:t>I</w:t>
            </w:r>
            <w:r w:rsidRPr="00C954A9">
              <w:rPr>
                <w:rFonts w:eastAsia="Cambria"/>
                <w:sz w:val="16"/>
                <w:szCs w:val="16"/>
              </w:rPr>
              <w:t xml:space="preserve">t is </w:t>
            </w:r>
            <w:r>
              <w:rPr>
                <w:rFonts w:eastAsia="Cambria"/>
                <w:sz w:val="16"/>
                <w:szCs w:val="16"/>
              </w:rPr>
              <w:t xml:space="preserve">therefore </w:t>
            </w:r>
            <w:r w:rsidRPr="00C954A9">
              <w:rPr>
                <w:rFonts w:eastAsia="Cambria"/>
                <w:sz w:val="16"/>
                <w:szCs w:val="16"/>
              </w:rPr>
              <w:t>not possible to verify the</w:t>
            </w:r>
            <w:r>
              <w:rPr>
                <w:rFonts w:eastAsia="Cambria"/>
                <w:sz w:val="16"/>
                <w:szCs w:val="16"/>
              </w:rPr>
              <w:t xml:space="preserve"> reported </w:t>
            </w:r>
            <w:r w:rsidRPr="00C954A9">
              <w:rPr>
                <w:rFonts w:eastAsia="Cambria"/>
                <w:sz w:val="16"/>
                <w:szCs w:val="16"/>
              </w:rPr>
              <w:t>figure of 98%, based on the fact that there is no monitoring system.</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76"/>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Based on the PD provided for validation purposes, it becomes clear that data was not regularly recorded, analyzed and reported throughout the biennium in a timely manner.</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76"/>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Due to lack of systematic and consistent way of recoding of cases of legal advice which would help program effectively monitor progress made with regard to PI, it is not very clear as to how the information provided was gathered and reported for management decision-making purposes.  The way the documentary evidence was gathered and provided indicates that it has not been gathered, analyzed and reported in a coherent manner which also impacts its transparency.</w:t>
            </w:r>
          </w:p>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76"/>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F79646"/>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sidRPr="00C52290">
              <w:rPr>
                <w:rFonts w:eastAsia="Cambria"/>
                <w:b/>
                <w:sz w:val="16"/>
                <w:szCs w:val="16"/>
              </w:rPr>
              <w:t xml:space="preserve">partially meets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14912" behindDoc="0" locked="0" layoutInCell="0" allowOverlap="1" wp14:anchorId="0B8DB345" wp14:editId="562325B2">
                      <wp:simplePos x="0" y="0"/>
                      <wp:positionH relativeFrom="column">
                        <wp:posOffset>2533650</wp:posOffset>
                      </wp:positionH>
                      <wp:positionV relativeFrom="paragraph">
                        <wp:posOffset>713105</wp:posOffset>
                      </wp:positionV>
                      <wp:extent cx="228600" cy="235585"/>
                      <wp:effectExtent l="9525" t="6350" r="9525" b="5715"/>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153" style="position:absolute;margin-left:199.5pt;margin-top:56.15pt;width:18pt;height:18.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KIcpFy4CAABT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15936" behindDoc="0" locked="0" layoutInCell="0" allowOverlap="1" wp14:anchorId="1D6A1062" wp14:editId="0903369A">
                      <wp:simplePos x="0" y="0"/>
                      <wp:positionH relativeFrom="column">
                        <wp:posOffset>4953000</wp:posOffset>
                      </wp:positionH>
                      <wp:positionV relativeFrom="paragraph">
                        <wp:posOffset>713105</wp:posOffset>
                      </wp:positionV>
                      <wp:extent cx="228600" cy="235585"/>
                      <wp:effectExtent l="9525" t="6350" r="9525" b="5715"/>
                      <wp:wrapNone/>
                      <wp:docPr id="481" name="Rectangle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154" style="position:absolute;margin-left:390pt;margin-top:56.15pt;width:18pt;height:18.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bDMhhTQCAABmBAAADgAAAAAAAAAAAAAA&#10;AAAuAgAAZHJzL2Uyb0RvYy54bWxQSwECLQAUAAYACAAAACEAWEMQpt8AAAALAQAADwAAAAAAAAAA&#10;AAAAAACOBAAAZHJzL2Rvd25yZXYueG1sUEsFBgAAAAAEAAQA8wAAAJoFAAAAAA==&#10;" o:allowincell="f" fillcolor="#7f7f7f">
                      <o:lock v:ext="edit" aspectratio="t"/>
                      <v:textbox>
                        <w:txbxContent>
                          <w:p w:rsidR="00477C03" w:rsidRPr="00D00664" w:rsidRDefault="00477C03" w:rsidP="00D779CA">
                            <w:pPr>
                              <w:rPr>
                                <w:b/>
                              </w:rPr>
                            </w:pPr>
                            <w:r w:rsidRPr="00D00664">
                              <w:rPr>
                                <w:b/>
                              </w:rPr>
                              <w:t>X</w:t>
                            </w:r>
                          </w:p>
                        </w:txbxContent>
                      </v:textbox>
                    </v:rect>
                  </w:pict>
                </mc:Fallback>
              </mc:AlternateContent>
            </w:r>
            <w:r>
              <w:rPr>
                <w:noProof/>
                <w:lang w:eastAsia="en-US"/>
              </w:rPr>
              <mc:AlternateContent>
                <mc:Choice Requires="wps">
                  <w:drawing>
                    <wp:anchor distT="0" distB="0" distL="114300" distR="114300" simplePos="0" relativeHeight="251813888" behindDoc="0" locked="0" layoutInCell="0" allowOverlap="1" wp14:anchorId="5B5271DC" wp14:editId="04E6DC71">
                      <wp:simplePos x="0" y="0"/>
                      <wp:positionH relativeFrom="column">
                        <wp:posOffset>152400</wp:posOffset>
                      </wp:positionH>
                      <wp:positionV relativeFrom="paragraph">
                        <wp:posOffset>713105</wp:posOffset>
                      </wp:positionV>
                      <wp:extent cx="228600" cy="235585"/>
                      <wp:effectExtent l="9525" t="6350" r="9525" b="5715"/>
                      <wp:wrapNone/>
                      <wp:docPr id="480" name="Rectangle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12pt;margin-top:56.15pt;width:18pt;height:18.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a2YVgLAIAAFI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D779CA" w:rsidRDefault="00D779CA" w:rsidP="00D779CA">
            <w:pPr>
              <w:numPr>
                <w:ilvl w:val="0"/>
                <w:numId w:val="75"/>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77"/>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80808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Due to lack of monitoring system and reliable performance data, accuracy of TLS cannot be assessed.</w:t>
            </w:r>
          </w:p>
          <w:p w:rsidR="00D779CA" w:rsidRDefault="00D779CA" w:rsidP="00751E2F">
            <w:pPr>
              <w:rPr>
                <w:rFonts w:eastAsia="Cambria"/>
                <w:sz w:val="16"/>
                <w:szCs w:val="16"/>
              </w:rPr>
            </w:pP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rPr>
          <w:b/>
          <w:bCs/>
        </w:rPr>
      </w:pPr>
      <w:r>
        <w:rPr>
          <w:b/>
          <w:bCs/>
        </w:rPr>
        <w:lastRenderedPageBreak/>
        <w:t>Program 22 – Program and Resource Management</w:t>
      </w:r>
    </w:p>
    <w:p w:rsidR="00D779CA" w:rsidRPr="007A48AD" w:rsidRDefault="00D779CA" w:rsidP="00D779CA">
      <w:pPr>
        <w:rPr>
          <w:b/>
          <w:bCs/>
          <w:iCs/>
        </w:rPr>
      </w:pPr>
      <w:r w:rsidRPr="000D3344">
        <w:rPr>
          <w:b/>
          <w:bCs/>
        </w:rPr>
        <w:t>Performance Indicator</w:t>
      </w:r>
      <w:r w:rsidRPr="000D3344">
        <w:rPr>
          <w:b/>
          <w:bCs/>
          <w:i/>
        </w:rPr>
        <w:t>:</w:t>
      </w:r>
      <w:r w:rsidR="00F00A7E">
        <w:rPr>
          <w:b/>
          <w:bCs/>
          <w:i/>
        </w:rPr>
        <w:t xml:space="preserve"> </w:t>
      </w:r>
      <w:r>
        <w:rPr>
          <w:bCs/>
          <w:i/>
        </w:rPr>
        <w:t xml:space="preserve"> </w:t>
      </w:r>
      <w:r>
        <w:rPr>
          <w:bCs/>
          <w:iCs/>
        </w:rPr>
        <w:t>Satisfactory financial report from the External Auditors confirms the conformity of accounting operations with applicable regulations, rules and standards.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19008" behindDoc="0" locked="0" layoutInCell="0" allowOverlap="1" wp14:anchorId="27A39486" wp14:editId="4985985E">
                      <wp:simplePos x="0" y="0"/>
                      <wp:positionH relativeFrom="column">
                        <wp:posOffset>4638675</wp:posOffset>
                      </wp:positionH>
                      <wp:positionV relativeFrom="paragraph">
                        <wp:posOffset>671195</wp:posOffset>
                      </wp:positionV>
                      <wp:extent cx="228600" cy="235585"/>
                      <wp:effectExtent l="9525" t="13335" r="9525" b="8255"/>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155" style="position:absolute;margin-left:365.25pt;margin-top:52.85pt;width:18pt;height:1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BsI9zEsAgAAUwQAAA4AAAAAAAAAAAAAAAAALgIAAGRy&#10;cy9lMm9Eb2MueG1sUEsBAi0AFAAGAAgAAAAhAGPO5zDfAAAACwEAAA8AAAAAAAAAAAAAAAAAhgQA&#10;AGRycy9kb3ducmV2LnhtbFBLBQYAAAAABAAEAPMAAACSBQ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17984" behindDoc="0" locked="0" layoutInCell="0" allowOverlap="1" wp14:anchorId="25333720" wp14:editId="38D68C75">
                      <wp:simplePos x="0" y="0"/>
                      <wp:positionH relativeFrom="column">
                        <wp:posOffset>2200275</wp:posOffset>
                      </wp:positionH>
                      <wp:positionV relativeFrom="paragraph">
                        <wp:posOffset>671195</wp:posOffset>
                      </wp:positionV>
                      <wp:extent cx="228600" cy="235585"/>
                      <wp:effectExtent l="9525" t="13335" r="9525" b="8255"/>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156" style="position:absolute;margin-left:173.25pt;margin-top:52.85pt;width:18pt;height:18.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CF/YBHLwIAAFMEAAAOAAAAAAAAAAAAAAAAAC4C&#10;AABkcnMvZTJvRG9jLnhtbFBLAQItABQABgAIAAAAIQBA2k7l4AAAAAsBAAAPAAAAAAAAAAAAAAAA&#10;AIkEAABkcnMvZG93bnJldi54bWxQSwUGAAAAAAQABADzAAAAlg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16960" behindDoc="0" locked="0" layoutInCell="0" allowOverlap="1" wp14:anchorId="19D7496F" wp14:editId="7328F47F">
                      <wp:simplePos x="0" y="0"/>
                      <wp:positionH relativeFrom="column">
                        <wp:posOffset>152400</wp:posOffset>
                      </wp:positionH>
                      <wp:positionV relativeFrom="paragraph">
                        <wp:posOffset>671195</wp:posOffset>
                      </wp:positionV>
                      <wp:extent cx="228600" cy="235585"/>
                      <wp:effectExtent l="9525" t="13335" r="9525" b="8255"/>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8D12FB" w:rsidRDefault="00477C03" w:rsidP="00D779CA">
                                  <w:pPr>
                                    <w:rPr>
                                      <w:b/>
                                    </w:rPr>
                                  </w:pPr>
                                  <w:r w:rsidRPr="008D12FB">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157" style="position:absolute;margin-left:12pt;margin-top:52.85pt;width:18pt;height:18.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NyZzA4vAgAAUwQAAA4AAAAAAAAAAAAAAAAALgIAAGRy&#10;cy9lMm9Eb2MueG1sUEsBAi0AFAAGAAgAAAAhAJDqzkbcAAAACQEAAA8AAAAAAAAAAAAAAAAAiQQA&#10;AGRycy9kb3ducmV2LnhtbFBLBQYAAAAABAAEAPMAAACSBQAAAAA=&#10;" o:allowincell="f" fillcolor="green">
                      <v:textbox>
                        <w:txbxContent>
                          <w:p w:rsidR="00477C03" w:rsidRPr="008D12FB" w:rsidRDefault="00477C03" w:rsidP="00D779CA">
                            <w:pPr>
                              <w:rPr>
                                <w:b/>
                              </w:rPr>
                            </w:pPr>
                            <w:r w:rsidRPr="008D12FB">
                              <w:rPr>
                                <w:b/>
                              </w:rPr>
                              <w:t>X</w:t>
                            </w:r>
                          </w:p>
                        </w:txbxContent>
                      </v:textbox>
                    </v:rect>
                  </w:pict>
                </mc:Fallback>
              </mc:AlternateContent>
            </w:r>
          </w:p>
          <w:p w:rsidR="00D779CA" w:rsidRDefault="00D779CA" w:rsidP="00D779CA">
            <w:pPr>
              <w:numPr>
                <w:ilvl w:val="0"/>
                <w:numId w:val="78"/>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PD which is in the form of the external auditor’s report on WIPO’s annual financial </w:t>
            </w:r>
            <w:r w:rsidR="00F00A7E">
              <w:rPr>
                <w:rFonts w:eastAsia="Cambria"/>
                <w:sz w:val="16"/>
                <w:szCs w:val="16"/>
              </w:rPr>
              <w:t>statements</w:t>
            </w:r>
            <w:r>
              <w:rPr>
                <w:rFonts w:eastAsia="Cambria"/>
                <w:sz w:val="16"/>
                <w:szCs w:val="16"/>
              </w:rPr>
              <w:t xml:space="preserve"> is relevant to the expected results of the Organization and the defined performance indicator. The PD demonstrates the conformity of accounting operations with WIPO FRR.</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reported is sufficient and comprehensive as the external auditors report contains an opinion on the transactions tested by them as part of the audit with the conclusion that the transactions have been in accordance with WIPO FRR.</w:t>
            </w:r>
          </w:p>
        </w:tc>
      </w:tr>
      <w:tr w:rsidR="00D779CA" w:rsidTr="00751E2F">
        <w:trPr>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efficiently collected as it is in the form of an audit report which is delivered to the Organization on the conclusion of the annual audit of financial statements. The PD is also a public document that is presented to the WIPO General Assembly and therefore easily accessible.</w:t>
            </w:r>
          </w:p>
        </w:tc>
      </w:tr>
      <w:tr w:rsidR="00D779CA" w:rsidTr="00751E2F">
        <w:trPr>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easily verifiable and accurate as it is an independent opinion on the transactions tested by the external auditors for which a specific paragraph is included in the external auditors report on the annual financial statements.</w:t>
            </w:r>
          </w:p>
        </w:tc>
      </w:tr>
      <w:tr w:rsidR="00D779CA" w:rsidTr="00751E2F">
        <w:trPr>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can be reported only after issuance of the external auditors report on the annual financial statements. The external auditors report is issued only after six months from the end of each financial year. Hence, the PD cannot be considered as being reported timely.</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79"/>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The PD is clear in the form of an opinion statement contained in the external auditors report and is also transparent to end users of the audit report.</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79"/>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85" w:type="dxa"/>
            <w:tcBorders>
              <w:top w:val="single" w:sz="6" w:space="0" w:color="auto"/>
            </w:tcBorders>
          </w:tcPr>
          <w:p w:rsidR="00D779CA" w:rsidRDefault="00D779CA" w:rsidP="00751E2F">
            <w:pPr>
              <w:rPr>
                <w:rFonts w:eastAsia="Cambria"/>
                <w:b/>
                <w:sz w:val="16"/>
                <w:szCs w:val="16"/>
              </w:rPr>
            </w:pPr>
            <w:r>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 xml:space="preserve">sufficiently meets the criteria. </w:t>
            </w: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21056" behindDoc="0" locked="0" layoutInCell="0" allowOverlap="1" wp14:anchorId="0538AFCA" wp14:editId="6ABC9167">
                      <wp:simplePos x="0" y="0"/>
                      <wp:positionH relativeFrom="column">
                        <wp:posOffset>2533650</wp:posOffset>
                      </wp:positionH>
                      <wp:positionV relativeFrom="paragraph">
                        <wp:posOffset>713105</wp:posOffset>
                      </wp:positionV>
                      <wp:extent cx="228600" cy="235585"/>
                      <wp:effectExtent l="9525" t="11430" r="9525" b="1016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158" style="position:absolute;margin-left:199.5pt;margin-top:56.15pt;width:18pt;height:18.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mkLgIAAFM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rVSJpC4CAABT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22080" behindDoc="0" locked="0" layoutInCell="0" allowOverlap="1" wp14:anchorId="5F22FF06" wp14:editId="5C9E6484">
                      <wp:simplePos x="0" y="0"/>
                      <wp:positionH relativeFrom="column">
                        <wp:posOffset>4953000</wp:posOffset>
                      </wp:positionH>
                      <wp:positionV relativeFrom="paragraph">
                        <wp:posOffset>713105</wp:posOffset>
                      </wp:positionV>
                      <wp:extent cx="228600" cy="235585"/>
                      <wp:effectExtent l="9525" t="11430" r="9525" b="10160"/>
                      <wp:wrapNone/>
                      <wp:docPr id="487" name="Rectangle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390pt;margin-top:56.15pt;width:18pt;height:18.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Gv5hNssAgAAUgQAAA4AAAAAAAAAAAAAAAAALgIAAGRy&#10;cy9lMm9Eb2MueG1sUEsBAi0AFAAGAAgAAAAhAFhDEKbfAAAACwEAAA8AAAAAAAAAAAAAAAAAhgQA&#10;AGRycy9kb3ducmV2LnhtbFBLBQYAAAAABAAEAPMAAACSBQAAAAA=&#10;" o:allowincell="f" fillcolor="#7f7f7f">
                      <o:lock v:ext="edit" aspectratio="t"/>
                    </v:rect>
                  </w:pict>
                </mc:Fallback>
              </mc:AlternateContent>
            </w:r>
            <w:r>
              <w:rPr>
                <w:noProof/>
                <w:lang w:eastAsia="en-US"/>
              </w:rPr>
              <mc:AlternateContent>
                <mc:Choice Requires="wps">
                  <w:drawing>
                    <wp:anchor distT="0" distB="0" distL="114300" distR="114300" simplePos="0" relativeHeight="251820032" behindDoc="0" locked="0" layoutInCell="0" allowOverlap="1" wp14:anchorId="438305E7" wp14:editId="1486429E">
                      <wp:simplePos x="0" y="0"/>
                      <wp:positionH relativeFrom="column">
                        <wp:posOffset>152400</wp:posOffset>
                      </wp:positionH>
                      <wp:positionV relativeFrom="paragraph">
                        <wp:posOffset>713105</wp:posOffset>
                      </wp:positionV>
                      <wp:extent cx="228600" cy="235585"/>
                      <wp:effectExtent l="9525" t="11430" r="9525" b="10160"/>
                      <wp:wrapNone/>
                      <wp:docPr id="486" name="Rectangle 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8D12FB" w:rsidRDefault="00477C03" w:rsidP="00D779CA">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159" style="position:absolute;margin-left:12pt;margin-top:56.15pt;width:18pt;height:18.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" o:allowincell="f" fillcolor="green">
                      <o:lock v:ext="edit" aspectratio="t"/>
                      <v:textbox>
                        <w:txbxContent>
                          <w:p w:rsidR="00477C03" w:rsidRPr="008D12FB" w:rsidRDefault="00477C03" w:rsidP="00D779CA">
                            <w:pPr>
                              <w:rPr>
                                <w:b/>
                              </w:rPr>
                            </w:pPr>
                            <w:r>
                              <w:rPr>
                                <w:b/>
                              </w:rPr>
                              <w:t>X</w:t>
                            </w:r>
                          </w:p>
                        </w:txbxContent>
                      </v:textbox>
                    </v:rect>
                  </w:pict>
                </mc:Fallback>
              </mc:AlternateContent>
            </w:r>
          </w:p>
          <w:p w:rsidR="00D779CA" w:rsidRDefault="00D779CA" w:rsidP="00D779CA">
            <w:pPr>
              <w:numPr>
                <w:ilvl w:val="0"/>
                <w:numId w:val="78"/>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80"/>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Pr="00945CBC"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F00A7E">
              <w:rPr>
                <w:rFonts w:eastAsia="Cambria"/>
                <w:sz w:val="16"/>
                <w:szCs w:val="16"/>
              </w:rPr>
              <w:t xml:space="preserve"> </w:t>
            </w:r>
            <w:r>
              <w:rPr>
                <w:rFonts w:eastAsia="Cambria"/>
                <w:sz w:val="16"/>
                <w:szCs w:val="16"/>
              </w:rPr>
              <w:t>provided for the selected PI, the self-assessment rating reported as “partially achieved” is accurate.</w:t>
            </w: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rPr>
          <w:b/>
          <w:bCs/>
        </w:rPr>
      </w:pPr>
      <w:r>
        <w:rPr>
          <w:b/>
          <w:bCs/>
        </w:rPr>
        <w:lastRenderedPageBreak/>
        <w:t xml:space="preserve">Program 23 – Human Resources Management and Development </w:t>
      </w:r>
    </w:p>
    <w:p w:rsidR="00D779CA" w:rsidRPr="007A48AD" w:rsidRDefault="00D779CA" w:rsidP="00D779CA">
      <w:pPr>
        <w:rPr>
          <w:b/>
          <w:bCs/>
          <w:iCs/>
        </w:rPr>
      </w:pPr>
      <w:r>
        <w:rPr>
          <w:b/>
          <w:bCs/>
        </w:rPr>
        <w:t>Performance Indicator:</w:t>
      </w:r>
      <w:r w:rsidRPr="00A61130">
        <w:t xml:space="preserve"> </w:t>
      </w:r>
      <w:r w:rsidR="00F00A7E">
        <w:t xml:space="preserve"> </w:t>
      </w:r>
      <w:r w:rsidRPr="00242198">
        <w:t>Ratio of employees (full time equivalent) to human resources staff</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25152" behindDoc="0" locked="0" layoutInCell="0" allowOverlap="1" wp14:anchorId="7DB656C0" wp14:editId="572AFC29">
                      <wp:simplePos x="0" y="0"/>
                      <wp:positionH relativeFrom="column">
                        <wp:posOffset>4638675</wp:posOffset>
                      </wp:positionH>
                      <wp:positionV relativeFrom="paragraph">
                        <wp:posOffset>671195</wp:posOffset>
                      </wp:positionV>
                      <wp:extent cx="228600" cy="235585"/>
                      <wp:effectExtent l="9525" t="13335" r="9525" b="8255"/>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160" style="position:absolute;margin-left:365.25pt;margin-top:52.85pt;width:18pt;height:18.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W+N5yS4CAABTBAAADgAAAAAAAAAAAAAAAAAuAgAA&#10;ZHJzL2Uyb0RvYy54bWxQSwECLQAUAAYACAAAACEAY87nMN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24128" behindDoc="0" locked="0" layoutInCell="0" allowOverlap="1" wp14:anchorId="271886D7" wp14:editId="72F9A6B1">
                      <wp:simplePos x="0" y="0"/>
                      <wp:positionH relativeFrom="column">
                        <wp:posOffset>2200275</wp:posOffset>
                      </wp:positionH>
                      <wp:positionV relativeFrom="paragraph">
                        <wp:posOffset>671195</wp:posOffset>
                      </wp:positionV>
                      <wp:extent cx="228600" cy="235585"/>
                      <wp:effectExtent l="9525" t="13335" r="9525" b="8255"/>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161" style="position:absolute;margin-left:173.25pt;margin-top:52.85pt;width:18pt;height:18.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23104" behindDoc="0" locked="0" layoutInCell="0" allowOverlap="1" wp14:anchorId="6E7CC42B" wp14:editId="437E86CE">
                      <wp:simplePos x="0" y="0"/>
                      <wp:positionH relativeFrom="column">
                        <wp:posOffset>152400</wp:posOffset>
                      </wp:positionH>
                      <wp:positionV relativeFrom="paragraph">
                        <wp:posOffset>671195</wp:posOffset>
                      </wp:positionV>
                      <wp:extent cx="228600" cy="235585"/>
                      <wp:effectExtent l="9525" t="13335" r="9525" b="8255"/>
                      <wp:wrapNone/>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C82218" w:rsidRDefault="00477C03" w:rsidP="00D779CA">
                                  <w:pPr>
                                    <w:rPr>
                                      <w:b/>
                                    </w:rPr>
                                  </w:pPr>
                                  <w:r w:rsidRPr="00C82218">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162" style="position:absolute;margin-left:12pt;margin-top:52.85pt;width:18pt;height:18.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AqNEXpMAIAAFMEAAAOAAAAAAAAAAAAAAAAAC4CAABk&#10;cnMvZTJvRG9jLnhtbFBLAQItABQABgAIAAAAIQCQ6s5G3AAAAAkBAAAPAAAAAAAAAAAAAAAAAIoE&#10;AABkcnMvZG93bnJldi54bWxQSwUGAAAAAAQABADzAAAAkwUAAAAA&#10;" o:allowincell="f" fillcolor="green">
                      <v:textbox>
                        <w:txbxContent>
                          <w:p w:rsidR="00477C03" w:rsidRPr="00C82218" w:rsidRDefault="00477C03" w:rsidP="00D779CA">
                            <w:pPr>
                              <w:rPr>
                                <w:b/>
                              </w:rPr>
                            </w:pPr>
                            <w:r w:rsidRPr="00C82218">
                              <w:rPr>
                                <w:b/>
                              </w:rPr>
                              <w:t>X</w:t>
                            </w:r>
                          </w:p>
                        </w:txbxContent>
                      </v:textbox>
                    </v:rect>
                  </w:pict>
                </mc:Fallback>
              </mc:AlternateContent>
            </w:r>
          </w:p>
          <w:p w:rsidR="00D779CA" w:rsidRDefault="00D779CA" w:rsidP="00D779CA">
            <w:pPr>
              <w:numPr>
                <w:ilvl w:val="0"/>
                <w:numId w:val="81"/>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relevant and valuable to the defined performance indicator (PI) as it shows the ratio of employees to human resources staff during the biennium.</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PD can be described as being sufficient and comprehensive as it is a straightforward calculation based on the total staff of the organization and HR staff. </w:t>
            </w:r>
          </w:p>
        </w:tc>
      </w:tr>
      <w:tr w:rsidR="00D779CA" w:rsidTr="00751E2F">
        <w:trPr>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easily collected and easily accessible through HR manning reports.</w:t>
            </w:r>
          </w:p>
        </w:tc>
      </w:tr>
      <w:tr w:rsidR="00D779CA" w:rsidTr="00751E2F">
        <w:trPr>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derived from HR headcount data and is easily verifiable and accurate.</w:t>
            </w:r>
          </w:p>
        </w:tc>
      </w:tr>
      <w:tr w:rsidR="00D779CA" w:rsidTr="00751E2F">
        <w:trPr>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PD is reported timely based on information available from HR manning reports.  </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79"/>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The PD is clear and transparent based on the data available in HR manning reports.</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79"/>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sufficiently</w:t>
            </w:r>
            <w:r w:rsidRPr="00C52290">
              <w:rPr>
                <w:rFonts w:eastAsia="Cambria"/>
                <w:b/>
                <w:sz w:val="16"/>
                <w:szCs w:val="16"/>
              </w:rPr>
              <w:t xml:space="preserve"> meet</w:t>
            </w:r>
            <w:r>
              <w:rPr>
                <w:rFonts w:eastAsia="Cambria"/>
                <w:b/>
                <w:sz w:val="16"/>
                <w:szCs w:val="16"/>
              </w:rPr>
              <w:t>s</w:t>
            </w:r>
            <w:r w:rsidRPr="00C52290">
              <w:rPr>
                <w:rFonts w:eastAsia="Cambria"/>
                <w:b/>
                <w:sz w:val="16"/>
                <w:szCs w:val="16"/>
              </w:rPr>
              <w:t xml:space="preserve">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27200" behindDoc="0" locked="0" layoutInCell="0" allowOverlap="1" wp14:anchorId="680656F0" wp14:editId="564227AD">
                      <wp:simplePos x="0" y="0"/>
                      <wp:positionH relativeFrom="column">
                        <wp:posOffset>2533650</wp:posOffset>
                      </wp:positionH>
                      <wp:positionV relativeFrom="paragraph">
                        <wp:posOffset>713105</wp:posOffset>
                      </wp:positionV>
                      <wp:extent cx="228600" cy="235585"/>
                      <wp:effectExtent l="9525" t="10795" r="9525" b="10795"/>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163" style="position:absolute;margin-left:199.5pt;margin-top:56.15pt;width:18pt;height:18.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WmKbQS4CAABT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28224" behindDoc="0" locked="0" layoutInCell="0" allowOverlap="1" wp14:anchorId="42F906AB" wp14:editId="66819A65">
                      <wp:simplePos x="0" y="0"/>
                      <wp:positionH relativeFrom="column">
                        <wp:posOffset>4953000</wp:posOffset>
                      </wp:positionH>
                      <wp:positionV relativeFrom="paragraph">
                        <wp:posOffset>713105</wp:posOffset>
                      </wp:positionV>
                      <wp:extent cx="228600" cy="235585"/>
                      <wp:effectExtent l="9525" t="10795" r="9525" b="10795"/>
                      <wp:wrapNone/>
                      <wp:docPr id="493" name="Rectangle 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390pt;margin-top:56.15pt;width:18pt;height:18.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JJV5cUsAgAAUgQAAA4AAAAAAAAAAAAAAAAALgIAAGRy&#10;cy9lMm9Eb2MueG1sUEsBAi0AFAAGAAgAAAAhAFhDEKbfAAAACwEAAA8AAAAAAAAAAAAAAAAAhgQA&#10;AGRycy9kb3ducmV2LnhtbFBLBQYAAAAABAAEAPMAAACSBQAAAAA=&#10;" o:allowincell="f" fillcolor="#7f7f7f">
                      <o:lock v:ext="edit" aspectratio="t"/>
                    </v:rect>
                  </w:pict>
                </mc:Fallback>
              </mc:AlternateContent>
            </w:r>
            <w:r>
              <w:rPr>
                <w:noProof/>
                <w:lang w:eastAsia="en-US"/>
              </w:rPr>
              <mc:AlternateContent>
                <mc:Choice Requires="wps">
                  <w:drawing>
                    <wp:anchor distT="0" distB="0" distL="114300" distR="114300" simplePos="0" relativeHeight="251826176" behindDoc="0" locked="0" layoutInCell="0" allowOverlap="1" wp14:anchorId="150D1173" wp14:editId="31632CD0">
                      <wp:simplePos x="0" y="0"/>
                      <wp:positionH relativeFrom="column">
                        <wp:posOffset>152400</wp:posOffset>
                      </wp:positionH>
                      <wp:positionV relativeFrom="paragraph">
                        <wp:posOffset>713105</wp:posOffset>
                      </wp:positionV>
                      <wp:extent cx="228600" cy="235585"/>
                      <wp:effectExtent l="9525" t="10795" r="9525" b="10795"/>
                      <wp:wrapNone/>
                      <wp:docPr id="492" name="Rectangle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164" style="position:absolute;margin-left:12pt;margin-top:56.15pt;width:18pt;height:18.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K3mo1g3AgAAZgQAAA4AAAAAAAAAAAAA&#10;AAAALgIAAGRycy9lMm9Eb2MueG1sUEsBAi0AFAAGAAgAAAAhACWtnxXdAAAACQEAAA8AAAAAAAAA&#10;AAAAAAAAkQQAAGRycy9kb3ducmV2LnhtbFBLBQYAAAAABAAEAPMAAACbBQAAAAA=&#10;" o:allowincell="f" fillcolor="green">
                      <o:lock v:ext="edit" aspectratio="t"/>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81"/>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82"/>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TLS has been accurately reported as “Not achieved”.</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Pr="007A48AD" w:rsidRDefault="00D779CA" w:rsidP="00D779CA">
      <w:pPr>
        <w:rPr>
          <w:b/>
          <w:bCs/>
          <w:iCs/>
        </w:rPr>
      </w:pPr>
      <w:r>
        <w:rPr>
          <w:b/>
          <w:bCs/>
        </w:rPr>
        <w:lastRenderedPageBreak/>
        <w:t>Program 24 Performance Indicator:</w:t>
      </w:r>
      <w:r w:rsidRPr="00A61130">
        <w:t xml:space="preserve"> </w:t>
      </w:r>
      <w:r w:rsidR="00F00A7E">
        <w:t xml:space="preserve"> </w:t>
      </w:r>
      <w:r>
        <w:t xml:space="preserve">Processing time for </w:t>
      </w:r>
      <w:r w:rsidR="00F00A7E">
        <w:t>third</w:t>
      </w:r>
      <w:r>
        <w:t xml:space="preserve"> part visas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31296" behindDoc="0" locked="0" layoutInCell="0" allowOverlap="1" wp14:anchorId="44BAFEB4" wp14:editId="54CA22BF">
                      <wp:simplePos x="0" y="0"/>
                      <wp:positionH relativeFrom="column">
                        <wp:posOffset>4638675</wp:posOffset>
                      </wp:positionH>
                      <wp:positionV relativeFrom="paragraph">
                        <wp:posOffset>671195</wp:posOffset>
                      </wp:positionV>
                      <wp:extent cx="228600" cy="235585"/>
                      <wp:effectExtent l="9525" t="8890" r="9525" b="12700"/>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165" style="position:absolute;margin-left:365.25pt;margin-top:52.85pt;width:18pt;height:18.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zcWWGC4CAABTBAAADgAAAAAAAAAAAAAAAAAuAgAA&#10;ZHJzL2Uyb0RvYy54bWxQSwECLQAUAAYACAAAACEAY87nMN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30272" behindDoc="0" locked="0" layoutInCell="0" allowOverlap="1" wp14:anchorId="69A3CDAE" wp14:editId="4C167350">
                      <wp:simplePos x="0" y="0"/>
                      <wp:positionH relativeFrom="column">
                        <wp:posOffset>2200275</wp:posOffset>
                      </wp:positionH>
                      <wp:positionV relativeFrom="paragraph">
                        <wp:posOffset>671195</wp:posOffset>
                      </wp:positionV>
                      <wp:extent cx="228600" cy="235585"/>
                      <wp:effectExtent l="9525" t="8890" r="9525" b="1270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166" style="position:absolute;margin-left:173.25pt;margin-top:52.85pt;width:18pt;height:18.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Eze/3LwIAAFMEAAAOAAAAAAAAAAAAAAAAAC4C&#10;AABkcnMvZTJvRG9jLnhtbFBLAQItABQABgAIAAAAIQBA2k7l4AAAAAsBAAAPAAAAAAAAAAAAAAAA&#10;AIkEAABkcnMvZG93bnJldi54bWxQSwUGAAAAAAQABADzAAAAlg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29248" behindDoc="0" locked="0" layoutInCell="0" allowOverlap="1" wp14:anchorId="14529B82" wp14:editId="40247CBB">
                      <wp:simplePos x="0" y="0"/>
                      <wp:positionH relativeFrom="column">
                        <wp:posOffset>152400</wp:posOffset>
                      </wp:positionH>
                      <wp:positionV relativeFrom="paragraph">
                        <wp:posOffset>671195</wp:posOffset>
                      </wp:positionV>
                      <wp:extent cx="228600" cy="235585"/>
                      <wp:effectExtent l="9525" t="8890" r="9525" b="12700"/>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167" style="position:absolute;margin-left:12pt;margin-top:52.85pt;width:18pt;height:18.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ITmt/LQIAAFMEAAAOAAAAAAAAAAAAAAAAAC4CAABkcnMv&#10;ZTJvRG9jLnhtbFBLAQItABQABgAIAAAAIQCQ6s5G3AAAAAkBAAAPAAAAAAAAAAAAAAAAAIcEAABk&#10;cnMvZG93bnJldi54bWxQSwUGAAAAAAQABADzAAAAkAUAAAAA&#10;" o:allowincell="f" fillcolor="green">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83"/>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637"/>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is valuable because it provides relevant information on productivity and efficiency of the visa process.  This data is used to inform and help decision making. </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is systematically recorded in a spreadsheet used to manage visa requests on a daily basis.  The spreadsheet holds comprehensive information on all visa requests and their status.</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is efficiently collected through a spreadsheet which can be used to monitor visa requests.  The spreadsheet is available to staff involved in travel management at WIPO.</w:t>
            </w:r>
          </w:p>
        </w:tc>
      </w:tr>
      <w:tr w:rsidR="00D779CA" w:rsidTr="00751E2F">
        <w:trPr>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A sample of 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was cross-checked against supporting documentation and found to be accurate and verifiable.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79"/>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is reported monthly to management, and used to support decision making.</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79"/>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is presented in a manner which allows the user to gain a clear understanding of its content.  It is transparent because it is built on factual and available documentation.  </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79"/>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 xml:space="preserve">sufficiently </w:t>
            </w:r>
            <w:r w:rsidRPr="00C52290">
              <w:rPr>
                <w:rFonts w:eastAsia="Cambria"/>
                <w:b/>
                <w:sz w:val="16"/>
                <w:szCs w:val="16"/>
              </w:rPr>
              <w:t xml:space="preserve">meets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34368" behindDoc="0" locked="0" layoutInCell="0" allowOverlap="1" wp14:anchorId="52D1D5BE" wp14:editId="5701C29F">
                      <wp:simplePos x="0" y="0"/>
                      <wp:positionH relativeFrom="column">
                        <wp:posOffset>4972050</wp:posOffset>
                      </wp:positionH>
                      <wp:positionV relativeFrom="paragraph">
                        <wp:posOffset>713105</wp:posOffset>
                      </wp:positionV>
                      <wp:extent cx="228600" cy="235585"/>
                      <wp:effectExtent l="9525" t="13335" r="9525" b="8255"/>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168" style="position:absolute;margin-left:391.5pt;margin-top:56.15pt;width:18pt;height:18.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" o:allowincell="f" fillcolor="#7f7f7f">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33344" behindDoc="0" locked="0" layoutInCell="0" allowOverlap="1" wp14:anchorId="79943D7A" wp14:editId="47076ADB">
                      <wp:simplePos x="0" y="0"/>
                      <wp:positionH relativeFrom="column">
                        <wp:posOffset>2305050</wp:posOffset>
                      </wp:positionH>
                      <wp:positionV relativeFrom="paragraph">
                        <wp:posOffset>713105</wp:posOffset>
                      </wp:positionV>
                      <wp:extent cx="228600" cy="235585"/>
                      <wp:effectExtent l="9525" t="13335" r="9525" b="8255"/>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169" style="position:absolute;margin-left:181.5pt;margin-top:56.15pt;width:18pt;height:18.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32320" behindDoc="0" locked="0" layoutInCell="0" allowOverlap="1" wp14:anchorId="029B1EDE" wp14:editId="13FBCCD2">
                      <wp:simplePos x="0" y="0"/>
                      <wp:positionH relativeFrom="column">
                        <wp:posOffset>152400</wp:posOffset>
                      </wp:positionH>
                      <wp:positionV relativeFrom="paragraph">
                        <wp:posOffset>713105</wp:posOffset>
                      </wp:positionV>
                      <wp:extent cx="228600" cy="235585"/>
                      <wp:effectExtent l="9525" t="13335" r="9525" b="8255"/>
                      <wp:wrapNone/>
                      <wp:docPr id="498" name="Rectangle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170" style="position:absolute;margin-left:12pt;margin-top:56.15pt;width:18pt;height:18.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bf02WNQIAAGYEAAAOAAAAAAAAAAAAAAAA&#10;AC4CAABkcnMvZTJvRG9jLnhtbFBLAQItABQABgAIAAAAIQAlrZ8V3QAAAAkBAAAPAAAAAAAAAAAA&#10;AAAAAI8EAABkcnMvZG93bnJldi54bWxQSwUGAAAAAAQABADzAAAAmQUAAAAA&#10;" o:allowincell="f" fillcolor="green">
                      <o:lock v:ext="edit" aspectratio="t"/>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83"/>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TLS Accurate</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84"/>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sidRPr="00E42B8C">
              <w:rPr>
                <w:rFonts w:eastAsia="Cambria"/>
                <w:sz w:val="16"/>
                <w:szCs w:val="16"/>
              </w:rPr>
              <w:t xml:space="preserve">Based on the </w:t>
            </w:r>
            <w:r w:rsidR="00CA5BC6">
              <w:rPr>
                <w:rFonts w:eastAsia="Cambria"/>
                <w:sz w:val="16"/>
                <w:szCs w:val="16"/>
              </w:rPr>
              <w:t>PD</w:t>
            </w:r>
            <w:r w:rsidR="00F00A7E">
              <w:rPr>
                <w:rFonts w:eastAsia="Cambria"/>
                <w:sz w:val="16"/>
                <w:szCs w:val="16"/>
              </w:rPr>
              <w:t xml:space="preserve"> </w:t>
            </w:r>
            <w:r w:rsidRPr="00E42B8C">
              <w:rPr>
                <w:rFonts w:eastAsia="Cambria"/>
                <w:sz w:val="16"/>
                <w:szCs w:val="16"/>
              </w:rPr>
              <w:t>provided for the selected PI, the self-assessment rating reported as “fully achieved” is accurate.</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rPr>
          <w:b/>
          <w:bCs/>
        </w:rPr>
      </w:pPr>
      <w:r w:rsidRPr="002D7748">
        <w:rPr>
          <w:b/>
          <w:bCs/>
        </w:rPr>
        <w:lastRenderedPageBreak/>
        <w:t>Program 25 – Information and Communication Technology</w:t>
      </w:r>
      <w:r>
        <w:rPr>
          <w:b/>
          <w:bCs/>
        </w:rPr>
        <w:t xml:space="preserve"> </w:t>
      </w:r>
    </w:p>
    <w:p w:rsidR="00D779CA" w:rsidRPr="002D7748" w:rsidRDefault="00D779CA" w:rsidP="00D779CA">
      <w:pPr>
        <w:rPr>
          <w:bCs/>
        </w:rPr>
      </w:pPr>
      <w:r>
        <w:rPr>
          <w:b/>
          <w:bCs/>
        </w:rPr>
        <w:t xml:space="preserve">Expected Result: </w:t>
      </w:r>
      <w:r w:rsidR="00F00A7E">
        <w:rPr>
          <w:b/>
          <w:bCs/>
        </w:rPr>
        <w:t xml:space="preserve"> </w:t>
      </w:r>
      <w:r w:rsidRPr="002D7748">
        <w:rPr>
          <w:bCs/>
        </w:rPr>
        <w:t>WIPO staff, delegates, visitors and information and physical assets are safe and secure</w:t>
      </w:r>
    </w:p>
    <w:p w:rsidR="00D779CA" w:rsidRPr="007A48AD" w:rsidRDefault="00D779CA" w:rsidP="00D779CA">
      <w:pPr>
        <w:rPr>
          <w:b/>
          <w:bCs/>
          <w:iCs/>
        </w:rPr>
      </w:pPr>
      <w:r>
        <w:rPr>
          <w:b/>
          <w:bCs/>
        </w:rPr>
        <w:t>Performance Indicator:</w:t>
      </w:r>
      <w:r w:rsidRPr="00A61130">
        <w:t xml:space="preserve"> </w:t>
      </w:r>
      <w:r w:rsidR="00F00A7E">
        <w:t xml:space="preserve"> </w:t>
      </w:r>
      <w:r w:rsidRPr="002D7748">
        <w:t>Up-to-date information risk registry</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37440" behindDoc="0" locked="0" layoutInCell="0" allowOverlap="1" wp14:anchorId="3DED412D" wp14:editId="51EA1E42">
                      <wp:simplePos x="0" y="0"/>
                      <wp:positionH relativeFrom="column">
                        <wp:posOffset>4638675</wp:posOffset>
                      </wp:positionH>
                      <wp:positionV relativeFrom="paragraph">
                        <wp:posOffset>671195</wp:posOffset>
                      </wp:positionV>
                      <wp:extent cx="228600" cy="235585"/>
                      <wp:effectExtent l="9525" t="6350" r="9525" b="5715"/>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171" style="position:absolute;margin-left:365.25pt;margin-top:52.85pt;width:18pt;height:18.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7yaPULQIAAFMEAAAOAAAAAAAAAAAAAAAAAC4CAABk&#10;cnMvZTJvRG9jLnhtbFBLAQItABQABgAIAAAAIQBjzucw3wAAAAsBAAAPAAAAAAAAAAAAAAAAAIcE&#10;AABkcnMvZG93bnJldi54bWxQSwUGAAAAAAQABADzAAAAkwU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36416" behindDoc="0" locked="0" layoutInCell="0" allowOverlap="1" wp14:anchorId="1D97ABAF" wp14:editId="5EA22D04">
                      <wp:simplePos x="0" y="0"/>
                      <wp:positionH relativeFrom="column">
                        <wp:posOffset>2200275</wp:posOffset>
                      </wp:positionH>
                      <wp:positionV relativeFrom="paragraph">
                        <wp:posOffset>671195</wp:posOffset>
                      </wp:positionV>
                      <wp:extent cx="228600" cy="235585"/>
                      <wp:effectExtent l="9525" t="6350" r="9525" b="5715"/>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172" style="position:absolute;margin-left:173.25pt;margin-top:52.85pt;width:18pt;height:18.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t8LgIAAFM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MadG3wuAgAAUwQAAA4AAAAAAAAAAAAAAAAALgIA&#10;AGRycy9lMm9Eb2MueG1sUEsBAi0AFAAGAAgAAAAhAEDaTuXgAAAACwEAAA8AAAAAAAAAAAAAAAAA&#10;iAQAAGRycy9kb3ducmV2LnhtbFBLBQYAAAAABAAEAPMAAACVBQ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35392" behindDoc="0" locked="0" layoutInCell="0" allowOverlap="1" wp14:anchorId="0EA5E77F" wp14:editId="0DAE9BFA">
                      <wp:simplePos x="0" y="0"/>
                      <wp:positionH relativeFrom="column">
                        <wp:posOffset>152400</wp:posOffset>
                      </wp:positionH>
                      <wp:positionV relativeFrom="paragraph">
                        <wp:posOffset>671195</wp:posOffset>
                      </wp:positionV>
                      <wp:extent cx="228600" cy="235585"/>
                      <wp:effectExtent l="9525" t="6350" r="9525" b="5715"/>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8D3055" w:rsidRDefault="00477C03" w:rsidP="00D779CA">
                                  <w:pPr>
                                    <w:rPr>
                                      <w:b/>
                                    </w:rPr>
                                  </w:pPr>
                                  <w:r w:rsidRPr="008D305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173" style="position:absolute;margin-left:12pt;margin-top:52.85pt;width:18pt;height:18.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" o:allowincell="f" fillcolor="green">
                      <v:textbox>
                        <w:txbxContent>
                          <w:p w:rsidR="00477C03" w:rsidRPr="008D3055" w:rsidRDefault="00477C03" w:rsidP="00D779CA">
                            <w:pPr>
                              <w:rPr>
                                <w:b/>
                              </w:rPr>
                            </w:pPr>
                            <w:r w:rsidRPr="008D3055">
                              <w:rPr>
                                <w:b/>
                              </w:rPr>
                              <w:t>X</w:t>
                            </w:r>
                          </w:p>
                        </w:txbxContent>
                      </v:textbox>
                    </v:rect>
                  </w:pict>
                </mc:Fallback>
              </mc:AlternateContent>
            </w:r>
          </w:p>
          <w:p w:rsidR="00D779CA" w:rsidRDefault="00D779CA" w:rsidP="00D779CA">
            <w:pPr>
              <w:numPr>
                <w:ilvl w:val="0"/>
                <w:numId w:val="85"/>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86"/>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PD is relevant to WIPO’s objective of securing its information assets as it serves as one of the main inputs to putting in place mitigating measures as a response to the risks assessed. </w:t>
            </w:r>
          </w:p>
        </w:tc>
      </w:tr>
      <w:tr w:rsidR="00D779CA" w:rsidTr="00751E2F">
        <w:trPr>
          <w:trHeight w:val="704"/>
          <w:jc w:val="center"/>
        </w:trPr>
        <w:tc>
          <w:tcPr>
            <w:tcW w:w="483" w:type="dxa"/>
          </w:tcPr>
          <w:p w:rsidR="00D779CA" w:rsidRDefault="00D779CA" w:rsidP="00D779CA">
            <w:pPr>
              <w:numPr>
                <w:ilvl w:val="0"/>
                <w:numId w:val="86"/>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shows the assessment of information risks to WIPO in the form of a risk assessment matrix. As the documents are versioned, it shows the progress made in terms of implementing mitigating measures for identified risks as well as new risks that have been assessed as a result of changing circumstances.</w:t>
            </w:r>
          </w:p>
        </w:tc>
      </w:tr>
      <w:tr w:rsidR="00D779CA" w:rsidTr="00751E2F">
        <w:trPr>
          <w:jc w:val="center"/>
        </w:trPr>
        <w:tc>
          <w:tcPr>
            <w:tcW w:w="483" w:type="dxa"/>
          </w:tcPr>
          <w:p w:rsidR="00D779CA" w:rsidRDefault="00D779CA" w:rsidP="00D779CA">
            <w:pPr>
              <w:numPr>
                <w:ilvl w:val="0"/>
                <w:numId w:val="86"/>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In the absence of an organization-wide risk management tool, the information risk registers are presently maintained in spreadsheet format which serves the purpose. Therefore, the PD is easily accessible to persons responsible and also efficiently collected.</w:t>
            </w:r>
          </w:p>
        </w:tc>
      </w:tr>
      <w:tr w:rsidR="00D779CA" w:rsidTr="00751E2F">
        <w:trPr>
          <w:jc w:val="center"/>
        </w:trPr>
        <w:tc>
          <w:tcPr>
            <w:tcW w:w="483" w:type="dxa"/>
          </w:tcPr>
          <w:p w:rsidR="00D779CA" w:rsidRDefault="00D779CA" w:rsidP="00D779CA">
            <w:pPr>
              <w:numPr>
                <w:ilvl w:val="0"/>
                <w:numId w:val="86"/>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is accurate and verifiable from the documentation maintained in the form of information risk registers.</w:t>
            </w:r>
          </w:p>
        </w:tc>
      </w:tr>
      <w:tr w:rsidR="00D779CA" w:rsidTr="00751E2F">
        <w:trPr>
          <w:jc w:val="center"/>
        </w:trPr>
        <w:tc>
          <w:tcPr>
            <w:tcW w:w="483" w:type="dxa"/>
          </w:tcPr>
          <w:p w:rsidR="00D779CA" w:rsidRDefault="00D779CA" w:rsidP="00D779CA">
            <w:pPr>
              <w:numPr>
                <w:ilvl w:val="0"/>
                <w:numId w:val="86"/>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information risk registers were updated twice annually during the biennium and hence provide for timely reporting of the PD.</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86"/>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The PD in the form of information risk registers are clear and transparent as they provide a clear assessment of the information risks faced by WIPO, their assessment from a CIA (confidentiality, integrity and availability) perspective, controls in place and the additional controls required.</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86"/>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3B7C5E" w:rsidRDefault="00D779CA" w:rsidP="00751E2F">
            <w:pPr>
              <w:rPr>
                <w:rFonts w:eastAsia="Cambria"/>
                <w:color w:val="FFFF00"/>
                <w:sz w:val="16"/>
                <w:szCs w:val="16"/>
              </w:rPr>
            </w:pPr>
          </w:p>
        </w:tc>
        <w:tc>
          <w:tcPr>
            <w:tcW w:w="6585" w:type="dxa"/>
            <w:tcBorders>
              <w:top w:val="single" w:sz="6" w:space="0" w:color="auto"/>
            </w:tcBorders>
          </w:tcPr>
          <w:p w:rsidR="00D779CA" w:rsidRDefault="00D779CA" w:rsidP="00751E2F">
            <w:pPr>
              <w:rPr>
                <w:rFonts w:eastAsia="Cambria"/>
                <w:b/>
                <w:sz w:val="16"/>
                <w:szCs w:val="16"/>
              </w:rPr>
            </w:pPr>
            <w:r>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 xml:space="preserve">sufficiently meets the criteria. </w:t>
            </w: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39488" behindDoc="0" locked="0" layoutInCell="0" allowOverlap="1" wp14:anchorId="7EA27911" wp14:editId="3A0B8AAB">
                      <wp:simplePos x="0" y="0"/>
                      <wp:positionH relativeFrom="column">
                        <wp:posOffset>2533650</wp:posOffset>
                      </wp:positionH>
                      <wp:positionV relativeFrom="paragraph">
                        <wp:posOffset>713105</wp:posOffset>
                      </wp:positionV>
                      <wp:extent cx="228600" cy="235585"/>
                      <wp:effectExtent l="9525" t="13970" r="9525" b="7620"/>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174" style="position:absolute;margin-left:199.5pt;margin-top:56.15pt;width:18pt;height:18.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PN3DEC4CAABT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40512" behindDoc="0" locked="0" layoutInCell="0" allowOverlap="1" wp14:anchorId="67D3A7F2" wp14:editId="3DDEE959">
                      <wp:simplePos x="0" y="0"/>
                      <wp:positionH relativeFrom="column">
                        <wp:posOffset>4953000</wp:posOffset>
                      </wp:positionH>
                      <wp:positionV relativeFrom="paragraph">
                        <wp:posOffset>713105</wp:posOffset>
                      </wp:positionV>
                      <wp:extent cx="228600" cy="235585"/>
                      <wp:effectExtent l="9525" t="13970" r="9525" b="7620"/>
                      <wp:wrapNone/>
                      <wp:docPr id="505" name="Rectangle 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390pt;margin-top:56.15pt;width:18pt;height:18.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" o:allowincell="f" fillcolor="#7f7f7f">
                      <o:lock v:ext="edit" aspectratio="t"/>
                    </v:rect>
                  </w:pict>
                </mc:Fallback>
              </mc:AlternateContent>
            </w:r>
            <w:r>
              <w:rPr>
                <w:noProof/>
                <w:lang w:eastAsia="en-US"/>
              </w:rPr>
              <mc:AlternateContent>
                <mc:Choice Requires="wps">
                  <w:drawing>
                    <wp:anchor distT="0" distB="0" distL="114300" distR="114300" simplePos="0" relativeHeight="251838464" behindDoc="0" locked="0" layoutInCell="0" allowOverlap="1" wp14:anchorId="2BAACD88" wp14:editId="529B97D9">
                      <wp:simplePos x="0" y="0"/>
                      <wp:positionH relativeFrom="column">
                        <wp:posOffset>152400</wp:posOffset>
                      </wp:positionH>
                      <wp:positionV relativeFrom="paragraph">
                        <wp:posOffset>713105</wp:posOffset>
                      </wp:positionV>
                      <wp:extent cx="228600" cy="235585"/>
                      <wp:effectExtent l="9525" t="13970" r="9525" b="7620"/>
                      <wp:wrapNone/>
                      <wp:docPr id="504" name="Rectangle 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8D3055" w:rsidRDefault="00477C03" w:rsidP="00D779CA">
                                  <w:pPr>
                                    <w:rPr>
                                      <w:b/>
                                    </w:rPr>
                                  </w:pPr>
                                  <w:r w:rsidRPr="008D3055">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175" style="position:absolute;margin-left:12pt;margin-top:56.15pt;width:18pt;height:18.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Ll8lIQ3AgAAZgQAAA4AAAAAAAAAAAAA&#10;AAAALgIAAGRycy9lMm9Eb2MueG1sUEsBAi0AFAAGAAgAAAAhACWtnxXdAAAACQEAAA8AAAAAAAAA&#10;AAAAAAAAkQQAAGRycy9kb3ducmV2LnhtbFBLBQYAAAAABAAEAPMAAACbBQAAAAA=&#10;" o:allowincell="f" fillcolor="green">
                      <o:lock v:ext="edit" aspectratio="t"/>
                      <v:textbox>
                        <w:txbxContent>
                          <w:p w:rsidR="00477C03" w:rsidRPr="008D3055" w:rsidRDefault="00477C03" w:rsidP="00D779CA">
                            <w:pPr>
                              <w:rPr>
                                <w:b/>
                              </w:rPr>
                            </w:pPr>
                            <w:r w:rsidRPr="008D3055">
                              <w:rPr>
                                <w:b/>
                              </w:rPr>
                              <w:t>X</w:t>
                            </w:r>
                          </w:p>
                        </w:txbxContent>
                      </v:textbox>
                    </v:rect>
                  </w:pict>
                </mc:Fallback>
              </mc:AlternateContent>
            </w:r>
          </w:p>
          <w:p w:rsidR="00D779CA" w:rsidRDefault="00D779CA" w:rsidP="00D779CA">
            <w:pPr>
              <w:numPr>
                <w:ilvl w:val="0"/>
                <w:numId w:val="85"/>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87"/>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Pr="00E42B8C" w:rsidRDefault="00D779CA" w:rsidP="00751E2F">
            <w:pPr>
              <w:rPr>
                <w:rFonts w:eastAsia="Cambria"/>
                <w:sz w:val="16"/>
                <w:szCs w:val="16"/>
              </w:rPr>
            </w:pPr>
            <w:r w:rsidRPr="00E42B8C">
              <w:rPr>
                <w:rFonts w:eastAsia="Cambria"/>
                <w:sz w:val="16"/>
                <w:szCs w:val="16"/>
              </w:rPr>
              <w:t xml:space="preserve">Based on the </w:t>
            </w:r>
            <w:r w:rsidR="00CA5BC6">
              <w:rPr>
                <w:rFonts w:eastAsia="Cambria"/>
                <w:sz w:val="16"/>
                <w:szCs w:val="16"/>
              </w:rPr>
              <w:t>PD</w:t>
            </w:r>
            <w:r w:rsidR="00F00A7E">
              <w:rPr>
                <w:rFonts w:eastAsia="Cambria"/>
                <w:sz w:val="16"/>
                <w:szCs w:val="16"/>
              </w:rPr>
              <w:t xml:space="preserve"> </w:t>
            </w:r>
            <w:r w:rsidRPr="00E42B8C">
              <w:rPr>
                <w:rFonts w:eastAsia="Cambria"/>
                <w:sz w:val="16"/>
                <w:szCs w:val="16"/>
              </w:rPr>
              <w:t>provided for the selected PI, the self-assessment rating reported as “fully achieved” is accurate.</w:t>
            </w:r>
          </w:p>
          <w:p w:rsidR="00D779CA" w:rsidRDefault="00D779CA" w:rsidP="00751E2F">
            <w:pPr>
              <w:rPr>
                <w:rFonts w:eastAsia="Cambria"/>
                <w:sz w:val="16"/>
                <w:szCs w:val="16"/>
              </w:rPr>
            </w:pP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r>
    </w:tbl>
    <w:p w:rsidR="00D779CA" w:rsidRDefault="00D779CA" w:rsidP="00D779CA"/>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bookmarkStart w:id="76" w:name="tm_385744905"/>
      <w:bookmarkEnd w:id="76"/>
    </w:p>
    <w:p w:rsidR="00D779CA" w:rsidRDefault="00D779CA" w:rsidP="00D779CA">
      <w:pPr>
        <w:rPr>
          <w:b/>
          <w:bCs/>
        </w:rPr>
      </w:pPr>
      <w:r>
        <w:rPr>
          <w:b/>
          <w:bCs/>
        </w:rPr>
        <w:lastRenderedPageBreak/>
        <w:t xml:space="preserve">Program 26 </w:t>
      </w:r>
      <w:r w:rsidRPr="000A6BC3">
        <w:rPr>
          <w:b/>
          <w:bCs/>
        </w:rPr>
        <w:t>– Internal Oversight</w:t>
      </w:r>
    </w:p>
    <w:p w:rsidR="00D779CA" w:rsidRPr="007A48AD" w:rsidRDefault="00D779CA" w:rsidP="00D779CA">
      <w:pPr>
        <w:rPr>
          <w:b/>
          <w:bCs/>
          <w:iCs/>
        </w:rPr>
      </w:pPr>
      <w:r>
        <w:rPr>
          <w:b/>
          <w:bCs/>
        </w:rPr>
        <w:t>Performance Indicator:</w:t>
      </w:r>
      <w:r w:rsidRPr="00A61130">
        <w:t xml:space="preserve"> </w:t>
      </w:r>
      <w:r w:rsidR="00F00A7E">
        <w:t xml:space="preserve"> </w:t>
      </w:r>
      <w:r w:rsidRPr="00627B20">
        <w:t>Evaluations are produced in-line with the Evaluation Policy and Evaluation Section Procedures Manual</w:t>
      </w:r>
      <w:r>
        <w:rPr>
          <w:rStyle w:val="FootnoteReference"/>
        </w:rPr>
        <w:footnoteReference w:id="11"/>
      </w:r>
      <w:r w:rsidRPr="00627B20">
        <w:t>.</w:t>
      </w:r>
    </w:p>
    <w:p w:rsidR="00D779CA" w:rsidRDefault="00D779CA" w:rsidP="00D779CA"/>
    <w:tbl>
      <w:tblPr>
        <w:tblW w:w="10477" w:type="dxa"/>
        <w:jc w:val="center"/>
        <w:tblInd w:w="-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9"/>
        <w:gridCol w:w="2758"/>
        <w:gridCol w:w="565"/>
        <w:gridCol w:w="6648"/>
        <w:gridCol w:w="17"/>
      </w:tblGrid>
      <w:tr w:rsidR="00D779CA" w:rsidTr="00751E2F">
        <w:trPr>
          <w:gridAfter w:val="1"/>
          <w:wAfter w:w="17" w:type="dxa"/>
          <w:jc w:val="center"/>
        </w:trPr>
        <w:tc>
          <w:tcPr>
            <w:tcW w:w="10460"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43584" behindDoc="0" locked="0" layoutInCell="0" allowOverlap="1" wp14:anchorId="361D3793" wp14:editId="19E9D0C8">
                      <wp:simplePos x="0" y="0"/>
                      <wp:positionH relativeFrom="column">
                        <wp:posOffset>4638675</wp:posOffset>
                      </wp:positionH>
                      <wp:positionV relativeFrom="paragraph">
                        <wp:posOffset>671195</wp:posOffset>
                      </wp:positionV>
                      <wp:extent cx="228600" cy="235585"/>
                      <wp:effectExtent l="9525" t="8890" r="9525" b="12700"/>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176" style="position:absolute;margin-left:365.25pt;margin-top:52.85pt;width:18pt;height:18.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qqmL5y4CAABTBAAADgAAAAAAAAAAAAAAAAAuAgAA&#10;ZHJzL2Uyb0RvYy54bWxQSwECLQAUAAYACAAAACEAY87nMN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42560" behindDoc="0" locked="0" layoutInCell="0" allowOverlap="1" wp14:anchorId="39FB3BFC" wp14:editId="7638F647">
                      <wp:simplePos x="0" y="0"/>
                      <wp:positionH relativeFrom="column">
                        <wp:posOffset>2200275</wp:posOffset>
                      </wp:positionH>
                      <wp:positionV relativeFrom="paragraph">
                        <wp:posOffset>671195</wp:posOffset>
                      </wp:positionV>
                      <wp:extent cx="228600" cy="235585"/>
                      <wp:effectExtent l="9525" t="8890" r="9525" b="1270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177" style="position:absolute;margin-left:173.25pt;margin-top:52.85pt;width:18pt;height:1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hNLwIAAFM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CWZqhNLwIAAFMEAAAOAAAAAAAAAAAAAAAAAC4C&#10;AABkcnMvZTJvRG9jLnhtbFBLAQItABQABgAIAAAAIQBA2k7l4AAAAAsBAAAPAAAAAAAAAAAAAAAA&#10;AIkEAABkcnMvZG93bnJldi54bWxQSwUGAAAAAAQABADzAAAAlg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41536" behindDoc="0" locked="0" layoutInCell="0" allowOverlap="1" wp14:anchorId="024D09CB" wp14:editId="607D57EF">
                      <wp:simplePos x="0" y="0"/>
                      <wp:positionH relativeFrom="column">
                        <wp:posOffset>152400</wp:posOffset>
                      </wp:positionH>
                      <wp:positionV relativeFrom="paragraph">
                        <wp:posOffset>671195</wp:posOffset>
                      </wp:positionV>
                      <wp:extent cx="228600" cy="235585"/>
                      <wp:effectExtent l="9525" t="8890" r="9525" b="12700"/>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178" style="position:absolute;margin-left:12pt;margin-top:52.85pt;width:18pt;height:18.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BbT1hOMAIAAFMEAAAOAAAAAAAAAAAAAAAAAC4CAABk&#10;cnMvZTJvRG9jLnhtbFBLAQItABQABgAIAAAAIQCQ6s5G3AAAAAkBAAAPAAAAAAAAAAAAAAAAAIoE&#10;AABkcnMvZG93bnJldi54bWxQSwUGAAAAAAQABADzAAAAkwUAAAAA&#10;" o:allowincell="f" fillcolor="green">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88"/>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gridAfter w:val="1"/>
          <w:wAfter w:w="17" w:type="dxa"/>
          <w:jc w:val="center"/>
        </w:trPr>
        <w:tc>
          <w:tcPr>
            <w:tcW w:w="489"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648"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gridAfter w:val="1"/>
          <w:wAfter w:w="17" w:type="dxa"/>
          <w:trHeight w:val="529"/>
          <w:jc w:val="center"/>
        </w:trPr>
        <w:tc>
          <w:tcPr>
            <w:tcW w:w="489" w:type="dxa"/>
          </w:tcPr>
          <w:p w:rsidR="00D779CA" w:rsidRDefault="00D779CA" w:rsidP="00D779CA">
            <w:pPr>
              <w:numPr>
                <w:ilvl w:val="0"/>
                <w:numId w:val="8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648" w:type="dxa"/>
          </w:tcPr>
          <w:p w:rsidR="00D779CA" w:rsidRDefault="00F00A7E" w:rsidP="00751E2F">
            <w:pPr>
              <w:rPr>
                <w:rFonts w:eastAsia="Cambria"/>
                <w:sz w:val="16"/>
                <w:szCs w:val="16"/>
              </w:rPr>
            </w:pPr>
            <w:r>
              <w:rPr>
                <w:rFonts w:eastAsia="Cambria"/>
                <w:sz w:val="16"/>
                <w:szCs w:val="16"/>
              </w:rPr>
              <w:t>The PD</w:t>
            </w:r>
            <w:r w:rsidR="00D779CA">
              <w:rPr>
                <w:rFonts w:eastAsia="Cambria"/>
                <w:sz w:val="16"/>
                <w:szCs w:val="16"/>
              </w:rPr>
              <w:t xml:space="preserve"> gathered and presented for the purposes of performance indicator has been found relevant and useful as it provides valuable information on the evaluation reports that cover evaluations on projects, programs, a country portfolio and committees. </w:t>
            </w:r>
          </w:p>
          <w:p w:rsidR="00D779CA" w:rsidRDefault="00D779CA" w:rsidP="00751E2F">
            <w:pPr>
              <w:rPr>
                <w:rFonts w:eastAsia="Cambria"/>
                <w:sz w:val="16"/>
                <w:szCs w:val="16"/>
              </w:rPr>
            </w:pPr>
          </w:p>
        </w:tc>
      </w:tr>
      <w:tr w:rsidR="00D779CA" w:rsidTr="00751E2F">
        <w:trPr>
          <w:gridAfter w:val="1"/>
          <w:wAfter w:w="17" w:type="dxa"/>
          <w:trHeight w:val="704"/>
          <w:jc w:val="center"/>
        </w:trPr>
        <w:tc>
          <w:tcPr>
            <w:tcW w:w="489" w:type="dxa"/>
          </w:tcPr>
          <w:p w:rsidR="00D779CA" w:rsidRDefault="00D779CA" w:rsidP="00D779CA">
            <w:pPr>
              <w:numPr>
                <w:ilvl w:val="0"/>
                <w:numId w:val="89"/>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648" w:type="dxa"/>
          </w:tcPr>
          <w:p w:rsidR="00D779CA" w:rsidRDefault="00F00A7E" w:rsidP="00751E2F">
            <w:pPr>
              <w:rPr>
                <w:rFonts w:eastAsia="Cambria"/>
                <w:sz w:val="16"/>
                <w:szCs w:val="16"/>
              </w:rPr>
            </w:pPr>
            <w:r>
              <w:rPr>
                <w:rFonts w:eastAsia="Cambria"/>
                <w:sz w:val="16"/>
                <w:szCs w:val="16"/>
              </w:rPr>
              <w:t xml:space="preserve">The </w:t>
            </w:r>
            <w:r w:rsidR="00D779CA">
              <w:rPr>
                <w:rFonts w:eastAsia="Cambria"/>
                <w:sz w:val="16"/>
                <w:szCs w:val="16"/>
              </w:rPr>
              <w:t xml:space="preserve">PD for measuring the specific performance indicator is sufficient and comprehensive. Evaluation reports have a clear structure and follow a consistent approach in presenting evaluation’s scope, methodology, findings, conclusions and recommendations. </w:t>
            </w:r>
          </w:p>
        </w:tc>
      </w:tr>
      <w:tr w:rsidR="00D779CA" w:rsidTr="00751E2F">
        <w:trPr>
          <w:gridAfter w:val="1"/>
          <w:wAfter w:w="17" w:type="dxa"/>
          <w:jc w:val="center"/>
        </w:trPr>
        <w:tc>
          <w:tcPr>
            <w:tcW w:w="489" w:type="dxa"/>
          </w:tcPr>
          <w:p w:rsidR="00D779CA" w:rsidRDefault="00D779CA" w:rsidP="00D779CA">
            <w:pPr>
              <w:numPr>
                <w:ilvl w:val="0"/>
                <w:numId w:val="89"/>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648" w:type="dxa"/>
          </w:tcPr>
          <w:p w:rsidR="00D779CA" w:rsidRDefault="00F00A7E" w:rsidP="00751E2F">
            <w:pPr>
              <w:rPr>
                <w:sz w:val="16"/>
                <w:szCs w:val="16"/>
              </w:rPr>
            </w:pPr>
            <w:r>
              <w:rPr>
                <w:sz w:val="16"/>
                <w:szCs w:val="16"/>
              </w:rPr>
              <w:t xml:space="preserve">The </w:t>
            </w:r>
            <w:r w:rsidR="00CA5BC6">
              <w:rPr>
                <w:sz w:val="16"/>
                <w:szCs w:val="16"/>
              </w:rPr>
              <w:t>PD</w:t>
            </w:r>
            <w:r>
              <w:rPr>
                <w:sz w:val="16"/>
                <w:szCs w:val="16"/>
              </w:rPr>
              <w:t xml:space="preserve"> </w:t>
            </w:r>
            <w:r w:rsidR="00D779CA">
              <w:rPr>
                <w:sz w:val="16"/>
                <w:szCs w:val="16"/>
              </w:rPr>
              <w:t>are available on  a share drive with all the supporting documentation and executive summaries of all evaluation reports are also available on  IAOD’s intranet page at</w:t>
            </w:r>
          </w:p>
          <w:p w:rsidR="00D779CA" w:rsidRDefault="00D779CA" w:rsidP="00751E2F">
            <w:pPr>
              <w:rPr>
                <w:sz w:val="16"/>
                <w:szCs w:val="16"/>
              </w:rPr>
            </w:pPr>
            <w:r>
              <w:rPr>
                <w:sz w:val="16"/>
                <w:szCs w:val="16"/>
              </w:rPr>
              <w:t>http://intranet.wipo.int/homepages/iaod/en/evaluation which is accessible by all staff.</w:t>
            </w:r>
          </w:p>
          <w:p w:rsidR="00D779CA" w:rsidRDefault="00D779CA" w:rsidP="00751E2F">
            <w:pPr>
              <w:rPr>
                <w:rFonts w:eastAsia="Cambria"/>
                <w:sz w:val="16"/>
                <w:szCs w:val="16"/>
              </w:rPr>
            </w:pPr>
          </w:p>
        </w:tc>
      </w:tr>
      <w:tr w:rsidR="00D779CA" w:rsidTr="00751E2F">
        <w:trPr>
          <w:gridAfter w:val="1"/>
          <w:wAfter w:w="17" w:type="dxa"/>
          <w:jc w:val="center"/>
        </w:trPr>
        <w:tc>
          <w:tcPr>
            <w:tcW w:w="489" w:type="dxa"/>
          </w:tcPr>
          <w:p w:rsidR="00D779CA" w:rsidRDefault="00D779CA" w:rsidP="00D779CA">
            <w:pPr>
              <w:numPr>
                <w:ilvl w:val="0"/>
                <w:numId w:val="89"/>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648" w:type="dxa"/>
          </w:tcPr>
          <w:p w:rsidR="00D779CA" w:rsidRDefault="00D779CA" w:rsidP="00751E2F">
            <w:pPr>
              <w:rPr>
                <w:rFonts w:eastAsia="Cambria"/>
                <w:sz w:val="16"/>
                <w:szCs w:val="16"/>
              </w:rPr>
            </w:pPr>
            <w:r>
              <w:rPr>
                <w:rFonts w:eastAsia="Cambria"/>
                <w:sz w:val="16"/>
                <w:szCs w:val="16"/>
              </w:rPr>
              <w:t xml:space="preserve">Both quantitative and qualitative </w:t>
            </w:r>
            <w:r w:rsidR="00CA5BC6">
              <w:rPr>
                <w:rFonts w:eastAsia="Cambria"/>
                <w:sz w:val="16"/>
                <w:szCs w:val="16"/>
              </w:rPr>
              <w:t>PD</w:t>
            </w:r>
            <w:r w:rsidR="00F00A7E">
              <w:rPr>
                <w:rFonts w:eastAsia="Cambria"/>
                <w:sz w:val="16"/>
                <w:szCs w:val="16"/>
              </w:rPr>
              <w:t xml:space="preserve"> </w:t>
            </w:r>
            <w:r>
              <w:rPr>
                <w:rFonts w:eastAsia="Cambria"/>
                <w:sz w:val="16"/>
                <w:szCs w:val="16"/>
              </w:rPr>
              <w:t xml:space="preserve">are accurately presented and as physical evidence are easily verifiable in the evaluation reports that have been issued in the biennium.  </w:t>
            </w:r>
          </w:p>
        </w:tc>
      </w:tr>
      <w:tr w:rsidR="00D779CA" w:rsidTr="00751E2F">
        <w:trPr>
          <w:gridAfter w:val="1"/>
          <w:wAfter w:w="17" w:type="dxa"/>
          <w:jc w:val="center"/>
        </w:trPr>
        <w:tc>
          <w:tcPr>
            <w:tcW w:w="489" w:type="dxa"/>
          </w:tcPr>
          <w:p w:rsidR="00D779CA" w:rsidRDefault="00D779CA" w:rsidP="00D779CA">
            <w:pPr>
              <w:numPr>
                <w:ilvl w:val="0"/>
                <w:numId w:val="89"/>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648" w:type="dxa"/>
          </w:tcPr>
          <w:p w:rsidR="00D779CA" w:rsidRDefault="00D779CA" w:rsidP="00751E2F">
            <w:pPr>
              <w:rPr>
                <w:rFonts w:eastAsia="Cambria"/>
                <w:sz w:val="16"/>
                <w:szCs w:val="16"/>
              </w:rPr>
            </w:pPr>
            <w:r>
              <w:rPr>
                <w:rFonts w:eastAsia="Cambria"/>
                <w:sz w:val="16"/>
                <w:szCs w:val="16"/>
              </w:rPr>
              <w:t xml:space="preserve">Reporting on the PI has been done on a regular basis not only through annual program performance reports but also quarterly reporting to the Independent Advisory Oversight Committee to allow effective monitoring of quantity and quality of evaluation reports which have been used by WIPO management for improving organizational learning and better decision making and accountability.  </w:t>
            </w:r>
          </w:p>
        </w:tc>
      </w:tr>
      <w:tr w:rsidR="00D779CA" w:rsidTr="00751E2F">
        <w:trPr>
          <w:gridAfter w:val="1"/>
          <w:wAfter w:w="17" w:type="dxa"/>
          <w:trHeight w:val="407"/>
          <w:jc w:val="center"/>
        </w:trPr>
        <w:tc>
          <w:tcPr>
            <w:tcW w:w="489" w:type="dxa"/>
            <w:tcBorders>
              <w:bottom w:val="single" w:sz="6" w:space="0" w:color="auto"/>
            </w:tcBorders>
          </w:tcPr>
          <w:p w:rsidR="00D779CA" w:rsidRDefault="00D779CA" w:rsidP="00D779CA">
            <w:pPr>
              <w:numPr>
                <w:ilvl w:val="0"/>
                <w:numId w:val="89"/>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648" w:type="dxa"/>
            <w:tcBorders>
              <w:bottom w:val="single" w:sz="6" w:space="0" w:color="auto"/>
            </w:tcBorders>
          </w:tcPr>
          <w:p w:rsidR="00D779CA" w:rsidRDefault="00CA5BC6"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PD</w:t>
            </w:r>
            <w:r w:rsidR="00F00A7E">
              <w:rPr>
                <w:rFonts w:eastAsia="Cambria"/>
                <w:sz w:val="16"/>
                <w:szCs w:val="16"/>
              </w:rPr>
              <w:t xml:space="preserve"> </w:t>
            </w:r>
            <w:r w:rsidR="00D779CA">
              <w:rPr>
                <w:rFonts w:eastAsia="Cambria"/>
                <w:sz w:val="16"/>
                <w:szCs w:val="16"/>
              </w:rPr>
              <w:t xml:space="preserve">has been gathered and made available in an organized manner so that intended users can understand and make use of them with reasonable confidence.  </w:t>
            </w:r>
            <w:r>
              <w:rPr>
                <w:rFonts w:eastAsia="Cambria"/>
                <w:sz w:val="16"/>
                <w:szCs w:val="16"/>
              </w:rPr>
              <w:t>PD</w:t>
            </w:r>
            <w:r w:rsidR="00F00A7E">
              <w:rPr>
                <w:rFonts w:eastAsia="Cambria"/>
                <w:sz w:val="16"/>
                <w:szCs w:val="16"/>
              </w:rPr>
              <w:t xml:space="preserve"> </w:t>
            </w:r>
            <w:r w:rsidR="00D779CA">
              <w:rPr>
                <w:rFonts w:eastAsia="Cambria"/>
                <w:sz w:val="16"/>
                <w:szCs w:val="16"/>
              </w:rPr>
              <w:t>has been reported in a coherent and transparent manner so that external and internal user can test its credibility.</w:t>
            </w:r>
          </w:p>
        </w:tc>
      </w:tr>
      <w:tr w:rsidR="00D779CA" w:rsidTr="00751E2F">
        <w:trPr>
          <w:gridAfter w:val="1"/>
          <w:wAfter w:w="17" w:type="dxa"/>
          <w:jc w:val="center"/>
        </w:trPr>
        <w:tc>
          <w:tcPr>
            <w:tcW w:w="489" w:type="dxa"/>
            <w:tcBorders>
              <w:top w:val="single" w:sz="6" w:space="0" w:color="auto"/>
            </w:tcBorders>
          </w:tcPr>
          <w:p w:rsidR="00D779CA" w:rsidRPr="00C52290" w:rsidRDefault="00D779CA" w:rsidP="00D779CA">
            <w:pPr>
              <w:numPr>
                <w:ilvl w:val="0"/>
                <w:numId w:val="89"/>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810D87" w:rsidRDefault="00D779CA" w:rsidP="00751E2F">
            <w:pPr>
              <w:rPr>
                <w:rFonts w:eastAsia="Cambria"/>
                <w:color w:val="FFFF00"/>
                <w:sz w:val="16"/>
                <w:szCs w:val="16"/>
              </w:rPr>
            </w:pPr>
          </w:p>
        </w:tc>
        <w:tc>
          <w:tcPr>
            <w:tcW w:w="6648"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 xml:space="preserve">sufficiently </w:t>
            </w:r>
            <w:r w:rsidRPr="00C52290">
              <w:rPr>
                <w:rFonts w:eastAsia="Cambria"/>
                <w:b/>
                <w:sz w:val="16"/>
                <w:szCs w:val="16"/>
              </w:rPr>
              <w:t xml:space="preserve">meets the criteria. </w:t>
            </w:r>
          </w:p>
          <w:p w:rsidR="00D779CA" w:rsidRPr="00C52290" w:rsidRDefault="00D779CA" w:rsidP="00751E2F">
            <w:pPr>
              <w:rPr>
                <w:rFonts w:eastAsia="Cambria"/>
                <w:b/>
                <w:sz w:val="16"/>
                <w:szCs w:val="16"/>
              </w:rPr>
            </w:pPr>
          </w:p>
        </w:tc>
      </w:tr>
      <w:tr w:rsidR="00D779CA" w:rsidTr="00751E2F">
        <w:trPr>
          <w:jc w:val="center"/>
        </w:trPr>
        <w:tc>
          <w:tcPr>
            <w:tcW w:w="10477" w:type="dxa"/>
            <w:gridSpan w:val="5"/>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45632" behindDoc="0" locked="0" layoutInCell="0" allowOverlap="1" wp14:anchorId="43A34597" wp14:editId="69B1938F">
                      <wp:simplePos x="0" y="0"/>
                      <wp:positionH relativeFrom="column">
                        <wp:posOffset>2200275</wp:posOffset>
                      </wp:positionH>
                      <wp:positionV relativeFrom="paragraph">
                        <wp:posOffset>552450</wp:posOffset>
                      </wp:positionV>
                      <wp:extent cx="228600" cy="235585"/>
                      <wp:effectExtent l="9525" t="12700" r="9525" b="889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179" style="position:absolute;margin-left:173.25pt;margin-top:43.5pt;width:18pt;height:18.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bmLgIAAFM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46656" behindDoc="0" locked="0" layoutInCell="0" allowOverlap="1" wp14:anchorId="5C76CFC1" wp14:editId="550D1426">
                      <wp:simplePos x="0" y="0"/>
                      <wp:positionH relativeFrom="column">
                        <wp:posOffset>4410075</wp:posOffset>
                      </wp:positionH>
                      <wp:positionV relativeFrom="paragraph">
                        <wp:posOffset>552450</wp:posOffset>
                      </wp:positionV>
                      <wp:extent cx="228600" cy="235585"/>
                      <wp:effectExtent l="9525" t="12700" r="9525" b="8890"/>
                      <wp:wrapNone/>
                      <wp:docPr id="511" name="Rectangle 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347.25pt;margin-top:43.5pt;width:18pt;height:18.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" o:allowincell="f" fillcolor="#7f7f7f">
                      <o:lock v:ext="edit" aspectratio="t"/>
                    </v:rect>
                  </w:pict>
                </mc:Fallback>
              </mc:AlternateContent>
            </w:r>
            <w:r>
              <w:rPr>
                <w:noProof/>
                <w:lang w:eastAsia="en-US"/>
              </w:rPr>
              <mc:AlternateContent>
                <mc:Choice Requires="wps">
                  <w:drawing>
                    <wp:anchor distT="0" distB="0" distL="114300" distR="114300" simplePos="0" relativeHeight="251844608" behindDoc="0" locked="0" layoutInCell="0" allowOverlap="1" wp14:anchorId="71CAEB5D" wp14:editId="10B44EC4">
                      <wp:simplePos x="0" y="0"/>
                      <wp:positionH relativeFrom="column">
                        <wp:posOffset>723900</wp:posOffset>
                      </wp:positionH>
                      <wp:positionV relativeFrom="paragraph">
                        <wp:posOffset>552450</wp:posOffset>
                      </wp:positionV>
                      <wp:extent cx="228600" cy="235585"/>
                      <wp:effectExtent l="9525" t="12700" r="9525" b="8890"/>
                      <wp:wrapNone/>
                      <wp:docPr id="510" name="Rectangle 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p w:rsidR="00477C03" w:rsidRPr="00D00664" w:rsidRDefault="00477C03" w:rsidP="00D779C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180" style="position:absolute;margin-left:57pt;margin-top:43.5pt;width:18pt;height:18.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" o:allowincell="f" fillcolor="green">
                      <o:lock v:ext="edit" aspectratio="t"/>
                      <v:textbox>
                        <w:txbxContent>
                          <w:p w:rsidR="00477C03" w:rsidRPr="00D00664" w:rsidRDefault="00477C03" w:rsidP="00D779CA">
                            <w:pPr>
                              <w:rPr>
                                <w:b/>
                              </w:rPr>
                            </w:pPr>
                            <w:r w:rsidRPr="00D00664">
                              <w:rPr>
                                <w:b/>
                              </w:rPr>
                              <w:t>X</w:t>
                            </w:r>
                          </w:p>
                          <w:p w:rsidR="00477C03" w:rsidRPr="00D00664" w:rsidRDefault="00477C03" w:rsidP="00D779CA">
                            <w:pPr>
                              <w:rPr>
                                <w:b/>
                              </w:rPr>
                            </w:pPr>
                          </w:p>
                        </w:txbxContent>
                      </v:textbox>
                    </v:rect>
                  </w:pict>
                </mc:Fallback>
              </mc:AlternateContent>
            </w:r>
          </w:p>
          <w:p w:rsidR="00D779CA" w:rsidRDefault="00D779CA" w:rsidP="00D779CA">
            <w:pPr>
              <w:numPr>
                <w:ilvl w:val="0"/>
                <w:numId w:val="88"/>
              </w:numPr>
              <w:rPr>
                <w:b/>
                <w:bCs/>
              </w:rPr>
            </w:pPr>
            <w:r>
              <w:rPr>
                <w:b/>
                <w:bCs/>
              </w:rPr>
              <w:t xml:space="preserve">Assessment of Accuracy of the Traffic Light System (TLS) </w:t>
            </w:r>
          </w:p>
          <w:p w:rsidR="00D779CA" w:rsidRDefault="00D779CA" w:rsidP="00751E2F">
            <w:pPr>
              <w:rPr>
                <w:b/>
                <w:bCs/>
              </w:rPr>
            </w:pPr>
          </w:p>
          <w:p w:rsidR="00D779CA" w:rsidRDefault="00D779CA" w:rsidP="00751E2F">
            <w:pPr>
              <w:rPr>
                <w:b/>
                <w:bCs/>
              </w:rPr>
            </w:pPr>
            <w:r w:rsidRPr="0051673A">
              <w:rPr>
                <w:b/>
                <w:bCs/>
              </w:rPr>
              <w:t>Rating:</w:t>
            </w:r>
          </w:p>
          <w:p w:rsidR="00D779CA" w:rsidRPr="001B535C" w:rsidRDefault="00D779CA" w:rsidP="00751E2F">
            <w:pPr>
              <w:rPr>
                <w:b/>
                <w:bCs/>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gridAfter w:val="1"/>
          <w:wAfter w:w="17" w:type="dxa"/>
          <w:jc w:val="center"/>
        </w:trPr>
        <w:tc>
          <w:tcPr>
            <w:tcW w:w="489" w:type="dxa"/>
          </w:tcPr>
          <w:p w:rsidR="00D779CA" w:rsidRDefault="00D779CA" w:rsidP="00D779CA">
            <w:pPr>
              <w:numPr>
                <w:ilvl w:val="0"/>
                <w:numId w:val="90"/>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648"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PD</w:t>
            </w:r>
            <w:r w:rsidR="00F00A7E">
              <w:rPr>
                <w:rFonts w:eastAsia="Cambria"/>
                <w:sz w:val="16"/>
                <w:szCs w:val="16"/>
              </w:rPr>
              <w:t xml:space="preserve"> </w:t>
            </w:r>
            <w:r>
              <w:rPr>
                <w:rFonts w:eastAsia="Cambria"/>
                <w:sz w:val="16"/>
                <w:szCs w:val="16"/>
              </w:rPr>
              <w:t>provided for the selected PI, self-assessment rating reported as “fully achieved” is accurate.</w:t>
            </w:r>
          </w:p>
          <w:p w:rsidR="00D779CA" w:rsidRDefault="00D779CA" w:rsidP="00751E2F">
            <w:pPr>
              <w:rPr>
                <w:rFonts w:eastAsia="Cambria"/>
                <w:sz w:val="16"/>
                <w:szCs w:val="16"/>
              </w:rPr>
            </w:pPr>
          </w:p>
          <w:p w:rsidR="00D779CA" w:rsidRDefault="00D779CA" w:rsidP="00751E2F">
            <w:pPr>
              <w:rPr>
                <w:rFonts w:eastAsia="Cambria"/>
                <w:sz w:val="16"/>
                <w:szCs w:val="16"/>
              </w:rPr>
            </w:pPr>
          </w:p>
        </w:tc>
      </w:tr>
      <w:tr w:rsidR="00D779CA" w:rsidTr="00751E2F">
        <w:trPr>
          <w:gridAfter w:val="1"/>
          <w:wAfter w:w="17" w:type="dxa"/>
          <w:jc w:val="center"/>
        </w:trPr>
        <w:tc>
          <w:tcPr>
            <w:tcW w:w="489"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648"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rPr>
          <w:b/>
          <w:bCs/>
        </w:rPr>
      </w:pPr>
      <w:r>
        <w:rPr>
          <w:b/>
          <w:bCs/>
        </w:rPr>
        <w:lastRenderedPageBreak/>
        <w:t>Program 27 – Conference and Language Services</w:t>
      </w:r>
    </w:p>
    <w:p w:rsidR="00D779CA" w:rsidRPr="007A48AD" w:rsidRDefault="00D779CA" w:rsidP="00D779CA">
      <w:pPr>
        <w:rPr>
          <w:b/>
          <w:bCs/>
          <w:iCs/>
        </w:rPr>
      </w:pPr>
      <w:r>
        <w:rPr>
          <w:b/>
          <w:bCs/>
        </w:rPr>
        <w:t>Performance Indicator:</w:t>
      </w:r>
      <w:r w:rsidRPr="00A61130">
        <w:t xml:space="preserve"> </w:t>
      </w:r>
      <w:r w:rsidR="00F00A7E">
        <w:t xml:space="preserve"> Percentage </w:t>
      </w:r>
      <w:r>
        <w:t xml:space="preserve">of Madrid </w:t>
      </w:r>
      <w:r w:rsidRPr="00F00A7E">
        <w:t>Romarin</w:t>
      </w:r>
      <w:r>
        <w:t xml:space="preserve"> in electronic format on time</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74304" behindDoc="0" locked="0" layoutInCell="0" allowOverlap="1" wp14:anchorId="703E71F8" wp14:editId="26A71CD9">
                      <wp:simplePos x="0" y="0"/>
                      <wp:positionH relativeFrom="column">
                        <wp:posOffset>4638675</wp:posOffset>
                      </wp:positionH>
                      <wp:positionV relativeFrom="paragraph">
                        <wp:posOffset>671195</wp:posOffset>
                      </wp:positionV>
                      <wp:extent cx="228600" cy="235585"/>
                      <wp:effectExtent l="9525" t="13335" r="9525" b="8255"/>
                      <wp:wrapNone/>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Pr="00DA3BD3" w:rsidRDefault="00477C03" w:rsidP="00D779C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181" style="position:absolute;margin-left:365.25pt;margin-top:52.85pt;width:18pt;height:18.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orLgIAAFMEAAAOAAAAZHJzL2Uyb0RvYy54bWysVNuO0zAQfUfiHyy/01xout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XlT6Ky4CAABTBAAADgAAAAAAAAAAAAAAAAAuAgAA&#10;ZHJzL2Uyb0RvYy54bWxQSwECLQAUAAYACAAAACEAY87nMN8AAAALAQAADwAAAAAAAAAAAAAAAACI&#10;BAAAZHJzL2Rvd25yZXYueG1sUEsFBgAAAAAEAAQA8wAAAJQFAAAAAA==&#10;" o:allowincell="f" fillcolor="red">
                      <v:textbox>
                        <w:txbxContent>
                          <w:p w:rsidR="00477C03" w:rsidRPr="00DA3BD3" w:rsidRDefault="00477C03" w:rsidP="00D779CA">
                            <w:pPr>
                              <w:rPr>
                                <w:b/>
                              </w:rPr>
                            </w:pPr>
                          </w:p>
                        </w:txbxContent>
                      </v:textbox>
                    </v:rect>
                  </w:pict>
                </mc:Fallback>
              </mc:AlternateContent>
            </w:r>
            <w:r>
              <w:rPr>
                <w:noProof/>
                <w:lang w:eastAsia="en-US"/>
              </w:rPr>
              <mc:AlternateContent>
                <mc:Choice Requires="wps">
                  <w:drawing>
                    <wp:anchor distT="0" distB="0" distL="114300" distR="114300" simplePos="0" relativeHeight="251873280" behindDoc="0" locked="0" layoutInCell="0" allowOverlap="1" wp14:anchorId="740A7DEE" wp14:editId="518E1024">
                      <wp:simplePos x="0" y="0"/>
                      <wp:positionH relativeFrom="column">
                        <wp:posOffset>2200275</wp:posOffset>
                      </wp:positionH>
                      <wp:positionV relativeFrom="paragraph">
                        <wp:posOffset>671195</wp:posOffset>
                      </wp:positionV>
                      <wp:extent cx="228600" cy="235585"/>
                      <wp:effectExtent l="9525" t="13335" r="9525"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Pr="00C22313" w:rsidRDefault="00477C03" w:rsidP="00D779CA">
                                  <w:pPr>
                                    <w:rPr>
                                      <w:b/>
                                    </w:rPr>
                                  </w:pPr>
                                  <w:r w:rsidRPr="00C22313">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182" style="position:absolute;margin-left:173.25pt;margin-top:52.85pt;width:18pt;height:18.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RALAIAAE8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A8cTRALAIAAE8EAAAOAAAAAAAAAAAAAAAAAC4CAABk&#10;cnMvZTJvRG9jLnhtbFBLAQItABQABgAIAAAAIQBA2k7l4AAAAAsBAAAPAAAAAAAAAAAAAAAAAIYE&#10;AABkcnMvZG93bnJldi54bWxQSwUGAAAAAAQABADzAAAAkwUAAAAA&#10;" o:allowincell="f" fillcolor="#f79646">
                      <v:textbox>
                        <w:txbxContent>
                          <w:p w:rsidR="00477C03" w:rsidRPr="00C22313" w:rsidRDefault="00477C03" w:rsidP="00D779CA">
                            <w:pPr>
                              <w:rPr>
                                <w:b/>
                              </w:rPr>
                            </w:pPr>
                            <w:r w:rsidRPr="00C22313">
                              <w:rPr>
                                <w:b/>
                              </w:rPr>
                              <w:t>X</w:t>
                            </w:r>
                          </w:p>
                        </w:txbxContent>
                      </v:textbox>
                    </v:rect>
                  </w:pict>
                </mc:Fallback>
              </mc:AlternateContent>
            </w:r>
            <w:r>
              <w:rPr>
                <w:noProof/>
                <w:lang w:eastAsia="en-US"/>
              </w:rPr>
              <mc:AlternateContent>
                <mc:Choice Requires="wps">
                  <w:drawing>
                    <wp:anchor distT="0" distB="0" distL="114300" distR="114300" simplePos="0" relativeHeight="251872256" behindDoc="0" locked="0" layoutInCell="0" allowOverlap="1" wp14:anchorId="520E1882" wp14:editId="01CF0E7E">
                      <wp:simplePos x="0" y="0"/>
                      <wp:positionH relativeFrom="column">
                        <wp:posOffset>152400</wp:posOffset>
                      </wp:positionH>
                      <wp:positionV relativeFrom="paragraph">
                        <wp:posOffset>671195</wp:posOffset>
                      </wp:positionV>
                      <wp:extent cx="228600" cy="235585"/>
                      <wp:effectExtent l="9525" t="13335" r="9525" b="82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pt;margin-top:52.85pt;width:18pt;height:18.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CnwsQDIQIAADsEAAAOAAAAAAAAAAAAAAAAAC4CAABkcnMvZTJvRG9jLnhtbFBL&#10;AQItABQABgAIAAAAIQCQ6s5G3AAAAAkBAAAPAAAAAAAAAAAAAAAAAHsEAABkcnMvZG93bnJldi54&#10;bWxQSwUGAAAAAAQABADzAAAAhAUAAAAA&#10;" o:allowincell="f" fillcolor="green"/>
                  </w:pict>
                </mc:Fallback>
              </mc:AlternateContent>
            </w:r>
          </w:p>
          <w:p w:rsidR="00D779CA" w:rsidRDefault="00D779CA" w:rsidP="00D779CA">
            <w:pPr>
              <w:numPr>
                <w:ilvl w:val="0"/>
                <w:numId w:val="116"/>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117"/>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w:t>
            </w:r>
            <w:r w:rsidRPr="00DA3BD3">
              <w:rPr>
                <w:rFonts w:eastAsia="Cambria"/>
                <w:sz w:val="16"/>
                <w:szCs w:val="16"/>
              </w:rPr>
              <w:t>his activity</w:t>
            </w:r>
            <w:r>
              <w:rPr>
                <w:rFonts w:eastAsia="Cambria"/>
                <w:sz w:val="16"/>
                <w:szCs w:val="16"/>
              </w:rPr>
              <w:t xml:space="preserve"> (Madrid Romarin in electronic format)</w:t>
            </w:r>
            <w:r w:rsidRPr="00DA3BD3">
              <w:rPr>
                <w:rFonts w:eastAsia="Cambria"/>
                <w:sz w:val="16"/>
                <w:szCs w:val="16"/>
              </w:rPr>
              <w:t xml:space="preserve"> was discontinued </w:t>
            </w:r>
            <w:r>
              <w:rPr>
                <w:rFonts w:eastAsia="Cambria"/>
                <w:sz w:val="16"/>
                <w:szCs w:val="16"/>
              </w:rPr>
              <w:t>during the first quarter of</w:t>
            </w:r>
            <w:r w:rsidRPr="00DA3BD3">
              <w:rPr>
                <w:rFonts w:eastAsia="Cambria"/>
                <w:sz w:val="16"/>
                <w:szCs w:val="16"/>
              </w:rPr>
              <w:t xml:space="preserve"> 2012 due to a decrease in demand for digital products and their replacement by on-line services.</w:t>
            </w:r>
            <w:r>
              <w:rPr>
                <w:rFonts w:eastAsia="Cambria"/>
                <w:sz w:val="16"/>
                <w:szCs w:val="16"/>
              </w:rPr>
              <w:t xml:space="preserve"> </w:t>
            </w:r>
          </w:p>
          <w:p w:rsidR="00D779CA" w:rsidRDefault="00D779CA" w:rsidP="00751E2F">
            <w:pPr>
              <w:rPr>
                <w:rFonts w:eastAsia="Cambria"/>
                <w:sz w:val="16"/>
                <w:szCs w:val="16"/>
              </w:rPr>
            </w:pPr>
          </w:p>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reported by the program indicates that 100% of Madrid Romarin was made available within the requested time during the active period in 2012.  Subsequently, this activity was discontinued.</w:t>
            </w:r>
          </w:p>
          <w:p w:rsidR="00D779CA" w:rsidRDefault="00D779CA" w:rsidP="00751E2F">
            <w:pPr>
              <w:rPr>
                <w:rFonts w:eastAsia="Cambria"/>
                <w:sz w:val="16"/>
                <w:szCs w:val="16"/>
              </w:rPr>
            </w:pPr>
          </w:p>
          <w:p w:rsidR="00D779CA" w:rsidRDefault="00D779CA" w:rsidP="00751E2F">
            <w:pPr>
              <w:rPr>
                <w:rFonts w:eastAsia="Cambria"/>
                <w:sz w:val="16"/>
                <w:szCs w:val="16"/>
              </w:rPr>
            </w:pPr>
            <w:r>
              <w:rPr>
                <w:rFonts w:eastAsia="Cambria"/>
                <w:sz w:val="16"/>
                <w:szCs w:val="16"/>
              </w:rPr>
              <w:t>The PD partially meets the criteria as only the statistical details on the deliveries are available without the supporting information on the request received.</w:t>
            </w:r>
          </w:p>
        </w:tc>
      </w:tr>
      <w:tr w:rsidR="00D779CA" w:rsidTr="00751E2F">
        <w:trPr>
          <w:trHeight w:val="704"/>
          <w:jc w:val="center"/>
        </w:trPr>
        <w:tc>
          <w:tcPr>
            <w:tcW w:w="483" w:type="dxa"/>
          </w:tcPr>
          <w:p w:rsidR="00D779CA" w:rsidRDefault="00D779CA" w:rsidP="00D779CA">
            <w:pPr>
              <w:numPr>
                <w:ilvl w:val="0"/>
                <w:numId w:val="117"/>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As noted above, the activity was discontinued from early 2012. For the period in which it was active, only statistical information is available with the Program without detailed information on the requests received.  Hence the </w:t>
            </w:r>
            <w:r w:rsidR="00CA5BC6">
              <w:rPr>
                <w:rFonts w:eastAsia="Cambria"/>
                <w:sz w:val="16"/>
                <w:szCs w:val="16"/>
              </w:rPr>
              <w:t>PD</w:t>
            </w:r>
            <w:r w:rsidR="00F00A7E">
              <w:rPr>
                <w:rFonts w:eastAsia="Cambria"/>
                <w:sz w:val="16"/>
                <w:szCs w:val="16"/>
              </w:rPr>
              <w:t xml:space="preserve"> </w:t>
            </w:r>
            <w:r>
              <w:rPr>
                <w:rFonts w:eastAsia="Cambria"/>
                <w:sz w:val="16"/>
                <w:szCs w:val="16"/>
              </w:rPr>
              <w:t>partially meets this criteria.</w:t>
            </w:r>
          </w:p>
        </w:tc>
      </w:tr>
      <w:tr w:rsidR="00D779CA" w:rsidTr="00751E2F">
        <w:trPr>
          <w:jc w:val="center"/>
        </w:trPr>
        <w:tc>
          <w:tcPr>
            <w:tcW w:w="483" w:type="dxa"/>
          </w:tcPr>
          <w:p w:rsidR="00D779CA" w:rsidRDefault="00D779CA" w:rsidP="00D779CA">
            <w:pPr>
              <w:numPr>
                <w:ilvl w:val="0"/>
                <w:numId w:val="117"/>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can be considered as easily accessible and efficiently collected.  However, as only statistical data is available without detailed information on requests received from users.</w:t>
            </w:r>
          </w:p>
        </w:tc>
      </w:tr>
      <w:tr w:rsidR="00D779CA" w:rsidTr="00751E2F">
        <w:trPr>
          <w:jc w:val="center"/>
        </w:trPr>
        <w:tc>
          <w:tcPr>
            <w:tcW w:w="483" w:type="dxa"/>
          </w:tcPr>
          <w:p w:rsidR="00D779CA" w:rsidRDefault="00D779CA" w:rsidP="00D779CA">
            <w:pPr>
              <w:numPr>
                <w:ilvl w:val="0"/>
                <w:numId w:val="117"/>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PD is partially verifiable based on the statistical information maintained by the program.  </w:t>
            </w:r>
          </w:p>
        </w:tc>
      </w:tr>
      <w:tr w:rsidR="00D779CA" w:rsidTr="00751E2F">
        <w:trPr>
          <w:jc w:val="center"/>
        </w:trPr>
        <w:tc>
          <w:tcPr>
            <w:tcW w:w="483" w:type="dxa"/>
          </w:tcPr>
          <w:p w:rsidR="00D779CA" w:rsidRDefault="00D779CA" w:rsidP="00D779CA">
            <w:pPr>
              <w:numPr>
                <w:ilvl w:val="0"/>
                <w:numId w:val="117"/>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shows that periodic analysis of the time taken to service requests is performed. However, it only partially meets the criteria as insufficient information is available on the requests received from user departments.</w:t>
            </w: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117"/>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The PD provides information on the statistics related to the deliveries made, but in the absence of detailed information on the requests, it partially meets the criteria.</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117"/>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F79646"/>
          </w:tcPr>
          <w:p w:rsidR="00D779CA" w:rsidRPr="003B7C5E" w:rsidRDefault="00D779CA" w:rsidP="00751E2F">
            <w:pPr>
              <w:rPr>
                <w:rFonts w:eastAsia="Cambria"/>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D619F8">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partially meets the criteria</w:t>
            </w:r>
            <w:r w:rsidRPr="00D619F8">
              <w:rPr>
                <w:rFonts w:eastAsia="Cambria"/>
                <w:b/>
                <w:sz w:val="16"/>
                <w:szCs w:val="16"/>
              </w:rPr>
              <w:t xml:space="preserve">. </w:t>
            </w:r>
            <w:r>
              <w:rPr>
                <w:rFonts w:eastAsia="Cambria"/>
                <w:b/>
                <w:sz w:val="16"/>
                <w:szCs w:val="16"/>
              </w:rPr>
              <w:t xml:space="preserve"> </w:t>
            </w: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76352" behindDoc="0" locked="0" layoutInCell="0" allowOverlap="1" wp14:anchorId="7F6BB463" wp14:editId="61F43825">
                      <wp:simplePos x="0" y="0"/>
                      <wp:positionH relativeFrom="column">
                        <wp:posOffset>2533650</wp:posOffset>
                      </wp:positionH>
                      <wp:positionV relativeFrom="paragraph">
                        <wp:posOffset>713105</wp:posOffset>
                      </wp:positionV>
                      <wp:extent cx="228600" cy="235585"/>
                      <wp:effectExtent l="9525" t="8255" r="9525" b="133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183" style="position:absolute;margin-left:199.5pt;margin-top:56.15pt;width:18pt;height:18.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A6DbHAsAgAATwQAAA4AAAAAAAAAAAAAAAAALgIAAGRy&#10;cy9lMm9Eb2MueG1sUEsBAi0AFAAGAAgAAAAhAN9x3HrfAAAACwEAAA8AAAAAAAAAAAAAAAAAhgQA&#10;AGRycy9kb3ducmV2LnhtbFBLBQYAAAAABAAEAPMAAACSBQ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77376" behindDoc="0" locked="0" layoutInCell="0" allowOverlap="1" wp14:anchorId="711ACFB6" wp14:editId="2C9F6504">
                      <wp:simplePos x="0" y="0"/>
                      <wp:positionH relativeFrom="column">
                        <wp:posOffset>4953000</wp:posOffset>
                      </wp:positionH>
                      <wp:positionV relativeFrom="paragraph">
                        <wp:posOffset>713105</wp:posOffset>
                      </wp:positionV>
                      <wp:extent cx="228600" cy="235585"/>
                      <wp:effectExtent l="9525" t="8255" r="9525" b="13335"/>
                      <wp:wrapNone/>
                      <wp:docPr id="777" name="Rectangle 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Pr="00DA3BD3" w:rsidRDefault="00477C03" w:rsidP="00D779CA">
                                  <w:pPr>
                                    <w:rPr>
                                      <w:b/>
                                    </w:rPr>
                                  </w:pPr>
                                  <w:r w:rsidRPr="00DA3BD3">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184" style="position:absolute;margin-left:390pt;margin-top:56.15pt;width:18pt;height:18.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DvMzHnNgIAAGYEAAAOAAAAAAAAAAAA&#10;AAAAAC4CAABkcnMvZTJvRG9jLnhtbFBLAQItABQABgAIAAAAIQBYQxCm3wAAAAsBAAAPAAAAAAAA&#10;AAAAAAAAAJAEAABkcnMvZG93bnJldi54bWxQSwUGAAAAAAQABADzAAAAnAUAAAAA&#10;" o:allowincell="f" fillcolor="#7f7f7f">
                      <o:lock v:ext="edit" aspectratio="t"/>
                      <v:textbox>
                        <w:txbxContent>
                          <w:p w:rsidR="00477C03" w:rsidRPr="00DA3BD3" w:rsidRDefault="00477C03" w:rsidP="00D779CA">
                            <w:pPr>
                              <w:rPr>
                                <w:b/>
                              </w:rPr>
                            </w:pPr>
                            <w:r w:rsidRPr="00DA3BD3">
                              <w:rPr>
                                <w:b/>
                              </w:rPr>
                              <w:t>X</w:t>
                            </w:r>
                          </w:p>
                        </w:txbxContent>
                      </v:textbox>
                    </v:rect>
                  </w:pict>
                </mc:Fallback>
              </mc:AlternateContent>
            </w:r>
            <w:r>
              <w:rPr>
                <w:noProof/>
                <w:lang w:eastAsia="en-US"/>
              </w:rPr>
              <mc:AlternateContent>
                <mc:Choice Requires="wps">
                  <w:drawing>
                    <wp:anchor distT="0" distB="0" distL="114300" distR="114300" simplePos="0" relativeHeight="251875328" behindDoc="0" locked="0" layoutInCell="0" allowOverlap="1" wp14:anchorId="79F31381" wp14:editId="7D403FE2">
                      <wp:simplePos x="0" y="0"/>
                      <wp:positionH relativeFrom="column">
                        <wp:posOffset>152400</wp:posOffset>
                      </wp:positionH>
                      <wp:positionV relativeFrom="paragraph">
                        <wp:posOffset>713105</wp:posOffset>
                      </wp:positionV>
                      <wp:extent cx="228600" cy="235585"/>
                      <wp:effectExtent l="9525" t="8255" r="9525" b="13335"/>
                      <wp:wrapNone/>
                      <wp:docPr id="778" name="Rectangle 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12pt;margin-top:56.15pt;width:18pt;height:18.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9TfN6S0CAABS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D779CA" w:rsidRDefault="00D779CA" w:rsidP="00D779CA">
            <w:pPr>
              <w:numPr>
                <w:ilvl w:val="0"/>
                <w:numId w:val="116"/>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118"/>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7F7F7F"/>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accuracy of the TLS is not assessable as the PI was discontinued from early 2012 and insufficient information is available for the period in 2012 during which the activity was in operation.</w:t>
            </w: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tc>
      </w:tr>
    </w:tbl>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rPr>
          <w:b/>
          <w:bCs/>
        </w:rPr>
      </w:pPr>
      <w:r>
        <w:rPr>
          <w:b/>
          <w:bCs/>
        </w:rPr>
        <w:lastRenderedPageBreak/>
        <w:t>Program 28</w:t>
      </w:r>
      <w:r w:rsidRPr="002D7748">
        <w:rPr>
          <w:b/>
          <w:bCs/>
        </w:rPr>
        <w:t xml:space="preserve"> – </w:t>
      </w:r>
      <w:r>
        <w:rPr>
          <w:b/>
          <w:bCs/>
        </w:rPr>
        <w:t>Safety and Security</w:t>
      </w:r>
    </w:p>
    <w:p w:rsidR="00D779CA" w:rsidRPr="007A48AD" w:rsidRDefault="00D779CA" w:rsidP="00D779CA">
      <w:pPr>
        <w:rPr>
          <w:b/>
          <w:bCs/>
          <w:iCs/>
        </w:rPr>
      </w:pPr>
      <w:r>
        <w:rPr>
          <w:b/>
          <w:bCs/>
        </w:rPr>
        <w:t>Performance Indicator:</w:t>
      </w:r>
      <w:r w:rsidRPr="00A61130">
        <w:t xml:space="preserve"> </w:t>
      </w:r>
      <w:r w:rsidR="00F00A7E">
        <w:t xml:space="preserve"> Percentage </w:t>
      </w:r>
      <w:r w:rsidRPr="006748E5">
        <w:t>of timely requests for safety and security assistance at conferences or events held in or outside of Geneva</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49728" behindDoc="0" locked="0" layoutInCell="0" allowOverlap="1" wp14:anchorId="24DFC341" wp14:editId="37525BB9">
                      <wp:simplePos x="0" y="0"/>
                      <wp:positionH relativeFrom="column">
                        <wp:posOffset>4638675</wp:posOffset>
                      </wp:positionH>
                      <wp:positionV relativeFrom="paragraph">
                        <wp:posOffset>671195</wp:posOffset>
                      </wp:positionV>
                      <wp:extent cx="228600" cy="235585"/>
                      <wp:effectExtent l="9525" t="5080" r="9525" b="6985"/>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Pr="00FB4C39" w:rsidRDefault="00477C03" w:rsidP="00D779CA">
                                  <w:pPr>
                                    <w:rPr>
                                      <w:b/>
                                    </w:rPr>
                                  </w:pPr>
                                  <w:r w:rsidRPr="00FB4C39">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185" style="position:absolute;margin-left:365.25pt;margin-top:52.85pt;width:18pt;height:18.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cjxXky4CAABTBAAADgAAAAAAAAAAAAAAAAAuAgAA&#10;ZHJzL2Uyb0RvYy54bWxQSwECLQAUAAYACAAAACEAY87nMN8AAAALAQAADwAAAAAAAAAAAAAAAACI&#10;BAAAZHJzL2Rvd25yZXYueG1sUEsFBgAAAAAEAAQA8wAAAJQFAAAAAA==&#10;" o:allowincell="f" fillcolor="red">
                      <v:textbox>
                        <w:txbxContent>
                          <w:p w:rsidR="00477C03" w:rsidRPr="00FB4C39" w:rsidRDefault="00477C03" w:rsidP="00D779CA">
                            <w:pPr>
                              <w:rPr>
                                <w:b/>
                              </w:rPr>
                            </w:pPr>
                            <w:r w:rsidRPr="00FB4C39">
                              <w:rPr>
                                <w:b/>
                              </w:rPr>
                              <w:t>X</w:t>
                            </w:r>
                          </w:p>
                        </w:txbxContent>
                      </v:textbox>
                    </v:rect>
                  </w:pict>
                </mc:Fallback>
              </mc:AlternateContent>
            </w:r>
            <w:r>
              <w:rPr>
                <w:noProof/>
                <w:lang w:eastAsia="en-US"/>
              </w:rPr>
              <mc:AlternateContent>
                <mc:Choice Requires="wps">
                  <w:drawing>
                    <wp:anchor distT="0" distB="0" distL="114300" distR="114300" simplePos="0" relativeHeight="251848704" behindDoc="0" locked="0" layoutInCell="0" allowOverlap="1" wp14:anchorId="6D958A24" wp14:editId="1CE1814A">
                      <wp:simplePos x="0" y="0"/>
                      <wp:positionH relativeFrom="column">
                        <wp:posOffset>2200275</wp:posOffset>
                      </wp:positionH>
                      <wp:positionV relativeFrom="paragraph">
                        <wp:posOffset>671195</wp:posOffset>
                      </wp:positionV>
                      <wp:extent cx="228600" cy="235585"/>
                      <wp:effectExtent l="9525" t="5080" r="9525" b="6985"/>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186" style="position:absolute;margin-left:173.25pt;margin-top:52.85pt;width:18pt;height:18.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47680" behindDoc="0" locked="0" layoutInCell="0" allowOverlap="1" wp14:anchorId="1229B141" wp14:editId="6481B505">
                      <wp:simplePos x="0" y="0"/>
                      <wp:positionH relativeFrom="column">
                        <wp:posOffset>152400</wp:posOffset>
                      </wp:positionH>
                      <wp:positionV relativeFrom="paragraph">
                        <wp:posOffset>671195</wp:posOffset>
                      </wp:positionV>
                      <wp:extent cx="228600" cy="235585"/>
                      <wp:effectExtent l="9525" t="5080" r="9525" b="6985"/>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12pt;margin-top:52.85pt;width:18pt;height:18.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" o:allowincell="f" fillcolor="green"/>
                  </w:pict>
                </mc:Fallback>
              </mc:AlternateContent>
            </w:r>
          </w:p>
          <w:p w:rsidR="00D779CA" w:rsidRDefault="00D779CA" w:rsidP="00D779CA">
            <w:pPr>
              <w:numPr>
                <w:ilvl w:val="0"/>
                <w:numId w:val="94"/>
              </w:numPr>
              <w:rPr>
                <w:b/>
                <w:bCs/>
              </w:rPr>
            </w:pPr>
            <w:r>
              <w:rPr>
                <w:b/>
                <w:bCs/>
              </w:rPr>
              <w:t xml:space="preserve">Assessment of </w:t>
            </w:r>
            <w:r w:rsidR="00CA5BC6">
              <w:rPr>
                <w:b/>
                <w:bCs/>
              </w:rPr>
              <w:t>PD</w:t>
            </w:r>
            <w:r>
              <w:rPr>
                <w:b/>
                <w:bCs/>
              </w:rPr>
              <w:t>(PD)</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95"/>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 PD reported provides information about the number of audits of external conferences/ meetings that were completed during the biennium. The performance indicator requires information on the percentage of timely requests for safety and security assistance at conferences or events.</w:t>
            </w:r>
          </w:p>
          <w:p w:rsidR="00D779CA" w:rsidRDefault="00D779CA" w:rsidP="00751E2F">
            <w:pPr>
              <w:rPr>
                <w:rFonts w:eastAsia="Cambria"/>
                <w:sz w:val="16"/>
                <w:szCs w:val="16"/>
              </w:rPr>
            </w:pPr>
          </w:p>
          <w:p w:rsidR="00D779CA" w:rsidRDefault="00D779CA" w:rsidP="00751E2F">
            <w:pPr>
              <w:rPr>
                <w:rFonts w:eastAsia="Cambria"/>
                <w:sz w:val="16"/>
                <w:szCs w:val="16"/>
              </w:rPr>
            </w:pPr>
            <w:r>
              <w:rPr>
                <w:rFonts w:eastAsia="Cambria"/>
                <w:sz w:val="16"/>
                <w:szCs w:val="16"/>
              </w:rPr>
              <w:t>As the reported PD does not provide information that is relevant or valuable to the defined PI, the PD does not meet the criteria.</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95"/>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the reported PD does not provide information that is sufficient or comprehensive with respect to the defined PI, the PD does not meet the criteria.</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95"/>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the reported PD does not provide information that is related defined PI, the PD does not meet the criteria of being efficiently collected or easily accessible.</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95"/>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the reported PD does not provide information that is verifiable with respect to the defined PI, the PD does not meet the criteria.</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95"/>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As the reported PD does not provide information that is related to the defined PI, the PD does not meet the criteria for timely reporting.</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95"/>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As the reported PD does not provide information that is clear and transparent with respect to the defined PI, the PD does not meet the criteria.</w:t>
            </w:r>
          </w:p>
          <w:p w:rsidR="00D779CA" w:rsidRDefault="00D779CA" w:rsidP="00751E2F">
            <w:pPr>
              <w:rPr>
                <w:rFonts w:eastAsia="Cambria"/>
                <w:sz w:val="16"/>
                <w:szCs w:val="16"/>
              </w:rPr>
            </w:pP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95"/>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FF0000"/>
          </w:tcPr>
          <w:p w:rsidR="00D779CA" w:rsidRPr="003B7C5E" w:rsidRDefault="00D779CA" w:rsidP="00751E2F">
            <w:pPr>
              <w:rPr>
                <w:rFonts w:eastAsia="Cambria"/>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does not meet</w:t>
            </w:r>
            <w:r w:rsidRPr="00C52290">
              <w:rPr>
                <w:rFonts w:eastAsia="Cambria"/>
                <w:b/>
                <w:sz w:val="16"/>
                <w:szCs w:val="16"/>
              </w:rPr>
              <w:t xml:space="preserve"> the criteria. </w:t>
            </w: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51776" behindDoc="0" locked="0" layoutInCell="0" allowOverlap="1" wp14:anchorId="5F0A79AD" wp14:editId="2FEABB2A">
                      <wp:simplePos x="0" y="0"/>
                      <wp:positionH relativeFrom="column">
                        <wp:posOffset>2533650</wp:posOffset>
                      </wp:positionH>
                      <wp:positionV relativeFrom="paragraph">
                        <wp:posOffset>713105</wp:posOffset>
                      </wp:positionV>
                      <wp:extent cx="228600" cy="235585"/>
                      <wp:effectExtent l="9525" t="5080" r="9525" b="698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187" style="position:absolute;margin-left:199.5pt;margin-top:56.15pt;width:18pt;height:18.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B9+YpeLQIAAFMEAAAOAAAAAAAAAAAAAAAAAC4CAABk&#10;cnMvZTJvRG9jLnhtbFBLAQItABQABgAIAAAAIQDfcdx63wAAAAsBAAAPAAAAAAAAAAAAAAAAAIcE&#10;AABkcnMvZG93bnJldi54bWxQSwUGAAAAAAQABADzAAAAkwU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52800" behindDoc="0" locked="0" layoutInCell="0" allowOverlap="1" wp14:anchorId="5B1B0183" wp14:editId="3615F4D4">
                      <wp:simplePos x="0" y="0"/>
                      <wp:positionH relativeFrom="column">
                        <wp:posOffset>4953000</wp:posOffset>
                      </wp:positionH>
                      <wp:positionV relativeFrom="paragraph">
                        <wp:posOffset>713105</wp:posOffset>
                      </wp:positionV>
                      <wp:extent cx="228600" cy="235585"/>
                      <wp:effectExtent l="9525" t="5080" r="9525" b="6985"/>
                      <wp:wrapNone/>
                      <wp:docPr id="523" name="Rectangle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188" style="position:absolute;margin-left:390pt;margin-top:56.15pt;width:18pt;height: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Ccno40NgIAAGYEAAAOAAAAAAAAAAAA&#10;AAAAAC4CAABkcnMvZTJvRG9jLnhtbFBLAQItABQABgAIAAAAIQBYQxCm3wAAAAsBAAAPAAAAAAAA&#10;AAAAAAAAAJAEAABkcnMvZG93bnJldi54bWxQSwUGAAAAAAQABADzAAAAnAUAAAAA&#10;" o:allowincell="f" fillcolor="#7f7f7f">
                      <o:lock v:ext="edit" aspectratio="t"/>
                      <v:textbox>
                        <w:txbxContent>
                          <w:p w:rsidR="00477C03" w:rsidRPr="00D00664" w:rsidRDefault="00477C03" w:rsidP="00D779CA">
                            <w:pPr>
                              <w:rPr>
                                <w:b/>
                              </w:rPr>
                            </w:pPr>
                            <w:r w:rsidRPr="00D00664">
                              <w:rPr>
                                <w:b/>
                              </w:rPr>
                              <w:t>X</w:t>
                            </w:r>
                          </w:p>
                        </w:txbxContent>
                      </v:textbox>
                    </v:rect>
                  </w:pict>
                </mc:Fallback>
              </mc:AlternateContent>
            </w:r>
            <w:r>
              <w:rPr>
                <w:noProof/>
                <w:lang w:eastAsia="en-US"/>
              </w:rPr>
              <mc:AlternateContent>
                <mc:Choice Requires="wps">
                  <w:drawing>
                    <wp:anchor distT="0" distB="0" distL="114300" distR="114300" simplePos="0" relativeHeight="251850752" behindDoc="0" locked="0" layoutInCell="0" allowOverlap="1" wp14:anchorId="035E349F" wp14:editId="501575CD">
                      <wp:simplePos x="0" y="0"/>
                      <wp:positionH relativeFrom="column">
                        <wp:posOffset>152400</wp:posOffset>
                      </wp:positionH>
                      <wp:positionV relativeFrom="paragraph">
                        <wp:posOffset>713105</wp:posOffset>
                      </wp:positionV>
                      <wp:extent cx="228600" cy="235585"/>
                      <wp:effectExtent l="9525" t="5080" r="9525" b="6985"/>
                      <wp:wrapNone/>
                      <wp:docPr id="522" name="Rectangle 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12pt;margin-top:56.15pt;width:18pt;height:18.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BjjfhSLAIAAFI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D779CA" w:rsidRDefault="00D779CA" w:rsidP="00D779CA">
            <w:pPr>
              <w:numPr>
                <w:ilvl w:val="0"/>
                <w:numId w:val="94"/>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96"/>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7F7F7F"/>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sidRPr="00651CA6">
              <w:rPr>
                <w:rFonts w:eastAsia="Cambria"/>
                <w:sz w:val="16"/>
                <w:szCs w:val="16"/>
              </w:rPr>
              <w:t xml:space="preserve">As the PD reported </w:t>
            </w:r>
            <w:r>
              <w:rPr>
                <w:rFonts w:eastAsia="Cambria"/>
                <w:sz w:val="16"/>
                <w:szCs w:val="16"/>
              </w:rPr>
              <w:t>cannot be directly linked</w:t>
            </w:r>
            <w:r w:rsidRPr="00651CA6">
              <w:rPr>
                <w:rFonts w:eastAsia="Cambria"/>
                <w:sz w:val="16"/>
                <w:szCs w:val="16"/>
              </w:rPr>
              <w:t xml:space="preserve"> to the defined indicator, it is not possible to make an assessment of the accuracy of the TLS.</w:t>
            </w: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bookmarkStart w:id="77" w:name="tm_385744904"/>
      <w:bookmarkStart w:id="78" w:name="tm_385744906"/>
      <w:bookmarkEnd w:id="77"/>
      <w:bookmarkEnd w:id="78"/>
    </w:p>
    <w:p w:rsidR="00D779CA" w:rsidRDefault="00D779CA" w:rsidP="00D779CA">
      <w:pPr>
        <w:rPr>
          <w:b/>
          <w:bCs/>
        </w:rPr>
      </w:pPr>
      <w:r>
        <w:rPr>
          <w:b/>
          <w:bCs/>
        </w:rPr>
        <w:lastRenderedPageBreak/>
        <w:t xml:space="preserve">Program 29 </w:t>
      </w:r>
      <w:r w:rsidRPr="00164245">
        <w:rPr>
          <w:b/>
          <w:bCs/>
        </w:rPr>
        <w:t>– Construction Projects</w:t>
      </w:r>
    </w:p>
    <w:p w:rsidR="00D779CA" w:rsidRPr="007A48AD" w:rsidRDefault="00D779CA" w:rsidP="00D779CA">
      <w:pPr>
        <w:rPr>
          <w:b/>
          <w:bCs/>
          <w:iCs/>
        </w:rPr>
      </w:pPr>
      <w:r>
        <w:rPr>
          <w:b/>
          <w:bCs/>
        </w:rPr>
        <w:t>Performance Indicator:</w:t>
      </w:r>
      <w:r w:rsidRPr="00A61130">
        <w:t xml:space="preserve"> </w:t>
      </w:r>
      <w:r w:rsidR="00F00A7E">
        <w:t xml:space="preserve"> </w:t>
      </w:r>
      <w:r w:rsidRPr="00DE6076">
        <w:rPr>
          <w:bCs/>
        </w:rPr>
        <w:t>Construction of new conference hall and related facilities in compliance with the approved quality, budget and time framework</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55872" behindDoc="0" locked="0" layoutInCell="0" allowOverlap="1" wp14:anchorId="62552298" wp14:editId="771D1B59">
                      <wp:simplePos x="0" y="0"/>
                      <wp:positionH relativeFrom="column">
                        <wp:posOffset>4638675</wp:posOffset>
                      </wp:positionH>
                      <wp:positionV relativeFrom="paragraph">
                        <wp:posOffset>671195</wp:posOffset>
                      </wp:positionV>
                      <wp:extent cx="228600" cy="235585"/>
                      <wp:effectExtent l="9525" t="7620" r="9525" b="1397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189" style="position:absolute;margin-left:365.25pt;margin-top:52.85pt;width:18pt;height:18.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yB3i/i4CAABTBAAADgAAAAAAAAAAAAAAAAAuAgAA&#10;ZHJzL2Uyb0RvYy54bWxQSwECLQAUAAYACAAAACEAY87nMN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54848" behindDoc="0" locked="0" layoutInCell="0" allowOverlap="1" wp14:anchorId="32AF2862" wp14:editId="04AD059B">
                      <wp:simplePos x="0" y="0"/>
                      <wp:positionH relativeFrom="column">
                        <wp:posOffset>2200275</wp:posOffset>
                      </wp:positionH>
                      <wp:positionV relativeFrom="paragraph">
                        <wp:posOffset>671195</wp:posOffset>
                      </wp:positionV>
                      <wp:extent cx="228600" cy="235585"/>
                      <wp:effectExtent l="9525" t="7620" r="9525" b="1397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190" style="position:absolute;margin-left:173.25pt;margin-top:52.85pt;width:18pt;height:18.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53824" behindDoc="0" locked="0" layoutInCell="0" allowOverlap="1" wp14:anchorId="7CBCC227" wp14:editId="707150DE">
                      <wp:simplePos x="0" y="0"/>
                      <wp:positionH relativeFrom="column">
                        <wp:posOffset>152400</wp:posOffset>
                      </wp:positionH>
                      <wp:positionV relativeFrom="paragraph">
                        <wp:posOffset>671195</wp:posOffset>
                      </wp:positionV>
                      <wp:extent cx="228600" cy="235585"/>
                      <wp:effectExtent l="9525" t="7620" r="9525" b="13970"/>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191" style="position:absolute;margin-left:12pt;margin-top:52.85pt;width:18pt;height:18.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7/OnbLQIAAFMEAAAOAAAAAAAAAAAAAAAAAC4CAABkcnMv&#10;ZTJvRG9jLnhtbFBLAQItABQABgAIAAAAIQCQ6s5G3AAAAAkBAAAPAAAAAAAAAAAAAAAAAIcEAABk&#10;cnMvZG93bnJldi54bWxQSwUGAAAAAAQABADzAAAAkAUAAAAA&#10;" o:allowincell="f" fillcolor="green">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97"/>
              </w:numPr>
              <w:rPr>
                <w:b/>
                <w:bCs/>
              </w:rPr>
            </w:pPr>
            <w:r>
              <w:rPr>
                <w:b/>
                <w:bCs/>
              </w:rPr>
              <w:t>Assessment of Performance Data</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98"/>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F00A7E" w:rsidP="00751E2F">
            <w:pPr>
              <w:rPr>
                <w:rFonts w:eastAsia="Cambria"/>
                <w:sz w:val="16"/>
                <w:szCs w:val="16"/>
              </w:rPr>
            </w:pPr>
            <w:r>
              <w:rPr>
                <w:rFonts w:eastAsia="Cambria"/>
                <w:sz w:val="16"/>
                <w:szCs w:val="16"/>
              </w:rPr>
              <w:t xml:space="preserve">The </w:t>
            </w:r>
            <w:r w:rsidR="00CA5BC6">
              <w:rPr>
                <w:rFonts w:eastAsia="Cambria"/>
                <w:sz w:val="16"/>
                <w:szCs w:val="16"/>
              </w:rPr>
              <w:t>PD</w:t>
            </w:r>
            <w:r>
              <w:rPr>
                <w:rFonts w:eastAsia="Cambria"/>
                <w:sz w:val="16"/>
                <w:szCs w:val="16"/>
              </w:rPr>
              <w:t xml:space="preserve"> </w:t>
            </w:r>
            <w:r w:rsidR="00D779CA">
              <w:rPr>
                <w:rFonts w:eastAsia="Cambria"/>
                <w:sz w:val="16"/>
                <w:szCs w:val="16"/>
              </w:rPr>
              <w:t>submitted for this PI was found to be relevant and useful.  Reporting on the all significant aspects of the PI was done in a consistent manner.</w:t>
            </w:r>
          </w:p>
        </w:tc>
      </w:tr>
      <w:tr w:rsidR="00D779CA" w:rsidTr="00751E2F">
        <w:trPr>
          <w:trHeight w:val="704"/>
          <w:jc w:val="center"/>
        </w:trPr>
        <w:tc>
          <w:tcPr>
            <w:tcW w:w="483" w:type="dxa"/>
          </w:tcPr>
          <w:p w:rsidR="00D779CA" w:rsidRDefault="00D779CA" w:rsidP="00D779CA">
            <w:pPr>
              <w:numPr>
                <w:ilvl w:val="0"/>
                <w:numId w:val="98"/>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F00A7E" w:rsidP="00751E2F">
            <w:pPr>
              <w:rPr>
                <w:rFonts w:eastAsia="Cambria"/>
                <w:sz w:val="16"/>
                <w:szCs w:val="16"/>
              </w:rPr>
            </w:pPr>
            <w:r>
              <w:rPr>
                <w:rFonts w:eastAsia="Cambria"/>
                <w:sz w:val="16"/>
                <w:szCs w:val="16"/>
              </w:rPr>
              <w:t xml:space="preserve">The </w:t>
            </w:r>
            <w:r w:rsidR="00CA5BC6">
              <w:rPr>
                <w:rFonts w:eastAsia="Cambria"/>
                <w:sz w:val="16"/>
                <w:szCs w:val="16"/>
              </w:rPr>
              <w:t>PD</w:t>
            </w:r>
            <w:r>
              <w:rPr>
                <w:rFonts w:eastAsia="Cambria"/>
                <w:sz w:val="16"/>
                <w:szCs w:val="16"/>
              </w:rPr>
              <w:t xml:space="preserve"> </w:t>
            </w:r>
            <w:r w:rsidR="00D779CA">
              <w:rPr>
                <w:rFonts w:eastAsia="Cambria"/>
                <w:sz w:val="16"/>
                <w:szCs w:val="16"/>
              </w:rPr>
              <w:t>is sufficient and comprehensive enough to allow for a sound validation of the performance self-assessment</w:t>
            </w:r>
          </w:p>
        </w:tc>
      </w:tr>
      <w:tr w:rsidR="00D779CA" w:rsidTr="00751E2F">
        <w:trPr>
          <w:jc w:val="center"/>
        </w:trPr>
        <w:tc>
          <w:tcPr>
            <w:tcW w:w="483" w:type="dxa"/>
          </w:tcPr>
          <w:p w:rsidR="00D779CA" w:rsidRDefault="00D779CA" w:rsidP="00D779CA">
            <w:pPr>
              <w:numPr>
                <w:ilvl w:val="0"/>
                <w:numId w:val="98"/>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F00A7E" w:rsidP="00751E2F">
            <w:pPr>
              <w:rPr>
                <w:sz w:val="16"/>
                <w:szCs w:val="16"/>
              </w:rPr>
            </w:pPr>
            <w:r>
              <w:rPr>
                <w:sz w:val="16"/>
                <w:szCs w:val="16"/>
              </w:rPr>
              <w:t xml:space="preserve">The </w:t>
            </w:r>
            <w:r w:rsidR="00CA5BC6">
              <w:rPr>
                <w:sz w:val="16"/>
                <w:szCs w:val="16"/>
              </w:rPr>
              <w:t>PD</w:t>
            </w:r>
            <w:r>
              <w:rPr>
                <w:sz w:val="16"/>
                <w:szCs w:val="16"/>
              </w:rPr>
              <w:t xml:space="preserve"> </w:t>
            </w:r>
            <w:r w:rsidR="00D779CA">
              <w:rPr>
                <w:sz w:val="16"/>
                <w:szCs w:val="16"/>
              </w:rPr>
              <w:t>that has been made available for self-assessment has also been submitted in official reports to the Member States.  All the reports are available on line on WIPO public website and WIPO intranet.</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98"/>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Information can be verifiable as it is included in formal reports to the Member States and there is physical evidence to allow for a sound validation of the self-assessment.</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98"/>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There were regular reporting to the Member States, Independent Advisory Oversight Committee and external and internal auditors.</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98"/>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Documentary evidence has been submitted in a clear, factual and coherent manner enabling intended user to gain good understanding of the progress in the construction of new conference hall.</w:t>
            </w:r>
          </w:p>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98"/>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 xml:space="preserve">sufficiently </w:t>
            </w:r>
            <w:r w:rsidRPr="00C52290">
              <w:rPr>
                <w:rFonts w:eastAsia="Cambria"/>
                <w:b/>
                <w:sz w:val="16"/>
                <w:szCs w:val="16"/>
              </w:rPr>
              <w:t xml:space="preserve">meets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57920" behindDoc="0" locked="0" layoutInCell="0" allowOverlap="1" wp14:anchorId="46385AD8" wp14:editId="7B01F698">
                      <wp:simplePos x="0" y="0"/>
                      <wp:positionH relativeFrom="column">
                        <wp:posOffset>2533650</wp:posOffset>
                      </wp:positionH>
                      <wp:positionV relativeFrom="paragraph">
                        <wp:posOffset>713105</wp:posOffset>
                      </wp:positionV>
                      <wp:extent cx="228600" cy="235585"/>
                      <wp:effectExtent l="9525" t="13970" r="9525" b="762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192" style="position:absolute;margin-left:199.5pt;margin-top:56.15pt;width:18pt;height:18.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yjGscS4CAABT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58944" behindDoc="0" locked="0" layoutInCell="0" allowOverlap="1" wp14:anchorId="155E152A" wp14:editId="555EADF8">
                      <wp:simplePos x="0" y="0"/>
                      <wp:positionH relativeFrom="column">
                        <wp:posOffset>4953000</wp:posOffset>
                      </wp:positionH>
                      <wp:positionV relativeFrom="paragraph">
                        <wp:posOffset>713105</wp:posOffset>
                      </wp:positionV>
                      <wp:extent cx="228600" cy="235585"/>
                      <wp:effectExtent l="9525" t="13970" r="9525" b="7620"/>
                      <wp:wrapNone/>
                      <wp:docPr id="529" name="Rectangle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390pt;margin-top:56.15pt;width:18pt;height:18.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" o:allowincell="f" fillcolor="#7f7f7f">
                      <o:lock v:ext="edit" aspectratio="t"/>
                    </v:rect>
                  </w:pict>
                </mc:Fallback>
              </mc:AlternateContent>
            </w:r>
            <w:r>
              <w:rPr>
                <w:noProof/>
                <w:lang w:eastAsia="en-US"/>
              </w:rPr>
              <mc:AlternateContent>
                <mc:Choice Requires="wps">
                  <w:drawing>
                    <wp:anchor distT="0" distB="0" distL="114300" distR="114300" simplePos="0" relativeHeight="251856896" behindDoc="0" locked="0" layoutInCell="0" allowOverlap="1" wp14:anchorId="2C44E866" wp14:editId="6A945AB5">
                      <wp:simplePos x="0" y="0"/>
                      <wp:positionH relativeFrom="column">
                        <wp:posOffset>152400</wp:posOffset>
                      </wp:positionH>
                      <wp:positionV relativeFrom="paragraph">
                        <wp:posOffset>713105</wp:posOffset>
                      </wp:positionV>
                      <wp:extent cx="228600" cy="235585"/>
                      <wp:effectExtent l="9525" t="13970" r="9525" b="7620"/>
                      <wp:wrapNone/>
                      <wp:docPr id="528" name="Rectangle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193" style="position:absolute;margin-left:12pt;margin-top:56.15pt;width:18pt;height:18.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AF/5so3AgAAZgQAAA4AAAAAAAAAAAAA&#10;AAAALgIAAGRycy9lMm9Eb2MueG1sUEsBAi0AFAAGAAgAAAAhACWtnxXdAAAACQEAAA8AAAAAAAAA&#10;AAAAAAAAkQQAAGRycy9kb3ducmV2LnhtbFBLBQYAAAAABAAEAPMAAACbBQAAAAA=&#10;" o:allowincell="f" fillcolor="green">
                      <o:lock v:ext="edit" aspectratio="t"/>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97"/>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99"/>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Based on </w:t>
            </w:r>
            <w:r w:rsidR="00CA5BC6">
              <w:rPr>
                <w:rFonts w:eastAsia="Cambria"/>
                <w:sz w:val="16"/>
                <w:szCs w:val="16"/>
              </w:rPr>
              <w:t>PD</w:t>
            </w:r>
            <w:r w:rsidR="00F00A7E">
              <w:rPr>
                <w:rFonts w:eastAsia="Cambria"/>
                <w:sz w:val="16"/>
                <w:szCs w:val="16"/>
              </w:rPr>
              <w:t xml:space="preserve"> </w:t>
            </w:r>
            <w:r>
              <w:rPr>
                <w:rFonts w:eastAsia="Cambria"/>
                <w:sz w:val="16"/>
                <w:szCs w:val="16"/>
              </w:rPr>
              <w:t>prov</w:t>
            </w:r>
            <w:r w:rsidR="00F00A7E">
              <w:rPr>
                <w:rFonts w:eastAsia="Cambria"/>
                <w:sz w:val="16"/>
                <w:szCs w:val="16"/>
              </w:rPr>
              <w:t>ided</w:t>
            </w:r>
            <w:r>
              <w:rPr>
                <w:rFonts w:eastAsia="Cambria"/>
                <w:sz w:val="16"/>
                <w:szCs w:val="16"/>
              </w:rPr>
              <w:t xml:space="preserve"> for the selected PI,  self-assessment rating reported as “partially achieved:” is accurate.</w:t>
            </w: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bookmarkStart w:id="79" w:name="tm_385744907"/>
      <w:bookmarkEnd w:id="79"/>
    </w:p>
    <w:p w:rsidR="00D779CA" w:rsidRDefault="00D779CA" w:rsidP="00D779CA">
      <w:pPr>
        <w:rPr>
          <w:b/>
          <w:bCs/>
        </w:rPr>
      </w:pPr>
      <w:r>
        <w:rPr>
          <w:b/>
          <w:bCs/>
        </w:rPr>
        <w:lastRenderedPageBreak/>
        <w:t xml:space="preserve">Program 30 </w:t>
      </w:r>
      <w:r w:rsidRPr="00164245">
        <w:rPr>
          <w:b/>
          <w:bCs/>
        </w:rPr>
        <w:t>– Small and Medium-Sized Enterprises (SMEs) and Innovation</w:t>
      </w:r>
    </w:p>
    <w:p w:rsidR="00D779CA" w:rsidRPr="007A48AD" w:rsidRDefault="00D779CA" w:rsidP="00D779CA">
      <w:pPr>
        <w:rPr>
          <w:b/>
          <w:bCs/>
          <w:iCs/>
        </w:rPr>
      </w:pPr>
      <w:r>
        <w:rPr>
          <w:b/>
          <w:bCs/>
        </w:rPr>
        <w:t>Performance Indicator:</w:t>
      </w:r>
      <w:r w:rsidRPr="00A61130">
        <w:t xml:space="preserve"> </w:t>
      </w:r>
      <w:r w:rsidR="00F00A7E">
        <w:t xml:space="preserve"> Number</w:t>
      </w:r>
      <w:r w:rsidRPr="001F3686">
        <w:t xml:space="preserve"> of Member States that have developed their IP framework and established </w:t>
      </w:r>
      <w:r>
        <w:t>Technology Transfer Offices (TTOs)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62016" behindDoc="0" locked="0" layoutInCell="0" allowOverlap="1" wp14:anchorId="5868C0CC" wp14:editId="45B9334B">
                      <wp:simplePos x="0" y="0"/>
                      <wp:positionH relativeFrom="column">
                        <wp:posOffset>4638675</wp:posOffset>
                      </wp:positionH>
                      <wp:positionV relativeFrom="paragraph">
                        <wp:posOffset>671195</wp:posOffset>
                      </wp:positionV>
                      <wp:extent cx="228600" cy="235585"/>
                      <wp:effectExtent l="9525" t="6350" r="9525" b="5715"/>
                      <wp:wrapNone/>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194" style="position:absolute;margin-left:365.25pt;margin-top:52.85pt;width:18pt;height:1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7Fm6li4CAABTBAAADgAAAAAAAAAAAAAAAAAuAgAA&#10;ZHJzL2Uyb0RvYy54bWxQSwECLQAUAAYACAAAACEAY87nMN8AAAALAQAADwAAAAAAAAAAAAAAAACI&#10;BAAAZHJzL2Rvd25yZXYueG1sUEsFBgAAAAAEAAQA8wAAAJQFA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60992" behindDoc="0" locked="0" layoutInCell="0" allowOverlap="1" wp14:anchorId="6CF18E46" wp14:editId="09EBFEF5">
                      <wp:simplePos x="0" y="0"/>
                      <wp:positionH relativeFrom="column">
                        <wp:posOffset>2200275</wp:posOffset>
                      </wp:positionH>
                      <wp:positionV relativeFrom="paragraph">
                        <wp:posOffset>671195</wp:posOffset>
                      </wp:positionV>
                      <wp:extent cx="228600" cy="235585"/>
                      <wp:effectExtent l="9525" t="6350" r="9525" b="5715"/>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195" style="position:absolute;margin-left:173.25pt;margin-top:52.85pt;width:18pt;height:18.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" o:allowincell="f" fillcolor="#f79646">
                      <v:textbox>
                        <w:txbxContent>
                          <w:p w:rsidR="00477C03" w:rsidRPr="00D00664" w:rsidRDefault="00477C03" w:rsidP="00D779CA">
                            <w:pPr>
                              <w:rPr>
                                <w:b/>
                              </w:rPr>
                            </w:pPr>
                            <w:r w:rsidRPr="00D00664">
                              <w:rPr>
                                <w:b/>
                              </w:rPr>
                              <w:t>X</w:t>
                            </w:r>
                          </w:p>
                        </w:txbxContent>
                      </v:textbox>
                    </v:rect>
                  </w:pict>
                </mc:Fallback>
              </mc:AlternateContent>
            </w:r>
            <w:r>
              <w:rPr>
                <w:noProof/>
                <w:lang w:eastAsia="en-US"/>
              </w:rPr>
              <mc:AlternateContent>
                <mc:Choice Requires="wps">
                  <w:drawing>
                    <wp:anchor distT="0" distB="0" distL="114300" distR="114300" simplePos="0" relativeHeight="251859968" behindDoc="0" locked="0" layoutInCell="0" allowOverlap="1" wp14:anchorId="3DA0A34B" wp14:editId="56A5471E">
                      <wp:simplePos x="0" y="0"/>
                      <wp:positionH relativeFrom="column">
                        <wp:posOffset>152400</wp:posOffset>
                      </wp:positionH>
                      <wp:positionV relativeFrom="paragraph">
                        <wp:posOffset>671195</wp:posOffset>
                      </wp:positionV>
                      <wp:extent cx="228600" cy="235585"/>
                      <wp:effectExtent l="9525" t="6350" r="9525" b="5715"/>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12pt;margin-top:52.85pt;width:18pt;height:18.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" o:allowincell="f" fillcolor="green"/>
                  </w:pict>
                </mc:Fallback>
              </mc:AlternateContent>
            </w:r>
          </w:p>
          <w:p w:rsidR="00D779CA" w:rsidRDefault="00D779CA" w:rsidP="00D779CA">
            <w:pPr>
              <w:numPr>
                <w:ilvl w:val="0"/>
                <w:numId w:val="102"/>
              </w:numPr>
              <w:rPr>
                <w:b/>
                <w:bCs/>
              </w:rPr>
            </w:pPr>
            <w:r>
              <w:rPr>
                <w:b/>
                <w:bCs/>
              </w:rPr>
              <w:t>Assessment of Performance Data</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100"/>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F00A7E" w:rsidP="00751E2F">
            <w:pPr>
              <w:rPr>
                <w:rFonts w:eastAsia="Cambria"/>
                <w:sz w:val="16"/>
                <w:szCs w:val="16"/>
              </w:rPr>
            </w:pPr>
            <w:r>
              <w:rPr>
                <w:rFonts w:eastAsia="Cambria"/>
                <w:sz w:val="16"/>
                <w:szCs w:val="16"/>
              </w:rPr>
              <w:t xml:space="preserve">The </w:t>
            </w:r>
            <w:r w:rsidR="00D779CA">
              <w:rPr>
                <w:rFonts w:eastAsia="Cambria"/>
                <w:sz w:val="16"/>
                <w:szCs w:val="16"/>
              </w:rPr>
              <w:t>PD provided for validation is partially relevant and valuable because it indicates the stage of progress made with regard to WIPO’s activities to assist Member States with their IP framework and establishing of TTOs.  It does not provide comprehensive information to determine the number of Member States that have developed IP frameworks and established TTOs</w:t>
            </w:r>
          </w:p>
          <w:p w:rsidR="00D779CA" w:rsidRDefault="00D779CA" w:rsidP="00751E2F">
            <w:pPr>
              <w:rPr>
                <w:rFonts w:eastAsia="Cambria"/>
                <w:sz w:val="16"/>
                <w:szCs w:val="16"/>
              </w:rPr>
            </w:pPr>
          </w:p>
        </w:tc>
      </w:tr>
      <w:tr w:rsidR="00D779CA" w:rsidTr="00751E2F">
        <w:trPr>
          <w:trHeight w:val="704"/>
          <w:jc w:val="center"/>
        </w:trPr>
        <w:tc>
          <w:tcPr>
            <w:tcW w:w="483" w:type="dxa"/>
          </w:tcPr>
          <w:p w:rsidR="00D779CA" w:rsidRDefault="00D779CA" w:rsidP="00D779CA">
            <w:pPr>
              <w:numPr>
                <w:ilvl w:val="0"/>
                <w:numId w:val="100"/>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F00A7E" w:rsidP="00751E2F">
            <w:pPr>
              <w:rPr>
                <w:rFonts w:eastAsia="Cambria"/>
                <w:sz w:val="16"/>
                <w:szCs w:val="16"/>
              </w:rPr>
            </w:pPr>
            <w:r>
              <w:rPr>
                <w:rFonts w:eastAsia="Cambria"/>
                <w:sz w:val="16"/>
                <w:szCs w:val="16"/>
              </w:rPr>
              <w:t xml:space="preserve">The </w:t>
            </w:r>
            <w:r w:rsidR="00D779CA">
              <w:rPr>
                <w:rFonts w:eastAsia="Cambria"/>
                <w:sz w:val="16"/>
                <w:szCs w:val="16"/>
              </w:rPr>
              <w:t>PD provided for the validation does not sufficiently and in a comprehensive manner explain how the performance indicator has been fully achieved while it provides useful information for the stage of progress.  The word “ established TTOs” in the PI is  interpreted as “initiated or in progress” by the program 30 which does not depend on any  objective criteria as none of the TTOs have been established by Member States in 2012 and 2013.  In the case of Croatia, we understand that some TTOs already exist, but from the information submitted, it is not clear what the Program’s contribution is to their setting-up.</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100"/>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F00A7E" w:rsidP="00751E2F">
            <w:pPr>
              <w:rPr>
                <w:rFonts w:eastAsia="Cambria"/>
                <w:sz w:val="16"/>
                <w:szCs w:val="16"/>
              </w:rPr>
            </w:pPr>
            <w:r>
              <w:rPr>
                <w:rFonts w:eastAsia="Cambria"/>
                <w:sz w:val="16"/>
                <w:szCs w:val="16"/>
              </w:rPr>
              <w:t xml:space="preserve">The </w:t>
            </w:r>
            <w:r w:rsidR="00D779CA">
              <w:rPr>
                <w:rFonts w:eastAsia="Cambria"/>
                <w:sz w:val="16"/>
                <w:szCs w:val="16"/>
              </w:rPr>
              <w:t>PD is not easily accessible and efficiently collected since supporting documentation was made available by the program 30 after some time following the request and it consists of compilation of missions reports and needs assessments as part of initial work done for assisting  MS in establishing TTOs.  There is no overview, summary or log describing the status of developing IP frameworks and setting-up TTOs in the different target countries.</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100"/>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Available documentation and </w:t>
            </w:r>
            <w:r w:rsidR="00CA5BC6">
              <w:rPr>
                <w:rFonts w:eastAsia="Cambria"/>
                <w:sz w:val="16"/>
                <w:szCs w:val="16"/>
              </w:rPr>
              <w:t>PD</w:t>
            </w:r>
            <w:r w:rsidR="00F00A7E">
              <w:rPr>
                <w:rFonts w:eastAsia="Cambria"/>
                <w:sz w:val="16"/>
                <w:szCs w:val="16"/>
              </w:rPr>
              <w:t xml:space="preserve"> </w:t>
            </w:r>
            <w:r>
              <w:rPr>
                <w:rFonts w:eastAsia="Cambria"/>
                <w:sz w:val="16"/>
                <w:szCs w:val="16"/>
              </w:rPr>
              <w:t xml:space="preserve">are not fully accurate since PD does not indicate how the available quantitative and qualitative elements were used to reach the conclusion that the PI is achieved.  For example, the number of MS that have established TTOs with the help of WIPO is not fully documented.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100"/>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FF0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Since there is no log showing updated status of TTOs in the target countries, there are no means of having a timely reporting on this KPI.</w:t>
            </w:r>
          </w:p>
          <w:p w:rsidR="00D779CA" w:rsidRDefault="00D779CA" w:rsidP="00751E2F">
            <w:pPr>
              <w:rPr>
                <w:rFonts w:eastAsia="Cambria"/>
                <w:sz w:val="16"/>
                <w:szCs w:val="16"/>
              </w:rPr>
            </w:pP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100"/>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F79646"/>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rPr>
                <w:rFonts w:eastAsia="Cambria"/>
                <w:sz w:val="16"/>
                <w:szCs w:val="16"/>
              </w:rPr>
            </w:pPr>
            <w:r>
              <w:rPr>
                <w:rFonts w:eastAsia="Cambria"/>
                <w:sz w:val="16"/>
                <w:szCs w:val="16"/>
              </w:rPr>
              <w:t>The available PD falls short in terms of factuality, openness and transparency for supporting the self-assessment conclusion as fully achieved since PD submitted for validation does not provide direct evidence to support the achievement of the PI.</w:t>
            </w:r>
          </w:p>
          <w:p w:rsidR="00D779CA" w:rsidRDefault="00D779CA" w:rsidP="00751E2F">
            <w:pPr>
              <w:rPr>
                <w:rFonts w:eastAsia="Cambria"/>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100"/>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F79646"/>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Pr>
                <w:rFonts w:eastAsia="Cambria"/>
                <w:b/>
                <w:sz w:val="16"/>
                <w:szCs w:val="16"/>
              </w:rPr>
              <w:t>information submitted</w:t>
            </w:r>
            <w:r w:rsidRPr="00C52290">
              <w:rPr>
                <w:rFonts w:eastAsia="Cambria"/>
                <w:b/>
                <w:sz w:val="16"/>
                <w:szCs w:val="16"/>
              </w:rPr>
              <w:t xml:space="preserve"> </w:t>
            </w:r>
            <w:r>
              <w:rPr>
                <w:rFonts w:eastAsia="Cambria"/>
                <w:b/>
                <w:sz w:val="16"/>
                <w:szCs w:val="16"/>
              </w:rPr>
              <w:t xml:space="preserve">overall </w:t>
            </w:r>
            <w:r w:rsidRPr="00C52290">
              <w:rPr>
                <w:rFonts w:eastAsia="Cambria"/>
                <w:b/>
                <w:sz w:val="16"/>
                <w:szCs w:val="16"/>
              </w:rPr>
              <w:t xml:space="preserve">partially meets 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64064" behindDoc="0" locked="0" layoutInCell="0" allowOverlap="1" wp14:anchorId="1DA61FB2" wp14:editId="091AA252">
                      <wp:simplePos x="0" y="0"/>
                      <wp:positionH relativeFrom="column">
                        <wp:posOffset>2533650</wp:posOffset>
                      </wp:positionH>
                      <wp:positionV relativeFrom="paragraph">
                        <wp:posOffset>713105</wp:posOffset>
                      </wp:positionV>
                      <wp:extent cx="228600" cy="235585"/>
                      <wp:effectExtent l="9525" t="9525" r="9525" b="12065"/>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196" style="position:absolute;margin-left:199.5pt;margin-top:56.15pt;width:18pt;height:18.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65088" behindDoc="0" locked="0" layoutInCell="0" allowOverlap="1" wp14:anchorId="5DD1CF2C" wp14:editId="5505AB57">
                      <wp:simplePos x="0" y="0"/>
                      <wp:positionH relativeFrom="column">
                        <wp:posOffset>4953000</wp:posOffset>
                      </wp:positionH>
                      <wp:positionV relativeFrom="paragraph">
                        <wp:posOffset>713105</wp:posOffset>
                      </wp:positionV>
                      <wp:extent cx="228600" cy="235585"/>
                      <wp:effectExtent l="9525" t="9525" r="9525" b="12065"/>
                      <wp:wrapNone/>
                      <wp:docPr id="535" name="Rectangle 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197" style="position:absolute;margin-left:390pt;margin-top:56.15pt;width:18pt;height:18.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QqmAFjcCAABmBAAADgAAAAAAAAAA&#10;AAAAAAAuAgAAZHJzL2Uyb0RvYy54bWxQSwECLQAUAAYACAAAACEAWEMQpt8AAAALAQAADwAAAAAA&#10;AAAAAAAAAACRBAAAZHJzL2Rvd25yZXYueG1sUEsFBgAAAAAEAAQA8wAAAJ0FAAAAAA==&#10;" o:allowincell="f" fillcolor="#7f7f7f">
                      <o:lock v:ext="edit" aspectratio="t"/>
                      <v:textbox>
                        <w:txbxContent>
                          <w:p w:rsidR="00477C03" w:rsidRPr="00D00664" w:rsidRDefault="00477C03" w:rsidP="00D779CA">
                            <w:pPr>
                              <w:rPr>
                                <w:b/>
                              </w:rPr>
                            </w:pPr>
                            <w:r w:rsidRPr="00D00664">
                              <w:rPr>
                                <w:b/>
                              </w:rPr>
                              <w:t>X</w:t>
                            </w:r>
                          </w:p>
                        </w:txbxContent>
                      </v:textbox>
                    </v:rect>
                  </w:pict>
                </mc:Fallback>
              </mc:AlternateContent>
            </w:r>
            <w:r>
              <w:rPr>
                <w:noProof/>
                <w:lang w:eastAsia="en-US"/>
              </w:rPr>
              <mc:AlternateContent>
                <mc:Choice Requires="wps">
                  <w:drawing>
                    <wp:anchor distT="0" distB="0" distL="114300" distR="114300" simplePos="0" relativeHeight="251863040" behindDoc="0" locked="0" layoutInCell="0" allowOverlap="1" wp14:anchorId="558B1912" wp14:editId="544DBA07">
                      <wp:simplePos x="0" y="0"/>
                      <wp:positionH relativeFrom="column">
                        <wp:posOffset>152400</wp:posOffset>
                      </wp:positionH>
                      <wp:positionV relativeFrom="paragraph">
                        <wp:posOffset>713105</wp:posOffset>
                      </wp:positionV>
                      <wp:extent cx="228600" cy="235585"/>
                      <wp:effectExtent l="9525" t="9525" r="9525" b="12065"/>
                      <wp:wrapNone/>
                      <wp:docPr id="534" name="Rectangle 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12pt;margin-top:56.15pt;width:18pt;height:18.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9pIsvy0CAABS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D779CA" w:rsidRDefault="00D779CA" w:rsidP="00D779CA">
            <w:pPr>
              <w:numPr>
                <w:ilvl w:val="0"/>
                <w:numId w:val="102"/>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101"/>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808080"/>
          </w:tcPr>
          <w:p w:rsidR="00D779CA" w:rsidRPr="00B172A9"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sidRPr="009708C1">
              <w:rPr>
                <w:rFonts w:eastAsia="Cambria"/>
                <w:sz w:val="16"/>
                <w:szCs w:val="16"/>
              </w:rPr>
              <w:t xml:space="preserve">The PI is worded in a way that the target cannot be achieved since WIPO cannot establish alone Technology Transfer Offices or develop IP frameworks in the countries but only assists MS to do so.  Consequently, on the </w:t>
            </w:r>
            <w:r w:rsidR="00CA5BC6">
              <w:rPr>
                <w:rFonts w:eastAsia="Cambria"/>
                <w:sz w:val="16"/>
                <w:szCs w:val="16"/>
              </w:rPr>
              <w:t>PD</w:t>
            </w:r>
            <w:r w:rsidR="00F00A7E">
              <w:rPr>
                <w:rFonts w:eastAsia="Cambria"/>
                <w:sz w:val="16"/>
                <w:szCs w:val="16"/>
              </w:rPr>
              <w:t xml:space="preserve"> </w:t>
            </w:r>
            <w:r w:rsidRPr="009708C1">
              <w:rPr>
                <w:rFonts w:eastAsia="Cambria"/>
                <w:sz w:val="16"/>
                <w:szCs w:val="16"/>
              </w:rPr>
              <w:t>provided for the selected PI, the self-assessment rating reported as “fully achieved” cannot be assessed because the PD provided are not sufficient to confirm the achievement of the PI and its corresponding target.  For this to be corrected, the KPI would need to be re-worded.</w:t>
            </w: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D779CA" w:rsidRDefault="00D779CA" w:rsidP="00751E2F">
            <w:pPr>
              <w:rPr>
                <w:sz w:val="16"/>
                <w:szCs w:val="16"/>
              </w:rPr>
            </w:pPr>
          </w:p>
          <w:p w:rsidR="00D779CA" w:rsidRDefault="00D779CA" w:rsidP="00751E2F">
            <w:pPr>
              <w:rPr>
                <w:sz w:val="16"/>
                <w:szCs w:val="16"/>
              </w:rPr>
            </w:pPr>
          </w:p>
        </w:tc>
      </w:tr>
    </w:tbl>
    <w:p w:rsidR="003D4FCC" w:rsidRDefault="003D4FCC" w:rsidP="00D779CA">
      <w:pPr>
        <w:rPr>
          <w:b/>
          <w:bCs/>
        </w:rPr>
        <w:sectPr w:rsidR="003D4FCC" w:rsidSect="00F511EE">
          <w:pgSz w:w="11907" w:h="16840" w:code="9"/>
          <w:pgMar w:top="1385" w:right="567" w:bottom="1411" w:left="720" w:header="504" w:footer="1022" w:gutter="0"/>
          <w:cols w:space="720"/>
          <w:titlePg/>
          <w:docGrid w:linePitch="299"/>
        </w:sectPr>
      </w:pPr>
    </w:p>
    <w:p w:rsidR="00D779CA" w:rsidRDefault="00D779CA" w:rsidP="00D779CA">
      <w:pPr>
        <w:rPr>
          <w:b/>
          <w:bCs/>
        </w:rPr>
      </w:pPr>
      <w:r>
        <w:rPr>
          <w:b/>
          <w:bCs/>
        </w:rPr>
        <w:lastRenderedPageBreak/>
        <w:t xml:space="preserve">Program 31 </w:t>
      </w:r>
      <w:r w:rsidRPr="00164245">
        <w:rPr>
          <w:b/>
          <w:bCs/>
        </w:rPr>
        <w:t>– The Hague System</w:t>
      </w:r>
    </w:p>
    <w:p w:rsidR="00D779CA" w:rsidRPr="007A48AD" w:rsidRDefault="00D779CA" w:rsidP="00D779CA">
      <w:pPr>
        <w:rPr>
          <w:b/>
          <w:bCs/>
          <w:iCs/>
        </w:rPr>
      </w:pPr>
      <w:r>
        <w:rPr>
          <w:b/>
          <w:bCs/>
        </w:rPr>
        <w:t>Performance Indicator:</w:t>
      </w:r>
      <w:r w:rsidRPr="00A61130">
        <w:t xml:space="preserve"> </w:t>
      </w:r>
      <w:r w:rsidR="00F00A7E">
        <w:t xml:space="preserve"> </w:t>
      </w:r>
      <w:r>
        <w:t>Percentage of irregular applications</w:t>
      </w:r>
    </w:p>
    <w:p w:rsidR="00D779CA" w:rsidRDefault="00D779CA" w:rsidP="00D779CA"/>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68160" behindDoc="0" locked="0" layoutInCell="0" allowOverlap="1" wp14:anchorId="44E68D5D" wp14:editId="5BC9F510">
                      <wp:simplePos x="0" y="0"/>
                      <wp:positionH relativeFrom="column">
                        <wp:posOffset>4638675</wp:posOffset>
                      </wp:positionH>
                      <wp:positionV relativeFrom="paragraph">
                        <wp:posOffset>671195</wp:posOffset>
                      </wp:positionV>
                      <wp:extent cx="228600" cy="235585"/>
                      <wp:effectExtent l="9525" t="8890" r="9525" b="12700"/>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198" style="position:absolute;margin-left:365.25pt;margin-top:52.85pt;width:18pt;height:18.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" o:allowincell="f" fillcolor="red">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67136" behindDoc="0" locked="0" layoutInCell="0" allowOverlap="1" wp14:anchorId="6DCB3D34" wp14:editId="28F7DE4A">
                      <wp:simplePos x="0" y="0"/>
                      <wp:positionH relativeFrom="column">
                        <wp:posOffset>2200275</wp:posOffset>
                      </wp:positionH>
                      <wp:positionV relativeFrom="paragraph">
                        <wp:posOffset>671195</wp:posOffset>
                      </wp:positionV>
                      <wp:extent cx="228600" cy="235585"/>
                      <wp:effectExtent l="9525" t="8890" r="9525" b="12700"/>
                      <wp:wrapNone/>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199" style="position:absolute;margin-left:173.25pt;margin-top:52.85pt;width:18pt;height:18.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" o:allowincell="f" fillcolor="#f79646">
                      <v:textbox>
                        <w:txbxContent>
                          <w:p w:rsidR="00477C03" w:rsidRDefault="00477C03" w:rsidP="00D779CA"/>
                        </w:txbxContent>
                      </v:textbox>
                    </v:rect>
                  </w:pict>
                </mc:Fallback>
              </mc:AlternateContent>
            </w:r>
            <w:r>
              <w:rPr>
                <w:noProof/>
                <w:lang w:eastAsia="en-US"/>
              </w:rPr>
              <mc:AlternateContent>
                <mc:Choice Requires="wps">
                  <w:drawing>
                    <wp:anchor distT="0" distB="0" distL="114300" distR="114300" simplePos="0" relativeHeight="251866112" behindDoc="0" locked="0" layoutInCell="0" allowOverlap="1" wp14:anchorId="48179406" wp14:editId="4B968D89">
                      <wp:simplePos x="0" y="0"/>
                      <wp:positionH relativeFrom="column">
                        <wp:posOffset>152400</wp:posOffset>
                      </wp:positionH>
                      <wp:positionV relativeFrom="paragraph">
                        <wp:posOffset>671195</wp:posOffset>
                      </wp:positionV>
                      <wp:extent cx="228600" cy="235585"/>
                      <wp:effectExtent l="0" t="0" r="19050" b="12065"/>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200" style="position:absolute;margin-left:12pt;margin-top:52.85pt;width:18pt;height:18.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" o:allowincell="f" fillcolor="green">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103"/>
              </w:numPr>
              <w:rPr>
                <w:b/>
                <w:bCs/>
              </w:rPr>
            </w:pPr>
            <w:r>
              <w:rPr>
                <w:b/>
                <w:bCs/>
              </w:rPr>
              <w:t>Assessment of Performance Data</w:t>
            </w:r>
          </w:p>
          <w:p w:rsidR="00D779CA" w:rsidRDefault="00D779CA" w:rsidP="00751E2F">
            <w:pPr>
              <w:rPr>
                <w:b/>
                <w:bCs/>
                <w:i/>
                <w:iCs/>
                <w:sz w:val="16"/>
                <w:szCs w:val="16"/>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Sufficiently m</w:t>
            </w:r>
            <w:r w:rsidRPr="003458D7">
              <w:rPr>
                <w:sz w:val="20"/>
              </w:rPr>
              <w:t>eets criteria</w:t>
            </w:r>
            <w:r>
              <w:rPr>
                <w:rFonts w:eastAsia="Cambria"/>
                <w:sz w:val="20"/>
              </w:rPr>
              <w:t xml:space="preserve">                  Partially meets </w:t>
            </w:r>
            <w:r w:rsidRPr="00420941">
              <w:rPr>
                <w:rFonts w:eastAsia="Cambria"/>
                <w:sz w:val="20"/>
              </w:rPr>
              <w:t>criteria</w:t>
            </w:r>
            <w:r>
              <w:rPr>
                <w:rFonts w:eastAsia="Cambria"/>
                <w:sz w:val="20"/>
              </w:rPr>
              <w:t xml:space="preserve">                                 Does not meet the </w:t>
            </w:r>
            <w:r w:rsidRPr="00420941">
              <w:rPr>
                <w:rFonts w:eastAsia="Cambria"/>
                <w:sz w:val="20"/>
              </w:rPr>
              <w:t>criteria</w:t>
            </w:r>
            <w:r>
              <w:rPr>
                <w:rFonts w:eastAsia="Cambria"/>
                <w:sz w:val="20"/>
              </w:rPr>
              <w:t xml:space="preserve">  </w:t>
            </w:r>
          </w:p>
          <w:p w:rsidR="00D779CA" w:rsidRDefault="00D779CA" w:rsidP="00751E2F">
            <w:pPr>
              <w:rPr>
                <w:rFonts w:eastAsia="Cambria"/>
                <w:sz w:val="20"/>
              </w:rPr>
            </w:pP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751E2F">
            <w:pPr>
              <w:jc w:val="center"/>
              <w:rPr>
                <w:rFonts w:eastAsia="Cambria"/>
                <w:b/>
                <w:bCs/>
                <w:i/>
                <w:iCs/>
                <w:sz w:val="16"/>
                <w:szCs w:val="16"/>
              </w:rPr>
            </w:pPr>
          </w:p>
        </w:tc>
        <w:tc>
          <w:tcPr>
            <w:tcW w:w="2758" w:type="dxa"/>
          </w:tcPr>
          <w:p w:rsidR="00D779CA" w:rsidRDefault="00D779CA" w:rsidP="00751E2F">
            <w:pPr>
              <w:jc w:val="center"/>
              <w:rPr>
                <w:b/>
                <w:bCs/>
                <w:i/>
                <w:iCs/>
                <w:sz w:val="16"/>
                <w:szCs w:val="16"/>
              </w:rPr>
            </w:pPr>
            <w:r>
              <w:rPr>
                <w:b/>
                <w:bCs/>
                <w:i/>
                <w:iCs/>
                <w:sz w:val="16"/>
                <w:szCs w:val="16"/>
              </w:rPr>
              <w:t>Criteria for PD</w:t>
            </w:r>
          </w:p>
          <w:p w:rsidR="00D779CA" w:rsidRDefault="00D779CA" w:rsidP="00751E2F">
            <w:pPr>
              <w:jc w:val="center"/>
              <w:rPr>
                <w:rFonts w:eastAsia="Cambria"/>
                <w:b/>
                <w:bCs/>
                <w:i/>
                <w:iCs/>
                <w:sz w:val="16"/>
                <w:szCs w:val="16"/>
              </w:rPr>
            </w:pPr>
          </w:p>
        </w:tc>
        <w:tc>
          <w:tcPr>
            <w:tcW w:w="565" w:type="dxa"/>
            <w:tcBorders>
              <w:bottom w:val="single" w:sz="6" w:space="0" w:color="auto"/>
            </w:tcBorders>
          </w:tcPr>
          <w:p w:rsidR="00D779CA" w:rsidRDefault="00D779CA" w:rsidP="00751E2F">
            <w:pPr>
              <w:jc w:val="center"/>
              <w:rPr>
                <w:rFonts w:eastAsia="Cambria"/>
                <w:b/>
                <w:bCs/>
                <w:i/>
                <w:iCs/>
                <w:sz w:val="16"/>
                <w:szCs w:val="16"/>
              </w:rPr>
            </w:pPr>
          </w:p>
        </w:tc>
        <w:tc>
          <w:tcPr>
            <w:tcW w:w="6585" w:type="dxa"/>
          </w:tcPr>
          <w:p w:rsidR="00D779CA" w:rsidRDefault="00D779CA" w:rsidP="00751E2F">
            <w:pPr>
              <w:jc w:val="center"/>
              <w:rPr>
                <w:rFonts w:eastAsia="Cambria"/>
                <w:b/>
                <w:bCs/>
                <w:i/>
                <w:iCs/>
                <w:sz w:val="16"/>
                <w:szCs w:val="16"/>
              </w:rPr>
            </w:pPr>
            <w:r>
              <w:rPr>
                <w:b/>
                <w:bCs/>
                <w:i/>
                <w:iCs/>
                <w:sz w:val="16"/>
                <w:szCs w:val="16"/>
              </w:rPr>
              <w:t>Comments/data limitations</w:t>
            </w:r>
          </w:p>
        </w:tc>
      </w:tr>
      <w:tr w:rsidR="00D779CA" w:rsidTr="00751E2F">
        <w:trPr>
          <w:trHeight w:val="529"/>
          <w:jc w:val="center"/>
        </w:trPr>
        <w:tc>
          <w:tcPr>
            <w:tcW w:w="483" w:type="dxa"/>
          </w:tcPr>
          <w:p w:rsidR="00D779CA" w:rsidRDefault="00D779CA" w:rsidP="00D779CA">
            <w:pPr>
              <w:numPr>
                <w:ilvl w:val="0"/>
                <w:numId w:val="104"/>
              </w:numPr>
              <w:rPr>
                <w:rFonts w:eastAsia="Cambria"/>
                <w:sz w:val="16"/>
                <w:szCs w:val="16"/>
              </w:rPr>
            </w:pPr>
          </w:p>
        </w:tc>
        <w:tc>
          <w:tcPr>
            <w:tcW w:w="2758" w:type="dxa"/>
          </w:tcPr>
          <w:p w:rsidR="00D779CA" w:rsidRDefault="00D779CA" w:rsidP="00751E2F">
            <w:pPr>
              <w:rPr>
                <w:rFonts w:eastAsia="Cambria"/>
                <w:sz w:val="16"/>
                <w:szCs w:val="16"/>
              </w:rPr>
            </w:pPr>
            <w:r>
              <w:rPr>
                <w:sz w:val="16"/>
                <w:szCs w:val="16"/>
              </w:rPr>
              <w:t>Relevant/valuable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This indicator is relevant and valuable because it provides information to help measure efficiency.  </w:t>
            </w:r>
          </w:p>
        </w:tc>
      </w:tr>
      <w:tr w:rsidR="00D779CA" w:rsidTr="00751E2F">
        <w:trPr>
          <w:trHeight w:val="704"/>
          <w:jc w:val="center"/>
        </w:trPr>
        <w:tc>
          <w:tcPr>
            <w:tcW w:w="483" w:type="dxa"/>
          </w:tcPr>
          <w:p w:rsidR="00D779CA" w:rsidRDefault="00D779CA" w:rsidP="00D779CA">
            <w:pPr>
              <w:numPr>
                <w:ilvl w:val="0"/>
                <w:numId w:val="104"/>
              </w:numPr>
              <w:rPr>
                <w:rFonts w:eastAsia="Cambria"/>
                <w:sz w:val="16"/>
                <w:szCs w:val="16"/>
              </w:rPr>
            </w:pPr>
          </w:p>
        </w:tc>
        <w:tc>
          <w:tcPr>
            <w:tcW w:w="2758" w:type="dxa"/>
          </w:tcPr>
          <w:p w:rsidR="00D779CA" w:rsidRDefault="00D779CA" w:rsidP="00751E2F">
            <w:pPr>
              <w:rPr>
                <w:rFonts w:eastAsia="Cambria"/>
                <w:sz w:val="16"/>
                <w:szCs w:val="16"/>
              </w:rPr>
            </w:pPr>
            <w:r>
              <w:rPr>
                <w:sz w:val="16"/>
                <w:szCs w:val="16"/>
              </w:rPr>
              <w:t>Sufficient/comprehensive</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is captured in The Hague examination database (DMAPS) used to manage all applications made through The Hague System.  </w:t>
            </w:r>
          </w:p>
        </w:tc>
      </w:tr>
      <w:tr w:rsidR="00D779CA" w:rsidTr="00751E2F">
        <w:trPr>
          <w:jc w:val="center"/>
        </w:trPr>
        <w:tc>
          <w:tcPr>
            <w:tcW w:w="483" w:type="dxa"/>
          </w:tcPr>
          <w:p w:rsidR="00D779CA" w:rsidRDefault="00D779CA" w:rsidP="00D779CA">
            <w:pPr>
              <w:numPr>
                <w:ilvl w:val="0"/>
                <w:numId w:val="104"/>
              </w:numPr>
              <w:rPr>
                <w:rFonts w:eastAsia="Cambria"/>
                <w:sz w:val="16"/>
                <w:szCs w:val="16"/>
              </w:rPr>
            </w:pPr>
          </w:p>
        </w:tc>
        <w:tc>
          <w:tcPr>
            <w:tcW w:w="2758" w:type="dxa"/>
          </w:tcPr>
          <w:p w:rsidR="00D779CA" w:rsidRDefault="00D779CA" w:rsidP="00751E2F">
            <w:pPr>
              <w:rPr>
                <w:sz w:val="16"/>
                <w:szCs w:val="16"/>
              </w:rPr>
            </w:pPr>
            <w:r>
              <w:rPr>
                <w:sz w:val="16"/>
                <w:szCs w:val="16"/>
              </w:rPr>
              <w:t>Efficiently collected/easily accessible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sz w:val="16"/>
                <w:szCs w:val="16"/>
              </w:rPr>
            </w:pPr>
            <w:r>
              <w:rPr>
                <w:sz w:val="16"/>
                <w:szCs w:val="16"/>
              </w:rPr>
              <w:t xml:space="preserve">The </w:t>
            </w:r>
            <w:r w:rsidR="00CA5BC6">
              <w:rPr>
                <w:sz w:val="16"/>
                <w:szCs w:val="16"/>
              </w:rPr>
              <w:t>PD</w:t>
            </w:r>
            <w:r w:rsidR="00F00A7E">
              <w:rPr>
                <w:sz w:val="16"/>
                <w:szCs w:val="16"/>
              </w:rPr>
              <w:t xml:space="preserve"> </w:t>
            </w:r>
            <w:r>
              <w:rPr>
                <w:sz w:val="16"/>
                <w:szCs w:val="16"/>
              </w:rPr>
              <w:t xml:space="preserve">is obtained in an automated system and is accessible in the dedicated database. </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104"/>
              </w:numPr>
              <w:rPr>
                <w:rFonts w:eastAsia="Cambria"/>
                <w:sz w:val="16"/>
                <w:szCs w:val="16"/>
              </w:rPr>
            </w:pPr>
          </w:p>
        </w:tc>
        <w:tc>
          <w:tcPr>
            <w:tcW w:w="2758" w:type="dxa"/>
          </w:tcPr>
          <w:p w:rsidR="00D779CA" w:rsidRDefault="00D779CA" w:rsidP="00751E2F">
            <w:pPr>
              <w:rPr>
                <w:sz w:val="16"/>
                <w:szCs w:val="16"/>
              </w:rPr>
            </w:pPr>
            <w:r>
              <w:rPr>
                <w:sz w:val="16"/>
                <w:szCs w:val="16"/>
              </w:rPr>
              <w:t>Accurate/verifiable</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Information on the </w:t>
            </w:r>
            <w:r w:rsidR="00CA5BC6">
              <w:rPr>
                <w:rFonts w:eastAsia="Cambria"/>
                <w:sz w:val="16"/>
                <w:szCs w:val="16"/>
              </w:rPr>
              <w:t>PD</w:t>
            </w:r>
            <w:r w:rsidR="00F00A7E">
              <w:rPr>
                <w:rFonts w:eastAsia="Cambria"/>
                <w:sz w:val="16"/>
                <w:szCs w:val="16"/>
              </w:rPr>
              <w:t xml:space="preserve"> </w:t>
            </w:r>
            <w:r>
              <w:rPr>
                <w:rFonts w:eastAsia="Cambria"/>
                <w:sz w:val="16"/>
                <w:szCs w:val="16"/>
              </w:rPr>
              <w:t>is available in the dedicated database.  This data is presented in a manner which permits the user to verify its accuracy by crosschecking data with supporting documents such as irregularity letters sent to clients.</w:t>
            </w:r>
          </w:p>
          <w:p w:rsidR="00D779CA" w:rsidRDefault="00D779CA" w:rsidP="00751E2F">
            <w:pPr>
              <w:rPr>
                <w:rFonts w:eastAsia="Cambria"/>
                <w:sz w:val="16"/>
                <w:szCs w:val="16"/>
              </w:rPr>
            </w:pPr>
          </w:p>
        </w:tc>
      </w:tr>
      <w:tr w:rsidR="00D779CA" w:rsidTr="00751E2F">
        <w:trPr>
          <w:jc w:val="center"/>
        </w:trPr>
        <w:tc>
          <w:tcPr>
            <w:tcW w:w="483" w:type="dxa"/>
          </w:tcPr>
          <w:p w:rsidR="00D779CA" w:rsidRDefault="00D779CA" w:rsidP="00D779CA">
            <w:pPr>
              <w:numPr>
                <w:ilvl w:val="0"/>
                <w:numId w:val="104"/>
              </w:numPr>
              <w:rPr>
                <w:rFonts w:eastAsia="Cambria"/>
                <w:sz w:val="16"/>
                <w:szCs w:val="16"/>
              </w:rPr>
            </w:pPr>
          </w:p>
        </w:tc>
        <w:tc>
          <w:tcPr>
            <w:tcW w:w="2758" w:type="dxa"/>
          </w:tcPr>
          <w:p w:rsidR="00D779CA" w:rsidRDefault="00D779CA" w:rsidP="00751E2F">
            <w:pPr>
              <w:rPr>
                <w:sz w:val="16"/>
                <w:szCs w:val="16"/>
              </w:rPr>
            </w:pPr>
            <w:r>
              <w:rPr>
                <w:sz w:val="16"/>
                <w:szCs w:val="16"/>
              </w:rPr>
              <w:t>Timely reporting</w:t>
            </w:r>
          </w:p>
          <w:p w:rsidR="00D779CA" w:rsidRDefault="00D779CA" w:rsidP="00751E2F">
            <w:pPr>
              <w:rPr>
                <w:rFonts w:eastAsia="Cambria"/>
                <w:sz w:val="16"/>
                <w:szCs w:val="16"/>
              </w:rPr>
            </w:pP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is part of a group of indicators captured and reported on a monthly basis.  This indicator is also reported in the annexes of the Program &amp; Budget. </w:t>
            </w:r>
          </w:p>
          <w:p w:rsidR="00D779CA" w:rsidRDefault="00D779CA" w:rsidP="00751E2F">
            <w:pPr>
              <w:rPr>
                <w:rFonts w:eastAsia="Cambria"/>
                <w:sz w:val="16"/>
                <w:szCs w:val="16"/>
              </w:rPr>
            </w:pPr>
          </w:p>
        </w:tc>
      </w:tr>
      <w:tr w:rsidR="00D779CA" w:rsidTr="00751E2F">
        <w:trPr>
          <w:trHeight w:val="407"/>
          <w:jc w:val="center"/>
        </w:trPr>
        <w:tc>
          <w:tcPr>
            <w:tcW w:w="483" w:type="dxa"/>
            <w:tcBorders>
              <w:bottom w:val="single" w:sz="6" w:space="0" w:color="auto"/>
            </w:tcBorders>
          </w:tcPr>
          <w:p w:rsidR="00D779CA" w:rsidRDefault="00D779CA" w:rsidP="00D779CA">
            <w:pPr>
              <w:numPr>
                <w:ilvl w:val="0"/>
                <w:numId w:val="104"/>
              </w:numPr>
              <w:rPr>
                <w:rFonts w:eastAsia="Cambria"/>
                <w:sz w:val="16"/>
                <w:szCs w:val="16"/>
              </w:rPr>
            </w:pPr>
          </w:p>
        </w:tc>
        <w:tc>
          <w:tcPr>
            <w:tcW w:w="2758" w:type="dxa"/>
            <w:tcBorders>
              <w:bottom w:val="single" w:sz="6" w:space="0" w:color="auto"/>
            </w:tcBorders>
          </w:tcPr>
          <w:p w:rsidR="00D779CA" w:rsidRDefault="00D779CA" w:rsidP="00751E2F">
            <w:pPr>
              <w:rPr>
                <w:rFonts w:eastAsia="Cambria"/>
                <w:sz w:val="16"/>
                <w:szCs w:val="16"/>
              </w:rPr>
            </w:pPr>
            <w:r>
              <w:rPr>
                <w:sz w:val="16"/>
                <w:szCs w:val="16"/>
              </w:rPr>
              <w:t>Clear/transparent</w:t>
            </w:r>
          </w:p>
        </w:tc>
        <w:tc>
          <w:tcPr>
            <w:tcW w:w="565" w:type="dxa"/>
            <w:tcBorders>
              <w:top w:val="single" w:sz="6"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Borders>
              <w:bottom w:val="single" w:sz="6" w:space="0" w:color="auto"/>
            </w:tcBorders>
          </w:tcPr>
          <w:p w:rsidR="00D779CA" w:rsidRDefault="00D779CA" w:rsidP="00751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rFonts w:eastAsia="Cambria"/>
                <w:sz w:val="16"/>
                <w:szCs w:val="16"/>
              </w:rPr>
              <w:t xml:space="preserve">The </w:t>
            </w:r>
            <w:r w:rsidR="00CA5BC6">
              <w:rPr>
                <w:rFonts w:eastAsia="Cambria"/>
                <w:sz w:val="16"/>
                <w:szCs w:val="16"/>
              </w:rPr>
              <w:t>PD</w:t>
            </w:r>
            <w:r w:rsidR="00F00A7E">
              <w:rPr>
                <w:rFonts w:eastAsia="Cambria"/>
                <w:sz w:val="16"/>
                <w:szCs w:val="16"/>
              </w:rPr>
              <w:t xml:space="preserve"> </w:t>
            </w:r>
            <w:r>
              <w:rPr>
                <w:rFonts w:eastAsia="Cambria"/>
                <w:sz w:val="16"/>
                <w:szCs w:val="16"/>
              </w:rPr>
              <w:t xml:space="preserve">is presented in a manner which allows the reader to have a clear understanding of its content.  Information is transparent and reconcilable against the database and monthly reports.  </w:t>
            </w:r>
          </w:p>
        </w:tc>
      </w:tr>
      <w:tr w:rsidR="00D779CA" w:rsidTr="00751E2F">
        <w:trPr>
          <w:jc w:val="center"/>
        </w:trPr>
        <w:tc>
          <w:tcPr>
            <w:tcW w:w="483"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c>
          <w:tcPr>
            <w:tcW w:w="2758" w:type="dxa"/>
            <w:tcBorders>
              <w:top w:val="single" w:sz="6" w:space="0" w:color="auto"/>
              <w:bottom w:val="single" w:sz="6" w:space="0" w:color="auto"/>
            </w:tcBorders>
            <w:shd w:val="clear" w:color="auto" w:fill="auto"/>
          </w:tcPr>
          <w:p w:rsidR="00D779CA" w:rsidRPr="00C52290" w:rsidRDefault="00D779CA" w:rsidP="00751E2F">
            <w:pPr>
              <w:rPr>
                <w:b/>
                <w:sz w:val="16"/>
                <w:szCs w:val="16"/>
              </w:rPr>
            </w:pPr>
          </w:p>
        </w:tc>
        <w:tc>
          <w:tcPr>
            <w:tcW w:w="565" w:type="dxa"/>
            <w:tcBorders>
              <w:top w:val="single" w:sz="6" w:space="0" w:color="auto"/>
              <w:bottom w:val="single" w:sz="6" w:space="0" w:color="auto"/>
            </w:tcBorders>
            <w:shd w:val="clear" w:color="auto" w:fill="auto"/>
          </w:tcPr>
          <w:p w:rsidR="00D779CA" w:rsidRPr="00C52290" w:rsidRDefault="00D779CA" w:rsidP="00751E2F">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D779CA" w:rsidRPr="00C52290" w:rsidRDefault="00D779CA" w:rsidP="00751E2F">
            <w:pPr>
              <w:rPr>
                <w:rFonts w:eastAsia="Cambria"/>
                <w:b/>
                <w:sz w:val="16"/>
                <w:szCs w:val="16"/>
              </w:rPr>
            </w:pPr>
          </w:p>
        </w:tc>
      </w:tr>
      <w:tr w:rsidR="00D779CA" w:rsidTr="00751E2F">
        <w:trPr>
          <w:jc w:val="center"/>
        </w:trPr>
        <w:tc>
          <w:tcPr>
            <w:tcW w:w="483" w:type="dxa"/>
            <w:tcBorders>
              <w:top w:val="single" w:sz="6" w:space="0" w:color="auto"/>
            </w:tcBorders>
          </w:tcPr>
          <w:p w:rsidR="00D779CA" w:rsidRPr="00C52290" w:rsidRDefault="00D779CA" w:rsidP="00D779CA">
            <w:pPr>
              <w:numPr>
                <w:ilvl w:val="0"/>
                <w:numId w:val="104"/>
              </w:numPr>
              <w:rPr>
                <w:rFonts w:eastAsia="Cambria"/>
                <w:b/>
                <w:sz w:val="16"/>
                <w:szCs w:val="16"/>
              </w:rPr>
            </w:pPr>
          </w:p>
        </w:tc>
        <w:tc>
          <w:tcPr>
            <w:tcW w:w="2758" w:type="dxa"/>
            <w:tcBorders>
              <w:top w:val="single" w:sz="6" w:space="0" w:color="auto"/>
            </w:tcBorders>
          </w:tcPr>
          <w:p w:rsidR="00D779CA" w:rsidRPr="00C52290" w:rsidRDefault="00D779CA" w:rsidP="00751E2F">
            <w:pPr>
              <w:rPr>
                <w:b/>
                <w:sz w:val="16"/>
                <w:szCs w:val="16"/>
              </w:rPr>
            </w:pPr>
            <w:r w:rsidRPr="00C52290">
              <w:rPr>
                <w:b/>
                <w:sz w:val="16"/>
                <w:szCs w:val="16"/>
              </w:rPr>
              <w:t>Conclusion on PD</w:t>
            </w:r>
          </w:p>
          <w:p w:rsidR="00D779CA" w:rsidRPr="00C52290" w:rsidRDefault="00D779CA" w:rsidP="00751E2F">
            <w:pPr>
              <w:rPr>
                <w:rFonts w:eastAsia="Cambria"/>
                <w:b/>
                <w:sz w:val="16"/>
                <w:szCs w:val="16"/>
              </w:rPr>
            </w:pPr>
            <w:r>
              <w:rPr>
                <w:rFonts w:eastAsia="Cambria"/>
                <w:b/>
                <w:sz w:val="16"/>
                <w:szCs w:val="16"/>
              </w:rPr>
              <w:t xml:space="preserve"> </w:t>
            </w:r>
          </w:p>
        </w:tc>
        <w:tc>
          <w:tcPr>
            <w:tcW w:w="565" w:type="dxa"/>
            <w:tcBorders>
              <w:top w:val="single" w:sz="6" w:space="0" w:color="auto"/>
              <w:bottom w:val="single" w:sz="4" w:space="0" w:color="auto"/>
            </w:tcBorders>
            <w:shd w:val="clear" w:color="auto" w:fill="008000"/>
          </w:tcPr>
          <w:p w:rsidR="00D779CA" w:rsidRPr="00C52290" w:rsidRDefault="00D779CA" w:rsidP="00751E2F">
            <w:pPr>
              <w:rPr>
                <w:rFonts w:eastAsia="Cambria"/>
                <w:b/>
                <w:color w:val="FFFF00"/>
                <w:sz w:val="16"/>
                <w:szCs w:val="16"/>
              </w:rPr>
            </w:pPr>
          </w:p>
        </w:tc>
        <w:tc>
          <w:tcPr>
            <w:tcW w:w="6585" w:type="dxa"/>
            <w:tcBorders>
              <w:top w:val="single" w:sz="6" w:space="0" w:color="auto"/>
            </w:tcBorders>
          </w:tcPr>
          <w:p w:rsidR="00D779CA" w:rsidRPr="00C52290" w:rsidRDefault="00D779CA" w:rsidP="00751E2F">
            <w:pPr>
              <w:rPr>
                <w:rFonts w:eastAsia="Cambria"/>
                <w:b/>
                <w:sz w:val="16"/>
                <w:szCs w:val="16"/>
              </w:rPr>
            </w:pPr>
            <w:r w:rsidRPr="00C52290">
              <w:rPr>
                <w:rFonts w:eastAsia="Cambria"/>
                <w:b/>
                <w:sz w:val="16"/>
                <w:szCs w:val="16"/>
              </w:rPr>
              <w:t xml:space="preserve">Based on the assessment of information provided, it can be concluded that the </w:t>
            </w:r>
            <w:r w:rsidR="00CA5BC6">
              <w:rPr>
                <w:rFonts w:eastAsia="Cambria"/>
                <w:b/>
                <w:sz w:val="16"/>
                <w:szCs w:val="16"/>
              </w:rPr>
              <w:t>PD</w:t>
            </w:r>
            <w:r w:rsidR="00F00A7E">
              <w:rPr>
                <w:rFonts w:eastAsia="Cambria"/>
                <w:b/>
                <w:sz w:val="16"/>
                <w:szCs w:val="16"/>
              </w:rPr>
              <w:t xml:space="preserve"> </w:t>
            </w:r>
            <w:r>
              <w:rPr>
                <w:rFonts w:eastAsia="Cambria"/>
                <w:b/>
                <w:sz w:val="16"/>
                <w:szCs w:val="16"/>
              </w:rPr>
              <w:t xml:space="preserve">sufficiently meets </w:t>
            </w:r>
            <w:r w:rsidRPr="00C52290">
              <w:rPr>
                <w:rFonts w:eastAsia="Cambria"/>
                <w:b/>
                <w:sz w:val="16"/>
                <w:szCs w:val="16"/>
              </w:rPr>
              <w:t xml:space="preserve">the criteria. </w:t>
            </w:r>
          </w:p>
          <w:p w:rsidR="00D779CA" w:rsidRPr="00C52290" w:rsidRDefault="00D779CA" w:rsidP="00751E2F">
            <w:pPr>
              <w:rPr>
                <w:rFonts w:eastAsia="Cambria"/>
                <w:b/>
                <w:sz w:val="16"/>
                <w:szCs w:val="16"/>
              </w:rPr>
            </w:pPr>
          </w:p>
          <w:p w:rsidR="00D779CA" w:rsidRPr="00C52290" w:rsidRDefault="00D779CA" w:rsidP="00751E2F">
            <w:pPr>
              <w:rPr>
                <w:rFonts w:eastAsia="Cambria"/>
                <w:b/>
                <w:sz w:val="16"/>
                <w:szCs w:val="16"/>
              </w:rPr>
            </w:pPr>
          </w:p>
        </w:tc>
      </w:tr>
      <w:tr w:rsidR="00D779CA" w:rsidTr="00751E2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D779CA" w:rsidRPr="00420941" w:rsidRDefault="00D779CA" w:rsidP="00751E2F">
            <w:pPr>
              <w:rPr>
                <w:rFonts w:eastAsia="Cambria"/>
                <w:b/>
                <w:bCs/>
                <w:i/>
                <w:iCs/>
                <w:sz w:val="16"/>
                <w:szCs w:val="16"/>
              </w:rPr>
            </w:pPr>
            <w:r>
              <w:rPr>
                <w:noProof/>
                <w:sz w:val="20"/>
                <w:lang w:eastAsia="en-US"/>
              </w:rPr>
              <mc:AlternateContent>
                <mc:Choice Requires="wps">
                  <w:drawing>
                    <wp:anchor distT="0" distB="0" distL="114300" distR="114300" simplePos="0" relativeHeight="251870208" behindDoc="0" locked="0" layoutInCell="0" allowOverlap="1" wp14:anchorId="69C09510" wp14:editId="1C236DEB">
                      <wp:simplePos x="0" y="0"/>
                      <wp:positionH relativeFrom="column">
                        <wp:posOffset>2533650</wp:posOffset>
                      </wp:positionH>
                      <wp:positionV relativeFrom="paragraph">
                        <wp:posOffset>713105</wp:posOffset>
                      </wp:positionV>
                      <wp:extent cx="228600" cy="235585"/>
                      <wp:effectExtent l="9525" t="5715" r="9525" b="6350"/>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477C03" w:rsidRDefault="00477C03" w:rsidP="00D77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201" style="position:absolute;margin-left:199.5pt;margin-top:56.15pt;width:18pt;height:18.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gaY42LQIAAFMEAAAOAAAAAAAAAAAAAAAAAC4CAABk&#10;cnMvZTJvRG9jLnhtbFBLAQItABQABgAIAAAAIQDfcdx63wAAAAsBAAAPAAAAAAAAAAAAAAAAAIcE&#10;AABkcnMvZG93bnJldi54bWxQSwUGAAAAAAQABADzAAAAkwUAAAAA&#10;" o:allowincell="f" fillcolor="red">
                      <v:textbox>
                        <w:txbxContent>
                          <w:p w:rsidR="00477C03" w:rsidRDefault="00477C03" w:rsidP="00D779CA"/>
                        </w:txbxContent>
                      </v:textbox>
                    </v:rect>
                  </w:pict>
                </mc:Fallback>
              </mc:AlternateContent>
            </w:r>
            <w:r>
              <w:rPr>
                <w:noProof/>
                <w:sz w:val="20"/>
                <w:lang w:eastAsia="en-US"/>
              </w:rPr>
              <mc:AlternateContent>
                <mc:Choice Requires="wps">
                  <w:drawing>
                    <wp:anchor distT="0" distB="0" distL="114300" distR="114300" simplePos="0" relativeHeight="251871232" behindDoc="0" locked="0" layoutInCell="0" allowOverlap="1" wp14:anchorId="163C8174" wp14:editId="2A3EF1A5">
                      <wp:simplePos x="0" y="0"/>
                      <wp:positionH relativeFrom="column">
                        <wp:posOffset>4953000</wp:posOffset>
                      </wp:positionH>
                      <wp:positionV relativeFrom="paragraph">
                        <wp:posOffset>713105</wp:posOffset>
                      </wp:positionV>
                      <wp:extent cx="228600" cy="235585"/>
                      <wp:effectExtent l="9525" t="5715" r="9525" b="6350"/>
                      <wp:wrapNone/>
                      <wp:docPr id="541" name="Rectangle 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390pt;margin-top:56.15pt;width:18pt;height:1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" o:allowincell="f" fillcolor="#7f7f7f">
                      <o:lock v:ext="edit" aspectratio="t"/>
                    </v:rect>
                  </w:pict>
                </mc:Fallback>
              </mc:AlternateContent>
            </w:r>
            <w:r>
              <w:rPr>
                <w:noProof/>
                <w:lang w:eastAsia="en-US"/>
              </w:rPr>
              <mc:AlternateContent>
                <mc:Choice Requires="wps">
                  <w:drawing>
                    <wp:anchor distT="0" distB="0" distL="114300" distR="114300" simplePos="0" relativeHeight="251869184" behindDoc="0" locked="0" layoutInCell="0" allowOverlap="1" wp14:anchorId="4BC90AC0" wp14:editId="7AAE5059">
                      <wp:simplePos x="0" y="0"/>
                      <wp:positionH relativeFrom="column">
                        <wp:posOffset>152400</wp:posOffset>
                      </wp:positionH>
                      <wp:positionV relativeFrom="paragraph">
                        <wp:posOffset>713105</wp:posOffset>
                      </wp:positionV>
                      <wp:extent cx="228600" cy="235585"/>
                      <wp:effectExtent l="0" t="0" r="19050" b="12065"/>
                      <wp:wrapNone/>
                      <wp:docPr id="540" name="Rectangle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477C03" w:rsidRPr="00D00664" w:rsidRDefault="00477C03" w:rsidP="00D779CA">
                                  <w:pPr>
                                    <w:rPr>
                                      <w:b/>
                                    </w:rPr>
                                  </w:pPr>
                                  <w:r w:rsidRPr="00D00664">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202" style="position:absolute;margin-left:12pt;margin-top:56.15pt;width:18pt;height:18.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04BnoTYCAABmBAAADgAAAAAAAAAAAAAA&#10;AAAuAgAAZHJzL2Uyb0RvYy54bWxQSwECLQAUAAYACAAAACEAJa2fFd0AAAAJAQAADwAAAAAAAAAA&#10;AAAAAACQBAAAZHJzL2Rvd25yZXYueG1sUEsFBgAAAAAEAAQA8wAAAJoFAAAAAA==&#10;" o:allowincell="f" fillcolor="green">
                      <o:lock v:ext="edit" aspectratio="t"/>
                      <v:textbox>
                        <w:txbxContent>
                          <w:p w:rsidR="00477C03" w:rsidRPr="00D00664" w:rsidRDefault="00477C03" w:rsidP="00D779CA">
                            <w:pPr>
                              <w:rPr>
                                <w:b/>
                              </w:rPr>
                            </w:pPr>
                            <w:r w:rsidRPr="00D00664">
                              <w:rPr>
                                <w:b/>
                              </w:rPr>
                              <w:t>X</w:t>
                            </w:r>
                          </w:p>
                        </w:txbxContent>
                      </v:textbox>
                    </v:rect>
                  </w:pict>
                </mc:Fallback>
              </mc:AlternateContent>
            </w:r>
          </w:p>
          <w:p w:rsidR="00D779CA" w:rsidRDefault="00D779CA" w:rsidP="00D779CA">
            <w:pPr>
              <w:numPr>
                <w:ilvl w:val="0"/>
                <w:numId w:val="103"/>
              </w:numPr>
              <w:rPr>
                <w:b/>
                <w:bCs/>
              </w:rPr>
            </w:pPr>
            <w:r>
              <w:rPr>
                <w:b/>
                <w:bCs/>
              </w:rPr>
              <w:t xml:space="preserve">Assessment of Accuracy of the Traffic Light System (TLS) </w:t>
            </w:r>
          </w:p>
          <w:p w:rsidR="00D779CA" w:rsidRDefault="00D779CA" w:rsidP="00751E2F">
            <w:pPr>
              <w:rPr>
                <w:b/>
                <w:bCs/>
              </w:rPr>
            </w:pPr>
          </w:p>
          <w:p w:rsidR="00D779CA" w:rsidRPr="0051673A" w:rsidRDefault="00D779CA" w:rsidP="00751E2F">
            <w:pPr>
              <w:rPr>
                <w:b/>
                <w:bCs/>
              </w:rPr>
            </w:pPr>
            <w:r w:rsidRPr="0051673A">
              <w:rPr>
                <w:b/>
                <w:bCs/>
              </w:rPr>
              <w:t>Rating:</w:t>
            </w:r>
          </w:p>
          <w:p w:rsidR="00D779CA" w:rsidRDefault="00D779CA" w:rsidP="00751E2F"/>
          <w:p w:rsidR="00D779CA" w:rsidRDefault="00D779CA" w:rsidP="00751E2F">
            <w:pPr>
              <w:rPr>
                <w:rFonts w:eastAsia="Cambria"/>
                <w:sz w:val="20"/>
              </w:rPr>
            </w:pPr>
            <w:r>
              <w:rPr>
                <w:rFonts w:eastAsia="Cambria"/>
                <w:sz w:val="20"/>
              </w:rPr>
              <w:t xml:space="preserve">          </w:t>
            </w:r>
            <w:r>
              <w:rPr>
                <w:sz w:val="20"/>
              </w:rPr>
              <w:t xml:space="preserve">TLS Accurate               </w:t>
            </w:r>
            <w:r>
              <w:rPr>
                <w:rFonts w:eastAsia="Cambria"/>
                <w:sz w:val="20"/>
              </w:rPr>
              <w:t xml:space="preserve">                               TLS Not Accurate                                        TLS Not Assessable                                       </w:t>
            </w:r>
          </w:p>
          <w:p w:rsidR="00D779CA" w:rsidRPr="00420941" w:rsidRDefault="00D779CA" w:rsidP="00751E2F">
            <w:pPr>
              <w:rPr>
                <w:b/>
                <w:bCs/>
                <w:i/>
                <w:iCs/>
                <w:sz w:val="16"/>
                <w:szCs w:val="16"/>
              </w:rPr>
            </w:pPr>
            <w:r>
              <w:rPr>
                <w:rFonts w:eastAsia="Cambria"/>
                <w:sz w:val="20"/>
              </w:rPr>
              <w:t xml:space="preserve">               </w:t>
            </w:r>
          </w:p>
        </w:tc>
      </w:tr>
      <w:tr w:rsidR="00D779CA" w:rsidTr="00751E2F">
        <w:trPr>
          <w:jc w:val="center"/>
        </w:trPr>
        <w:tc>
          <w:tcPr>
            <w:tcW w:w="483" w:type="dxa"/>
          </w:tcPr>
          <w:p w:rsidR="00D779CA" w:rsidRDefault="00D779CA" w:rsidP="00D779CA">
            <w:pPr>
              <w:numPr>
                <w:ilvl w:val="0"/>
                <w:numId w:val="105"/>
              </w:numPr>
              <w:rPr>
                <w:rFonts w:eastAsia="Cambria"/>
                <w:sz w:val="16"/>
                <w:szCs w:val="16"/>
              </w:rPr>
            </w:pPr>
          </w:p>
        </w:tc>
        <w:tc>
          <w:tcPr>
            <w:tcW w:w="2758" w:type="dxa"/>
          </w:tcPr>
          <w:p w:rsidR="00D779CA" w:rsidRDefault="00D779CA" w:rsidP="00751E2F">
            <w:pPr>
              <w:rPr>
                <w:sz w:val="16"/>
                <w:szCs w:val="16"/>
              </w:rPr>
            </w:pPr>
            <w:r>
              <w:rPr>
                <w:sz w:val="16"/>
                <w:szCs w:val="16"/>
              </w:rPr>
              <w:t>Accuracy of TLS</w:t>
            </w:r>
          </w:p>
          <w:p w:rsidR="00D779CA" w:rsidRDefault="00D779CA" w:rsidP="00751E2F">
            <w:pPr>
              <w:rPr>
                <w:rFonts w:eastAsia="Cambria"/>
                <w:sz w:val="16"/>
                <w:szCs w:val="16"/>
              </w:rPr>
            </w:pPr>
          </w:p>
        </w:tc>
        <w:tc>
          <w:tcPr>
            <w:tcW w:w="565" w:type="dxa"/>
            <w:tcBorders>
              <w:top w:val="single" w:sz="4" w:space="0" w:color="auto"/>
              <w:bottom w:val="single" w:sz="6" w:space="0" w:color="auto"/>
            </w:tcBorders>
            <w:shd w:val="clear" w:color="auto" w:fill="008000"/>
          </w:tcPr>
          <w:p w:rsidR="00D779CA" w:rsidRPr="00810D87" w:rsidRDefault="00D779CA" w:rsidP="00751E2F">
            <w:pPr>
              <w:rPr>
                <w:rFonts w:eastAsia="Cambria"/>
                <w:color w:val="FFFF00"/>
                <w:sz w:val="16"/>
                <w:szCs w:val="16"/>
              </w:rPr>
            </w:pPr>
          </w:p>
        </w:tc>
        <w:tc>
          <w:tcPr>
            <w:tcW w:w="6585" w:type="dxa"/>
          </w:tcPr>
          <w:p w:rsidR="00D779CA" w:rsidRDefault="00D779CA" w:rsidP="00751E2F">
            <w:pPr>
              <w:rPr>
                <w:rFonts w:eastAsia="Cambria"/>
                <w:sz w:val="16"/>
                <w:szCs w:val="16"/>
              </w:rPr>
            </w:pPr>
            <w:r>
              <w:rPr>
                <w:rFonts w:eastAsia="Cambria"/>
                <w:sz w:val="16"/>
                <w:szCs w:val="16"/>
              </w:rPr>
              <w:t xml:space="preserve">Based on the </w:t>
            </w:r>
            <w:r w:rsidR="00CA5BC6">
              <w:rPr>
                <w:rFonts w:eastAsia="Cambria"/>
                <w:sz w:val="16"/>
                <w:szCs w:val="16"/>
              </w:rPr>
              <w:t xml:space="preserve">PD </w:t>
            </w:r>
            <w:r>
              <w:rPr>
                <w:rFonts w:eastAsia="Cambria"/>
                <w:sz w:val="16"/>
                <w:szCs w:val="16"/>
              </w:rPr>
              <w:t>provided for the selected PI, the self-assessment rating reported as “not achieved” is accurate.</w:t>
            </w:r>
          </w:p>
          <w:p w:rsidR="00D779CA" w:rsidRDefault="00D779CA" w:rsidP="00751E2F">
            <w:pPr>
              <w:rPr>
                <w:rFonts w:eastAsia="Cambria"/>
                <w:sz w:val="16"/>
                <w:szCs w:val="16"/>
              </w:rPr>
            </w:pPr>
          </w:p>
          <w:p w:rsidR="00D779CA" w:rsidRDefault="00D779CA" w:rsidP="00751E2F">
            <w:pPr>
              <w:rPr>
                <w:rFonts w:eastAsia="Cambria"/>
                <w:sz w:val="16"/>
                <w:szCs w:val="16"/>
              </w:rPr>
            </w:pPr>
          </w:p>
        </w:tc>
      </w:tr>
      <w:tr w:rsidR="00D779CA" w:rsidTr="00751E2F">
        <w:trPr>
          <w:jc w:val="center"/>
        </w:trPr>
        <w:tc>
          <w:tcPr>
            <w:tcW w:w="483" w:type="dxa"/>
            <w:shd w:val="clear" w:color="auto" w:fill="auto"/>
          </w:tcPr>
          <w:p w:rsidR="00D779CA" w:rsidRDefault="00D779CA" w:rsidP="00751E2F">
            <w:pPr>
              <w:rPr>
                <w:rFonts w:eastAsia="Cambria"/>
                <w:sz w:val="16"/>
                <w:szCs w:val="16"/>
              </w:rPr>
            </w:pPr>
            <w:r>
              <w:rPr>
                <w:rFonts w:eastAsia="Cambria"/>
                <w:sz w:val="16"/>
                <w:szCs w:val="16"/>
              </w:rPr>
              <w:t>2.b.</w:t>
            </w:r>
          </w:p>
        </w:tc>
        <w:tc>
          <w:tcPr>
            <w:tcW w:w="2758" w:type="dxa"/>
            <w:shd w:val="clear" w:color="auto" w:fill="auto"/>
          </w:tcPr>
          <w:p w:rsidR="00D779CA" w:rsidRPr="008C58A6" w:rsidRDefault="00D779CA" w:rsidP="00751E2F">
            <w:pPr>
              <w:rPr>
                <w:sz w:val="16"/>
                <w:szCs w:val="16"/>
              </w:rPr>
            </w:pPr>
            <w:r>
              <w:rPr>
                <w:sz w:val="16"/>
                <w:szCs w:val="16"/>
              </w:rPr>
              <w:t>Program Comments</w:t>
            </w:r>
          </w:p>
          <w:p w:rsidR="00D779CA" w:rsidRDefault="00D779CA" w:rsidP="00751E2F">
            <w:pPr>
              <w:rPr>
                <w:sz w:val="16"/>
                <w:szCs w:val="16"/>
              </w:rPr>
            </w:pPr>
          </w:p>
          <w:p w:rsidR="00D779CA" w:rsidRDefault="00D779CA" w:rsidP="00751E2F">
            <w:pPr>
              <w:rPr>
                <w:sz w:val="16"/>
                <w:szCs w:val="16"/>
              </w:rPr>
            </w:pPr>
          </w:p>
          <w:p w:rsidR="00D779CA" w:rsidRDefault="00D779CA" w:rsidP="00751E2F">
            <w:pPr>
              <w:rPr>
                <w:sz w:val="16"/>
                <w:szCs w:val="16"/>
              </w:rPr>
            </w:pPr>
          </w:p>
        </w:tc>
        <w:tc>
          <w:tcPr>
            <w:tcW w:w="565" w:type="dxa"/>
            <w:shd w:val="clear" w:color="auto" w:fill="auto"/>
          </w:tcPr>
          <w:p w:rsidR="00D779CA" w:rsidRPr="00810D87" w:rsidRDefault="00D779CA" w:rsidP="00751E2F">
            <w:pPr>
              <w:rPr>
                <w:rFonts w:eastAsia="Cambria"/>
                <w:color w:val="FFFF00"/>
                <w:sz w:val="16"/>
                <w:szCs w:val="16"/>
              </w:rPr>
            </w:pPr>
          </w:p>
        </w:tc>
        <w:tc>
          <w:tcPr>
            <w:tcW w:w="6585" w:type="dxa"/>
            <w:shd w:val="clear" w:color="auto" w:fill="auto"/>
          </w:tcPr>
          <w:p w:rsidR="00D779CA" w:rsidRDefault="00D779C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p w:rsidR="00232E8A" w:rsidRDefault="00232E8A" w:rsidP="00751E2F">
            <w:pPr>
              <w:rPr>
                <w:sz w:val="16"/>
                <w:szCs w:val="16"/>
              </w:rPr>
            </w:pPr>
          </w:p>
        </w:tc>
      </w:tr>
    </w:tbl>
    <w:p w:rsidR="00D779CA" w:rsidRDefault="00D779CA" w:rsidP="00D779CA"/>
    <w:p w:rsidR="0089026E" w:rsidRDefault="0089026E" w:rsidP="00D779CA"/>
    <w:p w:rsidR="0089026E" w:rsidRDefault="0089026E" w:rsidP="00D779CA"/>
    <w:p w:rsidR="0089026E" w:rsidRDefault="0089026E" w:rsidP="0089026E">
      <w:pPr>
        <w:jc w:val="right"/>
        <w:rPr>
          <w:lang w:val="fr-FR"/>
        </w:rPr>
      </w:pPr>
      <w:r>
        <w:rPr>
          <w:lang w:val="fr-FR"/>
        </w:rPr>
        <w:t>[</w:t>
      </w:r>
      <w:proofErr w:type="spellStart"/>
      <w:r>
        <w:rPr>
          <w:lang w:val="fr-FR"/>
        </w:rPr>
        <w:t>Annex</w:t>
      </w:r>
      <w:proofErr w:type="spellEnd"/>
      <w:r>
        <w:rPr>
          <w:lang w:val="fr-FR"/>
        </w:rPr>
        <w:t xml:space="preserve"> IV</w:t>
      </w:r>
      <w:r w:rsidRPr="006E7A25">
        <w:rPr>
          <w:lang w:val="fr-FR"/>
        </w:rPr>
        <w:t xml:space="preserve"> </w:t>
      </w:r>
      <w:proofErr w:type="spellStart"/>
      <w:r w:rsidRPr="006E7A25">
        <w:rPr>
          <w:lang w:val="fr-FR"/>
        </w:rPr>
        <w:t>follow</w:t>
      </w:r>
      <w:r>
        <w:rPr>
          <w:lang w:val="fr-FR"/>
        </w:rPr>
        <w:t>s</w:t>
      </w:r>
      <w:proofErr w:type="spellEnd"/>
      <w:r w:rsidRPr="006E7A25">
        <w:rPr>
          <w:lang w:val="fr-FR"/>
        </w:rPr>
        <w:t>]</w:t>
      </w:r>
    </w:p>
    <w:p w:rsidR="0089026E" w:rsidRDefault="0089026E" w:rsidP="00D779CA"/>
    <w:p w:rsidR="0089026E" w:rsidRDefault="0089026E" w:rsidP="00D779CA"/>
    <w:p w:rsidR="008701CF" w:rsidRPr="00416B7C" w:rsidRDefault="008701CF" w:rsidP="008701CF">
      <w:pPr>
        <w:sectPr w:rsidR="008701CF" w:rsidRPr="00416B7C" w:rsidSect="00F511EE">
          <w:pgSz w:w="11907" w:h="16840" w:code="9"/>
          <w:pgMar w:top="1385" w:right="567" w:bottom="1411" w:left="720" w:header="504" w:footer="1022" w:gutter="0"/>
          <w:cols w:space="720"/>
          <w:titlePg/>
          <w:docGrid w:linePitch="299"/>
        </w:sectPr>
      </w:pPr>
    </w:p>
    <w:p w:rsidR="008701CF" w:rsidRDefault="008701CF" w:rsidP="003D4FCC">
      <w:pPr>
        <w:pStyle w:val="Heading1"/>
        <w:jc w:val="center"/>
      </w:pPr>
      <w:bookmarkStart w:id="80" w:name="_Toc390955435"/>
      <w:bookmarkStart w:id="81" w:name="_Toc390957863"/>
      <w:bookmarkStart w:id="82" w:name="_Toc391888702"/>
      <w:r w:rsidRPr="00F63BAB">
        <w:lastRenderedPageBreak/>
        <w:t>VALIDATION FRAMEWORK</w:t>
      </w:r>
      <w:bookmarkEnd w:id="80"/>
      <w:bookmarkEnd w:id="81"/>
      <w:bookmarkEnd w:id="82"/>
    </w:p>
    <w:p w:rsidR="003D4FCC" w:rsidRPr="003D4FCC" w:rsidRDefault="003D4FCC" w:rsidP="003D4FCC"/>
    <w:tbl>
      <w:tblPr>
        <w:tblpPr w:leftFromText="180" w:rightFromText="180" w:vertAnchor="text" w:tblpY="1"/>
        <w:tblOverlap w:val="neve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477C03">
        <w:trPr>
          <w:trHeight w:val="476"/>
          <w:tblHeader/>
        </w:trPr>
        <w:tc>
          <w:tcPr>
            <w:tcW w:w="1039" w:type="dxa"/>
            <w:shd w:val="clear" w:color="auto" w:fill="C0C0C0"/>
          </w:tcPr>
          <w:p w:rsidR="00D779CA" w:rsidRPr="00A37DAB" w:rsidRDefault="00D779CA" w:rsidP="00477C03">
            <w:pPr>
              <w:jc w:val="center"/>
              <w:rPr>
                <w:b/>
                <w:sz w:val="20"/>
              </w:rPr>
            </w:pPr>
            <w:r w:rsidRPr="00A37DAB">
              <w:rPr>
                <w:b/>
                <w:sz w:val="20"/>
              </w:rPr>
              <w:t>Program</w:t>
            </w:r>
          </w:p>
        </w:tc>
        <w:tc>
          <w:tcPr>
            <w:tcW w:w="3178" w:type="dxa"/>
            <w:shd w:val="clear" w:color="auto" w:fill="C0C0C0"/>
          </w:tcPr>
          <w:p w:rsidR="00D779CA" w:rsidRPr="004022D3" w:rsidRDefault="00D779CA" w:rsidP="00477C03">
            <w:pPr>
              <w:rPr>
                <w:b/>
                <w:bCs/>
                <w:sz w:val="20"/>
              </w:rPr>
            </w:pPr>
            <w:r>
              <w:rPr>
                <w:b/>
                <w:bCs/>
                <w:sz w:val="20"/>
              </w:rPr>
              <w:t>E</w:t>
            </w:r>
            <w:r w:rsidRPr="004022D3">
              <w:rPr>
                <w:b/>
                <w:bCs/>
                <w:sz w:val="20"/>
              </w:rPr>
              <w:t xml:space="preserve">xpected </w:t>
            </w:r>
            <w:r>
              <w:rPr>
                <w:b/>
                <w:bCs/>
                <w:sz w:val="20"/>
              </w:rPr>
              <w:t>R</w:t>
            </w:r>
            <w:r w:rsidRPr="004022D3">
              <w:rPr>
                <w:b/>
                <w:bCs/>
                <w:sz w:val="20"/>
              </w:rPr>
              <w:t>esult</w:t>
            </w:r>
          </w:p>
        </w:tc>
        <w:tc>
          <w:tcPr>
            <w:tcW w:w="2604" w:type="dxa"/>
            <w:shd w:val="clear" w:color="auto" w:fill="C0C0C0"/>
          </w:tcPr>
          <w:p w:rsidR="00D779CA" w:rsidRPr="004022D3" w:rsidRDefault="00D779CA" w:rsidP="00477C03">
            <w:pPr>
              <w:rPr>
                <w:b/>
                <w:bCs/>
                <w:sz w:val="20"/>
              </w:rPr>
            </w:pPr>
            <w:r>
              <w:rPr>
                <w:b/>
                <w:bCs/>
                <w:sz w:val="20"/>
              </w:rPr>
              <w:t>P</w:t>
            </w:r>
            <w:r w:rsidRPr="004022D3">
              <w:rPr>
                <w:b/>
                <w:bCs/>
                <w:sz w:val="20"/>
              </w:rPr>
              <w:t>erformance indicators and targets</w:t>
            </w:r>
          </w:p>
        </w:tc>
        <w:tc>
          <w:tcPr>
            <w:tcW w:w="1568" w:type="dxa"/>
            <w:shd w:val="clear" w:color="auto" w:fill="C0C0C0"/>
          </w:tcPr>
          <w:p w:rsidR="00D779CA" w:rsidRPr="004022D3" w:rsidRDefault="00D779CA" w:rsidP="00477C03">
            <w:pPr>
              <w:rPr>
                <w:b/>
                <w:bCs/>
                <w:sz w:val="20"/>
              </w:rPr>
            </w:pPr>
            <w:r w:rsidRPr="004022D3">
              <w:rPr>
                <w:b/>
                <w:bCs/>
                <w:sz w:val="20"/>
              </w:rPr>
              <w:t>Baseline</w:t>
            </w:r>
          </w:p>
        </w:tc>
        <w:tc>
          <w:tcPr>
            <w:tcW w:w="1954" w:type="dxa"/>
            <w:shd w:val="clear" w:color="auto" w:fill="C0C0C0"/>
          </w:tcPr>
          <w:p w:rsidR="00D779CA" w:rsidRPr="004022D3" w:rsidRDefault="00D779CA" w:rsidP="00477C03">
            <w:pPr>
              <w:rPr>
                <w:b/>
                <w:bCs/>
                <w:sz w:val="20"/>
              </w:rPr>
            </w:pPr>
            <w:r>
              <w:rPr>
                <w:b/>
                <w:bCs/>
                <w:sz w:val="20"/>
              </w:rPr>
              <w:t>Target</w:t>
            </w:r>
          </w:p>
        </w:tc>
        <w:tc>
          <w:tcPr>
            <w:tcW w:w="3175" w:type="dxa"/>
            <w:shd w:val="clear" w:color="auto" w:fill="C0C0C0"/>
          </w:tcPr>
          <w:p w:rsidR="00D779CA" w:rsidRPr="004022D3" w:rsidRDefault="00D779CA" w:rsidP="00477C03">
            <w:pPr>
              <w:rPr>
                <w:b/>
                <w:bCs/>
                <w:sz w:val="20"/>
              </w:rPr>
            </w:pPr>
            <w:r>
              <w:rPr>
                <w:b/>
                <w:bCs/>
                <w:sz w:val="20"/>
              </w:rPr>
              <w:t>P</w:t>
            </w:r>
            <w:r w:rsidRPr="004022D3">
              <w:rPr>
                <w:b/>
                <w:bCs/>
                <w:sz w:val="20"/>
              </w:rPr>
              <w:t xml:space="preserve">erformance </w:t>
            </w:r>
            <w:r>
              <w:rPr>
                <w:b/>
                <w:bCs/>
                <w:sz w:val="20"/>
              </w:rPr>
              <w:t>D</w:t>
            </w:r>
            <w:r w:rsidRPr="004022D3">
              <w:rPr>
                <w:b/>
                <w:bCs/>
                <w:sz w:val="20"/>
              </w:rPr>
              <w:t>ata</w:t>
            </w:r>
          </w:p>
        </w:tc>
      </w:tr>
      <w:tr w:rsidR="00D779CA" w:rsidTr="00477C03">
        <w:trPr>
          <w:trHeight w:val="174"/>
        </w:trPr>
        <w:tc>
          <w:tcPr>
            <w:tcW w:w="1039" w:type="dxa"/>
          </w:tcPr>
          <w:p w:rsidR="00D779CA" w:rsidRDefault="00D779CA" w:rsidP="00477C03">
            <w:pPr>
              <w:jc w:val="center"/>
              <w:rPr>
                <w:sz w:val="20"/>
              </w:rPr>
            </w:pPr>
            <w:r>
              <w:rPr>
                <w:sz w:val="20"/>
              </w:rPr>
              <w:t>1</w:t>
            </w:r>
          </w:p>
        </w:tc>
        <w:tc>
          <w:tcPr>
            <w:tcW w:w="3178" w:type="dxa"/>
          </w:tcPr>
          <w:p w:rsidR="00D779CA" w:rsidRPr="008446EA" w:rsidRDefault="00D779CA" w:rsidP="00477C03">
            <w:pPr>
              <w:rPr>
                <w:sz w:val="20"/>
              </w:rPr>
            </w:pPr>
            <w:r w:rsidRPr="008446EA">
              <w:rPr>
                <w:sz w:val="20"/>
              </w:rPr>
              <w:t xml:space="preserve">Tailored and balanced IP legislative, regulatory and policy </w:t>
            </w:r>
          </w:p>
          <w:p w:rsidR="00D779CA" w:rsidRPr="004022D3" w:rsidRDefault="00D779CA" w:rsidP="00477C03">
            <w:pPr>
              <w:rPr>
                <w:sz w:val="20"/>
              </w:rPr>
            </w:pPr>
            <w:r w:rsidRPr="008446EA">
              <w:rPr>
                <w:sz w:val="20"/>
              </w:rPr>
              <w:t>frameworks</w:t>
            </w:r>
          </w:p>
        </w:tc>
        <w:tc>
          <w:tcPr>
            <w:tcW w:w="2604" w:type="dxa"/>
          </w:tcPr>
          <w:p w:rsidR="00D779CA" w:rsidRPr="004022D3" w:rsidRDefault="00F00A7E" w:rsidP="00477C03">
            <w:pPr>
              <w:rPr>
                <w:sz w:val="20"/>
              </w:rPr>
            </w:pPr>
            <w:r>
              <w:rPr>
                <w:sz w:val="20"/>
              </w:rPr>
              <w:t>Percentage</w:t>
            </w:r>
            <w:r w:rsidR="00D779CA" w:rsidRPr="008446EA">
              <w:rPr>
                <w:sz w:val="20"/>
              </w:rPr>
              <w:t xml:space="preserve"> of Member States which found the provided information concerning the legal principles and practices of the patent system, including the </w:t>
            </w:r>
            <w:r w:rsidR="00D779CA">
              <w:rPr>
                <w:sz w:val="20"/>
              </w:rPr>
              <w:t>f</w:t>
            </w:r>
            <w:r w:rsidR="00D779CA" w:rsidRPr="008446EA">
              <w:rPr>
                <w:sz w:val="20"/>
              </w:rPr>
              <w:t>lexibilities existing in the system and the challenges it faces, useful</w:t>
            </w:r>
          </w:p>
        </w:tc>
        <w:tc>
          <w:tcPr>
            <w:tcW w:w="1568" w:type="dxa"/>
          </w:tcPr>
          <w:p w:rsidR="00D779CA" w:rsidRPr="004022D3" w:rsidRDefault="00D779CA" w:rsidP="00477C03">
            <w:pPr>
              <w:rPr>
                <w:sz w:val="20"/>
              </w:rPr>
            </w:pPr>
            <w:r>
              <w:rPr>
                <w:sz w:val="20"/>
              </w:rPr>
              <w:t xml:space="preserve">Updated: </w:t>
            </w:r>
            <w:r w:rsidRPr="004414CD">
              <w:rPr>
                <w:sz w:val="20"/>
              </w:rPr>
              <w:t>SCP and CDIP Reports provided feedback from Member States (no statistics available)</w:t>
            </w:r>
          </w:p>
        </w:tc>
        <w:tc>
          <w:tcPr>
            <w:tcW w:w="1954" w:type="dxa"/>
          </w:tcPr>
          <w:p w:rsidR="00D779CA" w:rsidRPr="004022D3" w:rsidRDefault="00D779CA" w:rsidP="00477C03">
            <w:pPr>
              <w:rPr>
                <w:sz w:val="20"/>
              </w:rPr>
            </w:pPr>
            <w:r>
              <w:rPr>
                <w:sz w:val="20"/>
              </w:rPr>
              <w:t>90%</w:t>
            </w:r>
          </w:p>
        </w:tc>
        <w:tc>
          <w:tcPr>
            <w:tcW w:w="3175" w:type="dxa"/>
          </w:tcPr>
          <w:p w:rsidR="00D779CA" w:rsidRPr="004022D3" w:rsidRDefault="00D779CA" w:rsidP="00477C03">
            <w:pPr>
              <w:rPr>
                <w:sz w:val="20"/>
              </w:rPr>
            </w:pPr>
            <w:r w:rsidRPr="008446EA">
              <w:rPr>
                <w:sz w:val="20"/>
              </w:rPr>
              <w:t xml:space="preserve">All the feedback received </w:t>
            </w:r>
            <w:r>
              <w:rPr>
                <w:sz w:val="20"/>
              </w:rPr>
              <w:t>i</w:t>
            </w:r>
            <w:r w:rsidRPr="008446EA">
              <w:rPr>
                <w:sz w:val="20"/>
              </w:rPr>
              <w:t xml:space="preserve">ndicated that the provided </w:t>
            </w:r>
            <w:r>
              <w:rPr>
                <w:sz w:val="20"/>
              </w:rPr>
              <w:t>i</w:t>
            </w:r>
            <w:r w:rsidRPr="008446EA">
              <w:rPr>
                <w:sz w:val="20"/>
              </w:rPr>
              <w:t>nformation was useful.  According to a survey conducted in conjunction with the Evaluation of Program 1 by the IAOD, more than 90 % of respondents rated the quality of substantive</w:t>
            </w:r>
            <w:r>
              <w:rPr>
                <w:sz w:val="20"/>
              </w:rPr>
              <w:t xml:space="preserve"> </w:t>
            </w:r>
            <w:r w:rsidRPr="008446EA">
              <w:rPr>
                <w:sz w:val="20"/>
              </w:rPr>
              <w:t xml:space="preserve">documents prepared by the Secretariat “excellent” or “good”.  </w:t>
            </w:r>
          </w:p>
        </w:tc>
      </w:tr>
      <w:tr w:rsidR="00D779CA" w:rsidTr="00477C03">
        <w:trPr>
          <w:trHeight w:val="1078"/>
        </w:trPr>
        <w:tc>
          <w:tcPr>
            <w:tcW w:w="1039" w:type="dxa"/>
          </w:tcPr>
          <w:p w:rsidR="00D779CA" w:rsidRDefault="00D779CA" w:rsidP="00477C03">
            <w:pPr>
              <w:jc w:val="center"/>
              <w:rPr>
                <w:sz w:val="20"/>
              </w:rPr>
            </w:pPr>
            <w:r>
              <w:rPr>
                <w:sz w:val="20"/>
              </w:rPr>
              <w:t>2</w:t>
            </w:r>
          </w:p>
        </w:tc>
        <w:tc>
          <w:tcPr>
            <w:tcW w:w="3178" w:type="dxa"/>
          </w:tcPr>
          <w:p w:rsidR="00D779CA" w:rsidRPr="004022D3" w:rsidRDefault="00D779CA" w:rsidP="00477C03">
            <w:pPr>
              <w:rPr>
                <w:sz w:val="20"/>
              </w:rPr>
            </w:pPr>
            <w:r w:rsidRPr="008446EA">
              <w:rPr>
                <w:sz w:val="20"/>
              </w:rPr>
              <w:t>Tailored and balanced IP legislative, regulatory and policy frameworks</w:t>
            </w:r>
          </w:p>
        </w:tc>
        <w:tc>
          <w:tcPr>
            <w:tcW w:w="2604" w:type="dxa"/>
          </w:tcPr>
          <w:p w:rsidR="00D779CA" w:rsidRPr="004022D3" w:rsidRDefault="00D779CA" w:rsidP="00477C03">
            <w:pPr>
              <w:rPr>
                <w:sz w:val="20"/>
              </w:rPr>
            </w:pPr>
            <w:r w:rsidRPr="008446EA">
              <w:rPr>
                <w:sz w:val="20"/>
              </w:rPr>
              <w:t>N</w:t>
            </w:r>
            <w:r w:rsidR="00F00A7E">
              <w:rPr>
                <w:sz w:val="20"/>
              </w:rPr>
              <w:t>umber</w:t>
            </w:r>
            <w:r w:rsidRPr="008446EA">
              <w:rPr>
                <w:sz w:val="20"/>
              </w:rPr>
              <w:t xml:space="preserve"> of countries providing positive feedback on the usefulness of the provided legislative advice in the area of trademarks, industrial designs and geographical indications</w:t>
            </w:r>
          </w:p>
        </w:tc>
        <w:tc>
          <w:tcPr>
            <w:tcW w:w="1568" w:type="dxa"/>
          </w:tcPr>
          <w:p w:rsidR="00D779CA" w:rsidRPr="004022D3" w:rsidRDefault="00D779CA" w:rsidP="00477C03">
            <w:pPr>
              <w:rPr>
                <w:sz w:val="20"/>
              </w:rPr>
            </w:pPr>
            <w:r w:rsidRPr="008446EA">
              <w:rPr>
                <w:sz w:val="20"/>
              </w:rPr>
              <w:t>Data not available</w:t>
            </w:r>
          </w:p>
        </w:tc>
        <w:tc>
          <w:tcPr>
            <w:tcW w:w="1954" w:type="dxa"/>
          </w:tcPr>
          <w:p w:rsidR="00D779CA" w:rsidRPr="004022D3" w:rsidRDefault="00D779CA" w:rsidP="00477C03">
            <w:pPr>
              <w:rPr>
                <w:sz w:val="20"/>
              </w:rPr>
            </w:pPr>
            <w:r>
              <w:rPr>
                <w:sz w:val="20"/>
              </w:rPr>
              <w:t>70%</w:t>
            </w:r>
          </w:p>
        </w:tc>
        <w:tc>
          <w:tcPr>
            <w:tcW w:w="3175" w:type="dxa"/>
          </w:tcPr>
          <w:p w:rsidR="00D779CA" w:rsidRPr="004022D3" w:rsidRDefault="00D779CA" w:rsidP="00477C03">
            <w:pPr>
              <w:rPr>
                <w:sz w:val="20"/>
              </w:rPr>
            </w:pPr>
            <w:r w:rsidRPr="008446EA">
              <w:rPr>
                <w:sz w:val="20"/>
              </w:rPr>
              <w:t>Positive feedback received from nine out of 13 countries.  Four countries did not reply.</w:t>
            </w:r>
          </w:p>
        </w:tc>
      </w:tr>
      <w:tr w:rsidR="00D779CA" w:rsidTr="00477C03">
        <w:trPr>
          <w:trHeight w:val="692"/>
        </w:trPr>
        <w:tc>
          <w:tcPr>
            <w:tcW w:w="1039" w:type="dxa"/>
          </w:tcPr>
          <w:p w:rsidR="00D779CA" w:rsidRDefault="00D779CA" w:rsidP="00477C03">
            <w:pPr>
              <w:jc w:val="center"/>
              <w:rPr>
                <w:sz w:val="20"/>
              </w:rPr>
            </w:pPr>
            <w:r>
              <w:rPr>
                <w:sz w:val="20"/>
              </w:rPr>
              <w:t>3</w:t>
            </w:r>
          </w:p>
        </w:tc>
        <w:tc>
          <w:tcPr>
            <w:tcW w:w="3178" w:type="dxa"/>
          </w:tcPr>
          <w:p w:rsidR="00D779CA" w:rsidRPr="004022D3" w:rsidRDefault="00D779CA" w:rsidP="00477C03">
            <w:pPr>
              <w:rPr>
                <w:sz w:val="20"/>
              </w:rPr>
            </w:pPr>
            <w:r w:rsidRPr="008446EA">
              <w:rPr>
                <w:sz w:val="20"/>
              </w:rPr>
              <w:t>Evidence-based decision making on copyright issues</w:t>
            </w:r>
          </w:p>
        </w:tc>
        <w:tc>
          <w:tcPr>
            <w:tcW w:w="2604" w:type="dxa"/>
          </w:tcPr>
          <w:p w:rsidR="00D779CA" w:rsidRPr="004022D3" w:rsidRDefault="00F00A7E" w:rsidP="00477C03">
            <w:pPr>
              <w:rPr>
                <w:sz w:val="20"/>
              </w:rPr>
            </w:pPr>
            <w:r w:rsidRPr="008446EA">
              <w:rPr>
                <w:sz w:val="20"/>
              </w:rPr>
              <w:t>N</w:t>
            </w:r>
            <w:r>
              <w:rPr>
                <w:sz w:val="20"/>
              </w:rPr>
              <w:t>umber</w:t>
            </w:r>
            <w:r w:rsidR="00D779CA" w:rsidRPr="008446EA">
              <w:rPr>
                <w:sz w:val="20"/>
              </w:rPr>
              <w:t xml:space="preserve"> of downloads, requests and distribution of WIPO tools for management of copyright in specific creative industries</w:t>
            </w:r>
          </w:p>
        </w:tc>
        <w:tc>
          <w:tcPr>
            <w:tcW w:w="1568" w:type="dxa"/>
          </w:tcPr>
          <w:p w:rsidR="00D779CA" w:rsidRPr="004022D3" w:rsidRDefault="00D779CA" w:rsidP="00477C03">
            <w:pPr>
              <w:rPr>
                <w:sz w:val="20"/>
              </w:rPr>
            </w:pPr>
            <w:r>
              <w:rPr>
                <w:sz w:val="20"/>
              </w:rPr>
              <w:t>TBD</w:t>
            </w:r>
          </w:p>
        </w:tc>
        <w:tc>
          <w:tcPr>
            <w:tcW w:w="1954" w:type="dxa"/>
          </w:tcPr>
          <w:p w:rsidR="00D779CA" w:rsidRPr="008446EA" w:rsidRDefault="00D779CA" w:rsidP="00477C03">
            <w:pPr>
              <w:rPr>
                <w:sz w:val="20"/>
              </w:rPr>
            </w:pPr>
            <w:r>
              <w:rPr>
                <w:sz w:val="20"/>
              </w:rPr>
              <w:t>I</w:t>
            </w:r>
            <w:r w:rsidRPr="008446EA">
              <w:rPr>
                <w:sz w:val="20"/>
              </w:rPr>
              <w:t xml:space="preserve">ncrease in </w:t>
            </w:r>
          </w:p>
          <w:p w:rsidR="00D779CA" w:rsidRPr="008446EA" w:rsidRDefault="00D779CA" w:rsidP="00477C03">
            <w:pPr>
              <w:rPr>
                <w:sz w:val="20"/>
              </w:rPr>
            </w:pPr>
            <w:r w:rsidRPr="008446EA">
              <w:rPr>
                <w:sz w:val="20"/>
              </w:rPr>
              <w:t xml:space="preserve">downloads, 10 </w:t>
            </w:r>
          </w:p>
          <w:p w:rsidR="00D779CA" w:rsidRPr="008446EA" w:rsidRDefault="00D779CA" w:rsidP="00477C03">
            <w:pPr>
              <w:rPr>
                <w:sz w:val="20"/>
              </w:rPr>
            </w:pPr>
            <w:r w:rsidRPr="008446EA">
              <w:rPr>
                <w:sz w:val="20"/>
              </w:rPr>
              <w:t xml:space="preserve">requests, over 500 </w:t>
            </w:r>
          </w:p>
          <w:p w:rsidR="00D779CA" w:rsidRPr="008446EA" w:rsidRDefault="00D779CA" w:rsidP="00477C03">
            <w:pPr>
              <w:rPr>
                <w:sz w:val="20"/>
              </w:rPr>
            </w:pPr>
            <w:r w:rsidRPr="008446EA">
              <w:rPr>
                <w:sz w:val="20"/>
              </w:rPr>
              <w:t xml:space="preserve">copies distributed  </w:t>
            </w:r>
          </w:p>
          <w:p w:rsidR="00D779CA" w:rsidRPr="004022D3" w:rsidRDefault="00D779CA" w:rsidP="00477C03">
            <w:pPr>
              <w:rPr>
                <w:sz w:val="20"/>
              </w:rPr>
            </w:pPr>
            <w:r w:rsidRPr="008446EA">
              <w:rPr>
                <w:sz w:val="20"/>
              </w:rPr>
              <w:t xml:space="preserve">(in 2012/13)  </w:t>
            </w:r>
          </w:p>
        </w:tc>
        <w:tc>
          <w:tcPr>
            <w:tcW w:w="3175" w:type="dxa"/>
          </w:tcPr>
          <w:p w:rsidR="00D779CA" w:rsidRDefault="00D779CA" w:rsidP="00477C03">
            <w:pPr>
              <w:rPr>
                <w:sz w:val="20"/>
              </w:rPr>
            </w:pPr>
            <w:r w:rsidRPr="008446EA">
              <w:rPr>
                <w:sz w:val="20"/>
              </w:rPr>
              <w:t xml:space="preserve">53,185 downloads of WIPO tools on creative industries. </w:t>
            </w:r>
          </w:p>
          <w:p w:rsidR="00D779CA" w:rsidRPr="008446EA" w:rsidRDefault="00D779CA" w:rsidP="00477C03">
            <w:pPr>
              <w:rPr>
                <w:sz w:val="20"/>
              </w:rPr>
            </w:pPr>
            <w:r w:rsidRPr="008446EA">
              <w:rPr>
                <w:sz w:val="20"/>
              </w:rPr>
              <w:t xml:space="preserve">13 requests for publications received. </w:t>
            </w:r>
          </w:p>
          <w:p w:rsidR="00D779CA" w:rsidRPr="004022D3" w:rsidRDefault="00D779CA" w:rsidP="00477C03">
            <w:pPr>
              <w:rPr>
                <w:sz w:val="20"/>
              </w:rPr>
            </w:pPr>
            <w:r w:rsidRPr="008446EA">
              <w:rPr>
                <w:sz w:val="20"/>
              </w:rPr>
              <w:t>1800 copies of WIPO tools for creators distributed</w:t>
            </w:r>
          </w:p>
        </w:tc>
      </w:tr>
    </w:tbl>
    <w:p w:rsidR="00C6525F" w:rsidRDefault="00C6525F" w:rsidP="00477C03">
      <w:pPr>
        <w:jc w:val="center"/>
        <w:rPr>
          <w:sz w:val="20"/>
        </w:rPr>
        <w:sectPr w:rsidR="00C6525F" w:rsidSect="00477C03">
          <w:headerReference w:type="even" r:id="rId99"/>
          <w:headerReference w:type="default" r:id="rId100"/>
          <w:headerReference w:type="first" r:id="rId101"/>
          <w:pgSz w:w="16840" w:h="11907" w:orient="landscape" w:code="9"/>
          <w:pgMar w:top="1411" w:right="562" w:bottom="1138" w:left="1411" w:header="504" w:footer="1022" w:gutter="0"/>
          <w:pgNumType w:start="1"/>
          <w:cols w:space="720"/>
          <w:titlePg/>
          <w:docGrid w:linePitch="299"/>
        </w:sectPr>
      </w:pPr>
    </w:p>
    <w:tbl>
      <w:tblPr>
        <w:tblpPr w:leftFromText="180" w:rightFromText="180" w:vertAnchor="text" w:tblpY="1"/>
        <w:tblOverlap w:val="neve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477C03">
        <w:trPr>
          <w:trHeight w:val="851"/>
        </w:trPr>
        <w:tc>
          <w:tcPr>
            <w:tcW w:w="1039" w:type="dxa"/>
          </w:tcPr>
          <w:p w:rsidR="00D779CA" w:rsidRDefault="00D779CA" w:rsidP="00477C03">
            <w:pPr>
              <w:jc w:val="center"/>
              <w:rPr>
                <w:sz w:val="20"/>
              </w:rPr>
            </w:pPr>
            <w:r>
              <w:rPr>
                <w:sz w:val="20"/>
              </w:rPr>
              <w:lastRenderedPageBreak/>
              <w:t>4</w:t>
            </w:r>
          </w:p>
        </w:tc>
        <w:tc>
          <w:tcPr>
            <w:tcW w:w="3178" w:type="dxa"/>
          </w:tcPr>
          <w:p w:rsidR="00D779CA" w:rsidRPr="004022D3" w:rsidRDefault="00D779CA" w:rsidP="00477C03">
            <w:pPr>
              <w:rPr>
                <w:sz w:val="20"/>
              </w:rPr>
            </w:pPr>
            <w:r w:rsidRPr="00D8524C">
              <w:rPr>
                <w:sz w:val="20"/>
              </w:rPr>
              <w:t>Enhanced cooperation/ greater consensus among Member States on further developing balanced policy and normative frameworks for the international patent system, trademarks, industrial designs, geographical indications, copyright and related rights, TK, TCEs and GRs</w:t>
            </w:r>
          </w:p>
        </w:tc>
        <w:tc>
          <w:tcPr>
            <w:tcW w:w="2604" w:type="dxa"/>
          </w:tcPr>
          <w:p w:rsidR="00D779CA" w:rsidRPr="004022D3" w:rsidRDefault="00D779CA" w:rsidP="00477C03">
            <w:pPr>
              <w:rPr>
                <w:sz w:val="20"/>
              </w:rPr>
            </w:pPr>
            <w:r w:rsidRPr="00D8524C">
              <w:rPr>
                <w:sz w:val="20"/>
              </w:rPr>
              <w:t>Progress in the IGC’s negotiations towards development of an  international legal instrument(s)</w:t>
            </w:r>
          </w:p>
        </w:tc>
        <w:tc>
          <w:tcPr>
            <w:tcW w:w="1568" w:type="dxa"/>
          </w:tcPr>
          <w:p w:rsidR="00D779CA" w:rsidRPr="00D8524C" w:rsidRDefault="00D779CA" w:rsidP="00477C03">
            <w:pPr>
              <w:rPr>
                <w:sz w:val="20"/>
              </w:rPr>
            </w:pPr>
            <w:r w:rsidRPr="00D8524C">
              <w:rPr>
                <w:sz w:val="20"/>
              </w:rPr>
              <w:t xml:space="preserve">Negotiations </w:t>
            </w:r>
          </w:p>
          <w:p w:rsidR="00D779CA" w:rsidRPr="004022D3" w:rsidRDefault="00D779CA" w:rsidP="00477C03">
            <w:pPr>
              <w:rPr>
                <w:sz w:val="20"/>
              </w:rPr>
            </w:pPr>
            <w:r w:rsidRPr="00D8524C">
              <w:rPr>
                <w:sz w:val="20"/>
              </w:rPr>
              <w:t>Underwa</w:t>
            </w:r>
            <w:r>
              <w:rPr>
                <w:sz w:val="20"/>
              </w:rPr>
              <w:t xml:space="preserve">y under IGC </w:t>
            </w:r>
            <w:r w:rsidRPr="00D8524C">
              <w:rPr>
                <w:sz w:val="20"/>
              </w:rPr>
              <w:t>mandate for 2010/11</w:t>
            </w:r>
            <w:r>
              <w:rPr>
                <w:sz w:val="20"/>
              </w:rPr>
              <w:t xml:space="preserve"> </w:t>
            </w:r>
            <w:r w:rsidRPr="00A37DAB">
              <w:rPr>
                <w:sz w:val="20"/>
              </w:rPr>
              <w:t>complemented by the mandate of the IGC for 2012/13 as established by the WIPO General Assembly in October 2011, and the 2013 work program of the IGC as determined by the WIPO General Assembly in September 2012</w:t>
            </w:r>
          </w:p>
        </w:tc>
        <w:tc>
          <w:tcPr>
            <w:tcW w:w="1954" w:type="dxa"/>
          </w:tcPr>
          <w:p w:rsidR="00D779CA" w:rsidRPr="00D8524C" w:rsidRDefault="00D779CA" w:rsidP="00477C03">
            <w:pPr>
              <w:rPr>
                <w:sz w:val="20"/>
              </w:rPr>
            </w:pPr>
            <w:r w:rsidRPr="00D8524C">
              <w:rPr>
                <w:sz w:val="20"/>
              </w:rPr>
              <w:t xml:space="preserve">Adoption of an </w:t>
            </w:r>
          </w:p>
          <w:p w:rsidR="00D779CA" w:rsidRPr="00D8524C" w:rsidRDefault="00D779CA" w:rsidP="00477C03">
            <w:pPr>
              <w:rPr>
                <w:sz w:val="20"/>
              </w:rPr>
            </w:pPr>
            <w:r w:rsidRPr="00D8524C">
              <w:rPr>
                <w:sz w:val="20"/>
              </w:rPr>
              <w:t xml:space="preserve">international legal </w:t>
            </w:r>
          </w:p>
          <w:p w:rsidR="00D779CA" w:rsidRPr="004022D3" w:rsidRDefault="00D779CA" w:rsidP="00477C03">
            <w:pPr>
              <w:rPr>
                <w:sz w:val="20"/>
              </w:rPr>
            </w:pPr>
            <w:r w:rsidRPr="00D8524C">
              <w:rPr>
                <w:sz w:val="20"/>
              </w:rPr>
              <w:t>instrument(s)</w:t>
            </w:r>
          </w:p>
        </w:tc>
        <w:tc>
          <w:tcPr>
            <w:tcW w:w="3175" w:type="dxa"/>
          </w:tcPr>
          <w:p w:rsidR="00D779CA" w:rsidRPr="004022D3" w:rsidRDefault="00D779CA" w:rsidP="00477C03">
            <w:pPr>
              <w:rPr>
                <w:sz w:val="20"/>
              </w:rPr>
            </w:pPr>
            <w:r w:rsidRPr="00D8524C">
              <w:rPr>
                <w:sz w:val="20"/>
              </w:rPr>
              <w:t>Continued progress in negotiations</w:t>
            </w:r>
          </w:p>
        </w:tc>
      </w:tr>
      <w:tr w:rsidR="00D779CA" w:rsidTr="00477C03">
        <w:trPr>
          <w:trHeight w:val="807"/>
        </w:trPr>
        <w:tc>
          <w:tcPr>
            <w:tcW w:w="1039" w:type="dxa"/>
          </w:tcPr>
          <w:p w:rsidR="00D779CA" w:rsidRDefault="00D779CA" w:rsidP="00477C03">
            <w:pPr>
              <w:jc w:val="center"/>
              <w:rPr>
                <w:sz w:val="20"/>
              </w:rPr>
            </w:pPr>
            <w:r>
              <w:rPr>
                <w:sz w:val="20"/>
              </w:rPr>
              <w:t>5</w:t>
            </w:r>
          </w:p>
        </w:tc>
        <w:tc>
          <w:tcPr>
            <w:tcW w:w="3178" w:type="dxa"/>
          </w:tcPr>
          <w:p w:rsidR="00D779CA" w:rsidRPr="004022D3" w:rsidRDefault="00D779CA" w:rsidP="00477C03">
            <w:pPr>
              <w:rPr>
                <w:sz w:val="20"/>
              </w:rPr>
            </w:pPr>
            <w:r w:rsidRPr="00D8524C">
              <w:rPr>
                <w:sz w:val="20"/>
              </w:rPr>
              <w:t>Stronger relationships with PCT users and Offices</w:t>
            </w:r>
          </w:p>
        </w:tc>
        <w:tc>
          <w:tcPr>
            <w:tcW w:w="2604" w:type="dxa"/>
          </w:tcPr>
          <w:p w:rsidR="00D779CA" w:rsidRPr="004022D3" w:rsidRDefault="00D779CA" w:rsidP="00477C03">
            <w:pPr>
              <w:rPr>
                <w:sz w:val="20"/>
              </w:rPr>
            </w:pPr>
            <w:r w:rsidRPr="00D8524C">
              <w:rPr>
                <w:sz w:val="20"/>
              </w:rPr>
              <w:t>Increased feedback from PCT users on overall system performance</w:t>
            </w:r>
          </w:p>
        </w:tc>
        <w:tc>
          <w:tcPr>
            <w:tcW w:w="1568" w:type="dxa"/>
          </w:tcPr>
          <w:p w:rsidR="00D779CA" w:rsidRPr="004022D3" w:rsidRDefault="00D779CA" w:rsidP="00477C03">
            <w:pPr>
              <w:rPr>
                <w:sz w:val="20"/>
              </w:rPr>
            </w:pPr>
            <w:r>
              <w:rPr>
                <w:sz w:val="20"/>
              </w:rPr>
              <w:t xml:space="preserve">Updated : </w:t>
            </w:r>
            <w:r w:rsidRPr="00D8524C">
              <w:rPr>
                <w:sz w:val="20"/>
              </w:rPr>
              <w:t>116 requests for feedback</w:t>
            </w:r>
          </w:p>
        </w:tc>
        <w:tc>
          <w:tcPr>
            <w:tcW w:w="1954" w:type="dxa"/>
          </w:tcPr>
          <w:p w:rsidR="00D779CA" w:rsidRPr="004022D3" w:rsidRDefault="00D779CA" w:rsidP="00477C03">
            <w:pPr>
              <w:rPr>
                <w:sz w:val="20"/>
              </w:rPr>
            </w:pPr>
            <w:r w:rsidRPr="00D8524C">
              <w:rPr>
                <w:sz w:val="20"/>
              </w:rPr>
              <w:t>Informal requests for feedback in every user contact</w:t>
            </w:r>
          </w:p>
        </w:tc>
        <w:tc>
          <w:tcPr>
            <w:tcW w:w="3175" w:type="dxa"/>
          </w:tcPr>
          <w:p w:rsidR="00D779CA" w:rsidRPr="004022D3" w:rsidRDefault="00D779CA" w:rsidP="00477C03">
            <w:pPr>
              <w:rPr>
                <w:sz w:val="20"/>
              </w:rPr>
            </w:pPr>
            <w:r w:rsidRPr="00D8524C">
              <w:rPr>
                <w:sz w:val="20"/>
              </w:rPr>
              <w:t>237 requests for PCT user feedback</w:t>
            </w:r>
          </w:p>
        </w:tc>
      </w:tr>
      <w:tr w:rsidR="00D779CA" w:rsidTr="00477C03">
        <w:trPr>
          <w:trHeight w:val="607"/>
        </w:trPr>
        <w:tc>
          <w:tcPr>
            <w:tcW w:w="1039" w:type="dxa"/>
          </w:tcPr>
          <w:p w:rsidR="00D779CA" w:rsidRDefault="00D779CA" w:rsidP="00477C03">
            <w:pPr>
              <w:jc w:val="center"/>
              <w:rPr>
                <w:sz w:val="20"/>
              </w:rPr>
            </w:pPr>
            <w:r>
              <w:rPr>
                <w:sz w:val="20"/>
              </w:rPr>
              <w:t>6</w:t>
            </w:r>
          </w:p>
        </w:tc>
        <w:tc>
          <w:tcPr>
            <w:tcW w:w="3178" w:type="dxa"/>
          </w:tcPr>
          <w:p w:rsidR="00D779CA" w:rsidRDefault="00D779CA" w:rsidP="00477C03">
            <w:pPr>
              <w:rPr>
                <w:sz w:val="20"/>
              </w:rPr>
            </w:pPr>
            <w:r w:rsidRPr="00D8524C">
              <w:rPr>
                <w:sz w:val="20"/>
              </w:rPr>
              <w:t>Better use of the Madrid and Lisbon systems, including by developing countries and LDCs</w:t>
            </w:r>
          </w:p>
          <w:p w:rsidR="00D779CA" w:rsidRPr="004022D3" w:rsidRDefault="00D779CA" w:rsidP="00477C03">
            <w:pPr>
              <w:rPr>
                <w:sz w:val="20"/>
              </w:rPr>
            </w:pPr>
          </w:p>
        </w:tc>
        <w:tc>
          <w:tcPr>
            <w:tcW w:w="2604" w:type="dxa"/>
          </w:tcPr>
          <w:p w:rsidR="00D779CA" w:rsidRPr="004022D3" w:rsidRDefault="00F00A7E" w:rsidP="00477C03">
            <w:pPr>
              <w:rPr>
                <w:sz w:val="20"/>
              </w:rPr>
            </w:pPr>
            <w:r w:rsidRPr="008446EA">
              <w:rPr>
                <w:sz w:val="20"/>
              </w:rPr>
              <w:t>N</w:t>
            </w:r>
            <w:r>
              <w:rPr>
                <w:sz w:val="20"/>
              </w:rPr>
              <w:t>umber</w:t>
            </w:r>
            <w:r w:rsidR="00D779CA" w:rsidRPr="00EF63CC">
              <w:rPr>
                <w:sz w:val="20"/>
              </w:rPr>
              <w:t xml:space="preserve"> of renewals (Madrid system)</w:t>
            </w:r>
          </w:p>
        </w:tc>
        <w:tc>
          <w:tcPr>
            <w:tcW w:w="1568" w:type="dxa"/>
          </w:tcPr>
          <w:p w:rsidR="00D779CA" w:rsidRPr="004022D3" w:rsidRDefault="00D779CA" w:rsidP="00477C03">
            <w:pPr>
              <w:rPr>
                <w:sz w:val="20"/>
              </w:rPr>
            </w:pPr>
            <w:r>
              <w:rPr>
                <w:sz w:val="20"/>
              </w:rPr>
              <w:t xml:space="preserve">Updated: </w:t>
            </w:r>
            <w:r w:rsidRPr="00EF63CC">
              <w:rPr>
                <w:sz w:val="20"/>
              </w:rPr>
              <w:t>21,754 (2011)</w:t>
            </w:r>
          </w:p>
        </w:tc>
        <w:tc>
          <w:tcPr>
            <w:tcW w:w="1954" w:type="dxa"/>
          </w:tcPr>
          <w:p w:rsidR="00D779CA" w:rsidRPr="00EF63CC" w:rsidRDefault="00D779CA" w:rsidP="00477C03">
            <w:pPr>
              <w:rPr>
                <w:sz w:val="20"/>
              </w:rPr>
            </w:pPr>
            <w:r w:rsidRPr="00EF63CC">
              <w:rPr>
                <w:sz w:val="20"/>
              </w:rPr>
              <w:t xml:space="preserve">21,300 (2012);         </w:t>
            </w:r>
          </w:p>
          <w:p w:rsidR="00D779CA" w:rsidRPr="004022D3" w:rsidRDefault="00D779CA" w:rsidP="00477C03">
            <w:pPr>
              <w:rPr>
                <w:sz w:val="20"/>
              </w:rPr>
            </w:pPr>
            <w:r w:rsidRPr="00EF63CC">
              <w:rPr>
                <w:sz w:val="20"/>
              </w:rPr>
              <w:t>22,000 (2013)</w:t>
            </w:r>
          </w:p>
        </w:tc>
        <w:tc>
          <w:tcPr>
            <w:tcW w:w="3175" w:type="dxa"/>
          </w:tcPr>
          <w:p w:rsidR="00D779CA" w:rsidRPr="00EF63CC" w:rsidRDefault="00D779CA" w:rsidP="00477C03">
            <w:pPr>
              <w:rPr>
                <w:sz w:val="20"/>
              </w:rPr>
            </w:pPr>
            <w:r w:rsidRPr="00EF63CC">
              <w:rPr>
                <w:sz w:val="20"/>
              </w:rPr>
              <w:t>21,859  (2012)</w:t>
            </w:r>
          </w:p>
          <w:p w:rsidR="00D779CA" w:rsidRPr="004022D3" w:rsidRDefault="00D779CA" w:rsidP="00477C03">
            <w:pPr>
              <w:rPr>
                <w:sz w:val="20"/>
              </w:rPr>
            </w:pPr>
            <w:r w:rsidRPr="00EF63CC">
              <w:rPr>
                <w:sz w:val="20"/>
              </w:rPr>
              <w:t>23,014  (2013)</w:t>
            </w:r>
          </w:p>
        </w:tc>
      </w:tr>
      <w:tr w:rsidR="00D779CA" w:rsidTr="00477C03">
        <w:trPr>
          <w:trHeight w:val="531"/>
        </w:trPr>
        <w:tc>
          <w:tcPr>
            <w:tcW w:w="1039" w:type="dxa"/>
          </w:tcPr>
          <w:p w:rsidR="00D779CA" w:rsidRDefault="00D779CA" w:rsidP="00477C03">
            <w:pPr>
              <w:jc w:val="center"/>
              <w:rPr>
                <w:sz w:val="20"/>
              </w:rPr>
            </w:pPr>
            <w:r>
              <w:rPr>
                <w:sz w:val="20"/>
              </w:rPr>
              <w:t>7</w:t>
            </w:r>
          </w:p>
        </w:tc>
        <w:tc>
          <w:tcPr>
            <w:tcW w:w="3178" w:type="dxa"/>
          </w:tcPr>
          <w:p w:rsidR="00D779CA" w:rsidRPr="004022D3" w:rsidRDefault="00D779CA" w:rsidP="00477C03">
            <w:pPr>
              <w:rPr>
                <w:sz w:val="20"/>
              </w:rPr>
            </w:pPr>
            <w:r w:rsidRPr="00EF63CC">
              <w:rPr>
                <w:sz w:val="20"/>
              </w:rPr>
              <w:t>Effective intellectual property protection in the gTLDs and the ccTLDs</w:t>
            </w:r>
          </w:p>
        </w:tc>
        <w:tc>
          <w:tcPr>
            <w:tcW w:w="2604" w:type="dxa"/>
          </w:tcPr>
          <w:p w:rsidR="00D779CA" w:rsidRPr="004022D3" w:rsidRDefault="00D779CA" w:rsidP="00477C03">
            <w:pPr>
              <w:rPr>
                <w:sz w:val="20"/>
              </w:rPr>
            </w:pPr>
            <w:r w:rsidRPr="00EF63CC">
              <w:rPr>
                <w:sz w:val="20"/>
              </w:rPr>
              <w:t>Number of ccTLD UDRP based cases administered</w:t>
            </w:r>
          </w:p>
        </w:tc>
        <w:tc>
          <w:tcPr>
            <w:tcW w:w="1568" w:type="dxa"/>
          </w:tcPr>
          <w:p w:rsidR="00D779CA" w:rsidRPr="004022D3" w:rsidRDefault="00D779CA" w:rsidP="00477C03">
            <w:pPr>
              <w:rPr>
                <w:sz w:val="20"/>
              </w:rPr>
            </w:pPr>
            <w:r>
              <w:rPr>
                <w:sz w:val="20"/>
              </w:rPr>
              <w:t xml:space="preserve">Updated: </w:t>
            </w:r>
            <w:r w:rsidRPr="00EF63CC">
              <w:rPr>
                <w:sz w:val="20"/>
              </w:rPr>
              <w:t>2,135 ccTLD-only cases administered by the Center (end 2011)</w:t>
            </w:r>
          </w:p>
        </w:tc>
        <w:tc>
          <w:tcPr>
            <w:tcW w:w="1954" w:type="dxa"/>
          </w:tcPr>
          <w:p w:rsidR="00D779CA" w:rsidRPr="004022D3" w:rsidRDefault="00D779CA" w:rsidP="00477C03">
            <w:pPr>
              <w:rPr>
                <w:sz w:val="20"/>
              </w:rPr>
            </w:pPr>
            <w:r w:rsidRPr="00EF63CC">
              <w:rPr>
                <w:sz w:val="20"/>
              </w:rPr>
              <w:t>350 additional cases</w:t>
            </w:r>
          </w:p>
        </w:tc>
        <w:tc>
          <w:tcPr>
            <w:tcW w:w="3175" w:type="dxa"/>
          </w:tcPr>
          <w:p w:rsidR="00D779CA" w:rsidRPr="00EF63CC" w:rsidRDefault="00D779CA" w:rsidP="00477C03">
            <w:pPr>
              <w:rPr>
                <w:sz w:val="20"/>
              </w:rPr>
            </w:pPr>
            <w:r w:rsidRPr="00EF63CC">
              <w:rPr>
                <w:sz w:val="20"/>
              </w:rPr>
              <w:t>2,788 ccTLD-only cases (cumulative per end 2013)</w:t>
            </w:r>
          </w:p>
          <w:p w:rsidR="00D779CA" w:rsidRPr="00EF63CC" w:rsidRDefault="00D779CA" w:rsidP="00477C03">
            <w:pPr>
              <w:rPr>
                <w:sz w:val="20"/>
              </w:rPr>
            </w:pPr>
          </w:p>
          <w:p w:rsidR="00D779CA" w:rsidRPr="004022D3" w:rsidRDefault="00D779CA" w:rsidP="00477C03">
            <w:pPr>
              <w:rPr>
                <w:sz w:val="20"/>
              </w:rPr>
            </w:pPr>
            <w:r w:rsidRPr="00EF63CC">
              <w:rPr>
                <w:sz w:val="20"/>
              </w:rPr>
              <w:t>663 additional ccTLD-only cases</w:t>
            </w:r>
          </w:p>
        </w:tc>
      </w:tr>
      <w:tr w:rsidR="00D779CA" w:rsidTr="00477C03">
        <w:trPr>
          <w:trHeight w:val="705"/>
        </w:trPr>
        <w:tc>
          <w:tcPr>
            <w:tcW w:w="1039" w:type="dxa"/>
          </w:tcPr>
          <w:p w:rsidR="00D779CA" w:rsidRDefault="00D779CA" w:rsidP="00477C03">
            <w:pPr>
              <w:jc w:val="center"/>
              <w:rPr>
                <w:sz w:val="20"/>
              </w:rPr>
            </w:pPr>
            <w:r>
              <w:rPr>
                <w:sz w:val="20"/>
              </w:rPr>
              <w:lastRenderedPageBreak/>
              <w:t>8</w:t>
            </w:r>
          </w:p>
        </w:tc>
        <w:tc>
          <w:tcPr>
            <w:tcW w:w="3178" w:type="dxa"/>
          </w:tcPr>
          <w:p w:rsidR="00D779CA" w:rsidRPr="004022D3" w:rsidRDefault="00D779CA" w:rsidP="00477C03">
            <w:pPr>
              <w:rPr>
                <w:sz w:val="20"/>
              </w:rPr>
            </w:pPr>
            <w:r w:rsidRPr="00477B91">
              <w:rPr>
                <w:sz w:val="20"/>
              </w:rPr>
              <w:t>Enhanced understanding of the Development Agenda by</w:t>
            </w:r>
            <w:r>
              <w:rPr>
                <w:sz w:val="20"/>
              </w:rPr>
              <w:t xml:space="preserve"> </w:t>
            </w:r>
            <w:r w:rsidRPr="00477B91">
              <w:rPr>
                <w:sz w:val="20"/>
              </w:rPr>
              <w:t>Member States, IGOs, civil society and other stakeholders</w:t>
            </w:r>
          </w:p>
        </w:tc>
        <w:tc>
          <w:tcPr>
            <w:tcW w:w="2604" w:type="dxa"/>
          </w:tcPr>
          <w:p w:rsidR="00D779CA" w:rsidRPr="004022D3" w:rsidRDefault="00F00A7E" w:rsidP="00477C03">
            <w:pPr>
              <w:rPr>
                <w:sz w:val="20"/>
              </w:rPr>
            </w:pPr>
            <w:r w:rsidRPr="008446EA">
              <w:rPr>
                <w:sz w:val="20"/>
              </w:rPr>
              <w:t>N</w:t>
            </w:r>
            <w:r>
              <w:rPr>
                <w:sz w:val="20"/>
              </w:rPr>
              <w:t>umber</w:t>
            </w:r>
            <w:r w:rsidR="00D779CA" w:rsidRPr="00477B91">
              <w:rPr>
                <w:sz w:val="20"/>
              </w:rPr>
              <w:t xml:space="preserve"> of countries</w:t>
            </w:r>
            <w:r w:rsidR="00D779CA">
              <w:rPr>
                <w:sz w:val="20"/>
              </w:rPr>
              <w:t xml:space="preserve"> </w:t>
            </w:r>
            <w:r w:rsidR="00D779CA" w:rsidRPr="00477B91">
              <w:rPr>
                <w:sz w:val="20"/>
              </w:rPr>
              <w:t>requesting</w:t>
            </w:r>
            <w:r w:rsidR="00D779CA">
              <w:rPr>
                <w:sz w:val="20"/>
              </w:rPr>
              <w:t xml:space="preserve"> </w:t>
            </w:r>
            <w:r w:rsidR="00D779CA" w:rsidRPr="00477B91">
              <w:rPr>
                <w:sz w:val="20"/>
              </w:rPr>
              <w:t>technical assistance through DA projects and expressing interest in DA related activities</w:t>
            </w:r>
          </w:p>
        </w:tc>
        <w:tc>
          <w:tcPr>
            <w:tcW w:w="1568" w:type="dxa"/>
          </w:tcPr>
          <w:p w:rsidR="00D779CA" w:rsidRPr="004022D3" w:rsidRDefault="00D779CA" w:rsidP="00477C03">
            <w:pPr>
              <w:rPr>
                <w:sz w:val="20"/>
              </w:rPr>
            </w:pPr>
            <w:r w:rsidRPr="00477B91">
              <w:rPr>
                <w:sz w:val="20"/>
              </w:rPr>
              <w:t>Projects and DA related activities in 50 countries</w:t>
            </w:r>
          </w:p>
        </w:tc>
        <w:tc>
          <w:tcPr>
            <w:tcW w:w="1954" w:type="dxa"/>
          </w:tcPr>
          <w:p w:rsidR="00D779CA" w:rsidRPr="004022D3" w:rsidRDefault="00D779CA" w:rsidP="00477C03">
            <w:pPr>
              <w:rPr>
                <w:sz w:val="20"/>
              </w:rPr>
            </w:pPr>
            <w:r w:rsidRPr="00477B91">
              <w:rPr>
                <w:sz w:val="20"/>
              </w:rPr>
              <w:t>Projects and DA related</w:t>
            </w:r>
            <w:r>
              <w:rPr>
                <w:sz w:val="20"/>
              </w:rPr>
              <w:t xml:space="preserve"> </w:t>
            </w:r>
            <w:r w:rsidRPr="00477B91">
              <w:rPr>
                <w:sz w:val="20"/>
              </w:rPr>
              <w:t>activities in 50 countries</w:t>
            </w:r>
          </w:p>
        </w:tc>
        <w:tc>
          <w:tcPr>
            <w:tcW w:w="3175" w:type="dxa"/>
          </w:tcPr>
          <w:p w:rsidR="00D779CA" w:rsidRPr="004022D3" w:rsidRDefault="00D779CA" w:rsidP="00477C03">
            <w:pPr>
              <w:rPr>
                <w:sz w:val="20"/>
              </w:rPr>
            </w:pPr>
            <w:r w:rsidRPr="00477B91">
              <w:rPr>
                <w:sz w:val="20"/>
              </w:rPr>
              <w:t>Projects and DA related activities in 50 countries</w:t>
            </w:r>
          </w:p>
        </w:tc>
      </w:tr>
    </w:tbl>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751E2F">
        <w:trPr>
          <w:trHeight w:val="928"/>
        </w:trPr>
        <w:tc>
          <w:tcPr>
            <w:tcW w:w="1039" w:type="dxa"/>
          </w:tcPr>
          <w:p w:rsidR="00D779CA" w:rsidRDefault="00D779CA" w:rsidP="00751E2F">
            <w:pPr>
              <w:jc w:val="center"/>
              <w:rPr>
                <w:sz w:val="20"/>
              </w:rPr>
            </w:pPr>
            <w:r>
              <w:rPr>
                <w:sz w:val="20"/>
              </w:rPr>
              <w:t>9</w:t>
            </w:r>
          </w:p>
        </w:tc>
        <w:tc>
          <w:tcPr>
            <w:tcW w:w="3178" w:type="dxa"/>
          </w:tcPr>
          <w:p w:rsidR="00D779CA" w:rsidRPr="004022D3" w:rsidRDefault="00D779CA" w:rsidP="00751E2F">
            <w:pPr>
              <w:rPr>
                <w:sz w:val="20"/>
              </w:rPr>
            </w:pPr>
            <w:r w:rsidRPr="00477B91">
              <w:rPr>
                <w:sz w:val="20"/>
              </w:rPr>
              <w:t>Enhanced  technical and knowledge infrastructure for IP Offices and other IP institutions leading to better services (cheaper, faster, higher quality) to their stakeholders</w:t>
            </w:r>
          </w:p>
        </w:tc>
        <w:tc>
          <w:tcPr>
            <w:tcW w:w="2604" w:type="dxa"/>
          </w:tcPr>
          <w:p w:rsidR="00D779CA" w:rsidRPr="004022D3" w:rsidRDefault="00F00A7E" w:rsidP="00751E2F">
            <w:pPr>
              <w:rPr>
                <w:sz w:val="20"/>
              </w:rPr>
            </w:pPr>
            <w:r w:rsidRPr="008446EA">
              <w:rPr>
                <w:sz w:val="20"/>
              </w:rPr>
              <w:t>N</w:t>
            </w:r>
            <w:r>
              <w:rPr>
                <w:sz w:val="20"/>
              </w:rPr>
              <w:t>umber</w:t>
            </w:r>
            <w:r w:rsidR="00D779CA" w:rsidRPr="00477B91">
              <w:rPr>
                <w:sz w:val="20"/>
              </w:rPr>
              <w:t xml:space="preserve"> of Offices with IP data online in WIPO databases</w:t>
            </w:r>
          </w:p>
        </w:tc>
        <w:tc>
          <w:tcPr>
            <w:tcW w:w="1568" w:type="dxa"/>
          </w:tcPr>
          <w:p w:rsidR="00D779CA" w:rsidRPr="00477B91" w:rsidRDefault="00D779CA" w:rsidP="00751E2F">
            <w:pPr>
              <w:rPr>
                <w:sz w:val="20"/>
              </w:rPr>
            </w:pPr>
            <w:r w:rsidRPr="00477B91">
              <w:rPr>
                <w:sz w:val="20"/>
              </w:rPr>
              <w:t>Total 20</w:t>
            </w:r>
          </w:p>
          <w:p w:rsidR="00D779CA" w:rsidRPr="004022D3" w:rsidRDefault="00D779CA" w:rsidP="00751E2F">
            <w:pPr>
              <w:rPr>
                <w:sz w:val="20"/>
              </w:rPr>
            </w:pPr>
            <w:r w:rsidRPr="00477B91">
              <w:rPr>
                <w:sz w:val="20"/>
              </w:rPr>
              <w:t>(Regional breakdown tbd)</w:t>
            </w:r>
          </w:p>
        </w:tc>
        <w:tc>
          <w:tcPr>
            <w:tcW w:w="1954" w:type="dxa"/>
          </w:tcPr>
          <w:p w:rsidR="00D779CA" w:rsidRPr="00477B91" w:rsidRDefault="00D779CA" w:rsidP="00751E2F">
            <w:pPr>
              <w:rPr>
                <w:sz w:val="20"/>
              </w:rPr>
            </w:pPr>
            <w:r w:rsidRPr="00477B91">
              <w:rPr>
                <w:sz w:val="20"/>
              </w:rPr>
              <w:t>Total 40</w:t>
            </w:r>
          </w:p>
          <w:p w:rsidR="00D779CA" w:rsidRPr="004022D3" w:rsidRDefault="00D779CA" w:rsidP="00751E2F">
            <w:pPr>
              <w:rPr>
                <w:sz w:val="20"/>
              </w:rPr>
            </w:pPr>
            <w:r w:rsidRPr="00477B91">
              <w:rPr>
                <w:sz w:val="20"/>
              </w:rPr>
              <w:t>(Regional breakdown tbd)</w:t>
            </w:r>
          </w:p>
        </w:tc>
        <w:tc>
          <w:tcPr>
            <w:tcW w:w="3175" w:type="dxa"/>
          </w:tcPr>
          <w:p w:rsidR="00D779CA" w:rsidRPr="00477B91" w:rsidRDefault="00D779CA" w:rsidP="00751E2F">
            <w:pPr>
              <w:rPr>
                <w:sz w:val="20"/>
              </w:rPr>
            </w:pPr>
            <w:r w:rsidRPr="00477B91">
              <w:rPr>
                <w:sz w:val="20"/>
              </w:rPr>
              <w:t>35 (28 in PATENTSCOPE and  seven in Global Brand Database) Offices with IP data online in WIPO databases (cumulative)</w:t>
            </w:r>
          </w:p>
          <w:p w:rsidR="00D779CA" w:rsidRDefault="00D779CA" w:rsidP="00751E2F">
            <w:pPr>
              <w:rPr>
                <w:sz w:val="20"/>
              </w:rPr>
            </w:pPr>
          </w:p>
          <w:p w:rsidR="00751E2F" w:rsidRPr="00477B91" w:rsidRDefault="00751E2F" w:rsidP="00751E2F">
            <w:pPr>
              <w:rPr>
                <w:sz w:val="20"/>
              </w:rPr>
            </w:pPr>
          </w:p>
          <w:p w:rsidR="00D779CA" w:rsidRPr="00477B91" w:rsidRDefault="00D779CA" w:rsidP="00751E2F">
            <w:pPr>
              <w:rPr>
                <w:sz w:val="20"/>
              </w:rPr>
            </w:pPr>
            <w:r w:rsidRPr="00477B91">
              <w:rPr>
                <w:sz w:val="20"/>
              </w:rPr>
              <w:t>PATENTSCOPE:</w:t>
            </w:r>
          </w:p>
          <w:p w:rsidR="00D779CA" w:rsidRPr="00477B91" w:rsidRDefault="00D779CA" w:rsidP="00751E2F">
            <w:pPr>
              <w:rPr>
                <w:sz w:val="20"/>
              </w:rPr>
            </w:pPr>
            <w:r w:rsidRPr="00477B91">
              <w:rPr>
                <w:sz w:val="20"/>
              </w:rPr>
              <w:t></w:t>
            </w:r>
            <w:r w:rsidRPr="00477B91">
              <w:rPr>
                <w:sz w:val="20"/>
              </w:rPr>
              <w:tab/>
              <w:t>Africa (3)</w:t>
            </w:r>
          </w:p>
          <w:p w:rsidR="00D779CA" w:rsidRPr="00477B91" w:rsidRDefault="00D779CA" w:rsidP="00751E2F">
            <w:pPr>
              <w:rPr>
                <w:sz w:val="20"/>
              </w:rPr>
            </w:pPr>
            <w:r w:rsidRPr="00477B91">
              <w:rPr>
                <w:sz w:val="20"/>
              </w:rPr>
              <w:t></w:t>
            </w:r>
            <w:r w:rsidRPr="00477B91">
              <w:rPr>
                <w:sz w:val="20"/>
              </w:rPr>
              <w:tab/>
              <w:t>Arab (5)</w:t>
            </w:r>
          </w:p>
          <w:p w:rsidR="00D779CA" w:rsidRPr="00477B91" w:rsidRDefault="00D779CA" w:rsidP="00751E2F">
            <w:pPr>
              <w:rPr>
                <w:sz w:val="20"/>
              </w:rPr>
            </w:pPr>
            <w:r w:rsidRPr="00477B91">
              <w:rPr>
                <w:sz w:val="20"/>
              </w:rPr>
              <w:t></w:t>
            </w:r>
            <w:r w:rsidRPr="00477B91">
              <w:rPr>
                <w:sz w:val="20"/>
              </w:rPr>
              <w:tab/>
              <w:t>Asia and Pacific (4)</w:t>
            </w:r>
          </w:p>
          <w:p w:rsidR="00D779CA" w:rsidRPr="00477B91" w:rsidRDefault="00D779CA" w:rsidP="00751E2F">
            <w:pPr>
              <w:rPr>
                <w:sz w:val="20"/>
              </w:rPr>
            </w:pPr>
            <w:r w:rsidRPr="00477B91">
              <w:rPr>
                <w:sz w:val="20"/>
              </w:rPr>
              <w:t></w:t>
            </w:r>
            <w:r w:rsidRPr="00477B91">
              <w:rPr>
                <w:sz w:val="20"/>
              </w:rPr>
              <w:tab/>
              <w:t>Latin America and the Caribbean (16)</w:t>
            </w:r>
          </w:p>
          <w:p w:rsidR="00D779CA" w:rsidRPr="00477B91" w:rsidRDefault="00D779CA" w:rsidP="00751E2F">
            <w:pPr>
              <w:rPr>
                <w:sz w:val="20"/>
              </w:rPr>
            </w:pPr>
          </w:p>
          <w:p w:rsidR="00D779CA" w:rsidRPr="00477B91" w:rsidRDefault="00D779CA" w:rsidP="00751E2F">
            <w:pPr>
              <w:rPr>
                <w:sz w:val="20"/>
              </w:rPr>
            </w:pPr>
            <w:r w:rsidRPr="00477B91">
              <w:rPr>
                <w:sz w:val="20"/>
              </w:rPr>
              <w:t>Global Brand Database:</w:t>
            </w:r>
          </w:p>
          <w:p w:rsidR="00D779CA" w:rsidRPr="00477B91" w:rsidRDefault="00D779CA" w:rsidP="00751E2F">
            <w:pPr>
              <w:rPr>
                <w:sz w:val="20"/>
              </w:rPr>
            </w:pPr>
            <w:r w:rsidRPr="00477B91">
              <w:rPr>
                <w:sz w:val="20"/>
              </w:rPr>
              <w:t></w:t>
            </w:r>
            <w:r w:rsidRPr="00477B91">
              <w:rPr>
                <w:sz w:val="20"/>
              </w:rPr>
              <w:tab/>
              <w:t>Arab (4)</w:t>
            </w:r>
          </w:p>
          <w:p w:rsidR="00D779CA" w:rsidRPr="004022D3" w:rsidRDefault="00D779CA" w:rsidP="00751E2F">
            <w:pPr>
              <w:rPr>
                <w:sz w:val="20"/>
              </w:rPr>
            </w:pPr>
            <w:r w:rsidRPr="00477B91">
              <w:rPr>
                <w:sz w:val="20"/>
              </w:rPr>
              <w:t></w:t>
            </w:r>
            <w:r w:rsidRPr="00477B91">
              <w:rPr>
                <w:sz w:val="20"/>
              </w:rPr>
              <w:tab/>
              <w:t>Asia and Pacific (3)</w:t>
            </w:r>
          </w:p>
        </w:tc>
      </w:tr>
      <w:tr w:rsidR="00D779CA" w:rsidTr="00751E2F">
        <w:trPr>
          <w:trHeight w:val="928"/>
        </w:trPr>
        <w:tc>
          <w:tcPr>
            <w:tcW w:w="1039" w:type="dxa"/>
          </w:tcPr>
          <w:p w:rsidR="00D779CA" w:rsidRDefault="00D779CA" w:rsidP="00751E2F">
            <w:pPr>
              <w:jc w:val="center"/>
              <w:rPr>
                <w:sz w:val="20"/>
              </w:rPr>
            </w:pPr>
            <w:r>
              <w:rPr>
                <w:sz w:val="20"/>
              </w:rPr>
              <w:t>10</w:t>
            </w:r>
          </w:p>
        </w:tc>
        <w:tc>
          <w:tcPr>
            <w:tcW w:w="3178" w:type="dxa"/>
          </w:tcPr>
          <w:p w:rsidR="00D779CA" w:rsidRPr="004022D3" w:rsidRDefault="00D779CA" w:rsidP="00751E2F">
            <w:pPr>
              <w:rPr>
                <w:sz w:val="20"/>
              </w:rPr>
            </w:pPr>
            <w:r w:rsidRPr="00477B91">
              <w:rPr>
                <w:sz w:val="20"/>
              </w:rPr>
              <w:t>Enhanced human resource capacities able to deal with the broad range of requirements for the effective use of IP for development in developing countries, LDCs and countries with economies in transition</w:t>
            </w:r>
          </w:p>
        </w:tc>
        <w:tc>
          <w:tcPr>
            <w:tcW w:w="2604" w:type="dxa"/>
          </w:tcPr>
          <w:p w:rsidR="00D779CA" w:rsidRPr="004022D3" w:rsidRDefault="003B5480" w:rsidP="00751E2F">
            <w:pPr>
              <w:rPr>
                <w:sz w:val="20"/>
              </w:rPr>
            </w:pPr>
            <w:r>
              <w:rPr>
                <w:sz w:val="20"/>
              </w:rPr>
              <w:t>Percentage</w:t>
            </w:r>
            <w:r w:rsidR="00D779CA" w:rsidRPr="00477B91">
              <w:rPr>
                <w:sz w:val="20"/>
              </w:rPr>
              <w:t xml:space="preserve"> of participants satisfied with the quality of workshops and seminars on innovation and its commercialization</w:t>
            </w:r>
          </w:p>
        </w:tc>
        <w:tc>
          <w:tcPr>
            <w:tcW w:w="1568" w:type="dxa"/>
          </w:tcPr>
          <w:p w:rsidR="00D779CA" w:rsidRPr="004022D3" w:rsidRDefault="00D779CA" w:rsidP="00751E2F">
            <w:pPr>
              <w:rPr>
                <w:sz w:val="20"/>
              </w:rPr>
            </w:pPr>
            <w:r w:rsidRPr="00477B91">
              <w:rPr>
                <w:sz w:val="20"/>
              </w:rPr>
              <w:t>General feedback available, but no specific data</w:t>
            </w:r>
          </w:p>
        </w:tc>
        <w:tc>
          <w:tcPr>
            <w:tcW w:w="1954" w:type="dxa"/>
          </w:tcPr>
          <w:p w:rsidR="00D779CA" w:rsidRPr="004022D3" w:rsidRDefault="00D779CA" w:rsidP="00751E2F">
            <w:pPr>
              <w:rPr>
                <w:sz w:val="20"/>
              </w:rPr>
            </w:pPr>
            <w:r>
              <w:rPr>
                <w:sz w:val="20"/>
              </w:rPr>
              <w:t>90%</w:t>
            </w:r>
          </w:p>
        </w:tc>
        <w:tc>
          <w:tcPr>
            <w:tcW w:w="3175" w:type="dxa"/>
          </w:tcPr>
          <w:p w:rsidR="00D779CA" w:rsidRPr="004022D3" w:rsidRDefault="00D779CA" w:rsidP="00751E2F">
            <w:pPr>
              <w:rPr>
                <w:sz w:val="20"/>
              </w:rPr>
            </w:pPr>
            <w:r w:rsidRPr="00477B91">
              <w:rPr>
                <w:sz w:val="20"/>
              </w:rPr>
              <w:t>95% (data available from post-evaluation survey probe, standard evaluation surveys, as well as direct feedback from participants)</w:t>
            </w:r>
          </w:p>
        </w:tc>
      </w:tr>
      <w:tr w:rsidR="00D779CA" w:rsidTr="00751E2F">
        <w:trPr>
          <w:trHeight w:val="723"/>
        </w:trPr>
        <w:tc>
          <w:tcPr>
            <w:tcW w:w="1039" w:type="dxa"/>
          </w:tcPr>
          <w:p w:rsidR="00D779CA" w:rsidRDefault="00D779CA" w:rsidP="00751E2F">
            <w:pPr>
              <w:jc w:val="center"/>
              <w:rPr>
                <w:sz w:val="20"/>
              </w:rPr>
            </w:pPr>
            <w:r>
              <w:rPr>
                <w:sz w:val="20"/>
              </w:rPr>
              <w:t>11</w:t>
            </w:r>
          </w:p>
        </w:tc>
        <w:tc>
          <w:tcPr>
            <w:tcW w:w="3178" w:type="dxa"/>
          </w:tcPr>
          <w:p w:rsidR="00D779CA" w:rsidRPr="004022D3" w:rsidRDefault="00D779CA" w:rsidP="00751E2F">
            <w:pPr>
              <w:rPr>
                <w:sz w:val="20"/>
              </w:rPr>
            </w:pPr>
            <w:r w:rsidRPr="00477B91">
              <w:rPr>
                <w:sz w:val="20"/>
              </w:rPr>
              <w:t>Easier access to IP education</w:t>
            </w:r>
          </w:p>
        </w:tc>
        <w:tc>
          <w:tcPr>
            <w:tcW w:w="2604" w:type="dxa"/>
          </w:tcPr>
          <w:p w:rsidR="00D779CA" w:rsidRPr="004022D3" w:rsidRDefault="00F00A7E" w:rsidP="00751E2F">
            <w:pPr>
              <w:rPr>
                <w:sz w:val="20"/>
              </w:rPr>
            </w:pPr>
            <w:r w:rsidRPr="008446EA">
              <w:rPr>
                <w:sz w:val="20"/>
              </w:rPr>
              <w:t>N</w:t>
            </w:r>
            <w:r>
              <w:rPr>
                <w:sz w:val="20"/>
              </w:rPr>
              <w:t>umber</w:t>
            </w:r>
            <w:r w:rsidR="00D779CA" w:rsidRPr="00477B91">
              <w:rPr>
                <w:sz w:val="20"/>
              </w:rPr>
              <w:t xml:space="preserve"> of new online courses / at different levels of specialization</w:t>
            </w:r>
          </w:p>
        </w:tc>
        <w:tc>
          <w:tcPr>
            <w:tcW w:w="1568" w:type="dxa"/>
          </w:tcPr>
          <w:p w:rsidR="00D779CA" w:rsidRPr="004022D3" w:rsidRDefault="00D779CA" w:rsidP="00751E2F">
            <w:pPr>
              <w:rPr>
                <w:sz w:val="20"/>
              </w:rPr>
            </w:pPr>
            <w:r>
              <w:rPr>
                <w:sz w:val="20"/>
              </w:rPr>
              <w:t>2 (2010/11)</w:t>
            </w:r>
          </w:p>
        </w:tc>
        <w:tc>
          <w:tcPr>
            <w:tcW w:w="1954" w:type="dxa"/>
          </w:tcPr>
          <w:p w:rsidR="00D779CA" w:rsidRPr="004022D3" w:rsidRDefault="00D779CA" w:rsidP="00751E2F">
            <w:pPr>
              <w:rPr>
                <w:sz w:val="20"/>
              </w:rPr>
            </w:pPr>
            <w:r>
              <w:rPr>
                <w:sz w:val="20"/>
              </w:rPr>
              <w:t>3</w:t>
            </w:r>
          </w:p>
        </w:tc>
        <w:tc>
          <w:tcPr>
            <w:tcW w:w="3175" w:type="dxa"/>
          </w:tcPr>
          <w:p w:rsidR="00D779CA" w:rsidRPr="004022D3" w:rsidRDefault="00D779CA" w:rsidP="00751E2F">
            <w:pPr>
              <w:rPr>
                <w:sz w:val="20"/>
              </w:rPr>
            </w:pPr>
            <w:r w:rsidRPr="00477B91">
              <w:rPr>
                <w:sz w:val="20"/>
              </w:rPr>
              <w:t>In the biennium, work was deployed to launch three new courses (Collective Management of Copyright and Related Rights; IP and Public Health; Economics of IP).  Content development and e-learning adaptation did</w:t>
            </w:r>
            <w:r>
              <w:rPr>
                <w:sz w:val="20"/>
              </w:rPr>
              <w:t xml:space="preserve"> </w:t>
            </w:r>
            <w:r w:rsidRPr="00477B91">
              <w:rPr>
                <w:sz w:val="20"/>
              </w:rPr>
              <w:t>however take longer than expected.</w:t>
            </w:r>
          </w:p>
        </w:tc>
      </w:tr>
    </w:tbl>
    <w:p w:rsidR="00751E2F" w:rsidRDefault="00751E2F" w:rsidP="00751E2F">
      <w:pPr>
        <w:jc w:val="center"/>
        <w:rPr>
          <w:sz w:val="20"/>
        </w:rPr>
        <w:sectPr w:rsidR="00751E2F" w:rsidSect="00512E03">
          <w:headerReference w:type="first" r:id="rId102"/>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751E2F">
        <w:trPr>
          <w:trHeight w:val="521"/>
        </w:trPr>
        <w:tc>
          <w:tcPr>
            <w:tcW w:w="1039" w:type="dxa"/>
          </w:tcPr>
          <w:p w:rsidR="00D779CA" w:rsidRDefault="00D779CA" w:rsidP="00751E2F">
            <w:pPr>
              <w:jc w:val="center"/>
              <w:rPr>
                <w:sz w:val="20"/>
              </w:rPr>
            </w:pPr>
            <w:r>
              <w:rPr>
                <w:sz w:val="20"/>
              </w:rPr>
              <w:lastRenderedPageBreak/>
              <w:t>12</w:t>
            </w:r>
          </w:p>
        </w:tc>
        <w:tc>
          <w:tcPr>
            <w:tcW w:w="3178" w:type="dxa"/>
          </w:tcPr>
          <w:p w:rsidR="00D779CA" w:rsidRPr="004022D3" w:rsidRDefault="00D779CA" w:rsidP="00751E2F">
            <w:pPr>
              <w:rPr>
                <w:sz w:val="20"/>
              </w:rPr>
            </w:pPr>
            <w:r w:rsidRPr="00477B91">
              <w:rPr>
                <w:sz w:val="20"/>
              </w:rPr>
              <w:t>Updated and globally accepted system of international classifications and WIPO standards to facilitate access, use and dissemination of IP information among stakeholders in the world</w:t>
            </w:r>
          </w:p>
        </w:tc>
        <w:tc>
          <w:tcPr>
            <w:tcW w:w="2604" w:type="dxa"/>
          </w:tcPr>
          <w:p w:rsidR="00D779CA" w:rsidRPr="004022D3" w:rsidRDefault="00F00A7E" w:rsidP="00751E2F">
            <w:pPr>
              <w:rPr>
                <w:sz w:val="20"/>
              </w:rPr>
            </w:pPr>
            <w:r w:rsidRPr="008446EA">
              <w:rPr>
                <w:sz w:val="20"/>
              </w:rPr>
              <w:t>N</w:t>
            </w:r>
            <w:r>
              <w:rPr>
                <w:sz w:val="20"/>
              </w:rPr>
              <w:t>umber</w:t>
            </w:r>
            <w:r w:rsidR="00D779CA" w:rsidRPr="00477B91">
              <w:rPr>
                <w:sz w:val="20"/>
              </w:rPr>
              <w:t xml:space="preserve"> of amended and new standards adopted</w:t>
            </w:r>
          </w:p>
        </w:tc>
        <w:tc>
          <w:tcPr>
            <w:tcW w:w="1568" w:type="dxa"/>
          </w:tcPr>
          <w:p w:rsidR="00D779CA" w:rsidRPr="004022D3" w:rsidRDefault="00D779CA" w:rsidP="00F92D5A">
            <w:pPr>
              <w:rPr>
                <w:sz w:val="20"/>
              </w:rPr>
            </w:pPr>
            <w:r>
              <w:rPr>
                <w:sz w:val="20"/>
              </w:rPr>
              <w:t xml:space="preserve">Updated: </w:t>
            </w:r>
            <w:r w:rsidRPr="00477B91">
              <w:rPr>
                <w:sz w:val="20"/>
              </w:rPr>
              <w:t>Two Standards</w:t>
            </w:r>
            <w:r w:rsidR="00F92D5A">
              <w:rPr>
                <w:sz w:val="20"/>
              </w:rPr>
              <w:t xml:space="preserve"> </w:t>
            </w:r>
            <w:r w:rsidRPr="00477B91">
              <w:rPr>
                <w:sz w:val="20"/>
              </w:rPr>
              <w:t>amended. No new</w:t>
            </w:r>
            <w:r>
              <w:rPr>
                <w:sz w:val="20"/>
              </w:rPr>
              <w:t xml:space="preserve"> </w:t>
            </w:r>
            <w:r w:rsidRPr="00477B91">
              <w:rPr>
                <w:sz w:val="20"/>
              </w:rPr>
              <w:t>Standards</w:t>
            </w:r>
          </w:p>
        </w:tc>
        <w:tc>
          <w:tcPr>
            <w:tcW w:w="1954" w:type="dxa"/>
          </w:tcPr>
          <w:p w:rsidR="00D779CA" w:rsidRPr="004022D3" w:rsidRDefault="00D779CA" w:rsidP="00751E2F">
            <w:pPr>
              <w:rPr>
                <w:sz w:val="20"/>
              </w:rPr>
            </w:pPr>
            <w:r w:rsidRPr="00477B91">
              <w:rPr>
                <w:sz w:val="20"/>
              </w:rPr>
              <w:t>Tbd end 2011</w:t>
            </w:r>
          </w:p>
        </w:tc>
        <w:tc>
          <w:tcPr>
            <w:tcW w:w="3175" w:type="dxa"/>
          </w:tcPr>
          <w:p w:rsidR="00D779CA" w:rsidRPr="002E6878" w:rsidRDefault="00D779CA" w:rsidP="00751E2F">
            <w:pPr>
              <w:rPr>
                <w:sz w:val="20"/>
              </w:rPr>
            </w:pPr>
            <w:r w:rsidRPr="002E6878">
              <w:rPr>
                <w:sz w:val="20"/>
              </w:rPr>
              <w:t>One  new Standard adopted and two amended in 2012</w:t>
            </w:r>
          </w:p>
          <w:p w:rsidR="00D779CA" w:rsidRPr="004022D3" w:rsidRDefault="00D779CA" w:rsidP="00751E2F">
            <w:pPr>
              <w:rPr>
                <w:sz w:val="20"/>
              </w:rPr>
            </w:pPr>
            <w:r w:rsidRPr="002E6878">
              <w:rPr>
                <w:sz w:val="20"/>
              </w:rPr>
              <w:t>One Standard and the Glossary amended in 2013</w:t>
            </w:r>
          </w:p>
        </w:tc>
      </w:tr>
      <w:tr w:rsidR="00D779CA" w:rsidTr="00751E2F">
        <w:trPr>
          <w:trHeight w:val="1027"/>
        </w:trPr>
        <w:tc>
          <w:tcPr>
            <w:tcW w:w="1039" w:type="dxa"/>
          </w:tcPr>
          <w:p w:rsidR="00D779CA" w:rsidRDefault="00D779CA" w:rsidP="00751E2F">
            <w:pPr>
              <w:jc w:val="center"/>
              <w:rPr>
                <w:sz w:val="20"/>
              </w:rPr>
            </w:pPr>
            <w:r>
              <w:rPr>
                <w:sz w:val="20"/>
              </w:rPr>
              <w:t>13</w:t>
            </w:r>
          </w:p>
        </w:tc>
        <w:tc>
          <w:tcPr>
            <w:tcW w:w="3178" w:type="dxa"/>
          </w:tcPr>
          <w:p w:rsidR="00D779CA" w:rsidRPr="004022D3" w:rsidRDefault="00D779CA" w:rsidP="00751E2F">
            <w:pPr>
              <w:rPr>
                <w:sz w:val="20"/>
              </w:rPr>
            </w:pPr>
            <w:r w:rsidRPr="002E6878">
              <w:rPr>
                <w:sz w:val="20"/>
              </w:rPr>
              <w:t>Timeliness of PATENSCOPE updates regarding PCT applications</w:t>
            </w:r>
          </w:p>
        </w:tc>
        <w:tc>
          <w:tcPr>
            <w:tcW w:w="2604" w:type="dxa"/>
          </w:tcPr>
          <w:p w:rsidR="00D779CA" w:rsidRPr="004022D3" w:rsidRDefault="00F00A7E" w:rsidP="00751E2F">
            <w:pPr>
              <w:rPr>
                <w:sz w:val="20"/>
              </w:rPr>
            </w:pPr>
            <w:r w:rsidRPr="008446EA">
              <w:rPr>
                <w:sz w:val="20"/>
              </w:rPr>
              <w:t>N</w:t>
            </w:r>
            <w:r>
              <w:rPr>
                <w:sz w:val="20"/>
              </w:rPr>
              <w:t>umber</w:t>
            </w:r>
            <w:r w:rsidR="00D779CA" w:rsidRPr="002E6878">
              <w:rPr>
                <w:sz w:val="20"/>
              </w:rPr>
              <w:t xml:space="preserve"> of weeks per year where publication is not available at 20:00 Geneva time on publication day</w:t>
            </w:r>
          </w:p>
        </w:tc>
        <w:tc>
          <w:tcPr>
            <w:tcW w:w="1568" w:type="dxa"/>
          </w:tcPr>
          <w:p w:rsidR="00D779CA" w:rsidRPr="004022D3" w:rsidRDefault="00D779CA" w:rsidP="00751E2F">
            <w:pPr>
              <w:rPr>
                <w:sz w:val="20"/>
              </w:rPr>
            </w:pPr>
            <w:r>
              <w:rPr>
                <w:sz w:val="20"/>
              </w:rPr>
              <w:t>zero</w:t>
            </w:r>
          </w:p>
        </w:tc>
        <w:tc>
          <w:tcPr>
            <w:tcW w:w="1954" w:type="dxa"/>
          </w:tcPr>
          <w:p w:rsidR="00D779CA" w:rsidRPr="004022D3" w:rsidRDefault="00D779CA" w:rsidP="00751E2F">
            <w:pPr>
              <w:rPr>
                <w:sz w:val="20"/>
              </w:rPr>
            </w:pPr>
            <w:r>
              <w:rPr>
                <w:sz w:val="20"/>
              </w:rPr>
              <w:t>zero</w:t>
            </w:r>
          </w:p>
        </w:tc>
        <w:tc>
          <w:tcPr>
            <w:tcW w:w="3175" w:type="dxa"/>
          </w:tcPr>
          <w:p w:rsidR="00D779CA" w:rsidRPr="004022D3" w:rsidRDefault="00D779CA" w:rsidP="00751E2F">
            <w:pPr>
              <w:rPr>
                <w:sz w:val="20"/>
              </w:rPr>
            </w:pPr>
            <w:r>
              <w:rPr>
                <w:sz w:val="20"/>
              </w:rPr>
              <w:t>zero</w:t>
            </w:r>
          </w:p>
        </w:tc>
      </w:tr>
      <w:tr w:rsidR="00D779CA" w:rsidTr="00751E2F">
        <w:trPr>
          <w:trHeight w:val="1027"/>
        </w:trPr>
        <w:tc>
          <w:tcPr>
            <w:tcW w:w="1039" w:type="dxa"/>
          </w:tcPr>
          <w:p w:rsidR="00D779CA" w:rsidRDefault="00D779CA" w:rsidP="00751E2F">
            <w:pPr>
              <w:jc w:val="center"/>
              <w:rPr>
                <w:sz w:val="20"/>
              </w:rPr>
            </w:pPr>
            <w:r>
              <w:rPr>
                <w:sz w:val="20"/>
              </w:rPr>
              <w:t>14</w:t>
            </w:r>
          </w:p>
        </w:tc>
        <w:tc>
          <w:tcPr>
            <w:tcW w:w="3178" w:type="dxa"/>
          </w:tcPr>
          <w:p w:rsidR="00D779CA" w:rsidRPr="004022D3" w:rsidRDefault="00D779CA" w:rsidP="00751E2F">
            <w:pPr>
              <w:rPr>
                <w:sz w:val="20"/>
              </w:rPr>
            </w:pPr>
            <w:r w:rsidRPr="002E6878">
              <w:rPr>
                <w:sz w:val="20"/>
              </w:rPr>
              <w:t>Enhanced access to, and use of, IP information and knowledge by IP institutions and the public to promote innovation and increased access to protected creative works and creative works in the public domain</w:t>
            </w:r>
          </w:p>
        </w:tc>
        <w:tc>
          <w:tcPr>
            <w:tcW w:w="2604" w:type="dxa"/>
          </w:tcPr>
          <w:p w:rsidR="00D779CA" w:rsidRPr="004022D3" w:rsidRDefault="00D779CA" w:rsidP="00751E2F">
            <w:pPr>
              <w:rPr>
                <w:sz w:val="20"/>
              </w:rPr>
            </w:pPr>
            <w:r w:rsidRPr="002E6878">
              <w:rPr>
                <w:sz w:val="20"/>
              </w:rPr>
              <w:t>Number of registered users of  ARDI</w:t>
            </w:r>
            <w:r>
              <w:rPr>
                <w:sz w:val="20"/>
              </w:rPr>
              <w:t xml:space="preserve"> </w:t>
            </w:r>
            <w:r w:rsidRPr="002E6878">
              <w:rPr>
                <w:sz w:val="20"/>
              </w:rPr>
              <w:t>and ASPI</w:t>
            </w:r>
          </w:p>
        </w:tc>
        <w:tc>
          <w:tcPr>
            <w:tcW w:w="1568" w:type="dxa"/>
          </w:tcPr>
          <w:p w:rsidR="00D779CA" w:rsidRPr="002E6878" w:rsidRDefault="00D779CA" w:rsidP="00751E2F">
            <w:pPr>
              <w:rPr>
                <w:sz w:val="20"/>
              </w:rPr>
            </w:pPr>
            <w:r>
              <w:rPr>
                <w:sz w:val="20"/>
              </w:rPr>
              <w:t>A</w:t>
            </w:r>
            <w:r w:rsidRPr="002E6878">
              <w:rPr>
                <w:sz w:val="20"/>
              </w:rPr>
              <w:t xml:space="preserve">RDI(24), </w:t>
            </w:r>
          </w:p>
          <w:p w:rsidR="00D779CA" w:rsidRPr="004022D3" w:rsidRDefault="00D779CA" w:rsidP="00751E2F">
            <w:pPr>
              <w:rPr>
                <w:sz w:val="20"/>
              </w:rPr>
            </w:pPr>
            <w:r w:rsidRPr="002E6878">
              <w:rPr>
                <w:sz w:val="20"/>
              </w:rPr>
              <w:t>ASPI (6)</w:t>
            </w:r>
          </w:p>
        </w:tc>
        <w:tc>
          <w:tcPr>
            <w:tcW w:w="1954" w:type="dxa"/>
          </w:tcPr>
          <w:p w:rsidR="00D779CA" w:rsidRPr="004022D3" w:rsidRDefault="00D779CA" w:rsidP="00751E2F">
            <w:pPr>
              <w:rPr>
                <w:sz w:val="20"/>
              </w:rPr>
            </w:pPr>
            <w:r w:rsidRPr="002E6878">
              <w:rPr>
                <w:sz w:val="20"/>
              </w:rPr>
              <w:t>ARD</w:t>
            </w:r>
            <w:r>
              <w:rPr>
                <w:sz w:val="20"/>
              </w:rPr>
              <w:t>I</w:t>
            </w:r>
            <w:r w:rsidRPr="002E6878">
              <w:rPr>
                <w:sz w:val="20"/>
              </w:rPr>
              <w:t xml:space="preserve"> 50 before end 2013, ASPI 20 before end 2013</w:t>
            </w:r>
          </w:p>
        </w:tc>
        <w:tc>
          <w:tcPr>
            <w:tcW w:w="3175" w:type="dxa"/>
          </w:tcPr>
          <w:p w:rsidR="00D779CA" w:rsidRPr="002E6878" w:rsidRDefault="00D779CA" w:rsidP="00751E2F">
            <w:pPr>
              <w:rPr>
                <w:sz w:val="20"/>
              </w:rPr>
            </w:pPr>
            <w:r w:rsidRPr="002E6878">
              <w:rPr>
                <w:sz w:val="20"/>
              </w:rPr>
              <w:t>ARDI (207 active users)</w:t>
            </w:r>
          </w:p>
          <w:p w:rsidR="00D779CA" w:rsidRPr="004022D3" w:rsidRDefault="00D779CA" w:rsidP="00751E2F">
            <w:pPr>
              <w:rPr>
                <w:sz w:val="20"/>
              </w:rPr>
            </w:pPr>
            <w:r w:rsidRPr="002E6878">
              <w:rPr>
                <w:sz w:val="20"/>
              </w:rPr>
              <w:t>ASPI (20 active users)</w:t>
            </w:r>
          </w:p>
        </w:tc>
      </w:tr>
      <w:tr w:rsidR="00D779CA" w:rsidTr="00751E2F">
        <w:trPr>
          <w:trHeight w:val="819"/>
        </w:trPr>
        <w:tc>
          <w:tcPr>
            <w:tcW w:w="1039" w:type="dxa"/>
          </w:tcPr>
          <w:p w:rsidR="00D779CA" w:rsidRDefault="00D779CA" w:rsidP="00751E2F">
            <w:pPr>
              <w:jc w:val="center"/>
              <w:rPr>
                <w:sz w:val="20"/>
              </w:rPr>
            </w:pPr>
            <w:r>
              <w:rPr>
                <w:sz w:val="20"/>
              </w:rPr>
              <w:t>15</w:t>
            </w:r>
          </w:p>
        </w:tc>
        <w:tc>
          <w:tcPr>
            <w:tcW w:w="3178" w:type="dxa"/>
          </w:tcPr>
          <w:p w:rsidR="00D779CA" w:rsidRPr="004022D3" w:rsidRDefault="00D779CA" w:rsidP="00751E2F">
            <w:pPr>
              <w:rPr>
                <w:sz w:val="20"/>
              </w:rPr>
            </w:pPr>
            <w:r w:rsidRPr="00590F05">
              <w:rPr>
                <w:sz w:val="20"/>
              </w:rPr>
              <w:t>Enhanced  technical and knowledge infrastructure for IP Offices and other IP institutions leading to better services (cheaper, faster, higher quality) to their stakeholders</w:t>
            </w:r>
          </w:p>
        </w:tc>
        <w:tc>
          <w:tcPr>
            <w:tcW w:w="2604" w:type="dxa"/>
          </w:tcPr>
          <w:p w:rsidR="00D779CA" w:rsidRPr="004022D3" w:rsidRDefault="00F00A7E" w:rsidP="00F00A7E">
            <w:pPr>
              <w:rPr>
                <w:sz w:val="20"/>
              </w:rPr>
            </w:pPr>
            <w:r w:rsidRPr="008446EA">
              <w:rPr>
                <w:sz w:val="20"/>
              </w:rPr>
              <w:t>N</w:t>
            </w:r>
            <w:r>
              <w:rPr>
                <w:sz w:val="20"/>
              </w:rPr>
              <w:t>umber</w:t>
            </w:r>
            <w:r w:rsidR="00D779CA" w:rsidRPr="00590F05">
              <w:rPr>
                <w:sz w:val="20"/>
              </w:rPr>
              <w:t xml:space="preserve"> of Offices processing PCT and Madrid data with the support of WIPO supplied systems</w:t>
            </w:r>
          </w:p>
        </w:tc>
        <w:tc>
          <w:tcPr>
            <w:tcW w:w="1568" w:type="dxa"/>
          </w:tcPr>
          <w:p w:rsidR="00D779CA" w:rsidRPr="004022D3" w:rsidRDefault="00D779CA" w:rsidP="00751E2F">
            <w:pPr>
              <w:rPr>
                <w:sz w:val="20"/>
              </w:rPr>
            </w:pPr>
            <w:r>
              <w:rPr>
                <w:sz w:val="20"/>
              </w:rPr>
              <w:t>5</w:t>
            </w:r>
          </w:p>
        </w:tc>
        <w:tc>
          <w:tcPr>
            <w:tcW w:w="1954" w:type="dxa"/>
          </w:tcPr>
          <w:p w:rsidR="00D779CA" w:rsidRPr="004022D3" w:rsidRDefault="00D779CA" w:rsidP="00751E2F">
            <w:pPr>
              <w:rPr>
                <w:sz w:val="20"/>
              </w:rPr>
            </w:pPr>
            <w:r w:rsidRPr="00590F05">
              <w:rPr>
                <w:sz w:val="20"/>
              </w:rPr>
              <w:t>20 (cumulative)</w:t>
            </w:r>
          </w:p>
        </w:tc>
        <w:tc>
          <w:tcPr>
            <w:tcW w:w="3175" w:type="dxa"/>
          </w:tcPr>
          <w:p w:rsidR="00D779CA" w:rsidRPr="004022D3" w:rsidRDefault="00D779CA" w:rsidP="00751E2F">
            <w:pPr>
              <w:rPr>
                <w:sz w:val="20"/>
              </w:rPr>
            </w:pPr>
            <w:r w:rsidRPr="00590F05">
              <w:rPr>
                <w:sz w:val="20"/>
              </w:rPr>
              <w:t>2 Offices processing PCT and Madrid data with the support of WIPO supplied systems</w:t>
            </w:r>
          </w:p>
        </w:tc>
      </w:tr>
      <w:tr w:rsidR="00D779CA" w:rsidTr="00751E2F">
        <w:trPr>
          <w:trHeight w:val="762"/>
        </w:trPr>
        <w:tc>
          <w:tcPr>
            <w:tcW w:w="1039" w:type="dxa"/>
          </w:tcPr>
          <w:p w:rsidR="00D779CA" w:rsidRDefault="00D779CA" w:rsidP="00751E2F">
            <w:pPr>
              <w:jc w:val="center"/>
              <w:rPr>
                <w:sz w:val="20"/>
              </w:rPr>
            </w:pPr>
            <w:r>
              <w:rPr>
                <w:sz w:val="20"/>
              </w:rPr>
              <w:t>16</w:t>
            </w:r>
          </w:p>
        </w:tc>
        <w:tc>
          <w:tcPr>
            <w:tcW w:w="3178" w:type="dxa"/>
          </w:tcPr>
          <w:p w:rsidR="00D779CA" w:rsidRPr="004022D3" w:rsidRDefault="00D779CA" w:rsidP="00751E2F">
            <w:pPr>
              <w:rPr>
                <w:sz w:val="20"/>
              </w:rPr>
            </w:pPr>
            <w:r w:rsidRPr="00590F05">
              <w:rPr>
                <w:sz w:val="20"/>
              </w:rPr>
              <w:t>Take-up of WIPO economic analysis as an input into the formulation of IP policy</w:t>
            </w:r>
          </w:p>
        </w:tc>
        <w:tc>
          <w:tcPr>
            <w:tcW w:w="2604" w:type="dxa"/>
          </w:tcPr>
          <w:p w:rsidR="00D779CA" w:rsidRPr="004022D3" w:rsidRDefault="00F00A7E" w:rsidP="00751E2F">
            <w:pPr>
              <w:rPr>
                <w:sz w:val="20"/>
              </w:rPr>
            </w:pPr>
            <w:r w:rsidRPr="008446EA">
              <w:rPr>
                <w:sz w:val="20"/>
              </w:rPr>
              <w:t>N</w:t>
            </w:r>
            <w:r>
              <w:rPr>
                <w:sz w:val="20"/>
              </w:rPr>
              <w:t>umber</w:t>
            </w:r>
            <w:r w:rsidR="00D779CA" w:rsidRPr="00590F05">
              <w:rPr>
                <w:sz w:val="20"/>
              </w:rPr>
              <w:t xml:space="preserve"> of citations in economic publications and government policy reports</w:t>
            </w:r>
          </w:p>
        </w:tc>
        <w:tc>
          <w:tcPr>
            <w:tcW w:w="1568" w:type="dxa"/>
          </w:tcPr>
          <w:p w:rsidR="00D779CA" w:rsidRPr="004022D3" w:rsidRDefault="00D779CA" w:rsidP="00751E2F">
            <w:pPr>
              <w:rPr>
                <w:sz w:val="20"/>
              </w:rPr>
            </w:pPr>
            <w:r>
              <w:rPr>
                <w:sz w:val="20"/>
              </w:rPr>
              <w:t xml:space="preserve">Updated: </w:t>
            </w:r>
            <w:r w:rsidRPr="00590F05">
              <w:rPr>
                <w:sz w:val="20"/>
              </w:rPr>
              <w:t>The first World IP Report was published in November 2011, so it is too early to count citations as of end 2011</w:t>
            </w:r>
          </w:p>
        </w:tc>
        <w:tc>
          <w:tcPr>
            <w:tcW w:w="1954" w:type="dxa"/>
          </w:tcPr>
          <w:p w:rsidR="00D779CA" w:rsidRPr="00590F05" w:rsidRDefault="00D779CA" w:rsidP="00751E2F">
            <w:pPr>
              <w:rPr>
                <w:sz w:val="20"/>
              </w:rPr>
            </w:pPr>
            <w:r w:rsidRPr="00590F05">
              <w:rPr>
                <w:sz w:val="20"/>
              </w:rPr>
              <w:t>Given novelty of</w:t>
            </w:r>
          </w:p>
          <w:p w:rsidR="00D779CA" w:rsidRPr="00590F05" w:rsidRDefault="00D779CA" w:rsidP="00751E2F">
            <w:pPr>
              <w:rPr>
                <w:sz w:val="20"/>
              </w:rPr>
            </w:pPr>
            <w:r w:rsidRPr="00590F05">
              <w:rPr>
                <w:sz w:val="20"/>
              </w:rPr>
              <w:t>program, not possible to</w:t>
            </w:r>
          </w:p>
          <w:p w:rsidR="00D779CA" w:rsidRPr="00590F05" w:rsidRDefault="00D779CA" w:rsidP="00751E2F">
            <w:pPr>
              <w:rPr>
                <w:sz w:val="20"/>
              </w:rPr>
            </w:pPr>
            <w:r w:rsidRPr="00590F05">
              <w:rPr>
                <w:sz w:val="20"/>
              </w:rPr>
              <w:t>establish meaningful</w:t>
            </w:r>
          </w:p>
          <w:p w:rsidR="00D779CA" w:rsidRPr="004022D3" w:rsidRDefault="00D779CA" w:rsidP="00751E2F">
            <w:pPr>
              <w:rPr>
                <w:sz w:val="20"/>
              </w:rPr>
            </w:pPr>
            <w:r w:rsidRPr="00590F05">
              <w:rPr>
                <w:sz w:val="20"/>
              </w:rPr>
              <w:t>targets</w:t>
            </w:r>
          </w:p>
        </w:tc>
        <w:tc>
          <w:tcPr>
            <w:tcW w:w="3175" w:type="dxa"/>
          </w:tcPr>
          <w:p w:rsidR="00D779CA" w:rsidRPr="00590F05" w:rsidRDefault="00D779CA" w:rsidP="00751E2F">
            <w:pPr>
              <w:rPr>
                <w:sz w:val="20"/>
              </w:rPr>
            </w:pPr>
            <w:r w:rsidRPr="00590F05">
              <w:rPr>
                <w:sz w:val="20"/>
              </w:rPr>
              <w:t xml:space="preserve">In 2013, the two editions (2011 and 2013 editions) of the World Intellectual Property Report (publication n°944) were downloaded, altogether, 17,536 times. </w:t>
            </w:r>
          </w:p>
          <w:p w:rsidR="00D779CA" w:rsidRPr="00590F05" w:rsidRDefault="00D779CA" w:rsidP="00751E2F">
            <w:pPr>
              <w:rPr>
                <w:sz w:val="20"/>
              </w:rPr>
            </w:pPr>
          </w:p>
          <w:p w:rsidR="00D779CA" w:rsidRPr="004022D3" w:rsidRDefault="00D779CA" w:rsidP="00751E2F">
            <w:pPr>
              <w:rPr>
                <w:sz w:val="20"/>
              </w:rPr>
            </w:pPr>
            <w:r w:rsidRPr="00590F05">
              <w:rPr>
                <w:sz w:val="20"/>
              </w:rPr>
              <w:t>The second World IP Report was published in November 2013.</w:t>
            </w:r>
          </w:p>
        </w:tc>
      </w:tr>
    </w:tbl>
    <w:p w:rsidR="00751E2F" w:rsidRDefault="00751E2F" w:rsidP="00751E2F">
      <w:pPr>
        <w:jc w:val="center"/>
        <w:rPr>
          <w:sz w:val="20"/>
        </w:rPr>
        <w:sectPr w:rsidR="00751E2F" w:rsidSect="00512E03">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751E2F">
        <w:trPr>
          <w:trHeight w:val="1276"/>
        </w:trPr>
        <w:tc>
          <w:tcPr>
            <w:tcW w:w="1039" w:type="dxa"/>
          </w:tcPr>
          <w:p w:rsidR="00D779CA" w:rsidRDefault="00D779CA" w:rsidP="00751E2F">
            <w:pPr>
              <w:jc w:val="center"/>
              <w:rPr>
                <w:sz w:val="20"/>
              </w:rPr>
            </w:pPr>
            <w:r>
              <w:rPr>
                <w:sz w:val="20"/>
              </w:rPr>
              <w:lastRenderedPageBreak/>
              <w:t>17</w:t>
            </w:r>
          </w:p>
        </w:tc>
        <w:tc>
          <w:tcPr>
            <w:tcW w:w="3178" w:type="dxa"/>
          </w:tcPr>
          <w:p w:rsidR="00D779CA" w:rsidRPr="004022D3" w:rsidRDefault="00D779CA" w:rsidP="00751E2F">
            <w:pPr>
              <w:rPr>
                <w:sz w:val="20"/>
              </w:rPr>
            </w:pPr>
            <w:r w:rsidRPr="004E121D">
              <w:rPr>
                <w:sz w:val="20"/>
              </w:rPr>
              <w:t>Enhanced human resource capacities able to deal with the broad range of requirements for the effective use of IP for development in developing countries, LDCs and countries with economies in transition</w:t>
            </w:r>
          </w:p>
        </w:tc>
        <w:tc>
          <w:tcPr>
            <w:tcW w:w="2604" w:type="dxa"/>
          </w:tcPr>
          <w:p w:rsidR="00D779CA" w:rsidRPr="004022D3" w:rsidRDefault="00F00A7E" w:rsidP="00751E2F">
            <w:pPr>
              <w:rPr>
                <w:sz w:val="20"/>
              </w:rPr>
            </w:pPr>
            <w:r>
              <w:rPr>
                <w:sz w:val="20"/>
              </w:rPr>
              <w:t>Percentage</w:t>
            </w:r>
            <w:r w:rsidR="00D779CA" w:rsidRPr="004E121D">
              <w:rPr>
                <w:sz w:val="20"/>
              </w:rPr>
              <w:t xml:space="preserve"> of trained enforcement officials that report satisfaction with the training provided, including guidance on strategic cooperation, and its usefulness for their professional life</w:t>
            </w:r>
          </w:p>
        </w:tc>
        <w:tc>
          <w:tcPr>
            <w:tcW w:w="1568" w:type="dxa"/>
          </w:tcPr>
          <w:p w:rsidR="00D779CA" w:rsidRPr="004022D3" w:rsidRDefault="00D779CA" w:rsidP="00751E2F">
            <w:pPr>
              <w:rPr>
                <w:sz w:val="20"/>
              </w:rPr>
            </w:pPr>
            <w:r w:rsidRPr="004E121D">
              <w:rPr>
                <w:sz w:val="20"/>
              </w:rPr>
              <w:t>No current data available</w:t>
            </w:r>
          </w:p>
        </w:tc>
        <w:tc>
          <w:tcPr>
            <w:tcW w:w="1954" w:type="dxa"/>
          </w:tcPr>
          <w:p w:rsidR="00D779CA" w:rsidRPr="004022D3" w:rsidRDefault="00D779CA" w:rsidP="00751E2F">
            <w:pPr>
              <w:rPr>
                <w:sz w:val="20"/>
              </w:rPr>
            </w:pPr>
            <w:r w:rsidRPr="004E121D">
              <w:rPr>
                <w:sz w:val="20"/>
              </w:rPr>
              <w:t>75%</w:t>
            </w:r>
          </w:p>
        </w:tc>
        <w:tc>
          <w:tcPr>
            <w:tcW w:w="3175" w:type="dxa"/>
          </w:tcPr>
          <w:p w:rsidR="00D779CA" w:rsidRPr="004022D3" w:rsidRDefault="00D779CA" w:rsidP="00751E2F">
            <w:pPr>
              <w:rPr>
                <w:sz w:val="20"/>
              </w:rPr>
            </w:pPr>
            <w:r w:rsidRPr="004E121D">
              <w:rPr>
                <w:sz w:val="20"/>
              </w:rPr>
              <w:t xml:space="preserve">The average rate of satisfaction expressed by the participants to the capacity-building activities is over 85%.  </w:t>
            </w:r>
          </w:p>
        </w:tc>
      </w:tr>
      <w:tr w:rsidR="00D779CA" w:rsidTr="00751E2F">
        <w:trPr>
          <w:trHeight w:val="1826"/>
        </w:trPr>
        <w:tc>
          <w:tcPr>
            <w:tcW w:w="1039" w:type="dxa"/>
          </w:tcPr>
          <w:p w:rsidR="00F92D5A" w:rsidRDefault="00D779CA" w:rsidP="00F92D5A">
            <w:pPr>
              <w:jc w:val="center"/>
              <w:rPr>
                <w:sz w:val="20"/>
              </w:rPr>
            </w:pPr>
            <w:r>
              <w:rPr>
                <w:sz w:val="20"/>
              </w:rPr>
              <w:t>18</w:t>
            </w:r>
          </w:p>
        </w:tc>
        <w:tc>
          <w:tcPr>
            <w:tcW w:w="3178" w:type="dxa"/>
          </w:tcPr>
          <w:p w:rsidR="00D779CA" w:rsidRPr="004022D3" w:rsidRDefault="00D779CA" w:rsidP="00751E2F">
            <w:pPr>
              <w:rPr>
                <w:sz w:val="20"/>
              </w:rPr>
            </w:pPr>
            <w:r w:rsidRPr="004E121D">
              <w:rPr>
                <w:sz w:val="20"/>
              </w:rPr>
              <w:t>WIPO established as a credible source of  support, assistance, and reference for information on innovation and IP in relevant public policy processes</w:t>
            </w:r>
          </w:p>
        </w:tc>
        <w:tc>
          <w:tcPr>
            <w:tcW w:w="2604" w:type="dxa"/>
          </w:tcPr>
          <w:p w:rsidR="00D779CA" w:rsidRPr="004022D3" w:rsidRDefault="00F00A7E" w:rsidP="00F00A7E">
            <w:pPr>
              <w:rPr>
                <w:sz w:val="20"/>
              </w:rPr>
            </w:pPr>
            <w:r w:rsidRPr="008446EA">
              <w:rPr>
                <w:sz w:val="20"/>
              </w:rPr>
              <w:t>N</w:t>
            </w:r>
            <w:r>
              <w:rPr>
                <w:sz w:val="20"/>
              </w:rPr>
              <w:t>umber</w:t>
            </w:r>
            <w:r w:rsidR="00D779CA" w:rsidRPr="004E121D">
              <w:rPr>
                <w:sz w:val="20"/>
              </w:rPr>
              <w:t xml:space="preserve"> and diversity of specific requests from Member States and international organizations for WIPO contributions on IP in relation to global public policy issues</w:t>
            </w:r>
          </w:p>
        </w:tc>
        <w:tc>
          <w:tcPr>
            <w:tcW w:w="1568" w:type="dxa"/>
          </w:tcPr>
          <w:p w:rsidR="00D779CA" w:rsidRPr="004022D3" w:rsidRDefault="00D779CA" w:rsidP="00751E2F">
            <w:pPr>
              <w:rPr>
                <w:sz w:val="20"/>
              </w:rPr>
            </w:pPr>
            <w:r w:rsidRPr="004E121D">
              <w:rPr>
                <w:sz w:val="20"/>
              </w:rPr>
              <w:t>One formal request (WHO</w:t>
            </w:r>
            <w:r>
              <w:rPr>
                <w:sz w:val="20"/>
              </w:rPr>
              <w:t>)</w:t>
            </w:r>
          </w:p>
        </w:tc>
        <w:tc>
          <w:tcPr>
            <w:tcW w:w="1954" w:type="dxa"/>
          </w:tcPr>
          <w:p w:rsidR="00D779CA" w:rsidRPr="004022D3" w:rsidRDefault="00D779CA" w:rsidP="00751E2F">
            <w:pPr>
              <w:rPr>
                <w:sz w:val="20"/>
              </w:rPr>
            </w:pPr>
            <w:r w:rsidRPr="004E121D">
              <w:rPr>
                <w:sz w:val="20"/>
              </w:rPr>
              <w:t>One-two requests per year</w:t>
            </w:r>
          </w:p>
        </w:tc>
        <w:tc>
          <w:tcPr>
            <w:tcW w:w="3175" w:type="dxa"/>
          </w:tcPr>
          <w:p w:rsidR="00D779CA" w:rsidRPr="004E121D" w:rsidRDefault="00D779CA" w:rsidP="00751E2F">
            <w:pPr>
              <w:rPr>
                <w:sz w:val="20"/>
                <w:lang w:bidi="th-TH"/>
              </w:rPr>
            </w:pPr>
            <w:r w:rsidRPr="004E121D">
              <w:rPr>
                <w:sz w:val="20"/>
                <w:lang w:bidi="th-TH"/>
              </w:rPr>
              <w:t xml:space="preserve">A joint event was organized with the World Bank’s </w:t>
            </w:r>
            <w:r w:rsidRPr="004E121D">
              <w:rPr>
                <w:i/>
                <w:sz w:val="20"/>
                <w:lang w:bidi="th-TH"/>
              </w:rPr>
              <w:t>info</w:t>
            </w:r>
            <w:r w:rsidRPr="004E121D">
              <w:rPr>
                <w:sz w:val="20"/>
                <w:lang w:bidi="th-TH"/>
              </w:rPr>
              <w:t xml:space="preserve">Dev initiative and the Kenya Climate Innovation Center (KCIC), at the request of KCIC.  This included a WIPO training program on technology licensing. </w:t>
            </w:r>
          </w:p>
          <w:p w:rsidR="00D779CA" w:rsidRPr="004E121D" w:rsidRDefault="00D779CA" w:rsidP="00751E2F">
            <w:pPr>
              <w:rPr>
                <w:sz w:val="20"/>
                <w:lang w:bidi="th-TH"/>
              </w:rPr>
            </w:pPr>
          </w:p>
          <w:p w:rsidR="00D779CA" w:rsidRPr="004E121D" w:rsidRDefault="00D779CA" w:rsidP="00751E2F">
            <w:pPr>
              <w:rPr>
                <w:sz w:val="20"/>
                <w:lang w:bidi="th-TH"/>
              </w:rPr>
            </w:pPr>
            <w:r w:rsidRPr="004E121D">
              <w:rPr>
                <w:sz w:val="20"/>
                <w:lang w:bidi="th-TH"/>
              </w:rPr>
              <w:t>Two presentations were given in the China International Small and Medium Enterprise Fair (CISMEF), Guangzhou, China</w:t>
            </w:r>
            <w:r w:rsidRPr="004E121D" w:rsidDel="00DA313D">
              <w:rPr>
                <w:sz w:val="20"/>
                <w:lang w:bidi="th-TH"/>
              </w:rPr>
              <w:t xml:space="preserve"> </w:t>
            </w:r>
            <w:r w:rsidRPr="004E121D">
              <w:rPr>
                <w:sz w:val="20"/>
                <w:lang w:bidi="th-TH"/>
              </w:rPr>
              <w:t>and the Global South-south Development Expo in Nairobi at the request of the South-South Global Assets and Technology Exchange (SS-GATE), an initiative of UNDP. A presentation was given in Belgrade at the request of the Regional Environmental Center for Central and Eastern Europe.</w:t>
            </w:r>
          </w:p>
          <w:p w:rsidR="00D779CA" w:rsidRPr="004E121D" w:rsidRDefault="00D779CA" w:rsidP="00751E2F">
            <w:pPr>
              <w:rPr>
                <w:sz w:val="20"/>
                <w:lang w:bidi="th-TH"/>
              </w:rPr>
            </w:pPr>
          </w:p>
          <w:p w:rsidR="00D779CA" w:rsidRPr="004E121D" w:rsidRDefault="00D779CA" w:rsidP="00751E2F">
            <w:pPr>
              <w:rPr>
                <w:sz w:val="20"/>
                <w:lang w:bidi="th-TH"/>
              </w:rPr>
            </w:pPr>
            <w:r w:rsidRPr="004E121D">
              <w:rPr>
                <w:sz w:val="20"/>
                <w:lang w:bidi="th-TH"/>
              </w:rPr>
              <w:t>National events were organized in Thailand and Brazil upon request from the respective countries.</w:t>
            </w:r>
          </w:p>
          <w:p w:rsidR="00D779CA" w:rsidRPr="004E121D" w:rsidRDefault="00D779CA" w:rsidP="00751E2F">
            <w:pPr>
              <w:rPr>
                <w:sz w:val="20"/>
                <w:lang w:bidi="th-TH"/>
              </w:rPr>
            </w:pPr>
          </w:p>
          <w:p w:rsidR="00D779CA" w:rsidRPr="004E121D" w:rsidRDefault="00D779CA" w:rsidP="00751E2F">
            <w:pPr>
              <w:rPr>
                <w:sz w:val="20"/>
                <w:lang w:bidi="th-TH"/>
              </w:rPr>
            </w:pPr>
            <w:r w:rsidRPr="004E121D">
              <w:rPr>
                <w:sz w:val="20"/>
                <w:lang w:bidi="th-TH"/>
              </w:rPr>
              <w:t xml:space="preserve">Upon continued requests from the WIPO Academy, WTO, Geneva University and the </w:t>
            </w:r>
            <w:r w:rsidRPr="004E121D">
              <w:rPr>
                <w:sz w:val="20"/>
                <w:lang w:bidi="th-TH"/>
              </w:rPr>
              <w:lastRenderedPageBreak/>
              <w:t>Graduate Institute of International and Development Studies, the Program participated in a number of training activities on IP and Climate Change.</w:t>
            </w:r>
          </w:p>
          <w:p w:rsidR="00D779CA" w:rsidRPr="004E121D" w:rsidRDefault="00D779CA" w:rsidP="00751E2F">
            <w:pPr>
              <w:rPr>
                <w:sz w:val="20"/>
                <w:lang w:bidi="th-TH"/>
              </w:rPr>
            </w:pPr>
          </w:p>
          <w:p w:rsidR="00D779CA" w:rsidRPr="004E121D" w:rsidRDefault="00D779CA" w:rsidP="00751E2F">
            <w:pPr>
              <w:rPr>
                <w:sz w:val="20"/>
                <w:lang w:bidi="th-TH"/>
              </w:rPr>
            </w:pPr>
            <w:r w:rsidRPr="004E121D">
              <w:rPr>
                <w:sz w:val="20"/>
                <w:lang w:bidi="th-TH"/>
              </w:rPr>
              <w:t>In cooperation with the African Network for Drug and Diagnostics Innovation (ANDI) and pursuant to the MoU, an IP training seminar was organized for ANDI members in Geneva in November 2012.</w:t>
            </w:r>
          </w:p>
          <w:p w:rsidR="00D779CA" w:rsidRPr="004E121D" w:rsidRDefault="00D779CA" w:rsidP="00751E2F">
            <w:pPr>
              <w:rPr>
                <w:sz w:val="20"/>
                <w:lang w:bidi="th-TH"/>
              </w:rPr>
            </w:pPr>
          </w:p>
          <w:p w:rsidR="00D779CA" w:rsidRPr="004E121D" w:rsidRDefault="00D779CA" w:rsidP="00751E2F">
            <w:pPr>
              <w:rPr>
                <w:sz w:val="20"/>
                <w:lang w:bidi="th-TH"/>
              </w:rPr>
            </w:pPr>
            <w:r w:rsidRPr="004E121D">
              <w:rPr>
                <w:sz w:val="20"/>
                <w:lang w:bidi="th-TH"/>
              </w:rPr>
              <w:t>In cooperation with WTO and WHO, a joint technical symposium was convened in July 2013 on the topic of the changing business models of medical innovation.</w:t>
            </w:r>
          </w:p>
          <w:p w:rsidR="00D779CA" w:rsidRPr="004E121D" w:rsidRDefault="00D779CA" w:rsidP="00751E2F">
            <w:pPr>
              <w:rPr>
                <w:sz w:val="20"/>
                <w:lang w:bidi="th-TH"/>
              </w:rPr>
            </w:pPr>
          </w:p>
          <w:p w:rsidR="00D779CA" w:rsidRPr="004E121D" w:rsidRDefault="00D779CA" w:rsidP="00751E2F">
            <w:pPr>
              <w:rPr>
                <w:sz w:val="20"/>
              </w:rPr>
            </w:pPr>
            <w:r w:rsidRPr="004E121D">
              <w:rPr>
                <w:sz w:val="20"/>
                <w:lang w:bidi="th-TH"/>
              </w:rPr>
              <w:t xml:space="preserve">In cooperation with WTO and WHO, a trilateral study titled </w:t>
            </w:r>
            <w:r w:rsidRPr="004E121D">
              <w:rPr>
                <w:i/>
                <w:sz w:val="20"/>
              </w:rPr>
              <w:t>Promoting Access to Medical Technologies and Innovation – Intersections between public health, intellectual property and trade</w:t>
            </w:r>
            <w:r w:rsidRPr="004E121D" w:rsidDel="00787D80">
              <w:rPr>
                <w:i/>
                <w:color w:val="000000"/>
                <w:sz w:val="20"/>
              </w:rPr>
              <w:t xml:space="preserve"> </w:t>
            </w:r>
            <w:r w:rsidRPr="004E121D">
              <w:rPr>
                <w:i/>
                <w:color w:val="000000"/>
                <w:sz w:val="20"/>
                <w:vertAlign w:val="superscript"/>
              </w:rPr>
              <w:footnoteReference w:id="12"/>
            </w:r>
            <w:r w:rsidRPr="004E121D">
              <w:rPr>
                <w:sz w:val="20"/>
                <w:lang w:bidi="th-TH"/>
              </w:rPr>
              <w:t xml:space="preserve"> was published in January 2013</w:t>
            </w:r>
            <w:r w:rsidRPr="004E121D">
              <w:rPr>
                <w:color w:val="000000"/>
                <w:sz w:val="20"/>
              </w:rPr>
              <w:t>.</w:t>
            </w:r>
            <w:r w:rsidRPr="004E121D">
              <w:rPr>
                <w:i/>
                <w:color w:val="000000"/>
                <w:sz w:val="20"/>
              </w:rPr>
              <w:t xml:space="preserve"> </w:t>
            </w:r>
          </w:p>
        </w:tc>
      </w:tr>
    </w:tbl>
    <w:p w:rsidR="00F92D5A" w:rsidRDefault="00F92D5A" w:rsidP="00751E2F">
      <w:pPr>
        <w:jc w:val="center"/>
        <w:rPr>
          <w:sz w:val="20"/>
        </w:rPr>
        <w:sectPr w:rsidR="00F92D5A" w:rsidSect="00512E03">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751E2F">
        <w:trPr>
          <w:trHeight w:val="568"/>
        </w:trPr>
        <w:tc>
          <w:tcPr>
            <w:tcW w:w="1039" w:type="dxa"/>
          </w:tcPr>
          <w:p w:rsidR="00D779CA" w:rsidRDefault="00D779CA" w:rsidP="00751E2F">
            <w:pPr>
              <w:jc w:val="center"/>
              <w:rPr>
                <w:sz w:val="20"/>
              </w:rPr>
            </w:pPr>
            <w:r>
              <w:rPr>
                <w:sz w:val="20"/>
              </w:rPr>
              <w:lastRenderedPageBreak/>
              <w:t>19</w:t>
            </w:r>
          </w:p>
        </w:tc>
        <w:tc>
          <w:tcPr>
            <w:tcW w:w="3178" w:type="dxa"/>
          </w:tcPr>
          <w:p w:rsidR="00D779CA" w:rsidRPr="004022D3" w:rsidRDefault="00D779CA" w:rsidP="00751E2F">
            <w:pPr>
              <w:rPr>
                <w:sz w:val="20"/>
              </w:rPr>
            </w:pPr>
            <w:r w:rsidRPr="004E121D">
              <w:rPr>
                <w:sz w:val="20"/>
              </w:rPr>
              <w:t>More effective communication to a broad public about intellectual property and WIPO’s role</w:t>
            </w:r>
          </w:p>
        </w:tc>
        <w:tc>
          <w:tcPr>
            <w:tcW w:w="2604" w:type="dxa"/>
          </w:tcPr>
          <w:p w:rsidR="00D779CA" w:rsidRPr="004022D3" w:rsidRDefault="00F00A7E" w:rsidP="00751E2F">
            <w:pPr>
              <w:rPr>
                <w:sz w:val="20"/>
              </w:rPr>
            </w:pPr>
            <w:r>
              <w:rPr>
                <w:sz w:val="20"/>
              </w:rPr>
              <w:t>Percentage</w:t>
            </w:r>
            <w:r w:rsidR="00D779CA" w:rsidRPr="004E121D">
              <w:rPr>
                <w:sz w:val="20"/>
              </w:rPr>
              <w:t xml:space="preserve"> of stakeholders with a positive recognition of WIPO’s mission, activities and organizational image</w:t>
            </w:r>
          </w:p>
        </w:tc>
        <w:tc>
          <w:tcPr>
            <w:tcW w:w="1568" w:type="dxa"/>
          </w:tcPr>
          <w:p w:rsidR="00D779CA" w:rsidRPr="004022D3" w:rsidRDefault="00D779CA" w:rsidP="00751E2F">
            <w:pPr>
              <w:rPr>
                <w:sz w:val="20"/>
              </w:rPr>
            </w:pPr>
            <w:r>
              <w:rPr>
                <w:sz w:val="20"/>
              </w:rPr>
              <w:t xml:space="preserve">Updated: </w:t>
            </w:r>
            <w:r w:rsidRPr="004E121D">
              <w:rPr>
                <w:sz w:val="20"/>
              </w:rPr>
              <w:t>65% of survey respondents perceived WIPO as the global leader in the protection and promotion of IP (Stakeholders Perceptions Survey, Jan 2012)</w:t>
            </w:r>
          </w:p>
        </w:tc>
        <w:tc>
          <w:tcPr>
            <w:tcW w:w="1954" w:type="dxa"/>
          </w:tcPr>
          <w:p w:rsidR="00D779CA" w:rsidRPr="004022D3" w:rsidRDefault="00D779CA" w:rsidP="00751E2F">
            <w:pPr>
              <w:rPr>
                <w:sz w:val="20"/>
              </w:rPr>
            </w:pPr>
            <w:r w:rsidRPr="004E121D">
              <w:rPr>
                <w:sz w:val="20"/>
              </w:rPr>
              <w:t>≥ 70%</w:t>
            </w:r>
          </w:p>
        </w:tc>
        <w:tc>
          <w:tcPr>
            <w:tcW w:w="3175" w:type="dxa"/>
          </w:tcPr>
          <w:p w:rsidR="00D779CA" w:rsidRPr="004022D3" w:rsidRDefault="00D779CA" w:rsidP="00751E2F">
            <w:pPr>
              <w:rPr>
                <w:sz w:val="20"/>
              </w:rPr>
            </w:pPr>
            <w:r w:rsidRPr="004E121D">
              <w:rPr>
                <w:sz w:val="20"/>
              </w:rPr>
              <w:t>87% of survey respondents perceived WIPO’s public image as good, very good or excellent. 81% of survey respondents perceived WIPO as the global forum for the promotion of IP. (WIPO Service Orientation Survey results, August 2013)</w:t>
            </w:r>
          </w:p>
        </w:tc>
      </w:tr>
      <w:tr w:rsidR="00D779CA" w:rsidTr="00751E2F">
        <w:trPr>
          <w:trHeight w:val="1085"/>
        </w:trPr>
        <w:tc>
          <w:tcPr>
            <w:tcW w:w="1039" w:type="dxa"/>
          </w:tcPr>
          <w:p w:rsidR="00D779CA" w:rsidRDefault="00D779CA" w:rsidP="00751E2F">
            <w:pPr>
              <w:jc w:val="center"/>
              <w:rPr>
                <w:sz w:val="20"/>
              </w:rPr>
            </w:pPr>
            <w:r>
              <w:rPr>
                <w:sz w:val="20"/>
              </w:rPr>
              <w:t>20</w:t>
            </w:r>
          </w:p>
        </w:tc>
        <w:tc>
          <w:tcPr>
            <w:tcW w:w="3178" w:type="dxa"/>
          </w:tcPr>
          <w:p w:rsidR="00D779CA" w:rsidRPr="004022D3" w:rsidRDefault="00D779CA" w:rsidP="00751E2F">
            <w:pPr>
              <w:rPr>
                <w:sz w:val="20"/>
              </w:rPr>
            </w:pPr>
            <w:r w:rsidRPr="004E121D">
              <w:rPr>
                <w:sz w:val="20"/>
              </w:rPr>
              <w:t>WIPO effectively interacts and partners with UN and other IGO processes and negotiations</w:t>
            </w:r>
          </w:p>
        </w:tc>
        <w:tc>
          <w:tcPr>
            <w:tcW w:w="2604" w:type="dxa"/>
          </w:tcPr>
          <w:p w:rsidR="00D779CA" w:rsidRPr="004022D3" w:rsidRDefault="00F00A7E" w:rsidP="00751E2F">
            <w:pPr>
              <w:rPr>
                <w:sz w:val="20"/>
              </w:rPr>
            </w:pPr>
            <w:r w:rsidRPr="008446EA">
              <w:rPr>
                <w:sz w:val="20"/>
              </w:rPr>
              <w:t>N</w:t>
            </w:r>
            <w:r>
              <w:rPr>
                <w:sz w:val="20"/>
              </w:rPr>
              <w:t>umber</w:t>
            </w:r>
            <w:r w:rsidR="00D779CA" w:rsidRPr="004E121D">
              <w:rPr>
                <w:sz w:val="20"/>
              </w:rPr>
              <w:t xml:space="preserve"> of joint activities/workplans implemented and reviewed in line with agreements with partner organizations (new and existing MoU’s with IGOs)</w:t>
            </w:r>
          </w:p>
        </w:tc>
        <w:tc>
          <w:tcPr>
            <w:tcW w:w="1568" w:type="dxa"/>
          </w:tcPr>
          <w:p w:rsidR="00D779CA" w:rsidRPr="004022D3" w:rsidRDefault="00D779CA" w:rsidP="00751E2F">
            <w:pPr>
              <w:rPr>
                <w:sz w:val="20"/>
              </w:rPr>
            </w:pPr>
            <w:r w:rsidRPr="004E121D">
              <w:rPr>
                <w:sz w:val="20"/>
              </w:rPr>
              <w:t>Data not available</w:t>
            </w:r>
          </w:p>
        </w:tc>
        <w:tc>
          <w:tcPr>
            <w:tcW w:w="1954" w:type="dxa"/>
          </w:tcPr>
          <w:p w:rsidR="00D779CA" w:rsidRPr="004E121D" w:rsidRDefault="00D779CA" w:rsidP="00751E2F">
            <w:pPr>
              <w:rPr>
                <w:sz w:val="20"/>
              </w:rPr>
            </w:pPr>
            <w:r w:rsidRPr="004E121D">
              <w:rPr>
                <w:sz w:val="20"/>
              </w:rPr>
              <w:t>Activities:8</w:t>
            </w:r>
          </w:p>
          <w:p w:rsidR="00D779CA" w:rsidRPr="004022D3" w:rsidRDefault="00D779CA" w:rsidP="00751E2F">
            <w:pPr>
              <w:rPr>
                <w:sz w:val="20"/>
              </w:rPr>
            </w:pPr>
            <w:r w:rsidRPr="004E121D">
              <w:rPr>
                <w:sz w:val="20"/>
              </w:rPr>
              <w:t>Workplans:4</w:t>
            </w:r>
          </w:p>
        </w:tc>
        <w:tc>
          <w:tcPr>
            <w:tcW w:w="3175" w:type="dxa"/>
          </w:tcPr>
          <w:p w:rsidR="00D779CA" w:rsidRDefault="00D779CA" w:rsidP="00751E2F">
            <w:pPr>
              <w:rPr>
                <w:sz w:val="20"/>
              </w:rPr>
            </w:pPr>
            <w:r w:rsidRPr="004367E3">
              <w:rPr>
                <w:sz w:val="20"/>
              </w:rPr>
              <w:t xml:space="preserve">Workplans Implemented: 4 </w:t>
            </w:r>
          </w:p>
          <w:p w:rsidR="00D779CA" w:rsidRDefault="00D779CA" w:rsidP="00751E2F">
            <w:pPr>
              <w:rPr>
                <w:sz w:val="20"/>
              </w:rPr>
            </w:pPr>
            <w:r w:rsidRPr="004367E3">
              <w:rPr>
                <w:sz w:val="20"/>
              </w:rPr>
              <w:t>Joint Activities with IGOs:</w:t>
            </w:r>
            <w:r>
              <w:rPr>
                <w:sz w:val="20"/>
              </w:rPr>
              <w:t xml:space="preserve"> </w:t>
            </w:r>
            <w:r w:rsidRPr="004367E3">
              <w:rPr>
                <w:sz w:val="20"/>
              </w:rPr>
              <w:t xml:space="preserve">17 </w:t>
            </w:r>
          </w:p>
          <w:p w:rsidR="00D779CA" w:rsidRPr="004022D3" w:rsidRDefault="00D779CA" w:rsidP="00751E2F">
            <w:pPr>
              <w:rPr>
                <w:sz w:val="20"/>
              </w:rPr>
            </w:pPr>
            <w:r w:rsidRPr="004E121D">
              <w:rPr>
                <w:sz w:val="20"/>
              </w:rPr>
              <w:t>(e.g. Global Entrepreneurship Week (GEW):  2012 (WIPO, UNCTAD, ILO, UNITAR) and 2013 (UNCTAD, UNITAR, ILO, ITC, UNIGE/UNITEC, the Geneva Department for Economic Development, FER); Workshop on World Water Day (WIPO, IRENA and IGF)</w:t>
            </w:r>
          </w:p>
        </w:tc>
      </w:tr>
      <w:tr w:rsidR="00D779CA" w:rsidTr="00751E2F">
        <w:trPr>
          <w:trHeight w:val="862"/>
        </w:trPr>
        <w:tc>
          <w:tcPr>
            <w:tcW w:w="1039" w:type="dxa"/>
          </w:tcPr>
          <w:p w:rsidR="00D779CA" w:rsidRDefault="00D779CA" w:rsidP="00751E2F">
            <w:pPr>
              <w:jc w:val="center"/>
              <w:rPr>
                <w:sz w:val="20"/>
              </w:rPr>
            </w:pPr>
            <w:r>
              <w:rPr>
                <w:sz w:val="20"/>
              </w:rPr>
              <w:t>21</w:t>
            </w:r>
          </w:p>
        </w:tc>
        <w:tc>
          <w:tcPr>
            <w:tcW w:w="3178" w:type="dxa"/>
          </w:tcPr>
          <w:p w:rsidR="00D779CA" w:rsidRPr="004022D3" w:rsidRDefault="00D779CA" w:rsidP="00751E2F">
            <w:pPr>
              <w:rPr>
                <w:sz w:val="20"/>
              </w:rPr>
            </w:pPr>
            <w:r w:rsidRPr="004E121D">
              <w:rPr>
                <w:sz w:val="20"/>
              </w:rPr>
              <w:t>Enhanced coordination and coherence within the Secretariat</w:t>
            </w:r>
          </w:p>
        </w:tc>
        <w:tc>
          <w:tcPr>
            <w:tcW w:w="2604" w:type="dxa"/>
          </w:tcPr>
          <w:p w:rsidR="00D779CA" w:rsidRPr="004022D3" w:rsidRDefault="00F00A7E" w:rsidP="00751E2F">
            <w:pPr>
              <w:rPr>
                <w:sz w:val="20"/>
              </w:rPr>
            </w:pPr>
            <w:r>
              <w:rPr>
                <w:sz w:val="20"/>
              </w:rPr>
              <w:t xml:space="preserve">Percentage </w:t>
            </w:r>
            <w:r w:rsidR="00D779CA" w:rsidRPr="00825F46">
              <w:rPr>
                <w:sz w:val="20"/>
              </w:rPr>
              <w:t>of queries for legal advice which receive prompt, independent and reliable  responses from the Office of the Legal Counsel</w:t>
            </w:r>
          </w:p>
        </w:tc>
        <w:tc>
          <w:tcPr>
            <w:tcW w:w="1568" w:type="dxa"/>
          </w:tcPr>
          <w:p w:rsidR="00D779CA" w:rsidRPr="004022D3" w:rsidRDefault="00D779CA" w:rsidP="00751E2F">
            <w:pPr>
              <w:rPr>
                <w:sz w:val="20"/>
              </w:rPr>
            </w:pPr>
            <w:r>
              <w:rPr>
                <w:sz w:val="20"/>
              </w:rPr>
              <w:t>100%</w:t>
            </w:r>
          </w:p>
        </w:tc>
        <w:tc>
          <w:tcPr>
            <w:tcW w:w="1954" w:type="dxa"/>
          </w:tcPr>
          <w:p w:rsidR="00D779CA" w:rsidRPr="004022D3" w:rsidRDefault="00D779CA" w:rsidP="00751E2F">
            <w:pPr>
              <w:rPr>
                <w:sz w:val="20"/>
              </w:rPr>
            </w:pPr>
            <w:r>
              <w:rPr>
                <w:sz w:val="20"/>
              </w:rPr>
              <w:t>95%</w:t>
            </w:r>
          </w:p>
        </w:tc>
        <w:tc>
          <w:tcPr>
            <w:tcW w:w="3175" w:type="dxa"/>
          </w:tcPr>
          <w:p w:rsidR="00D779CA" w:rsidRPr="004022D3" w:rsidRDefault="00D779CA" w:rsidP="00751E2F">
            <w:pPr>
              <w:rPr>
                <w:sz w:val="20"/>
              </w:rPr>
            </w:pPr>
            <w:r w:rsidRPr="00825F46">
              <w:rPr>
                <w:sz w:val="20"/>
              </w:rPr>
              <w:t>Despite an increase in the number of requests for advice as well as the fields covered, 98% of the queries received prompt and reliable responses from the OLC.</w:t>
            </w:r>
          </w:p>
        </w:tc>
      </w:tr>
      <w:tr w:rsidR="00D779CA" w:rsidTr="00751E2F">
        <w:trPr>
          <w:trHeight w:val="1018"/>
        </w:trPr>
        <w:tc>
          <w:tcPr>
            <w:tcW w:w="1039" w:type="dxa"/>
          </w:tcPr>
          <w:p w:rsidR="00D779CA" w:rsidRDefault="00D779CA" w:rsidP="00751E2F">
            <w:pPr>
              <w:jc w:val="center"/>
              <w:rPr>
                <w:sz w:val="20"/>
              </w:rPr>
            </w:pPr>
            <w:r>
              <w:rPr>
                <w:sz w:val="20"/>
              </w:rPr>
              <w:t>22</w:t>
            </w:r>
          </w:p>
        </w:tc>
        <w:tc>
          <w:tcPr>
            <w:tcW w:w="3178" w:type="dxa"/>
          </w:tcPr>
          <w:p w:rsidR="00D779CA" w:rsidRPr="004414CD" w:rsidRDefault="00D779CA" w:rsidP="00751E2F">
            <w:pPr>
              <w:rPr>
                <w:sz w:val="20"/>
              </w:rPr>
            </w:pPr>
            <w:r w:rsidRPr="004414CD">
              <w:rPr>
                <w:sz w:val="20"/>
              </w:rPr>
              <w:t xml:space="preserve">Efficient and effective </w:t>
            </w:r>
            <w:r>
              <w:rPr>
                <w:sz w:val="20"/>
              </w:rPr>
              <w:t>r</w:t>
            </w:r>
            <w:r w:rsidRPr="004414CD">
              <w:rPr>
                <w:sz w:val="20"/>
              </w:rPr>
              <w:t>esults</w:t>
            </w:r>
            <w:r>
              <w:rPr>
                <w:sz w:val="20"/>
              </w:rPr>
              <w:t xml:space="preserve"> </w:t>
            </w:r>
            <w:r w:rsidRPr="004414CD">
              <w:rPr>
                <w:sz w:val="20"/>
              </w:rPr>
              <w:t>based</w:t>
            </w:r>
            <w:r>
              <w:rPr>
                <w:sz w:val="20"/>
              </w:rPr>
              <w:t xml:space="preserve"> </w:t>
            </w:r>
            <w:r w:rsidRPr="004414CD">
              <w:rPr>
                <w:sz w:val="20"/>
              </w:rPr>
              <w:t>programmatic and financial</w:t>
            </w:r>
            <w:r>
              <w:rPr>
                <w:sz w:val="20"/>
              </w:rPr>
              <w:t xml:space="preserve"> </w:t>
            </w:r>
            <w:r w:rsidRPr="004414CD">
              <w:rPr>
                <w:sz w:val="20"/>
              </w:rPr>
              <w:t>planning, processing,</w:t>
            </w:r>
          </w:p>
          <w:p w:rsidR="00D779CA" w:rsidRPr="004414CD" w:rsidRDefault="00D779CA" w:rsidP="00751E2F">
            <w:pPr>
              <w:rPr>
                <w:sz w:val="20"/>
              </w:rPr>
            </w:pPr>
            <w:r w:rsidRPr="004414CD">
              <w:rPr>
                <w:sz w:val="20"/>
              </w:rPr>
              <w:t>implementation, assessment and</w:t>
            </w:r>
          </w:p>
          <w:p w:rsidR="00D779CA" w:rsidRPr="004022D3" w:rsidRDefault="00D779CA" w:rsidP="00751E2F">
            <w:pPr>
              <w:rPr>
                <w:sz w:val="20"/>
              </w:rPr>
            </w:pPr>
            <w:r w:rsidRPr="004414CD">
              <w:rPr>
                <w:sz w:val="20"/>
              </w:rPr>
              <w:t>reporting</w:t>
            </w:r>
          </w:p>
        </w:tc>
        <w:tc>
          <w:tcPr>
            <w:tcW w:w="2604" w:type="dxa"/>
          </w:tcPr>
          <w:p w:rsidR="00D779CA" w:rsidRPr="004414CD" w:rsidRDefault="00D779CA" w:rsidP="00751E2F">
            <w:pPr>
              <w:rPr>
                <w:sz w:val="20"/>
              </w:rPr>
            </w:pPr>
            <w:r w:rsidRPr="004414CD">
              <w:rPr>
                <w:sz w:val="20"/>
              </w:rPr>
              <w:t>Satisfactory financial report from</w:t>
            </w:r>
            <w:r>
              <w:rPr>
                <w:sz w:val="20"/>
              </w:rPr>
              <w:t xml:space="preserve"> </w:t>
            </w:r>
            <w:r w:rsidRPr="004414CD">
              <w:rPr>
                <w:sz w:val="20"/>
              </w:rPr>
              <w:t>the External Auditors confirms the</w:t>
            </w:r>
          </w:p>
          <w:p w:rsidR="00D779CA" w:rsidRPr="004414CD" w:rsidRDefault="00D779CA" w:rsidP="00751E2F">
            <w:pPr>
              <w:rPr>
                <w:sz w:val="20"/>
              </w:rPr>
            </w:pPr>
            <w:r w:rsidRPr="004414CD">
              <w:rPr>
                <w:sz w:val="20"/>
              </w:rPr>
              <w:t>conformity of accounting</w:t>
            </w:r>
          </w:p>
          <w:p w:rsidR="00D779CA" w:rsidRPr="004414CD" w:rsidRDefault="00D779CA" w:rsidP="00751E2F">
            <w:pPr>
              <w:rPr>
                <w:sz w:val="20"/>
              </w:rPr>
            </w:pPr>
            <w:r w:rsidRPr="004414CD">
              <w:rPr>
                <w:sz w:val="20"/>
              </w:rPr>
              <w:t>operations with applicable</w:t>
            </w:r>
          </w:p>
          <w:p w:rsidR="00D779CA" w:rsidRPr="004022D3" w:rsidRDefault="00D779CA" w:rsidP="00751E2F">
            <w:pPr>
              <w:rPr>
                <w:sz w:val="20"/>
              </w:rPr>
            </w:pPr>
            <w:r w:rsidRPr="004414CD">
              <w:rPr>
                <w:sz w:val="20"/>
              </w:rPr>
              <w:t>regulations, rules and standards</w:t>
            </w:r>
          </w:p>
        </w:tc>
        <w:tc>
          <w:tcPr>
            <w:tcW w:w="1568" w:type="dxa"/>
          </w:tcPr>
          <w:p w:rsidR="00D779CA" w:rsidRPr="004414CD" w:rsidRDefault="00D779CA" w:rsidP="00751E2F">
            <w:pPr>
              <w:rPr>
                <w:sz w:val="20"/>
              </w:rPr>
            </w:pPr>
            <w:r w:rsidRPr="004414CD">
              <w:rPr>
                <w:sz w:val="20"/>
              </w:rPr>
              <w:t>Unqualified report from</w:t>
            </w:r>
          </w:p>
          <w:p w:rsidR="00D779CA" w:rsidRPr="004022D3" w:rsidRDefault="00D779CA" w:rsidP="00751E2F">
            <w:pPr>
              <w:rPr>
                <w:sz w:val="20"/>
              </w:rPr>
            </w:pPr>
            <w:r w:rsidRPr="004414CD">
              <w:rPr>
                <w:sz w:val="20"/>
              </w:rPr>
              <w:t>the External Auditor</w:t>
            </w:r>
          </w:p>
        </w:tc>
        <w:tc>
          <w:tcPr>
            <w:tcW w:w="1954" w:type="dxa"/>
          </w:tcPr>
          <w:p w:rsidR="00D779CA" w:rsidRPr="004022D3" w:rsidRDefault="00D779CA" w:rsidP="00751E2F">
            <w:pPr>
              <w:rPr>
                <w:sz w:val="20"/>
              </w:rPr>
            </w:pPr>
            <w:r w:rsidRPr="004414CD">
              <w:rPr>
                <w:sz w:val="20"/>
              </w:rPr>
              <w:t>Unqualified report from</w:t>
            </w:r>
            <w:r>
              <w:rPr>
                <w:sz w:val="20"/>
              </w:rPr>
              <w:t xml:space="preserve"> </w:t>
            </w:r>
            <w:r w:rsidRPr="004414CD">
              <w:rPr>
                <w:sz w:val="20"/>
              </w:rPr>
              <w:t>the External Auditor</w:t>
            </w:r>
          </w:p>
        </w:tc>
        <w:tc>
          <w:tcPr>
            <w:tcW w:w="3175" w:type="dxa"/>
          </w:tcPr>
          <w:p w:rsidR="00D779CA" w:rsidRPr="006F03F3" w:rsidRDefault="00D779CA" w:rsidP="00751E2F">
            <w:pPr>
              <w:rPr>
                <w:color w:val="FF0000"/>
                <w:sz w:val="20"/>
              </w:rPr>
            </w:pPr>
            <w:r w:rsidRPr="006F03F3">
              <w:rPr>
                <w:color w:val="000000" w:themeColor="text1"/>
                <w:sz w:val="20"/>
              </w:rPr>
              <w:t>An unqualified report was received from the External Auditors for 2012.  At the time of publication, the results of the 2013 audit have yet to be released.</w:t>
            </w:r>
            <w:r>
              <w:rPr>
                <w:color w:val="000000" w:themeColor="text1"/>
                <w:sz w:val="20"/>
              </w:rPr>
              <w:t xml:space="preserve"> </w:t>
            </w:r>
            <w:r w:rsidRPr="006F03F3">
              <w:rPr>
                <w:color w:val="000000" w:themeColor="text1"/>
                <w:sz w:val="20"/>
              </w:rPr>
              <w:t xml:space="preserve"> </w:t>
            </w:r>
          </w:p>
        </w:tc>
      </w:tr>
    </w:tbl>
    <w:p w:rsidR="00F92D5A" w:rsidRDefault="00F92D5A" w:rsidP="00751E2F">
      <w:pPr>
        <w:jc w:val="center"/>
        <w:rPr>
          <w:sz w:val="20"/>
        </w:rPr>
        <w:sectPr w:rsidR="00F92D5A" w:rsidSect="00512E03">
          <w:headerReference w:type="default" r:id="rId103"/>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751E2F">
        <w:trPr>
          <w:trHeight w:val="531"/>
        </w:trPr>
        <w:tc>
          <w:tcPr>
            <w:tcW w:w="1039" w:type="dxa"/>
          </w:tcPr>
          <w:p w:rsidR="00D779CA" w:rsidRDefault="00D779CA" w:rsidP="00751E2F">
            <w:pPr>
              <w:jc w:val="center"/>
              <w:rPr>
                <w:sz w:val="20"/>
              </w:rPr>
            </w:pPr>
            <w:r>
              <w:rPr>
                <w:sz w:val="20"/>
              </w:rPr>
              <w:lastRenderedPageBreak/>
              <w:t>23</w:t>
            </w:r>
          </w:p>
        </w:tc>
        <w:tc>
          <w:tcPr>
            <w:tcW w:w="3178" w:type="dxa"/>
          </w:tcPr>
          <w:p w:rsidR="00D779CA" w:rsidRPr="004022D3" w:rsidRDefault="00D779CA" w:rsidP="00751E2F">
            <w:pPr>
              <w:rPr>
                <w:sz w:val="20"/>
              </w:rPr>
            </w:pPr>
            <w:r w:rsidRPr="00825F46">
              <w:rPr>
                <w:sz w:val="20"/>
              </w:rPr>
              <w:t>Effective, efficient, quality and customer-oriented support services both to internal clients and to external stakeholders (human resources, IT, conference, language, procurement, travel, printing and publication, premises management)</w:t>
            </w:r>
          </w:p>
        </w:tc>
        <w:tc>
          <w:tcPr>
            <w:tcW w:w="2604" w:type="dxa"/>
          </w:tcPr>
          <w:p w:rsidR="00D779CA" w:rsidRPr="004022D3" w:rsidRDefault="00D779CA" w:rsidP="00751E2F">
            <w:pPr>
              <w:rPr>
                <w:sz w:val="20"/>
              </w:rPr>
            </w:pPr>
            <w:r w:rsidRPr="00825F46">
              <w:rPr>
                <w:sz w:val="20"/>
              </w:rPr>
              <w:t>Ratio of employees (full time equivalent) to human resources staff</w:t>
            </w:r>
          </w:p>
        </w:tc>
        <w:tc>
          <w:tcPr>
            <w:tcW w:w="1568" w:type="dxa"/>
          </w:tcPr>
          <w:p w:rsidR="00D779CA" w:rsidRPr="004022D3" w:rsidRDefault="00D779CA" w:rsidP="00751E2F">
            <w:pPr>
              <w:rPr>
                <w:sz w:val="20"/>
              </w:rPr>
            </w:pPr>
            <w:r>
              <w:rPr>
                <w:sz w:val="20"/>
              </w:rPr>
              <w:t xml:space="preserve">Updated: </w:t>
            </w:r>
            <w:r w:rsidRPr="00321338">
              <w:rPr>
                <w:sz w:val="20"/>
              </w:rPr>
              <w:t>29.3</w:t>
            </w:r>
          </w:p>
        </w:tc>
        <w:tc>
          <w:tcPr>
            <w:tcW w:w="1954" w:type="dxa"/>
          </w:tcPr>
          <w:p w:rsidR="00D779CA" w:rsidRPr="00825F46" w:rsidRDefault="00D779CA" w:rsidP="00751E2F">
            <w:pPr>
              <w:rPr>
                <w:sz w:val="20"/>
              </w:rPr>
            </w:pPr>
            <w:r w:rsidRPr="00825F46">
              <w:rPr>
                <w:sz w:val="20"/>
              </w:rPr>
              <w:t>One HR employee for</w:t>
            </w:r>
            <w:r>
              <w:rPr>
                <w:sz w:val="20"/>
              </w:rPr>
              <w:t xml:space="preserve"> </w:t>
            </w:r>
          </w:p>
          <w:p w:rsidR="00D779CA" w:rsidRPr="00825F46" w:rsidRDefault="00D779CA" w:rsidP="00751E2F">
            <w:pPr>
              <w:rPr>
                <w:sz w:val="20"/>
              </w:rPr>
            </w:pPr>
            <w:r w:rsidRPr="00825F46">
              <w:rPr>
                <w:sz w:val="20"/>
              </w:rPr>
              <w:t>50 Organization’s</w:t>
            </w:r>
          </w:p>
          <w:p w:rsidR="00D779CA" w:rsidRPr="004022D3" w:rsidRDefault="00D779CA" w:rsidP="00751E2F">
            <w:pPr>
              <w:rPr>
                <w:sz w:val="20"/>
              </w:rPr>
            </w:pPr>
            <w:r w:rsidRPr="00825F46">
              <w:rPr>
                <w:sz w:val="20"/>
              </w:rPr>
              <w:t>employees</w:t>
            </w:r>
          </w:p>
        </w:tc>
        <w:tc>
          <w:tcPr>
            <w:tcW w:w="3175" w:type="dxa"/>
          </w:tcPr>
          <w:p w:rsidR="00D779CA" w:rsidRPr="00321338" w:rsidRDefault="00D779CA" w:rsidP="00751E2F">
            <w:pPr>
              <w:rPr>
                <w:sz w:val="20"/>
              </w:rPr>
            </w:pPr>
            <w:r w:rsidRPr="00321338">
              <w:rPr>
                <w:sz w:val="20"/>
              </w:rPr>
              <w:t>Biennium: 30.75</w:t>
            </w:r>
          </w:p>
          <w:p w:rsidR="00D779CA" w:rsidRPr="00321338" w:rsidRDefault="00D779CA" w:rsidP="00751E2F">
            <w:pPr>
              <w:rPr>
                <w:sz w:val="20"/>
              </w:rPr>
            </w:pPr>
            <w:r w:rsidRPr="00321338">
              <w:rPr>
                <w:sz w:val="20"/>
              </w:rPr>
              <w:t></w:t>
            </w:r>
            <w:r w:rsidRPr="00321338">
              <w:rPr>
                <w:sz w:val="20"/>
              </w:rPr>
              <w:tab/>
              <w:t>2012: 31</w:t>
            </w:r>
          </w:p>
          <w:p w:rsidR="00D779CA" w:rsidRPr="004022D3" w:rsidRDefault="00D779CA" w:rsidP="00751E2F">
            <w:pPr>
              <w:rPr>
                <w:sz w:val="20"/>
              </w:rPr>
            </w:pPr>
            <w:r w:rsidRPr="00321338">
              <w:rPr>
                <w:sz w:val="20"/>
              </w:rPr>
              <w:t></w:t>
            </w:r>
            <w:r w:rsidRPr="00321338">
              <w:rPr>
                <w:sz w:val="20"/>
              </w:rPr>
              <w:tab/>
              <w:t>2013: 30.5</w:t>
            </w:r>
          </w:p>
        </w:tc>
      </w:tr>
      <w:tr w:rsidR="00D779CA" w:rsidTr="00751E2F">
        <w:trPr>
          <w:trHeight w:val="1062"/>
        </w:trPr>
        <w:tc>
          <w:tcPr>
            <w:tcW w:w="1039" w:type="dxa"/>
          </w:tcPr>
          <w:p w:rsidR="00D779CA" w:rsidRDefault="00D779CA" w:rsidP="00751E2F">
            <w:pPr>
              <w:jc w:val="center"/>
              <w:rPr>
                <w:sz w:val="20"/>
              </w:rPr>
            </w:pPr>
            <w:r>
              <w:rPr>
                <w:sz w:val="20"/>
              </w:rPr>
              <w:t>24</w:t>
            </w:r>
          </w:p>
        </w:tc>
        <w:tc>
          <w:tcPr>
            <w:tcW w:w="3178" w:type="dxa"/>
          </w:tcPr>
          <w:p w:rsidR="00D779CA" w:rsidRPr="004022D3" w:rsidRDefault="00D779CA" w:rsidP="00751E2F">
            <w:pPr>
              <w:rPr>
                <w:sz w:val="20"/>
              </w:rPr>
            </w:pPr>
            <w:r w:rsidRPr="00321338">
              <w:rPr>
                <w:sz w:val="20"/>
              </w:rPr>
              <w:t>Effective, efficient, quality and customer-oriented support services both to internal clients and to external stakeholders (human resources, IT, conference, language, procurement, travel, printing and publication, premises management)</w:t>
            </w:r>
          </w:p>
        </w:tc>
        <w:tc>
          <w:tcPr>
            <w:tcW w:w="2604" w:type="dxa"/>
          </w:tcPr>
          <w:p w:rsidR="00D779CA" w:rsidRPr="004022D3" w:rsidRDefault="00D779CA" w:rsidP="00751E2F">
            <w:pPr>
              <w:rPr>
                <w:sz w:val="20"/>
              </w:rPr>
            </w:pPr>
            <w:r w:rsidRPr="00321338">
              <w:rPr>
                <w:sz w:val="20"/>
              </w:rPr>
              <w:t>Processing time for 3rd party visas</w:t>
            </w:r>
          </w:p>
        </w:tc>
        <w:tc>
          <w:tcPr>
            <w:tcW w:w="1568" w:type="dxa"/>
          </w:tcPr>
          <w:p w:rsidR="00D779CA" w:rsidRPr="004022D3" w:rsidRDefault="00D779CA" w:rsidP="00751E2F">
            <w:pPr>
              <w:rPr>
                <w:sz w:val="20"/>
              </w:rPr>
            </w:pPr>
            <w:r w:rsidRPr="00321338">
              <w:rPr>
                <w:sz w:val="20"/>
              </w:rPr>
              <w:t>4-5 days</w:t>
            </w:r>
          </w:p>
        </w:tc>
        <w:tc>
          <w:tcPr>
            <w:tcW w:w="1954" w:type="dxa"/>
          </w:tcPr>
          <w:p w:rsidR="00D779CA" w:rsidRPr="004022D3" w:rsidRDefault="00D779CA" w:rsidP="00751E2F">
            <w:pPr>
              <w:rPr>
                <w:sz w:val="20"/>
              </w:rPr>
            </w:pPr>
            <w:r w:rsidRPr="00321338">
              <w:rPr>
                <w:sz w:val="20"/>
              </w:rPr>
              <w:t>2-3 days</w:t>
            </w:r>
          </w:p>
        </w:tc>
        <w:tc>
          <w:tcPr>
            <w:tcW w:w="3175" w:type="dxa"/>
          </w:tcPr>
          <w:p w:rsidR="00D779CA" w:rsidRPr="004022D3" w:rsidRDefault="00D779CA" w:rsidP="00751E2F">
            <w:pPr>
              <w:rPr>
                <w:sz w:val="20"/>
              </w:rPr>
            </w:pPr>
            <w:r w:rsidRPr="00321338">
              <w:rPr>
                <w:sz w:val="20"/>
              </w:rPr>
              <w:t>&lt; 2 days</w:t>
            </w:r>
          </w:p>
        </w:tc>
      </w:tr>
      <w:tr w:rsidR="00D779CA" w:rsidTr="00751E2F">
        <w:trPr>
          <w:trHeight w:val="1034"/>
        </w:trPr>
        <w:tc>
          <w:tcPr>
            <w:tcW w:w="1039" w:type="dxa"/>
          </w:tcPr>
          <w:p w:rsidR="00D779CA" w:rsidRDefault="00D779CA" w:rsidP="00751E2F">
            <w:pPr>
              <w:jc w:val="center"/>
              <w:rPr>
                <w:sz w:val="20"/>
              </w:rPr>
            </w:pPr>
            <w:r>
              <w:rPr>
                <w:sz w:val="20"/>
              </w:rPr>
              <w:t>25</w:t>
            </w:r>
          </w:p>
        </w:tc>
        <w:tc>
          <w:tcPr>
            <w:tcW w:w="3178" w:type="dxa"/>
          </w:tcPr>
          <w:p w:rsidR="00D779CA" w:rsidRPr="004022D3" w:rsidRDefault="00D779CA" w:rsidP="00751E2F">
            <w:pPr>
              <w:rPr>
                <w:sz w:val="20"/>
              </w:rPr>
            </w:pPr>
            <w:r w:rsidRPr="00321338">
              <w:rPr>
                <w:sz w:val="20"/>
              </w:rPr>
              <w:t>WIPO staff, delegates, visitors and information and physical assets are safe and secure</w:t>
            </w:r>
          </w:p>
        </w:tc>
        <w:tc>
          <w:tcPr>
            <w:tcW w:w="2604" w:type="dxa"/>
          </w:tcPr>
          <w:p w:rsidR="00D779CA" w:rsidRPr="004022D3" w:rsidRDefault="00D779CA" w:rsidP="00751E2F">
            <w:pPr>
              <w:rPr>
                <w:sz w:val="20"/>
              </w:rPr>
            </w:pPr>
            <w:r w:rsidRPr="00321338">
              <w:rPr>
                <w:sz w:val="20"/>
              </w:rPr>
              <w:t>Up-to-date information security risk registry</w:t>
            </w:r>
          </w:p>
        </w:tc>
        <w:tc>
          <w:tcPr>
            <w:tcW w:w="1568" w:type="dxa"/>
          </w:tcPr>
          <w:p w:rsidR="00D779CA" w:rsidRPr="004022D3" w:rsidRDefault="00D779CA" w:rsidP="00751E2F">
            <w:pPr>
              <w:rPr>
                <w:sz w:val="20"/>
              </w:rPr>
            </w:pPr>
            <w:r w:rsidRPr="00321338">
              <w:rPr>
                <w:sz w:val="20"/>
              </w:rPr>
              <w:t>Risk registry has been created</w:t>
            </w:r>
          </w:p>
        </w:tc>
        <w:tc>
          <w:tcPr>
            <w:tcW w:w="1954" w:type="dxa"/>
          </w:tcPr>
          <w:p w:rsidR="00D779CA" w:rsidRPr="004022D3" w:rsidRDefault="00D779CA" w:rsidP="00751E2F">
            <w:pPr>
              <w:rPr>
                <w:sz w:val="20"/>
              </w:rPr>
            </w:pPr>
            <w:r w:rsidRPr="00321338">
              <w:rPr>
                <w:sz w:val="20"/>
              </w:rPr>
              <w:t>Risk registry revised</w:t>
            </w:r>
            <w:r>
              <w:rPr>
                <w:sz w:val="20"/>
              </w:rPr>
              <w:t xml:space="preserve"> </w:t>
            </w:r>
            <w:r w:rsidRPr="00321338">
              <w:rPr>
                <w:sz w:val="20"/>
              </w:rPr>
              <w:t>twice a year</w:t>
            </w:r>
          </w:p>
        </w:tc>
        <w:tc>
          <w:tcPr>
            <w:tcW w:w="3175" w:type="dxa"/>
          </w:tcPr>
          <w:p w:rsidR="00D779CA" w:rsidRPr="004022D3" w:rsidRDefault="00D779CA" w:rsidP="00751E2F">
            <w:pPr>
              <w:rPr>
                <w:sz w:val="20"/>
              </w:rPr>
            </w:pPr>
            <w:r w:rsidRPr="00321338">
              <w:rPr>
                <w:sz w:val="20"/>
              </w:rPr>
              <w:t>The Information Security Risk Registry was updated twice per each year of the biennium and was reviewed in detail in the context of the ISO 27001 certification of the PCT operations.</w:t>
            </w:r>
          </w:p>
        </w:tc>
      </w:tr>
    </w:tbl>
    <w:p w:rsidR="00F92D5A" w:rsidRDefault="00F92D5A" w:rsidP="00751E2F">
      <w:pPr>
        <w:jc w:val="center"/>
        <w:rPr>
          <w:sz w:val="20"/>
        </w:rPr>
        <w:sectPr w:rsidR="00F92D5A" w:rsidSect="00512E03">
          <w:headerReference w:type="default" r:id="rId104"/>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751E2F">
        <w:trPr>
          <w:trHeight w:val="407"/>
        </w:trPr>
        <w:tc>
          <w:tcPr>
            <w:tcW w:w="1039" w:type="dxa"/>
          </w:tcPr>
          <w:p w:rsidR="00D779CA" w:rsidRDefault="00D779CA" w:rsidP="00751E2F">
            <w:pPr>
              <w:jc w:val="center"/>
              <w:rPr>
                <w:sz w:val="20"/>
              </w:rPr>
            </w:pPr>
            <w:r>
              <w:rPr>
                <w:sz w:val="20"/>
              </w:rPr>
              <w:lastRenderedPageBreak/>
              <w:t>26</w:t>
            </w:r>
          </w:p>
        </w:tc>
        <w:tc>
          <w:tcPr>
            <w:tcW w:w="3178" w:type="dxa"/>
          </w:tcPr>
          <w:p w:rsidR="00D779CA" w:rsidRPr="004022D3" w:rsidRDefault="00D779CA" w:rsidP="00751E2F">
            <w:pPr>
              <w:rPr>
                <w:sz w:val="20"/>
              </w:rPr>
            </w:pPr>
            <w:r w:rsidRPr="004414CD">
              <w:rPr>
                <w:sz w:val="20"/>
              </w:rPr>
              <w:t>Evidence-based evaluative information is available to senior management, program managers and Member States for decision making</w:t>
            </w:r>
          </w:p>
        </w:tc>
        <w:tc>
          <w:tcPr>
            <w:tcW w:w="2604" w:type="dxa"/>
          </w:tcPr>
          <w:p w:rsidR="00D779CA" w:rsidRPr="004022D3" w:rsidRDefault="00D779CA" w:rsidP="00751E2F">
            <w:pPr>
              <w:rPr>
                <w:sz w:val="20"/>
              </w:rPr>
            </w:pPr>
            <w:r w:rsidRPr="004414CD">
              <w:rPr>
                <w:sz w:val="20"/>
              </w:rPr>
              <w:t>Evaluations are produced in line with the Evaluation Policy and Evaluation Section Procedures Manual.</w:t>
            </w:r>
          </w:p>
        </w:tc>
        <w:tc>
          <w:tcPr>
            <w:tcW w:w="1568" w:type="dxa"/>
          </w:tcPr>
          <w:p w:rsidR="00D779CA" w:rsidRPr="004022D3" w:rsidRDefault="00D779CA" w:rsidP="00751E2F">
            <w:pPr>
              <w:rPr>
                <w:sz w:val="20"/>
              </w:rPr>
            </w:pPr>
            <w:r>
              <w:rPr>
                <w:sz w:val="20"/>
              </w:rPr>
              <w:t xml:space="preserve">Updated: </w:t>
            </w:r>
            <w:r w:rsidRPr="004414CD">
              <w:rPr>
                <w:sz w:val="20"/>
              </w:rPr>
              <w:t>1 country portfolio evaluation (Kenya) was almost completed (draft final report received)</w:t>
            </w:r>
          </w:p>
        </w:tc>
        <w:tc>
          <w:tcPr>
            <w:tcW w:w="1954" w:type="dxa"/>
          </w:tcPr>
          <w:p w:rsidR="00D779CA" w:rsidRPr="004414CD" w:rsidRDefault="00D779CA" w:rsidP="00751E2F">
            <w:pPr>
              <w:rPr>
                <w:sz w:val="20"/>
              </w:rPr>
            </w:pPr>
            <w:r w:rsidRPr="004414CD">
              <w:rPr>
                <w:sz w:val="20"/>
              </w:rPr>
              <w:t>At least six</w:t>
            </w:r>
          </w:p>
          <w:p w:rsidR="00D779CA" w:rsidRPr="004414CD" w:rsidRDefault="00D779CA" w:rsidP="00751E2F">
            <w:pPr>
              <w:rPr>
                <w:sz w:val="20"/>
              </w:rPr>
            </w:pPr>
            <w:r w:rsidRPr="004414CD">
              <w:rPr>
                <w:sz w:val="20"/>
              </w:rPr>
              <w:t>evaluations completed</w:t>
            </w:r>
          </w:p>
          <w:p w:rsidR="00D779CA" w:rsidRPr="004022D3" w:rsidRDefault="00D779CA" w:rsidP="00751E2F">
            <w:pPr>
              <w:rPr>
                <w:sz w:val="20"/>
              </w:rPr>
            </w:pPr>
            <w:r w:rsidRPr="004414CD">
              <w:rPr>
                <w:sz w:val="20"/>
              </w:rPr>
              <w:t>in the biennium</w:t>
            </w:r>
          </w:p>
        </w:tc>
        <w:tc>
          <w:tcPr>
            <w:tcW w:w="3175" w:type="dxa"/>
          </w:tcPr>
          <w:p w:rsidR="00D779CA" w:rsidRPr="004414CD" w:rsidRDefault="00D1734E" w:rsidP="00751E2F">
            <w:pPr>
              <w:rPr>
                <w:sz w:val="20"/>
              </w:rPr>
            </w:pPr>
            <w:r>
              <w:rPr>
                <w:sz w:val="20"/>
              </w:rPr>
              <w:t>2012/13</w:t>
            </w:r>
            <w:r w:rsidR="00D779CA" w:rsidRPr="004414CD">
              <w:rPr>
                <w:sz w:val="20"/>
              </w:rPr>
              <w:t>:  Eight evaluations completed in the biennium.</w:t>
            </w:r>
          </w:p>
          <w:p w:rsidR="00D779CA" w:rsidRPr="004414CD" w:rsidRDefault="00D779CA" w:rsidP="00751E2F">
            <w:pPr>
              <w:rPr>
                <w:sz w:val="20"/>
              </w:rPr>
            </w:pPr>
          </w:p>
          <w:p w:rsidR="00D779CA" w:rsidRPr="004414CD" w:rsidRDefault="00D779CA" w:rsidP="00751E2F">
            <w:pPr>
              <w:rPr>
                <w:sz w:val="20"/>
              </w:rPr>
            </w:pPr>
            <w:r w:rsidRPr="004414CD">
              <w:rPr>
                <w:sz w:val="20"/>
              </w:rPr>
              <w:t>In 2012:  Country portfolio evaluation (Kenya) was finalized, and validation report of the PPR 2010/11 (in collaboration with Audit Section) as well as four Development Agenda project evaluations were produced / presented to CDIP who agreed with / acted on the main recommendations.</w:t>
            </w:r>
          </w:p>
          <w:p w:rsidR="00D779CA" w:rsidRPr="004414CD" w:rsidRDefault="00D779CA" w:rsidP="00751E2F">
            <w:pPr>
              <w:rPr>
                <w:sz w:val="20"/>
              </w:rPr>
            </w:pPr>
          </w:p>
          <w:p w:rsidR="00D779CA" w:rsidRPr="004414CD" w:rsidRDefault="00D779CA" w:rsidP="00751E2F">
            <w:pPr>
              <w:rPr>
                <w:sz w:val="20"/>
              </w:rPr>
            </w:pPr>
            <w:r w:rsidRPr="004414CD">
              <w:rPr>
                <w:sz w:val="20"/>
              </w:rPr>
              <w:t>In 2013:  two other evaluation reports were completed.</w:t>
            </w:r>
          </w:p>
          <w:p w:rsidR="00D779CA" w:rsidRPr="004414CD" w:rsidRDefault="00D779CA" w:rsidP="00751E2F">
            <w:pPr>
              <w:rPr>
                <w:sz w:val="20"/>
              </w:rPr>
            </w:pPr>
          </w:p>
          <w:p w:rsidR="00D779CA" w:rsidRPr="004022D3" w:rsidRDefault="00D779CA" w:rsidP="00751E2F">
            <w:pPr>
              <w:rPr>
                <w:sz w:val="20"/>
              </w:rPr>
            </w:pPr>
            <w:r w:rsidRPr="004414CD">
              <w:rPr>
                <w:sz w:val="20"/>
              </w:rPr>
              <w:t>All evaluation work was done according to principles and procedures of the policy, strategy and manual.</w:t>
            </w:r>
          </w:p>
        </w:tc>
      </w:tr>
      <w:tr w:rsidR="00D779CA" w:rsidTr="00751E2F">
        <w:trPr>
          <w:trHeight w:val="1577"/>
        </w:trPr>
        <w:tc>
          <w:tcPr>
            <w:tcW w:w="1039" w:type="dxa"/>
          </w:tcPr>
          <w:p w:rsidR="00D779CA" w:rsidRDefault="00D779CA" w:rsidP="00751E2F">
            <w:pPr>
              <w:jc w:val="center"/>
              <w:rPr>
                <w:sz w:val="20"/>
              </w:rPr>
            </w:pPr>
            <w:r>
              <w:rPr>
                <w:sz w:val="20"/>
              </w:rPr>
              <w:t>27</w:t>
            </w:r>
          </w:p>
        </w:tc>
        <w:tc>
          <w:tcPr>
            <w:tcW w:w="3178" w:type="dxa"/>
          </w:tcPr>
          <w:p w:rsidR="00D779CA" w:rsidRPr="004022D3" w:rsidRDefault="00D779CA" w:rsidP="00751E2F">
            <w:pPr>
              <w:rPr>
                <w:sz w:val="20"/>
              </w:rPr>
            </w:pPr>
            <w:r w:rsidRPr="00321338">
              <w:rPr>
                <w:sz w:val="20"/>
              </w:rPr>
              <w:t>Effective, efficient, quality and customer-oriented support services both to internal clients and to external stakeholders (human resources, IT, conference, language, procurement, travel, printing and publication, premises management)</w:t>
            </w:r>
          </w:p>
        </w:tc>
        <w:tc>
          <w:tcPr>
            <w:tcW w:w="2604" w:type="dxa"/>
          </w:tcPr>
          <w:p w:rsidR="00D779CA" w:rsidRPr="004022D3" w:rsidRDefault="00F00A7E" w:rsidP="00751E2F">
            <w:pPr>
              <w:rPr>
                <w:sz w:val="20"/>
              </w:rPr>
            </w:pPr>
            <w:r>
              <w:rPr>
                <w:sz w:val="20"/>
              </w:rPr>
              <w:t>Percentage</w:t>
            </w:r>
            <w:r w:rsidR="00D779CA" w:rsidRPr="00321338">
              <w:rPr>
                <w:sz w:val="20"/>
              </w:rPr>
              <w:t xml:space="preserve"> of Madrid Romarin in electronic format on time</w:t>
            </w:r>
          </w:p>
        </w:tc>
        <w:tc>
          <w:tcPr>
            <w:tcW w:w="1568" w:type="dxa"/>
          </w:tcPr>
          <w:p w:rsidR="00D779CA" w:rsidRPr="004022D3" w:rsidRDefault="00D779CA" w:rsidP="00751E2F">
            <w:pPr>
              <w:rPr>
                <w:sz w:val="20"/>
              </w:rPr>
            </w:pPr>
            <w:r w:rsidRPr="00321338">
              <w:rPr>
                <w:sz w:val="20"/>
              </w:rPr>
              <w:t>Rates at end 2011</w:t>
            </w:r>
          </w:p>
        </w:tc>
        <w:tc>
          <w:tcPr>
            <w:tcW w:w="1954" w:type="dxa"/>
          </w:tcPr>
          <w:p w:rsidR="00D779CA" w:rsidRPr="004022D3" w:rsidRDefault="00D779CA" w:rsidP="00751E2F">
            <w:pPr>
              <w:rPr>
                <w:sz w:val="20"/>
              </w:rPr>
            </w:pPr>
            <w:r w:rsidRPr="00321338">
              <w:rPr>
                <w:sz w:val="20"/>
              </w:rPr>
              <w:t>10% improvement over</w:t>
            </w:r>
            <w:r>
              <w:rPr>
                <w:sz w:val="20"/>
              </w:rPr>
              <w:t xml:space="preserve"> </w:t>
            </w:r>
            <w:r w:rsidRPr="00321338">
              <w:rPr>
                <w:sz w:val="20"/>
              </w:rPr>
              <w:t>baseline</w:t>
            </w:r>
          </w:p>
        </w:tc>
        <w:tc>
          <w:tcPr>
            <w:tcW w:w="3175" w:type="dxa"/>
          </w:tcPr>
          <w:p w:rsidR="00D779CA" w:rsidRPr="00321338" w:rsidRDefault="00D779CA" w:rsidP="00751E2F">
            <w:pPr>
              <w:rPr>
                <w:sz w:val="20"/>
              </w:rPr>
            </w:pPr>
            <w:r w:rsidRPr="00321338">
              <w:rPr>
                <w:sz w:val="20"/>
              </w:rPr>
              <w:t>Madrid Romarin available on time – 100% (2012)</w:t>
            </w:r>
          </w:p>
          <w:p w:rsidR="00D779CA" w:rsidRPr="004022D3" w:rsidRDefault="00D779CA" w:rsidP="00751E2F">
            <w:pPr>
              <w:rPr>
                <w:sz w:val="20"/>
              </w:rPr>
            </w:pPr>
            <w:r w:rsidRPr="00321338">
              <w:rPr>
                <w:sz w:val="20"/>
              </w:rPr>
              <w:t>This service was discontinued in early 2012.</w:t>
            </w:r>
          </w:p>
        </w:tc>
      </w:tr>
    </w:tbl>
    <w:p w:rsidR="00F92D5A" w:rsidRDefault="00F92D5A" w:rsidP="00751E2F">
      <w:pPr>
        <w:jc w:val="center"/>
        <w:rPr>
          <w:sz w:val="20"/>
        </w:rPr>
        <w:sectPr w:rsidR="00F92D5A" w:rsidSect="00512E03">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751E2F">
        <w:trPr>
          <w:trHeight w:val="951"/>
        </w:trPr>
        <w:tc>
          <w:tcPr>
            <w:tcW w:w="1039" w:type="dxa"/>
          </w:tcPr>
          <w:p w:rsidR="00D779CA" w:rsidRDefault="00D779CA" w:rsidP="00751E2F">
            <w:pPr>
              <w:jc w:val="center"/>
              <w:rPr>
                <w:sz w:val="20"/>
              </w:rPr>
            </w:pPr>
            <w:r>
              <w:rPr>
                <w:sz w:val="20"/>
              </w:rPr>
              <w:lastRenderedPageBreak/>
              <w:t>28</w:t>
            </w:r>
          </w:p>
        </w:tc>
        <w:tc>
          <w:tcPr>
            <w:tcW w:w="3178" w:type="dxa"/>
          </w:tcPr>
          <w:p w:rsidR="00D779CA" w:rsidRPr="004022D3" w:rsidRDefault="00D779CA" w:rsidP="00751E2F">
            <w:pPr>
              <w:rPr>
                <w:sz w:val="20"/>
              </w:rPr>
            </w:pPr>
            <w:r w:rsidRPr="00321338">
              <w:rPr>
                <w:sz w:val="20"/>
              </w:rPr>
              <w:t>WIPO staff, delegates, visitors and information and physical assets are safe and secure</w:t>
            </w:r>
          </w:p>
        </w:tc>
        <w:tc>
          <w:tcPr>
            <w:tcW w:w="2604" w:type="dxa"/>
          </w:tcPr>
          <w:p w:rsidR="00D779CA" w:rsidRPr="004022D3" w:rsidRDefault="00F00A7E" w:rsidP="00751E2F">
            <w:pPr>
              <w:rPr>
                <w:sz w:val="20"/>
              </w:rPr>
            </w:pPr>
            <w:r>
              <w:rPr>
                <w:sz w:val="20"/>
              </w:rPr>
              <w:t>Percentage</w:t>
            </w:r>
            <w:r w:rsidR="00D779CA" w:rsidRPr="00321338">
              <w:rPr>
                <w:sz w:val="20"/>
              </w:rPr>
              <w:t xml:space="preserve"> of timely requests for safety and security assistance at conferences or events held in or outside of Geneva</w:t>
            </w:r>
          </w:p>
        </w:tc>
        <w:tc>
          <w:tcPr>
            <w:tcW w:w="1568" w:type="dxa"/>
          </w:tcPr>
          <w:p w:rsidR="00D779CA" w:rsidRPr="004022D3" w:rsidRDefault="00D779CA" w:rsidP="00751E2F">
            <w:pPr>
              <w:rPr>
                <w:sz w:val="20"/>
              </w:rPr>
            </w:pPr>
            <w:r w:rsidRPr="00321338">
              <w:rPr>
                <w:sz w:val="20"/>
              </w:rPr>
              <w:t>65%</w:t>
            </w:r>
          </w:p>
        </w:tc>
        <w:tc>
          <w:tcPr>
            <w:tcW w:w="1954" w:type="dxa"/>
          </w:tcPr>
          <w:p w:rsidR="00D779CA" w:rsidRPr="004022D3" w:rsidRDefault="00D779CA" w:rsidP="00751E2F">
            <w:pPr>
              <w:rPr>
                <w:sz w:val="20"/>
              </w:rPr>
            </w:pPr>
            <w:r w:rsidRPr="00321338">
              <w:rPr>
                <w:sz w:val="20"/>
              </w:rPr>
              <w:t>80%</w:t>
            </w:r>
          </w:p>
        </w:tc>
        <w:tc>
          <w:tcPr>
            <w:tcW w:w="3175" w:type="dxa"/>
          </w:tcPr>
          <w:p w:rsidR="00D779CA" w:rsidRPr="00321338" w:rsidRDefault="00D779CA" w:rsidP="00751E2F">
            <w:pPr>
              <w:rPr>
                <w:sz w:val="20"/>
              </w:rPr>
            </w:pPr>
            <w:r w:rsidRPr="00321338">
              <w:rPr>
                <w:sz w:val="20"/>
              </w:rPr>
              <w:t>During the biennium, a total of seven audits of external conferences/meetings were completed with assistance from the respective country offices of UN DSS and complied  with  all UN safety/security management system standards:</w:t>
            </w:r>
          </w:p>
          <w:p w:rsidR="00D779CA" w:rsidRPr="00321338" w:rsidRDefault="00D779CA" w:rsidP="00751E2F">
            <w:pPr>
              <w:rPr>
                <w:sz w:val="20"/>
              </w:rPr>
            </w:pPr>
            <w:r w:rsidRPr="00321338">
              <w:rPr>
                <w:sz w:val="20"/>
              </w:rPr>
              <w:t></w:t>
            </w:r>
            <w:r w:rsidRPr="00321338">
              <w:rPr>
                <w:sz w:val="20"/>
              </w:rPr>
              <w:tab/>
              <w:t>Three (2012)</w:t>
            </w:r>
          </w:p>
          <w:p w:rsidR="00D779CA" w:rsidRPr="00321338" w:rsidRDefault="00D779CA" w:rsidP="00751E2F">
            <w:pPr>
              <w:rPr>
                <w:sz w:val="20"/>
              </w:rPr>
            </w:pPr>
            <w:r w:rsidRPr="00321338">
              <w:rPr>
                <w:sz w:val="20"/>
              </w:rPr>
              <w:t></w:t>
            </w:r>
            <w:r w:rsidRPr="00321338">
              <w:rPr>
                <w:sz w:val="20"/>
              </w:rPr>
              <w:tab/>
              <w:t>Four (2013)</w:t>
            </w:r>
          </w:p>
          <w:p w:rsidR="00D779CA" w:rsidRPr="00321338" w:rsidRDefault="00D779CA" w:rsidP="00751E2F">
            <w:pPr>
              <w:rPr>
                <w:sz w:val="20"/>
              </w:rPr>
            </w:pPr>
            <w:r w:rsidRPr="00321338">
              <w:rPr>
                <w:sz w:val="20"/>
              </w:rPr>
              <w:t>In addition, audits were completed for two external events managed directly by WIPO.</w:t>
            </w:r>
          </w:p>
          <w:p w:rsidR="00D779CA" w:rsidRPr="00321338" w:rsidRDefault="00D779CA" w:rsidP="00751E2F">
            <w:pPr>
              <w:rPr>
                <w:sz w:val="20"/>
              </w:rPr>
            </w:pPr>
            <w:r w:rsidRPr="00321338">
              <w:rPr>
                <w:sz w:val="20"/>
              </w:rPr>
              <w:t>(100% of all requests were responded to in a timely manner)</w:t>
            </w:r>
          </w:p>
          <w:p w:rsidR="00D779CA" w:rsidRPr="00321338" w:rsidRDefault="00D779CA" w:rsidP="00751E2F">
            <w:pPr>
              <w:rPr>
                <w:sz w:val="20"/>
              </w:rPr>
            </w:pPr>
          </w:p>
          <w:p w:rsidR="00D779CA" w:rsidRPr="00321338" w:rsidRDefault="00D779CA" w:rsidP="00751E2F">
            <w:pPr>
              <w:rPr>
                <w:sz w:val="20"/>
              </w:rPr>
            </w:pPr>
          </w:p>
          <w:p w:rsidR="00D779CA" w:rsidRPr="00321338" w:rsidRDefault="00D779CA" w:rsidP="00751E2F">
            <w:pPr>
              <w:rPr>
                <w:sz w:val="20"/>
              </w:rPr>
            </w:pPr>
            <w:r w:rsidRPr="00321338">
              <w:rPr>
                <w:sz w:val="20"/>
              </w:rPr>
              <w:t>In 2012, there were two audits undertaken of External Office premises (Singapore and Tokyo).</w:t>
            </w:r>
          </w:p>
          <w:p w:rsidR="00D779CA" w:rsidRPr="00321338" w:rsidRDefault="00D779CA" w:rsidP="00751E2F">
            <w:pPr>
              <w:rPr>
                <w:sz w:val="20"/>
              </w:rPr>
            </w:pPr>
          </w:p>
          <w:p w:rsidR="00D779CA" w:rsidRPr="004022D3" w:rsidRDefault="00D779CA" w:rsidP="00751E2F">
            <w:pPr>
              <w:rPr>
                <w:sz w:val="20"/>
              </w:rPr>
            </w:pPr>
            <w:r w:rsidRPr="00321338">
              <w:rPr>
                <w:sz w:val="20"/>
              </w:rPr>
              <w:t>In 2013, the audits of the  External Office premises for  Rio de Janeiro and New York were postponed due to the extensive preparations leading up to and the increased demands needed for the Diplomatic Conference in Marrakesh, as well as the Extraordinary General Assemblies held in December 2013.</w:t>
            </w:r>
          </w:p>
        </w:tc>
      </w:tr>
    </w:tbl>
    <w:p w:rsidR="00F92D5A" w:rsidRDefault="00F92D5A" w:rsidP="00751E2F">
      <w:pPr>
        <w:jc w:val="center"/>
        <w:rPr>
          <w:sz w:val="20"/>
        </w:rPr>
        <w:sectPr w:rsidR="00F92D5A" w:rsidSect="00512E03">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751E2F">
        <w:trPr>
          <w:trHeight w:val="539"/>
        </w:trPr>
        <w:tc>
          <w:tcPr>
            <w:tcW w:w="1039" w:type="dxa"/>
          </w:tcPr>
          <w:p w:rsidR="00D779CA" w:rsidRDefault="00D779CA" w:rsidP="00751E2F">
            <w:pPr>
              <w:jc w:val="center"/>
              <w:rPr>
                <w:sz w:val="20"/>
              </w:rPr>
            </w:pPr>
            <w:r>
              <w:rPr>
                <w:sz w:val="20"/>
              </w:rPr>
              <w:lastRenderedPageBreak/>
              <w:t>29</w:t>
            </w:r>
          </w:p>
        </w:tc>
        <w:tc>
          <w:tcPr>
            <w:tcW w:w="3178" w:type="dxa"/>
          </w:tcPr>
          <w:p w:rsidR="00D779CA" w:rsidRPr="004022D3" w:rsidRDefault="00D779CA" w:rsidP="00751E2F">
            <w:pPr>
              <w:rPr>
                <w:sz w:val="20"/>
              </w:rPr>
            </w:pPr>
            <w:r w:rsidRPr="00321338">
              <w:rPr>
                <w:sz w:val="20"/>
              </w:rPr>
              <w:t>New conference hall and related facilities available for meetings of Member States</w:t>
            </w:r>
          </w:p>
        </w:tc>
        <w:tc>
          <w:tcPr>
            <w:tcW w:w="2604" w:type="dxa"/>
          </w:tcPr>
          <w:p w:rsidR="00D779CA" w:rsidRPr="004022D3" w:rsidRDefault="00D779CA" w:rsidP="00751E2F">
            <w:pPr>
              <w:rPr>
                <w:sz w:val="20"/>
              </w:rPr>
            </w:pPr>
            <w:r w:rsidRPr="00321338">
              <w:rPr>
                <w:sz w:val="20"/>
              </w:rPr>
              <w:t>Construction of new conference hall and related facilities in compliance with the approved quality, budget and time framework</w:t>
            </w:r>
          </w:p>
        </w:tc>
        <w:tc>
          <w:tcPr>
            <w:tcW w:w="1568" w:type="dxa"/>
          </w:tcPr>
          <w:p w:rsidR="00D779CA" w:rsidRPr="004022D3" w:rsidRDefault="00D779CA" w:rsidP="00751E2F">
            <w:pPr>
              <w:rPr>
                <w:sz w:val="20"/>
              </w:rPr>
            </w:pPr>
            <w:r>
              <w:rPr>
                <w:sz w:val="20"/>
              </w:rPr>
              <w:t>n/a</w:t>
            </w:r>
          </w:p>
        </w:tc>
        <w:tc>
          <w:tcPr>
            <w:tcW w:w="1954" w:type="dxa"/>
          </w:tcPr>
          <w:p w:rsidR="00D779CA" w:rsidRPr="004022D3" w:rsidRDefault="00D779CA" w:rsidP="00751E2F">
            <w:pPr>
              <w:rPr>
                <w:sz w:val="20"/>
              </w:rPr>
            </w:pPr>
            <w:r>
              <w:rPr>
                <w:sz w:val="20"/>
              </w:rPr>
              <w:t>n/a</w:t>
            </w:r>
          </w:p>
        </w:tc>
        <w:tc>
          <w:tcPr>
            <w:tcW w:w="3175" w:type="dxa"/>
          </w:tcPr>
          <w:p w:rsidR="00D779CA" w:rsidRPr="00321338" w:rsidRDefault="00D779CA" w:rsidP="00751E2F">
            <w:pPr>
              <w:rPr>
                <w:sz w:val="20"/>
              </w:rPr>
            </w:pPr>
            <w:r w:rsidRPr="00321338">
              <w:rPr>
                <w:sz w:val="20"/>
              </w:rPr>
              <w:t>Completion of the construction phase of the New Conference Hall Project (new conference hall per se, modifications to remaining two  floors of the AB Building and the new access center to the WIPO campus) deferred until June-July  2014 for expected first use in September 2014.</w:t>
            </w:r>
          </w:p>
          <w:p w:rsidR="00D779CA" w:rsidRPr="00321338" w:rsidRDefault="00D779CA" w:rsidP="00751E2F">
            <w:pPr>
              <w:rPr>
                <w:sz w:val="20"/>
              </w:rPr>
            </w:pPr>
          </w:p>
          <w:p w:rsidR="00D779CA" w:rsidRPr="00321338" w:rsidRDefault="00D779CA" w:rsidP="00751E2F">
            <w:pPr>
              <w:rPr>
                <w:sz w:val="20"/>
              </w:rPr>
            </w:pPr>
            <w:r w:rsidRPr="00321338">
              <w:rPr>
                <w:sz w:val="20"/>
              </w:rPr>
              <w:t>Completion of modifications to the basement level of the AB Building as well as one new meeting room on the AB Building mezzanine in September and October 2013 respectively.</w:t>
            </w:r>
          </w:p>
          <w:p w:rsidR="00D779CA" w:rsidRPr="00321338" w:rsidRDefault="00D779CA" w:rsidP="00751E2F">
            <w:pPr>
              <w:rPr>
                <w:sz w:val="20"/>
              </w:rPr>
            </w:pPr>
          </w:p>
          <w:p w:rsidR="00D779CA" w:rsidRPr="004022D3" w:rsidRDefault="00D779CA" w:rsidP="00751E2F">
            <w:pPr>
              <w:rPr>
                <w:sz w:val="20"/>
              </w:rPr>
            </w:pPr>
            <w:r w:rsidRPr="00321338">
              <w:rPr>
                <w:sz w:val="20"/>
              </w:rPr>
              <w:t>Compliance with approved and required quality standards and budgetary limits continued to be closely monitored by the Pilot, Construction Management and Coordination Committee and the Construction Committee.</w:t>
            </w:r>
          </w:p>
        </w:tc>
      </w:tr>
      <w:tr w:rsidR="00D779CA" w:rsidTr="00751E2F">
        <w:trPr>
          <w:trHeight w:val="1044"/>
        </w:trPr>
        <w:tc>
          <w:tcPr>
            <w:tcW w:w="1039" w:type="dxa"/>
          </w:tcPr>
          <w:p w:rsidR="00D779CA" w:rsidRDefault="00D779CA" w:rsidP="00751E2F">
            <w:pPr>
              <w:jc w:val="center"/>
              <w:rPr>
                <w:sz w:val="20"/>
              </w:rPr>
            </w:pPr>
            <w:r>
              <w:rPr>
                <w:sz w:val="20"/>
              </w:rPr>
              <w:t>30</w:t>
            </w:r>
          </w:p>
        </w:tc>
        <w:tc>
          <w:tcPr>
            <w:tcW w:w="3178" w:type="dxa"/>
          </w:tcPr>
          <w:p w:rsidR="00D779CA" w:rsidRPr="004414CD" w:rsidRDefault="00D779CA" w:rsidP="00751E2F">
            <w:pPr>
              <w:rPr>
                <w:sz w:val="20"/>
              </w:rPr>
            </w:pPr>
            <w:r w:rsidRPr="004414CD">
              <w:rPr>
                <w:sz w:val="20"/>
              </w:rPr>
              <w:t>Enhanced access to, and use of,</w:t>
            </w:r>
          </w:p>
          <w:p w:rsidR="00D779CA" w:rsidRPr="004414CD" w:rsidRDefault="00D779CA" w:rsidP="00751E2F">
            <w:pPr>
              <w:rPr>
                <w:sz w:val="20"/>
              </w:rPr>
            </w:pPr>
            <w:r w:rsidRPr="004414CD">
              <w:rPr>
                <w:sz w:val="20"/>
              </w:rPr>
              <w:t>IP information and knowledge by</w:t>
            </w:r>
          </w:p>
          <w:p w:rsidR="00D779CA" w:rsidRPr="004414CD" w:rsidRDefault="00D779CA" w:rsidP="00751E2F">
            <w:pPr>
              <w:rPr>
                <w:sz w:val="20"/>
              </w:rPr>
            </w:pPr>
            <w:r w:rsidRPr="004414CD">
              <w:rPr>
                <w:sz w:val="20"/>
              </w:rPr>
              <w:t>IP institutions and the public to</w:t>
            </w:r>
          </w:p>
          <w:p w:rsidR="00D779CA" w:rsidRPr="004022D3" w:rsidRDefault="00D779CA" w:rsidP="00751E2F">
            <w:pPr>
              <w:rPr>
                <w:sz w:val="20"/>
              </w:rPr>
            </w:pPr>
            <w:r w:rsidRPr="004414CD">
              <w:rPr>
                <w:sz w:val="20"/>
              </w:rPr>
              <w:t>promote innovation and increased</w:t>
            </w:r>
            <w:r>
              <w:rPr>
                <w:sz w:val="20"/>
              </w:rPr>
              <w:t xml:space="preserve"> </w:t>
            </w:r>
            <w:r w:rsidRPr="004414CD">
              <w:rPr>
                <w:sz w:val="20"/>
              </w:rPr>
              <w:t>access to protected creative works</w:t>
            </w:r>
            <w:r>
              <w:rPr>
                <w:sz w:val="20"/>
              </w:rPr>
              <w:t xml:space="preserve"> </w:t>
            </w:r>
            <w:r w:rsidRPr="004414CD">
              <w:rPr>
                <w:sz w:val="20"/>
              </w:rPr>
              <w:t>and creative works in the public</w:t>
            </w:r>
            <w:r>
              <w:rPr>
                <w:sz w:val="20"/>
              </w:rPr>
              <w:t xml:space="preserve"> </w:t>
            </w:r>
            <w:r w:rsidRPr="004414CD">
              <w:rPr>
                <w:sz w:val="20"/>
              </w:rPr>
              <w:t>domain</w:t>
            </w:r>
          </w:p>
        </w:tc>
        <w:tc>
          <w:tcPr>
            <w:tcW w:w="2604" w:type="dxa"/>
          </w:tcPr>
          <w:p w:rsidR="00D779CA" w:rsidRPr="004022D3" w:rsidRDefault="00F00A7E" w:rsidP="00751E2F">
            <w:pPr>
              <w:rPr>
                <w:sz w:val="20"/>
              </w:rPr>
            </w:pPr>
            <w:r w:rsidRPr="008446EA">
              <w:rPr>
                <w:sz w:val="20"/>
              </w:rPr>
              <w:t>N</w:t>
            </w:r>
            <w:r>
              <w:rPr>
                <w:sz w:val="20"/>
              </w:rPr>
              <w:t>umber</w:t>
            </w:r>
            <w:r w:rsidR="00D779CA" w:rsidRPr="004414CD">
              <w:rPr>
                <w:sz w:val="20"/>
              </w:rPr>
              <w:t xml:space="preserve"> of Member States that have developed their IP framework and established TTOs</w:t>
            </w:r>
          </w:p>
        </w:tc>
        <w:tc>
          <w:tcPr>
            <w:tcW w:w="1568" w:type="dxa"/>
          </w:tcPr>
          <w:p w:rsidR="00D779CA" w:rsidRPr="004022D3" w:rsidRDefault="00D779CA" w:rsidP="00751E2F">
            <w:pPr>
              <w:rPr>
                <w:sz w:val="20"/>
              </w:rPr>
            </w:pPr>
            <w:r w:rsidRPr="004414CD">
              <w:rPr>
                <w:sz w:val="20"/>
              </w:rPr>
              <w:t>Framework pilot project adopted and funding committed</w:t>
            </w:r>
          </w:p>
        </w:tc>
        <w:tc>
          <w:tcPr>
            <w:tcW w:w="1954" w:type="dxa"/>
          </w:tcPr>
          <w:p w:rsidR="00D779CA" w:rsidRPr="004022D3" w:rsidRDefault="00D779CA" w:rsidP="00751E2F">
            <w:pPr>
              <w:rPr>
                <w:sz w:val="20"/>
              </w:rPr>
            </w:pPr>
            <w:r w:rsidRPr="004414CD">
              <w:rPr>
                <w:sz w:val="20"/>
              </w:rPr>
              <w:t>8 TTOs</w:t>
            </w:r>
          </w:p>
        </w:tc>
        <w:tc>
          <w:tcPr>
            <w:tcW w:w="3175" w:type="dxa"/>
          </w:tcPr>
          <w:p w:rsidR="00D779CA" w:rsidRPr="004414CD" w:rsidRDefault="00D779CA" w:rsidP="00751E2F">
            <w:pPr>
              <w:rPr>
                <w:sz w:val="20"/>
              </w:rPr>
            </w:pPr>
            <w:r w:rsidRPr="004414CD">
              <w:rPr>
                <w:sz w:val="20"/>
              </w:rPr>
              <w:t xml:space="preserve">For this Performance Indicator, “established” includes initiated or in progress with participation by WIPO.  </w:t>
            </w:r>
          </w:p>
          <w:p w:rsidR="00D779CA" w:rsidRPr="004414CD" w:rsidRDefault="00D779CA" w:rsidP="00751E2F">
            <w:pPr>
              <w:rPr>
                <w:sz w:val="20"/>
              </w:rPr>
            </w:pPr>
            <w:r w:rsidRPr="004414CD">
              <w:rPr>
                <w:sz w:val="20"/>
              </w:rPr>
              <w:t xml:space="preserve"> </w:t>
            </w:r>
          </w:p>
          <w:p w:rsidR="00D779CA" w:rsidRPr="004414CD" w:rsidRDefault="00D779CA" w:rsidP="00751E2F">
            <w:pPr>
              <w:rPr>
                <w:sz w:val="20"/>
              </w:rPr>
            </w:pPr>
            <w:r w:rsidRPr="004414CD">
              <w:rPr>
                <w:sz w:val="20"/>
              </w:rPr>
              <w:t xml:space="preserve">The following Universities/Institutions were directly assisted in developing their knowledge transfer ecosystem, policy and infrastructure.  5 in Chile:  National Institute of Agricultural Research (INA);  Pontific Catholic University of Chile </w:t>
            </w:r>
            <w:r w:rsidRPr="004414CD">
              <w:rPr>
                <w:sz w:val="20"/>
              </w:rPr>
              <w:lastRenderedPageBreak/>
              <w:t>(Santiago);  University of Concepción;  Pontific Catholic University of Valparaiso and University of La Frontera and 2 in Georgia:  Ivane Javakhishvili Tbilisi State University and Georgian Technology Transfer Center, followed by the Plan of Action;</w:t>
            </w:r>
          </w:p>
          <w:p w:rsidR="00D779CA" w:rsidRPr="004414CD" w:rsidRDefault="00D779CA" w:rsidP="00751E2F">
            <w:pPr>
              <w:rPr>
                <w:sz w:val="20"/>
              </w:rPr>
            </w:pPr>
          </w:p>
          <w:p w:rsidR="00D779CA" w:rsidRPr="004414CD" w:rsidRDefault="00D779CA" w:rsidP="00751E2F">
            <w:pPr>
              <w:rPr>
                <w:sz w:val="20"/>
              </w:rPr>
            </w:pPr>
            <w:r w:rsidRPr="004414CD">
              <w:rPr>
                <w:sz w:val="20"/>
              </w:rPr>
              <w:t>In addition Assessment of Needs was done for implementation of TTO project in Tunisia, addressing technology needs of following institutions:  Institut Pasteur”, University of Monastir, Centre of Biotechnology of Sfax, National Center for Leather and Shoes and Techno-Park “El Ghazala.</w:t>
            </w:r>
          </w:p>
          <w:p w:rsidR="00D779CA" w:rsidRPr="004414CD" w:rsidRDefault="00D779CA" w:rsidP="00751E2F">
            <w:pPr>
              <w:rPr>
                <w:sz w:val="20"/>
              </w:rPr>
            </w:pPr>
            <w:r w:rsidRPr="004414CD">
              <w:rPr>
                <w:sz w:val="20"/>
              </w:rPr>
              <w:t xml:space="preserve"> </w:t>
            </w:r>
          </w:p>
          <w:p w:rsidR="00D779CA" w:rsidRPr="004414CD" w:rsidRDefault="00D779CA" w:rsidP="00751E2F">
            <w:pPr>
              <w:rPr>
                <w:sz w:val="20"/>
              </w:rPr>
            </w:pPr>
            <w:r w:rsidRPr="004414CD">
              <w:rPr>
                <w:sz w:val="20"/>
              </w:rPr>
              <w:t>A regional meeting was held in Zagreb, advising the following 7 countries of establishment of TTOs: Bosnia and Herzegovina, Croatia, Hungary, Macedonia, Montenegro, Serbia and Slovenia.</w:t>
            </w:r>
          </w:p>
          <w:p w:rsidR="00D779CA" w:rsidRPr="004414CD" w:rsidRDefault="00D779CA" w:rsidP="00751E2F">
            <w:pPr>
              <w:rPr>
                <w:sz w:val="20"/>
              </w:rPr>
            </w:pPr>
            <w:r w:rsidRPr="004414CD">
              <w:rPr>
                <w:sz w:val="20"/>
              </w:rPr>
              <w:t xml:space="preserve"> </w:t>
            </w:r>
          </w:p>
          <w:p w:rsidR="00D779CA" w:rsidRPr="004022D3" w:rsidRDefault="00D779CA" w:rsidP="00751E2F">
            <w:pPr>
              <w:rPr>
                <w:sz w:val="20"/>
              </w:rPr>
            </w:pPr>
            <w:r w:rsidRPr="004414CD">
              <w:rPr>
                <w:sz w:val="20"/>
              </w:rPr>
              <w:t>Accordingly, at least 10 countries, including at least 8 specific TTOs, developed their IP framework as described.</w:t>
            </w:r>
          </w:p>
        </w:tc>
      </w:tr>
    </w:tbl>
    <w:p w:rsidR="00F92D5A" w:rsidRDefault="00F92D5A" w:rsidP="00751E2F">
      <w:pPr>
        <w:jc w:val="center"/>
        <w:rPr>
          <w:sz w:val="20"/>
        </w:rPr>
        <w:sectPr w:rsidR="00F92D5A" w:rsidSect="00512E03">
          <w:pgSz w:w="16840" w:h="11907" w:orient="landscape" w:code="9"/>
          <w:pgMar w:top="1411" w:right="562" w:bottom="1138" w:left="1411" w:header="504" w:footer="1022" w:gutter="0"/>
          <w:cols w:space="720"/>
          <w:titlePg/>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3175"/>
      </w:tblGrid>
      <w:tr w:rsidR="00D779CA" w:rsidTr="00751E2F">
        <w:trPr>
          <w:trHeight w:val="1044"/>
        </w:trPr>
        <w:tc>
          <w:tcPr>
            <w:tcW w:w="1039" w:type="dxa"/>
          </w:tcPr>
          <w:p w:rsidR="00D779CA" w:rsidRDefault="00D779CA" w:rsidP="00751E2F">
            <w:pPr>
              <w:jc w:val="center"/>
              <w:rPr>
                <w:sz w:val="20"/>
              </w:rPr>
            </w:pPr>
            <w:r>
              <w:rPr>
                <w:sz w:val="20"/>
              </w:rPr>
              <w:lastRenderedPageBreak/>
              <w:t>31</w:t>
            </w:r>
          </w:p>
        </w:tc>
        <w:tc>
          <w:tcPr>
            <w:tcW w:w="3178" w:type="dxa"/>
          </w:tcPr>
          <w:p w:rsidR="00D779CA" w:rsidRPr="004022D3" w:rsidRDefault="00D779CA" w:rsidP="00751E2F">
            <w:pPr>
              <w:rPr>
                <w:sz w:val="20"/>
              </w:rPr>
            </w:pPr>
            <w:r w:rsidRPr="00321338">
              <w:rPr>
                <w:sz w:val="20"/>
              </w:rPr>
              <w:t>Wider and better use of the Hague system</w:t>
            </w:r>
          </w:p>
        </w:tc>
        <w:tc>
          <w:tcPr>
            <w:tcW w:w="2604" w:type="dxa"/>
          </w:tcPr>
          <w:p w:rsidR="00D779CA" w:rsidRPr="004022D3" w:rsidRDefault="00F00A7E" w:rsidP="00751E2F">
            <w:pPr>
              <w:rPr>
                <w:sz w:val="20"/>
              </w:rPr>
            </w:pPr>
            <w:r w:rsidRPr="008446EA">
              <w:rPr>
                <w:sz w:val="20"/>
              </w:rPr>
              <w:t>N</w:t>
            </w:r>
            <w:r>
              <w:rPr>
                <w:sz w:val="20"/>
              </w:rPr>
              <w:t>umber</w:t>
            </w:r>
            <w:r w:rsidR="00D779CA" w:rsidRPr="00321338">
              <w:rPr>
                <w:sz w:val="20"/>
              </w:rPr>
              <w:t xml:space="preserve"> of registrations, designs contained in registrations, renewals and other recordings</w:t>
            </w:r>
          </w:p>
        </w:tc>
        <w:tc>
          <w:tcPr>
            <w:tcW w:w="1568" w:type="dxa"/>
          </w:tcPr>
          <w:p w:rsidR="00D779CA" w:rsidRPr="00321338" w:rsidRDefault="00D779CA" w:rsidP="00751E2F">
            <w:pPr>
              <w:rPr>
                <w:sz w:val="20"/>
              </w:rPr>
            </w:pPr>
            <w:r>
              <w:rPr>
                <w:sz w:val="20"/>
              </w:rPr>
              <w:t xml:space="preserve">Updated: </w:t>
            </w:r>
          </w:p>
          <w:p w:rsidR="00D779CA" w:rsidRPr="00321338" w:rsidRDefault="00D779CA" w:rsidP="00751E2F">
            <w:pPr>
              <w:rPr>
                <w:sz w:val="20"/>
              </w:rPr>
            </w:pPr>
          </w:p>
          <w:p w:rsidR="00D779CA" w:rsidRPr="00321338" w:rsidRDefault="00D779CA" w:rsidP="00751E2F">
            <w:pPr>
              <w:rPr>
                <w:sz w:val="20"/>
              </w:rPr>
            </w:pPr>
            <w:r w:rsidRPr="00321338">
              <w:rPr>
                <w:sz w:val="20"/>
              </w:rPr>
              <w:t xml:space="preserve">New </w:t>
            </w:r>
          </w:p>
          <w:p w:rsidR="00D779CA" w:rsidRPr="00321338" w:rsidRDefault="00D779CA" w:rsidP="00751E2F">
            <w:pPr>
              <w:rPr>
                <w:sz w:val="20"/>
              </w:rPr>
            </w:pPr>
            <w:r w:rsidRPr="00321338">
              <w:rPr>
                <w:sz w:val="20"/>
              </w:rPr>
              <w:t>Registrations</w:t>
            </w:r>
          </w:p>
          <w:p w:rsidR="00D779CA" w:rsidRPr="00321338" w:rsidRDefault="00D779CA" w:rsidP="00751E2F">
            <w:pPr>
              <w:rPr>
                <w:sz w:val="20"/>
              </w:rPr>
            </w:pPr>
            <w:r w:rsidRPr="00321338">
              <w:rPr>
                <w:sz w:val="20"/>
              </w:rPr>
              <w:t>2,363</w:t>
            </w:r>
          </w:p>
          <w:p w:rsidR="00D779CA" w:rsidRDefault="00D779CA" w:rsidP="00751E2F">
            <w:pPr>
              <w:rPr>
                <w:sz w:val="20"/>
              </w:rPr>
            </w:pPr>
          </w:p>
          <w:p w:rsidR="00D779CA" w:rsidRPr="00321338" w:rsidRDefault="00D779CA" w:rsidP="00751E2F">
            <w:pPr>
              <w:rPr>
                <w:sz w:val="20"/>
              </w:rPr>
            </w:pPr>
            <w:r w:rsidRPr="00321338">
              <w:rPr>
                <w:sz w:val="20"/>
              </w:rPr>
              <w:t>Designs</w:t>
            </w:r>
          </w:p>
          <w:p w:rsidR="00D779CA" w:rsidRPr="00321338" w:rsidRDefault="00D779CA" w:rsidP="00751E2F">
            <w:pPr>
              <w:rPr>
                <w:sz w:val="20"/>
              </w:rPr>
            </w:pPr>
            <w:r w:rsidRPr="00321338">
              <w:rPr>
                <w:sz w:val="20"/>
              </w:rPr>
              <w:t xml:space="preserve">contained </w:t>
            </w:r>
          </w:p>
          <w:p w:rsidR="00D779CA" w:rsidRPr="00321338" w:rsidRDefault="00D779CA" w:rsidP="00751E2F">
            <w:pPr>
              <w:rPr>
                <w:sz w:val="20"/>
              </w:rPr>
            </w:pPr>
            <w:r w:rsidRPr="00321338">
              <w:rPr>
                <w:sz w:val="20"/>
              </w:rPr>
              <w:t>11,077</w:t>
            </w:r>
          </w:p>
          <w:p w:rsidR="00D779CA" w:rsidRDefault="00D779CA" w:rsidP="00751E2F">
            <w:pPr>
              <w:rPr>
                <w:sz w:val="20"/>
              </w:rPr>
            </w:pPr>
          </w:p>
          <w:p w:rsidR="00D779CA" w:rsidRPr="00321338" w:rsidRDefault="00D779CA" w:rsidP="00751E2F">
            <w:pPr>
              <w:rPr>
                <w:sz w:val="20"/>
              </w:rPr>
            </w:pPr>
            <w:r w:rsidRPr="00321338">
              <w:rPr>
                <w:sz w:val="20"/>
              </w:rPr>
              <w:t>Renewals</w:t>
            </w:r>
          </w:p>
          <w:p w:rsidR="00D779CA" w:rsidRPr="00321338" w:rsidRDefault="00D779CA" w:rsidP="00751E2F">
            <w:pPr>
              <w:rPr>
                <w:sz w:val="20"/>
              </w:rPr>
            </w:pPr>
            <w:r w:rsidRPr="00321338">
              <w:rPr>
                <w:sz w:val="20"/>
              </w:rPr>
              <w:t>2,821</w:t>
            </w:r>
          </w:p>
          <w:p w:rsidR="00D779CA" w:rsidRDefault="00D779CA" w:rsidP="00751E2F">
            <w:pPr>
              <w:rPr>
                <w:sz w:val="20"/>
              </w:rPr>
            </w:pPr>
          </w:p>
          <w:p w:rsidR="00D779CA" w:rsidRPr="00321338" w:rsidRDefault="00D779CA" w:rsidP="00751E2F">
            <w:pPr>
              <w:rPr>
                <w:sz w:val="20"/>
              </w:rPr>
            </w:pPr>
            <w:r w:rsidRPr="00321338">
              <w:rPr>
                <w:sz w:val="20"/>
              </w:rPr>
              <w:t>Other recordings</w:t>
            </w:r>
          </w:p>
          <w:p w:rsidR="00D779CA" w:rsidRPr="004022D3" w:rsidRDefault="00D779CA" w:rsidP="00751E2F">
            <w:pPr>
              <w:rPr>
                <w:sz w:val="20"/>
              </w:rPr>
            </w:pPr>
            <w:r w:rsidRPr="00321338">
              <w:rPr>
                <w:sz w:val="20"/>
              </w:rPr>
              <w:t>4,326</w:t>
            </w:r>
          </w:p>
        </w:tc>
        <w:tc>
          <w:tcPr>
            <w:tcW w:w="1954" w:type="dxa"/>
          </w:tcPr>
          <w:p w:rsidR="00D779CA" w:rsidRPr="00321338" w:rsidRDefault="00D779CA" w:rsidP="00751E2F">
            <w:pPr>
              <w:rPr>
                <w:sz w:val="20"/>
              </w:rPr>
            </w:pPr>
            <w:r w:rsidRPr="00321338">
              <w:rPr>
                <w:sz w:val="20"/>
              </w:rPr>
              <w:t>New Registrations</w:t>
            </w:r>
          </w:p>
          <w:p w:rsidR="00D779CA" w:rsidRPr="00321338" w:rsidRDefault="00D779CA" w:rsidP="00751E2F">
            <w:pPr>
              <w:rPr>
                <w:sz w:val="20"/>
              </w:rPr>
            </w:pPr>
            <w:r w:rsidRPr="00321338">
              <w:rPr>
                <w:sz w:val="20"/>
              </w:rPr>
              <w:t>5,000 (2012)         7,500 (2013)</w:t>
            </w:r>
          </w:p>
          <w:p w:rsidR="00D779CA" w:rsidRPr="00321338" w:rsidRDefault="00D779CA" w:rsidP="00751E2F">
            <w:pPr>
              <w:rPr>
                <w:sz w:val="20"/>
              </w:rPr>
            </w:pPr>
          </w:p>
          <w:p w:rsidR="00D779CA" w:rsidRPr="00321338" w:rsidRDefault="00D779CA" w:rsidP="00751E2F">
            <w:pPr>
              <w:rPr>
                <w:sz w:val="20"/>
              </w:rPr>
            </w:pPr>
            <w:r w:rsidRPr="00321338">
              <w:rPr>
                <w:sz w:val="20"/>
              </w:rPr>
              <w:t>Designs contained</w:t>
            </w:r>
          </w:p>
          <w:p w:rsidR="00D779CA" w:rsidRPr="00321338" w:rsidRDefault="00D779CA" w:rsidP="00751E2F">
            <w:pPr>
              <w:rPr>
                <w:sz w:val="20"/>
              </w:rPr>
            </w:pPr>
            <w:r w:rsidRPr="00321338">
              <w:rPr>
                <w:sz w:val="20"/>
              </w:rPr>
              <w:t>20,000  (2012)    25,000  (2013)</w:t>
            </w:r>
          </w:p>
          <w:p w:rsidR="00D779CA" w:rsidRPr="00321338" w:rsidRDefault="00D779CA" w:rsidP="00751E2F">
            <w:pPr>
              <w:rPr>
                <w:sz w:val="20"/>
              </w:rPr>
            </w:pPr>
          </w:p>
          <w:p w:rsidR="00D779CA" w:rsidRPr="00321338" w:rsidRDefault="00D779CA" w:rsidP="00751E2F">
            <w:pPr>
              <w:rPr>
                <w:sz w:val="20"/>
              </w:rPr>
            </w:pPr>
            <w:r w:rsidRPr="00321338">
              <w:rPr>
                <w:sz w:val="20"/>
              </w:rPr>
              <w:t>Renewals</w:t>
            </w:r>
          </w:p>
          <w:p w:rsidR="00D779CA" w:rsidRPr="00321338" w:rsidRDefault="00D779CA" w:rsidP="00751E2F">
            <w:pPr>
              <w:rPr>
                <w:sz w:val="20"/>
              </w:rPr>
            </w:pPr>
            <w:r w:rsidRPr="00321338">
              <w:rPr>
                <w:sz w:val="20"/>
              </w:rPr>
              <w:t>2,800  (2012)        2,500  (2013)</w:t>
            </w:r>
          </w:p>
          <w:p w:rsidR="00D779CA" w:rsidRPr="00321338" w:rsidRDefault="00D779CA" w:rsidP="00751E2F">
            <w:pPr>
              <w:rPr>
                <w:sz w:val="20"/>
              </w:rPr>
            </w:pPr>
          </w:p>
          <w:p w:rsidR="00D779CA" w:rsidRPr="00321338" w:rsidRDefault="00D779CA" w:rsidP="00751E2F">
            <w:pPr>
              <w:rPr>
                <w:sz w:val="20"/>
              </w:rPr>
            </w:pPr>
            <w:r w:rsidRPr="00321338">
              <w:rPr>
                <w:sz w:val="20"/>
              </w:rPr>
              <w:t>Other recordings</w:t>
            </w:r>
          </w:p>
          <w:p w:rsidR="00D779CA" w:rsidRPr="004022D3" w:rsidRDefault="00D779CA" w:rsidP="00751E2F">
            <w:pPr>
              <w:rPr>
                <w:sz w:val="20"/>
              </w:rPr>
            </w:pPr>
            <w:r w:rsidRPr="00321338">
              <w:rPr>
                <w:sz w:val="20"/>
              </w:rPr>
              <w:t>8,000   (2012)     12,000  (2013)</w:t>
            </w:r>
          </w:p>
        </w:tc>
        <w:tc>
          <w:tcPr>
            <w:tcW w:w="3175" w:type="dxa"/>
          </w:tcPr>
          <w:p w:rsidR="00D779CA" w:rsidRPr="004414CD" w:rsidRDefault="00D779CA" w:rsidP="00751E2F">
            <w:pPr>
              <w:rPr>
                <w:sz w:val="20"/>
              </w:rPr>
            </w:pPr>
            <w:r w:rsidRPr="004414CD">
              <w:rPr>
                <w:sz w:val="20"/>
              </w:rPr>
              <w:t>New Registrations</w:t>
            </w:r>
          </w:p>
          <w:p w:rsidR="00D779CA" w:rsidRPr="004414CD" w:rsidRDefault="00D779CA" w:rsidP="00751E2F">
            <w:pPr>
              <w:rPr>
                <w:sz w:val="20"/>
              </w:rPr>
            </w:pPr>
            <w:r w:rsidRPr="004414CD">
              <w:rPr>
                <w:sz w:val="20"/>
              </w:rPr>
              <w:t>2,440 (2012)</w:t>
            </w:r>
          </w:p>
          <w:p w:rsidR="00D779CA" w:rsidRPr="004414CD" w:rsidRDefault="00D779CA" w:rsidP="00751E2F">
            <w:pPr>
              <w:rPr>
                <w:sz w:val="20"/>
              </w:rPr>
            </w:pPr>
            <w:r w:rsidRPr="004414CD">
              <w:rPr>
                <w:sz w:val="20"/>
              </w:rPr>
              <w:t>2,734 (2013)</w:t>
            </w:r>
          </w:p>
          <w:p w:rsidR="00D779CA" w:rsidRPr="004414CD" w:rsidRDefault="00D779CA" w:rsidP="00751E2F">
            <w:pPr>
              <w:rPr>
                <w:sz w:val="20"/>
              </w:rPr>
            </w:pPr>
          </w:p>
          <w:p w:rsidR="00D779CA" w:rsidRPr="004414CD" w:rsidRDefault="00D779CA" w:rsidP="00751E2F">
            <w:pPr>
              <w:rPr>
                <w:sz w:val="20"/>
              </w:rPr>
            </w:pPr>
            <w:r w:rsidRPr="004414CD">
              <w:rPr>
                <w:sz w:val="20"/>
              </w:rPr>
              <w:t>Designs</w:t>
            </w:r>
            <w:r>
              <w:rPr>
                <w:sz w:val="20"/>
              </w:rPr>
              <w:t xml:space="preserve"> </w:t>
            </w:r>
            <w:r w:rsidRPr="004414CD">
              <w:rPr>
                <w:sz w:val="20"/>
              </w:rPr>
              <w:t>contained</w:t>
            </w:r>
          </w:p>
          <w:p w:rsidR="00D779CA" w:rsidRPr="004414CD" w:rsidRDefault="00D779CA" w:rsidP="00751E2F">
            <w:pPr>
              <w:rPr>
                <w:sz w:val="20"/>
              </w:rPr>
            </w:pPr>
            <w:r w:rsidRPr="004414CD">
              <w:rPr>
                <w:sz w:val="20"/>
              </w:rPr>
              <w:t>11,971 (2012)</w:t>
            </w:r>
          </w:p>
          <w:p w:rsidR="00D779CA" w:rsidRPr="004414CD" w:rsidRDefault="00D779CA" w:rsidP="00751E2F">
            <w:pPr>
              <w:rPr>
                <w:sz w:val="20"/>
              </w:rPr>
            </w:pPr>
            <w:r w:rsidRPr="004414CD">
              <w:rPr>
                <w:sz w:val="20"/>
              </w:rPr>
              <w:t>12,806 (2013)</w:t>
            </w:r>
          </w:p>
          <w:p w:rsidR="00D779CA" w:rsidRPr="004414CD" w:rsidRDefault="00D779CA" w:rsidP="00751E2F">
            <w:pPr>
              <w:rPr>
                <w:sz w:val="20"/>
              </w:rPr>
            </w:pPr>
          </w:p>
          <w:p w:rsidR="00D779CA" w:rsidRPr="004414CD" w:rsidRDefault="00D779CA" w:rsidP="00751E2F">
            <w:pPr>
              <w:rPr>
                <w:sz w:val="20"/>
              </w:rPr>
            </w:pPr>
            <w:r w:rsidRPr="004414CD">
              <w:rPr>
                <w:sz w:val="20"/>
              </w:rPr>
              <w:t>Renewals</w:t>
            </w:r>
          </w:p>
          <w:p w:rsidR="00D779CA" w:rsidRPr="004414CD" w:rsidRDefault="00D779CA" w:rsidP="00751E2F">
            <w:pPr>
              <w:rPr>
                <w:sz w:val="20"/>
              </w:rPr>
            </w:pPr>
            <w:r w:rsidRPr="004414CD">
              <w:rPr>
                <w:sz w:val="20"/>
              </w:rPr>
              <w:t>3,120 (2012)</w:t>
            </w:r>
          </w:p>
          <w:p w:rsidR="00D779CA" w:rsidRPr="004414CD" w:rsidRDefault="00D779CA" w:rsidP="00751E2F">
            <w:pPr>
              <w:rPr>
                <w:sz w:val="20"/>
              </w:rPr>
            </w:pPr>
            <w:r w:rsidRPr="004414CD">
              <w:rPr>
                <w:sz w:val="20"/>
              </w:rPr>
              <w:t>2,859 (2013)</w:t>
            </w:r>
          </w:p>
          <w:p w:rsidR="00D779CA" w:rsidRPr="004414CD" w:rsidRDefault="00D779CA" w:rsidP="00751E2F">
            <w:pPr>
              <w:rPr>
                <w:sz w:val="20"/>
              </w:rPr>
            </w:pPr>
          </w:p>
          <w:p w:rsidR="00D779CA" w:rsidRPr="004414CD" w:rsidRDefault="00D779CA" w:rsidP="00751E2F">
            <w:pPr>
              <w:rPr>
                <w:sz w:val="20"/>
              </w:rPr>
            </w:pPr>
            <w:r w:rsidRPr="004414CD">
              <w:rPr>
                <w:sz w:val="20"/>
              </w:rPr>
              <w:t>Other recordings</w:t>
            </w:r>
          </w:p>
          <w:p w:rsidR="00D779CA" w:rsidRPr="004414CD" w:rsidRDefault="00D779CA" w:rsidP="00751E2F">
            <w:pPr>
              <w:rPr>
                <w:sz w:val="20"/>
              </w:rPr>
            </w:pPr>
            <w:r w:rsidRPr="004414CD">
              <w:rPr>
                <w:sz w:val="20"/>
              </w:rPr>
              <w:t>3,643 (2012)</w:t>
            </w:r>
          </w:p>
          <w:p w:rsidR="00D779CA" w:rsidRPr="004414CD" w:rsidRDefault="00D779CA" w:rsidP="00751E2F">
            <w:pPr>
              <w:rPr>
                <w:sz w:val="20"/>
              </w:rPr>
            </w:pPr>
            <w:r w:rsidRPr="004414CD">
              <w:rPr>
                <w:sz w:val="20"/>
              </w:rPr>
              <w:t>3,631 (2013)</w:t>
            </w:r>
          </w:p>
          <w:p w:rsidR="00D779CA" w:rsidRPr="004414CD" w:rsidRDefault="00D779CA" w:rsidP="00751E2F">
            <w:pPr>
              <w:rPr>
                <w:sz w:val="20"/>
              </w:rPr>
            </w:pPr>
          </w:p>
          <w:p w:rsidR="00D779CA" w:rsidRPr="004022D3" w:rsidRDefault="00D779CA" w:rsidP="00751E2F">
            <w:pPr>
              <w:rPr>
                <w:sz w:val="20"/>
              </w:rPr>
            </w:pPr>
          </w:p>
        </w:tc>
      </w:tr>
    </w:tbl>
    <w:p w:rsidR="008701CF" w:rsidRDefault="008701CF" w:rsidP="008701CF"/>
    <w:p w:rsidR="008701CF" w:rsidRDefault="008701CF" w:rsidP="008701CF"/>
    <w:p w:rsidR="008701CF" w:rsidRDefault="008701CF" w:rsidP="008701CF"/>
    <w:p w:rsidR="008701CF" w:rsidRDefault="008701CF" w:rsidP="008701CF"/>
    <w:p w:rsidR="008701CF" w:rsidRDefault="008701CF" w:rsidP="008701CF"/>
    <w:p w:rsidR="008701CF" w:rsidRPr="0031038C" w:rsidRDefault="008701CF" w:rsidP="008701CF"/>
    <w:p w:rsidR="008701CF" w:rsidRPr="00BF3DB3" w:rsidRDefault="008701CF" w:rsidP="008701CF">
      <w:pPr>
        <w:rPr>
          <w:b/>
          <w:szCs w:val="22"/>
        </w:rPr>
      </w:pPr>
    </w:p>
    <w:p w:rsidR="008701CF" w:rsidRDefault="008701CF" w:rsidP="008701CF"/>
    <w:p w:rsidR="008701CF" w:rsidRDefault="008701CF" w:rsidP="008701CF"/>
    <w:p w:rsidR="008701CF" w:rsidRPr="00FA4690" w:rsidRDefault="00C6525F" w:rsidP="008701CF">
      <w:pPr>
        <w:jc w:val="right"/>
      </w:pPr>
      <w:r>
        <w:t>[End of annex IV</w:t>
      </w:r>
      <w:r w:rsidR="00232E8A">
        <w:t xml:space="preserve"> </w:t>
      </w:r>
      <w:r w:rsidR="008701CF" w:rsidRPr="00FA4690">
        <w:t>and of document]</w:t>
      </w:r>
    </w:p>
    <w:p w:rsidR="002928D3" w:rsidRDefault="002928D3"/>
    <w:sectPr w:rsidR="002928D3" w:rsidSect="00512E03">
      <w:headerReference w:type="first" r:id="rId105"/>
      <w:pgSz w:w="16840" w:h="11907" w:orient="landscape" w:code="9"/>
      <w:pgMar w:top="1411" w:right="562" w:bottom="1138" w:left="1411" w:header="504" w:footer="102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C03" w:rsidRDefault="00477C03">
      <w:r>
        <w:separator/>
      </w:r>
    </w:p>
  </w:endnote>
  <w:endnote w:type="continuationSeparator" w:id="0">
    <w:p w:rsidR="00477C03" w:rsidRDefault="00477C03" w:rsidP="003B38C1">
      <w:r>
        <w:separator/>
      </w:r>
    </w:p>
    <w:p w:rsidR="00477C03" w:rsidRPr="003B38C1" w:rsidRDefault="00477C03" w:rsidP="003B38C1">
      <w:pPr>
        <w:spacing w:after="60"/>
        <w:rPr>
          <w:sz w:val="17"/>
        </w:rPr>
      </w:pPr>
      <w:r>
        <w:rPr>
          <w:sz w:val="17"/>
        </w:rPr>
        <w:t>[Endnote continued from previous page]</w:t>
      </w:r>
    </w:p>
  </w:endnote>
  <w:endnote w:type="continuationNotice" w:id="1">
    <w:p w:rsidR="00477C03" w:rsidRPr="003B38C1" w:rsidRDefault="00477C03"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512E03">
    <w:pPr>
      <w:pStyle w:val="Footer"/>
      <w:framePr w:wrap="around" w:vAnchor="text" w:hAnchor="margin" w:xAlign="center"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C03" w:rsidRDefault="00477C03">
      <w:r>
        <w:separator/>
      </w:r>
    </w:p>
  </w:footnote>
  <w:footnote w:type="continuationSeparator" w:id="0">
    <w:p w:rsidR="00477C03" w:rsidRDefault="00477C03" w:rsidP="008B60B2">
      <w:r>
        <w:separator/>
      </w:r>
    </w:p>
    <w:p w:rsidR="00477C03" w:rsidRPr="00ED77FB" w:rsidRDefault="00477C03" w:rsidP="008B60B2">
      <w:pPr>
        <w:spacing w:after="60"/>
        <w:rPr>
          <w:sz w:val="17"/>
          <w:szCs w:val="17"/>
        </w:rPr>
      </w:pPr>
      <w:r w:rsidRPr="00ED77FB">
        <w:rPr>
          <w:sz w:val="17"/>
          <w:szCs w:val="17"/>
        </w:rPr>
        <w:t>[Footnote continued from previous page]</w:t>
      </w:r>
    </w:p>
  </w:footnote>
  <w:footnote w:type="continuationNotice" w:id="1">
    <w:p w:rsidR="00477C03" w:rsidRPr="00ED77FB" w:rsidRDefault="00477C03" w:rsidP="008B60B2">
      <w:pPr>
        <w:spacing w:before="60"/>
        <w:jc w:val="right"/>
        <w:rPr>
          <w:sz w:val="17"/>
          <w:szCs w:val="17"/>
        </w:rPr>
      </w:pPr>
      <w:r w:rsidRPr="00ED77FB">
        <w:rPr>
          <w:sz w:val="17"/>
          <w:szCs w:val="17"/>
        </w:rPr>
        <w:t>[Footnote continued on next page]</w:t>
      </w:r>
    </w:p>
  </w:footnote>
  <w:footnote w:id="2">
    <w:p w:rsidR="00477C03" w:rsidRDefault="00477C03" w:rsidP="00CD7A94">
      <w:pPr>
        <w:pStyle w:val="FootnoteText"/>
      </w:pPr>
      <w:r>
        <w:rPr>
          <w:rStyle w:val="FootnoteReference"/>
        </w:rPr>
        <w:footnoteRef/>
      </w:r>
      <w:r>
        <w:t xml:space="preserve"> Core Values:  </w:t>
      </w:r>
      <w:r w:rsidRPr="000A7365">
        <w:t>Service orientation</w:t>
      </w:r>
      <w:proofErr w:type="gramStart"/>
      <w:r w:rsidRPr="000A7365">
        <w:t>;</w:t>
      </w:r>
      <w:r>
        <w:t xml:space="preserve"> </w:t>
      </w:r>
      <w:r w:rsidRPr="000A7365">
        <w:t xml:space="preserve"> Working</w:t>
      </w:r>
      <w:proofErr w:type="gramEnd"/>
      <w:r w:rsidRPr="000A7365">
        <w:t xml:space="preserve"> as one;</w:t>
      </w:r>
      <w:r>
        <w:t xml:space="preserve"> </w:t>
      </w:r>
      <w:r w:rsidRPr="000A7365">
        <w:t xml:space="preserve"> Accountability for results; </w:t>
      </w:r>
      <w:r>
        <w:t xml:space="preserve"> </w:t>
      </w:r>
      <w:r w:rsidRPr="000A7365">
        <w:t>and Environmental, social and governance responsibility.</w:t>
      </w:r>
    </w:p>
  </w:footnote>
  <w:footnote w:id="3">
    <w:p w:rsidR="00477C03" w:rsidRDefault="00477C03" w:rsidP="00AF7F12">
      <w:pPr>
        <w:pStyle w:val="FootnoteText"/>
      </w:pPr>
      <w:r>
        <w:rPr>
          <w:rStyle w:val="FootnoteReference"/>
        </w:rPr>
        <w:footnoteRef/>
      </w:r>
      <w:r>
        <w:t xml:space="preserve"> The consistency and comparability criterion used to asses that reported data is consistently comparable over longer periods of time has not been assessed during this PPR validation exercise because of the changes made in 2012/13, to further refine and streamline performance indicators, in view of developing more outcome based indicators.  </w:t>
      </w:r>
    </w:p>
  </w:footnote>
  <w:footnote w:id="4">
    <w:p w:rsidR="00477C03" w:rsidRDefault="00477C03" w:rsidP="008701CF">
      <w:pPr>
        <w:pStyle w:val="FootnoteText"/>
      </w:pPr>
      <w:r>
        <w:rPr>
          <w:rStyle w:val="FootnoteReference"/>
        </w:rPr>
        <w:footnoteRef/>
      </w:r>
      <w:r>
        <w:t xml:space="preserve"> The consistency and comparability criterion used to asses that reported data is consistently comparable over longer periods of time has not been assessed during this PPR validation exercise because of the changes made in 2012/13, to further refine and streamline performance indicators, in view of developing more outcome based indicators.  </w:t>
      </w:r>
    </w:p>
  </w:footnote>
  <w:footnote w:id="5">
    <w:p w:rsidR="00477C03" w:rsidRDefault="00477C03" w:rsidP="008701CF">
      <w:pPr>
        <w:pStyle w:val="FootnoteText"/>
      </w:pPr>
      <w:r>
        <w:rPr>
          <w:rStyle w:val="FootnoteReference"/>
        </w:rPr>
        <w:footnoteRef/>
      </w:r>
      <w:r>
        <w:t xml:space="preserve"> SMART – Specific, Measurable, Achievable, Relevant and Time-bound</w:t>
      </w:r>
    </w:p>
  </w:footnote>
  <w:footnote w:id="6">
    <w:p w:rsidR="00477C03" w:rsidRPr="00830E47" w:rsidRDefault="00477C03" w:rsidP="006871F4">
      <w:pPr>
        <w:pStyle w:val="FootnoteText"/>
      </w:pPr>
      <w:r>
        <w:rPr>
          <w:rStyle w:val="FootnoteReference"/>
        </w:rPr>
        <w:footnoteRef/>
      </w:r>
      <w:r>
        <w:t xml:space="preserve"> </w:t>
      </w:r>
      <w:r w:rsidRPr="00830E47">
        <w:t>The survey report is fo</w:t>
      </w:r>
      <w:r>
        <w:t>und in Section 9 of this report</w:t>
      </w:r>
    </w:p>
    <w:p w:rsidR="00477C03" w:rsidRDefault="00477C03" w:rsidP="006871F4">
      <w:pPr>
        <w:pStyle w:val="FootnoteText"/>
      </w:pPr>
    </w:p>
  </w:footnote>
  <w:footnote w:id="7">
    <w:p w:rsidR="00477C03" w:rsidRDefault="00477C03" w:rsidP="006871F4">
      <w:pPr>
        <w:pStyle w:val="FootnoteText"/>
      </w:pPr>
      <w:r>
        <w:rPr>
          <w:rStyle w:val="FootnoteReference"/>
        </w:rPr>
        <w:footnoteRef/>
      </w:r>
      <w:r>
        <w:t xml:space="preserve"> SMART – Specific, Measurable, Achievable, Realistic and Time-bound</w:t>
      </w:r>
    </w:p>
  </w:footnote>
  <w:footnote w:id="8">
    <w:p w:rsidR="00477C03" w:rsidRDefault="00477C03" w:rsidP="006871F4">
      <w:pPr>
        <w:pStyle w:val="FootnoteText"/>
      </w:pPr>
      <w:r>
        <w:rPr>
          <w:rStyle w:val="FootnoteReference"/>
        </w:rPr>
        <w:footnoteRef/>
      </w:r>
      <w:r>
        <w:t xml:space="preserve"> Regulation 5.5 on Transfers state that:  “</w:t>
      </w:r>
      <w:r>
        <w:rPr>
          <w:i/>
        </w:rPr>
        <w:t>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  All transfers arising in the first year of the financial period shall be reflected in the revised budget proposals.  Those arising in the second year shall be reported to the next sessions of the Program and Budget Committee and the General Assembly</w:t>
      </w:r>
      <w:r>
        <w:t>”.</w:t>
      </w:r>
    </w:p>
  </w:footnote>
  <w:footnote w:id="9">
    <w:p w:rsidR="00477C03" w:rsidRPr="00784EE0" w:rsidRDefault="00477C03" w:rsidP="006871F4">
      <w:pPr>
        <w:pStyle w:val="FootnoteText"/>
        <w:rPr>
          <w:i/>
        </w:rPr>
      </w:pPr>
      <w:r>
        <w:rPr>
          <w:rStyle w:val="FootnoteReference"/>
        </w:rPr>
        <w:footnoteRef/>
      </w:r>
      <w:r>
        <w:t xml:space="preserve"> Regulation 5.6</w:t>
      </w:r>
      <w:r w:rsidRPr="00784EE0">
        <w:rPr>
          <w:i/>
        </w:rPr>
        <w:t xml:space="preserve">: </w:t>
      </w:r>
      <w:r>
        <w:rPr>
          <w:i/>
        </w:rPr>
        <w:t xml:space="preserve"> </w:t>
      </w:r>
      <w:r w:rsidRPr="00784EE0">
        <w:rPr>
          <w:i/>
        </w:rPr>
        <w:t xml:space="preserve">(a) In the implementation of the program and budget, the Director General shall have the flexibility to make upward or downward adjustments to the resources appropriated for the operations of the PCT, Madrid and Hague systems, and for WIPO programs providing administrative support to these operations. </w:t>
      </w:r>
    </w:p>
    <w:p w:rsidR="00477C03" w:rsidRDefault="00477C03" w:rsidP="006871F4">
      <w:pPr>
        <w:pStyle w:val="FootnoteText"/>
      </w:pPr>
      <w:r w:rsidRPr="00784EE0">
        <w:rPr>
          <w:i/>
        </w:rPr>
        <w:t xml:space="preserve">(b) These adjustments shall be made in accordance with the methodology and </w:t>
      </w:r>
      <w:proofErr w:type="gramStart"/>
      <w:r w:rsidRPr="00784EE0">
        <w:rPr>
          <w:i/>
        </w:rPr>
        <w:t>formula(</w:t>
      </w:r>
      <w:proofErr w:type="gramEnd"/>
      <w:r w:rsidRPr="00784EE0">
        <w:rPr>
          <w:i/>
        </w:rPr>
        <w:t>e) approved by the respective assemblies of the PCT, Madrid and Hague Unions, and presented in the proposed program and budget for the relevant financial period.</w:t>
      </w:r>
    </w:p>
  </w:footnote>
  <w:footnote w:id="10">
    <w:p w:rsidR="00477C03" w:rsidRDefault="00477C03" w:rsidP="006871F4">
      <w:pPr>
        <w:pStyle w:val="FootnoteText"/>
      </w:pPr>
      <w:r w:rsidRPr="00784EE0">
        <w:rPr>
          <w:vertAlign w:val="superscript"/>
        </w:rPr>
        <w:footnoteRef/>
      </w:r>
      <w:r w:rsidRPr="00784EE0">
        <w:rPr>
          <w:vertAlign w:val="superscript"/>
        </w:rPr>
        <w:t xml:space="preserve"> </w:t>
      </w:r>
      <w:r>
        <w:t>Member States approved the 2012/2013 budget subject to cost efficiency measures of 10.2 million Swiss Francs</w:t>
      </w:r>
    </w:p>
  </w:footnote>
  <w:footnote w:id="11">
    <w:p w:rsidR="00477C03" w:rsidRDefault="00477C03" w:rsidP="00D779CA">
      <w:pPr>
        <w:pStyle w:val="FootnoteText"/>
      </w:pPr>
      <w:r>
        <w:rPr>
          <w:rStyle w:val="FootnoteReference"/>
        </w:rPr>
        <w:footnoteRef/>
      </w:r>
      <w:r>
        <w:t xml:space="preserve"> As the Internal Audit Section of IAOD conducted the validation exercise, random selection of a performance indicator was not performed.  The performance indicator related to the Evaluation Section (only one defined in the P&amp;B 2012/2013) was considered for the purpose of this validation exercise.</w:t>
      </w:r>
    </w:p>
  </w:footnote>
  <w:footnote w:id="12">
    <w:p w:rsidR="00477C03" w:rsidRPr="001D5129" w:rsidRDefault="00477C03" w:rsidP="00D779CA">
      <w:pPr>
        <w:pStyle w:val="FootnoteText"/>
        <w:rPr>
          <w:sz w:val="16"/>
          <w:szCs w:val="16"/>
        </w:rPr>
      </w:pPr>
      <w:r w:rsidRPr="001D5129">
        <w:rPr>
          <w:rStyle w:val="FootnoteReference"/>
          <w:sz w:val="16"/>
          <w:szCs w:val="16"/>
        </w:rPr>
        <w:footnoteRef/>
      </w:r>
      <w:r w:rsidRPr="001D5129">
        <w:rPr>
          <w:sz w:val="16"/>
          <w:szCs w:val="16"/>
        </w:rPr>
        <w:t xml:space="preserve"> http://www.wipo.int/policy/en/global_health/trilateral_cooperation.html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C728DA">
    <w:pPr>
      <w:jc w:val="right"/>
    </w:pPr>
    <w:r>
      <w:t>WO/PBC/22/9</w:t>
    </w:r>
  </w:p>
  <w:p w:rsidR="00477C03" w:rsidRPr="008701CF" w:rsidRDefault="00477C03" w:rsidP="00C728DA">
    <w:pPr>
      <w:jc w:val="right"/>
    </w:pPr>
    <w:r>
      <w:t>ANNEX 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C728DA">
    <w:pPr>
      <w:jc w:val="right"/>
    </w:pPr>
    <w:r>
      <w:t>WO/PBC/22/9</w:t>
    </w:r>
  </w:p>
  <w:p w:rsidR="00477C03" w:rsidRPr="008701CF" w:rsidRDefault="00477C03" w:rsidP="00C728DA">
    <w:pPr>
      <w:jc w:val="right"/>
    </w:pPr>
    <w:r>
      <w:t>Annex I, page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C728DA">
    <w:pPr>
      <w:jc w:val="right"/>
    </w:pPr>
    <w:r>
      <w:t>WO/PBC/22/9</w:t>
    </w:r>
  </w:p>
  <w:p w:rsidR="00477C03" w:rsidRPr="008701CF" w:rsidRDefault="00477C03" w:rsidP="00C728DA">
    <w:pPr>
      <w:jc w:val="right"/>
    </w:pPr>
    <w:r>
      <w:t>ANNEX II</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Pr="00F7136F" w:rsidRDefault="00477C03" w:rsidP="00C728DA">
    <w:pPr>
      <w:jc w:val="right"/>
      <w:rPr>
        <w:lang w:val="fr-FR"/>
      </w:rPr>
    </w:pPr>
    <w:r w:rsidRPr="00F7136F">
      <w:rPr>
        <w:lang w:val="fr-FR"/>
      </w:rPr>
      <w:t>WO/PBC/22/9</w:t>
    </w:r>
  </w:p>
  <w:p w:rsidR="00477C03" w:rsidRPr="00F7136F" w:rsidRDefault="00477C03" w:rsidP="00C728DA">
    <w:pPr>
      <w:jc w:val="right"/>
      <w:rPr>
        <w:lang w:val="fr-FR"/>
      </w:rPr>
    </w:pPr>
    <w:r w:rsidRPr="00D126B3">
      <w:t>Annex</w:t>
    </w:r>
    <w:r w:rsidRPr="00F7136F">
      <w:rPr>
        <w:lang w:val="fr-FR"/>
      </w:rPr>
      <w:t xml:space="preserve"> II, page 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C728DA">
    <w:pPr>
      <w:jc w:val="right"/>
    </w:pPr>
    <w:r>
      <w:t>WO/PBC/22/9</w:t>
    </w:r>
  </w:p>
  <w:p w:rsidR="00477C03" w:rsidRPr="008701CF" w:rsidRDefault="00477C03" w:rsidP="00C728DA">
    <w:pPr>
      <w:jc w:val="right"/>
    </w:pPr>
    <w:r>
      <w:t>ANNEX III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Pr="00F7136F" w:rsidRDefault="00477C03" w:rsidP="00C728DA">
    <w:pPr>
      <w:jc w:val="right"/>
      <w:rPr>
        <w:lang w:val="fr-FR"/>
      </w:rPr>
    </w:pPr>
    <w:r w:rsidRPr="00F7136F">
      <w:rPr>
        <w:lang w:val="fr-FR"/>
      </w:rPr>
      <w:t>WO/PBC/22/9</w:t>
    </w:r>
  </w:p>
  <w:p w:rsidR="00477C03" w:rsidRPr="00F7136F" w:rsidRDefault="00477C03" w:rsidP="00C728DA">
    <w:pPr>
      <w:jc w:val="right"/>
      <w:rPr>
        <w:lang w:val="fr-FR"/>
      </w:rPr>
    </w:pPr>
    <w:r w:rsidRPr="00D126B3">
      <w:t>Annex</w:t>
    </w:r>
    <w:r>
      <w:rPr>
        <w:lang w:val="fr-FR"/>
      </w:rPr>
      <w:t xml:space="preserve"> </w:t>
    </w:r>
    <w:r w:rsidRPr="00F7136F">
      <w:rPr>
        <w:lang w:val="fr-FR"/>
      </w:rPr>
      <w:t xml:space="preserve">III, page </w:t>
    </w:r>
    <w:r w:rsidRPr="00D126B3">
      <w:rPr>
        <w:lang w:val="fr-FR"/>
      </w:rPr>
      <w:fldChar w:fldCharType="begin"/>
    </w:r>
    <w:r w:rsidRPr="00D126B3">
      <w:rPr>
        <w:lang w:val="fr-FR"/>
      </w:rPr>
      <w:instrText xml:space="preserve"> PAGE   \* MERGEFORMAT </w:instrText>
    </w:r>
    <w:r w:rsidRPr="00D126B3">
      <w:rPr>
        <w:lang w:val="fr-FR"/>
      </w:rPr>
      <w:fldChar w:fldCharType="separate"/>
    </w:r>
    <w:r w:rsidR="00FE7CC4">
      <w:rPr>
        <w:noProof/>
        <w:lang w:val="fr-FR"/>
      </w:rPr>
      <w:t>32</w:t>
    </w:r>
    <w:r w:rsidRPr="00D126B3">
      <w:rPr>
        <w:noProof/>
        <w:lang w:val="fr-F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A91" w:rsidRDefault="00470A9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A91" w:rsidRPr="00F7136F" w:rsidRDefault="00470A91" w:rsidP="00751E2F">
    <w:pPr>
      <w:jc w:val="right"/>
      <w:rPr>
        <w:lang w:val="fr-FR"/>
      </w:rPr>
    </w:pPr>
    <w:r w:rsidRPr="00F7136F">
      <w:rPr>
        <w:lang w:val="fr-FR"/>
      </w:rPr>
      <w:t>WO/PBC/22/9</w:t>
    </w:r>
  </w:p>
  <w:p w:rsidR="00470A91" w:rsidRPr="00F7136F" w:rsidRDefault="00470A91" w:rsidP="00751E2F">
    <w:pPr>
      <w:jc w:val="right"/>
      <w:rPr>
        <w:lang w:val="fr-FR"/>
      </w:rPr>
    </w:pPr>
    <w:r w:rsidRPr="00477C03">
      <w:t>A</w:t>
    </w:r>
    <w:r w:rsidR="00477C03" w:rsidRPr="00477C03">
      <w:t>nnex</w:t>
    </w:r>
    <w:r w:rsidRPr="00F7136F">
      <w:rPr>
        <w:lang w:val="fr-FR"/>
      </w:rPr>
      <w:t xml:space="preserve"> IV, page </w:t>
    </w:r>
    <w:r w:rsidR="00477C03" w:rsidRPr="00477C03">
      <w:rPr>
        <w:lang w:val="fr-FR"/>
      </w:rPr>
      <w:fldChar w:fldCharType="begin"/>
    </w:r>
    <w:r w:rsidR="00477C03" w:rsidRPr="00477C03">
      <w:rPr>
        <w:lang w:val="fr-FR"/>
      </w:rPr>
      <w:instrText xml:space="preserve"> PAGE   \* MERGEFORMAT </w:instrText>
    </w:r>
    <w:r w:rsidR="00477C03" w:rsidRPr="00477C03">
      <w:rPr>
        <w:lang w:val="fr-FR"/>
      </w:rPr>
      <w:fldChar w:fldCharType="separate"/>
    </w:r>
    <w:r w:rsidR="00FE7CC4">
      <w:rPr>
        <w:noProof/>
        <w:lang w:val="fr-FR"/>
      </w:rPr>
      <w:t>6</w:t>
    </w:r>
    <w:r w:rsidR="00477C03" w:rsidRPr="00477C03">
      <w:rPr>
        <w:noProof/>
        <w:lang w:val="fr-FR"/>
      </w:rPr>
      <w:fldChar w:fldCharType="end"/>
    </w:r>
  </w:p>
  <w:p w:rsidR="00470A91" w:rsidRPr="00F7136F" w:rsidRDefault="00470A91" w:rsidP="00751E2F">
    <w:pPr>
      <w:pStyle w:val="Header"/>
      <w:rPr>
        <w:lang w:val="fr-F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Pr="00F7136F" w:rsidRDefault="00477C03" w:rsidP="00477C03">
    <w:pPr>
      <w:jc w:val="right"/>
      <w:rPr>
        <w:lang w:val="fr-FR"/>
      </w:rPr>
    </w:pPr>
    <w:r w:rsidRPr="00F7136F">
      <w:rPr>
        <w:lang w:val="fr-FR"/>
      </w:rPr>
      <w:t>WO/PBC/22/9</w:t>
    </w:r>
  </w:p>
  <w:p w:rsidR="00470A91" w:rsidRPr="00751E2F" w:rsidRDefault="00477C03" w:rsidP="00477C03">
    <w:pPr>
      <w:jc w:val="right"/>
    </w:pPr>
    <w:r w:rsidRPr="00477C03">
      <w:t>A</w:t>
    </w:r>
    <w:r>
      <w:t>NNEX IV</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Pr="00F7136F" w:rsidRDefault="00477C03" w:rsidP="00477C03">
    <w:pPr>
      <w:jc w:val="right"/>
      <w:rPr>
        <w:lang w:val="fr-FR"/>
      </w:rPr>
    </w:pPr>
    <w:r w:rsidRPr="00F7136F">
      <w:rPr>
        <w:lang w:val="fr-FR"/>
      </w:rPr>
      <w:t>WO/PBC/22/9</w:t>
    </w:r>
  </w:p>
  <w:p w:rsidR="00477C03" w:rsidRPr="00751E2F" w:rsidRDefault="00477C03" w:rsidP="00477C03">
    <w:pPr>
      <w:jc w:val="right"/>
    </w:pPr>
    <w:r w:rsidRPr="00477C03">
      <w:t>A</w:t>
    </w:r>
    <w:r w:rsidR="00C6525F">
      <w:t xml:space="preserve">nnex IV, page </w:t>
    </w:r>
    <w:r w:rsidR="00C6525F">
      <w:fldChar w:fldCharType="begin"/>
    </w:r>
    <w:r w:rsidR="00C6525F">
      <w:instrText xml:space="preserve"> PAGE   \* MERGEFORMAT </w:instrText>
    </w:r>
    <w:r w:rsidR="00C6525F">
      <w:fldChar w:fldCharType="separate"/>
    </w:r>
    <w:r w:rsidR="00FE7CC4">
      <w:rPr>
        <w:noProof/>
      </w:rPr>
      <w:t>11</w:t>
    </w:r>
    <w:r w:rsidR="00C6525F">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8701CF">
    <w:pPr>
      <w:jc w:val="right"/>
    </w:pPr>
    <w:r>
      <w:t>WO/PBC/22/9</w:t>
    </w:r>
  </w:p>
  <w:p w:rsidR="00477C03" w:rsidRPr="008701CF" w:rsidRDefault="00477C03" w:rsidP="008701CF">
    <w:pPr>
      <w:jc w:val="right"/>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FE7CC4">
      <w:rPr>
        <w:rStyle w:val="PageNumber"/>
        <w:noProof/>
      </w:rPr>
      <w:t>32</w:t>
    </w:r>
    <w:r>
      <w:rPr>
        <w:rStyle w:val="PageNumber"/>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Pr="00F7136F" w:rsidRDefault="00477C03" w:rsidP="00751E2F">
    <w:pPr>
      <w:jc w:val="right"/>
      <w:rPr>
        <w:lang w:val="fr-FR"/>
      </w:rPr>
    </w:pPr>
    <w:r w:rsidRPr="00F7136F">
      <w:rPr>
        <w:lang w:val="fr-FR"/>
      </w:rPr>
      <w:t>WO/PBC/22/9</w:t>
    </w:r>
  </w:p>
  <w:p w:rsidR="00477C03" w:rsidRPr="00F7136F" w:rsidRDefault="00477C03" w:rsidP="00F92D5A">
    <w:pPr>
      <w:jc w:val="right"/>
      <w:rPr>
        <w:lang w:val="fr-FR"/>
      </w:rPr>
    </w:pPr>
    <w:r w:rsidRPr="00F7136F">
      <w:rPr>
        <w:lang w:val="fr-FR"/>
      </w:rPr>
      <w:t>ANNEX IV, page 8</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5F" w:rsidRPr="00C6525F" w:rsidRDefault="00C6525F" w:rsidP="00C6525F">
    <w:pPr>
      <w:jc w:val="right"/>
    </w:pPr>
    <w:r w:rsidRPr="00C6525F">
      <w:t>WO/PBC/22/9</w:t>
    </w:r>
  </w:p>
  <w:p w:rsidR="00C6525F" w:rsidRPr="00751E2F" w:rsidRDefault="00C6525F" w:rsidP="00C6525F">
    <w:pPr>
      <w:jc w:val="right"/>
    </w:pPr>
    <w:r w:rsidRPr="00477C03">
      <w:t>A</w:t>
    </w:r>
    <w:r>
      <w:t xml:space="preserve">nnex IV, page </w:t>
    </w:r>
    <w:r>
      <w:fldChar w:fldCharType="begin"/>
    </w:r>
    <w:r>
      <w:instrText xml:space="preserve"> PAGE   \* MERGEFORMAT </w:instrText>
    </w:r>
    <w:r>
      <w:fldChar w:fldCharType="separate"/>
    </w:r>
    <w:r w:rsidR="00FE7CC4">
      <w:rPr>
        <w:noProof/>
      </w:rPr>
      <w:t>12</w:t>
    </w:r>
    <w:r>
      <w:rPr>
        <w:noProof/>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5F" w:rsidRPr="00C6525F" w:rsidRDefault="00C6525F" w:rsidP="00C6525F">
    <w:pPr>
      <w:jc w:val="right"/>
    </w:pPr>
    <w:r w:rsidRPr="00C6525F">
      <w:t>WO/PBC/22/9</w:t>
    </w:r>
  </w:p>
  <w:p w:rsidR="00C6525F" w:rsidRPr="00751E2F" w:rsidRDefault="00C6525F" w:rsidP="00C6525F">
    <w:pPr>
      <w:jc w:val="right"/>
    </w:pPr>
    <w:r w:rsidRPr="00477C03">
      <w:t>A</w:t>
    </w:r>
    <w:r>
      <w:t xml:space="preserve">nnex IV, page </w:t>
    </w:r>
    <w:r>
      <w:fldChar w:fldCharType="begin"/>
    </w:r>
    <w:r>
      <w:instrText xml:space="preserve"> PAGE   \* MERGEFORMAT </w:instrText>
    </w:r>
    <w:r>
      <w:fldChar w:fldCharType="separate"/>
    </w:r>
    <w:r w:rsidR="00FE7CC4">
      <w:rPr>
        <w:noProof/>
      </w:rPr>
      <w:t>13</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8701CF">
    <w:pPr>
      <w:jc w:val="right"/>
    </w:pPr>
    <w:r>
      <w:t>WO/PBC/22/9</w:t>
    </w:r>
  </w:p>
  <w:p w:rsidR="00477C03" w:rsidRDefault="00477C03" w:rsidP="008701CF">
    <w:pPr>
      <w:jc w:val="right"/>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FE7CC4">
      <w:rPr>
        <w:rStyle w:val="PageNumber"/>
        <w:noProof/>
      </w:rPr>
      <w:t>33</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C728DA">
    <w:pPr>
      <w:jc w:val="right"/>
    </w:pPr>
    <w:r>
      <w:t>WO/PBC/22/9</w:t>
    </w:r>
  </w:p>
  <w:p w:rsidR="00477C03" w:rsidRPr="00C728DA" w:rsidRDefault="00477C03" w:rsidP="00C728DA">
    <w:pPr>
      <w:jc w:val="right"/>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EE154D">
      <w:rPr>
        <w:rStyle w:val="PageNumber"/>
        <w:noProof/>
      </w:rPr>
      <w:t>13</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C728DA">
    <w:pPr>
      <w:jc w:val="right"/>
    </w:pPr>
    <w:r>
      <w:t>WO/PBC/22/9</w:t>
    </w:r>
  </w:p>
  <w:p w:rsidR="00477C03" w:rsidRPr="00C728DA" w:rsidRDefault="00477C03" w:rsidP="00C728DA">
    <w:pPr>
      <w:jc w:val="right"/>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FE7CC4">
      <w:rPr>
        <w:rStyle w:val="PageNumber"/>
        <w:noProof/>
      </w:rPr>
      <w:t>35</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Pr="00F7136F" w:rsidRDefault="00477C03" w:rsidP="00D126B3">
    <w:pPr>
      <w:jc w:val="right"/>
      <w:rPr>
        <w:lang w:val="fr-FR"/>
      </w:rPr>
    </w:pPr>
    <w:r w:rsidRPr="00F7136F">
      <w:rPr>
        <w:lang w:val="fr-FR"/>
      </w:rPr>
      <w:t>WO/PBC/22/9</w:t>
    </w:r>
  </w:p>
  <w:p w:rsidR="00477C03" w:rsidRPr="00F7136F" w:rsidRDefault="00477C03" w:rsidP="00D126B3">
    <w:pPr>
      <w:jc w:val="right"/>
      <w:rPr>
        <w:lang w:val="fr-FR"/>
      </w:rPr>
    </w:pPr>
    <w:r w:rsidRPr="00D126B3">
      <w:t>Annex</w:t>
    </w:r>
    <w:r>
      <w:rPr>
        <w:lang w:val="fr-FR"/>
      </w:rPr>
      <w:t xml:space="preserve"> </w:t>
    </w:r>
    <w:r w:rsidRPr="00F7136F">
      <w:rPr>
        <w:lang w:val="fr-FR"/>
      </w:rPr>
      <w:t xml:space="preserve">III, page </w:t>
    </w:r>
    <w:r w:rsidRPr="00D126B3">
      <w:rPr>
        <w:lang w:val="fr-FR"/>
      </w:rPr>
      <w:fldChar w:fldCharType="begin"/>
    </w:r>
    <w:r w:rsidRPr="00D126B3">
      <w:rPr>
        <w:lang w:val="fr-FR"/>
      </w:rPr>
      <w:instrText xml:space="preserve"> PAGE   \* MERGEFORMAT </w:instrText>
    </w:r>
    <w:r w:rsidRPr="00D126B3">
      <w:rPr>
        <w:lang w:val="fr-FR"/>
      </w:rPr>
      <w:fldChar w:fldCharType="separate"/>
    </w:r>
    <w:r w:rsidR="00FE7CC4">
      <w:rPr>
        <w:noProof/>
        <w:lang w:val="fr-FR"/>
      </w:rPr>
      <w:t>3</w:t>
    </w:r>
    <w:r w:rsidRPr="00D126B3">
      <w:rPr>
        <w:noProof/>
        <w:lang w:val="fr-FR"/>
      </w:rPr>
      <w:fldChar w:fldCharType="end"/>
    </w:r>
  </w:p>
  <w:p w:rsidR="00477C03" w:rsidRPr="00D126B3" w:rsidRDefault="00477C03" w:rsidP="00D126B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03" w:rsidRDefault="00477C03" w:rsidP="00C728DA">
    <w:pPr>
      <w:jc w:val="right"/>
    </w:pPr>
    <w:r>
      <w:t>WO/PBC/22/9</w:t>
    </w:r>
  </w:p>
  <w:p w:rsidR="00477C03" w:rsidRPr="008701CF" w:rsidRDefault="00477C03" w:rsidP="00C728DA">
    <w:pPr>
      <w:jc w:val="right"/>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FE7CC4">
      <w:rPr>
        <w:rStyle w:val="PageNumber"/>
        <w:noProof/>
      </w:rPr>
      <w:t>36</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C43"/>
    <w:multiLevelType w:val="hybridMultilevel"/>
    <w:tmpl w:val="8E4A39C2"/>
    <w:lvl w:ilvl="0" w:tplc="A32C3BDE">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67C67C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AD396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6CD29E3"/>
    <w:multiLevelType w:val="multilevel"/>
    <w:tmpl w:val="96107DE6"/>
    <w:lvl w:ilvl="0">
      <w:start w:val="1"/>
      <w:numFmt w:val="decimal"/>
      <w:lvlRestart w:val="0"/>
      <w:pStyle w:val="ONUME"/>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C4246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DC2F7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AD4276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D1D487E"/>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0D3D06A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11A3DFD"/>
    <w:multiLevelType w:val="hybridMultilevel"/>
    <w:tmpl w:val="DB24A20E"/>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17144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9D778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1F9214B"/>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41A4AD2"/>
    <w:multiLevelType w:val="hybridMultilevel"/>
    <w:tmpl w:val="34A4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4079D9"/>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5D956A8"/>
    <w:multiLevelType w:val="hybridMultilevel"/>
    <w:tmpl w:val="82C2D8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15F1663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16EB653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17292C7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177C1D8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78A33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7B9391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18CE48C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18EE107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1B6B1FE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1C99509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CA8049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1DDA6CB7"/>
    <w:multiLevelType w:val="hybridMultilevel"/>
    <w:tmpl w:val="3BFE03D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1EB7048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1EEA40A1"/>
    <w:multiLevelType w:val="hybridMultilevel"/>
    <w:tmpl w:val="740C89CE"/>
    <w:lvl w:ilvl="0" w:tplc="404ABD0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1">
    <w:nsid w:val="21D4063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1D522D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248B1B4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2701157F"/>
    <w:multiLevelType w:val="hybridMultilevel"/>
    <w:tmpl w:val="3F60C294"/>
    <w:lvl w:ilvl="0" w:tplc="16425250">
      <w:start w:val="1"/>
      <w:numFmt w:val="decimal"/>
      <w:lvlText w:val="%1."/>
      <w:lvlJc w:val="left"/>
      <w:pPr>
        <w:tabs>
          <w:tab w:val="num" w:pos="720"/>
        </w:tabs>
        <w:ind w:left="357" w:firstLine="3"/>
      </w:pPr>
      <w:rPr>
        <w:rFonts w:cs="Times New Roman" w:hint="default"/>
        <w:b w:val="0"/>
        <w:bCs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271C0EB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7F758F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8322FE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8A91350"/>
    <w:multiLevelType w:val="hybridMultilevel"/>
    <w:tmpl w:val="529A682E"/>
    <w:lvl w:ilvl="0" w:tplc="0C7E8988">
      <w:start w:val="1"/>
      <w:numFmt w:val="upperRoman"/>
      <w:lvlText w:val="Annex %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C52005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D31670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D927A7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2EFA6D8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2F575B9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001523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nsid w:val="300F77D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04038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34F4276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3876501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392630C2"/>
    <w:multiLevelType w:val="hybridMultilevel"/>
    <w:tmpl w:val="3BA47A64"/>
    <w:lvl w:ilvl="0" w:tplc="F33A8400">
      <w:start w:val="1"/>
      <w:numFmt w:val="decimal"/>
      <w:lvlText w:val="%1."/>
      <w:lvlJc w:val="left"/>
      <w:pPr>
        <w:ind w:left="720" w:hanging="360"/>
      </w:p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5950A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B9D474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C4B47A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3CCD4F7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nsid w:val="3CDB5A0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3D0E0151"/>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3E07537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7">
    <w:nsid w:val="3E422EA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8">
    <w:nsid w:val="43BB120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nsid w:val="44B3564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46A55A4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nsid w:val="484E20F0"/>
    <w:multiLevelType w:val="hybridMultilevel"/>
    <w:tmpl w:val="9282F7FC"/>
    <w:lvl w:ilvl="0" w:tplc="9A7402D8">
      <w:start w:val="1"/>
      <w:numFmt w:val="lowerRoman"/>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8BA52A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48D736ED"/>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nsid w:val="49C1380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D54426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nsid w:val="518F2FA1"/>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nsid w:val="52D45B8C"/>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
    <w:nsid w:val="54C9579E"/>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nsid w:val="55834DE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5FB455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564E29A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7EC48C5"/>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nsid w:val="58021A5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96B2392"/>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6">
    <w:nsid w:val="5CBE250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5E180214"/>
    <w:multiLevelType w:val="hybridMultilevel"/>
    <w:tmpl w:val="4614E0AE"/>
    <w:lvl w:ilvl="0" w:tplc="0A9EB0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3E3FA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062504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0">
    <w:nsid w:val="617E5EC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1">
    <w:nsid w:val="62453380"/>
    <w:multiLevelType w:val="hybridMultilevel"/>
    <w:tmpl w:val="DB24A20E"/>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2">
    <w:nsid w:val="624C39BE"/>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3">
    <w:nsid w:val="641834F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5677DC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5">
    <w:nsid w:val="678D519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nsid w:val="679878A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7">
    <w:nsid w:val="693318A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8">
    <w:nsid w:val="6A0D4C7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9">
    <w:nsid w:val="6A8F497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AF17C4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1">
    <w:nsid w:val="6B5D299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B7233B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00F2E6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nsid w:val="745B0E5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747A2DA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5AD46C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7">
    <w:nsid w:val="767833B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nsid w:val="76DD57E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9">
    <w:nsid w:val="77664C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79304D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1">
    <w:nsid w:val="7AD04FF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2">
    <w:nsid w:val="7B2E754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3">
    <w:nsid w:val="7B605D4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D78445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5">
    <w:nsid w:val="7E4C7E5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nsid w:val="7E6B2D57"/>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7F77446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F9249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65"/>
  </w:num>
  <w:num w:numId="2">
    <w:abstractNumId w:val="3"/>
  </w:num>
  <w:num w:numId="3">
    <w:abstractNumId w:val="30"/>
  </w:num>
  <w:num w:numId="4">
    <w:abstractNumId w:val="38"/>
  </w:num>
  <w:num w:numId="5">
    <w:abstractNumId w:val="49"/>
  </w:num>
  <w:num w:numId="6">
    <w:abstractNumId w:val="77"/>
  </w:num>
  <w:num w:numId="7">
    <w:abstractNumId w:val="77"/>
    <w:lvlOverride w:ilvl="0">
      <w:startOverride w:val="1"/>
    </w:lvlOverride>
  </w:num>
  <w:num w:numId="8">
    <w:abstractNumId w:val="0"/>
    <w:lvlOverride w:ilvl="0">
      <w:startOverride w:val="1"/>
    </w:lvlOverride>
  </w:num>
  <w:num w:numId="9">
    <w:abstractNumId w:val="27"/>
  </w:num>
  <w:num w:numId="10">
    <w:abstractNumId w:val="77"/>
    <w:lvlOverride w:ilvl="0">
      <w:startOverride w:val="1"/>
    </w:lvlOverride>
  </w:num>
  <w:num w:numId="11">
    <w:abstractNumId w:val="13"/>
  </w:num>
  <w:num w:numId="12">
    <w:abstractNumId w:val="15"/>
  </w:num>
  <w:num w:numId="13">
    <w:abstractNumId w:val="34"/>
  </w:num>
  <w:num w:numId="14">
    <w:abstractNumId w:val="77"/>
    <w:lvlOverride w:ilvl="0">
      <w:startOverride w:val="1"/>
    </w:lvlOverride>
  </w:num>
  <w:num w:numId="15">
    <w:abstractNumId w:val="26"/>
  </w:num>
  <w:num w:numId="16">
    <w:abstractNumId w:val="19"/>
  </w:num>
  <w:num w:numId="17">
    <w:abstractNumId w:val="32"/>
  </w:num>
  <w:num w:numId="18">
    <w:abstractNumId w:val="39"/>
  </w:num>
  <w:num w:numId="19">
    <w:abstractNumId w:val="20"/>
  </w:num>
  <w:num w:numId="20">
    <w:abstractNumId w:val="76"/>
  </w:num>
  <w:num w:numId="21">
    <w:abstractNumId w:val="17"/>
  </w:num>
  <w:num w:numId="22">
    <w:abstractNumId w:val="52"/>
  </w:num>
  <w:num w:numId="23">
    <w:abstractNumId w:val="6"/>
  </w:num>
  <w:num w:numId="24">
    <w:abstractNumId w:val="63"/>
  </w:num>
  <w:num w:numId="25">
    <w:abstractNumId w:val="57"/>
  </w:num>
  <w:num w:numId="26">
    <w:abstractNumId w:val="84"/>
  </w:num>
  <w:num w:numId="27">
    <w:abstractNumId w:val="18"/>
  </w:num>
  <w:num w:numId="28">
    <w:abstractNumId w:val="70"/>
  </w:num>
  <w:num w:numId="29">
    <w:abstractNumId w:val="1"/>
  </w:num>
  <w:num w:numId="30">
    <w:abstractNumId w:val="94"/>
  </w:num>
  <w:num w:numId="31">
    <w:abstractNumId w:val="21"/>
  </w:num>
  <w:num w:numId="32">
    <w:abstractNumId w:val="85"/>
  </w:num>
  <w:num w:numId="33">
    <w:abstractNumId w:val="97"/>
  </w:num>
  <w:num w:numId="34">
    <w:abstractNumId w:val="41"/>
  </w:num>
  <w:num w:numId="35">
    <w:abstractNumId w:val="78"/>
  </w:num>
  <w:num w:numId="36">
    <w:abstractNumId w:val="99"/>
  </w:num>
  <w:num w:numId="37">
    <w:abstractNumId w:val="54"/>
  </w:num>
  <w:num w:numId="38">
    <w:abstractNumId w:val="28"/>
  </w:num>
  <w:num w:numId="39">
    <w:abstractNumId w:val="93"/>
  </w:num>
  <w:num w:numId="40">
    <w:abstractNumId w:val="51"/>
  </w:num>
  <w:num w:numId="41">
    <w:abstractNumId w:val="66"/>
  </w:num>
  <w:num w:numId="42">
    <w:abstractNumId w:val="95"/>
  </w:num>
  <w:num w:numId="43">
    <w:abstractNumId w:val="58"/>
  </w:num>
  <w:num w:numId="44">
    <w:abstractNumId w:val="80"/>
  </w:num>
  <w:num w:numId="45">
    <w:abstractNumId w:val="105"/>
  </w:num>
  <w:num w:numId="46">
    <w:abstractNumId w:val="47"/>
  </w:num>
  <w:num w:numId="47">
    <w:abstractNumId w:val="74"/>
  </w:num>
  <w:num w:numId="48">
    <w:abstractNumId w:val="103"/>
  </w:num>
  <w:num w:numId="49">
    <w:abstractNumId w:val="60"/>
  </w:num>
  <w:num w:numId="50">
    <w:abstractNumId w:val="24"/>
  </w:num>
  <w:num w:numId="51">
    <w:abstractNumId w:val="71"/>
  </w:num>
  <w:num w:numId="52">
    <w:abstractNumId w:val="87"/>
  </w:num>
  <w:num w:numId="53">
    <w:abstractNumId w:val="7"/>
  </w:num>
  <w:num w:numId="54">
    <w:abstractNumId w:val="72"/>
  </w:num>
  <w:num w:numId="55">
    <w:abstractNumId w:val="55"/>
  </w:num>
  <w:num w:numId="56">
    <w:abstractNumId w:val="44"/>
  </w:num>
  <w:num w:numId="57">
    <w:abstractNumId w:val="14"/>
  </w:num>
  <w:num w:numId="58">
    <w:abstractNumId w:val="46"/>
  </w:num>
  <w:num w:numId="59">
    <w:abstractNumId w:val="8"/>
  </w:num>
  <w:num w:numId="60">
    <w:abstractNumId w:val="36"/>
  </w:num>
  <w:num w:numId="61">
    <w:abstractNumId w:val="86"/>
  </w:num>
  <w:num w:numId="62">
    <w:abstractNumId w:val="11"/>
  </w:num>
  <w:num w:numId="63">
    <w:abstractNumId w:val="40"/>
  </w:num>
  <w:num w:numId="64">
    <w:abstractNumId w:val="79"/>
  </w:num>
  <w:num w:numId="65">
    <w:abstractNumId w:val="5"/>
  </w:num>
  <w:num w:numId="66">
    <w:abstractNumId w:val="89"/>
  </w:num>
  <w:num w:numId="67">
    <w:abstractNumId w:val="33"/>
  </w:num>
  <w:num w:numId="68">
    <w:abstractNumId w:val="68"/>
  </w:num>
  <w:num w:numId="69">
    <w:abstractNumId w:val="31"/>
  </w:num>
  <w:num w:numId="70">
    <w:abstractNumId w:val="59"/>
  </w:num>
  <w:num w:numId="71">
    <w:abstractNumId w:val="100"/>
  </w:num>
  <w:num w:numId="72">
    <w:abstractNumId w:val="73"/>
  </w:num>
  <w:num w:numId="73">
    <w:abstractNumId w:val="62"/>
  </w:num>
  <w:num w:numId="74">
    <w:abstractNumId w:val="25"/>
  </w:num>
  <w:num w:numId="75">
    <w:abstractNumId w:val="92"/>
  </w:num>
  <w:num w:numId="76">
    <w:abstractNumId w:val="108"/>
  </w:num>
  <w:num w:numId="77">
    <w:abstractNumId w:val="101"/>
  </w:num>
  <w:num w:numId="78">
    <w:abstractNumId w:val="91"/>
  </w:num>
  <w:num w:numId="79">
    <w:abstractNumId w:val="88"/>
  </w:num>
  <w:num w:numId="80">
    <w:abstractNumId w:val="12"/>
  </w:num>
  <w:num w:numId="81">
    <w:abstractNumId w:val="50"/>
  </w:num>
  <w:num w:numId="82">
    <w:abstractNumId w:val="48"/>
  </w:num>
  <w:num w:numId="83">
    <w:abstractNumId w:val="107"/>
  </w:num>
  <w:num w:numId="84">
    <w:abstractNumId w:val="82"/>
  </w:num>
  <w:num w:numId="85">
    <w:abstractNumId w:val="43"/>
  </w:num>
  <w:num w:numId="86">
    <w:abstractNumId w:val="64"/>
  </w:num>
  <w:num w:numId="87">
    <w:abstractNumId w:val="16"/>
  </w:num>
  <w:num w:numId="88">
    <w:abstractNumId w:val="4"/>
  </w:num>
  <w:num w:numId="89">
    <w:abstractNumId w:val="56"/>
  </w:num>
  <w:num w:numId="90">
    <w:abstractNumId w:val="42"/>
  </w:num>
  <w:num w:numId="91">
    <w:abstractNumId w:val="106"/>
  </w:num>
  <w:num w:numId="92">
    <w:abstractNumId w:val="75"/>
  </w:num>
  <w:num w:numId="93">
    <w:abstractNumId w:val="90"/>
  </w:num>
  <w:num w:numId="94">
    <w:abstractNumId w:val="45"/>
  </w:num>
  <w:num w:numId="95">
    <w:abstractNumId w:val="98"/>
  </w:num>
  <w:num w:numId="96">
    <w:abstractNumId w:val="2"/>
  </w:num>
  <w:num w:numId="97">
    <w:abstractNumId w:val="37"/>
  </w:num>
  <w:num w:numId="98">
    <w:abstractNumId w:val="23"/>
  </w:num>
  <w:num w:numId="99">
    <w:abstractNumId w:val="53"/>
  </w:num>
  <w:num w:numId="100">
    <w:abstractNumId w:val="102"/>
  </w:num>
  <w:num w:numId="101">
    <w:abstractNumId w:val="22"/>
  </w:num>
  <w:num w:numId="102">
    <w:abstractNumId w:val="10"/>
  </w:num>
  <w:num w:numId="103">
    <w:abstractNumId w:val="83"/>
  </w:num>
  <w:num w:numId="104">
    <w:abstractNumId w:val="104"/>
  </w:num>
  <w:num w:numId="105">
    <w:abstractNumId w:val="69"/>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9"/>
  </w:num>
  <w:num w:numId="108">
    <w:abstractNumId w:val="81"/>
  </w:num>
  <w:num w:numId="109">
    <w:abstractNumId w:val="9"/>
  </w:num>
  <w:num w:numId="1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1"/>
  </w:num>
  <w:num w:numId="113">
    <w:abstractNumId w:val="0"/>
  </w:num>
  <w:num w:numId="114">
    <w:abstractNumId w:val="3"/>
    <w:lvlOverride w:ilvl="0">
      <w:startOverride w:val="58"/>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6">
    <w:abstractNumId w:val="35"/>
  </w:num>
  <w:num w:numId="117">
    <w:abstractNumId w:val="67"/>
  </w:num>
  <w:num w:numId="118">
    <w:abstractNumId w:val="9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DB"/>
    <w:rsid w:val="0000212C"/>
    <w:rsid w:val="000120BA"/>
    <w:rsid w:val="00043CAA"/>
    <w:rsid w:val="0006485F"/>
    <w:rsid w:val="0007172E"/>
    <w:rsid w:val="00074AA3"/>
    <w:rsid w:val="00075432"/>
    <w:rsid w:val="000968ED"/>
    <w:rsid w:val="000F5751"/>
    <w:rsid w:val="000F5E56"/>
    <w:rsid w:val="001362EE"/>
    <w:rsid w:val="00145B97"/>
    <w:rsid w:val="001613B5"/>
    <w:rsid w:val="00180E45"/>
    <w:rsid w:val="001832A6"/>
    <w:rsid w:val="001D3269"/>
    <w:rsid w:val="0020768B"/>
    <w:rsid w:val="00232E8A"/>
    <w:rsid w:val="002634C4"/>
    <w:rsid w:val="0028035D"/>
    <w:rsid w:val="002812B6"/>
    <w:rsid w:val="002928D3"/>
    <w:rsid w:val="002F1FE6"/>
    <w:rsid w:val="002F4E68"/>
    <w:rsid w:val="00312F7F"/>
    <w:rsid w:val="00361450"/>
    <w:rsid w:val="00364C8C"/>
    <w:rsid w:val="003673CF"/>
    <w:rsid w:val="003823FC"/>
    <w:rsid w:val="003845C1"/>
    <w:rsid w:val="003A6F89"/>
    <w:rsid w:val="003A7465"/>
    <w:rsid w:val="003B38C1"/>
    <w:rsid w:val="003B5480"/>
    <w:rsid w:val="003D4FCC"/>
    <w:rsid w:val="003E55D9"/>
    <w:rsid w:val="00402167"/>
    <w:rsid w:val="00414E52"/>
    <w:rsid w:val="00423E3E"/>
    <w:rsid w:val="00427AF4"/>
    <w:rsid w:val="004647DA"/>
    <w:rsid w:val="00470A91"/>
    <w:rsid w:val="00474062"/>
    <w:rsid w:val="00477C03"/>
    <w:rsid w:val="00477D6B"/>
    <w:rsid w:val="004B2DB3"/>
    <w:rsid w:val="004D45C0"/>
    <w:rsid w:val="004E2A97"/>
    <w:rsid w:val="005019FF"/>
    <w:rsid w:val="00512E03"/>
    <w:rsid w:val="00515529"/>
    <w:rsid w:val="005212DB"/>
    <w:rsid w:val="0053057A"/>
    <w:rsid w:val="00560A29"/>
    <w:rsid w:val="005977A0"/>
    <w:rsid w:val="005B0DD4"/>
    <w:rsid w:val="005C6649"/>
    <w:rsid w:val="00605827"/>
    <w:rsid w:val="00631C5E"/>
    <w:rsid w:val="00637BCB"/>
    <w:rsid w:val="006447BA"/>
    <w:rsid w:val="00646050"/>
    <w:rsid w:val="006713CA"/>
    <w:rsid w:val="00676C5C"/>
    <w:rsid w:val="006871F4"/>
    <w:rsid w:val="006A08F0"/>
    <w:rsid w:val="006F1925"/>
    <w:rsid w:val="00751E2F"/>
    <w:rsid w:val="00784EE0"/>
    <w:rsid w:val="007B3895"/>
    <w:rsid w:val="007D1613"/>
    <w:rsid w:val="00807A23"/>
    <w:rsid w:val="00811FA7"/>
    <w:rsid w:val="0082071B"/>
    <w:rsid w:val="008701CF"/>
    <w:rsid w:val="008843F6"/>
    <w:rsid w:val="0089026E"/>
    <w:rsid w:val="008B04F0"/>
    <w:rsid w:val="008B2CC1"/>
    <w:rsid w:val="008B60B2"/>
    <w:rsid w:val="008E3674"/>
    <w:rsid w:val="00903C74"/>
    <w:rsid w:val="0090731E"/>
    <w:rsid w:val="00910C49"/>
    <w:rsid w:val="00916EE2"/>
    <w:rsid w:val="00966A22"/>
    <w:rsid w:val="0096722F"/>
    <w:rsid w:val="00980843"/>
    <w:rsid w:val="009978AE"/>
    <w:rsid w:val="009C4662"/>
    <w:rsid w:val="009E2791"/>
    <w:rsid w:val="009E3F6F"/>
    <w:rsid w:val="009F35CF"/>
    <w:rsid w:val="009F499F"/>
    <w:rsid w:val="00A02190"/>
    <w:rsid w:val="00A37352"/>
    <w:rsid w:val="00A40716"/>
    <w:rsid w:val="00A42DAF"/>
    <w:rsid w:val="00A45BD8"/>
    <w:rsid w:val="00A567C0"/>
    <w:rsid w:val="00A73115"/>
    <w:rsid w:val="00A81674"/>
    <w:rsid w:val="00A869B7"/>
    <w:rsid w:val="00A9673C"/>
    <w:rsid w:val="00AC205C"/>
    <w:rsid w:val="00AF0A6B"/>
    <w:rsid w:val="00AF1275"/>
    <w:rsid w:val="00AF7F12"/>
    <w:rsid w:val="00B00E0F"/>
    <w:rsid w:val="00B05A69"/>
    <w:rsid w:val="00B14639"/>
    <w:rsid w:val="00B4335F"/>
    <w:rsid w:val="00B9734B"/>
    <w:rsid w:val="00BE3A68"/>
    <w:rsid w:val="00C017F2"/>
    <w:rsid w:val="00C11BFE"/>
    <w:rsid w:val="00C33BD7"/>
    <w:rsid w:val="00C6525F"/>
    <w:rsid w:val="00C728DA"/>
    <w:rsid w:val="00C77766"/>
    <w:rsid w:val="00C82D17"/>
    <w:rsid w:val="00C9310A"/>
    <w:rsid w:val="00CA5BC6"/>
    <w:rsid w:val="00CD7A94"/>
    <w:rsid w:val="00CF0CE8"/>
    <w:rsid w:val="00D00F4C"/>
    <w:rsid w:val="00D126B3"/>
    <w:rsid w:val="00D1734E"/>
    <w:rsid w:val="00D32A4B"/>
    <w:rsid w:val="00D45252"/>
    <w:rsid w:val="00D66FD9"/>
    <w:rsid w:val="00D71B4D"/>
    <w:rsid w:val="00D779CA"/>
    <w:rsid w:val="00D93D55"/>
    <w:rsid w:val="00DD38E1"/>
    <w:rsid w:val="00DE555E"/>
    <w:rsid w:val="00E313F3"/>
    <w:rsid w:val="00E335FE"/>
    <w:rsid w:val="00E536C0"/>
    <w:rsid w:val="00E65FD9"/>
    <w:rsid w:val="00E669EB"/>
    <w:rsid w:val="00EC4E49"/>
    <w:rsid w:val="00ED77FB"/>
    <w:rsid w:val="00EE154D"/>
    <w:rsid w:val="00EE45FA"/>
    <w:rsid w:val="00F00A7E"/>
    <w:rsid w:val="00F02464"/>
    <w:rsid w:val="00F03B4A"/>
    <w:rsid w:val="00F212AE"/>
    <w:rsid w:val="00F511EE"/>
    <w:rsid w:val="00F66152"/>
    <w:rsid w:val="00F7136F"/>
    <w:rsid w:val="00F92D5A"/>
    <w:rsid w:val="00FC51CC"/>
    <w:rsid w:val="00FC6C52"/>
    <w:rsid w:val="00FE7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212DB"/>
    <w:rPr>
      <w:rFonts w:ascii="Tahoma" w:hAnsi="Tahoma" w:cs="Tahoma"/>
      <w:sz w:val="16"/>
      <w:szCs w:val="16"/>
    </w:rPr>
  </w:style>
  <w:style w:type="character" w:customStyle="1" w:styleId="BalloonTextChar">
    <w:name w:val="Balloon Text Char"/>
    <w:basedOn w:val="DefaultParagraphFont"/>
    <w:link w:val="BalloonText"/>
    <w:rsid w:val="005212DB"/>
    <w:rPr>
      <w:rFonts w:ascii="Tahoma" w:eastAsia="SimSun" w:hAnsi="Tahoma" w:cs="Tahoma"/>
      <w:sz w:val="16"/>
      <w:szCs w:val="16"/>
      <w:lang w:eastAsia="zh-CN"/>
    </w:rPr>
  </w:style>
  <w:style w:type="paragraph" w:customStyle="1" w:styleId="DecisionInvitingPara">
    <w:name w:val="Decision Inviting Para."/>
    <w:basedOn w:val="Normal"/>
    <w:rsid w:val="005212DB"/>
    <w:pPr>
      <w:spacing w:after="120" w:line="260" w:lineRule="atLeast"/>
      <w:ind w:left="5534"/>
      <w:contextualSpacing/>
    </w:pPr>
    <w:rPr>
      <w:rFonts w:eastAsia="Times New Roman"/>
      <w:i/>
      <w:sz w:val="20"/>
      <w:lang w:eastAsia="en-US"/>
    </w:rPr>
  </w:style>
  <w:style w:type="character" w:customStyle="1" w:styleId="HeaderChar">
    <w:name w:val="Header Char"/>
    <w:basedOn w:val="DefaultParagraphFont"/>
    <w:link w:val="Header"/>
    <w:locked/>
    <w:rsid w:val="005212DB"/>
    <w:rPr>
      <w:rFonts w:ascii="Arial" w:eastAsia="SimSun" w:hAnsi="Arial" w:cs="Arial"/>
      <w:sz w:val="22"/>
      <w:lang w:eastAsia="zh-CN"/>
    </w:rPr>
  </w:style>
  <w:style w:type="character" w:styleId="PageNumber">
    <w:name w:val="page number"/>
    <w:basedOn w:val="DefaultParagraphFont"/>
    <w:rsid w:val="005212DB"/>
  </w:style>
  <w:style w:type="character" w:customStyle="1" w:styleId="Heading5Char">
    <w:name w:val="Heading 5 Char"/>
    <w:basedOn w:val="DefaultParagraphFont"/>
    <w:link w:val="Heading5"/>
    <w:rsid w:val="008701CF"/>
    <w:rPr>
      <w:sz w:val="24"/>
      <w:szCs w:val="24"/>
      <w:lang w:val="x-none" w:eastAsia="x-none"/>
    </w:rPr>
  </w:style>
  <w:style w:type="character" w:customStyle="1" w:styleId="Heading6Char">
    <w:name w:val="Heading 6 Char"/>
    <w:basedOn w:val="DefaultParagraphFont"/>
    <w:link w:val="Heading6"/>
    <w:rsid w:val="008701CF"/>
    <w:rPr>
      <w:sz w:val="24"/>
      <w:szCs w:val="24"/>
      <w:lang w:val="x-none" w:eastAsia="x-none"/>
    </w:rPr>
  </w:style>
  <w:style w:type="character" w:customStyle="1" w:styleId="Heading7Char">
    <w:name w:val="Heading 7 Char"/>
    <w:basedOn w:val="DefaultParagraphFont"/>
    <w:link w:val="Heading7"/>
    <w:rsid w:val="008701CF"/>
    <w:rPr>
      <w:sz w:val="24"/>
      <w:szCs w:val="24"/>
      <w:lang w:val="x-none" w:eastAsia="x-none"/>
    </w:rPr>
  </w:style>
  <w:style w:type="character" w:customStyle="1" w:styleId="Heading8Char">
    <w:name w:val="Heading 8 Char"/>
    <w:basedOn w:val="DefaultParagraphFont"/>
    <w:link w:val="Heading8"/>
    <w:rsid w:val="008701CF"/>
    <w:rPr>
      <w:i/>
      <w:iCs/>
      <w:sz w:val="24"/>
      <w:szCs w:val="24"/>
      <w:lang w:val="x-none" w:eastAsia="x-none"/>
    </w:rPr>
  </w:style>
  <w:style w:type="character" w:customStyle="1" w:styleId="Heading9Char">
    <w:name w:val="Heading 9 Char"/>
    <w:basedOn w:val="DefaultParagraphFont"/>
    <w:link w:val="Heading9"/>
    <w:rsid w:val="008701CF"/>
    <w:rPr>
      <w:rFonts w:ascii="Arial" w:hAnsi="Arial"/>
      <w:i/>
      <w:iCs/>
      <w:sz w:val="22"/>
      <w:szCs w:val="22"/>
      <w:lang w:val="x-none" w:eastAsia="x-none"/>
    </w:rPr>
  </w:style>
  <w:style w:type="table" w:styleId="TableGrid">
    <w:name w:val="Table Grid"/>
    <w:basedOn w:val="TableNormal"/>
    <w:uiPriority w:val="59"/>
    <w:rsid w:val="00870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8701CF"/>
    <w:pPr>
      <w:tabs>
        <w:tab w:val="left" w:pos="851"/>
        <w:tab w:val="right" w:leader="dot" w:pos="9345"/>
      </w:tabs>
      <w:ind w:left="440"/>
    </w:pPr>
  </w:style>
  <w:style w:type="paragraph" w:styleId="TOC1">
    <w:name w:val="toc 1"/>
    <w:basedOn w:val="Normal"/>
    <w:next w:val="Normal"/>
    <w:autoRedefine/>
    <w:uiPriority w:val="39"/>
    <w:rsid w:val="00C33BD7"/>
    <w:pPr>
      <w:tabs>
        <w:tab w:val="left" w:pos="426"/>
        <w:tab w:val="right" w:leader="dot" w:pos="9345"/>
      </w:tabs>
      <w:spacing w:before="240" w:after="240"/>
      <w:ind w:left="426" w:hanging="426"/>
    </w:pPr>
    <w:rPr>
      <w:caps/>
    </w:rPr>
  </w:style>
  <w:style w:type="paragraph" w:styleId="TOC2">
    <w:name w:val="toc 2"/>
    <w:basedOn w:val="Normal"/>
    <w:next w:val="Normal"/>
    <w:autoRedefine/>
    <w:uiPriority w:val="39"/>
    <w:rsid w:val="008701CF"/>
    <w:pPr>
      <w:spacing w:before="120" w:after="120"/>
      <w:ind w:left="221"/>
    </w:pPr>
    <w:rPr>
      <w:caps/>
    </w:rPr>
  </w:style>
  <w:style w:type="character" w:styleId="Hyperlink">
    <w:name w:val="Hyperlink"/>
    <w:basedOn w:val="DefaultParagraphFont"/>
    <w:uiPriority w:val="99"/>
    <w:rsid w:val="008701CF"/>
    <w:rPr>
      <w:color w:val="0000FF"/>
      <w:u w:val="single"/>
    </w:rPr>
  </w:style>
  <w:style w:type="paragraph" w:customStyle="1" w:styleId="StyleBoldBefore3pt">
    <w:name w:val="Style Bold Before:  3 pt"/>
    <w:basedOn w:val="Normal"/>
    <w:rsid w:val="008701CF"/>
    <w:pPr>
      <w:spacing w:before="60" w:after="240"/>
    </w:pPr>
    <w:rPr>
      <w:rFonts w:eastAsia="Times New Roman" w:cs="Times New Roman"/>
      <w:b/>
      <w:bCs/>
    </w:rPr>
  </w:style>
  <w:style w:type="paragraph" w:styleId="ListParagraph">
    <w:name w:val="List Paragraph"/>
    <w:basedOn w:val="Normal"/>
    <w:uiPriority w:val="34"/>
    <w:qFormat/>
    <w:rsid w:val="008701CF"/>
    <w:pPr>
      <w:ind w:left="567"/>
    </w:pPr>
  </w:style>
  <w:style w:type="character" w:customStyle="1" w:styleId="FootnoteTextChar">
    <w:name w:val="Footnote Text Char"/>
    <w:link w:val="FootnoteText"/>
    <w:uiPriority w:val="99"/>
    <w:semiHidden/>
    <w:locked/>
    <w:rsid w:val="008701CF"/>
    <w:rPr>
      <w:rFonts w:ascii="Arial" w:eastAsia="SimSun" w:hAnsi="Arial" w:cs="Arial"/>
      <w:sz w:val="18"/>
      <w:lang w:eastAsia="zh-CN"/>
    </w:rPr>
  </w:style>
  <w:style w:type="character" w:styleId="FootnoteReference">
    <w:name w:val="footnote reference"/>
    <w:uiPriority w:val="99"/>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FooterChar">
    <w:name w:val="Footer Char"/>
    <w:link w:val="Footer"/>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CommentReference">
    <w:name w:val="annotation reference"/>
    <w:basedOn w:val="DefaultParagraphFont"/>
    <w:rsid w:val="008701CF"/>
    <w:rPr>
      <w:sz w:val="16"/>
      <w:szCs w:val="16"/>
    </w:rPr>
  </w:style>
  <w:style w:type="paragraph" w:styleId="CommentSubject">
    <w:name w:val="annotation subject"/>
    <w:basedOn w:val="CommentText"/>
    <w:next w:val="CommentText"/>
    <w:link w:val="CommentSubjectChar"/>
    <w:rsid w:val="008701CF"/>
    <w:rPr>
      <w:b/>
      <w:bCs/>
      <w:sz w:val="20"/>
    </w:rPr>
  </w:style>
  <w:style w:type="character" w:customStyle="1" w:styleId="CommentTextChar">
    <w:name w:val="Comment Text Char"/>
    <w:basedOn w:val="DefaultParagraphFont"/>
    <w:link w:val="CommentText"/>
    <w:semiHidden/>
    <w:rsid w:val="008701CF"/>
    <w:rPr>
      <w:rFonts w:ascii="Arial" w:eastAsia="SimSun" w:hAnsi="Arial" w:cs="Arial"/>
      <w:sz w:val="18"/>
      <w:lang w:eastAsia="zh-CN"/>
    </w:rPr>
  </w:style>
  <w:style w:type="character" w:customStyle="1" w:styleId="CommentSubjectChar">
    <w:name w:val="Comment Subject Char"/>
    <w:basedOn w:val="CommentTextChar"/>
    <w:link w:val="CommentSubject"/>
    <w:rsid w:val="008701CF"/>
    <w:rPr>
      <w:rFonts w:ascii="Arial" w:eastAsia="SimSun" w:hAnsi="Arial" w:cs="Arial"/>
      <w:b/>
      <w:bCs/>
      <w:sz w:val="18"/>
      <w:lang w:eastAsia="zh-CN"/>
    </w:rPr>
  </w:style>
  <w:style w:type="character" w:customStyle="1" w:styleId="Heading1Char">
    <w:name w:val="Heading 1 Char"/>
    <w:basedOn w:val="DefaultParagraphFont"/>
    <w:link w:val="Heading1"/>
    <w:rsid w:val="008701CF"/>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701CF"/>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F713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212DB"/>
    <w:rPr>
      <w:rFonts w:ascii="Tahoma" w:hAnsi="Tahoma" w:cs="Tahoma"/>
      <w:sz w:val="16"/>
      <w:szCs w:val="16"/>
    </w:rPr>
  </w:style>
  <w:style w:type="character" w:customStyle="1" w:styleId="BalloonTextChar">
    <w:name w:val="Balloon Text Char"/>
    <w:basedOn w:val="DefaultParagraphFont"/>
    <w:link w:val="BalloonText"/>
    <w:rsid w:val="005212DB"/>
    <w:rPr>
      <w:rFonts w:ascii="Tahoma" w:eastAsia="SimSun" w:hAnsi="Tahoma" w:cs="Tahoma"/>
      <w:sz w:val="16"/>
      <w:szCs w:val="16"/>
      <w:lang w:eastAsia="zh-CN"/>
    </w:rPr>
  </w:style>
  <w:style w:type="paragraph" w:customStyle="1" w:styleId="DecisionInvitingPara">
    <w:name w:val="Decision Inviting Para."/>
    <w:basedOn w:val="Normal"/>
    <w:rsid w:val="005212DB"/>
    <w:pPr>
      <w:spacing w:after="120" w:line="260" w:lineRule="atLeast"/>
      <w:ind w:left="5534"/>
      <w:contextualSpacing/>
    </w:pPr>
    <w:rPr>
      <w:rFonts w:eastAsia="Times New Roman"/>
      <w:i/>
      <w:sz w:val="20"/>
      <w:lang w:eastAsia="en-US"/>
    </w:rPr>
  </w:style>
  <w:style w:type="character" w:customStyle="1" w:styleId="HeaderChar">
    <w:name w:val="Header Char"/>
    <w:basedOn w:val="DefaultParagraphFont"/>
    <w:link w:val="Header"/>
    <w:locked/>
    <w:rsid w:val="005212DB"/>
    <w:rPr>
      <w:rFonts w:ascii="Arial" w:eastAsia="SimSun" w:hAnsi="Arial" w:cs="Arial"/>
      <w:sz w:val="22"/>
      <w:lang w:eastAsia="zh-CN"/>
    </w:rPr>
  </w:style>
  <w:style w:type="character" w:styleId="PageNumber">
    <w:name w:val="page number"/>
    <w:basedOn w:val="DefaultParagraphFont"/>
    <w:rsid w:val="005212DB"/>
  </w:style>
  <w:style w:type="character" w:customStyle="1" w:styleId="Heading5Char">
    <w:name w:val="Heading 5 Char"/>
    <w:basedOn w:val="DefaultParagraphFont"/>
    <w:link w:val="Heading5"/>
    <w:rsid w:val="008701CF"/>
    <w:rPr>
      <w:sz w:val="24"/>
      <w:szCs w:val="24"/>
      <w:lang w:val="x-none" w:eastAsia="x-none"/>
    </w:rPr>
  </w:style>
  <w:style w:type="character" w:customStyle="1" w:styleId="Heading6Char">
    <w:name w:val="Heading 6 Char"/>
    <w:basedOn w:val="DefaultParagraphFont"/>
    <w:link w:val="Heading6"/>
    <w:rsid w:val="008701CF"/>
    <w:rPr>
      <w:sz w:val="24"/>
      <w:szCs w:val="24"/>
      <w:lang w:val="x-none" w:eastAsia="x-none"/>
    </w:rPr>
  </w:style>
  <w:style w:type="character" w:customStyle="1" w:styleId="Heading7Char">
    <w:name w:val="Heading 7 Char"/>
    <w:basedOn w:val="DefaultParagraphFont"/>
    <w:link w:val="Heading7"/>
    <w:rsid w:val="008701CF"/>
    <w:rPr>
      <w:sz w:val="24"/>
      <w:szCs w:val="24"/>
      <w:lang w:val="x-none" w:eastAsia="x-none"/>
    </w:rPr>
  </w:style>
  <w:style w:type="character" w:customStyle="1" w:styleId="Heading8Char">
    <w:name w:val="Heading 8 Char"/>
    <w:basedOn w:val="DefaultParagraphFont"/>
    <w:link w:val="Heading8"/>
    <w:rsid w:val="008701CF"/>
    <w:rPr>
      <w:i/>
      <w:iCs/>
      <w:sz w:val="24"/>
      <w:szCs w:val="24"/>
      <w:lang w:val="x-none" w:eastAsia="x-none"/>
    </w:rPr>
  </w:style>
  <w:style w:type="character" w:customStyle="1" w:styleId="Heading9Char">
    <w:name w:val="Heading 9 Char"/>
    <w:basedOn w:val="DefaultParagraphFont"/>
    <w:link w:val="Heading9"/>
    <w:rsid w:val="008701CF"/>
    <w:rPr>
      <w:rFonts w:ascii="Arial" w:hAnsi="Arial"/>
      <w:i/>
      <w:iCs/>
      <w:sz w:val="22"/>
      <w:szCs w:val="22"/>
      <w:lang w:val="x-none" w:eastAsia="x-none"/>
    </w:rPr>
  </w:style>
  <w:style w:type="table" w:styleId="TableGrid">
    <w:name w:val="Table Grid"/>
    <w:basedOn w:val="TableNormal"/>
    <w:uiPriority w:val="59"/>
    <w:rsid w:val="00870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8701CF"/>
    <w:pPr>
      <w:tabs>
        <w:tab w:val="left" w:pos="851"/>
        <w:tab w:val="right" w:leader="dot" w:pos="9345"/>
      </w:tabs>
      <w:ind w:left="440"/>
    </w:pPr>
  </w:style>
  <w:style w:type="paragraph" w:styleId="TOC1">
    <w:name w:val="toc 1"/>
    <w:basedOn w:val="Normal"/>
    <w:next w:val="Normal"/>
    <w:autoRedefine/>
    <w:uiPriority w:val="39"/>
    <w:rsid w:val="00C33BD7"/>
    <w:pPr>
      <w:tabs>
        <w:tab w:val="left" w:pos="426"/>
        <w:tab w:val="right" w:leader="dot" w:pos="9345"/>
      </w:tabs>
      <w:spacing w:before="240" w:after="240"/>
      <w:ind w:left="426" w:hanging="426"/>
    </w:pPr>
    <w:rPr>
      <w:caps/>
    </w:rPr>
  </w:style>
  <w:style w:type="paragraph" w:styleId="TOC2">
    <w:name w:val="toc 2"/>
    <w:basedOn w:val="Normal"/>
    <w:next w:val="Normal"/>
    <w:autoRedefine/>
    <w:uiPriority w:val="39"/>
    <w:rsid w:val="008701CF"/>
    <w:pPr>
      <w:spacing w:before="120" w:after="120"/>
      <w:ind w:left="221"/>
    </w:pPr>
    <w:rPr>
      <w:caps/>
    </w:rPr>
  </w:style>
  <w:style w:type="character" w:styleId="Hyperlink">
    <w:name w:val="Hyperlink"/>
    <w:basedOn w:val="DefaultParagraphFont"/>
    <w:uiPriority w:val="99"/>
    <w:rsid w:val="008701CF"/>
    <w:rPr>
      <w:color w:val="0000FF"/>
      <w:u w:val="single"/>
    </w:rPr>
  </w:style>
  <w:style w:type="paragraph" w:customStyle="1" w:styleId="StyleBoldBefore3pt">
    <w:name w:val="Style Bold Before:  3 pt"/>
    <w:basedOn w:val="Normal"/>
    <w:rsid w:val="008701CF"/>
    <w:pPr>
      <w:spacing w:before="60" w:after="240"/>
    </w:pPr>
    <w:rPr>
      <w:rFonts w:eastAsia="Times New Roman" w:cs="Times New Roman"/>
      <w:b/>
      <w:bCs/>
    </w:rPr>
  </w:style>
  <w:style w:type="paragraph" w:styleId="ListParagraph">
    <w:name w:val="List Paragraph"/>
    <w:basedOn w:val="Normal"/>
    <w:uiPriority w:val="34"/>
    <w:qFormat/>
    <w:rsid w:val="008701CF"/>
    <w:pPr>
      <w:ind w:left="567"/>
    </w:pPr>
  </w:style>
  <w:style w:type="character" w:customStyle="1" w:styleId="FootnoteTextChar">
    <w:name w:val="Footnote Text Char"/>
    <w:link w:val="FootnoteText"/>
    <w:uiPriority w:val="99"/>
    <w:semiHidden/>
    <w:locked/>
    <w:rsid w:val="008701CF"/>
    <w:rPr>
      <w:rFonts w:ascii="Arial" w:eastAsia="SimSun" w:hAnsi="Arial" w:cs="Arial"/>
      <w:sz w:val="18"/>
      <w:lang w:eastAsia="zh-CN"/>
    </w:rPr>
  </w:style>
  <w:style w:type="character" w:styleId="FootnoteReference">
    <w:name w:val="footnote reference"/>
    <w:uiPriority w:val="99"/>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FooterChar">
    <w:name w:val="Footer Char"/>
    <w:link w:val="Footer"/>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CommentReference">
    <w:name w:val="annotation reference"/>
    <w:basedOn w:val="DefaultParagraphFont"/>
    <w:rsid w:val="008701CF"/>
    <w:rPr>
      <w:sz w:val="16"/>
      <w:szCs w:val="16"/>
    </w:rPr>
  </w:style>
  <w:style w:type="paragraph" w:styleId="CommentSubject">
    <w:name w:val="annotation subject"/>
    <w:basedOn w:val="CommentText"/>
    <w:next w:val="CommentText"/>
    <w:link w:val="CommentSubjectChar"/>
    <w:rsid w:val="008701CF"/>
    <w:rPr>
      <w:b/>
      <w:bCs/>
      <w:sz w:val="20"/>
    </w:rPr>
  </w:style>
  <w:style w:type="character" w:customStyle="1" w:styleId="CommentTextChar">
    <w:name w:val="Comment Text Char"/>
    <w:basedOn w:val="DefaultParagraphFont"/>
    <w:link w:val="CommentText"/>
    <w:semiHidden/>
    <w:rsid w:val="008701CF"/>
    <w:rPr>
      <w:rFonts w:ascii="Arial" w:eastAsia="SimSun" w:hAnsi="Arial" w:cs="Arial"/>
      <w:sz w:val="18"/>
      <w:lang w:eastAsia="zh-CN"/>
    </w:rPr>
  </w:style>
  <w:style w:type="character" w:customStyle="1" w:styleId="CommentSubjectChar">
    <w:name w:val="Comment Subject Char"/>
    <w:basedOn w:val="CommentTextChar"/>
    <w:link w:val="CommentSubject"/>
    <w:rsid w:val="008701CF"/>
    <w:rPr>
      <w:rFonts w:ascii="Arial" w:eastAsia="SimSun" w:hAnsi="Arial" w:cs="Arial"/>
      <w:b/>
      <w:bCs/>
      <w:sz w:val="18"/>
      <w:lang w:eastAsia="zh-CN"/>
    </w:rPr>
  </w:style>
  <w:style w:type="character" w:customStyle="1" w:styleId="Heading1Char">
    <w:name w:val="Heading 1 Char"/>
    <w:basedOn w:val="DefaultParagraphFont"/>
    <w:link w:val="Heading1"/>
    <w:rsid w:val="008701CF"/>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701CF"/>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F71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511297">
      <w:bodyDiv w:val="1"/>
      <w:marLeft w:val="0"/>
      <w:marRight w:val="0"/>
      <w:marTop w:val="0"/>
      <w:marBottom w:val="0"/>
      <w:divBdr>
        <w:top w:val="none" w:sz="0" w:space="0" w:color="auto"/>
        <w:left w:val="none" w:sz="0" w:space="0" w:color="auto"/>
        <w:bottom w:val="none" w:sz="0" w:space="0" w:color="auto"/>
        <w:right w:val="none" w:sz="0" w:space="0" w:color="auto"/>
      </w:divBdr>
    </w:div>
    <w:div w:id="121045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18.png"/><Relationship Id="rId47" Type="http://schemas.openxmlformats.org/officeDocument/2006/relationships/image" Target="media/image200.png"/><Relationship Id="rId63" Type="http://schemas.openxmlformats.org/officeDocument/2006/relationships/image" Target="media/image280.png"/><Relationship Id="rId68" Type="http://schemas.openxmlformats.org/officeDocument/2006/relationships/image" Target="media/image31.wmf"/><Relationship Id="rId84" Type="http://schemas.openxmlformats.org/officeDocument/2006/relationships/header" Target="header13.xml"/><Relationship Id="rId89" Type="http://schemas.openxmlformats.org/officeDocument/2006/relationships/hyperlink" Target="http://www.wipo.int/tad/en/" TargetMode="External"/><Relationship Id="rId7" Type="http://schemas.openxmlformats.org/officeDocument/2006/relationships/footnotes" Target="footnotes.xml"/><Relationship Id="rId71" Type="http://schemas.openxmlformats.org/officeDocument/2006/relationships/image" Target="media/image320.wmf"/><Relationship Id="rId92" Type="http://schemas.openxmlformats.org/officeDocument/2006/relationships/hyperlink" Target="http://welc.wipo.int"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0.png"/><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image" Target="media/image190.png"/><Relationship Id="rId53" Type="http://schemas.openxmlformats.org/officeDocument/2006/relationships/image" Target="media/image230.png"/><Relationship Id="rId58" Type="http://schemas.openxmlformats.org/officeDocument/2006/relationships/image" Target="media/image26.png"/><Relationship Id="rId66" Type="http://schemas.openxmlformats.org/officeDocument/2006/relationships/image" Target="media/image30.wmf"/><Relationship Id="rId74" Type="http://schemas.openxmlformats.org/officeDocument/2006/relationships/header" Target="header4.xml"/><Relationship Id="rId79" Type="http://schemas.openxmlformats.org/officeDocument/2006/relationships/footer" Target="footer4.xml"/><Relationship Id="rId87" Type="http://schemas.openxmlformats.org/officeDocument/2006/relationships/hyperlink" Target="http://www.wipo.int/madrid/en/statistics/monthly_stats.jsp?type=RE&amp;name=1" TargetMode="External"/><Relationship Id="rId102" Type="http://schemas.openxmlformats.org/officeDocument/2006/relationships/header" Target="header19.xml"/><Relationship Id="rId5" Type="http://schemas.openxmlformats.org/officeDocument/2006/relationships/settings" Target="settings.xml"/><Relationship Id="rId61" Type="http://schemas.openxmlformats.org/officeDocument/2006/relationships/image" Target="media/image270.png"/><Relationship Id="rId82" Type="http://schemas.openxmlformats.org/officeDocument/2006/relationships/header" Target="header11.xml"/><Relationship Id="rId90" Type="http://schemas.openxmlformats.org/officeDocument/2006/relationships/hyperlink" Target="http://patentscope.wipo.int/search/en/help/data_coverage.jsf" TargetMode="External"/><Relationship Id="rId95" Type="http://schemas.openxmlformats.org/officeDocument/2006/relationships/hyperlink" Target="http://patentscope.wipo.int/search/en/resultWeeklyBrowse.jsf" TargetMode="Externa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image" Target="media/image180.pn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image" Target="media/image310.wmf"/><Relationship Id="rId77" Type="http://schemas.openxmlformats.org/officeDocument/2006/relationships/header" Target="header7.xml"/><Relationship Id="rId100" Type="http://schemas.openxmlformats.org/officeDocument/2006/relationships/header" Target="header17.xml"/><Relationship Id="rId105"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image" Target="media/image220.png"/><Relationship Id="rId72" Type="http://schemas.openxmlformats.org/officeDocument/2006/relationships/image" Target="media/image33.wmf"/><Relationship Id="rId80" Type="http://schemas.openxmlformats.org/officeDocument/2006/relationships/header" Target="header9.xml"/><Relationship Id="rId85" Type="http://schemas.openxmlformats.org/officeDocument/2006/relationships/header" Target="header14.xml"/><Relationship Id="rId93" Type="http://schemas.openxmlformats.org/officeDocument/2006/relationships/hyperlink" Target="http://www.wipo.int/meetings/en/topic.jsp?group_id=247" TargetMode="External"/><Relationship Id="rId98" Type="http://schemas.openxmlformats.org/officeDocument/2006/relationships/hyperlink" Target="https://intranet.wipo.int/confluence/display/ipas/Hom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60.png"/><Relationship Id="rId67" Type="http://schemas.openxmlformats.org/officeDocument/2006/relationships/image" Target="media/image300.wmf"/><Relationship Id="rId103" Type="http://schemas.openxmlformats.org/officeDocument/2006/relationships/header" Target="header20.xml"/><Relationship Id="rId20" Type="http://schemas.openxmlformats.org/officeDocument/2006/relationships/image" Target="media/image6.emf"/><Relationship Id="rId41" Type="http://schemas.openxmlformats.org/officeDocument/2006/relationships/image" Target="media/image170.png"/><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wmf"/><Relationship Id="rId75" Type="http://schemas.openxmlformats.org/officeDocument/2006/relationships/header" Target="header5.xml"/><Relationship Id="rId83" Type="http://schemas.openxmlformats.org/officeDocument/2006/relationships/header" Target="header12.xml"/><Relationship Id="rId88" Type="http://schemas.openxmlformats.org/officeDocument/2006/relationships/hyperlink" Target="http://www.wipo.int/amc/en/domains/casesx/all-cctld.html" TargetMode="External"/><Relationship Id="rId91" Type="http://schemas.openxmlformats.org/officeDocument/2006/relationships/hyperlink" Target="http://www.wipo.int/branddb/en/" TargetMode="External"/><Relationship Id="rId96" Type="http://schemas.openxmlformats.org/officeDocument/2006/relationships/hyperlink" Target="http://www.wipo.int/ardi/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0.png"/><Relationship Id="rId57" Type="http://schemas.openxmlformats.org/officeDocument/2006/relationships/image" Target="media/image250.pn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0.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media/image290.png"/><Relationship Id="rId73" Type="http://schemas.openxmlformats.org/officeDocument/2006/relationships/image" Target="media/image330.wmf"/><Relationship Id="rId78" Type="http://schemas.openxmlformats.org/officeDocument/2006/relationships/header" Target="header8.xml"/><Relationship Id="rId81" Type="http://schemas.openxmlformats.org/officeDocument/2006/relationships/header" Target="header10.xml"/><Relationship Id="rId86" Type="http://schemas.openxmlformats.org/officeDocument/2006/relationships/header" Target="header15.xml"/><Relationship Id="rId94" Type="http://schemas.openxmlformats.org/officeDocument/2006/relationships/hyperlink" Target="http://www.wipo.int/standards/en/part_03_standards.html" TargetMode="External"/><Relationship Id="rId99" Type="http://schemas.openxmlformats.org/officeDocument/2006/relationships/header" Target="header16.xml"/><Relationship Id="rId10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60.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40.png"/><Relationship Id="rId76" Type="http://schemas.openxmlformats.org/officeDocument/2006/relationships/header" Target="header6.xml"/><Relationship Id="rId97" Type="http://schemas.openxmlformats.org/officeDocument/2006/relationships/hyperlink" Target="http://www.wipo.int/aspi/en/" TargetMode="External"/><Relationship Id="rId104"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2A7B0-4070-4C37-B72D-1743A3B0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85</Pages>
  <Words>22984</Words>
  <Characters>139105</Characters>
  <Application>Microsoft Office Word</Application>
  <DocSecurity>0</DocSecurity>
  <Lines>6048</Lines>
  <Paragraphs>2493</Paragraphs>
  <ScaleCrop>false</ScaleCrop>
  <HeadingPairs>
    <vt:vector size="2" baseType="variant">
      <vt:variant>
        <vt:lpstr>Title</vt:lpstr>
      </vt:variant>
      <vt:variant>
        <vt:i4>1</vt:i4>
      </vt:variant>
    </vt:vector>
  </HeadingPairs>
  <TitlesOfParts>
    <vt:vector size="1" baseType="lpstr">
      <vt:lpstr>WO/PBC/22/</vt:lpstr>
    </vt:vector>
  </TitlesOfParts>
  <Company>WIPO</Company>
  <LinksUpToDate>false</LinksUpToDate>
  <CharactersWithSpaces>159596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dc:title>
  <dc:creator>SCHWOB Lise</dc:creator>
  <cp:lastModifiedBy>NETTER Iza</cp:lastModifiedBy>
  <cp:revision>19</cp:revision>
  <cp:lastPrinted>2014-07-02T13:24:00Z</cp:lastPrinted>
  <dcterms:created xsi:type="dcterms:W3CDTF">2014-07-01T09:26:00Z</dcterms:created>
  <dcterms:modified xsi:type="dcterms:W3CDTF">2014-07-08T10:08:00Z</dcterms:modified>
</cp:coreProperties>
</file>