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476D32"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AB613D">
            <w:pPr>
              <w:jc w:val="right"/>
              <w:rPr>
                <w:rFonts w:ascii="Arial Black" w:hAnsi="Arial Black"/>
                <w:caps/>
                <w:sz w:val="15"/>
              </w:rPr>
            </w:pPr>
            <w:r>
              <w:rPr>
                <w:rFonts w:ascii="Arial Black" w:hAnsi="Arial Black"/>
                <w:caps/>
                <w:sz w:val="15"/>
              </w:rPr>
              <w:t>A/51/</w:t>
            </w:r>
            <w:bookmarkStart w:id="1" w:name="Code"/>
            <w:bookmarkEnd w:id="1"/>
            <w:r w:rsidR="00476D32">
              <w:rPr>
                <w:rFonts w:ascii="Arial Black" w:hAnsi="Arial Black"/>
                <w:caps/>
                <w:sz w:val="15"/>
              </w:rPr>
              <w:t>13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476D32">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476D32">
              <w:rPr>
                <w:rFonts w:ascii="Arial Black" w:hAnsi="Arial Black"/>
                <w:caps/>
                <w:sz w:val="15"/>
              </w:rPr>
              <w:t>22 de julio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8F0592" w:rsidP="00B67CDC">
      <w:pPr>
        <w:rPr>
          <w:b/>
          <w:sz w:val="24"/>
          <w:szCs w:val="24"/>
          <w:lang w:val="es-ES_tradnl"/>
        </w:rPr>
      </w:pPr>
      <w:r w:rsidRPr="008F0592">
        <w:rPr>
          <w:b/>
          <w:sz w:val="24"/>
          <w:szCs w:val="24"/>
          <w:lang w:val="es-ES_tradnl"/>
        </w:rPr>
        <w:t>Quincuagésima primera serie de reuniones</w:t>
      </w:r>
    </w:p>
    <w:p w:rsidR="00B67CDC" w:rsidRPr="008F0592" w:rsidRDefault="008F0592" w:rsidP="00B67CDC">
      <w:pPr>
        <w:rPr>
          <w:b/>
          <w:sz w:val="24"/>
          <w:szCs w:val="24"/>
          <w:lang w:val="es-ES_tradnl"/>
        </w:rPr>
      </w:pPr>
      <w:r w:rsidRPr="008F0592">
        <w:rPr>
          <w:b/>
          <w:sz w:val="24"/>
          <w:szCs w:val="24"/>
          <w:lang w:val="es-ES_tradnl"/>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476D32" w:rsidP="008B2CC1">
      <w:pPr>
        <w:rPr>
          <w:caps/>
          <w:sz w:val="24"/>
        </w:rPr>
      </w:pPr>
      <w:bookmarkStart w:id="4" w:name="TitleOfDoc"/>
      <w:bookmarkEnd w:id="4"/>
      <w:r>
        <w:rPr>
          <w:caps/>
          <w:sz w:val="24"/>
        </w:rPr>
        <w:t>Reseña de la</w:t>
      </w:r>
      <w:r w:rsidR="00AC4C78">
        <w:rPr>
          <w:caps/>
          <w:sz w:val="24"/>
        </w:rPr>
        <w:t>s decisiones y recomendaciones adoptad</w:t>
      </w:r>
      <w:r>
        <w:rPr>
          <w:caps/>
          <w:sz w:val="24"/>
        </w:rPr>
        <w:t xml:space="preserve">as por </w:t>
      </w:r>
      <w:r w:rsidR="00AC4C78">
        <w:rPr>
          <w:caps/>
          <w:sz w:val="24"/>
        </w:rPr>
        <w:br/>
      </w:r>
      <w:r>
        <w:rPr>
          <w:caps/>
          <w:sz w:val="24"/>
        </w:rPr>
        <w:t xml:space="preserve">el Comité del Programa y Presupuesto en su vigésima sesión </w:t>
      </w:r>
      <w:r w:rsidR="00AC4C78">
        <w:rPr>
          <w:caps/>
          <w:sz w:val="24"/>
        </w:rPr>
        <w:br/>
      </w:r>
      <w:r>
        <w:rPr>
          <w:caps/>
          <w:sz w:val="24"/>
        </w:rPr>
        <w:t>(8 a 12 de julio de 2013)</w:t>
      </w:r>
    </w:p>
    <w:p w:rsidR="008B2CC1" w:rsidRPr="008B2CC1" w:rsidRDefault="008B2CC1" w:rsidP="008B2CC1"/>
    <w:p w:rsidR="008B2CC1" w:rsidRPr="008B2CC1" w:rsidRDefault="00476D32" w:rsidP="008B2CC1">
      <w:pPr>
        <w:rPr>
          <w:i/>
        </w:rPr>
      </w:pPr>
      <w:bookmarkStart w:id="5" w:name="Prepared"/>
      <w:bookmarkEnd w:id="5"/>
      <w:r>
        <w:rPr>
          <w:i/>
        </w:rPr>
        <w:t>Documento preparado por la Secretaría</w:t>
      </w:r>
    </w:p>
    <w:p w:rsidR="008B2CC1" w:rsidRDefault="008B2CC1" w:rsidP="003845C1"/>
    <w:p w:rsidR="000F5E56" w:rsidRDefault="000F5E56"/>
    <w:p w:rsidR="00F84474" w:rsidRDefault="00F84474"/>
    <w:p w:rsidR="00F84474" w:rsidRDefault="00F84474"/>
    <w:p w:rsidR="00152CEA" w:rsidRDefault="00152CEA"/>
    <w:p w:rsidR="00476D32" w:rsidRDefault="00476D32" w:rsidP="00B860AC">
      <w:pPr>
        <w:pStyle w:val="ONUMFS"/>
        <w:numPr>
          <w:ilvl w:val="0"/>
          <w:numId w:val="0"/>
        </w:numPr>
        <w:tabs>
          <w:tab w:val="left" w:pos="567"/>
        </w:tabs>
        <w:spacing w:after="0"/>
      </w:pPr>
      <w:r>
        <w:tab/>
        <w:t>Se adjunta al presente documento la “Reseña</w:t>
      </w:r>
      <w:r w:rsidR="00AC4C78">
        <w:t xml:space="preserve"> de las decisiones y recomendaciones” (documento WO/PBC/20/7) adoptadas por el Comité del Programa y Presupuesto en su vigésima sesión, celebrada del 8 al 12 de julio de 2013.</w:t>
      </w:r>
    </w:p>
    <w:p w:rsidR="00AC4C78" w:rsidRDefault="00AC4C78" w:rsidP="00B860AC">
      <w:pPr>
        <w:pStyle w:val="ONUMFS"/>
        <w:numPr>
          <w:ilvl w:val="0"/>
          <w:numId w:val="0"/>
        </w:numPr>
        <w:spacing w:after="0"/>
      </w:pPr>
    </w:p>
    <w:p w:rsidR="00EA50EB" w:rsidRDefault="00EA50EB" w:rsidP="00B860AC">
      <w:pPr>
        <w:pStyle w:val="ONUMFS"/>
        <w:numPr>
          <w:ilvl w:val="0"/>
          <w:numId w:val="0"/>
        </w:numPr>
        <w:spacing w:after="0"/>
      </w:pPr>
    </w:p>
    <w:p w:rsidR="00B860AC" w:rsidRDefault="00B860AC" w:rsidP="00B860AC">
      <w:pPr>
        <w:pStyle w:val="ONUMFS"/>
        <w:numPr>
          <w:ilvl w:val="0"/>
          <w:numId w:val="0"/>
        </w:numPr>
        <w:spacing w:after="0"/>
      </w:pPr>
    </w:p>
    <w:p w:rsidR="00AC4C78" w:rsidRPr="00EA50EB" w:rsidRDefault="00AC4C78" w:rsidP="00795682">
      <w:pPr>
        <w:pStyle w:val="Endofdocument-Annex"/>
        <w:rPr>
          <w:lang w:val="es-ES_tradnl"/>
        </w:rPr>
      </w:pPr>
      <w:r w:rsidRPr="00EA50EB">
        <w:rPr>
          <w:lang w:val="es-ES_tradnl"/>
        </w:rPr>
        <w:t>[Sigue el documento WO/PBC/20/7]</w:t>
      </w:r>
    </w:p>
    <w:p w:rsidR="00AC4C78" w:rsidRDefault="00AC4C78" w:rsidP="00AC4C78">
      <w:pPr>
        <w:tabs>
          <w:tab w:val="left" w:pos="5529"/>
        </w:tabs>
      </w:pPr>
    </w:p>
    <w:p w:rsidR="00AC4C78" w:rsidRDefault="00AC4C78" w:rsidP="00AC4C78">
      <w:pPr>
        <w:tabs>
          <w:tab w:val="left" w:pos="5529"/>
        </w:tabs>
        <w:sectPr w:rsidR="00AC4C78" w:rsidSect="00476D32">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C4C78" w:rsidRPr="00753436" w:rsidTr="005D4FCB">
        <w:tc>
          <w:tcPr>
            <w:tcW w:w="4513" w:type="dxa"/>
            <w:tcBorders>
              <w:bottom w:val="single" w:sz="4" w:space="0" w:color="auto"/>
            </w:tcBorders>
            <w:tcMar>
              <w:bottom w:w="170" w:type="dxa"/>
            </w:tcMar>
          </w:tcPr>
          <w:p w:rsidR="00AC4C78" w:rsidRPr="008B2CC1" w:rsidRDefault="00AC4C78" w:rsidP="005D4FCB"/>
        </w:tc>
        <w:tc>
          <w:tcPr>
            <w:tcW w:w="4337" w:type="dxa"/>
            <w:tcBorders>
              <w:bottom w:val="single" w:sz="4" w:space="0" w:color="auto"/>
            </w:tcBorders>
            <w:tcMar>
              <w:left w:w="0" w:type="dxa"/>
              <w:right w:w="0" w:type="dxa"/>
            </w:tcMar>
          </w:tcPr>
          <w:p w:rsidR="00AC4C78" w:rsidRPr="00753436" w:rsidRDefault="00AC4C78" w:rsidP="005D4FCB">
            <w:r w:rsidRPr="00753436">
              <w:rPr>
                <w:noProof/>
                <w:lang w:val="en-US" w:eastAsia="en-US"/>
              </w:rPr>
              <w:drawing>
                <wp:inline distT="0" distB="0" distL="0" distR="0" wp14:anchorId="32CADAF7" wp14:editId="2B3F177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C4C78" w:rsidRPr="00753436" w:rsidRDefault="00AC4C78" w:rsidP="005D4FCB">
            <w:pPr>
              <w:jc w:val="right"/>
            </w:pPr>
            <w:r w:rsidRPr="00753436">
              <w:rPr>
                <w:b/>
                <w:sz w:val="40"/>
                <w:szCs w:val="40"/>
              </w:rPr>
              <w:t>S</w:t>
            </w:r>
          </w:p>
        </w:tc>
      </w:tr>
      <w:tr w:rsidR="00AC4C78" w:rsidRPr="00753436" w:rsidTr="005D4FCB">
        <w:trPr>
          <w:trHeight w:hRule="exact" w:val="340"/>
        </w:trPr>
        <w:tc>
          <w:tcPr>
            <w:tcW w:w="9356" w:type="dxa"/>
            <w:gridSpan w:val="3"/>
            <w:tcBorders>
              <w:top w:val="single" w:sz="4" w:space="0" w:color="auto"/>
            </w:tcBorders>
            <w:tcMar>
              <w:top w:w="170" w:type="dxa"/>
              <w:left w:w="0" w:type="dxa"/>
              <w:right w:w="0" w:type="dxa"/>
            </w:tcMar>
            <w:vAlign w:val="bottom"/>
          </w:tcPr>
          <w:p w:rsidR="00AC4C78" w:rsidRPr="00753436" w:rsidRDefault="00AC4C78" w:rsidP="005D4FCB">
            <w:pPr>
              <w:jc w:val="right"/>
              <w:rPr>
                <w:rFonts w:ascii="Arial Black" w:hAnsi="Arial Black"/>
                <w:caps/>
                <w:sz w:val="15"/>
              </w:rPr>
            </w:pPr>
            <w:r w:rsidRPr="00753436">
              <w:rPr>
                <w:rFonts w:ascii="Arial Black" w:hAnsi="Arial Black"/>
                <w:caps/>
                <w:sz w:val="15"/>
              </w:rPr>
              <w:t xml:space="preserve">WO/PBC/20/7  </w:t>
            </w:r>
          </w:p>
        </w:tc>
      </w:tr>
      <w:tr w:rsidR="00AC4C78" w:rsidRPr="00753436" w:rsidTr="005D4FCB">
        <w:trPr>
          <w:trHeight w:hRule="exact" w:val="170"/>
        </w:trPr>
        <w:tc>
          <w:tcPr>
            <w:tcW w:w="9356" w:type="dxa"/>
            <w:gridSpan w:val="3"/>
            <w:noWrap/>
            <w:tcMar>
              <w:left w:w="0" w:type="dxa"/>
              <w:right w:w="0" w:type="dxa"/>
            </w:tcMar>
            <w:vAlign w:val="bottom"/>
          </w:tcPr>
          <w:p w:rsidR="00AC4C78" w:rsidRPr="00753436" w:rsidRDefault="00AC4C78" w:rsidP="005D4FCB">
            <w:pPr>
              <w:jc w:val="right"/>
              <w:rPr>
                <w:rFonts w:ascii="Arial Black" w:hAnsi="Arial Black"/>
                <w:caps/>
                <w:sz w:val="15"/>
              </w:rPr>
            </w:pPr>
            <w:r w:rsidRPr="00753436">
              <w:rPr>
                <w:rFonts w:ascii="Arial Black" w:hAnsi="Arial Black"/>
                <w:caps/>
                <w:sz w:val="15"/>
              </w:rPr>
              <w:t>ORIGINAL:  INGLÉS</w:t>
            </w:r>
          </w:p>
        </w:tc>
      </w:tr>
      <w:tr w:rsidR="00AC4C78" w:rsidRPr="00753436" w:rsidTr="005D4FCB">
        <w:trPr>
          <w:trHeight w:hRule="exact" w:val="198"/>
        </w:trPr>
        <w:tc>
          <w:tcPr>
            <w:tcW w:w="9356" w:type="dxa"/>
            <w:gridSpan w:val="3"/>
            <w:tcMar>
              <w:left w:w="0" w:type="dxa"/>
              <w:right w:w="0" w:type="dxa"/>
            </w:tcMar>
            <w:vAlign w:val="bottom"/>
          </w:tcPr>
          <w:p w:rsidR="00AC4C78" w:rsidRPr="00753436" w:rsidRDefault="00AC4C78" w:rsidP="005D4FCB">
            <w:pPr>
              <w:jc w:val="right"/>
              <w:rPr>
                <w:rFonts w:ascii="Arial Black" w:hAnsi="Arial Black"/>
                <w:caps/>
                <w:sz w:val="15"/>
              </w:rPr>
            </w:pPr>
            <w:r w:rsidRPr="00753436">
              <w:rPr>
                <w:rFonts w:ascii="Arial Black" w:hAnsi="Arial Black"/>
                <w:caps/>
                <w:sz w:val="15"/>
              </w:rPr>
              <w:t>fecha:  12 DE JULIO DE 2013</w:t>
            </w:r>
          </w:p>
        </w:tc>
      </w:tr>
    </w:tbl>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Pr>
        <w:rPr>
          <w:b/>
          <w:sz w:val="28"/>
          <w:szCs w:val="28"/>
        </w:rPr>
      </w:pPr>
      <w:r w:rsidRPr="00753436">
        <w:rPr>
          <w:b/>
          <w:sz w:val="28"/>
          <w:szCs w:val="28"/>
        </w:rPr>
        <w:t>Comité del Programa y Presupuesto</w:t>
      </w:r>
    </w:p>
    <w:p w:rsidR="00AC4C78" w:rsidRPr="00753436" w:rsidRDefault="00AC4C78" w:rsidP="00AC4C78"/>
    <w:p w:rsidR="00AC4C78" w:rsidRPr="00753436" w:rsidRDefault="00AC4C78" w:rsidP="00AC4C78"/>
    <w:p w:rsidR="00AC4C78" w:rsidRPr="00753436" w:rsidRDefault="00AC4C78" w:rsidP="00AC4C78">
      <w:pPr>
        <w:rPr>
          <w:b/>
          <w:sz w:val="24"/>
          <w:szCs w:val="24"/>
        </w:rPr>
      </w:pPr>
      <w:r w:rsidRPr="00753436">
        <w:rPr>
          <w:b/>
          <w:sz w:val="24"/>
          <w:szCs w:val="24"/>
        </w:rPr>
        <w:t>Vigésima sesión</w:t>
      </w:r>
    </w:p>
    <w:p w:rsidR="00AC4C78" w:rsidRPr="00753436" w:rsidRDefault="00AC4C78" w:rsidP="00AC4C78">
      <w:pPr>
        <w:rPr>
          <w:b/>
          <w:sz w:val="24"/>
          <w:szCs w:val="24"/>
        </w:rPr>
      </w:pPr>
      <w:r w:rsidRPr="00753436">
        <w:rPr>
          <w:b/>
          <w:sz w:val="24"/>
          <w:szCs w:val="24"/>
        </w:rPr>
        <w:t xml:space="preserve">Ginebra, 8 a 12 de </w:t>
      </w:r>
      <w:r w:rsidRPr="00753436">
        <w:rPr>
          <w:b/>
          <w:bCs/>
          <w:sz w:val="24"/>
          <w:szCs w:val="24"/>
        </w:rPr>
        <w:t>julio</w:t>
      </w:r>
      <w:r w:rsidRPr="00753436">
        <w:rPr>
          <w:b/>
          <w:sz w:val="24"/>
          <w:szCs w:val="24"/>
        </w:rPr>
        <w:t xml:space="preserve"> de 2013</w:t>
      </w:r>
    </w:p>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Pr>
        <w:rPr>
          <w:caps/>
          <w:sz w:val="24"/>
        </w:rPr>
      </w:pPr>
      <w:r w:rsidRPr="00753436">
        <w:rPr>
          <w:sz w:val="24"/>
          <w:lang w:val="es-ES_tradnl"/>
        </w:rPr>
        <w:t>RESEÑA DE LAS DECISIONES Y RECOMENDACIONES</w:t>
      </w:r>
    </w:p>
    <w:p w:rsidR="00AC4C78" w:rsidRPr="00753436" w:rsidRDefault="00AC4C78" w:rsidP="00AC4C78"/>
    <w:p w:rsidR="00AC4C78" w:rsidRPr="00753436" w:rsidRDefault="00AC4C78" w:rsidP="00AC4C78">
      <w:pPr>
        <w:rPr>
          <w:i/>
        </w:rPr>
      </w:pPr>
      <w:proofErr w:type="gramStart"/>
      <w:r>
        <w:rPr>
          <w:i/>
        </w:rPr>
        <w:t>aprobada</w:t>
      </w:r>
      <w:proofErr w:type="gramEnd"/>
      <w:r>
        <w:rPr>
          <w:i/>
        </w:rPr>
        <w:t xml:space="preserve"> por el Comité del Programa y Presupuesto</w:t>
      </w:r>
    </w:p>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 w:rsidR="00AC4C78" w:rsidRPr="00753436" w:rsidRDefault="00AC4C78" w:rsidP="00AC4C78">
      <w:pPr>
        <w:pStyle w:val="ONUMFS"/>
        <w:rPr>
          <w:szCs w:val="22"/>
        </w:rPr>
      </w:pPr>
      <w:r w:rsidRPr="00753436">
        <w:rPr>
          <w:szCs w:val="22"/>
          <w:lang w:val="es-ES_tradnl"/>
        </w:rPr>
        <w:t>En el presente documento constan las decisiones y las recomendaciones adoptadas por el Comité del Programa y Presupuesto (PBC) en su vigésima sesión (8 a 12 de julio de 2013) tras el examen de los puntos del orden del día y de los documentos correspondientes que se enumeran en el documento WO/PBC/20/1.</w:t>
      </w:r>
    </w:p>
    <w:p w:rsidR="00AC4C78" w:rsidRPr="00753436" w:rsidRDefault="00AC4C78" w:rsidP="00AC4C78">
      <w:pPr>
        <w:pStyle w:val="ONUMFS"/>
        <w:rPr>
          <w:szCs w:val="22"/>
        </w:rPr>
      </w:pPr>
      <w:r w:rsidRPr="00753436">
        <w:rPr>
          <w:szCs w:val="22"/>
          <w:lang w:val="es-ES_tradnl"/>
        </w:rPr>
        <w:t>En su debido momento se presentará el informe completo de la vigésima sesión del PBC para que sea aprobado de conformidad con la práctica establecida.</w:t>
      </w:r>
    </w:p>
    <w:p w:rsidR="00AC4C78" w:rsidRPr="00753436" w:rsidRDefault="00AC4C78" w:rsidP="00B860AC">
      <w:pPr>
        <w:pStyle w:val="ONUMFS"/>
        <w:spacing w:after="0"/>
        <w:rPr>
          <w:szCs w:val="22"/>
        </w:rPr>
      </w:pPr>
      <w:r w:rsidRPr="00753436">
        <w:rPr>
          <w:szCs w:val="22"/>
          <w:lang w:val="es-ES_tradnl"/>
        </w:rPr>
        <w:t>La reseña de las decisiones y recomendaciones será presentada a las Asambleas de los Estados miembros de la OMPI en su serie de reuniones de septiembre</w:t>
      </w:r>
      <w:r>
        <w:rPr>
          <w:szCs w:val="22"/>
          <w:lang w:val="es-ES_tradnl"/>
        </w:rPr>
        <w:t xml:space="preserve"> de 2013 (en el documento A/51/13</w:t>
      </w:r>
      <w:r w:rsidRPr="00753436">
        <w:rPr>
          <w:szCs w:val="22"/>
          <w:lang w:val="es-ES_tradnl"/>
        </w:rPr>
        <w:t>).</w:t>
      </w:r>
    </w:p>
    <w:p w:rsidR="00AC4C78" w:rsidRDefault="00AC4C78" w:rsidP="00B860AC">
      <w:pPr>
        <w:pStyle w:val="ONUMFS"/>
        <w:numPr>
          <w:ilvl w:val="0"/>
          <w:numId w:val="0"/>
        </w:numPr>
        <w:spacing w:after="0"/>
        <w:rPr>
          <w:szCs w:val="22"/>
          <w:lang w:val="es-ES_tradnl"/>
        </w:rPr>
      </w:pPr>
    </w:p>
    <w:p w:rsidR="00B860AC" w:rsidRPr="00753436" w:rsidRDefault="00B860AC" w:rsidP="00B860AC">
      <w:pPr>
        <w:pStyle w:val="ONUMFS"/>
        <w:numPr>
          <w:ilvl w:val="0"/>
          <w:numId w:val="0"/>
        </w:numPr>
        <w:spacing w:after="0"/>
        <w:rPr>
          <w:szCs w:val="22"/>
          <w:lang w:val="es-ES_tradnl"/>
        </w:rPr>
      </w:pPr>
    </w:p>
    <w:p w:rsidR="00AC4C78" w:rsidRPr="00753436" w:rsidRDefault="00AC4C78" w:rsidP="00B860AC">
      <w:pPr>
        <w:pStyle w:val="ONUMFS"/>
        <w:numPr>
          <w:ilvl w:val="0"/>
          <w:numId w:val="0"/>
        </w:numPr>
        <w:spacing w:after="0"/>
        <w:rPr>
          <w:szCs w:val="22"/>
          <w:lang w:val="es-ES_tradnl"/>
        </w:rPr>
      </w:pPr>
    </w:p>
    <w:p w:rsidR="00AC4C78" w:rsidRPr="00753436" w:rsidRDefault="00AC4C78" w:rsidP="00AC4C78">
      <w:pPr>
        <w:pStyle w:val="Endofdocument-Annex"/>
        <w:rPr>
          <w:szCs w:val="22"/>
          <w:lang w:val="es-ES_tradnl"/>
        </w:rPr>
      </w:pPr>
      <w:r w:rsidRPr="00753436">
        <w:rPr>
          <w:szCs w:val="22"/>
          <w:lang w:val="es-ES_tradnl"/>
        </w:rPr>
        <w:t>[Sigue la lista de las decisiones y recomendaciones]</w:t>
      </w:r>
    </w:p>
    <w:p w:rsidR="00AC4C78" w:rsidRPr="00753436" w:rsidRDefault="00AC4C78" w:rsidP="00AC4C78">
      <w:pPr>
        <w:pStyle w:val="Endofdocument-Annex"/>
        <w:rPr>
          <w:szCs w:val="22"/>
          <w:lang w:val="es-ES_tradnl"/>
        </w:rPr>
      </w:pPr>
    </w:p>
    <w:p w:rsidR="00AC4C78" w:rsidRPr="00753436" w:rsidRDefault="00AC4C78" w:rsidP="00AC4C78">
      <w:pPr>
        <w:pStyle w:val="Endofdocument-Annex"/>
        <w:rPr>
          <w:szCs w:val="22"/>
          <w:lang w:val="es-ES_tradnl"/>
        </w:rPr>
      </w:pPr>
    </w:p>
    <w:p w:rsidR="00AC4C78" w:rsidRPr="00753436" w:rsidRDefault="00AC4C78" w:rsidP="00AC4C78">
      <w:pPr>
        <w:pStyle w:val="Endofdocument-Annex"/>
        <w:rPr>
          <w:szCs w:val="22"/>
          <w:lang w:val="es-ES_tradnl"/>
        </w:rPr>
      </w:pPr>
    </w:p>
    <w:p w:rsidR="00AC4C78" w:rsidRPr="00753436" w:rsidRDefault="00AC4C78" w:rsidP="00AC4C78">
      <w:pPr>
        <w:rPr>
          <w:szCs w:val="22"/>
        </w:rPr>
        <w:sectPr w:rsidR="00AC4C78" w:rsidRPr="00753436" w:rsidSect="00E07A37">
          <w:headerReference w:type="default" r:id="rId10"/>
          <w:pgSz w:w="11907" w:h="16840" w:code="9"/>
          <w:pgMar w:top="567" w:right="1134" w:bottom="1418" w:left="1418" w:header="510" w:footer="1021" w:gutter="0"/>
          <w:cols w:space="720"/>
          <w:titlePg/>
          <w:docGrid w:linePitch="299"/>
        </w:sectPr>
      </w:pPr>
    </w:p>
    <w:p w:rsidR="00AC4C78" w:rsidRPr="00753436" w:rsidRDefault="00AC4C78" w:rsidP="00AC4C78">
      <w:pPr>
        <w:pStyle w:val="Heading1"/>
        <w:jc w:val="center"/>
        <w:rPr>
          <w:szCs w:val="22"/>
          <w:lang w:val="es-ES_tradnl"/>
        </w:rPr>
      </w:pPr>
      <w:r w:rsidRPr="00753436">
        <w:rPr>
          <w:szCs w:val="22"/>
          <w:lang w:val="es-ES_tradnl"/>
        </w:rPr>
        <w:lastRenderedPageBreak/>
        <w:t>LISTA DE LAS DECISIONES Y RECOMENDACIONES</w:t>
      </w:r>
    </w:p>
    <w:p w:rsidR="00AC4C78" w:rsidRPr="00753436" w:rsidRDefault="00AC4C78" w:rsidP="00AC4C78">
      <w:pPr>
        <w:rPr>
          <w:szCs w:val="22"/>
          <w:lang w:val="es-ES_tradnl"/>
        </w:rPr>
      </w:pPr>
    </w:p>
    <w:p w:rsidR="00AC4C78" w:rsidRPr="00753436" w:rsidRDefault="00AC4C78" w:rsidP="00AC4C78">
      <w:pPr>
        <w:pStyle w:val="Heading1"/>
        <w:keepNext w:val="0"/>
        <w:rPr>
          <w:szCs w:val="22"/>
          <w:lang w:val="es-ES_tradnl"/>
        </w:rPr>
      </w:pPr>
      <w:r w:rsidRPr="00753436">
        <w:rPr>
          <w:szCs w:val="22"/>
          <w:lang w:val="es-ES_tradnl"/>
        </w:rPr>
        <w:t>PUNTO 1 DEL ORDEN DEL DÍA</w:t>
      </w:r>
    </w:p>
    <w:p w:rsidR="00AC4C78" w:rsidRPr="00753436" w:rsidRDefault="00AC4C78" w:rsidP="00AC4C78">
      <w:pPr>
        <w:pStyle w:val="Heading2"/>
        <w:keepNext w:val="0"/>
        <w:rPr>
          <w:szCs w:val="22"/>
          <w:lang w:val="es-ES_tradnl"/>
        </w:rPr>
      </w:pPr>
      <w:r w:rsidRPr="00753436">
        <w:rPr>
          <w:szCs w:val="22"/>
          <w:lang w:val="es-ES_tradnl"/>
        </w:rPr>
        <w:t>APERTURA DE LA SESIÓN</w:t>
      </w:r>
    </w:p>
    <w:p w:rsidR="00AC4C78" w:rsidRPr="00753436" w:rsidRDefault="00AC4C78" w:rsidP="00AC4C78">
      <w:pPr>
        <w:pStyle w:val="ONUMFS"/>
        <w:numPr>
          <w:ilvl w:val="0"/>
          <w:numId w:val="0"/>
        </w:numPr>
        <w:rPr>
          <w:szCs w:val="22"/>
          <w:lang w:val="es-ES_tradnl"/>
        </w:rPr>
      </w:pPr>
    </w:p>
    <w:p w:rsidR="00AC4C78" w:rsidRPr="00753436" w:rsidRDefault="00AC4C78" w:rsidP="00AC4C78">
      <w:pPr>
        <w:pStyle w:val="Heading1"/>
        <w:keepNext w:val="0"/>
        <w:rPr>
          <w:szCs w:val="22"/>
          <w:lang w:val="es-ES_tradnl"/>
        </w:rPr>
      </w:pPr>
      <w:r w:rsidRPr="00753436">
        <w:rPr>
          <w:szCs w:val="22"/>
          <w:lang w:val="es-ES_tradnl"/>
        </w:rPr>
        <w:t>PUNTO 2 DEL ORDEN DEL DÍA</w:t>
      </w:r>
    </w:p>
    <w:p w:rsidR="00AC4C78" w:rsidRPr="00753436" w:rsidRDefault="00AC4C78" w:rsidP="00AC4C78">
      <w:pPr>
        <w:pStyle w:val="Heading2"/>
        <w:keepNext w:val="0"/>
        <w:rPr>
          <w:szCs w:val="22"/>
          <w:lang w:val="es-ES_tradnl"/>
        </w:rPr>
      </w:pPr>
      <w:r w:rsidRPr="00753436">
        <w:rPr>
          <w:szCs w:val="22"/>
          <w:lang w:val="es-ES_tradnl"/>
        </w:rPr>
        <w:t>APROBACIÓN DEL ORDEN DEL DÍA</w:t>
      </w:r>
    </w:p>
    <w:p w:rsidR="00AC4C78" w:rsidRPr="00753436" w:rsidRDefault="00AC4C78" w:rsidP="00AC4C78">
      <w:pPr>
        <w:rPr>
          <w:szCs w:val="22"/>
          <w:lang w:val="es-ES_tradnl"/>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w:t>
      </w:r>
      <w:proofErr w:type="gramEnd"/>
      <w:r w:rsidRPr="00753436">
        <w:rPr>
          <w:szCs w:val="22"/>
          <w:lang w:val="es-ES_tradnl"/>
        </w:rPr>
        <w:t xml:space="preserve"> WO/PBC/20/1</w:t>
      </w:r>
    </w:p>
    <w:p w:rsidR="00AC4C78" w:rsidRPr="00753436" w:rsidRDefault="00AC4C78" w:rsidP="00AC4C78">
      <w:pPr>
        <w:pStyle w:val="ONUMFS"/>
        <w:numPr>
          <w:ilvl w:val="0"/>
          <w:numId w:val="0"/>
        </w:numPr>
        <w:rPr>
          <w:szCs w:val="22"/>
          <w:lang w:val="es-ES_tradnl"/>
        </w:rPr>
      </w:pPr>
      <w:r w:rsidRPr="00753436">
        <w:rPr>
          <w:szCs w:val="22"/>
          <w:lang w:val="es-ES_tradnl"/>
        </w:rPr>
        <w:t xml:space="preserve">El orden del día modificado fue aprobado. </w:t>
      </w:r>
    </w:p>
    <w:p w:rsidR="00AC4C78" w:rsidRPr="00753436" w:rsidRDefault="00AC4C78" w:rsidP="00AC4C78">
      <w:pPr>
        <w:pStyle w:val="Heading1"/>
        <w:keepNext w:val="0"/>
        <w:rPr>
          <w:szCs w:val="22"/>
          <w:lang w:val="es-ES_tradnl"/>
        </w:rPr>
      </w:pPr>
      <w:r w:rsidRPr="00753436">
        <w:rPr>
          <w:szCs w:val="22"/>
          <w:lang w:val="es-ES_tradnl"/>
        </w:rPr>
        <w:t>PUNTO 3 DEL ORDEN DEL DÍA</w:t>
      </w:r>
    </w:p>
    <w:p w:rsidR="00AC4C78" w:rsidRPr="00753436" w:rsidRDefault="00AC4C78" w:rsidP="00AC4C78">
      <w:pPr>
        <w:pStyle w:val="Heading2"/>
        <w:keepNext w:val="0"/>
        <w:rPr>
          <w:szCs w:val="22"/>
          <w:lang w:val="es-ES_tradnl"/>
        </w:rPr>
      </w:pPr>
      <w:r w:rsidRPr="00753436">
        <w:rPr>
          <w:szCs w:val="22"/>
          <w:lang w:val="es-ES_tradnl"/>
        </w:rPr>
        <w:t>INFORME SOBRE EL RENDIMIENTO DE LOS PROGRAMAS EN 2012</w:t>
      </w:r>
      <w:proofErr w:type="gramStart"/>
      <w:r w:rsidRPr="00753436">
        <w:rPr>
          <w:szCs w:val="22"/>
          <w:lang w:val="es-ES_tradnl"/>
        </w:rPr>
        <w:t>:  RESULTADOS</w:t>
      </w:r>
      <w:proofErr w:type="gramEnd"/>
      <w:r w:rsidRPr="00753436">
        <w:rPr>
          <w:szCs w:val="22"/>
          <w:lang w:val="es-ES_tradnl"/>
        </w:rPr>
        <w:t xml:space="preserve"> PRELIMINARES</w:t>
      </w:r>
    </w:p>
    <w:p w:rsidR="00AC4C78" w:rsidRPr="00753436" w:rsidRDefault="00AC4C78" w:rsidP="00AC4C78">
      <w:pPr>
        <w:rPr>
          <w:szCs w:val="22"/>
          <w:lang w:val="es-ES_tradnl"/>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w:t>
      </w:r>
      <w:proofErr w:type="gramEnd"/>
      <w:r w:rsidRPr="00753436">
        <w:rPr>
          <w:szCs w:val="22"/>
          <w:lang w:val="es-ES_tradnl"/>
        </w:rPr>
        <w:t xml:space="preserve"> WO/PBC/20/2</w:t>
      </w:r>
    </w:p>
    <w:p w:rsidR="00AC4C78" w:rsidRPr="00753436" w:rsidRDefault="00AC4C78" w:rsidP="00AC4C78">
      <w:pPr>
        <w:pStyle w:val="ONUMFS"/>
        <w:numPr>
          <w:ilvl w:val="0"/>
          <w:numId w:val="0"/>
        </w:numPr>
        <w:rPr>
          <w:i/>
          <w:szCs w:val="22"/>
          <w:lang w:val="es-ES_tradnl"/>
        </w:rPr>
      </w:pPr>
      <w:r w:rsidRPr="00753436">
        <w:rPr>
          <w:i/>
          <w:szCs w:val="22"/>
          <w:lang w:val="es-ES_tradnl"/>
        </w:rPr>
        <w:t>“El Comité del Programa y Presupuesto (PBC), tras examinar el informe sobre el rendimiento de los programas (PPR), y consciente de que se trata de una autoevaluación de la Secretaría, recomendó su aprobación a la Asamblea General, con sujeción a las observaciones, las reservas y las propuestas de mejora formuladas por los Estados miembros y reflejadas en el informe del PBC así como en el anexo del PPR (documento WO/PBC/20/2).”</w:t>
      </w:r>
    </w:p>
    <w:p w:rsidR="00AC4C78" w:rsidRPr="00753436" w:rsidRDefault="00AC4C78" w:rsidP="00AC4C78">
      <w:pPr>
        <w:pStyle w:val="Heading1"/>
        <w:rPr>
          <w:szCs w:val="22"/>
          <w:lang w:val="es-ES_tradnl"/>
        </w:rPr>
      </w:pPr>
      <w:r w:rsidRPr="00753436">
        <w:rPr>
          <w:szCs w:val="22"/>
          <w:lang w:val="es-ES_tradnl"/>
        </w:rPr>
        <w:t>PUNTO 4 DEL ORDEN DEL DÍA</w:t>
      </w:r>
    </w:p>
    <w:p w:rsidR="00AC4C78" w:rsidRPr="00753436" w:rsidRDefault="00AC4C78" w:rsidP="00AC4C78">
      <w:pPr>
        <w:pStyle w:val="Heading2"/>
        <w:rPr>
          <w:szCs w:val="22"/>
          <w:lang w:val="es-ES_tradnl"/>
        </w:rPr>
      </w:pPr>
      <w:r w:rsidRPr="00753436">
        <w:rPr>
          <w:szCs w:val="22"/>
          <w:lang w:val="es-ES_tradnl"/>
        </w:rPr>
        <w:t>SITUACIÓN FINANCIERA AL TÉRMINO DE 2012</w:t>
      </w:r>
      <w:proofErr w:type="gramStart"/>
      <w:r w:rsidRPr="00753436">
        <w:rPr>
          <w:szCs w:val="22"/>
          <w:lang w:val="es-ES_tradnl"/>
        </w:rPr>
        <w:t>:  RESULTADOS</w:t>
      </w:r>
      <w:proofErr w:type="gramEnd"/>
      <w:r w:rsidRPr="00753436">
        <w:rPr>
          <w:szCs w:val="22"/>
          <w:lang w:val="es-ES_tradnl"/>
        </w:rPr>
        <w:t xml:space="preserve"> PRELIMINARES</w:t>
      </w:r>
    </w:p>
    <w:p w:rsidR="00AC4C78" w:rsidRPr="00753436" w:rsidRDefault="00AC4C78" w:rsidP="00AC4C78">
      <w:pPr>
        <w:autoSpaceDE w:val="0"/>
        <w:autoSpaceDN w:val="0"/>
        <w:adjustRightInd w:val="0"/>
        <w:rPr>
          <w:rFonts w:eastAsia="MS Mincho"/>
          <w:szCs w:val="22"/>
          <w:lang w:val="es-ES_tradnl" w:eastAsia="ja-JP"/>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w:t>
      </w:r>
      <w:proofErr w:type="gramEnd"/>
      <w:r w:rsidRPr="00753436">
        <w:rPr>
          <w:szCs w:val="22"/>
          <w:lang w:val="es-ES_tradnl"/>
        </w:rPr>
        <w:t xml:space="preserve"> WO/PBC/20/INF.1</w:t>
      </w:r>
    </w:p>
    <w:p w:rsidR="00AC4C78" w:rsidRPr="00753436" w:rsidRDefault="00AC4C78" w:rsidP="00AC4C78">
      <w:pPr>
        <w:pStyle w:val="ONUMFS"/>
        <w:numPr>
          <w:ilvl w:val="0"/>
          <w:numId w:val="0"/>
        </w:numPr>
        <w:rPr>
          <w:i/>
          <w:szCs w:val="22"/>
        </w:rPr>
      </w:pPr>
      <w:r w:rsidRPr="00753436">
        <w:rPr>
          <w:i/>
          <w:szCs w:val="22"/>
        </w:rPr>
        <w:t>El Comité del Programa y Presupuesto tomó nota del contenido del documento WO/PBC/20/INF.1.</w:t>
      </w:r>
    </w:p>
    <w:p w:rsidR="00AC4C78" w:rsidRPr="00753436" w:rsidRDefault="00AC4C78" w:rsidP="00AC4C78">
      <w:pPr>
        <w:pStyle w:val="Heading1"/>
        <w:rPr>
          <w:szCs w:val="22"/>
          <w:lang w:val="es-ES_tradnl"/>
        </w:rPr>
      </w:pPr>
      <w:r w:rsidRPr="00753436">
        <w:rPr>
          <w:szCs w:val="22"/>
          <w:lang w:val="es-ES_tradnl"/>
        </w:rPr>
        <w:t>PUNTO 5 DEL ORDEN DEL DÍA</w:t>
      </w:r>
    </w:p>
    <w:p w:rsidR="00AC4C78" w:rsidRPr="00753436" w:rsidRDefault="00AC4C78" w:rsidP="00AC4C78">
      <w:pPr>
        <w:pStyle w:val="Heading2"/>
        <w:rPr>
          <w:szCs w:val="22"/>
          <w:lang w:val="es-ES_tradnl"/>
        </w:rPr>
      </w:pPr>
      <w:r w:rsidRPr="00753436">
        <w:rPr>
          <w:szCs w:val="22"/>
          <w:lang w:val="es-ES_tradnl"/>
        </w:rPr>
        <w:t>PROYECTO DE PROPUESTA DE PRESUPUESTO POR PROGRAMAS PARA EL BIENIO 2014/15</w:t>
      </w:r>
    </w:p>
    <w:p w:rsidR="00AC4C78" w:rsidRPr="00753436" w:rsidRDefault="00AC4C78" w:rsidP="00AC4C78">
      <w:pPr>
        <w:autoSpaceDE w:val="0"/>
        <w:autoSpaceDN w:val="0"/>
        <w:adjustRightInd w:val="0"/>
        <w:rPr>
          <w:rFonts w:eastAsia="MS Mincho"/>
          <w:color w:val="000000"/>
          <w:szCs w:val="22"/>
          <w:lang w:val="es-ES_tradnl" w:eastAsia="ja-JP"/>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documentos</w:t>
      </w:r>
      <w:proofErr w:type="gramEnd"/>
      <w:r w:rsidRPr="00753436">
        <w:rPr>
          <w:szCs w:val="22"/>
          <w:lang w:val="es-ES_tradnl"/>
        </w:rPr>
        <w:t xml:space="preserve"> WO/PBC/20/3 y </w:t>
      </w:r>
      <w:proofErr w:type="spellStart"/>
      <w:r w:rsidRPr="00753436">
        <w:rPr>
          <w:szCs w:val="22"/>
          <w:lang w:val="es-ES_tradnl"/>
        </w:rPr>
        <w:t>Corr</w:t>
      </w:r>
      <w:proofErr w:type="spellEnd"/>
      <w:r w:rsidRPr="00753436">
        <w:rPr>
          <w:szCs w:val="22"/>
          <w:lang w:val="es-ES_tradnl"/>
        </w:rPr>
        <w:t>.</w:t>
      </w:r>
    </w:p>
    <w:p w:rsidR="00AC4C78" w:rsidRPr="00753436" w:rsidRDefault="00AC4C78" w:rsidP="00AC4C78">
      <w:pPr>
        <w:pStyle w:val="ONUMFS"/>
        <w:numPr>
          <w:ilvl w:val="0"/>
          <w:numId w:val="0"/>
        </w:numPr>
        <w:rPr>
          <w:i/>
          <w:lang w:val="es-ES_tradnl"/>
        </w:rPr>
      </w:pPr>
      <w:r w:rsidRPr="00753436">
        <w:rPr>
          <w:i/>
          <w:lang w:val="es-ES_tradnl"/>
        </w:rPr>
        <w:fldChar w:fldCharType="begin"/>
      </w:r>
      <w:r w:rsidRPr="00753436">
        <w:rPr>
          <w:i/>
          <w:lang w:val="es-ES_tradnl"/>
        </w:rPr>
        <w:instrText xml:space="preserve"> AUTONUM  </w:instrText>
      </w:r>
      <w:r w:rsidRPr="00753436">
        <w:rPr>
          <w:i/>
          <w:lang w:val="es-ES_tradnl"/>
        </w:rPr>
        <w:fldChar w:fldCharType="end"/>
      </w:r>
      <w:r w:rsidRPr="00753436">
        <w:rPr>
          <w:i/>
          <w:lang w:val="es-ES_tradnl"/>
        </w:rPr>
        <w:tab/>
        <w:t xml:space="preserve">Tras examinar cada uno de los programas del proyecto de propuesta de presupuesto por programas para el bienio 2014/15, el Comité del Programa y Presupuesto (PBC) pidió a la Secretaría que: </w:t>
      </w:r>
    </w:p>
    <w:p w:rsidR="00AC4C78" w:rsidRPr="00753436" w:rsidRDefault="00AC4C78" w:rsidP="00AC4C78">
      <w:pPr>
        <w:pStyle w:val="ONUMFS"/>
        <w:numPr>
          <w:ilvl w:val="0"/>
          <w:numId w:val="0"/>
        </w:numPr>
        <w:ind w:left="567"/>
        <w:rPr>
          <w:i/>
          <w:iCs/>
          <w:szCs w:val="22"/>
          <w:lang w:val="es-ES_tradnl"/>
        </w:rPr>
      </w:pPr>
      <w:r w:rsidRPr="00753436">
        <w:rPr>
          <w:i/>
          <w:iCs/>
          <w:szCs w:val="22"/>
          <w:lang w:val="es-ES_tradnl"/>
        </w:rPr>
        <w:t>i)</w:t>
      </w:r>
      <w:r w:rsidRPr="00753436">
        <w:rPr>
          <w:i/>
          <w:iCs/>
          <w:szCs w:val="22"/>
          <w:lang w:val="es-ES_tradnl"/>
        </w:rPr>
        <w:tab/>
        <w:t>refleje las modificaciones dimanantes de los debates mantenidos durante la sesión del PBC en el proyecto de presupuesto por programas para el bienio 2014/15;</w:t>
      </w:r>
    </w:p>
    <w:p w:rsidR="00AC4C78" w:rsidRPr="00753436" w:rsidRDefault="00AC4C78" w:rsidP="00AC4C78">
      <w:pPr>
        <w:pStyle w:val="ONUMFS"/>
        <w:numPr>
          <w:ilvl w:val="0"/>
          <w:numId w:val="0"/>
        </w:numPr>
        <w:ind w:left="567"/>
        <w:rPr>
          <w:i/>
          <w:szCs w:val="22"/>
          <w:lang w:val="es-ES_tradnl"/>
        </w:rPr>
      </w:pPr>
      <w:r w:rsidRPr="00753436">
        <w:rPr>
          <w:i/>
          <w:szCs w:val="22"/>
          <w:lang w:val="es-ES_tradnl"/>
        </w:rPr>
        <w:t>ii)</w:t>
      </w:r>
      <w:r w:rsidRPr="00753436">
        <w:rPr>
          <w:i/>
          <w:szCs w:val="22"/>
          <w:lang w:val="es-ES_tradnl"/>
        </w:rPr>
        <w:tab/>
        <w:t xml:space="preserve">tome en consideración todas las preocupaciones y preguntas planteadas por los Estados miembros respecto de las Pymes y la innovación, y proporcione información </w:t>
      </w:r>
      <w:r w:rsidRPr="00753436">
        <w:rPr>
          <w:i/>
          <w:szCs w:val="22"/>
          <w:lang w:val="es-ES_tradnl"/>
        </w:rPr>
        <w:lastRenderedPageBreak/>
        <w:t>adicional y una propuesta revisada, teniendo en cuenta las alternativas propuestas y los comentarios derivados de los debates mantenidos durante la sesión del PBC;  y</w:t>
      </w:r>
    </w:p>
    <w:p w:rsidR="00AC4C78" w:rsidRPr="00753436" w:rsidRDefault="00AC4C78" w:rsidP="00AC4C78">
      <w:pPr>
        <w:pStyle w:val="ONUMFS"/>
        <w:numPr>
          <w:ilvl w:val="0"/>
          <w:numId w:val="0"/>
        </w:numPr>
        <w:ind w:left="567"/>
        <w:rPr>
          <w:szCs w:val="22"/>
          <w:lang w:val="es-ES_tradnl" w:eastAsia="en-US"/>
        </w:rPr>
      </w:pPr>
      <w:r w:rsidRPr="00753436">
        <w:rPr>
          <w:i/>
          <w:szCs w:val="22"/>
          <w:lang w:val="es-ES_tradnl"/>
        </w:rPr>
        <w:t>iii)</w:t>
      </w:r>
      <w:r w:rsidRPr="00753436">
        <w:rPr>
          <w:i/>
          <w:szCs w:val="22"/>
          <w:lang w:val="es-ES_tradnl"/>
        </w:rPr>
        <w:tab/>
      </w:r>
      <w:r w:rsidRPr="00753436">
        <w:rPr>
          <w:i/>
          <w:iCs/>
          <w:szCs w:val="22"/>
          <w:lang w:val="es-ES_tradnl"/>
        </w:rPr>
        <w:t xml:space="preserve">en sintonía con lo anterior, presente una propuesta revisada de presupuesto por programas para el bienio 2014/15 para someterla a consideración del </w:t>
      </w:r>
      <w:r w:rsidRPr="00753436">
        <w:rPr>
          <w:i/>
          <w:szCs w:val="22"/>
          <w:lang w:val="es-ES_tradnl"/>
        </w:rPr>
        <w:t>PBC en su vigésima primera sesión.  Esa propuesta revisada incluirá asimismo un cuadro sinóptico que ofrezca un panorama del Plan maestro de mejoras de infraestructura y su relación con el presupuesto por programas y las implicaciones para éste.</w:t>
      </w:r>
    </w:p>
    <w:p w:rsidR="00AC4C78" w:rsidRPr="00753436" w:rsidRDefault="00AC4C78" w:rsidP="00AC4C78">
      <w:pPr>
        <w:pStyle w:val="ONUMFS"/>
        <w:numPr>
          <w:ilvl w:val="0"/>
          <w:numId w:val="0"/>
        </w:numPr>
        <w:rPr>
          <w:i/>
          <w:szCs w:val="22"/>
          <w:lang w:val="es-ES_tradnl"/>
        </w:rPr>
      </w:pPr>
      <w:r w:rsidRPr="00753436">
        <w:rPr>
          <w:i/>
          <w:szCs w:val="22"/>
          <w:lang w:val="es-ES_tradnl" w:eastAsia="en-US"/>
        </w:rPr>
        <w:fldChar w:fldCharType="begin"/>
      </w:r>
      <w:r w:rsidRPr="00753436">
        <w:rPr>
          <w:i/>
          <w:szCs w:val="22"/>
          <w:lang w:val="es-ES_tradnl" w:eastAsia="en-US"/>
        </w:rPr>
        <w:instrText xml:space="preserve"> AUTONUM  </w:instrText>
      </w:r>
      <w:r w:rsidRPr="00753436">
        <w:rPr>
          <w:i/>
          <w:szCs w:val="22"/>
          <w:lang w:val="es-ES_tradnl" w:eastAsia="en-US"/>
        </w:rPr>
        <w:fldChar w:fldCharType="end"/>
      </w:r>
      <w:r w:rsidRPr="00753436">
        <w:rPr>
          <w:i/>
          <w:szCs w:val="22"/>
          <w:lang w:val="es-ES_tradnl" w:eastAsia="en-US"/>
        </w:rPr>
        <w:tab/>
      </w:r>
      <w:r w:rsidRPr="00753436">
        <w:rPr>
          <w:i/>
          <w:szCs w:val="22"/>
          <w:lang w:val="es-ES_tradnl"/>
        </w:rPr>
        <w:t>El PBC solicitó además a la Secretaría que prepare los documentos siguientes en relación con la cuestión de las oficinas en el exterior, destacando que se trata de un proceso impulsado por los Estados miembros:</w:t>
      </w:r>
    </w:p>
    <w:p w:rsidR="00AC4C78" w:rsidRPr="00753436" w:rsidRDefault="00AC4C78" w:rsidP="00AC4C78">
      <w:pPr>
        <w:pStyle w:val="ONUMFS"/>
        <w:numPr>
          <w:ilvl w:val="0"/>
          <w:numId w:val="0"/>
        </w:numPr>
        <w:ind w:left="567"/>
        <w:rPr>
          <w:i/>
          <w:szCs w:val="22"/>
          <w:lang w:val="es-ES_tradnl"/>
        </w:rPr>
      </w:pPr>
      <w:r w:rsidRPr="00753436">
        <w:rPr>
          <w:i/>
          <w:szCs w:val="22"/>
          <w:lang w:val="es-ES_tradnl"/>
        </w:rPr>
        <w:t>i)</w:t>
      </w:r>
      <w:r w:rsidRPr="00753436">
        <w:rPr>
          <w:i/>
          <w:szCs w:val="22"/>
          <w:lang w:val="es-ES_tradnl"/>
        </w:rPr>
        <w:tab/>
        <w:t>un documento de información, que incluya documentación sobre los antecedentes, que se distribuirá antes de la siguiente sesión del PBC, en respuesta a preguntas y solicitudes de información adicional formuladas por las delegaciones en la presente sesión;  y</w:t>
      </w:r>
    </w:p>
    <w:p w:rsidR="00AC4C78" w:rsidRPr="00753436" w:rsidRDefault="00AC4C78" w:rsidP="00AC4C78">
      <w:pPr>
        <w:pStyle w:val="ONUMFS"/>
        <w:numPr>
          <w:ilvl w:val="0"/>
          <w:numId w:val="0"/>
        </w:numPr>
        <w:ind w:left="567"/>
        <w:rPr>
          <w:i/>
          <w:szCs w:val="22"/>
          <w:lang w:val="es-ES_tradnl"/>
        </w:rPr>
      </w:pPr>
      <w:r w:rsidRPr="00753436">
        <w:rPr>
          <w:i/>
          <w:szCs w:val="22"/>
          <w:lang w:val="es-ES_tradnl"/>
        </w:rPr>
        <w:t>ii)</w:t>
      </w:r>
      <w:r w:rsidRPr="00753436">
        <w:rPr>
          <w:i/>
          <w:szCs w:val="22"/>
          <w:lang w:val="es-ES_tradnl"/>
        </w:rPr>
        <w:tab/>
        <w:t>un estudio pormenorizado que aborde, de manera amplia, todas las cuestiones relacionadas con este asunto, incluidas las que plantearon las delegaciones en la presente sesión.</w:t>
      </w:r>
    </w:p>
    <w:p w:rsidR="00AC4C78" w:rsidRPr="00753436" w:rsidRDefault="00AC4C78" w:rsidP="00AC4C78">
      <w:pPr>
        <w:pStyle w:val="Heading3"/>
        <w:rPr>
          <w:szCs w:val="22"/>
          <w:lang w:val="es-ES_tradnl" w:eastAsia="en-US"/>
        </w:rPr>
      </w:pPr>
      <w:r w:rsidRPr="00753436">
        <w:rPr>
          <w:szCs w:val="22"/>
          <w:lang w:val="es-ES_tradnl" w:eastAsia="en-US"/>
        </w:rPr>
        <w:t>Proceso presupuestario aplicado a los proyectos propuestos por el Comité de Desarrollo y Propiedad Intelectual (CDIP) para dar aplicación a las recomendaciones de la Agenda para el Desarrollo</w:t>
      </w:r>
    </w:p>
    <w:p w:rsidR="00AC4C78" w:rsidRPr="00753436" w:rsidRDefault="00AC4C78" w:rsidP="00AC4C78">
      <w:pPr>
        <w:rPr>
          <w:rFonts w:eastAsia="Times New Roman"/>
          <w:szCs w:val="22"/>
          <w:lang w:val="es-ES_tradnl" w:eastAsia="en-US"/>
        </w:rPr>
      </w:pPr>
    </w:p>
    <w:p w:rsidR="00AC4C78" w:rsidRPr="00753436" w:rsidRDefault="00AC4C78" w:rsidP="00AC4C78">
      <w:pPr>
        <w:pStyle w:val="ONUMFS"/>
        <w:numPr>
          <w:ilvl w:val="0"/>
          <w:numId w:val="0"/>
        </w:numPr>
        <w:rPr>
          <w:szCs w:val="22"/>
          <w:lang w:val="es-ES_tradnl" w:eastAsia="en-US"/>
        </w:rPr>
      </w:pPr>
      <w:proofErr w:type="gramStart"/>
      <w:r w:rsidRPr="00753436">
        <w:rPr>
          <w:szCs w:val="22"/>
          <w:lang w:val="es-ES_tradnl" w:eastAsia="en-US"/>
        </w:rPr>
        <w:t>documento</w:t>
      </w:r>
      <w:proofErr w:type="gramEnd"/>
      <w:r w:rsidRPr="00753436">
        <w:rPr>
          <w:szCs w:val="22"/>
          <w:lang w:val="es-ES_tradnl" w:eastAsia="en-US"/>
        </w:rPr>
        <w:t xml:space="preserve"> WO/PBC/20/4</w:t>
      </w:r>
    </w:p>
    <w:p w:rsidR="00AC4C78" w:rsidRPr="00753436" w:rsidRDefault="00AC4C78" w:rsidP="00AC4C78">
      <w:pPr>
        <w:pStyle w:val="ONUMFS"/>
        <w:numPr>
          <w:ilvl w:val="0"/>
          <w:numId w:val="0"/>
        </w:numPr>
        <w:rPr>
          <w:szCs w:val="22"/>
          <w:lang w:val="es-ES_tradnl"/>
        </w:rPr>
      </w:pPr>
      <w:r w:rsidRPr="00753436">
        <w:rPr>
          <w:szCs w:val="22"/>
          <w:lang w:val="es-ES_tradnl"/>
        </w:rPr>
        <w:t>El Comité del Programa y Presupuesto</w:t>
      </w:r>
      <w:r>
        <w:rPr>
          <w:szCs w:val="22"/>
          <w:lang w:val="es-ES_tradnl"/>
        </w:rPr>
        <w:t>:</w:t>
      </w:r>
    </w:p>
    <w:p w:rsidR="00AC4C78" w:rsidRPr="00753436" w:rsidRDefault="00AC4C78" w:rsidP="00AC4C78">
      <w:pPr>
        <w:pStyle w:val="ONUMFS"/>
        <w:numPr>
          <w:ilvl w:val="2"/>
          <w:numId w:val="6"/>
        </w:numPr>
        <w:tabs>
          <w:tab w:val="clear" w:pos="1701"/>
        </w:tabs>
        <w:ind w:left="567"/>
        <w:rPr>
          <w:i/>
          <w:szCs w:val="22"/>
          <w:lang w:val="es-ES_tradnl" w:eastAsia="en-US"/>
        </w:rPr>
      </w:pPr>
      <w:r w:rsidRPr="00753436">
        <w:rPr>
          <w:i/>
          <w:szCs w:val="22"/>
          <w:lang w:val="es-ES_tradnl" w:eastAsia="en-US"/>
        </w:rPr>
        <w:t xml:space="preserve">recomendó a las Asambleas de los Estados miembros de la OMPI que tomen nota del contenido del documento WO/PBC/20/4; </w:t>
      </w:r>
      <w:r>
        <w:rPr>
          <w:i/>
          <w:szCs w:val="22"/>
          <w:lang w:val="es-ES_tradnl" w:eastAsia="en-US"/>
        </w:rPr>
        <w:t xml:space="preserve"> </w:t>
      </w:r>
      <w:r w:rsidRPr="00753436">
        <w:rPr>
          <w:i/>
          <w:szCs w:val="22"/>
          <w:lang w:val="es-ES_tradnl" w:eastAsia="en-US"/>
        </w:rPr>
        <w:t>y</w:t>
      </w:r>
    </w:p>
    <w:p w:rsidR="00AC4C78" w:rsidRPr="00753436" w:rsidRDefault="00AC4C78" w:rsidP="00AC4C78">
      <w:pPr>
        <w:pStyle w:val="ONUMFS"/>
        <w:numPr>
          <w:ilvl w:val="2"/>
          <w:numId w:val="6"/>
        </w:numPr>
        <w:tabs>
          <w:tab w:val="clear" w:pos="1701"/>
        </w:tabs>
        <w:ind w:left="567"/>
        <w:rPr>
          <w:i/>
          <w:szCs w:val="22"/>
          <w:lang w:val="es-ES_tradnl" w:eastAsia="en-US"/>
        </w:rPr>
      </w:pPr>
      <w:r w:rsidRPr="00753436">
        <w:rPr>
          <w:i/>
          <w:szCs w:val="22"/>
          <w:lang w:val="es-ES_tradnl" w:eastAsia="en-US"/>
        </w:rPr>
        <w:t>pidió a la Secretaría que vele por que los proyectos de la Agenda para el Desarrollo, incluidas las fases siguientes de los proyectos en curso,  aprobados por el CDIP, sigan financiándose íntegramente de conformidad con el mecanismo que figura en el documento A/48/5 R</w:t>
      </w:r>
      <w:r>
        <w:rPr>
          <w:i/>
          <w:szCs w:val="22"/>
          <w:lang w:val="es-ES_tradnl" w:eastAsia="en-US"/>
        </w:rPr>
        <w:t>ev</w:t>
      </w:r>
      <w:r w:rsidRPr="00753436">
        <w:rPr>
          <w:i/>
          <w:szCs w:val="22"/>
          <w:lang w:val="es-ES_tradnl" w:eastAsia="en-US"/>
        </w:rPr>
        <w:t>. aprobado por los Estados miembros en 2010.</w:t>
      </w:r>
    </w:p>
    <w:p w:rsidR="00AC4C78" w:rsidRPr="00753436" w:rsidRDefault="00AC4C78" w:rsidP="00AC4C78">
      <w:pPr>
        <w:pStyle w:val="Heading3"/>
        <w:rPr>
          <w:szCs w:val="22"/>
          <w:lang w:val="es-ES_tradnl"/>
        </w:rPr>
      </w:pPr>
      <w:r w:rsidRPr="00753436">
        <w:rPr>
          <w:szCs w:val="22"/>
          <w:lang w:val="es-ES_tradnl"/>
        </w:rPr>
        <w:t>Plan maestro de mejoras de infraestructura 2014-2019</w:t>
      </w:r>
    </w:p>
    <w:p w:rsidR="00AC4C78" w:rsidRPr="00753436" w:rsidRDefault="00AC4C78" w:rsidP="00AC4C78">
      <w:pPr>
        <w:autoSpaceDE w:val="0"/>
        <w:autoSpaceDN w:val="0"/>
        <w:adjustRightInd w:val="0"/>
        <w:rPr>
          <w:rFonts w:eastAsia="MS Mincho"/>
          <w:color w:val="000000"/>
          <w:szCs w:val="22"/>
          <w:lang w:val="es-ES_tradnl" w:eastAsia="ja-JP"/>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w:t>
      </w:r>
      <w:proofErr w:type="gramEnd"/>
      <w:r w:rsidRPr="00753436">
        <w:rPr>
          <w:szCs w:val="22"/>
          <w:lang w:val="es-ES_tradnl"/>
        </w:rPr>
        <w:t xml:space="preserve"> WO/PBC/20/5</w:t>
      </w:r>
    </w:p>
    <w:p w:rsidR="00AC4C78" w:rsidRPr="00753436" w:rsidRDefault="00AC4C78" w:rsidP="00AC4C78">
      <w:pPr>
        <w:pStyle w:val="ONUMFS"/>
        <w:numPr>
          <w:ilvl w:val="0"/>
          <w:numId w:val="0"/>
        </w:numPr>
        <w:rPr>
          <w:i/>
          <w:szCs w:val="22"/>
          <w:lang w:val="es-ES_tradnl"/>
        </w:rPr>
      </w:pPr>
      <w:r w:rsidRPr="00753436">
        <w:rPr>
          <w:i/>
          <w:szCs w:val="22"/>
          <w:lang w:val="es-ES_tradnl"/>
        </w:rPr>
        <w:t xml:space="preserve">El Comité del Programa y Presupuesto, tras haber examinado la propuesta de Plan maestro de mejoras de infraestructura, así como los siete proyectos que se propone financiar con cargo a las reservas de la Organización, solicitó a la Secretaría que presente a la vigésima primera sesión del PBC una versión revisada del documento WO/PBC/20/5, en el que se tengan debidamente en cuenta las observaciones formuladas. </w:t>
      </w:r>
    </w:p>
    <w:p w:rsidR="00AC4C78" w:rsidRPr="00753436" w:rsidRDefault="00AC4C78" w:rsidP="00AC4C78">
      <w:pPr>
        <w:pStyle w:val="Heading1"/>
        <w:rPr>
          <w:szCs w:val="22"/>
          <w:lang w:val="es-ES_tradnl"/>
        </w:rPr>
      </w:pPr>
      <w:r w:rsidRPr="00753436">
        <w:rPr>
          <w:szCs w:val="22"/>
          <w:lang w:val="es-ES_tradnl"/>
        </w:rPr>
        <w:t>PUNTO 5</w:t>
      </w:r>
      <w:r w:rsidRPr="00753436">
        <w:rPr>
          <w:i/>
          <w:caps w:val="0"/>
          <w:szCs w:val="22"/>
        </w:rPr>
        <w:t>bis</w:t>
      </w:r>
      <w:r w:rsidRPr="00753436">
        <w:rPr>
          <w:szCs w:val="22"/>
          <w:lang w:val="es-ES_tradnl"/>
        </w:rPr>
        <w:t xml:space="preserve"> DEL ORDEN DEL DÍA</w:t>
      </w:r>
    </w:p>
    <w:p w:rsidR="00AC4C78" w:rsidRPr="00753436" w:rsidRDefault="00AC4C78" w:rsidP="00AC4C78">
      <w:pPr>
        <w:pStyle w:val="Heading2"/>
        <w:rPr>
          <w:szCs w:val="22"/>
          <w:lang w:val="es-ES_tradnl"/>
        </w:rPr>
      </w:pPr>
      <w:r w:rsidRPr="00753436">
        <w:rPr>
          <w:szCs w:val="22"/>
          <w:lang w:val="es-ES_tradnl"/>
        </w:rPr>
        <w:t>DEFINICIÓN DE “GASTOS DESTINADOS A DESARROLLO” EN EL CONTEXTO DEL PRESUPUESTO POR PROGRAMAS</w:t>
      </w:r>
    </w:p>
    <w:p w:rsidR="00AC4C78" w:rsidRPr="00753436" w:rsidRDefault="00AC4C78" w:rsidP="00AC4C78">
      <w:pPr>
        <w:rPr>
          <w:lang w:val="es-ES_tradnl"/>
        </w:rPr>
      </w:pPr>
    </w:p>
    <w:p w:rsidR="00AC4C78" w:rsidRPr="00B43913" w:rsidRDefault="00AC4C78" w:rsidP="00AC4C78">
      <w:pPr>
        <w:pStyle w:val="ONUMFS"/>
        <w:numPr>
          <w:ilvl w:val="0"/>
          <w:numId w:val="0"/>
        </w:numPr>
        <w:rPr>
          <w:i/>
          <w:lang w:val="es-ES_tradnl"/>
        </w:rPr>
      </w:pPr>
      <w:r w:rsidRPr="00B43913">
        <w:rPr>
          <w:i/>
          <w:lang w:val="es-ES_tradnl"/>
        </w:rPr>
        <w:t xml:space="preserve">El Comité del Programa y Presupuesto tomó nota de </w:t>
      </w:r>
      <w:r>
        <w:rPr>
          <w:i/>
          <w:lang w:val="es-ES_tradnl"/>
        </w:rPr>
        <w:t>que se ha de contrastar la definición propuesta con el proyecto de propuesta de presupuesto por programas para 2014/15, disipó las notables diferencias habidas entre la definición propuesta y la actual, y de</w:t>
      </w:r>
      <w:r w:rsidRPr="00B43913">
        <w:rPr>
          <w:i/>
          <w:lang w:val="es-ES_tradnl"/>
        </w:rPr>
        <w:t xml:space="preserve">cidió continuar los </w:t>
      </w:r>
      <w:r w:rsidRPr="00B43913">
        <w:rPr>
          <w:i/>
          <w:lang w:val="es-ES_tradnl"/>
        </w:rPr>
        <w:lastRenderedPageBreak/>
        <w:t>debates sobre la definición propuesta de “Gastos destinados a desarrollo” en la vigésima primera sesión del PBC.</w:t>
      </w:r>
    </w:p>
    <w:p w:rsidR="00AC4C78" w:rsidRPr="00B43913" w:rsidRDefault="00AC4C78" w:rsidP="00AC4C78">
      <w:pPr>
        <w:pStyle w:val="Heading1"/>
        <w:rPr>
          <w:szCs w:val="22"/>
          <w:lang w:val="es-ES_tradnl"/>
        </w:rPr>
      </w:pPr>
      <w:r w:rsidRPr="00B43913">
        <w:rPr>
          <w:szCs w:val="22"/>
          <w:lang w:val="es-ES_tradnl"/>
        </w:rPr>
        <w:t>PUNTO 6 DEL ORDEN DEL DÍA</w:t>
      </w:r>
    </w:p>
    <w:p w:rsidR="00AC4C78" w:rsidRPr="00753436" w:rsidRDefault="00AC4C78" w:rsidP="00AC4C78">
      <w:pPr>
        <w:pStyle w:val="Heading2"/>
        <w:rPr>
          <w:szCs w:val="22"/>
          <w:lang w:val="es-ES_tradnl"/>
        </w:rPr>
      </w:pPr>
      <w:r w:rsidRPr="00B43913">
        <w:rPr>
          <w:szCs w:val="22"/>
          <w:lang w:val="es-ES_tradnl"/>
        </w:rPr>
        <w:t>FINANCIACIÓN DE LOS BENEFICIOS PARA LOS EMPLEADOS TRAS LA SEPARACIÓN DEL SERVICIO</w:t>
      </w:r>
    </w:p>
    <w:p w:rsidR="00AC4C78" w:rsidRPr="00753436" w:rsidRDefault="00AC4C78" w:rsidP="00AC4C78">
      <w:pPr>
        <w:autoSpaceDE w:val="0"/>
        <w:autoSpaceDN w:val="0"/>
        <w:adjustRightInd w:val="0"/>
        <w:rPr>
          <w:rFonts w:eastAsia="MS Mincho"/>
          <w:color w:val="000000"/>
          <w:szCs w:val="22"/>
          <w:lang w:val="es-ES_tradnl" w:eastAsia="ja-JP"/>
        </w:rPr>
      </w:pPr>
    </w:p>
    <w:p w:rsidR="00AC4C78" w:rsidRPr="00753436" w:rsidRDefault="00AC4C78" w:rsidP="00AC4C78">
      <w:pPr>
        <w:pStyle w:val="ONUMFS"/>
        <w:numPr>
          <w:ilvl w:val="0"/>
          <w:numId w:val="0"/>
        </w:numPr>
        <w:rPr>
          <w:szCs w:val="22"/>
          <w:lang w:val="es-ES_tradnl"/>
        </w:rPr>
      </w:pPr>
      <w:proofErr w:type="gramStart"/>
      <w:r w:rsidRPr="00753436">
        <w:rPr>
          <w:szCs w:val="22"/>
          <w:lang w:val="es-ES_tradnl"/>
        </w:rPr>
        <w:t>documento</w:t>
      </w:r>
      <w:proofErr w:type="gramEnd"/>
      <w:r w:rsidRPr="00753436">
        <w:rPr>
          <w:szCs w:val="22"/>
          <w:lang w:val="es-ES_tradnl"/>
        </w:rPr>
        <w:t xml:space="preserve"> WO/PBC/20/6</w:t>
      </w:r>
    </w:p>
    <w:p w:rsidR="00AC4C78" w:rsidRPr="00753436" w:rsidRDefault="00AC4C78" w:rsidP="00AC4C78">
      <w:pPr>
        <w:pStyle w:val="ONUMFS"/>
        <w:numPr>
          <w:ilvl w:val="0"/>
          <w:numId w:val="0"/>
        </w:numPr>
        <w:rPr>
          <w:i/>
          <w:szCs w:val="22"/>
          <w:lang w:val="es-ES_tradnl"/>
        </w:rPr>
      </w:pPr>
      <w:r w:rsidRPr="00753436">
        <w:rPr>
          <w:i/>
          <w:szCs w:val="22"/>
          <w:lang w:val="es-ES_tradnl"/>
        </w:rPr>
        <w:t>El Comité del Programa y Presupuesto recomendó a la Asamblea General de la OMPI que:</w:t>
      </w:r>
    </w:p>
    <w:p w:rsidR="00AC4C78" w:rsidRPr="00753436" w:rsidRDefault="00AC4C78" w:rsidP="00AC4C78">
      <w:pPr>
        <w:pStyle w:val="ONUMFS"/>
        <w:numPr>
          <w:ilvl w:val="0"/>
          <w:numId w:val="0"/>
        </w:numPr>
        <w:ind w:left="567"/>
        <w:rPr>
          <w:i/>
          <w:szCs w:val="22"/>
          <w:lang w:eastAsia="en-US"/>
        </w:rPr>
      </w:pPr>
      <w:r w:rsidRPr="00753436">
        <w:rPr>
          <w:i/>
          <w:szCs w:val="22"/>
          <w:lang w:eastAsia="en-US"/>
        </w:rPr>
        <w:t>i)</w:t>
      </w:r>
      <w:r w:rsidRPr="00753436">
        <w:rPr>
          <w:i/>
          <w:szCs w:val="22"/>
          <w:lang w:eastAsia="en-US"/>
        </w:rPr>
        <w:tab/>
        <w:t>tome nota, con satisfacción, del contenido del presente documento relacionado con el establecimiento de una cuenta bancaria por separado para conservar los fondos asignados a la futura financiación de los pasivos de la Organización correspondientes a beneficios a largo plazo para los empleados;</w:t>
      </w:r>
      <w:r>
        <w:rPr>
          <w:i/>
          <w:szCs w:val="22"/>
          <w:lang w:eastAsia="en-US"/>
        </w:rPr>
        <w:t xml:space="preserve"> </w:t>
      </w:r>
      <w:r w:rsidRPr="00753436">
        <w:rPr>
          <w:i/>
          <w:szCs w:val="22"/>
          <w:lang w:eastAsia="en-US"/>
        </w:rPr>
        <w:t xml:space="preserve"> y</w:t>
      </w:r>
    </w:p>
    <w:p w:rsidR="00AC4C78" w:rsidRPr="00753436" w:rsidRDefault="00AC4C78" w:rsidP="00AC4C78">
      <w:pPr>
        <w:pStyle w:val="ONUMFS"/>
        <w:numPr>
          <w:ilvl w:val="0"/>
          <w:numId w:val="0"/>
        </w:numPr>
        <w:ind w:left="567"/>
        <w:rPr>
          <w:i/>
          <w:szCs w:val="22"/>
          <w:lang w:eastAsia="en-US"/>
        </w:rPr>
      </w:pPr>
      <w:r w:rsidRPr="00753436">
        <w:rPr>
          <w:i/>
          <w:szCs w:val="22"/>
          <w:lang w:eastAsia="en-US"/>
        </w:rPr>
        <w:t>ii)</w:t>
      </w:r>
      <w:r w:rsidRPr="00753436">
        <w:rPr>
          <w:i/>
          <w:szCs w:val="22"/>
          <w:lang w:eastAsia="en-US"/>
        </w:rPr>
        <w:tab/>
        <w:t>estudie las posibilidades de frenar el crecimiento de los pasivos a largo plazo para los futuros empleados teniendo la evolución de esta cuestión en el seno del sistema de las Naciones Unidas.</w:t>
      </w:r>
    </w:p>
    <w:p w:rsidR="00AC4C78" w:rsidRPr="00753436" w:rsidRDefault="00AC4C78" w:rsidP="00AC4C78">
      <w:pPr>
        <w:pStyle w:val="Heading1"/>
        <w:rPr>
          <w:szCs w:val="22"/>
        </w:rPr>
      </w:pPr>
      <w:r w:rsidRPr="00753436">
        <w:rPr>
          <w:szCs w:val="22"/>
        </w:rPr>
        <w:t>PUNTO 7 DEL ORDEN DEL DÍA</w:t>
      </w:r>
    </w:p>
    <w:p w:rsidR="00AC4C78" w:rsidRPr="00B43913" w:rsidRDefault="00AC4C78" w:rsidP="00AC4C78">
      <w:pPr>
        <w:pStyle w:val="Heading2"/>
        <w:rPr>
          <w:szCs w:val="22"/>
        </w:rPr>
      </w:pPr>
      <w:r w:rsidRPr="00B43913">
        <w:rPr>
          <w:szCs w:val="22"/>
        </w:rPr>
        <w:t>GOBERNANZA DE LA OMPI</w:t>
      </w:r>
    </w:p>
    <w:p w:rsidR="00AC4C78" w:rsidRPr="00B43913" w:rsidRDefault="00AC4C78" w:rsidP="00AC4C78"/>
    <w:p w:rsidR="00AC4C78" w:rsidRPr="00B43913" w:rsidRDefault="00AC4C78" w:rsidP="00AC4C78">
      <w:pPr>
        <w:pStyle w:val="ONUMFS"/>
        <w:numPr>
          <w:ilvl w:val="0"/>
          <w:numId w:val="0"/>
        </w:numPr>
        <w:rPr>
          <w:i/>
          <w:szCs w:val="22"/>
          <w:lang w:val="es-ES_tradnl"/>
        </w:rPr>
      </w:pPr>
      <w:r w:rsidRPr="00B43913">
        <w:rPr>
          <w:i/>
          <w:lang w:val="es-ES_tradnl"/>
        </w:rPr>
        <w:t>El Comité del Programa y Presupuesto decidió aplazar el debate sobre este punto hasta la vigésima primera sesión del PBC, que se celebrará en septiembre de 2013.</w:t>
      </w:r>
    </w:p>
    <w:p w:rsidR="00AC4C78" w:rsidRPr="00B43913" w:rsidRDefault="00AC4C78" w:rsidP="00AC4C78">
      <w:pPr>
        <w:pStyle w:val="Heading1"/>
        <w:rPr>
          <w:szCs w:val="22"/>
        </w:rPr>
      </w:pPr>
      <w:r w:rsidRPr="00B43913">
        <w:rPr>
          <w:szCs w:val="22"/>
        </w:rPr>
        <w:t>PUNTO 8 DEL ORDEN DEL DÍA</w:t>
      </w:r>
    </w:p>
    <w:p w:rsidR="00AC4C78" w:rsidRPr="00753436" w:rsidRDefault="00AC4C78" w:rsidP="00AC4C78">
      <w:pPr>
        <w:pStyle w:val="Heading2"/>
        <w:rPr>
          <w:szCs w:val="22"/>
        </w:rPr>
      </w:pPr>
      <w:r w:rsidRPr="00B43913">
        <w:rPr>
          <w:szCs w:val="22"/>
        </w:rPr>
        <w:t>APROBACIÓN DE LA RESEÑA DE LAS DECISIONES Y RECOMENDACIONES</w:t>
      </w:r>
      <w:r w:rsidRPr="00753436">
        <w:rPr>
          <w:szCs w:val="22"/>
        </w:rPr>
        <w:t xml:space="preserve"> </w:t>
      </w:r>
    </w:p>
    <w:p w:rsidR="00AC4C78" w:rsidRPr="00753436" w:rsidRDefault="00AC4C78" w:rsidP="00AC4C78">
      <w:pPr>
        <w:rPr>
          <w:szCs w:val="22"/>
        </w:rPr>
      </w:pPr>
    </w:p>
    <w:p w:rsidR="00AC4C78" w:rsidRPr="00753436" w:rsidRDefault="00AC4C78" w:rsidP="00AC4C78">
      <w:pPr>
        <w:pStyle w:val="ONUMFS"/>
        <w:numPr>
          <w:ilvl w:val="0"/>
          <w:numId w:val="0"/>
        </w:numPr>
        <w:rPr>
          <w:i/>
          <w:szCs w:val="22"/>
        </w:rPr>
      </w:pPr>
      <w:r w:rsidRPr="00753436">
        <w:rPr>
          <w:i/>
          <w:szCs w:val="22"/>
        </w:rPr>
        <w:t>El Comité del Programa y Presupuesto aprobó el contenido del presente documento.</w:t>
      </w:r>
    </w:p>
    <w:p w:rsidR="00AC4C78" w:rsidRPr="00753436" w:rsidRDefault="00AC4C78" w:rsidP="00AC4C78">
      <w:pPr>
        <w:pStyle w:val="Heading1"/>
        <w:rPr>
          <w:szCs w:val="22"/>
        </w:rPr>
      </w:pPr>
      <w:r w:rsidRPr="00753436">
        <w:rPr>
          <w:szCs w:val="22"/>
        </w:rPr>
        <w:t>PUNTO 9 DEL ORDEN DEL DÍA</w:t>
      </w:r>
    </w:p>
    <w:p w:rsidR="00AC4C78" w:rsidRPr="00753436" w:rsidRDefault="00AC4C78" w:rsidP="00AC4C78">
      <w:pPr>
        <w:pStyle w:val="Heading2"/>
        <w:rPr>
          <w:szCs w:val="22"/>
        </w:rPr>
      </w:pPr>
      <w:r w:rsidRPr="00753436">
        <w:rPr>
          <w:szCs w:val="22"/>
        </w:rPr>
        <w:t>CLAUSURA DE LA SESIÓN</w:t>
      </w:r>
    </w:p>
    <w:p w:rsidR="00AC4C78" w:rsidRPr="00753436" w:rsidRDefault="00AC4C78" w:rsidP="00AC4C78">
      <w:pPr>
        <w:rPr>
          <w:szCs w:val="22"/>
        </w:rPr>
      </w:pPr>
    </w:p>
    <w:p w:rsidR="00AC4C78" w:rsidRPr="00753436" w:rsidRDefault="00AC4C78" w:rsidP="00AC4C78">
      <w:pPr>
        <w:pStyle w:val="ONUMFS"/>
        <w:numPr>
          <w:ilvl w:val="0"/>
          <w:numId w:val="0"/>
        </w:numPr>
        <w:rPr>
          <w:szCs w:val="22"/>
        </w:rPr>
      </w:pPr>
      <w:r w:rsidRPr="00753436">
        <w:rPr>
          <w:szCs w:val="22"/>
        </w:rPr>
        <w:t>Se declaró clausurada la sesión.</w:t>
      </w:r>
    </w:p>
    <w:p w:rsidR="00AC4C78" w:rsidRPr="00753436" w:rsidRDefault="00AC4C78" w:rsidP="00AC4C78">
      <w:pPr>
        <w:pStyle w:val="ONUMFS"/>
        <w:numPr>
          <w:ilvl w:val="0"/>
          <w:numId w:val="0"/>
        </w:numPr>
        <w:rPr>
          <w:szCs w:val="22"/>
        </w:rPr>
      </w:pPr>
    </w:p>
    <w:p w:rsidR="00AC4C78" w:rsidRPr="00C52824" w:rsidRDefault="00AC4C78" w:rsidP="00AC4C78">
      <w:pPr>
        <w:pStyle w:val="Endofdocument-Annex"/>
        <w:rPr>
          <w:szCs w:val="22"/>
        </w:rPr>
      </w:pPr>
      <w:r w:rsidRPr="00753436">
        <w:rPr>
          <w:szCs w:val="22"/>
        </w:rPr>
        <w:t xml:space="preserve">[Fin </w:t>
      </w:r>
      <w:proofErr w:type="gramStart"/>
      <w:r w:rsidRPr="00753436">
        <w:rPr>
          <w:szCs w:val="22"/>
        </w:rPr>
        <w:t>del</w:t>
      </w:r>
      <w:proofErr w:type="gramEnd"/>
      <w:r w:rsidRPr="00753436">
        <w:rPr>
          <w:szCs w:val="22"/>
        </w:rPr>
        <w:t xml:space="preserve"> </w:t>
      </w:r>
      <w:proofErr w:type="spellStart"/>
      <w:r w:rsidRPr="00753436">
        <w:rPr>
          <w:szCs w:val="22"/>
        </w:rPr>
        <w:t>documento</w:t>
      </w:r>
      <w:proofErr w:type="spellEnd"/>
      <w:r w:rsidRPr="00753436">
        <w:rPr>
          <w:szCs w:val="22"/>
        </w:rPr>
        <w:t>]</w:t>
      </w:r>
    </w:p>
    <w:p w:rsidR="00AC4C78" w:rsidRPr="00C52824" w:rsidRDefault="00AC4C78" w:rsidP="00AC4C78">
      <w:pPr>
        <w:pStyle w:val="ONUMFS"/>
        <w:numPr>
          <w:ilvl w:val="0"/>
          <w:numId w:val="0"/>
        </w:numPr>
        <w:rPr>
          <w:szCs w:val="22"/>
          <w:lang w:val="es-ES_tradnl"/>
        </w:rPr>
      </w:pPr>
    </w:p>
    <w:p w:rsidR="00AC4C78" w:rsidRDefault="00AC4C78" w:rsidP="00AC4C78">
      <w:pPr>
        <w:tabs>
          <w:tab w:val="left" w:pos="5529"/>
        </w:tabs>
      </w:pPr>
    </w:p>
    <w:sectPr w:rsidR="00AC4C78" w:rsidSect="00AF7663">
      <w:headerReference w:type="default" r:id="rId11"/>
      <w:headerReference w:type="first" r:id="rId12"/>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B2" w:rsidRDefault="00FC10B2">
      <w:r>
        <w:separator/>
      </w:r>
    </w:p>
  </w:endnote>
  <w:endnote w:type="continuationSeparator" w:id="0">
    <w:p w:rsidR="00FC10B2" w:rsidRPr="009D30E6" w:rsidRDefault="00FC10B2" w:rsidP="007E663E">
      <w:pPr>
        <w:rPr>
          <w:sz w:val="17"/>
          <w:szCs w:val="17"/>
        </w:rPr>
      </w:pPr>
      <w:r w:rsidRPr="009D30E6">
        <w:rPr>
          <w:sz w:val="17"/>
          <w:szCs w:val="17"/>
        </w:rPr>
        <w:separator/>
      </w:r>
    </w:p>
    <w:p w:rsidR="00FC10B2" w:rsidRPr="007E663E" w:rsidRDefault="00FC10B2" w:rsidP="007E663E">
      <w:pPr>
        <w:spacing w:after="60"/>
        <w:rPr>
          <w:sz w:val="17"/>
          <w:szCs w:val="17"/>
        </w:rPr>
      </w:pPr>
      <w:r>
        <w:rPr>
          <w:sz w:val="17"/>
        </w:rPr>
        <w:t>[Continuación de la nota de la página anterior]</w:t>
      </w:r>
    </w:p>
  </w:endnote>
  <w:endnote w:type="continuationNotice" w:id="1">
    <w:p w:rsidR="00FC10B2" w:rsidRPr="007E663E" w:rsidRDefault="00FC10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B2" w:rsidRDefault="00FC10B2">
      <w:r>
        <w:separator/>
      </w:r>
    </w:p>
  </w:footnote>
  <w:footnote w:type="continuationSeparator" w:id="0">
    <w:p w:rsidR="00FC10B2" w:rsidRPr="009D30E6" w:rsidRDefault="00FC10B2" w:rsidP="007E663E">
      <w:pPr>
        <w:rPr>
          <w:sz w:val="17"/>
          <w:szCs w:val="17"/>
        </w:rPr>
      </w:pPr>
      <w:r w:rsidRPr="009D30E6">
        <w:rPr>
          <w:sz w:val="17"/>
          <w:szCs w:val="17"/>
        </w:rPr>
        <w:separator/>
      </w:r>
    </w:p>
    <w:p w:rsidR="00FC10B2" w:rsidRPr="007E663E" w:rsidRDefault="00FC10B2" w:rsidP="007E663E">
      <w:pPr>
        <w:spacing w:after="60"/>
        <w:rPr>
          <w:sz w:val="17"/>
          <w:szCs w:val="17"/>
        </w:rPr>
      </w:pPr>
      <w:r>
        <w:rPr>
          <w:sz w:val="17"/>
        </w:rPr>
        <w:t>[Continuación de la nota de la página anterior]</w:t>
      </w:r>
    </w:p>
  </w:footnote>
  <w:footnote w:type="continuationNotice" w:id="1">
    <w:p w:rsidR="00FC10B2" w:rsidRPr="007E663E" w:rsidRDefault="00FC10B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92" w:rsidRDefault="00476D32" w:rsidP="00477D6B">
    <w:pPr>
      <w:jc w:val="right"/>
    </w:pPr>
    <w:bookmarkStart w:id="6" w:name="Code2"/>
    <w:bookmarkEnd w:id="6"/>
    <w:r>
      <w:t>A/51/13</w:t>
    </w:r>
  </w:p>
  <w:p w:rsidR="008F0592" w:rsidRDefault="008F0592" w:rsidP="00477D6B">
    <w:pPr>
      <w:jc w:val="right"/>
    </w:pPr>
    <w:proofErr w:type="gramStart"/>
    <w:r>
      <w:t>página</w:t>
    </w:r>
    <w:proofErr w:type="gramEnd"/>
    <w:r>
      <w:t xml:space="preserve"> </w:t>
    </w:r>
    <w:r>
      <w:fldChar w:fldCharType="begin"/>
    </w:r>
    <w:r>
      <w:instrText xml:space="preserve"> PAGE  \* MERGEFORMAT </w:instrText>
    </w:r>
    <w:r>
      <w:fldChar w:fldCharType="separate"/>
    </w:r>
    <w:r w:rsidR="00476D32">
      <w:rPr>
        <w:noProof/>
      </w:rPr>
      <w:t>1</w:t>
    </w:r>
    <w:r>
      <w:fldChar w:fldCharType="end"/>
    </w:r>
  </w:p>
  <w:p w:rsidR="008F0592" w:rsidRDefault="008F059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78" w:rsidRDefault="00AC4C78" w:rsidP="00477D6B">
    <w:pPr>
      <w:jc w:val="right"/>
    </w:pPr>
    <w:r>
      <w:t>WO/PBC/20/7 Prov.</w:t>
    </w:r>
  </w:p>
  <w:p w:rsidR="00AC4C78" w:rsidRDefault="00AC4C78"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3</w:t>
    </w:r>
    <w:r>
      <w:fldChar w:fldCharType="end"/>
    </w:r>
  </w:p>
  <w:p w:rsidR="00AC4C78" w:rsidRDefault="00AC4C7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A0" w:rsidRDefault="00AC4C78" w:rsidP="00477D6B">
    <w:pPr>
      <w:jc w:val="right"/>
    </w:pPr>
    <w:r>
      <w:t>WO/PBC/20/7</w:t>
    </w:r>
  </w:p>
  <w:p w:rsidR="007569A0" w:rsidRDefault="00AC4C78" w:rsidP="00477D6B">
    <w:pPr>
      <w:jc w:val="right"/>
    </w:pPr>
    <w:proofErr w:type="gramStart"/>
    <w:r>
      <w:t>página</w:t>
    </w:r>
    <w:proofErr w:type="gramEnd"/>
    <w:r>
      <w:t xml:space="preserve"> </w:t>
    </w:r>
    <w:r>
      <w:fldChar w:fldCharType="begin"/>
    </w:r>
    <w:r>
      <w:instrText xml:space="preserve"> PAGE  \* MERGEFORMAT </w:instrText>
    </w:r>
    <w:r>
      <w:fldChar w:fldCharType="separate"/>
    </w:r>
    <w:r w:rsidR="00AF7663">
      <w:rPr>
        <w:noProof/>
      </w:rPr>
      <w:t>4</w:t>
    </w:r>
    <w:r>
      <w:fldChar w:fldCharType="end"/>
    </w:r>
  </w:p>
  <w:p w:rsidR="007569A0" w:rsidRDefault="00AF766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A0" w:rsidRDefault="00AC4C78" w:rsidP="002F2C5D">
    <w:pPr>
      <w:pStyle w:val="Header"/>
      <w:jc w:val="right"/>
    </w:pPr>
    <w:r>
      <w:t>WO/PBC/20/7</w:t>
    </w:r>
  </w:p>
  <w:p w:rsidR="007569A0" w:rsidRDefault="00AC4C78" w:rsidP="002F2C5D">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AF7663">
      <w:rPr>
        <w:noProof/>
      </w:rPr>
      <w:t>2</w:t>
    </w:r>
    <w:r>
      <w:rPr>
        <w:noProof/>
      </w:rPr>
      <w:fldChar w:fldCharType="end"/>
    </w:r>
  </w:p>
  <w:p w:rsidR="007569A0" w:rsidRDefault="00AF7663" w:rsidP="002F2C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32"/>
    <w:rsid w:val="00010686"/>
    <w:rsid w:val="00052915"/>
    <w:rsid w:val="000E3BB3"/>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76D32"/>
    <w:rsid w:val="00477808"/>
    <w:rsid w:val="00477D6B"/>
    <w:rsid w:val="004A6C37"/>
    <w:rsid w:val="004E297D"/>
    <w:rsid w:val="00525492"/>
    <w:rsid w:val="005332F0"/>
    <w:rsid w:val="0055013B"/>
    <w:rsid w:val="00571B99"/>
    <w:rsid w:val="00605827"/>
    <w:rsid w:val="00675021"/>
    <w:rsid w:val="006A06C6"/>
    <w:rsid w:val="007224C8"/>
    <w:rsid w:val="00794BE2"/>
    <w:rsid w:val="00795682"/>
    <w:rsid w:val="007B71FE"/>
    <w:rsid w:val="007D781E"/>
    <w:rsid w:val="007E663E"/>
    <w:rsid w:val="00815082"/>
    <w:rsid w:val="00847E35"/>
    <w:rsid w:val="0088395E"/>
    <w:rsid w:val="008B2CC1"/>
    <w:rsid w:val="008E6BD6"/>
    <w:rsid w:val="008F0592"/>
    <w:rsid w:val="0090731E"/>
    <w:rsid w:val="00966A22"/>
    <w:rsid w:val="00972F03"/>
    <w:rsid w:val="009A0C8B"/>
    <w:rsid w:val="009B6241"/>
    <w:rsid w:val="00A16FC0"/>
    <w:rsid w:val="00A32C9E"/>
    <w:rsid w:val="00A9605F"/>
    <w:rsid w:val="00AB613D"/>
    <w:rsid w:val="00AC4C78"/>
    <w:rsid w:val="00AE7F20"/>
    <w:rsid w:val="00AF7663"/>
    <w:rsid w:val="00B65A0A"/>
    <w:rsid w:val="00B67CDC"/>
    <w:rsid w:val="00B72D36"/>
    <w:rsid w:val="00B860AC"/>
    <w:rsid w:val="00BC4164"/>
    <w:rsid w:val="00BD2DCC"/>
    <w:rsid w:val="00C90559"/>
    <w:rsid w:val="00CA2251"/>
    <w:rsid w:val="00D40807"/>
    <w:rsid w:val="00D56C7C"/>
    <w:rsid w:val="00D71B4D"/>
    <w:rsid w:val="00D90289"/>
    <w:rsid w:val="00D93D55"/>
    <w:rsid w:val="00DC4C60"/>
    <w:rsid w:val="00E0079A"/>
    <w:rsid w:val="00E444DA"/>
    <w:rsid w:val="00E45C84"/>
    <w:rsid w:val="00E504E5"/>
    <w:rsid w:val="00EA50EB"/>
    <w:rsid w:val="00EB7A3E"/>
    <w:rsid w:val="00EC401A"/>
    <w:rsid w:val="00EF530A"/>
    <w:rsid w:val="00EF6622"/>
    <w:rsid w:val="00F55408"/>
    <w:rsid w:val="00F66152"/>
    <w:rsid w:val="00F80845"/>
    <w:rsid w:val="00F84474"/>
    <w:rsid w:val="00FA0F0D"/>
    <w:rsid w:val="00FC10B2"/>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(S).dot</Template>
  <TotalTime>11</TotalTime>
  <Pages>5</Pages>
  <Words>1162</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HALLER Mario</dc:creator>
  <cp:lastModifiedBy>MARIN-CUDRAZ DAVI Nicoletta</cp:lastModifiedBy>
  <cp:revision>6</cp:revision>
  <dcterms:created xsi:type="dcterms:W3CDTF">2013-07-17T13:59:00Z</dcterms:created>
  <dcterms:modified xsi:type="dcterms:W3CDTF">2013-07-29T08:33:00Z</dcterms:modified>
</cp:coreProperties>
</file>