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F318D" w:rsidTr="0088395E">
        <w:tc>
          <w:tcPr>
            <w:tcW w:w="4513" w:type="dxa"/>
            <w:tcBorders>
              <w:bottom w:val="single" w:sz="4" w:space="0" w:color="auto"/>
            </w:tcBorders>
            <w:tcMar>
              <w:bottom w:w="170" w:type="dxa"/>
            </w:tcMar>
          </w:tcPr>
          <w:p w:rsidR="00E504E5" w:rsidRPr="004F318D" w:rsidRDefault="00E504E5" w:rsidP="00AB613D">
            <w:bookmarkStart w:id="0" w:name="_GoBack"/>
            <w:bookmarkEnd w:id="0"/>
          </w:p>
        </w:tc>
        <w:tc>
          <w:tcPr>
            <w:tcW w:w="4337" w:type="dxa"/>
            <w:tcBorders>
              <w:bottom w:val="single" w:sz="4" w:space="0" w:color="auto"/>
            </w:tcBorders>
            <w:tcMar>
              <w:left w:w="0" w:type="dxa"/>
              <w:right w:w="0" w:type="dxa"/>
            </w:tcMar>
          </w:tcPr>
          <w:p w:rsidR="00E504E5" w:rsidRPr="004F318D" w:rsidRDefault="0029671E" w:rsidP="00AB613D">
            <w:r w:rsidRPr="004F318D">
              <w:rPr>
                <w:noProof/>
                <w:lang w:val="en-US" w:eastAsia="en-US"/>
              </w:rPr>
              <w:drawing>
                <wp:inline distT="0" distB="0" distL="0" distR="0" wp14:anchorId="4DD7FA47" wp14:editId="71A94943">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F318D" w:rsidRDefault="00E504E5" w:rsidP="00AB613D">
            <w:pPr>
              <w:jc w:val="right"/>
            </w:pPr>
            <w:r w:rsidRPr="004F318D">
              <w:rPr>
                <w:b/>
                <w:sz w:val="40"/>
                <w:szCs w:val="40"/>
              </w:rPr>
              <w:t>S</w:t>
            </w:r>
          </w:p>
        </w:tc>
      </w:tr>
      <w:tr w:rsidR="008B2CC1" w:rsidRPr="004F318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4F318D" w:rsidRDefault="00251CE2" w:rsidP="00AB613D">
            <w:pPr>
              <w:jc w:val="right"/>
              <w:rPr>
                <w:rFonts w:ascii="Arial Black" w:hAnsi="Arial Black"/>
                <w:caps/>
                <w:sz w:val="15"/>
              </w:rPr>
            </w:pPr>
            <w:r w:rsidRPr="004F318D">
              <w:rPr>
                <w:rFonts w:ascii="Arial Black" w:hAnsi="Arial Black"/>
                <w:caps/>
                <w:sz w:val="15"/>
              </w:rPr>
              <w:t>A/56/</w:t>
            </w:r>
            <w:bookmarkStart w:id="1" w:name="Code"/>
            <w:bookmarkEnd w:id="1"/>
            <w:r w:rsidR="00A530D9" w:rsidRPr="004F318D">
              <w:rPr>
                <w:rFonts w:ascii="Arial Black" w:hAnsi="Arial Black"/>
                <w:caps/>
                <w:sz w:val="15"/>
              </w:rPr>
              <w:t>10 ADD.</w:t>
            </w:r>
          </w:p>
        </w:tc>
      </w:tr>
      <w:tr w:rsidR="008B2CC1" w:rsidRPr="004F318D" w:rsidTr="00AB613D">
        <w:trPr>
          <w:trHeight w:hRule="exact" w:val="170"/>
        </w:trPr>
        <w:tc>
          <w:tcPr>
            <w:tcW w:w="9356" w:type="dxa"/>
            <w:gridSpan w:val="3"/>
            <w:noWrap/>
            <w:tcMar>
              <w:left w:w="0" w:type="dxa"/>
              <w:right w:w="0" w:type="dxa"/>
            </w:tcMar>
            <w:vAlign w:val="bottom"/>
          </w:tcPr>
          <w:p w:rsidR="008B2CC1" w:rsidRPr="004F318D" w:rsidRDefault="008B2CC1" w:rsidP="0046793F">
            <w:pPr>
              <w:jc w:val="right"/>
              <w:rPr>
                <w:rFonts w:ascii="Arial Black" w:hAnsi="Arial Black"/>
                <w:caps/>
                <w:sz w:val="15"/>
              </w:rPr>
            </w:pPr>
            <w:r w:rsidRPr="004F318D">
              <w:rPr>
                <w:rFonts w:ascii="Arial Black" w:hAnsi="Arial Black"/>
                <w:caps/>
                <w:sz w:val="15"/>
              </w:rPr>
              <w:t>ORIGINAL:</w:t>
            </w:r>
            <w:r w:rsidR="000974CB" w:rsidRPr="004F318D">
              <w:rPr>
                <w:rFonts w:ascii="Arial Black" w:hAnsi="Arial Black"/>
                <w:caps/>
                <w:sz w:val="15"/>
              </w:rPr>
              <w:t xml:space="preserve"> </w:t>
            </w:r>
            <w:r w:rsidRPr="004F318D">
              <w:rPr>
                <w:rFonts w:ascii="Arial Black" w:hAnsi="Arial Black"/>
                <w:caps/>
                <w:sz w:val="15"/>
              </w:rPr>
              <w:t xml:space="preserve"> </w:t>
            </w:r>
            <w:bookmarkStart w:id="2" w:name="Original"/>
            <w:bookmarkEnd w:id="2"/>
            <w:r w:rsidR="00A530D9" w:rsidRPr="004F318D">
              <w:rPr>
                <w:rFonts w:ascii="Arial Black" w:hAnsi="Arial Black"/>
                <w:caps/>
                <w:sz w:val="15"/>
              </w:rPr>
              <w:t>INGLÉS</w:t>
            </w:r>
          </w:p>
        </w:tc>
      </w:tr>
      <w:tr w:rsidR="008B2CC1" w:rsidRPr="004F318D" w:rsidTr="00AB613D">
        <w:trPr>
          <w:trHeight w:hRule="exact" w:val="198"/>
        </w:trPr>
        <w:tc>
          <w:tcPr>
            <w:tcW w:w="9356" w:type="dxa"/>
            <w:gridSpan w:val="3"/>
            <w:tcMar>
              <w:left w:w="0" w:type="dxa"/>
              <w:right w:w="0" w:type="dxa"/>
            </w:tcMar>
            <w:vAlign w:val="bottom"/>
          </w:tcPr>
          <w:p w:rsidR="008B2CC1" w:rsidRPr="004F318D" w:rsidRDefault="00675021" w:rsidP="00FB6C6D">
            <w:pPr>
              <w:jc w:val="right"/>
              <w:rPr>
                <w:rFonts w:ascii="Arial Black" w:hAnsi="Arial Black"/>
                <w:caps/>
                <w:sz w:val="15"/>
              </w:rPr>
            </w:pPr>
            <w:r w:rsidRPr="004F318D">
              <w:rPr>
                <w:rFonts w:ascii="Arial Black" w:hAnsi="Arial Black"/>
                <w:caps/>
                <w:sz w:val="15"/>
              </w:rPr>
              <w:t>fecha</w:t>
            </w:r>
            <w:r w:rsidR="008B2CC1" w:rsidRPr="004F318D">
              <w:rPr>
                <w:rFonts w:ascii="Arial Black" w:hAnsi="Arial Black"/>
                <w:caps/>
                <w:sz w:val="15"/>
              </w:rPr>
              <w:t xml:space="preserve">: </w:t>
            </w:r>
            <w:bookmarkStart w:id="3" w:name="Date"/>
            <w:bookmarkEnd w:id="3"/>
            <w:r w:rsidR="00A530D9" w:rsidRPr="004F318D">
              <w:rPr>
                <w:rFonts w:ascii="Arial Black" w:hAnsi="Arial Black"/>
                <w:caps/>
                <w:sz w:val="15"/>
              </w:rPr>
              <w:t xml:space="preserve"> 2</w:t>
            </w:r>
            <w:r w:rsidR="00FB6C6D" w:rsidRPr="004F318D">
              <w:rPr>
                <w:rFonts w:ascii="Arial Black" w:hAnsi="Arial Black"/>
                <w:caps/>
                <w:sz w:val="15"/>
              </w:rPr>
              <w:t>7</w:t>
            </w:r>
            <w:r w:rsidR="00A530D9" w:rsidRPr="004F318D">
              <w:rPr>
                <w:rFonts w:ascii="Arial Black" w:hAnsi="Arial Black"/>
                <w:caps/>
                <w:sz w:val="15"/>
              </w:rPr>
              <w:t xml:space="preserve"> DE SEPTIEMBRE DE 2016</w:t>
            </w:r>
          </w:p>
        </w:tc>
      </w:tr>
    </w:tbl>
    <w:p w:rsidR="008B2CC1" w:rsidRPr="004F318D" w:rsidRDefault="008B2CC1" w:rsidP="008B2CC1"/>
    <w:p w:rsidR="008B2CC1" w:rsidRPr="004F318D" w:rsidRDefault="008B2CC1" w:rsidP="008B2CC1"/>
    <w:p w:rsidR="008B2CC1" w:rsidRPr="004F318D" w:rsidRDefault="008B2CC1" w:rsidP="008B2CC1"/>
    <w:p w:rsidR="008B2CC1" w:rsidRPr="004F318D" w:rsidRDefault="008B2CC1" w:rsidP="008B2CC1"/>
    <w:p w:rsidR="008B2CC1" w:rsidRPr="004F318D" w:rsidRDefault="008B2CC1" w:rsidP="008B2CC1"/>
    <w:p w:rsidR="00B67CDC" w:rsidRPr="004F318D" w:rsidRDefault="00251CE2" w:rsidP="00B67CDC">
      <w:pPr>
        <w:rPr>
          <w:b/>
          <w:sz w:val="28"/>
          <w:szCs w:val="28"/>
        </w:rPr>
      </w:pPr>
      <w:r w:rsidRPr="004F318D">
        <w:rPr>
          <w:rFonts w:eastAsia="Arial"/>
          <w:b/>
          <w:bCs/>
          <w:color w:val="0F0F0F"/>
          <w:sz w:val="27"/>
          <w:szCs w:val="27"/>
        </w:rPr>
        <w:t>Asambleas</w:t>
      </w:r>
      <w:r w:rsidRPr="004F318D">
        <w:rPr>
          <w:rFonts w:eastAsia="Arial"/>
          <w:b/>
          <w:bCs/>
          <w:color w:val="0F0F0F"/>
          <w:spacing w:val="30"/>
          <w:sz w:val="27"/>
          <w:szCs w:val="27"/>
        </w:rPr>
        <w:t xml:space="preserve"> </w:t>
      </w:r>
      <w:r w:rsidRPr="004F318D">
        <w:rPr>
          <w:rFonts w:eastAsia="Arial"/>
          <w:b/>
          <w:bCs/>
          <w:color w:val="0F0F0F"/>
          <w:sz w:val="27"/>
          <w:szCs w:val="27"/>
        </w:rPr>
        <w:t>de</w:t>
      </w:r>
      <w:r w:rsidRPr="004F318D">
        <w:rPr>
          <w:rFonts w:eastAsia="Arial"/>
          <w:b/>
          <w:bCs/>
          <w:color w:val="0F0F0F"/>
          <w:spacing w:val="17"/>
          <w:sz w:val="27"/>
          <w:szCs w:val="27"/>
        </w:rPr>
        <w:t xml:space="preserve"> </w:t>
      </w:r>
      <w:r w:rsidRPr="004F318D">
        <w:rPr>
          <w:rFonts w:eastAsia="Arial"/>
          <w:b/>
          <w:bCs/>
          <w:color w:val="0F0F0F"/>
          <w:sz w:val="27"/>
          <w:szCs w:val="27"/>
        </w:rPr>
        <w:t>los</w:t>
      </w:r>
      <w:r w:rsidRPr="004F318D">
        <w:rPr>
          <w:rFonts w:eastAsia="Arial"/>
          <w:b/>
          <w:bCs/>
          <w:color w:val="0F0F0F"/>
          <w:spacing w:val="24"/>
          <w:sz w:val="27"/>
          <w:szCs w:val="27"/>
        </w:rPr>
        <w:t xml:space="preserve"> </w:t>
      </w:r>
      <w:r w:rsidRPr="004F318D">
        <w:rPr>
          <w:rFonts w:eastAsia="Arial"/>
          <w:b/>
          <w:bCs/>
          <w:color w:val="0F0F0F"/>
          <w:sz w:val="27"/>
          <w:szCs w:val="27"/>
        </w:rPr>
        <w:t>Estados</w:t>
      </w:r>
      <w:r w:rsidRPr="004F318D">
        <w:rPr>
          <w:rFonts w:eastAsia="Arial"/>
          <w:b/>
          <w:bCs/>
          <w:color w:val="0F0F0F"/>
          <w:spacing w:val="33"/>
          <w:sz w:val="27"/>
          <w:szCs w:val="27"/>
        </w:rPr>
        <w:t xml:space="preserve"> </w:t>
      </w:r>
      <w:r w:rsidRPr="004F318D">
        <w:rPr>
          <w:rFonts w:eastAsia="Arial"/>
          <w:b/>
          <w:bCs/>
          <w:color w:val="0F0F0F"/>
          <w:sz w:val="27"/>
          <w:szCs w:val="27"/>
        </w:rPr>
        <w:t>miembros</w:t>
      </w:r>
      <w:r w:rsidRPr="004F318D">
        <w:rPr>
          <w:rFonts w:eastAsia="Arial"/>
          <w:b/>
          <w:bCs/>
          <w:color w:val="0F0F0F"/>
          <w:spacing w:val="29"/>
          <w:sz w:val="27"/>
          <w:szCs w:val="27"/>
        </w:rPr>
        <w:t xml:space="preserve"> </w:t>
      </w:r>
      <w:r w:rsidRPr="004F318D">
        <w:rPr>
          <w:rFonts w:eastAsia="Arial"/>
          <w:b/>
          <w:bCs/>
          <w:color w:val="0F0F0F"/>
          <w:sz w:val="27"/>
          <w:szCs w:val="27"/>
        </w:rPr>
        <w:t>de</w:t>
      </w:r>
      <w:r w:rsidRPr="004F318D">
        <w:rPr>
          <w:rFonts w:eastAsia="Arial"/>
          <w:b/>
          <w:bCs/>
          <w:color w:val="0F0F0F"/>
          <w:spacing w:val="11"/>
          <w:sz w:val="27"/>
          <w:szCs w:val="27"/>
        </w:rPr>
        <w:t xml:space="preserve"> </w:t>
      </w:r>
      <w:r w:rsidRPr="004F318D">
        <w:rPr>
          <w:rFonts w:eastAsia="Arial"/>
          <w:b/>
          <w:bCs/>
          <w:color w:val="0F0F0F"/>
          <w:sz w:val="27"/>
          <w:szCs w:val="27"/>
        </w:rPr>
        <w:t>Ia</w:t>
      </w:r>
      <w:r w:rsidRPr="004F318D">
        <w:rPr>
          <w:rFonts w:eastAsia="Arial"/>
          <w:b/>
          <w:bCs/>
          <w:color w:val="0F0F0F"/>
          <w:spacing w:val="8"/>
          <w:sz w:val="27"/>
          <w:szCs w:val="27"/>
        </w:rPr>
        <w:t xml:space="preserve"> </w:t>
      </w:r>
      <w:r w:rsidRPr="004F318D">
        <w:rPr>
          <w:rFonts w:eastAsia="Arial"/>
          <w:b/>
          <w:bCs/>
          <w:color w:val="0F0F0F"/>
          <w:w w:val="104"/>
          <w:sz w:val="27"/>
          <w:szCs w:val="27"/>
        </w:rPr>
        <w:t>OMPI</w:t>
      </w:r>
    </w:p>
    <w:p w:rsidR="003845C1" w:rsidRPr="004F318D" w:rsidRDefault="003845C1" w:rsidP="003845C1"/>
    <w:p w:rsidR="003845C1" w:rsidRPr="004F318D" w:rsidRDefault="003845C1" w:rsidP="003845C1"/>
    <w:p w:rsidR="00B67CDC" w:rsidRPr="004F318D" w:rsidRDefault="00293CCE" w:rsidP="00B67CDC">
      <w:pPr>
        <w:rPr>
          <w:b/>
          <w:sz w:val="24"/>
          <w:szCs w:val="24"/>
        </w:rPr>
      </w:pPr>
      <w:r w:rsidRPr="004F318D">
        <w:rPr>
          <w:rFonts w:eastAsia="Arial"/>
          <w:b/>
          <w:bCs/>
          <w:color w:val="0F0F0F"/>
          <w:sz w:val="23"/>
          <w:szCs w:val="23"/>
        </w:rPr>
        <w:t>Quincuagé</w:t>
      </w:r>
      <w:r w:rsidR="00251CE2" w:rsidRPr="004F318D">
        <w:rPr>
          <w:rFonts w:eastAsia="Arial"/>
          <w:b/>
          <w:bCs/>
          <w:color w:val="0F0F0F"/>
          <w:sz w:val="23"/>
          <w:szCs w:val="23"/>
        </w:rPr>
        <w:t>sima</w:t>
      </w:r>
      <w:r w:rsidR="00251CE2" w:rsidRPr="004F318D">
        <w:rPr>
          <w:rFonts w:eastAsia="Arial"/>
          <w:b/>
          <w:bCs/>
          <w:color w:val="0F0F0F"/>
          <w:spacing w:val="64"/>
          <w:sz w:val="23"/>
          <w:szCs w:val="23"/>
        </w:rPr>
        <w:t xml:space="preserve"> </w:t>
      </w:r>
      <w:r w:rsidR="00251CE2" w:rsidRPr="004F318D">
        <w:rPr>
          <w:rFonts w:eastAsia="Arial"/>
          <w:b/>
          <w:bCs/>
          <w:color w:val="0F0F0F"/>
          <w:sz w:val="23"/>
          <w:szCs w:val="23"/>
        </w:rPr>
        <w:t>sexta</w:t>
      </w:r>
      <w:r w:rsidR="00251CE2" w:rsidRPr="004F318D">
        <w:rPr>
          <w:rFonts w:eastAsia="Arial"/>
          <w:b/>
          <w:bCs/>
          <w:color w:val="0F0F0F"/>
          <w:spacing w:val="36"/>
          <w:sz w:val="23"/>
          <w:szCs w:val="23"/>
        </w:rPr>
        <w:t xml:space="preserve"> </w:t>
      </w:r>
      <w:r w:rsidR="00251CE2" w:rsidRPr="004F318D">
        <w:rPr>
          <w:rFonts w:eastAsia="Arial"/>
          <w:b/>
          <w:bCs/>
          <w:color w:val="0F0F0F"/>
          <w:sz w:val="23"/>
          <w:szCs w:val="23"/>
        </w:rPr>
        <w:t>serie</w:t>
      </w:r>
      <w:r w:rsidR="00251CE2" w:rsidRPr="004F318D">
        <w:rPr>
          <w:rFonts w:eastAsia="Arial"/>
          <w:b/>
          <w:bCs/>
          <w:color w:val="0F0F0F"/>
          <w:spacing w:val="24"/>
          <w:sz w:val="23"/>
          <w:szCs w:val="23"/>
        </w:rPr>
        <w:t xml:space="preserve"> </w:t>
      </w:r>
      <w:r w:rsidR="00251CE2" w:rsidRPr="004F318D">
        <w:rPr>
          <w:rFonts w:eastAsia="Arial"/>
          <w:b/>
          <w:bCs/>
          <w:color w:val="0F0F0F"/>
          <w:sz w:val="23"/>
          <w:szCs w:val="23"/>
        </w:rPr>
        <w:t>de</w:t>
      </w:r>
      <w:r w:rsidR="00251CE2" w:rsidRPr="004F318D">
        <w:rPr>
          <w:rFonts w:eastAsia="Arial"/>
          <w:b/>
          <w:bCs/>
          <w:color w:val="0F0F0F"/>
          <w:spacing w:val="22"/>
          <w:sz w:val="23"/>
          <w:szCs w:val="23"/>
        </w:rPr>
        <w:t xml:space="preserve"> </w:t>
      </w:r>
      <w:r w:rsidR="00251CE2" w:rsidRPr="004F318D">
        <w:rPr>
          <w:rFonts w:eastAsia="Arial"/>
          <w:b/>
          <w:bCs/>
          <w:color w:val="0F0F0F"/>
          <w:w w:val="103"/>
          <w:sz w:val="23"/>
          <w:szCs w:val="23"/>
        </w:rPr>
        <w:t>reuniones</w:t>
      </w:r>
    </w:p>
    <w:p w:rsidR="00B67CDC" w:rsidRPr="004F318D" w:rsidRDefault="00251CE2" w:rsidP="00B67CDC">
      <w:pPr>
        <w:rPr>
          <w:b/>
          <w:sz w:val="24"/>
          <w:szCs w:val="24"/>
        </w:rPr>
      </w:pPr>
      <w:r w:rsidRPr="004F318D">
        <w:rPr>
          <w:rFonts w:eastAsia="Arial"/>
          <w:b/>
          <w:bCs/>
          <w:color w:val="0F0F0F"/>
          <w:sz w:val="23"/>
          <w:szCs w:val="23"/>
        </w:rPr>
        <w:t>Ginebra,</w:t>
      </w:r>
      <w:r w:rsidRPr="004F318D">
        <w:rPr>
          <w:rFonts w:eastAsia="Arial"/>
          <w:b/>
          <w:bCs/>
          <w:color w:val="0F0F0F"/>
          <w:spacing w:val="26"/>
          <w:sz w:val="23"/>
          <w:szCs w:val="23"/>
        </w:rPr>
        <w:t xml:space="preserve"> </w:t>
      </w:r>
      <w:r w:rsidRPr="004F318D">
        <w:rPr>
          <w:rFonts w:eastAsia="Arial"/>
          <w:b/>
          <w:bCs/>
          <w:color w:val="0F0F0F"/>
          <w:sz w:val="23"/>
          <w:szCs w:val="23"/>
        </w:rPr>
        <w:t>3</w:t>
      </w:r>
      <w:r w:rsidRPr="004F318D">
        <w:rPr>
          <w:rFonts w:eastAsia="Arial"/>
          <w:b/>
          <w:bCs/>
          <w:color w:val="0F0F0F"/>
          <w:spacing w:val="10"/>
          <w:sz w:val="23"/>
          <w:szCs w:val="23"/>
        </w:rPr>
        <w:t xml:space="preserve"> </w:t>
      </w:r>
      <w:r w:rsidRPr="004F318D">
        <w:rPr>
          <w:rFonts w:eastAsia="Arial"/>
          <w:b/>
          <w:bCs/>
          <w:color w:val="0F0F0F"/>
          <w:sz w:val="23"/>
          <w:szCs w:val="23"/>
        </w:rPr>
        <w:t>a</w:t>
      </w:r>
      <w:r w:rsidRPr="004F318D">
        <w:rPr>
          <w:rFonts w:eastAsia="Arial"/>
          <w:b/>
          <w:bCs/>
          <w:color w:val="0F0F0F"/>
          <w:spacing w:val="7"/>
          <w:sz w:val="23"/>
          <w:szCs w:val="23"/>
        </w:rPr>
        <w:t xml:space="preserve"> </w:t>
      </w:r>
      <w:r w:rsidRPr="004F318D">
        <w:rPr>
          <w:rFonts w:eastAsia="Arial"/>
          <w:b/>
          <w:bCs/>
          <w:color w:val="0F0F0F"/>
          <w:sz w:val="23"/>
          <w:szCs w:val="23"/>
        </w:rPr>
        <w:t>11</w:t>
      </w:r>
      <w:r w:rsidRPr="004F318D">
        <w:rPr>
          <w:rFonts w:eastAsia="Arial"/>
          <w:b/>
          <w:bCs/>
          <w:color w:val="0F0F0F"/>
          <w:spacing w:val="11"/>
          <w:sz w:val="23"/>
          <w:szCs w:val="23"/>
        </w:rPr>
        <w:t xml:space="preserve"> </w:t>
      </w:r>
      <w:r w:rsidRPr="004F318D">
        <w:rPr>
          <w:rFonts w:eastAsia="Arial"/>
          <w:b/>
          <w:bCs/>
          <w:color w:val="0F0F0F"/>
          <w:sz w:val="23"/>
          <w:szCs w:val="23"/>
        </w:rPr>
        <w:t>de</w:t>
      </w:r>
      <w:r w:rsidRPr="004F318D">
        <w:rPr>
          <w:rFonts w:eastAsia="Arial"/>
          <w:b/>
          <w:bCs/>
          <w:color w:val="0F0F0F"/>
          <w:spacing w:val="13"/>
          <w:sz w:val="23"/>
          <w:szCs w:val="23"/>
        </w:rPr>
        <w:t xml:space="preserve"> </w:t>
      </w:r>
      <w:r w:rsidRPr="004F318D">
        <w:rPr>
          <w:rFonts w:eastAsia="Arial"/>
          <w:b/>
          <w:bCs/>
          <w:color w:val="0F0F0F"/>
          <w:sz w:val="23"/>
          <w:szCs w:val="23"/>
        </w:rPr>
        <w:t>octubre</w:t>
      </w:r>
      <w:r w:rsidRPr="004F318D">
        <w:rPr>
          <w:rFonts w:eastAsia="Arial"/>
          <w:b/>
          <w:bCs/>
          <w:color w:val="0F0F0F"/>
          <w:spacing w:val="45"/>
          <w:sz w:val="23"/>
          <w:szCs w:val="23"/>
        </w:rPr>
        <w:t xml:space="preserve"> </w:t>
      </w:r>
      <w:r w:rsidRPr="004F318D">
        <w:rPr>
          <w:rFonts w:eastAsia="Arial"/>
          <w:b/>
          <w:bCs/>
          <w:color w:val="0F0F0F"/>
          <w:sz w:val="23"/>
          <w:szCs w:val="23"/>
        </w:rPr>
        <w:t>de</w:t>
      </w:r>
      <w:r w:rsidRPr="004F318D">
        <w:rPr>
          <w:rFonts w:eastAsia="Arial"/>
          <w:b/>
          <w:bCs/>
          <w:color w:val="0F0F0F"/>
          <w:spacing w:val="16"/>
          <w:sz w:val="23"/>
          <w:szCs w:val="23"/>
        </w:rPr>
        <w:t xml:space="preserve"> </w:t>
      </w:r>
      <w:r w:rsidRPr="004F318D">
        <w:rPr>
          <w:rFonts w:eastAsia="Arial"/>
          <w:b/>
          <w:bCs/>
          <w:color w:val="0F0F0F"/>
          <w:w w:val="103"/>
          <w:sz w:val="23"/>
          <w:szCs w:val="23"/>
        </w:rPr>
        <w:t>2016</w:t>
      </w:r>
    </w:p>
    <w:p w:rsidR="008B2CC1" w:rsidRPr="004F318D" w:rsidRDefault="008B2CC1" w:rsidP="008B2CC1"/>
    <w:p w:rsidR="008B2CC1" w:rsidRPr="004F318D" w:rsidRDefault="008B2CC1" w:rsidP="008B2CC1"/>
    <w:p w:rsidR="008B2CC1" w:rsidRPr="004F318D" w:rsidRDefault="008B2CC1" w:rsidP="008B2CC1"/>
    <w:p w:rsidR="00A530D9" w:rsidRPr="004F318D" w:rsidRDefault="003951F3" w:rsidP="00A530D9">
      <w:pPr>
        <w:rPr>
          <w:caps/>
          <w:sz w:val="24"/>
        </w:rPr>
      </w:pPr>
      <w:bookmarkStart w:id="4" w:name="TitleOfDoc"/>
      <w:bookmarkEnd w:id="4"/>
      <w:r w:rsidRPr="004F318D">
        <w:rPr>
          <w:caps/>
          <w:sz w:val="24"/>
        </w:rPr>
        <w:t>Plan estratégico a mediano plazo de la Organización Mundial de la Propiedad Intelectual (OMPI) para 2016-2021</w:t>
      </w:r>
    </w:p>
    <w:p w:rsidR="00A530D9" w:rsidRPr="004F318D" w:rsidRDefault="00A530D9" w:rsidP="00A530D9"/>
    <w:p w:rsidR="00A530D9" w:rsidRPr="004F318D" w:rsidRDefault="003951F3" w:rsidP="00A530D9">
      <w:pPr>
        <w:rPr>
          <w:i/>
        </w:rPr>
      </w:pPr>
      <w:bookmarkStart w:id="5" w:name="Prepared"/>
      <w:bookmarkEnd w:id="5"/>
      <w:r w:rsidRPr="004F318D">
        <w:rPr>
          <w:i/>
        </w:rPr>
        <w:t>Adición</w:t>
      </w:r>
    </w:p>
    <w:p w:rsidR="00A530D9" w:rsidRPr="004F318D" w:rsidRDefault="00A530D9" w:rsidP="00A530D9"/>
    <w:p w:rsidR="00A530D9" w:rsidRPr="004F318D" w:rsidRDefault="00A530D9" w:rsidP="00A530D9"/>
    <w:p w:rsidR="00A530D9" w:rsidRPr="004F318D" w:rsidRDefault="00A530D9" w:rsidP="00A530D9"/>
    <w:p w:rsidR="00A530D9" w:rsidRPr="004F318D" w:rsidRDefault="00A530D9" w:rsidP="00A530D9"/>
    <w:p w:rsidR="00A530D9" w:rsidRPr="004F318D" w:rsidRDefault="00FF353A" w:rsidP="00A530D9">
      <w:pPr>
        <w:ind w:firstLine="567"/>
      </w:pPr>
      <w:r w:rsidRPr="004F318D">
        <w:t>En su vigesimoquinta sesión</w:t>
      </w:r>
      <w:r w:rsidR="00A530D9" w:rsidRPr="004F318D">
        <w:t xml:space="preserve"> (</w:t>
      </w:r>
      <w:r w:rsidRPr="004F318D">
        <w:t>del 29 de agosto al 2 de septiembre de </w:t>
      </w:r>
      <w:r w:rsidR="00A530D9" w:rsidRPr="004F318D">
        <w:t xml:space="preserve">2016), </w:t>
      </w:r>
      <w:r w:rsidRPr="004F318D">
        <w:t xml:space="preserve">el Comité del Programa y Presupuesto (PBC) pidió que </w:t>
      </w:r>
      <w:r w:rsidR="003F2E0E" w:rsidRPr="004F318D">
        <w:t>los comentarios formulados o presentado</w:t>
      </w:r>
      <w:r w:rsidRPr="004F318D">
        <w:t xml:space="preserve">s por los Estados miembros </w:t>
      </w:r>
      <w:r w:rsidR="003F2E0E" w:rsidRPr="004F318D">
        <w:t xml:space="preserve">sobre el </w:t>
      </w:r>
      <w:r w:rsidR="00D25880" w:rsidRPr="004F318D">
        <w:t xml:space="preserve">Plan </w:t>
      </w:r>
      <w:r w:rsidR="003F2E0E" w:rsidRPr="004F318D">
        <w:t>Es</w:t>
      </w:r>
      <w:r w:rsidR="00D25880" w:rsidRPr="004F318D">
        <w:t xml:space="preserve">tratégico a </w:t>
      </w:r>
      <w:r w:rsidR="003F2E0E" w:rsidRPr="004F318D">
        <w:t>M</w:t>
      </w:r>
      <w:r w:rsidR="00D25880" w:rsidRPr="004F318D">
        <w:t xml:space="preserve">ediano </w:t>
      </w:r>
      <w:r w:rsidR="003F2E0E" w:rsidRPr="004F318D">
        <w:t>P</w:t>
      </w:r>
      <w:r w:rsidR="00D25880" w:rsidRPr="004F318D">
        <w:t>lazo</w:t>
      </w:r>
      <w:r w:rsidR="00A530D9" w:rsidRPr="004F318D">
        <w:t xml:space="preserve"> (</w:t>
      </w:r>
      <w:r w:rsidR="00D25880" w:rsidRPr="004F318D">
        <w:t>PEMP</w:t>
      </w:r>
      <w:r w:rsidR="00A530D9" w:rsidRPr="004F318D">
        <w:t xml:space="preserve">) </w:t>
      </w:r>
      <w:r w:rsidR="00D25880" w:rsidRPr="004F318D">
        <w:t xml:space="preserve">para </w:t>
      </w:r>
      <w:r w:rsidR="00A530D9" w:rsidRPr="004F318D">
        <w:t xml:space="preserve">2016-2021 </w:t>
      </w:r>
      <w:r w:rsidR="00D25880" w:rsidRPr="004F318D">
        <w:t>se anexaran al documento del PEMP</w:t>
      </w:r>
      <w:r w:rsidR="00A530D9" w:rsidRPr="004F318D">
        <w:t xml:space="preserve">.  </w:t>
      </w:r>
      <w:r w:rsidR="00D25880" w:rsidRPr="004F318D">
        <w:t xml:space="preserve">De conformidad con esa decisión, </w:t>
      </w:r>
      <w:r w:rsidR="00D24F4B" w:rsidRPr="004F318D">
        <w:t>el presente documento contiene dichos comentarios de los Estados miembro</w:t>
      </w:r>
      <w:r w:rsidR="000974CB" w:rsidRPr="004F318D">
        <w:t>s</w:t>
      </w:r>
      <w:r w:rsidR="00A530D9" w:rsidRPr="004F318D">
        <w:t>.</w:t>
      </w:r>
    </w:p>
    <w:p w:rsidR="00A530D9" w:rsidRPr="004F318D" w:rsidRDefault="00A530D9" w:rsidP="00A530D9"/>
    <w:p w:rsidR="00A530D9" w:rsidRPr="004F318D" w:rsidRDefault="00A530D9" w:rsidP="00A530D9"/>
    <w:p w:rsidR="00A530D9" w:rsidRPr="004F318D" w:rsidRDefault="00A530D9" w:rsidP="00A530D9"/>
    <w:p w:rsidR="00A530D9" w:rsidRPr="004F318D" w:rsidRDefault="00A530D9" w:rsidP="00A530D9"/>
    <w:p w:rsidR="00A530D9" w:rsidRPr="004F318D" w:rsidRDefault="00A530D9" w:rsidP="00A530D9"/>
    <w:p w:rsidR="00152CEA" w:rsidRPr="004F318D" w:rsidRDefault="00A530D9" w:rsidP="00A530D9">
      <w:pPr>
        <w:pStyle w:val="Endofdocument-Annex"/>
        <w:rPr>
          <w:lang w:val="es-ES"/>
        </w:rPr>
      </w:pPr>
      <w:r w:rsidRPr="004F318D">
        <w:rPr>
          <w:lang w:val="es-ES"/>
        </w:rPr>
        <w:t>[</w:t>
      </w:r>
      <w:r w:rsidR="003F2E0E" w:rsidRPr="004F318D">
        <w:rPr>
          <w:lang w:val="es-ES"/>
        </w:rPr>
        <w:t>Siguen los comentarios de los Estados miembros</w:t>
      </w:r>
      <w:r w:rsidRPr="004F318D">
        <w:rPr>
          <w:lang w:val="es-ES"/>
        </w:rPr>
        <w:t>]</w:t>
      </w:r>
    </w:p>
    <w:p w:rsidR="00A530D9" w:rsidRPr="004F318D" w:rsidRDefault="00A530D9" w:rsidP="00A530D9">
      <w:pPr>
        <w:pStyle w:val="Endofdocument-Annex"/>
        <w:rPr>
          <w:lang w:val="es-ES"/>
        </w:rPr>
      </w:pPr>
    </w:p>
    <w:p w:rsidR="00A530D9" w:rsidRPr="004F318D" w:rsidRDefault="00A530D9" w:rsidP="00A530D9">
      <w:pPr>
        <w:pStyle w:val="Endofdocument-Annex"/>
        <w:rPr>
          <w:lang w:val="es-ES"/>
        </w:rPr>
      </w:pPr>
    </w:p>
    <w:p w:rsidR="00A530D9" w:rsidRPr="004F318D" w:rsidRDefault="00A530D9" w:rsidP="00A530D9"/>
    <w:p w:rsidR="00A530D9" w:rsidRPr="004F318D" w:rsidRDefault="00A530D9" w:rsidP="00A530D9">
      <w:pPr>
        <w:sectPr w:rsidR="00A530D9" w:rsidRPr="004F318D" w:rsidSect="00A530D9">
          <w:headerReference w:type="default" r:id="rId9"/>
          <w:pgSz w:w="11907" w:h="16840" w:code="9"/>
          <w:pgMar w:top="567" w:right="1134" w:bottom="1418" w:left="1418" w:header="510" w:footer="1021" w:gutter="0"/>
          <w:cols w:space="720"/>
          <w:titlePg/>
          <w:docGrid w:linePitch="299"/>
        </w:sectPr>
      </w:pPr>
    </w:p>
    <w:p w:rsidR="00A530D9" w:rsidRPr="004F318D" w:rsidRDefault="00A530D9" w:rsidP="00A530D9">
      <w:pPr>
        <w:rPr>
          <w:b/>
        </w:rPr>
      </w:pPr>
      <w:r w:rsidRPr="004F318D">
        <w:rPr>
          <w:b/>
        </w:rPr>
        <w:lastRenderedPageBreak/>
        <w:t>C</w:t>
      </w:r>
      <w:r w:rsidR="003F2E0E" w:rsidRPr="004F318D">
        <w:rPr>
          <w:b/>
        </w:rPr>
        <w:t>OMENTARIOS DE LOS ESTADOS MIEMBROS SOBRE EL PLAN ESTRATÉGICO A MEDIANO PLAZO PARA</w:t>
      </w:r>
      <w:r w:rsidRPr="004F318D">
        <w:rPr>
          <w:b/>
        </w:rPr>
        <w:t> 2016-2021</w:t>
      </w:r>
    </w:p>
    <w:p w:rsidR="00A530D9" w:rsidRPr="004F318D" w:rsidRDefault="00A530D9" w:rsidP="00A530D9">
      <w:pPr>
        <w:rPr>
          <w:b/>
        </w:rPr>
      </w:pPr>
    </w:p>
    <w:p w:rsidR="00A530D9" w:rsidRPr="004F318D" w:rsidRDefault="00A530D9" w:rsidP="00A530D9"/>
    <w:p w:rsidR="00A530D9" w:rsidRPr="004F318D" w:rsidRDefault="008861F8" w:rsidP="00A530D9">
      <w:r w:rsidRPr="004F318D">
        <w:t xml:space="preserve">Los siguientes Estados miembros formularon o presentaron comentarios sobre el Plan Estratégico a Mediano Plazo (PEMP) para </w:t>
      </w:r>
      <w:r w:rsidR="00A530D9" w:rsidRPr="004F318D">
        <w:t>2016</w:t>
      </w:r>
      <w:r w:rsidR="00A530D9" w:rsidRPr="004F318D">
        <w:noBreakHyphen/>
        <w:t xml:space="preserve">2021 </w:t>
      </w:r>
      <w:r w:rsidRPr="004F318D">
        <w:t xml:space="preserve">durante la vigesimoquinta sesión del Comité del Programa y Presupuesto </w:t>
      </w:r>
      <w:r w:rsidR="00A530D9" w:rsidRPr="004F318D">
        <w:t>(PBC):</w:t>
      </w:r>
    </w:p>
    <w:p w:rsidR="00A530D9" w:rsidRPr="004F318D" w:rsidRDefault="00A530D9" w:rsidP="00A530D9"/>
    <w:p w:rsidR="00A530D9" w:rsidRPr="004F318D" w:rsidRDefault="00A530D9" w:rsidP="00A530D9">
      <w:pPr>
        <w:ind w:left="567"/>
      </w:pPr>
      <w:r w:rsidRPr="004F318D">
        <w:t>Australia</w:t>
      </w:r>
    </w:p>
    <w:p w:rsidR="00A530D9" w:rsidRPr="004F318D" w:rsidRDefault="00A530D9" w:rsidP="00A530D9">
      <w:pPr>
        <w:ind w:left="567"/>
      </w:pPr>
      <w:r w:rsidRPr="004F318D">
        <w:t>Bra</w:t>
      </w:r>
      <w:r w:rsidR="008861F8" w:rsidRPr="004F318D">
        <w:t>s</w:t>
      </w:r>
      <w:r w:rsidRPr="004F318D">
        <w:t>il</w:t>
      </w:r>
    </w:p>
    <w:p w:rsidR="00A530D9" w:rsidRPr="004F318D" w:rsidRDefault="008861F8" w:rsidP="00A530D9">
      <w:pPr>
        <w:ind w:left="567"/>
      </w:pPr>
      <w:r w:rsidRPr="004F318D">
        <w:t>Canadá</w:t>
      </w:r>
    </w:p>
    <w:p w:rsidR="00A530D9" w:rsidRPr="004F318D" w:rsidRDefault="00A530D9" w:rsidP="00A530D9">
      <w:pPr>
        <w:ind w:left="567"/>
      </w:pPr>
      <w:r w:rsidRPr="004F318D">
        <w:t>China</w:t>
      </w:r>
    </w:p>
    <w:p w:rsidR="008861F8" w:rsidRPr="004F318D" w:rsidRDefault="008861F8" w:rsidP="008861F8">
      <w:pPr>
        <w:ind w:firstLine="567"/>
      </w:pPr>
      <w:r w:rsidRPr="004F318D">
        <w:t>Estados Unidos de América</w:t>
      </w:r>
    </w:p>
    <w:p w:rsidR="008861F8" w:rsidRPr="004F318D" w:rsidRDefault="008861F8" w:rsidP="00A530D9">
      <w:pPr>
        <w:ind w:left="567"/>
      </w:pPr>
      <w:r w:rsidRPr="004F318D">
        <w:t>Federación de Rusia</w:t>
      </w:r>
    </w:p>
    <w:p w:rsidR="00A530D9" w:rsidRPr="004F318D" w:rsidRDefault="008861F8" w:rsidP="00A530D9">
      <w:pPr>
        <w:ind w:left="567"/>
      </w:pPr>
      <w:r w:rsidRPr="004F318D">
        <w:t>Francia</w:t>
      </w:r>
    </w:p>
    <w:p w:rsidR="00A530D9" w:rsidRPr="004F318D" w:rsidRDefault="004B3BF5" w:rsidP="00A530D9">
      <w:pPr>
        <w:ind w:left="567"/>
      </w:pPr>
      <w:r w:rsidRPr="004F318D">
        <w:t>Grecia</w:t>
      </w:r>
      <w:r w:rsidR="00A530D9" w:rsidRPr="004F318D">
        <w:t xml:space="preserve"> </w:t>
      </w:r>
      <w:r w:rsidR="008861F8" w:rsidRPr="004F318D">
        <w:t xml:space="preserve">(en nombre del </w:t>
      </w:r>
      <w:r w:rsidR="00A530D9" w:rsidRPr="004F318D">
        <w:t>Gr</w:t>
      </w:r>
      <w:r w:rsidR="008861F8" w:rsidRPr="004F318D">
        <w:t>upo</w:t>
      </w:r>
      <w:r w:rsidR="00003BA7" w:rsidRPr="004F318D">
        <w:t> </w:t>
      </w:r>
      <w:r w:rsidR="00A530D9" w:rsidRPr="004F318D">
        <w:t>B</w:t>
      </w:r>
      <w:r w:rsidR="008861F8" w:rsidRPr="004F318D">
        <w:t>)</w:t>
      </w:r>
    </w:p>
    <w:p w:rsidR="00A530D9" w:rsidRPr="004F318D" w:rsidRDefault="008861F8" w:rsidP="00A530D9">
      <w:pPr>
        <w:ind w:left="567"/>
      </w:pPr>
      <w:r w:rsidRPr="004F318D">
        <w:t>Hungría</w:t>
      </w:r>
    </w:p>
    <w:p w:rsidR="00A530D9" w:rsidRPr="004F318D" w:rsidRDefault="008861F8" w:rsidP="00A530D9">
      <w:pPr>
        <w:ind w:left="567"/>
      </w:pPr>
      <w:r w:rsidRPr="004F318D">
        <w:t>Irá</w:t>
      </w:r>
      <w:r w:rsidR="00A530D9" w:rsidRPr="004F318D">
        <w:t>n (</w:t>
      </w:r>
      <w:r w:rsidRPr="004F318D">
        <w:t>República Islámica del</w:t>
      </w:r>
      <w:r w:rsidR="00A530D9" w:rsidRPr="004F318D">
        <w:t>)</w:t>
      </w:r>
    </w:p>
    <w:p w:rsidR="00A530D9" w:rsidRPr="004F318D" w:rsidRDefault="008861F8" w:rsidP="00A530D9">
      <w:pPr>
        <w:ind w:left="567"/>
      </w:pPr>
      <w:r w:rsidRPr="004F318D">
        <w:t>Japó</w:t>
      </w:r>
      <w:r w:rsidR="009C11A4">
        <w:t>n</w:t>
      </w:r>
    </w:p>
    <w:p w:rsidR="00A530D9" w:rsidRPr="004F318D" w:rsidRDefault="008861F8" w:rsidP="00A530D9">
      <w:pPr>
        <w:ind w:left="567"/>
      </w:pPr>
      <w:r w:rsidRPr="004F318D">
        <w:t>Letoni</w:t>
      </w:r>
      <w:r w:rsidR="00A530D9" w:rsidRPr="004F318D">
        <w:t xml:space="preserve">a </w:t>
      </w:r>
      <w:r w:rsidRPr="004F318D">
        <w:t>(en nombre del Grupo de Estados de Europa Central y el Báltico</w:t>
      </w:r>
      <w:r w:rsidR="00A530D9" w:rsidRPr="004F318D">
        <w:t>)</w:t>
      </w:r>
    </w:p>
    <w:p w:rsidR="00A530D9" w:rsidRPr="004F318D" w:rsidRDefault="00A530D9" w:rsidP="00A530D9">
      <w:pPr>
        <w:ind w:left="567"/>
      </w:pPr>
      <w:r w:rsidRPr="004F318D">
        <w:t>Pakist</w:t>
      </w:r>
      <w:r w:rsidR="008861F8" w:rsidRPr="004F318D">
        <w:t>á</w:t>
      </w:r>
      <w:r w:rsidRPr="004F318D">
        <w:t>n</w:t>
      </w:r>
    </w:p>
    <w:p w:rsidR="00A530D9" w:rsidRPr="004F318D" w:rsidRDefault="00A530D9" w:rsidP="00A530D9">
      <w:pPr>
        <w:ind w:left="567"/>
      </w:pPr>
      <w:r w:rsidRPr="004F318D">
        <w:t>Portugal</w:t>
      </w:r>
    </w:p>
    <w:p w:rsidR="00A530D9" w:rsidRPr="004F318D" w:rsidRDefault="008861F8" w:rsidP="00A530D9">
      <w:pPr>
        <w:ind w:left="567"/>
      </w:pPr>
      <w:r w:rsidRPr="004F318D">
        <w:t>Suiza</w:t>
      </w:r>
    </w:p>
    <w:p w:rsidR="00A530D9" w:rsidRPr="004F318D" w:rsidRDefault="00A530D9" w:rsidP="00A530D9"/>
    <w:p w:rsidR="00A530D9" w:rsidRPr="004F318D" w:rsidRDefault="008861F8" w:rsidP="00A530D9">
      <w:r w:rsidRPr="004F318D">
        <w:t xml:space="preserve">Los comentarios se reproducen en el orden en que fueron formulados.  En el informe de la </w:t>
      </w:r>
      <w:r w:rsidR="000847DD" w:rsidRPr="004F318D">
        <w:t>vigesimoquinta</w:t>
      </w:r>
      <w:r w:rsidRPr="004F318D">
        <w:t xml:space="preserve"> sesión (documento WO/PBC/25/22) figurará</w:t>
      </w:r>
      <w:r w:rsidR="004B3BF5" w:rsidRPr="004F318D">
        <w:t xml:space="preserve">n </w:t>
      </w:r>
      <w:r w:rsidR="007D484A" w:rsidRPr="004F318D">
        <w:t>en el acta</w:t>
      </w:r>
      <w:r w:rsidR="004B3BF5" w:rsidRPr="004F318D">
        <w:t xml:space="preserve"> </w:t>
      </w:r>
      <w:r w:rsidR="007D484A" w:rsidRPr="004F318D">
        <w:t>íntegra</w:t>
      </w:r>
      <w:r w:rsidRPr="004F318D">
        <w:t xml:space="preserve"> de los debates del PBC</w:t>
      </w:r>
      <w:r w:rsidR="00A530D9" w:rsidRPr="004F318D">
        <w:t>.</w:t>
      </w:r>
    </w:p>
    <w:p w:rsidR="00A530D9" w:rsidRPr="004F318D" w:rsidRDefault="00A530D9" w:rsidP="00A530D9">
      <w:r w:rsidRPr="004F318D">
        <w:br w:type="page"/>
      </w:r>
    </w:p>
    <w:p w:rsidR="00A530D9" w:rsidRPr="004F318D" w:rsidRDefault="008E3247" w:rsidP="00A530D9">
      <w:pPr>
        <w:rPr>
          <w:b/>
        </w:rPr>
      </w:pPr>
      <w:r w:rsidRPr="004F318D">
        <w:rPr>
          <w:b/>
        </w:rPr>
        <w:lastRenderedPageBreak/>
        <w:t>LETONIA</w:t>
      </w:r>
    </w:p>
    <w:p w:rsidR="00A530D9" w:rsidRPr="004F318D" w:rsidRDefault="00A530D9" w:rsidP="00A530D9"/>
    <w:p w:rsidR="00A530D9" w:rsidRPr="004F318D" w:rsidRDefault="000F0C7C" w:rsidP="00A530D9">
      <w:pPr>
        <w:pStyle w:val="ListParagraph"/>
        <w:ind w:left="0"/>
        <w:rPr>
          <w:lang w:val="es-ES"/>
        </w:rPr>
      </w:pPr>
      <w:r w:rsidRPr="004F318D">
        <w:rPr>
          <w:lang w:val="es-ES"/>
        </w:rPr>
        <w:t>La Delegación de Letonia</w:t>
      </w:r>
      <w:r w:rsidR="00A530D9" w:rsidRPr="004F318D">
        <w:rPr>
          <w:lang w:val="es-ES"/>
        </w:rPr>
        <w:t xml:space="preserve">, </w:t>
      </w:r>
      <w:r w:rsidRPr="004F318D">
        <w:rPr>
          <w:lang w:val="es-ES"/>
        </w:rPr>
        <w:t>haciendo uso de la palabra en nombre del Grupo de Estados de Europa Central y el Báltico</w:t>
      </w:r>
      <w:r w:rsidR="00A530D9" w:rsidRPr="004F318D">
        <w:rPr>
          <w:lang w:val="es-ES"/>
        </w:rPr>
        <w:t xml:space="preserve">, </w:t>
      </w:r>
      <w:r w:rsidR="00EF5AEC" w:rsidRPr="004F318D">
        <w:rPr>
          <w:lang w:val="es-ES"/>
        </w:rPr>
        <w:t>dio las gracias al Director General por su ponencia sobre el PEMP y a la Secretaría</w:t>
      </w:r>
      <w:r w:rsidR="00A530D9" w:rsidRPr="004F318D">
        <w:rPr>
          <w:lang w:val="es-ES"/>
        </w:rPr>
        <w:t xml:space="preserve"> </w:t>
      </w:r>
      <w:r w:rsidR="00EF5AEC" w:rsidRPr="004F318D">
        <w:rPr>
          <w:lang w:val="es-ES"/>
        </w:rPr>
        <w:t>por preparar la documentación pertinente</w:t>
      </w:r>
      <w:r w:rsidR="00A530D9" w:rsidRPr="004F318D">
        <w:rPr>
          <w:lang w:val="es-ES"/>
        </w:rPr>
        <w:t xml:space="preserve">.  </w:t>
      </w:r>
      <w:r w:rsidR="00B577F9" w:rsidRPr="004F318D">
        <w:rPr>
          <w:lang w:val="es-ES"/>
        </w:rPr>
        <w:t xml:space="preserve">El Grupo </w:t>
      </w:r>
      <w:r w:rsidR="000847DD" w:rsidRPr="004F318D">
        <w:rPr>
          <w:lang w:val="es-ES"/>
        </w:rPr>
        <w:t xml:space="preserve">de Estados de Europa Central y el Báltico </w:t>
      </w:r>
      <w:r w:rsidR="00B577F9" w:rsidRPr="004F318D">
        <w:rPr>
          <w:lang w:val="es-ES"/>
        </w:rPr>
        <w:t>respalda</w:t>
      </w:r>
      <w:r w:rsidR="00EF5AEC" w:rsidRPr="004F318D">
        <w:rPr>
          <w:lang w:val="es-ES"/>
        </w:rPr>
        <w:t xml:space="preserve"> </w:t>
      </w:r>
      <w:r w:rsidR="007D484A" w:rsidRPr="004F318D">
        <w:rPr>
          <w:lang w:val="es-ES"/>
        </w:rPr>
        <w:t>el proyecto de futuro descrito</w:t>
      </w:r>
      <w:r w:rsidR="00EF5AEC" w:rsidRPr="004F318D">
        <w:rPr>
          <w:lang w:val="es-ES"/>
        </w:rPr>
        <w:t xml:space="preserve"> en el plan estratégico.</w:t>
      </w:r>
      <w:r w:rsidR="00A530D9" w:rsidRPr="004F318D">
        <w:rPr>
          <w:lang w:val="es-ES"/>
        </w:rPr>
        <w:t xml:space="preserve">  </w:t>
      </w:r>
      <w:r w:rsidR="008B2B32" w:rsidRPr="004F318D">
        <w:rPr>
          <w:lang w:val="es-ES"/>
        </w:rPr>
        <w:t>Agradec</w:t>
      </w:r>
      <w:r w:rsidR="00003BA7" w:rsidRPr="004F318D">
        <w:rPr>
          <w:lang w:val="es-ES"/>
        </w:rPr>
        <w:t>e</w:t>
      </w:r>
      <w:r w:rsidR="00EF5AEC" w:rsidRPr="004F318D">
        <w:rPr>
          <w:lang w:val="es-ES"/>
        </w:rPr>
        <w:t xml:space="preserve"> que el PEMP </w:t>
      </w:r>
      <w:r w:rsidR="008B2B32" w:rsidRPr="004F318D">
        <w:rPr>
          <w:lang w:val="es-ES"/>
        </w:rPr>
        <w:t xml:space="preserve">tenga </w:t>
      </w:r>
      <w:r w:rsidR="00EF5AEC" w:rsidRPr="004F318D">
        <w:rPr>
          <w:lang w:val="es-ES"/>
        </w:rPr>
        <w:t>en cuenta el inestable entorno financiero mundial</w:t>
      </w:r>
      <w:r w:rsidR="00A530D9" w:rsidRPr="004F318D">
        <w:rPr>
          <w:lang w:val="es-ES"/>
        </w:rPr>
        <w:t xml:space="preserve"> </w:t>
      </w:r>
      <w:r w:rsidR="00EF5AEC" w:rsidRPr="004F318D">
        <w:rPr>
          <w:lang w:val="es-ES"/>
        </w:rPr>
        <w:t>y</w:t>
      </w:r>
      <w:r w:rsidR="00B577F9" w:rsidRPr="004F318D">
        <w:rPr>
          <w:lang w:val="es-ES"/>
        </w:rPr>
        <w:t>,</w:t>
      </w:r>
      <w:r w:rsidR="00EF5AEC" w:rsidRPr="004F318D">
        <w:rPr>
          <w:lang w:val="es-ES"/>
        </w:rPr>
        <w:t xml:space="preserve"> al mismo tiempo</w:t>
      </w:r>
      <w:r w:rsidR="00B577F9" w:rsidRPr="004F318D">
        <w:rPr>
          <w:lang w:val="es-ES"/>
        </w:rPr>
        <w:t>,</w:t>
      </w:r>
      <w:r w:rsidR="00EF5AEC" w:rsidRPr="004F318D">
        <w:rPr>
          <w:lang w:val="es-ES"/>
        </w:rPr>
        <w:t xml:space="preserve"> </w:t>
      </w:r>
      <w:r w:rsidR="008B2B32" w:rsidRPr="004F318D">
        <w:rPr>
          <w:lang w:val="es-ES"/>
        </w:rPr>
        <w:t>señale</w:t>
      </w:r>
      <w:r w:rsidR="00B577F9" w:rsidRPr="004F318D">
        <w:rPr>
          <w:lang w:val="es-ES"/>
        </w:rPr>
        <w:t xml:space="preserve"> los </w:t>
      </w:r>
      <w:r w:rsidR="0016330B" w:rsidRPr="004F318D">
        <w:rPr>
          <w:lang w:val="es-ES"/>
        </w:rPr>
        <w:t xml:space="preserve">retos particulares </w:t>
      </w:r>
      <w:r w:rsidR="00B577F9" w:rsidRPr="004F318D">
        <w:rPr>
          <w:lang w:val="es-ES"/>
        </w:rPr>
        <w:t xml:space="preserve">de </w:t>
      </w:r>
      <w:r w:rsidR="0016330B" w:rsidRPr="004F318D">
        <w:rPr>
          <w:lang w:val="es-ES"/>
        </w:rPr>
        <w:t xml:space="preserve">cada </w:t>
      </w:r>
      <w:r w:rsidR="00DD0AA8" w:rsidRPr="004F318D">
        <w:rPr>
          <w:lang w:val="es-ES"/>
        </w:rPr>
        <w:t xml:space="preserve">meta </w:t>
      </w:r>
      <w:r w:rsidR="0016330B" w:rsidRPr="004F318D">
        <w:rPr>
          <w:lang w:val="es-ES"/>
        </w:rPr>
        <w:t>estrat</w:t>
      </w:r>
      <w:r w:rsidR="00DD0AA8" w:rsidRPr="004F318D">
        <w:rPr>
          <w:lang w:val="es-ES"/>
        </w:rPr>
        <w:t>égica</w:t>
      </w:r>
      <w:r w:rsidR="00A530D9" w:rsidRPr="004F318D">
        <w:rPr>
          <w:lang w:val="es-ES"/>
        </w:rPr>
        <w:t xml:space="preserve">.  </w:t>
      </w:r>
      <w:r w:rsidR="0016330B" w:rsidRPr="004F318D">
        <w:rPr>
          <w:lang w:val="es-ES"/>
        </w:rPr>
        <w:t>El Grupo consider</w:t>
      </w:r>
      <w:r w:rsidR="00B577F9" w:rsidRPr="004F318D">
        <w:rPr>
          <w:lang w:val="es-ES"/>
        </w:rPr>
        <w:t>a</w:t>
      </w:r>
      <w:r w:rsidR="0016330B" w:rsidRPr="004F318D">
        <w:rPr>
          <w:lang w:val="es-ES"/>
        </w:rPr>
        <w:t xml:space="preserve"> que en el </w:t>
      </w:r>
      <w:r w:rsidR="00B577F9" w:rsidRPr="004F318D">
        <w:rPr>
          <w:lang w:val="es-ES"/>
        </w:rPr>
        <w:t>documento se adopta</w:t>
      </w:r>
      <w:r w:rsidR="0016330B" w:rsidRPr="004F318D">
        <w:rPr>
          <w:lang w:val="es-ES"/>
        </w:rPr>
        <w:t xml:space="preserve"> un enfoque prudente en relación con las finanzas de la Organización, </w:t>
      </w:r>
      <w:r w:rsidR="00B577F9" w:rsidRPr="004F318D">
        <w:rPr>
          <w:lang w:val="es-ES"/>
        </w:rPr>
        <w:t>a la vez</w:t>
      </w:r>
      <w:r w:rsidR="0016330B" w:rsidRPr="004F318D">
        <w:rPr>
          <w:lang w:val="es-ES"/>
        </w:rPr>
        <w:t xml:space="preserve"> que se </w:t>
      </w:r>
      <w:r w:rsidR="00B577F9" w:rsidRPr="004F318D">
        <w:rPr>
          <w:lang w:val="es-ES"/>
        </w:rPr>
        <w:t>protege</w:t>
      </w:r>
      <w:r w:rsidR="0016330B" w:rsidRPr="004F318D">
        <w:rPr>
          <w:lang w:val="es-ES"/>
        </w:rPr>
        <w:t xml:space="preserve"> su flexibilidad</w:t>
      </w:r>
      <w:r w:rsidR="00A530D9" w:rsidRPr="004F318D">
        <w:rPr>
          <w:lang w:val="es-ES"/>
        </w:rPr>
        <w:t xml:space="preserve">.  </w:t>
      </w:r>
      <w:r w:rsidR="00620CAC" w:rsidRPr="004F318D">
        <w:rPr>
          <w:lang w:val="es-ES"/>
        </w:rPr>
        <w:t>Acog</w:t>
      </w:r>
      <w:r w:rsidR="00B87143">
        <w:rPr>
          <w:lang w:val="es-ES"/>
        </w:rPr>
        <w:t>e</w:t>
      </w:r>
      <w:r w:rsidR="0016330B" w:rsidRPr="004F318D">
        <w:rPr>
          <w:lang w:val="es-ES"/>
        </w:rPr>
        <w:t xml:space="preserve"> con agrado la inclusión de los Objetivos de Desarrollo Sostenible (ODS) en el PEMP</w:t>
      </w:r>
      <w:r w:rsidR="00A530D9" w:rsidRPr="004F318D">
        <w:rPr>
          <w:lang w:val="es-ES"/>
        </w:rPr>
        <w:t xml:space="preserve">, </w:t>
      </w:r>
      <w:r w:rsidR="00B87143">
        <w:rPr>
          <w:lang w:val="es-ES"/>
        </w:rPr>
        <w:t>señalando</w:t>
      </w:r>
      <w:r w:rsidR="002C0E7C" w:rsidRPr="004F318D">
        <w:rPr>
          <w:lang w:val="es-ES"/>
        </w:rPr>
        <w:t xml:space="preserve"> que espera con interés </w:t>
      </w:r>
      <w:r w:rsidR="00B577F9" w:rsidRPr="004F318D">
        <w:rPr>
          <w:lang w:val="es-ES"/>
        </w:rPr>
        <w:t xml:space="preserve">la contribución de </w:t>
      </w:r>
      <w:r w:rsidR="002C0E7C" w:rsidRPr="004F318D">
        <w:rPr>
          <w:lang w:val="es-ES"/>
        </w:rPr>
        <w:t xml:space="preserve">la Organización a la </w:t>
      </w:r>
      <w:r w:rsidR="00B577F9" w:rsidRPr="004F318D">
        <w:rPr>
          <w:lang w:val="es-ES"/>
        </w:rPr>
        <w:t>consecución</w:t>
      </w:r>
      <w:r w:rsidR="002C0E7C" w:rsidRPr="004F318D">
        <w:rPr>
          <w:lang w:val="es-ES"/>
        </w:rPr>
        <w:t xml:space="preserve"> de los ODS</w:t>
      </w:r>
      <w:r w:rsidR="00A530D9" w:rsidRPr="004F318D">
        <w:rPr>
          <w:lang w:val="es-ES"/>
        </w:rPr>
        <w:t xml:space="preserve">.  </w:t>
      </w:r>
      <w:r w:rsidR="002C0E7C" w:rsidRPr="004F318D">
        <w:rPr>
          <w:lang w:val="es-ES"/>
        </w:rPr>
        <w:t xml:space="preserve">En general, el Grupo </w:t>
      </w:r>
      <w:r w:rsidR="008B2B32" w:rsidRPr="004F318D">
        <w:rPr>
          <w:lang w:val="es-ES"/>
        </w:rPr>
        <w:t>apoya</w:t>
      </w:r>
      <w:r w:rsidR="002C0E7C" w:rsidRPr="004F318D">
        <w:rPr>
          <w:lang w:val="es-ES"/>
        </w:rPr>
        <w:t xml:space="preserve"> el enfoque propuesto para los próximos tres bienios y consider</w:t>
      </w:r>
      <w:r w:rsidR="008B2B32" w:rsidRPr="004F318D">
        <w:rPr>
          <w:lang w:val="es-ES"/>
        </w:rPr>
        <w:t>a</w:t>
      </w:r>
      <w:r w:rsidR="002C0E7C" w:rsidRPr="004F318D">
        <w:rPr>
          <w:lang w:val="es-ES"/>
        </w:rPr>
        <w:t xml:space="preserve"> que </w:t>
      </w:r>
      <w:r w:rsidR="008B2B32" w:rsidRPr="004F318D">
        <w:rPr>
          <w:lang w:val="es-ES"/>
        </w:rPr>
        <w:t>el</w:t>
      </w:r>
      <w:r w:rsidR="002C0E7C" w:rsidRPr="004F318D">
        <w:rPr>
          <w:lang w:val="es-ES"/>
        </w:rPr>
        <w:t xml:space="preserve"> plan </w:t>
      </w:r>
      <w:r w:rsidR="008B2B32" w:rsidRPr="004F318D">
        <w:rPr>
          <w:lang w:val="es-ES"/>
        </w:rPr>
        <w:t>servirá de</w:t>
      </w:r>
      <w:r w:rsidR="002C0E7C" w:rsidRPr="004F318D">
        <w:rPr>
          <w:lang w:val="es-ES"/>
        </w:rPr>
        <w:t xml:space="preserve"> </w:t>
      </w:r>
      <w:r w:rsidR="008B2B32" w:rsidRPr="004F318D">
        <w:rPr>
          <w:lang w:val="es-ES"/>
        </w:rPr>
        <w:t>guía</w:t>
      </w:r>
      <w:r w:rsidR="002C0E7C" w:rsidRPr="004F318D">
        <w:rPr>
          <w:lang w:val="es-ES"/>
        </w:rPr>
        <w:t xml:space="preserve"> útil para la elaboración del </w:t>
      </w:r>
      <w:r w:rsidR="008B2B32" w:rsidRPr="004F318D">
        <w:rPr>
          <w:lang w:val="es-ES"/>
        </w:rPr>
        <w:t>presupuesto por programas</w:t>
      </w:r>
      <w:r w:rsidR="00B87143">
        <w:rPr>
          <w:lang w:val="es-ES"/>
        </w:rPr>
        <w:t>.</w:t>
      </w:r>
    </w:p>
    <w:p w:rsidR="00A530D9" w:rsidRPr="004F318D" w:rsidRDefault="00A530D9" w:rsidP="00A530D9"/>
    <w:p w:rsidR="00A530D9" w:rsidRPr="004F318D" w:rsidRDefault="00A530D9" w:rsidP="00A530D9"/>
    <w:p w:rsidR="00A530D9" w:rsidRPr="004F318D" w:rsidRDefault="002C0E7C" w:rsidP="00A530D9">
      <w:pPr>
        <w:rPr>
          <w:b/>
        </w:rPr>
      </w:pPr>
      <w:r w:rsidRPr="004F318D">
        <w:rPr>
          <w:b/>
        </w:rPr>
        <w:t>GRECIA</w:t>
      </w:r>
    </w:p>
    <w:p w:rsidR="00A530D9" w:rsidRPr="0048099A" w:rsidRDefault="00A530D9" w:rsidP="0048099A"/>
    <w:p w:rsidR="00A530D9" w:rsidRPr="004F318D" w:rsidRDefault="002C0E7C" w:rsidP="00A530D9">
      <w:pPr>
        <w:pStyle w:val="ListParagraph"/>
        <w:ind w:left="0"/>
        <w:rPr>
          <w:lang w:val="es-ES"/>
        </w:rPr>
      </w:pPr>
      <w:r w:rsidRPr="004F318D">
        <w:rPr>
          <w:lang w:val="es-ES"/>
        </w:rPr>
        <w:t>La Delegación de Grecia, haciendo uso de la palabra en nombre del Grupo B</w:t>
      </w:r>
      <w:r w:rsidR="00A530D9" w:rsidRPr="004F318D">
        <w:rPr>
          <w:lang w:val="es-ES"/>
        </w:rPr>
        <w:t xml:space="preserve">, </w:t>
      </w:r>
      <w:r w:rsidR="00160790">
        <w:rPr>
          <w:lang w:val="es-ES"/>
        </w:rPr>
        <w:t>dijo</w:t>
      </w:r>
      <w:r w:rsidR="00B87143">
        <w:rPr>
          <w:lang w:val="es-ES"/>
        </w:rPr>
        <w:t xml:space="preserve"> que el G</w:t>
      </w:r>
      <w:r w:rsidR="00160790">
        <w:rPr>
          <w:lang w:val="es-ES"/>
        </w:rPr>
        <w:t>r</w:t>
      </w:r>
      <w:r w:rsidR="00B87143">
        <w:rPr>
          <w:lang w:val="es-ES"/>
        </w:rPr>
        <w:t>upo acoge</w:t>
      </w:r>
      <w:r w:rsidRPr="004F318D">
        <w:rPr>
          <w:lang w:val="es-ES"/>
        </w:rPr>
        <w:t xml:space="preserve"> con satisfacción el P</w:t>
      </w:r>
      <w:r w:rsidR="000847DD" w:rsidRPr="004F318D">
        <w:rPr>
          <w:lang w:val="es-ES"/>
        </w:rPr>
        <w:t>EMP elaborado por la Secretaría</w:t>
      </w:r>
      <w:r w:rsidRPr="004F318D">
        <w:rPr>
          <w:lang w:val="es-ES"/>
        </w:rPr>
        <w:t xml:space="preserve"> y la </w:t>
      </w:r>
      <w:r w:rsidR="00B87143">
        <w:rPr>
          <w:lang w:val="es-ES"/>
        </w:rPr>
        <w:t xml:space="preserve">ponencia </w:t>
      </w:r>
      <w:r w:rsidRPr="004F318D">
        <w:rPr>
          <w:lang w:val="es-ES"/>
        </w:rPr>
        <w:t>presenta</w:t>
      </w:r>
      <w:r w:rsidR="00B87143">
        <w:rPr>
          <w:lang w:val="es-ES"/>
        </w:rPr>
        <w:t>da</w:t>
      </w:r>
      <w:r w:rsidRPr="004F318D">
        <w:rPr>
          <w:lang w:val="es-ES"/>
        </w:rPr>
        <w:t xml:space="preserve"> por el </w:t>
      </w:r>
      <w:r w:rsidR="00A530D9" w:rsidRPr="004F318D">
        <w:rPr>
          <w:lang w:val="es-ES"/>
        </w:rPr>
        <w:t xml:space="preserve">Director General.  </w:t>
      </w:r>
      <w:r w:rsidR="00DE1592" w:rsidRPr="004F318D">
        <w:rPr>
          <w:lang w:val="es-ES"/>
        </w:rPr>
        <w:t>El Grupo </w:t>
      </w:r>
      <w:r w:rsidR="00A530D9" w:rsidRPr="004F318D">
        <w:rPr>
          <w:lang w:val="es-ES"/>
        </w:rPr>
        <w:t xml:space="preserve">B </w:t>
      </w:r>
      <w:r w:rsidR="00DE1592" w:rsidRPr="004F318D">
        <w:rPr>
          <w:lang w:val="es-ES"/>
        </w:rPr>
        <w:t xml:space="preserve">considera que el PEMP para </w:t>
      </w:r>
      <w:r w:rsidR="00A530D9" w:rsidRPr="004F318D">
        <w:rPr>
          <w:lang w:val="es-ES"/>
        </w:rPr>
        <w:t xml:space="preserve">2016-2021 </w:t>
      </w:r>
      <w:r w:rsidR="00662CD6" w:rsidRPr="004F318D">
        <w:rPr>
          <w:lang w:val="es-ES"/>
        </w:rPr>
        <w:t>contenido</w:t>
      </w:r>
      <w:r w:rsidR="00DE1592" w:rsidRPr="004F318D">
        <w:rPr>
          <w:lang w:val="es-ES"/>
        </w:rPr>
        <w:t xml:space="preserve"> en el documento</w:t>
      </w:r>
      <w:r w:rsidR="00A530D9" w:rsidRPr="004F318D">
        <w:rPr>
          <w:lang w:val="es-ES"/>
        </w:rPr>
        <w:t xml:space="preserve"> WO/PBC/25/18, </w:t>
      </w:r>
      <w:r w:rsidR="00DE1592" w:rsidRPr="004F318D">
        <w:rPr>
          <w:lang w:val="es-ES"/>
        </w:rPr>
        <w:t>pese a no ser</w:t>
      </w:r>
      <w:r w:rsidR="000847DD" w:rsidRPr="004F318D">
        <w:rPr>
          <w:lang w:val="es-ES"/>
        </w:rPr>
        <w:t xml:space="preserve"> un documento jurídicamente vinc</w:t>
      </w:r>
      <w:r w:rsidR="00DE1592" w:rsidRPr="004F318D">
        <w:rPr>
          <w:lang w:val="es-ES"/>
        </w:rPr>
        <w:t>ulante</w:t>
      </w:r>
      <w:r w:rsidR="00A530D9" w:rsidRPr="004F318D">
        <w:rPr>
          <w:lang w:val="es-ES"/>
        </w:rPr>
        <w:t xml:space="preserve">, </w:t>
      </w:r>
      <w:r w:rsidR="00DE1592" w:rsidRPr="004F318D">
        <w:rPr>
          <w:lang w:val="es-ES"/>
        </w:rPr>
        <w:t xml:space="preserve">proporciona </w:t>
      </w:r>
      <w:r w:rsidR="007D155B" w:rsidRPr="004F318D">
        <w:rPr>
          <w:lang w:val="es-ES"/>
        </w:rPr>
        <w:t>nociones</w:t>
      </w:r>
      <w:r w:rsidR="00DE1592" w:rsidRPr="004F318D">
        <w:rPr>
          <w:lang w:val="es-ES"/>
        </w:rPr>
        <w:t xml:space="preserve"> de orientación estratégica de alto nivel para la elaboración de los tres </w:t>
      </w:r>
      <w:r w:rsidR="007D155B" w:rsidRPr="004F318D">
        <w:rPr>
          <w:lang w:val="es-ES"/>
        </w:rPr>
        <w:t xml:space="preserve">presupuestos por </w:t>
      </w:r>
      <w:r w:rsidR="00DE1592" w:rsidRPr="004F318D">
        <w:rPr>
          <w:lang w:val="es-ES"/>
        </w:rPr>
        <w:t xml:space="preserve">programas </w:t>
      </w:r>
      <w:r w:rsidR="007D155B" w:rsidRPr="004F318D">
        <w:rPr>
          <w:lang w:val="es-ES"/>
        </w:rPr>
        <w:t>sucesivos</w:t>
      </w:r>
      <w:r w:rsidR="00DE1592" w:rsidRPr="004F318D">
        <w:rPr>
          <w:lang w:val="es-ES"/>
        </w:rPr>
        <w:t xml:space="preserve"> que comprende el PEMP</w:t>
      </w:r>
      <w:r w:rsidR="00A530D9" w:rsidRPr="004F318D">
        <w:rPr>
          <w:lang w:val="es-ES"/>
        </w:rPr>
        <w:t xml:space="preserve">.  </w:t>
      </w:r>
      <w:r w:rsidR="00620CAC" w:rsidRPr="004F318D">
        <w:rPr>
          <w:lang w:val="es-ES"/>
        </w:rPr>
        <w:t>T</w:t>
      </w:r>
      <w:r w:rsidR="00DE1592" w:rsidRPr="004F318D">
        <w:rPr>
          <w:lang w:val="es-ES"/>
        </w:rPr>
        <w:t>om</w:t>
      </w:r>
      <w:r w:rsidR="00662CD6" w:rsidRPr="004F318D">
        <w:rPr>
          <w:lang w:val="es-ES"/>
        </w:rPr>
        <w:t>a</w:t>
      </w:r>
      <w:r w:rsidR="00DE1592" w:rsidRPr="004F318D">
        <w:rPr>
          <w:lang w:val="es-ES"/>
        </w:rPr>
        <w:t xml:space="preserve"> </w:t>
      </w:r>
      <w:r w:rsidR="00662CD6" w:rsidRPr="004F318D">
        <w:rPr>
          <w:lang w:val="es-ES"/>
        </w:rPr>
        <w:t>conocimiento</w:t>
      </w:r>
      <w:r w:rsidR="00DE1592" w:rsidRPr="004F318D">
        <w:rPr>
          <w:lang w:val="es-ES"/>
        </w:rPr>
        <w:t xml:space="preserve"> de que el PEMP</w:t>
      </w:r>
      <w:r w:rsidR="00662CD6" w:rsidRPr="004F318D">
        <w:rPr>
          <w:lang w:val="es-ES"/>
        </w:rPr>
        <w:t xml:space="preserve"> se</w:t>
      </w:r>
      <w:r w:rsidR="00DE1592" w:rsidRPr="004F318D">
        <w:rPr>
          <w:lang w:val="es-ES"/>
        </w:rPr>
        <w:t xml:space="preserve"> ha puesto en marcha </w:t>
      </w:r>
      <w:r w:rsidR="00662CD6" w:rsidRPr="004F318D">
        <w:rPr>
          <w:lang w:val="es-ES"/>
        </w:rPr>
        <w:t xml:space="preserve">en </w:t>
      </w:r>
      <w:r w:rsidR="00620CAC" w:rsidRPr="004F318D">
        <w:rPr>
          <w:lang w:val="es-ES"/>
        </w:rPr>
        <w:t>un momento sumamente crítico para la comunidad multilateral</w:t>
      </w:r>
      <w:r w:rsidR="00A530D9" w:rsidRPr="004F318D">
        <w:rPr>
          <w:lang w:val="es-ES"/>
        </w:rPr>
        <w:t xml:space="preserve">, </w:t>
      </w:r>
      <w:r w:rsidR="00662CD6" w:rsidRPr="004F318D">
        <w:rPr>
          <w:lang w:val="es-ES"/>
        </w:rPr>
        <w:t xml:space="preserve">en que </w:t>
      </w:r>
      <w:r w:rsidR="00DE1592" w:rsidRPr="004F318D">
        <w:rPr>
          <w:lang w:val="es-ES"/>
        </w:rPr>
        <w:t xml:space="preserve">la economía mundial sigue </w:t>
      </w:r>
      <w:r w:rsidR="00662CD6" w:rsidRPr="004F318D">
        <w:rPr>
          <w:lang w:val="es-ES"/>
        </w:rPr>
        <w:t>siendo precaria</w:t>
      </w:r>
      <w:r w:rsidR="00A530D9" w:rsidRPr="004F318D">
        <w:rPr>
          <w:lang w:val="es-ES"/>
        </w:rPr>
        <w:t xml:space="preserve"> </w:t>
      </w:r>
      <w:r w:rsidR="00DE1592" w:rsidRPr="004F318D">
        <w:rPr>
          <w:lang w:val="es-ES"/>
        </w:rPr>
        <w:t xml:space="preserve">y </w:t>
      </w:r>
      <w:r w:rsidR="00620CAC" w:rsidRPr="004F318D">
        <w:rPr>
          <w:lang w:val="es-ES"/>
        </w:rPr>
        <w:t>tarda en materializarse la recuperación de la crisis financiera mundial que se espera desde hace tiempo</w:t>
      </w:r>
      <w:r w:rsidR="00A530D9" w:rsidRPr="004F318D">
        <w:rPr>
          <w:lang w:val="es-ES"/>
        </w:rPr>
        <w:t xml:space="preserve">.  </w:t>
      </w:r>
      <w:r w:rsidR="00DE1592" w:rsidRPr="004F318D">
        <w:rPr>
          <w:lang w:val="es-ES"/>
        </w:rPr>
        <w:t>El Grupo </w:t>
      </w:r>
      <w:r w:rsidR="00A530D9" w:rsidRPr="004F318D">
        <w:rPr>
          <w:lang w:val="es-ES"/>
        </w:rPr>
        <w:t xml:space="preserve">B </w:t>
      </w:r>
      <w:r w:rsidR="00DE1592" w:rsidRPr="004F318D">
        <w:rPr>
          <w:lang w:val="es-ES"/>
        </w:rPr>
        <w:t xml:space="preserve">también </w:t>
      </w:r>
      <w:r w:rsidR="00662CD6" w:rsidRPr="004F318D">
        <w:rPr>
          <w:lang w:val="es-ES"/>
        </w:rPr>
        <w:t>admite</w:t>
      </w:r>
      <w:r w:rsidR="00DE1592" w:rsidRPr="004F318D">
        <w:rPr>
          <w:lang w:val="es-ES"/>
        </w:rPr>
        <w:t xml:space="preserve"> que, en ese contexto, </w:t>
      </w:r>
      <w:r w:rsidR="00DD0AA8" w:rsidRPr="004F318D">
        <w:rPr>
          <w:lang w:val="es-ES"/>
        </w:rPr>
        <w:t>el PEMP para el período de</w:t>
      </w:r>
      <w:r w:rsidR="00A530D9" w:rsidRPr="004F318D">
        <w:rPr>
          <w:lang w:val="es-ES"/>
        </w:rPr>
        <w:t xml:space="preserve"> 2016-2021 </w:t>
      </w:r>
      <w:r w:rsidR="00DD0AA8" w:rsidRPr="004F318D">
        <w:rPr>
          <w:lang w:val="es-ES"/>
        </w:rPr>
        <w:t>debería ejecutarse prestando atención especial de manera constante a la prudencia fiscal, a la flexibilidad para dar respuesta a los cambios en las circunstancias y a un enfoque realista respecto de las posibilidades de la Organización a la hora de añadir valor al marco multilateral de propiedad intelectual</w:t>
      </w:r>
      <w:r w:rsidR="00A530D9" w:rsidRPr="004F318D">
        <w:rPr>
          <w:lang w:val="es-ES"/>
        </w:rPr>
        <w:t xml:space="preserve">.  </w:t>
      </w:r>
      <w:r w:rsidR="00DD0AA8" w:rsidRPr="004F318D">
        <w:rPr>
          <w:lang w:val="es-ES"/>
        </w:rPr>
        <w:t>En ese sentido, reconoc</w:t>
      </w:r>
      <w:r w:rsidR="00662CD6" w:rsidRPr="004F318D">
        <w:rPr>
          <w:lang w:val="es-ES"/>
        </w:rPr>
        <w:t>e la pertinencia de</w:t>
      </w:r>
      <w:r w:rsidR="00DD0AA8" w:rsidRPr="004F318D">
        <w:rPr>
          <w:lang w:val="es-ES"/>
        </w:rPr>
        <w:t xml:space="preserve"> las principales </w:t>
      </w:r>
      <w:r w:rsidR="00662CD6" w:rsidRPr="004F318D">
        <w:rPr>
          <w:lang w:val="es-ES"/>
        </w:rPr>
        <w:t>orientaciones</w:t>
      </w:r>
      <w:r w:rsidR="00DD0AA8" w:rsidRPr="004F318D">
        <w:rPr>
          <w:lang w:val="es-ES"/>
        </w:rPr>
        <w:t xml:space="preserve"> y estrategias que se </w:t>
      </w:r>
      <w:r w:rsidR="00662CD6" w:rsidRPr="004F318D">
        <w:rPr>
          <w:lang w:val="es-ES"/>
        </w:rPr>
        <w:t>exponen</w:t>
      </w:r>
      <w:r w:rsidR="00DD0AA8" w:rsidRPr="004F318D">
        <w:rPr>
          <w:lang w:val="es-ES"/>
        </w:rPr>
        <w:t xml:space="preserve"> en el PEMP</w:t>
      </w:r>
      <w:r w:rsidR="00A530D9" w:rsidRPr="004F318D">
        <w:rPr>
          <w:lang w:val="es-ES"/>
        </w:rPr>
        <w:t xml:space="preserve">, </w:t>
      </w:r>
      <w:r w:rsidR="00DD0AA8" w:rsidRPr="004F318D">
        <w:rPr>
          <w:lang w:val="es-ES"/>
        </w:rPr>
        <w:t xml:space="preserve">correspondientes a </w:t>
      </w:r>
      <w:r w:rsidR="00386E5D" w:rsidRPr="004F318D">
        <w:rPr>
          <w:lang w:val="es-ES"/>
        </w:rPr>
        <w:t>las</w:t>
      </w:r>
      <w:r w:rsidR="00DD0AA8" w:rsidRPr="004F318D">
        <w:rPr>
          <w:lang w:val="es-ES"/>
        </w:rPr>
        <w:t xml:space="preserve"> nueve metas estratégicas de la Organización</w:t>
      </w:r>
      <w:r w:rsidR="00A530D9" w:rsidRPr="004F318D">
        <w:rPr>
          <w:lang w:val="es-ES"/>
        </w:rPr>
        <w:t xml:space="preserve">.  </w:t>
      </w:r>
      <w:r w:rsidR="00DD0AA8" w:rsidRPr="004F318D">
        <w:rPr>
          <w:lang w:val="es-ES"/>
        </w:rPr>
        <w:t xml:space="preserve">La Delegación indicó que las preocupaciones específicas que tienen algunos Estados miembros del Grupo B en relación con el documento </w:t>
      </w:r>
      <w:r w:rsidR="00662CD6" w:rsidRPr="004F318D">
        <w:rPr>
          <w:lang w:val="es-ES"/>
        </w:rPr>
        <w:t>serán presentadas de manera analítica</w:t>
      </w:r>
      <w:r w:rsidR="00DD0AA8" w:rsidRPr="004F318D">
        <w:rPr>
          <w:lang w:val="es-ES"/>
        </w:rPr>
        <w:t xml:space="preserve"> por cada </w:t>
      </w:r>
      <w:r w:rsidR="00662CD6" w:rsidRPr="004F318D">
        <w:rPr>
          <w:lang w:val="es-ES"/>
        </w:rPr>
        <w:t>delegación</w:t>
      </w:r>
      <w:r w:rsidR="00A530D9" w:rsidRPr="004F318D">
        <w:rPr>
          <w:lang w:val="es-ES"/>
        </w:rPr>
        <w:t>.</w:t>
      </w:r>
    </w:p>
    <w:p w:rsidR="00A530D9" w:rsidRPr="004F318D" w:rsidRDefault="00A530D9" w:rsidP="00A530D9"/>
    <w:p w:rsidR="00A530D9" w:rsidRPr="004F318D" w:rsidRDefault="00A530D9" w:rsidP="00A530D9"/>
    <w:p w:rsidR="00A530D9" w:rsidRPr="004F318D" w:rsidRDefault="00DD0AA8" w:rsidP="00A530D9">
      <w:pPr>
        <w:rPr>
          <w:b/>
        </w:rPr>
      </w:pPr>
      <w:r w:rsidRPr="004F318D">
        <w:rPr>
          <w:b/>
        </w:rPr>
        <w:t>FEDERACIÓN DE RUSIA</w:t>
      </w:r>
    </w:p>
    <w:p w:rsidR="00A530D9" w:rsidRPr="004F318D" w:rsidRDefault="00A530D9" w:rsidP="00A530D9"/>
    <w:p w:rsidR="00A530D9" w:rsidRPr="004F318D" w:rsidRDefault="00DD0AA8" w:rsidP="00A530D9">
      <w:pPr>
        <w:pStyle w:val="ListParagraph"/>
        <w:ind w:left="0"/>
        <w:rPr>
          <w:lang w:val="es-ES"/>
        </w:rPr>
      </w:pPr>
      <w:r w:rsidRPr="004F318D">
        <w:rPr>
          <w:lang w:val="es-ES"/>
        </w:rPr>
        <w:t xml:space="preserve">La Delegación de la Federación de Rusia </w:t>
      </w:r>
      <w:r w:rsidR="00A032FA" w:rsidRPr="004F318D">
        <w:rPr>
          <w:lang w:val="es-ES"/>
        </w:rPr>
        <w:t>afirmó</w:t>
      </w:r>
      <w:r w:rsidRPr="004F318D">
        <w:rPr>
          <w:lang w:val="es-ES"/>
        </w:rPr>
        <w:t xml:space="preserve"> </w:t>
      </w:r>
      <w:r w:rsidR="00A032FA" w:rsidRPr="004F318D">
        <w:rPr>
          <w:lang w:val="es-ES"/>
        </w:rPr>
        <w:t xml:space="preserve">que </w:t>
      </w:r>
      <w:r w:rsidRPr="004F318D">
        <w:rPr>
          <w:lang w:val="es-ES"/>
        </w:rPr>
        <w:t>el documento sobre el PEMP de la OMPI para</w:t>
      </w:r>
      <w:r w:rsidR="00A530D9" w:rsidRPr="004F318D">
        <w:rPr>
          <w:lang w:val="es-ES"/>
        </w:rPr>
        <w:t xml:space="preserve"> 2016-2021 </w:t>
      </w:r>
      <w:r w:rsidR="00A032FA" w:rsidRPr="004F318D">
        <w:rPr>
          <w:lang w:val="es-ES"/>
        </w:rPr>
        <w:t xml:space="preserve">es </w:t>
      </w:r>
      <w:r w:rsidRPr="004F318D">
        <w:rPr>
          <w:lang w:val="es-ES"/>
        </w:rPr>
        <w:t xml:space="preserve">particularmente interesante y dio las gracias al </w:t>
      </w:r>
      <w:r w:rsidR="00A530D9" w:rsidRPr="004F318D">
        <w:rPr>
          <w:lang w:val="es-ES"/>
        </w:rPr>
        <w:t xml:space="preserve">Director General </w:t>
      </w:r>
      <w:r w:rsidRPr="004F318D">
        <w:rPr>
          <w:lang w:val="es-ES"/>
        </w:rPr>
        <w:t>por él</w:t>
      </w:r>
      <w:r w:rsidR="00A530D9" w:rsidRPr="004F318D">
        <w:rPr>
          <w:lang w:val="es-ES"/>
        </w:rPr>
        <w:t xml:space="preserve">.  </w:t>
      </w:r>
      <w:r w:rsidR="00620CAC" w:rsidRPr="004F318D">
        <w:rPr>
          <w:lang w:val="es-ES"/>
        </w:rPr>
        <w:t>C</w:t>
      </w:r>
      <w:r w:rsidR="000F7157" w:rsidRPr="004F318D">
        <w:rPr>
          <w:lang w:val="es-ES"/>
        </w:rPr>
        <w:t>onsider</w:t>
      </w:r>
      <w:r w:rsidR="00A032FA" w:rsidRPr="004F318D">
        <w:rPr>
          <w:lang w:val="es-ES"/>
        </w:rPr>
        <w:t>a</w:t>
      </w:r>
      <w:r w:rsidR="000F7157" w:rsidRPr="004F318D">
        <w:rPr>
          <w:lang w:val="es-ES"/>
        </w:rPr>
        <w:t xml:space="preserve"> que </w:t>
      </w:r>
      <w:r w:rsidR="00647CCA" w:rsidRPr="004F318D">
        <w:rPr>
          <w:lang w:val="es-ES"/>
        </w:rPr>
        <w:t xml:space="preserve">en </w:t>
      </w:r>
      <w:r w:rsidR="000F7157" w:rsidRPr="004F318D">
        <w:rPr>
          <w:lang w:val="es-ES"/>
        </w:rPr>
        <w:t xml:space="preserve">el documento </w:t>
      </w:r>
      <w:r w:rsidR="00647CCA" w:rsidRPr="004F318D">
        <w:rPr>
          <w:lang w:val="es-ES"/>
        </w:rPr>
        <w:t xml:space="preserve">se </w:t>
      </w:r>
      <w:r w:rsidR="000F7157" w:rsidRPr="004F318D">
        <w:rPr>
          <w:lang w:val="es-ES"/>
        </w:rPr>
        <w:t>defin</w:t>
      </w:r>
      <w:r w:rsidR="00A032FA" w:rsidRPr="004F318D">
        <w:rPr>
          <w:lang w:val="es-ES"/>
        </w:rPr>
        <w:t>e</w:t>
      </w:r>
      <w:r w:rsidR="00647CCA" w:rsidRPr="004F318D">
        <w:rPr>
          <w:lang w:val="es-ES"/>
        </w:rPr>
        <w:t>n</w:t>
      </w:r>
      <w:r w:rsidR="000F7157" w:rsidRPr="004F318D">
        <w:rPr>
          <w:lang w:val="es-ES"/>
        </w:rPr>
        <w:t xml:space="preserve"> las orientaciones básicas de las actividades de la OMPI para el siguiente </w:t>
      </w:r>
      <w:r w:rsidR="00A032FA" w:rsidRPr="004F318D">
        <w:rPr>
          <w:lang w:val="es-ES"/>
        </w:rPr>
        <w:t>lustro</w:t>
      </w:r>
      <w:r w:rsidR="000F7157" w:rsidRPr="004F318D">
        <w:rPr>
          <w:lang w:val="es-ES"/>
        </w:rPr>
        <w:t xml:space="preserve">, y que </w:t>
      </w:r>
      <w:r w:rsidR="00647CCA" w:rsidRPr="004F318D">
        <w:rPr>
          <w:lang w:val="es-ES"/>
        </w:rPr>
        <w:t xml:space="preserve">se desprende claramente de él </w:t>
      </w:r>
      <w:r w:rsidR="000F7157" w:rsidRPr="004F318D">
        <w:rPr>
          <w:lang w:val="es-ES"/>
        </w:rPr>
        <w:t xml:space="preserve">que la labor que se </w:t>
      </w:r>
      <w:r w:rsidR="00A032FA" w:rsidRPr="004F318D">
        <w:rPr>
          <w:lang w:val="es-ES"/>
        </w:rPr>
        <w:t xml:space="preserve">está </w:t>
      </w:r>
      <w:r w:rsidR="00E14D64" w:rsidRPr="004F318D">
        <w:rPr>
          <w:lang w:val="es-ES"/>
        </w:rPr>
        <w:t>realizando</w:t>
      </w:r>
      <w:r w:rsidR="00A032FA" w:rsidRPr="004F318D">
        <w:rPr>
          <w:lang w:val="es-ES"/>
        </w:rPr>
        <w:t xml:space="preserve"> </w:t>
      </w:r>
      <w:r w:rsidR="000F7157" w:rsidRPr="004F318D">
        <w:rPr>
          <w:lang w:val="es-ES"/>
        </w:rPr>
        <w:t xml:space="preserve">para </w:t>
      </w:r>
      <w:r w:rsidR="00A032FA" w:rsidRPr="004F318D">
        <w:rPr>
          <w:lang w:val="es-ES"/>
        </w:rPr>
        <w:t>alcanzar</w:t>
      </w:r>
      <w:r w:rsidR="000F7157" w:rsidRPr="004F318D">
        <w:rPr>
          <w:lang w:val="es-ES"/>
        </w:rPr>
        <w:t xml:space="preserve"> las metas estratégicas de la OMPI </w:t>
      </w:r>
      <w:r w:rsidR="00A032FA" w:rsidRPr="004F318D">
        <w:rPr>
          <w:lang w:val="es-ES"/>
        </w:rPr>
        <w:t xml:space="preserve">tendrá continuidad </w:t>
      </w:r>
      <w:r w:rsidR="000F7157" w:rsidRPr="004F318D">
        <w:rPr>
          <w:lang w:val="es-ES"/>
        </w:rPr>
        <w:t xml:space="preserve">durante </w:t>
      </w:r>
      <w:r w:rsidR="00A032FA" w:rsidRPr="004F318D">
        <w:rPr>
          <w:lang w:val="es-ES"/>
        </w:rPr>
        <w:t xml:space="preserve">los </w:t>
      </w:r>
      <w:r w:rsidR="001E5FF0" w:rsidRPr="004F318D">
        <w:rPr>
          <w:lang w:val="es-ES"/>
        </w:rPr>
        <w:t>próximos</w:t>
      </w:r>
      <w:r w:rsidR="00A032FA" w:rsidRPr="004F318D">
        <w:rPr>
          <w:lang w:val="es-ES"/>
        </w:rPr>
        <w:t xml:space="preserve"> cinco años</w:t>
      </w:r>
      <w:r w:rsidR="00A530D9" w:rsidRPr="004F318D">
        <w:rPr>
          <w:lang w:val="es-ES"/>
        </w:rPr>
        <w:t xml:space="preserve">.  </w:t>
      </w:r>
      <w:r w:rsidR="00CA459D" w:rsidRPr="004F318D">
        <w:rPr>
          <w:lang w:val="es-ES"/>
        </w:rPr>
        <w:t>En el documento también se subray</w:t>
      </w:r>
      <w:r w:rsidR="00A032FA" w:rsidRPr="004F318D">
        <w:rPr>
          <w:lang w:val="es-ES"/>
        </w:rPr>
        <w:t>a</w:t>
      </w:r>
      <w:r w:rsidR="00CA459D" w:rsidRPr="004F318D">
        <w:rPr>
          <w:lang w:val="es-ES"/>
        </w:rPr>
        <w:t xml:space="preserve"> </w:t>
      </w:r>
      <w:r w:rsidR="00A032FA" w:rsidRPr="004F318D">
        <w:rPr>
          <w:lang w:val="es-ES"/>
        </w:rPr>
        <w:t>que se prestará</w:t>
      </w:r>
      <w:r w:rsidR="00CA459D" w:rsidRPr="004F318D">
        <w:rPr>
          <w:lang w:val="es-ES"/>
        </w:rPr>
        <w:t xml:space="preserve"> especial atención a fomentar la innovación, </w:t>
      </w:r>
      <w:r w:rsidR="00A032FA" w:rsidRPr="004F318D">
        <w:rPr>
          <w:lang w:val="es-ES"/>
        </w:rPr>
        <w:t xml:space="preserve">al objeto de </w:t>
      </w:r>
      <w:r w:rsidR="00CA459D" w:rsidRPr="004F318D">
        <w:rPr>
          <w:lang w:val="es-ES"/>
        </w:rPr>
        <w:t xml:space="preserve">contribuir a </w:t>
      </w:r>
      <w:r w:rsidR="00A032FA" w:rsidRPr="004F318D">
        <w:rPr>
          <w:lang w:val="es-ES"/>
        </w:rPr>
        <w:t xml:space="preserve">la consecución de </w:t>
      </w:r>
      <w:r w:rsidR="00CA459D" w:rsidRPr="004F318D">
        <w:rPr>
          <w:lang w:val="es-ES"/>
        </w:rPr>
        <w:t>los ODS, hecho que la Delegación consider</w:t>
      </w:r>
      <w:r w:rsidR="00A032FA" w:rsidRPr="004F318D">
        <w:rPr>
          <w:lang w:val="es-ES"/>
        </w:rPr>
        <w:t>a</w:t>
      </w:r>
      <w:r w:rsidR="00CA459D" w:rsidRPr="004F318D">
        <w:rPr>
          <w:lang w:val="es-ES"/>
        </w:rPr>
        <w:t xml:space="preserve"> sumamente positivo</w:t>
      </w:r>
      <w:r w:rsidR="00A530D9" w:rsidRPr="004F318D">
        <w:rPr>
          <w:lang w:val="es-ES"/>
        </w:rPr>
        <w:t xml:space="preserve">.  </w:t>
      </w:r>
      <w:r w:rsidR="00CA459D" w:rsidRPr="004F318D">
        <w:rPr>
          <w:lang w:val="es-ES"/>
        </w:rPr>
        <w:t xml:space="preserve">La Delegación </w:t>
      </w:r>
      <w:r w:rsidR="00A032FA" w:rsidRPr="004F318D">
        <w:rPr>
          <w:lang w:val="es-ES"/>
        </w:rPr>
        <w:t>confía</w:t>
      </w:r>
      <w:r w:rsidR="00CA459D" w:rsidRPr="004F318D">
        <w:rPr>
          <w:lang w:val="es-ES"/>
        </w:rPr>
        <w:t xml:space="preserve"> </w:t>
      </w:r>
      <w:r w:rsidR="00A032FA" w:rsidRPr="004F318D">
        <w:rPr>
          <w:lang w:val="es-ES"/>
        </w:rPr>
        <w:t xml:space="preserve">asimismo </w:t>
      </w:r>
      <w:r w:rsidR="00CA459D" w:rsidRPr="004F318D">
        <w:rPr>
          <w:lang w:val="es-ES"/>
        </w:rPr>
        <w:t xml:space="preserve">en que se </w:t>
      </w:r>
      <w:r w:rsidR="00A032FA" w:rsidRPr="004F318D">
        <w:rPr>
          <w:lang w:val="es-ES"/>
        </w:rPr>
        <w:t xml:space="preserve">faciliten </w:t>
      </w:r>
      <w:r w:rsidR="00CA459D" w:rsidRPr="004F318D">
        <w:rPr>
          <w:lang w:val="es-ES"/>
        </w:rPr>
        <w:t xml:space="preserve">documentos más </w:t>
      </w:r>
      <w:r w:rsidR="00647CCA" w:rsidRPr="004F318D">
        <w:rPr>
          <w:lang w:val="es-ES"/>
        </w:rPr>
        <w:t>detallados</w:t>
      </w:r>
      <w:r w:rsidR="00CA459D" w:rsidRPr="004F318D">
        <w:rPr>
          <w:lang w:val="es-ES"/>
        </w:rPr>
        <w:t xml:space="preserve"> que arroj</w:t>
      </w:r>
      <w:r w:rsidR="00A032FA" w:rsidRPr="004F318D">
        <w:rPr>
          <w:lang w:val="es-ES"/>
        </w:rPr>
        <w:t>e</w:t>
      </w:r>
      <w:r w:rsidR="00CA459D" w:rsidRPr="004F318D">
        <w:rPr>
          <w:lang w:val="es-ES"/>
        </w:rPr>
        <w:t xml:space="preserve">n luz sobre </w:t>
      </w:r>
      <w:r w:rsidR="00E14D64" w:rsidRPr="004F318D">
        <w:rPr>
          <w:lang w:val="es-ES"/>
        </w:rPr>
        <w:t>la relación</w:t>
      </w:r>
      <w:r w:rsidR="00CA459D" w:rsidRPr="004F318D">
        <w:rPr>
          <w:lang w:val="es-ES"/>
        </w:rPr>
        <w:t xml:space="preserve"> entre la innovación y el plan estratégico</w:t>
      </w:r>
      <w:r w:rsidR="00A530D9" w:rsidRPr="004F318D">
        <w:rPr>
          <w:lang w:val="es-ES"/>
        </w:rPr>
        <w:t xml:space="preserve">.  </w:t>
      </w:r>
      <w:r w:rsidR="00A205CB" w:rsidRPr="004F318D">
        <w:rPr>
          <w:lang w:val="es-ES"/>
        </w:rPr>
        <w:t>C</w:t>
      </w:r>
      <w:r w:rsidR="00CA459D" w:rsidRPr="004F318D">
        <w:rPr>
          <w:lang w:val="es-ES"/>
        </w:rPr>
        <w:t>onsider</w:t>
      </w:r>
      <w:r w:rsidR="00A032FA" w:rsidRPr="004F318D">
        <w:rPr>
          <w:lang w:val="es-ES"/>
        </w:rPr>
        <w:t>a</w:t>
      </w:r>
      <w:r w:rsidR="00CA459D" w:rsidRPr="004F318D">
        <w:rPr>
          <w:lang w:val="es-ES"/>
        </w:rPr>
        <w:t xml:space="preserve"> que la metodología de los documentos también </w:t>
      </w:r>
      <w:r w:rsidR="00A032FA" w:rsidRPr="004F318D">
        <w:rPr>
          <w:lang w:val="es-ES"/>
        </w:rPr>
        <w:t>es</w:t>
      </w:r>
      <w:r w:rsidR="00CA459D" w:rsidRPr="004F318D">
        <w:rPr>
          <w:lang w:val="es-ES"/>
        </w:rPr>
        <w:t xml:space="preserve"> </w:t>
      </w:r>
      <w:r w:rsidR="00D23868" w:rsidRPr="004F318D">
        <w:rPr>
          <w:lang w:val="es-ES"/>
        </w:rPr>
        <w:t xml:space="preserve">muy </w:t>
      </w:r>
      <w:r w:rsidR="00CA459D" w:rsidRPr="004F318D">
        <w:rPr>
          <w:lang w:val="es-ES"/>
        </w:rPr>
        <w:t xml:space="preserve">útil, puesto que </w:t>
      </w:r>
      <w:r w:rsidR="006663FD" w:rsidRPr="004F318D">
        <w:rPr>
          <w:lang w:val="es-ES"/>
        </w:rPr>
        <w:t xml:space="preserve">por primera vez </w:t>
      </w:r>
      <w:r w:rsidR="00A032FA" w:rsidRPr="004F318D">
        <w:rPr>
          <w:lang w:val="es-ES"/>
        </w:rPr>
        <w:t xml:space="preserve">se describe </w:t>
      </w:r>
      <w:r w:rsidR="00CA459D" w:rsidRPr="004F318D">
        <w:rPr>
          <w:lang w:val="es-ES"/>
        </w:rPr>
        <w:t>la situación actual en relación</w:t>
      </w:r>
      <w:r w:rsidR="006663FD">
        <w:rPr>
          <w:lang w:val="es-ES"/>
        </w:rPr>
        <w:t>, específicamente,</w:t>
      </w:r>
      <w:r w:rsidR="00CA459D" w:rsidRPr="004F318D">
        <w:rPr>
          <w:lang w:val="es-ES"/>
        </w:rPr>
        <w:t xml:space="preserve"> con las metas estratégicas</w:t>
      </w:r>
      <w:r w:rsidR="00A530D9" w:rsidRPr="004F318D">
        <w:rPr>
          <w:lang w:val="es-ES"/>
        </w:rPr>
        <w:t xml:space="preserve">, </w:t>
      </w:r>
      <w:r w:rsidR="00CA459D" w:rsidRPr="004F318D">
        <w:rPr>
          <w:lang w:val="es-ES"/>
        </w:rPr>
        <w:t xml:space="preserve">se </w:t>
      </w:r>
      <w:r w:rsidR="00A032FA" w:rsidRPr="004F318D">
        <w:rPr>
          <w:lang w:val="es-ES"/>
        </w:rPr>
        <w:t xml:space="preserve">ponen de relieve </w:t>
      </w:r>
      <w:r w:rsidR="00CA459D" w:rsidRPr="004F318D">
        <w:rPr>
          <w:lang w:val="es-ES"/>
        </w:rPr>
        <w:t xml:space="preserve">los resultados que </w:t>
      </w:r>
      <w:r w:rsidR="00A032FA" w:rsidRPr="004F318D">
        <w:rPr>
          <w:lang w:val="es-ES"/>
        </w:rPr>
        <w:t xml:space="preserve">ya </w:t>
      </w:r>
      <w:r w:rsidR="00CA459D" w:rsidRPr="004F318D">
        <w:rPr>
          <w:lang w:val="es-ES"/>
        </w:rPr>
        <w:t xml:space="preserve">se </w:t>
      </w:r>
      <w:r w:rsidR="00A032FA" w:rsidRPr="004F318D">
        <w:rPr>
          <w:lang w:val="es-ES"/>
        </w:rPr>
        <w:t xml:space="preserve">han logrado y se </w:t>
      </w:r>
      <w:r w:rsidR="00D23868" w:rsidRPr="004F318D">
        <w:rPr>
          <w:lang w:val="es-ES"/>
        </w:rPr>
        <w:t>señalan los</w:t>
      </w:r>
      <w:r w:rsidR="00CA459D" w:rsidRPr="004F318D">
        <w:rPr>
          <w:lang w:val="es-ES"/>
        </w:rPr>
        <w:t xml:space="preserve"> ámbitos </w:t>
      </w:r>
      <w:r w:rsidR="00A032FA" w:rsidRPr="004F318D">
        <w:rPr>
          <w:lang w:val="es-ES"/>
        </w:rPr>
        <w:t xml:space="preserve">en los que hay </w:t>
      </w:r>
      <w:r w:rsidR="00CA459D" w:rsidRPr="004F318D">
        <w:rPr>
          <w:lang w:val="es-ES"/>
        </w:rPr>
        <w:t xml:space="preserve">problemas y </w:t>
      </w:r>
      <w:r w:rsidR="00647CCA" w:rsidRPr="004F318D">
        <w:rPr>
          <w:lang w:val="es-ES"/>
        </w:rPr>
        <w:t xml:space="preserve">en los que </w:t>
      </w:r>
      <w:r w:rsidR="00A032FA" w:rsidRPr="004F318D">
        <w:rPr>
          <w:lang w:val="es-ES"/>
        </w:rPr>
        <w:t xml:space="preserve">tienen </w:t>
      </w:r>
      <w:r w:rsidR="00CA459D" w:rsidRPr="004F318D">
        <w:rPr>
          <w:lang w:val="es-ES"/>
        </w:rPr>
        <w:t>que concentrar</w:t>
      </w:r>
      <w:r w:rsidR="002E1FEA">
        <w:rPr>
          <w:lang w:val="es-ES"/>
        </w:rPr>
        <w:t>se</w:t>
      </w:r>
      <w:r w:rsidR="00CA459D" w:rsidRPr="004F318D">
        <w:rPr>
          <w:lang w:val="es-ES"/>
        </w:rPr>
        <w:t xml:space="preserve"> </w:t>
      </w:r>
      <w:r w:rsidR="002E1FEA">
        <w:rPr>
          <w:lang w:val="es-ES"/>
        </w:rPr>
        <w:t xml:space="preserve">el trabajo </w:t>
      </w:r>
      <w:r w:rsidR="00CA459D" w:rsidRPr="004F318D">
        <w:rPr>
          <w:lang w:val="es-ES"/>
        </w:rPr>
        <w:t>y la atención</w:t>
      </w:r>
      <w:r w:rsidR="00A530D9" w:rsidRPr="004F318D">
        <w:rPr>
          <w:lang w:val="es-ES"/>
        </w:rPr>
        <w:t xml:space="preserve">.  </w:t>
      </w:r>
      <w:r w:rsidR="00CA459D" w:rsidRPr="004F318D">
        <w:rPr>
          <w:lang w:val="es-ES"/>
        </w:rPr>
        <w:t>La Delegación señaló que en el documento también se dejan entrever los resultados previstos de es</w:t>
      </w:r>
      <w:r w:rsidR="002E1FEA">
        <w:rPr>
          <w:lang w:val="es-ES"/>
        </w:rPr>
        <w:t>e trabajo</w:t>
      </w:r>
      <w:r w:rsidR="00A530D9" w:rsidRPr="004F318D">
        <w:rPr>
          <w:lang w:val="es-ES"/>
        </w:rPr>
        <w:t xml:space="preserve">.  </w:t>
      </w:r>
      <w:r w:rsidR="00647CCA" w:rsidRPr="004F318D">
        <w:rPr>
          <w:lang w:val="es-ES"/>
        </w:rPr>
        <w:t xml:space="preserve">Por ejemplo, en </w:t>
      </w:r>
      <w:r w:rsidR="00785631" w:rsidRPr="004F318D">
        <w:rPr>
          <w:lang w:val="es-ES"/>
        </w:rPr>
        <w:t>relación</w:t>
      </w:r>
      <w:r w:rsidR="00647CCA" w:rsidRPr="004F318D">
        <w:rPr>
          <w:lang w:val="es-ES"/>
        </w:rPr>
        <w:t xml:space="preserve"> </w:t>
      </w:r>
      <w:r w:rsidR="00785631" w:rsidRPr="004F318D">
        <w:rPr>
          <w:lang w:val="es-ES"/>
        </w:rPr>
        <w:t>con</w:t>
      </w:r>
      <w:r w:rsidR="00632BEB" w:rsidRPr="004F318D">
        <w:rPr>
          <w:lang w:val="es-ES"/>
        </w:rPr>
        <w:t xml:space="preserve"> la meta estratégica I</w:t>
      </w:r>
      <w:r w:rsidR="003A44F8" w:rsidRPr="004F318D">
        <w:rPr>
          <w:lang w:val="es-ES"/>
        </w:rPr>
        <w:t>,</w:t>
      </w:r>
      <w:r w:rsidR="00647CCA" w:rsidRPr="004F318D">
        <w:rPr>
          <w:lang w:val="es-ES"/>
        </w:rPr>
        <w:t xml:space="preserve"> </w:t>
      </w:r>
      <w:r w:rsidR="00632BEB" w:rsidRPr="004F318D">
        <w:rPr>
          <w:lang w:val="es-ES"/>
        </w:rPr>
        <w:t xml:space="preserve">evolución equilibrada del </w:t>
      </w:r>
      <w:r w:rsidR="00632BEB" w:rsidRPr="004F318D">
        <w:rPr>
          <w:lang w:val="es-ES"/>
        </w:rPr>
        <w:lastRenderedPageBreak/>
        <w:t xml:space="preserve">marco normativo internacional de propiedad intelectual, </w:t>
      </w:r>
      <w:r w:rsidR="003A44F8" w:rsidRPr="004F318D">
        <w:rPr>
          <w:lang w:val="es-ES"/>
        </w:rPr>
        <w:t>opina</w:t>
      </w:r>
      <w:r w:rsidR="00632BEB" w:rsidRPr="004F318D">
        <w:rPr>
          <w:lang w:val="es-ES"/>
        </w:rPr>
        <w:t xml:space="preserve"> que </w:t>
      </w:r>
      <w:r w:rsidR="00785631" w:rsidRPr="004F318D">
        <w:rPr>
          <w:lang w:val="es-ES"/>
        </w:rPr>
        <w:t xml:space="preserve">las </w:t>
      </w:r>
      <w:r w:rsidR="00E14D64" w:rsidRPr="004F318D">
        <w:rPr>
          <w:lang w:val="es-ES"/>
        </w:rPr>
        <w:t>actividades</w:t>
      </w:r>
      <w:r w:rsidR="00785631" w:rsidRPr="004F318D">
        <w:rPr>
          <w:lang w:val="es-ES"/>
        </w:rPr>
        <w:t xml:space="preserve"> desarrolladas </w:t>
      </w:r>
      <w:r w:rsidR="00632BEB" w:rsidRPr="004F318D">
        <w:rPr>
          <w:lang w:val="es-ES"/>
        </w:rPr>
        <w:t>seguir</w:t>
      </w:r>
      <w:r w:rsidR="003A44F8" w:rsidRPr="004F318D">
        <w:rPr>
          <w:lang w:val="es-ES"/>
        </w:rPr>
        <w:t>á</w:t>
      </w:r>
      <w:r w:rsidR="00632BEB" w:rsidRPr="004F318D">
        <w:rPr>
          <w:lang w:val="es-ES"/>
        </w:rPr>
        <w:t>n atrayendo a nuevos participantes a los tratados inter</w:t>
      </w:r>
      <w:r w:rsidR="003330E1">
        <w:rPr>
          <w:lang w:val="es-ES"/>
        </w:rPr>
        <w:t>nacionales administrados por la </w:t>
      </w:r>
      <w:r w:rsidR="00632BEB" w:rsidRPr="004F318D">
        <w:rPr>
          <w:lang w:val="es-ES"/>
        </w:rPr>
        <w:t xml:space="preserve">OMPI, y que </w:t>
      </w:r>
      <w:r w:rsidR="00A205CB" w:rsidRPr="004F318D">
        <w:rPr>
          <w:lang w:val="es-ES"/>
        </w:rPr>
        <w:t>esas labores tendrán continuidad</w:t>
      </w:r>
      <w:r w:rsidR="00620CAC" w:rsidRPr="004F318D">
        <w:rPr>
          <w:lang w:val="es-ES"/>
        </w:rPr>
        <w:t xml:space="preserve"> </w:t>
      </w:r>
      <w:r w:rsidR="003A44F8" w:rsidRPr="004F318D">
        <w:rPr>
          <w:lang w:val="es-ES"/>
        </w:rPr>
        <w:t xml:space="preserve">y </w:t>
      </w:r>
      <w:r w:rsidR="00785631" w:rsidRPr="004F318D">
        <w:rPr>
          <w:lang w:val="es-ES"/>
        </w:rPr>
        <w:t>se basarán en</w:t>
      </w:r>
      <w:r w:rsidR="003A44F8" w:rsidRPr="004F318D">
        <w:rPr>
          <w:lang w:val="es-ES"/>
        </w:rPr>
        <w:t xml:space="preserve"> e</w:t>
      </w:r>
      <w:r w:rsidR="00632BEB" w:rsidRPr="004F318D">
        <w:rPr>
          <w:lang w:val="es-ES"/>
        </w:rPr>
        <w:t xml:space="preserve">l trabajo que </w:t>
      </w:r>
      <w:r w:rsidR="00D23868" w:rsidRPr="004F318D">
        <w:rPr>
          <w:lang w:val="es-ES"/>
        </w:rPr>
        <w:t xml:space="preserve">los distintos comités </w:t>
      </w:r>
      <w:r w:rsidR="003A44F8" w:rsidRPr="004F318D">
        <w:rPr>
          <w:lang w:val="es-ES"/>
        </w:rPr>
        <w:t xml:space="preserve">han </w:t>
      </w:r>
      <w:r w:rsidR="00632BEB" w:rsidRPr="004F318D">
        <w:rPr>
          <w:lang w:val="es-ES"/>
        </w:rPr>
        <w:t>llevado a cabo</w:t>
      </w:r>
      <w:r w:rsidR="00A530D9" w:rsidRPr="004F318D">
        <w:rPr>
          <w:lang w:val="es-ES"/>
        </w:rPr>
        <w:t xml:space="preserve">.  </w:t>
      </w:r>
      <w:r w:rsidR="00632BEB" w:rsidRPr="004F318D">
        <w:rPr>
          <w:lang w:val="es-ES"/>
        </w:rPr>
        <w:t xml:space="preserve">La Delegación </w:t>
      </w:r>
      <w:r w:rsidR="00785631" w:rsidRPr="004F318D">
        <w:rPr>
          <w:lang w:val="es-ES"/>
        </w:rPr>
        <w:t>prosiguió diciendo</w:t>
      </w:r>
      <w:r w:rsidR="00632BEB" w:rsidRPr="004F318D">
        <w:rPr>
          <w:lang w:val="es-ES"/>
        </w:rPr>
        <w:t xml:space="preserve"> que la Organización </w:t>
      </w:r>
      <w:r w:rsidR="00785631" w:rsidRPr="004F318D">
        <w:rPr>
          <w:lang w:val="es-ES"/>
        </w:rPr>
        <w:t xml:space="preserve">está </w:t>
      </w:r>
      <w:r w:rsidR="00632BEB" w:rsidRPr="004F318D">
        <w:rPr>
          <w:lang w:val="es-ES"/>
        </w:rPr>
        <w:t xml:space="preserve">intentando mejorar los resultados </w:t>
      </w:r>
      <w:r w:rsidR="00730B40" w:rsidRPr="004F318D">
        <w:rPr>
          <w:lang w:val="es-ES"/>
        </w:rPr>
        <w:t>de</w:t>
      </w:r>
      <w:r w:rsidR="00632BEB" w:rsidRPr="004F318D">
        <w:rPr>
          <w:lang w:val="es-ES"/>
        </w:rPr>
        <w:t xml:space="preserve"> </w:t>
      </w:r>
      <w:r w:rsidR="00E25CE7">
        <w:rPr>
          <w:lang w:val="es-ES"/>
        </w:rPr>
        <w:t xml:space="preserve">su trabajo con </w:t>
      </w:r>
      <w:r w:rsidR="00632BEB" w:rsidRPr="004F318D">
        <w:rPr>
          <w:lang w:val="es-ES"/>
        </w:rPr>
        <w:t>los Estados mie</w:t>
      </w:r>
      <w:r w:rsidR="00785631" w:rsidRPr="004F318D">
        <w:rPr>
          <w:lang w:val="es-ES"/>
        </w:rPr>
        <w:t>m</w:t>
      </w:r>
      <w:r w:rsidR="00632BEB" w:rsidRPr="004F318D">
        <w:rPr>
          <w:lang w:val="es-ES"/>
        </w:rPr>
        <w:t xml:space="preserve">bros en </w:t>
      </w:r>
      <w:r w:rsidR="00785631" w:rsidRPr="004F318D">
        <w:rPr>
          <w:lang w:val="es-ES"/>
        </w:rPr>
        <w:t xml:space="preserve">ámbitos </w:t>
      </w:r>
      <w:r w:rsidR="00632BEB" w:rsidRPr="004F318D">
        <w:rPr>
          <w:lang w:val="es-ES"/>
        </w:rPr>
        <w:t xml:space="preserve">de actividades que aún no </w:t>
      </w:r>
      <w:r w:rsidR="00730B40" w:rsidRPr="004F318D">
        <w:rPr>
          <w:lang w:val="es-ES"/>
        </w:rPr>
        <w:t>figuran</w:t>
      </w:r>
      <w:r w:rsidR="00632BEB" w:rsidRPr="004F318D">
        <w:rPr>
          <w:lang w:val="es-ES"/>
        </w:rPr>
        <w:t xml:space="preserve"> en </w:t>
      </w:r>
      <w:r w:rsidR="00785631" w:rsidRPr="004F318D">
        <w:rPr>
          <w:lang w:val="es-ES"/>
        </w:rPr>
        <w:t>el programa de trabajo</w:t>
      </w:r>
      <w:r w:rsidR="00A530D9" w:rsidRPr="004F318D">
        <w:rPr>
          <w:lang w:val="es-ES"/>
        </w:rPr>
        <w:t xml:space="preserve">.  </w:t>
      </w:r>
      <w:r w:rsidR="005B31C0" w:rsidRPr="004F318D">
        <w:rPr>
          <w:lang w:val="es-ES"/>
        </w:rPr>
        <w:t>L</w:t>
      </w:r>
      <w:r w:rsidR="00632BEB" w:rsidRPr="004F318D">
        <w:rPr>
          <w:lang w:val="es-ES"/>
        </w:rPr>
        <w:t xml:space="preserve">a situación actual con respecto a los documentos internacionales y, particularmente, los tratados internacionales, </w:t>
      </w:r>
      <w:r w:rsidR="000F465E" w:rsidRPr="004F318D">
        <w:rPr>
          <w:lang w:val="es-ES"/>
        </w:rPr>
        <w:t>está</w:t>
      </w:r>
      <w:r w:rsidR="00632BEB" w:rsidRPr="004F318D">
        <w:rPr>
          <w:lang w:val="es-ES"/>
        </w:rPr>
        <w:t xml:space="preserve"> avanzando, </w:t>
      </w:r>
      <w:r w:rsidR="00730B40" w:rsidRPr="004F318D">
        <w:rPr>
          <w:lang w:val="es-ES"/>
        </w:rPr>
        <w:t>aunque</w:t>
      </w:r>
      <w:r w:rsidR="00632BEB" w:rsidRPr="004F318D">
        <w:rPr>
          <w:lang w:val="es-ES"/>
        </w:rPr>
        <w:t xml:space="preserve"> con bastante lentitud</w:t>
      </w:r>
      <w:r w:rsidR="00A530D9" w:rsidRPr="004F318D">
        <w:rPr>
          <w:lang w:val="es-ES"/>
        </w:rPr>
        <w:t xml:space="preserve">, </w:t>
      </w:r>
      <w:r w:rsidR="000F465E" w:rsidRPr="004F318D">
        <w:rPr>
          <w:lang w:val="es-ES"/>
        </w:rPr>
        <w:t>lo que implica</w:t>
      </w:r>
      <w:r w:rsidR="00632BEB" w:rsidRPr="004F318D">
        <w:rPr>
          <w:lang w:val="es-ES"/>
        </w:rPr>
        <w:t xml:space="preserve"> que los Estados miembros no siempre </w:t>
      </w:r>
      <w:r w:rsidR="000F465E" w:rsidRPr="004F318D">
        <w:rPr>
          <w:lang w:val="es-ES"/>
        </w:rPr>
        <w:t>consig</w:t>
      </w:r>
      <w:r w:rsidR="001E5FF0" w:rsidRPr="004F318D">
        <w:rPr>
          <w:lang w:val="es-ES"/>
        </w:rPr>
        <w:t>a</w:t>
      </w:r>
      <w:r w:rsidR="000F465E" w:rsidRPr="004F318D">
        <w:rPr>
          <w:lang w:val="es-ES"/>
        </w:rPr>
        <w:t xml:space="preserve">n </w:t>
      </w:r>
      <w:r w:rsidR="00620CAC" w:rsidRPr="004F318D">
        <w:rPr>
          <w:lang w:val="es-ES"/>
        </w:rPr>
        <w:t xml:space="preserve">tener a su alcance </w:t>
      </w:r>
      <w:r w:rsidR="00632BEB" w:rsidRPr="004F318D">
        <w:rPr>
          <w:lang w:val="es-ES"/>
        </w:rPr>
        <w:t>soluciones</w:t>
      </w:r>
      <w:r w:rsidR="00C95894">
        <w:rPr>
          <w:lang w:val="es-ES"/>
        </w:rPr>
        <w:t xml:space="preserve"> que redunden</w:t>
      </w:r>
      <w:r w:rsidR="00632BEB" w:rsidRPr="004F318D">
        <w:rPr>
          <w:lang w:val="es-ES"/>
        </w:rPr>
        <w:t xml:space="preserve"> en beneficio mutuo</w:t>
      </w:r>
      <w:r w:rsidR="00A530D9" w:rsidRPr="004F318D">
        <w:rPr>
          <w:lang w:val="es-ES"/>
        </w:rPr>
        <w:t xml:space="preserve">.  </w:t>
      </w:r>
      <w:r w:rsidR="005B31C0" w:rsidRPr="004F318D">
        <w:rPr>
          <w:lang w:val="es-ES"/>
        </w:rPr>
        <w:t>E</w:t>
      </w:r>
      <w:r w:rsidR="00E93043" w:rsidRPr="004F318D">
        <w:rPr>
          <w:lang w:val="es-ES"/>
        </w:rPr>
        <w:t xml:space="preserve">n ocasiones, se </w:t>
      </w:r>
      <w:r w:rsidR="00730B40" w:rsidRPr="004F318D">
        <w:rPr>
          <w:lang w:val="es-ES"/>
        </w:rPr>
        <w:t>tienen</w:t>
      </w:r>
      <w:r w:rsidR="00E93043" w:rsidRPr="004F318D">
        <w:rPr>
          <w:lang w:val="es-ES"/>
        </w:rPr>
        <w:t xml:space="preserve"> que </w:t>
      </w:r>
      <w:r w:rsidR="00730B40" w:rsidRPr="004F318D">
        <w:rPr>
          <w:lang w:val="es-ES"/>
        </w:rPr>
        <w:t>acometer tareas paralelas y complementarias</w:t>
      </w:r>
      <w:r w:rsidR="00E93043" w:rsidRPr="004F318D">
        <w:rPr>
          <w:lang w:val="es-ES"/>
        </w:rPr>
        <w:t xml:space="preserve"> en determinados comités en relación con </w:t>
      </w:r>
      <w:r w:rsidR="00730B40" w:rsidRPr="004F318D">
        <w:rPr>
          <w:lang w:val="es-ES"/>
        </w:rPr>
        <w:t xml:space="preserve">los </w:t>
      </w:r>
      <w:r w:rsidR="00E93043" w:rsidRPr="004F318D">
        <w:rPr>
          <w:lang w:val="es-ES"/>
        </w:rPr>
        <w:t xml:space="preserve">documentos </w:t>
      </w:r>
      <w:r w:rsidR="00730B40" w:rsidRPr="004F318D">
        <w:rPr>
          <w:lang w:val="es-ES"/>
        </w:rPr>
        <w:t xml:space="preserve">de </w:t>
      </w:r>
      <w:r w:rsidR="00E93043" w:rsidRPr="004F318D">
        <w:rPr>
          <w:lang w:val="es-ES"/>
        </w:rPr>
        <w:t xml:space="preserve">cariz más práctico y con </w:t>
      </w:r>
      <w:r w:rsidR="00730B40" w:rsidRPr="004F318D">
        <w:rPr>
          <w:lang w:val="es-ES"/>
        </w:rPr>
        <w:t>respecto a ciertas</w:t>
      </w:r>
      <w:r w:rsidR="00E93043" w:rsidRPr="004F318D">
        <w:rPr>
          <w:lang w:val="es-ES"/>
        </w:rPr>
        <w:t xml:space="preserve"> cuestiones</w:t>
      </w:r>
      <w:r w:rsidR="00A530D9" w:rsidRPr="004F318D">
        <w:rPr>
          <w:lang w:val="es-ES"/>
        </w:rPr>
        <w:t xml:space="preserve">.  </w:t>
      </w:r>
      <w:r w:rsidR="005B31C0" w:rsidRPr="004F318D">
        <w:rPr>
          <w:lang w:val="es-ES"/>
        </w:rPr>
        <w:t>La Delegación s</w:t>
      </w:r>
      <w:r w:rsidR="00730B40" w:rsidRPr="004F318D">
        <w:rPr>
          <w:lang w:val="es-ES"/>
        </w:rPr>
        <w:t>e refirió</w:t>
      </w:r>
      <w:r w:rsidR="00E93043" w:rsidRPr="004F318D">
        <w:rPr>
          <w:lang w:val="es-ES"/>
        </w:rPr>
        <w:t xml:space="preserve">, por ejemplo, a </w:t>
      </w:r>
      <w:r w:rsidR="00730B40" w:rsidRPr="004F318D">
        <w:rPr>
          <w:lang w:val="es-ES"/>
        </w:rPr>
        <w:t xml:space="preserve">las </w:t>
      </w:r>
      <w:r w:rsidR="00E93043" w:rsidRPr="004F318D">
        <w:rPr>
          <w:lang w:val="es-ES"/>
        </w:rPr>
        <w:t xml:space="preserve">recomendaciones, </w:t>
      </w:r>
      <w:r w:rsidR="00730B40" w:rsidRPr="004F318D">
        <w:rPr>
          <w:lang w:val="es-ES"/>
        </w:rPr>
        <w:t xml:space="preserve">las </w:t>
      </w:r>
      <w:r w:rsidR="00E93043" w:rsidRPr="004F318D">
        <w:rPr>
          <w:lang w:val="es-ES"/>
        </w:rPr>
        <w:t>directrices prácticas, etc</w:t>
      </w:r>
      <w:r w:rsidR="005A7991">
        <w:rPr>
          <w:lang w:val="es-ES"/>
        </w:rPr>
        <w:t>étera</w:t>
      </w:r>
      <w:r w:rsidR="00E93043" w:rsidRPr="004F318D">
        <w:rPr>
          <w:lang w:val="es-ES"/>
        </w:rPr>
        <w:t xml:space="preserve">, porque </w:t>
      </w:r>
      <w:r w:rsidR="00620CAC" w:rsidRPr="004F318D">
        <w:rPr>
          <w:lang w:val="es-ES"/>
        </w:rPr>
        <w:t>esos</w:t>
      </w:r>
      <w:r w:rsidR="00E93043" w:rsidRPr="004F318D">
        <w:rPr>
          <w:lang w:val="es-ES"/>
        </w:rPr>
        <w:t xml:space="preserve"> documentos </w:t>
      </w:r>
      <w:r w:rsidR="00730B40" w:rsidRPr="004F318D">
        <w:rPr>
          <w:lang w:val="es-ES"/>
        </w:rPr>
        <w:t xml:space="preserve">pueden dirigirse a </w:t>
      </w:r>
      <w:r w:rsidR="00E93043" w:rsidRPr="004F318D">
        <w:rPr>
          <w:lang w:val="es-ES"/>
        </w:rPr>
        <w:t>los distintos grupos interesados de participantes</w:t>
      </w:r>
      <w:r w:rsidR="00A530D9" w:rsidRPr="004F318D">
        <w:rPr>
          <w:lang w:val="es-ES"/>
        </w:rPr>
        <w:t xml:space="preserve">.  </w:t>
      </w:r>
      <w:r w:rsidR="00E93043" w:rsidRPr="004F318D">
        <w:rPr>
          <w:lang w:val="es-ES"/>
        </w:rPr>
        <w:t>La Delegación también consider</w:t>
      </w:r>
      <w:r w:rsidR="00730B40" w:rsidRPr="004F318D">
        <w:rPr>
          <w:lang w:val="es-ES"/>
        </w:rPr>
        <w:t>a</w:t>
      </w:r>
      <w:r w:rsidR="00E93043" w:rsidRPr="004F318D">
        <w:rPr>
          <w:lang w:val="es-ES"/>
        </w:rPr>
        <w:t xml:space="preserve"> que resultaría útil describir </w:t>
      </w:r>
      <w:r w:rsidR="009F748E" w:rsidRPr="004F318D">
        <w:rPr>
          <w:lang w:val="es-ES"/>
        </w:rPr>
        <w:t xml:space="preserve">de manera </w:t>
      </w:r>
      <w:r w:rsidR="00E93043" w:rsidRPr="004F318D">
        <w:rPr>
          <w:lang w:val="es-ES"/>
        </w:rPr>
        <w:t xml:space="preserve">más detallada la actividad que se </w:t>
      </w:r>
      <w:r w:rsidR="00730B40" w:rsidRPr="004F318D">
        <w:rPr>
          <w:lang w:val="es-ES"/>
        </w:rPr>
        <w:t xml:space="preserve">va </w:t>
      </w:r>
      <w:r w:rsidR="00E93043" w:rsidRPr="004F318D">
        <w:rPr>
          <w:lang w:val="es-ES"/>
        </w:rPr>
        <w:t>a llevar a cabo</w:t>
      </w:r>
      <w:r w:rsidR="00730B40" w:rsidRPr="004F318D">
        <w:rPr>
          <w:lang w:val="es-ES"/>
        </w:rPr>
        <w:t>, así como</w:t>
      </w:r>
      <w:r w:rsidR="00E93043" w:rsidRPr="004F318D">
        <w:rPr>
          <w:lang w:val="es-ES"/>
        </w:rPr>
        <w:t xml:space="preserve"> los instrumentos a los que se </w:t>
      </w:r>
      <w:r w:rsidR="00730B40" w:rsidRPr="004F318D">
        <w:rPr>
          <w:lang w:val="es-ES"/>
        </w:rPr>
        <w:t xml:space="preserve">puede </w:t>
      </w:r>
      <w:r w:rsidR="00E93043" w:rsidRPr="004F318D">
        <w:rPr>
          <w:lang w:val="es-ES"/>
        </w:rPr>
        <w:t>recurrir</w:t>
      </w:r>
      <w:r w:rsidR="00A530D9" w:rsidRPr="004F318D">
        <w:rPr>
          <w:lang w:val="es-ES"/>
        </w:rPr>
        <w:t xml:space="preserve">.  </w:t>
      </w:r>
      <w:r w:rsidR="00693DE0" w:rsidRPr="004F318D">
        <w:rPr>
          <w:lang w:val="es-ES"/>
        </w:rPr>
        <w:t>A</w:t>
      </w:r>
      <w:r w:rsidR="00A205CB" w:rsidRPr="004F318D">
        <w:rPr>
          <w:lang w:val="es-ES"/>
        </w:rPr>
        <w:t xml:space="preserve"> su</w:t>
      </w:r>
      <w:r w:rsidR="00693DE0" w:rsidRPr="004F318D">
        <w:rPr>
          <w:lang w:val="es-ES"/>
        </w:rPr>
        <w:t xml:space="preserve"> juicio, es especialmente importante que se adopten medidas para lograr la meta estratégica</w:t>
      </w:r>
      <w:r w:rsidR="00A530D9" w:rsidRPr="004F318D">
        <w:rPr>
          <w:lang w:val="es-ES"/>
        </w:rPr>
        <w:t xml:space="preserve"> IV.  </w:t>
      </w:r>
      <w:r w:rsidR="00A205CB" w:rsidRPr="004F318D">
        <w:rPr>
          <w:lang w:val="es-ES"/>
        </w:rPr>
        <w:t>H</w:t>
      </w:r>
      <w:r w:rsidR="00693DE0" w:rsidRPr="004F318D">
        <w:rPr>
          <w:lang w:val="es-ES"/>
        </w:rPr>
        <w:t xml:space="preserve">izo referencia concretamente a la coordinación y el desarrollo de </w:t>
      </w:r>
      <w:r w:rsidR="009F748E" w:rsidRPr="004F318D">
        <w:rPr>
          <w:lang w:val="es-ES"/>
        </w:rPr>
        <w:t xml:space="preserve">la </w:t>
      </w:r>
      <w:r w:rsidR="00693DE0" w:rsidRPr="004F318D">
        <w:rPr>
          <w:lang w:val="es-ES"/>
        </w:rPr>
        <w:t xml:space="preserve">infraestructura mundial de P.I., lo que </w:t>
      </w:r>
      <w:r w:rsidR="009F748E" w:rsidRPr="004F318D">
        <w:rPr>
          <w:lang w:val="es-ES"/>
        </w:rPr>
        <w:t>conlleva</w:t>
      </w:r>
      <w:r w:rsidR="00693DE0" w:rsidRPr="004F318D">
        <w:rPr>
          <w:lang w:val="es-ES"/>
        </w:rPr>
        <w:t xml:space="preserve"> la creación de plataformas, servicios y bases de datos, entre otros </w:t>
      </w:r>
      <w:r w:rsidR="009F748E" w:rsidRPr="004F318D">
        <w:rPr>
          <w:lang w:val="es-ES"/>
        </w:rPr>
        <w:t>recursos</w:t>
      </w:r>
      <w:r w:rsidR="00693DE0" w:rsidRPr="004F318D">
        <w:rPr>
          <w:lang w:val="es-ES"/>
        </w:rPr>
        <w:t xml:space="preserve">, que contribuirían a </w:t>
      </w:r>
      <w:r w:rsidR="00B63CE1" w:rsidRPr="004F318D">
        <w:rPr>
          <w:lang w:val="es-ES"/>
        </w:rPr>
        <w:t>la consecución de</w:t>
      </w:r>
      <w:r w:rsidR="00693DE0" w:rsidRPr="004F318D">
        <w:rPr>
          <w:lang w:val="es-ES"/>
        </w:rPr>
        <w:t xml:space="preserve"> las metas estratégicas de la OMPI</w:t>
      </w:r>
      <w:r w:rsidR="00A530D9" w:rsidRPr="004F318D">
        <w:rPr>
          <w:lang w:val="es-ES"/>
        </w:rPr>
        <w:t xml:space="preserve">.  </w:t>
      </w:r>
      <w:r w:rsidR="005B31C0" w:rsidRPr="004F318D">
        <w:rPr>
          <w:lang w:val="es-ES"/>
        </w:rPr>
        <w:t>L</w:t>
      </w:r>
      <w:r w:rsidR="00693DE0" w:rsidRPr="004F318D">
        <w:rPr>
          <w:lang w:val="es-ES"/>
        </w:rPr>
        <w:t xml:space="preserve">a OMPI ya </w:t>
      </w:r>
      <w:r w:rsidR="00B63CE1" w:rsidRPr="004F318D">
        <w:rPr>
          <w:lang w:val="es-ES"/>
        </w:rPr>
        <w:t>cuenta con</w:t>
      </w:r>
      <w:r w:rsidR="00693DE0" w:rsidRPr="004F318D">
        <w:rPr>
          <w:lang w:val="es-ES"/>
        </w:rPr>
        <w:t xml:space="preserve"> varios instrumentos, como </w:t>
      </w:r>
      <w:r w:rsidR="00B63CE1" w:rsidRPr="004F318D">
        <w:rPr>
          <w:lang w:val="es-ES"/>
        </w:rPr>
        <w:t>las herramientas</w:t>
      </w:r>
      <w:r w:rsidR="00693DE0" w:rsidRPr="004F318D">
        <w:rPr>
          <w:lang w:val="es-ES"/>
        </w:rPr>
        <w:t xml:space="preserve"> de búsqueda del sistema de patentes y </w:t>
      </w:r>
      <w:r w:rsidR="00DC6B4C">
        <w:rPr>
          <w:lang w:val="es-ES"/>
        </w:rPr>
        <w:t xml:space="preserve">las publicaciones sobre </w:t>
      </w:r>
      <w:r w:rsidR="00693DE0" w:rsidRPr="004F318D">
        <w:rPr>
          <w:lang w:val="es-ES"/>
        </w:rPr>
        <w:t xml:space="preserve">solicitudes internacionales, </w:t>
      </w:r>
      <w:r w:rsidR="00B63CE1" w:rsidRPr="004F318D">
        <w:rPr>
          <w:lang w:val="es-ES"/>
        </w:rPr>
        <w:t>que</w:t>
      </w:r>
      <w:r w:rsidR="00693DE0" w:rsidRPr="004F318D">
        <w:rPr>
          <w:lang w:val="es-ES"/>
        </w:rPr>
        <w:t xml:space="preserve"> </w:t>
      </w:r>
      <w:r w:rsidR="005B31C0" w:rsidRPr="004F318D">
        <w:rPr>
          <w:lang w:val="es-ES"/>
        </w:rPr>
        <w:t xml:space="preserve">la Delegación </w:t>
      </w:r>
      <w:r w:rsidR="00693DE0" w:rsidRPr="004F318D">
        <w:rPr>
          <w:lang w:val="es-ES"/>
        </w:rPr>
        <w:t xml:space="preserve">considera que </w:t>
      </w:r>
      <w:r w:rsidR="00B63CE1" w:rsidRPr="004F318D">
        <w:rPr>
          <w:lang w:val="es-ES"/>
        </w:rPr>
        <w:t xml:space="preserve">pueden mejorarse </w:t>
      </w:r>
      <w:r w:rsidR="00693DE0" w:rsidRPr="004F318D">
        <w:rPr>
          <w:lang w:val="es-ES"/>
        </w:rPr>
        <w:t>con más aportaciones de expertos</w:t>
      </w:r>
      <w:r w:rsidR="00A530D9" w:rsidRPr="004F318D">
        <w:rPr>
          <w:lang w:val="es-ES"/>
        </w:rPr>
        <w:t xml:space="preserve">.  </w:t>
      </w:r>
      <w:r w:rsidR="008539A1">
        <w:rPr>
          <w:lang w:val="es-ES"/>
        </w:rPr>
        <w:t xml:space="preserve">Igual </w:t>
      </w:r>
      <w:r w:rsidR="008539A1" w:rsidRPr="004F318D">
        <w:rPr>
          <w:lang w:val="es-ES"/>
        </w:rPr>
        <w:t xml:space="preserve">importancia </w:t>
      </w:r>
      <w:r w:rsidR="008539A1">
        <w:rPr>
          <w:lang w:val="es-ES"/>
        </w:rPr>
        <w:t>revisten e</w:t>
      </w:r>
      <w:r w:rsidR="00B01C41" w:rsidRPr="004F318D">
        <w:rPr>
          <w:lang w:val="es-ES"/>
        </w:rPr>
        <w:t xml:space="preserve">l </w:t>
      </w:r>
      <w:r w:rsidR="00B63CE1" w:rsidRPr="004F318D">
        <w:rPr>
          <w:lang w:val="es-ES"/>
        </w:rPr>
        <w:t>establecimiento</w:t>
      </w:r>
      <w:r w:rsidR="00B01C41" w:rsidRPr="004F318D">
        <w:rPr>
          <w:lang w:val="es-ES"/>
        </w:rPr>
        <w:t xml:space="preserve"> de nuevos sistemas y su puesta en funcionamiento</w:t>
      </w:r>
      <w:r w:rsidR="00884B6F" w:rsidRPr="004F318D">
        <w:rPr>
          <w:lang w:val="es-ES"/>
        </w:rPr>
        <w:t>,</w:t>
      </w:r>
      <w:r w:rsidR="00620CAC" w:rsidRPr="004F318D">
        <w:rPr>
          <w:lang w:val="es-ES"/>
        </w:rPr>
        <w:t xml:space="preserve"> </w:t>
      </w:r>
      <w:r w:rsidR="00A205CB" w:rsidRPr="004F318D">
        <w:rPr>
          <w:lang w:val="es-ES"/>
        </w:rPr>
        <w:t>habida cuenta de que</w:t>
      </w:r>
      <w:r w:rsidR="00620CAC" w:rsidRPr="004F318D">
        <w:rPr>
          <w:lang w:val="es-ES"/>
        </w:rPr>
        <w:t xml:space="preserve"> ha de </w:t>
      </w:r>
      <w:r w:rsidR="00B63CE1" w:rsidRPr="004F318D">
        <w:rPr>
          <w:lang w:val="es-ES"/>
        </w:rPr>
        <w:t xml:space="preserve">mejorarse la manejabilidad </w:t>
      </w:r>
      <w:r w:rsidR="00B01C41" w:rsidRPr="004F318D">
        <w:rPr>
          <w:lang w:val="es-ES"/>
        </w:rPr>
        <w:t>de los sistemas</w:t>
      </w:r>
      <w:r w:rsidR="00A530D9" w:rsidRPr="004F318D">
        <w:rPr>
          <w:lang w:val="es-ES"/>
        </w:rPr>
        <w:t xml:space="preserve">;  </w:t>
      </w:r>
      <w:r w:rsidR="00B01C41" w:rsidRPr="004F318D">
        <w:rPr>
          <w:lang w:val="es-ES"/>
        </w:rPr>
        <w:t xml:space="preserve">de esa manera, la Organización </w:t>
      </w:r>
      <w:r w:rsidR="00B63CE1" w:rsidRPr="004F318D">
        <w:rPr>
          <w:lang w:val="es-ES"/>
        </w:rPr>
        <w:t>podría</w:t>
      </w:r>
      <w:r w:rsidR="00B01C41" w:rsidRPr="004F318D">
        <w:rPr>
          <w:lang w:val="es-ES"/>
        </w:rPr>
        <w:t xml:space="preserve"> ampliar el acceso que los Estados </w:t>
      </w:r>
      <w:r w:rsidR="00B63CE1" w:rsidRPr="004F318D">
        <w:rPr>
          <w:lang w:val="es-ES"/>
        </w:rPr>
        <w:t xml:space="preserve">tienen </w:t>
      </w:r>
      <w:r w:rsidR="00B01C41" w:rsidRPr="004F318D">
        <w:rPr>
          <w:lang w:val="es-ES"/>
        </w:rPr>
        <w:t xml:space="preserve">a esos sistemas y el uso que les </w:t>
      </w:r>
      <w:r w:rsidR="00B63CE1" w:rsidRPr="004F318D">
        <w:rPr>
          <w:lang w:val="es-ES"/>
        </w:rPr>
        <w:t>dan</w:t>
      </w:r>
      <w:r w:rsidR="00A530D9" w:rsidRPr="004F318D">
        <w:rPr>
          <w:lang w:val="es-ES"/>
        </w:rPr>
        <w:t xml:space="preserve">.  </w:t>
      </w:r>
      <w:r w:rsidR="00A205CB" w:rsidRPr="004F318D">
        <w:rPr>
          <w:lang w:val="es-ES"/>
        </w:rPr>
        <w:t>La Delegación c</w:t>
      </w:r>
      <w:r w:rsidR="00E14D64" w:rsidRPr="004F318D">
        <w:rPr>
          <w:lang w:val="es-ES"/>
        </w:rPr>
        <w:t xml:space="preserve">onsidera que esa medida es </w:t>
      </w:r>
      <w:r w:rsidR="00DF530A" w:rsidRPr="004F318D">
        <w:rPr>
          <w:lang w:val="es-ES"/>
        </w:rPr>
        <w:t xml:space="preserve">particularmente importante para los países en desarrollo y los países con economías en transición </w:t>
      </w:r>
      <w:r w:rsidR="00620CAC" w:rsidRPr="004F318D">
        <w:rPr>
          <w:lang w:val="es-ES"/>
        </w:rPr>
        <w:t>debido a que</w:t>
      </w:r>
      <w:r w:rsidR="00DF530A" w:rsidRPr="004F318D">
        <w:rPr>
          <w:lang w:val="es-ES"/>
        </w:rPr>
        <w:t xml:space="preserve"> </w:t>
      </w:r>
      <w:r w:rsidR="00E14D64" w:rsidRPr="004F318D">
        <w:rPr>
          <w:lang w:val="es-ES"/>
        </w:rPr>
        <w:t xml:space="preserve">podría tener </w:t>
      </w:r>
      <w:r w:rsidR="00DF530A" w:rsidRPr="004F318D">
        <w:rPr>
          <w:lang w:val="es-ES"/>
        </w:rPr>
        <w:t>un efecto muy positivo para ellos y, asimismo, para la Organización</w:t>
      </w:r>
      <w:r w:rsidR="00A530D9" w:rsidRPr="004F318D">
        <w:rPr>
          <w:lang w:val="es-ES"/>
        </w:rPr>
        <w:t xml:space="preserve">.  </w:t>
      </w:r>
      <w:r w:rsidR="00A205CB" w:rsidRPr="004F318D">
        <w:rPr>
          <w:lang w:val="es-ES"/>
        </w:rPr>
        <w:t>La Delegación h</w:t>
      </w:r>
      <w:r w:rsidR="00E14D64" w:rsidRPr="004F318D">
        <w:rPr>
          <w:lang w:val="es-ES"/>
        </w:rPr>
        <w:t xml:space="preserve">izo notar </w:t>
      </w:r>
      <w:r w:rsidR="00DF530A" w:rsidRPr="004F318D">
        <w:rPr>
          <w:lang w:val="es-ES"/>
        </w:rPr>
        <w:t xml:space="preserve">que el uso más activo de esos instrumentos </w:t>
      </w:r>
      <w:r w:rsidR="00E14D64" w:rsidRPr="004F318D">
        <w:rPr>
          <w:lang w:val="es-ES"/>
        </w:rPr>
        <w:t xml:space="preserve">será </w:t>
      </w:r>
      <w:r w:rsidR="00DF530A" w:rsidRPr="004F318D">
        <w:rPr>
          <w:lang w:val="es-ES"/>
        </w:rPr>
        <w:t xml:space="preserve">de utilidad para los Estados miembros y la Organización, en referencia al Programa de acceso a la información especializada sobre patentes </w:t>
      </w:r>
      <w:r w:rsidR="00A530D9" w:rsidRPr="004F318D">
        <w:rPr>
          <w:lang w:val="es-ES"/>
        </w:rPr>
        <w:t xml:space="preserve">(ASPI) </w:t>
      </w:r>
      <w:r w:rsidR="00DF530A" w:rsidRPr="004F318D">
        <w:rPr>
          <w:lang w:val="es-ES"/>
        </w:rPr>
        <w:t>y otros recursos</w:t>
      </w:r>
      <w:r w:rsidR="00A530D9" w:rsidRPr="004F318D">
        <w:rPr>
          <w:lang w:val="es-ES"/>
        </w:rPr>
        <w:t xml:space="preserve">, </w:t>
      </w:r>
      <w:r w:rsidR="00DF530A" w:rsidRPr="004F318D">
        <w:rPr>
          <w:lang w:val="es-ES"/>
        </w:rPr>
        <w:t xml:space="preserve">y que el acceso a los instrumentos </w:t>
      </w:r>
      <w:r w:rsidR="00E14D64" w:rsidRPr="004F318D">
        <w:rPr>
          <w:lang w:val="es-ES"/>
        </w:rPr>
        <w:t xml:space="preserve">se podría </w:t>
      </w:r>
      <w:r w:rsidR="00CC129E" w:rsidRPr="004F318D">
        <w:rPr>
          <w:lang w:val="es-ES"/>
        </w:rPr>
        <w:t>facilitar</w:t>
      </w:r>
      <w:r w:rsidR="00DF530A" w:rsidRPr="004F318D">
        <w:rPr>
          <w:lang w:val="es-ES"/>
        </w:rPr>
        <w:t xml:space="preserve"> por conducto de los centros de apoyo a la tecnología y la innovación </w:t>
      </w:r>
      <w:r w:rsidR="00A530D9" w:rsidRPr="004F318D">
        <w:rPr>
          <w:lang w:val="es-ES"/>
        </w:rPr>
        <w:t>(</w:t>
      </w:r>
      <w:r w:rsidR="00DF530A" w:rsidRPr="004F318D">
        <w:rPr>
          <w:lang w:val="es-ES"/>
        </w:rPr>
        <w:t>CATI</w:t>
      </w:r>
      <w:r w:rsidR="00A530D9" w:rsidRPr="004F318D">
        <w:rPr>
          <w:lang w:val="es-ES"/>
        </w:rPr>
        <w:t xml:space="preserve">).  </w:t>
      </w:r>
      <w:r w:rsidR="00A205CB" w:rsidRPr="004F318D">
        <w:rPr>
          <w:lang w:val="es-ES"/>
        </w:rPr>
        <w:t>C</w:t>
      </w:r>
      <w:r w:rsidR="00DF530A" w:rsidRPr="004F318D">
        <w:rPr>
          <w:lang w:val="es-ES"/>
        </w:rPr>
        <w:t xml:space="preserve">onfía en que </w:t>
      </w:r>
      <w:r w:rsidR="00A205CB" w:rsidRPr="004F318D">
        <w:rPr>
          <w:lang w:val="es-ES"/>
        </w:rPr>
        <w:t>algunos de es</w:t>
      </w:r>
      <w:r w:rsidR="00E14D64" w:rsidRPr="004F318D">
        <w:rPr>
          <w:lang w:val="es-ES"/>
        </w:rPr>
        <w:t xml:space="preserve">os aspectos se puedan abordar más pormenorizadamente </w:t>
      </w:r>
      <w:r w:rsidR="00DF530A" w:rsidRPr="004F318D">
        <w:rPr>
          <w:lang w:val="es-ES"/>
        </w:rPr>
        <w:t xml:space="preserve">en futuros documentos, que se </w:t>
      </w:r>
      <w:r w:rsidR="00E14D64" w:rsidRPr="004F318D">
        <w:rPr>
          <w:lang w:val="es-ES"/>
        </w:rPr>
        <w:t>elaborarán</w:t>
      </w:r>
      <w:r w:rsidR="00DF530A" w:rsidRPr="004F318D">
        <w:rPr>
          <w:lang w:val="es-ES"/>
        </w:rPr>
        <w:t xml:space="preserve"> a raíz del desarrollo del plan estratégico</w:t>
      </w:r>
      <w:r w:rsidR="00A530D9" w:rsidRPr="004F318D">
        <w:rPr>
          <w:lang w:val="es-ES"/>
        </w:rPr>
        <w:t xml:space="preserve">.  </w:t>
      </w:r>
      <w:r w:rsidR="00A205CB" w:rsidRPr="004F318D">
        <w:rPr>
          <w:lang w:val="es-ES"/>
        </w:rPr>
        <w:t>C</w:t>
      </w:r>
      <w:r w:rsidR="00E14D64" w:rsidRPr="004F318D">
        <w:rPr>
          <w:lang w:val="es-ES"/>
        </w:rPr>
        <w:t>onsidera</w:t>
      </w:r>
      <w:r w:rsidR="00DF530A" w:rsidRPr="004F318D">
        <w:rPr>
          <w:lang w:val="es-ES"/>
        </w:rPr>
        <w:t xml:space="preserve"> </w:t>
      </w:r>
      <w:r w:rsidR="00E14D64" w:rsidRPr="004F318D">
        <w:rPr>
          <w:lang w:val="es-ES"/>
        </w:rPr>
        <w:t xml:space="preserve">que es </w:t>
      </w:r>
      <w:r w:rsidR="00DF530A" w:rsidRPr="004F318D">
        <w:rPr>
          <w:lang w:val="es-ES"/>
        </w:rPr>
        <w:t>importante que la</w:t>
      </w:r>
      <w:r w:rsidR="00E14D64" w:rsidRPr="004F318D">
        <w:rPr>
          <w:lang w:val="es-ES"/>
        </w:rPr>
        <w:t>s</w:t>
      </w:r>
      <w:r w:rsidR="00DF530A" w:rsidRPr="004F318D">
        <w:rPr>
          <w:lang w:val="es-ES"/>
        </w:rPr>
        <w:t xml:space="preserve"> actividad</w:t>
      </w:r>
      <w:r w:rsidR="00E14D64" w:rsidRPr="004F318D">
        <w:rPr>
          <w:lang w:val="es-ES"/>
        </w:rPr>
        <w:t>es</w:t>
      </w:r>
      <w:r w:rsidR="00DF530A" w:rsidRPr="004F318D">
        <w:rPr>
          <w:lang w:val="es-ES"/>
        </w:rPr>
        <w:t xml:space="preserve"> y </w:t>
      </w:r>
      <w:r w:rsidR="00E14D64" w:rsidRPr="004F318D">
        <w:rPr>
          <w:lang w:val="es-ES"/>
        </w:rPr>
        <w:t xml:space="preserve">el trabajo </w:t>
      </w:r>
      <w:r w:rsidR="00DF530A" w:rsidRPr="004F318D">
        <w:rPr>
          <w:lang w:val="es-ES"/>
        </w:rPr>
        <w:t xml:space="preserve">de la Organización </w:t>
      </w:r>
      <w:r w:rsidR="00E14D64" w:rsidRPr="004F318D">
        <w:rPr>
          <w:lang w:val="es-ES"/>
        </w:rPr>
        <w:t>mejoren y sean más eficaces</w:t>
      </w:r>
      <w:r w:rsidR="00DF530A" w:rsidRPr="004F318D">
        <w:rPr>
          <w:lang w:val="es-ES"/>
        </w:rPr>
        <w:t xml:space="preserve">, para beneficio </w:t>
      </w:r>
      <w:r w:rsidR="003B1AF0" w:rsidRPr="004F318D">
        <w:rPr>
          <w:lang w:val="es-ES"/>
        </w:rPr>
        <w:t xml:space="preserve">de esta </w:t>
      </w:r>
      <w:r w:rsidR="00E14D64" w:rsidRPr="004F318D">
        <w:rPr>
          <w:lang w:val="es-ES"/>
        </w:rPr>
        <w:t xml:space="preserve">y </w:t>
      </w:r>
      <w:r w:rsidR="00DF530A" w:rsidRPr="004F318D">
        <w:rPr>
          <w:lang w:val="es-ES"/>
        </w:rPr>
        <w:t>de sus Estados miembros</w:t>
      </w:r>
      <w:r w:rsidR="00A530D9" w:rsidRPr="004F318D">
        <w:rPr>
          <w:lang w:val="es-ES"/>
        </w:rPr>
        <w:t>.</w:t>
      </w:r>
    </w:p>
    <w:p w:rsidR="00A530D9" w:rsidRPr="004F318D" w:rsidRDefault="00A530D9" w:rsidP="00A530D9">
      <w:pPr>
        <w:pStyle w:val="ListParagraph"/>
        <w:ind w:left="0"/>
        <w:rPr>
          <w:lang w:val="es-ES"/>
        </w:rPr>
      </w:pPr>
    </w:p>
    <w:p w:rsidR="00A530D9" w:rsidRPr="004F318D" w:rsidRDefault="00A530D9" w:rsidP="00A530D9">
      <w:pPr>
        <w:pStyle w:val="ListParagraph"/>
        <w:ind w:left="0"/>
        <w:rPr>
          <w:lang w:val="es-ES"/>
        </w:rPr>
      </w:pPr>
    </w:p>
    <w:p w:rsidR="00A530D9" w:rsidRPr="004F318D" w:rsidRDefault="00A530D9" w:rsidP="00A530D9">
      <w:pPr>
        <w:rPr>
          <w:b/>
        </w:rPr>
      </w:pPr>
      <w:r w:rsidRPr="004F318D">
        <w:rPr>
          <w:b/>
        </w:rPr>
        <w:t>CHINA</w:t>
      </w:r>
    </w:p>
    <w:p w:rsidR="00A530D9" w:rsidRPr="004F318D" w:rsidRDefault="00A530D9" w:rsidP="00A530D9">
      <w:pPr>
        <w:pStyle w:val="ListParagraph"/>
        <w:ind w:left="0"/>
        <w:rPr>
          <w:lang w:val="es-ES"/>
        </w:rPr>
      </w:pPr>
    </w:p>
    <w:p w:rsidR="00A530D9" w:rsidRPr="004F318D" w:rsidRDefault="000566DF" w:rsidP="00A530D9">
      <w:pPr>
        <w:pStyle w:val="ListParagraph"/>
        <w:ind w:left="0"/>
        <w:rPr>
          <w:lang w:val="es-ES"/>
        </w:rPr>
      </w:pPr>
      <w:r w:rsidRPr="004F318D">
        <w:rPr>
          <w:lang w:val="es-ES"/>
        </w:rPr>
        <w:t xml:space="preserve">La Delegación de </w:t>
      </w:r>
      <w:r w:rsidR="00A530D9" w:rsidRPr="004F318D">
        <w:rPr>
          <w:lang w:val="es-ES"/>
        </w:rPr>
        <w:t xml:space="preserve">China </w:t>
      </w:r>
      <w:r w:rsidRPr="004F318D">
        <w:rPr>
          <w:lang w:val="es-ES"/>
        </w:rPr>
        <w:t xml:space="preserve">elogió vivamente el PEMP para </w:t>
      </w:r>
      <w:r w:rsidR="00A530D9" w:rsidRPr="004F318D">
        <w:rPr>
          <w:lang w:val="es-ES"/>
        </w:rPr>
        <w:t xml:space="preserve">2016-2021.  </w:t>
      </w:r>
      <w:r w:rsidR="00CC129E" w:rsidRPr="004F318D">
        <w:rPr>
          <w:lang w:val="es-ES"/>
        </w:rPr>
        <w:t>C</w:t>
      </w:r>
      <w:r w:rsidR="00D23868" w:rsidRPr="004F318D">
        <w:rPr>
          <w:lang w:val="es-ES"/>
        </w:rPr>
        <w:t>onfía</w:t>
      </w:r>
      <w:r w:rsidRPr="004F318D">
        <w:rPr>
          <w:lang w:val="es-ES"/>
        </w:rPr>
        <w:t xml:space="preserve"> en que </w:t>
      </w:r>
      <w:r w:rsidR="00EC0819" w:rsidRPr="004F318D">
        <w:rPr>
          <w:lang w:val="es-ES"/>
        </w:rPr>
        <w:t xml:space="preserve">el plan </w:t>
      </w:r>
      <w:r w:rsidR="00D23868" w:rsidRPr="004F318D">
        <w:rPr>
          <w:lang w:val="es-ES"/>
        </w:rPr>
        <w:t>tenga</w:t>
      </w:r>
      <w:r w:rsidRPr="004F318D">
        <w:rPr>
          <w:lang w:val="es-ES"/>
        </w:rPr>
        <w:t xml:space="preserve"> en consideración la experiencia adquirida al </w:t>
      </w:r>
      <w:r w:rsidR="00CC129E" w:rsidRPr="004F318D">
        <w:rPr>
          <w:lang w:val="es-ES"/>
        </w:rPr>
        <w:t>llevar a la práctica</w:t>
      </w:r>
      <w:r w:rsidR="00D23868" w:rsidRPr="004F318D">
        <w:rPr>
          <w:lang w:val="es-ES"/>
        </w:rPr>
        <w:t xml:space="preserve"> </w:t>
      </w:r>
      <w:r w:rsidRPr="004F318D">
        <w:rPr>
          <w:lang w:val="es-ES"/>
        </w:rPr>
        <w:t>e</w:t>
      </w:r>
      <w:r w:rsidR="00D23868" w:rsidRPr="004F318D">
        <w:rPr>
          <w:lang w:val="es-ES"/>
        </w:rPr>
        <w:t>l plan anterior y que oriente</w:t>
      </w:r>
      <w:r w:rsidRPr="004F318D">
        <w:rPr>
          <w:lang w:val="es-ES"/>
        </w:rPr>
        <w:t xml:space="preserve"> </w:t>
      </w:r>
      <w:r w:rsidR="00CC129E" w:rsidRPr="004F318D">
        <w:rPr>
          <w:lang w:val="es-ES"/>
        </w:rPr>
        <w:t>de manera eficaz</w:t>
      </w:r>
      <w:r w:rsidR="00D23868" w:rsidRPr="004F318D">
        <w:rPr>
          <w:lang w:val="es-ES"/>
        </w:rPr>
        <w:t xml:space="preserve"> la </w:t>
      </w:r>
      <w:r w:rsidR="00CC129E" w:rsidRPr="004F318D">
        <w:rPr>
          <w:lang w:val="es-ES"/>
        </w:rPr>
        <w:t>ejecución</w:t>
      </w:r>
      <w:r w:rsidR="00D23868" w:rsidRPr="004F318D">
        <w:rPr>
          <w:lang w:val="es-ES"/>
        </w:rPr>
        <w:t xml:space="preserve"> de los tres </w:t>
      </w:r>
      <w:r w:rsidR="00D10AC1" w:rsidRPr="004F318D">
        <w:rPr>
          <w:lang w:val="es-ES"/>
        </w:rPr>
        <w:t xml:space="preserve">siguientes </w:t>
      </w:r>
      <w:r w:rsidR="00D23868" w:rsidRPr="004F318D">
        <w:rPr>
          <w:lang w:val="es-ES"/>
        </w:rPr>
        <w:t xml:space="preserve">presupuestos por programas </w:t>
      </w:r>
      <w:r w:rsidRPr="004F318D">
        <w:rPr>
          <w:lang w:val="es-ES"/>
        </w:rPr>
        <w:t>bienales</w:t>
      </w:r>
      <w:r w:rsidR="00A530D9" w:rsidRPr="004F318D">
        <w:rPr>
          <w:lang w:val="es-ES"/>
        </w:rPr>
        <w:t xml:space="preserve">.  </w:t>
      </w:r>
      <w:r w:rsidRPr="004F318D">
        <w:rPr>
          <w:lang w:val="es-ES"/>
        </w:rPr>
        <w:t xml:space="preserve">En relación con el plan en sí, China </w:t>
      </w:r>
      <w:r w:rsidR="00CC129E" w:rsidRPr="004F318D">
        <w:rPr>
          <w:lang w:val="es-ES"/>
        </w:rPr>
        <w:t xml:space="preserve">confía </w:t>
      </w:r>
      <w:r w:rsidRPr="004F318D">
        <w:rPr>
          <w:lang w:val="es-ES"/>
        </w:rPr>
        <w:t xml:space="preserve">en que la OMPI </w:t>
      </w:r>
      <w:r w:rsidR="00EC0819" w:rsidRPr="004F318D">
        <w:rPr>
          <w:lang w:val="es-ES"/>
        </w:rPr>
        <w:t>intensifique</w:t>
      </w:r>
      <w:r w:rsidR="00CC129E" w:rsidRPr="004F318D">
        <w:rPr>
          <w:lang w:val="es-ES"/>
        </w:rPr>
        <w:t xml:space="preserve"> </w:t>
      </w:r>
      <w:r w:rsidRPr="004F318D">
        <w:rPr>
          <w:lang w:val="es-ES"/>
        </w:rPr>
        <w:t>su</w:t>
      </w:r>
      <w:r w:rsidR="00EC0819" w:rsidRPr="004F318D">
        <w:rPr>
          <w:lang w:val="es-ES"/>
        </w:rPr>
        <w:t xml:space="preserve"> labor</w:t>
      </w:r>
      <w:r w:rsidRPr="004F318D">
        <w:rPr>
          <w:lang w:val="es-ES"/>
        </w:rPr>
        <w:t xml:space="preserve">, en la </w:t>
      </w:r>
      <w:r w:rsidR="00CC129E" w:rsidRPr="004F318D">
        <w:rPr>
          <w:lang w:val="es-ES"/>
        </w:rPr>
        <w:t xml:space="preserve">siguiente </w:t>
      </w:r>
      <w:r w:rsidRPr="004F318D">
        <w:rPr>
          <w:lang w:val="es-ES"/>
        </w:rPr>
        <w:t xml:space="preserve">fase, </w:t>
      </w:r>
      <w:r w:rsidR="00CC129E" w:rsidRPr="004F318D">
        <w:rPr>
          <w:lang w:val="es-ES"/>
        </w:rPr>
        <w:t xml:space="preserve">para </w:t>
      </w:r>
      <w:r w:rsidRPr="004F318D">
        <w:rPr>
          <w:lang w:val="es-ES"/>
        </w:rPr>
        <w:t xml:space="preserve">alentar a los Estados miembros a ratificar el Tratado de Beijing y </w:t>
      </w:r>
      <w:r w:rsidR="00CC129E" w:rsidRPr="004F318D">
        <w:rPr>
          <w:lang w:val="es-ES"/>
        </w:rPr>
        <w:t xml:space="preserve">otros </w:t>
      </w:r>
      <w:r w:rsidRPr="004F318D">
        <w:rPr>
          <w:lang w:val="es-ES"/>
        </w:rPr>
        <w:t xml:space="preserve">instrumentos internacionales </w:t>
      </w:r>
      <w:r w:rsidR="00CC129E" w:rsidRPr="004F318D">
        <w:rPr>
          <w:lang w:val="es-ES"/>
        </w:rPr>
        <w:t>recientes</w:t>
      </w:r>
      <w:r w:rsidR="00EC0819" w:rsidRPr="004F318D">
        <w:rPr>
          <w:lang w:val="es-ES"/>
        </w:rPr>
        <w:t>,</w:t>
      </w:r>
      <w:r w:rsidRPr="004F318D">
        <w:rPr>
          <w:lang w:val="es-ES"/>
        </w:rPr>
        <w:t xml:space="preserve"> o </w:t>
      </w:r>
      <w:r w:rsidR="00EC0819" w:rsidRPr="004F318D">
        <w:rPr>
          <w:lang w:val="es-ES"/>
        </w:rPr>
        <w:t xml:space="preserve">a </w:t>
      </w:r>
      <w:r w:rsidRPr="004F318D">
        <w:rPr>
          <w:lang w:val="es-ES"/>
        </w:rPr>
        <w:t>adherirse a ellos</w:t>
      </w:r>
      <w:r w:rsidR="00A530D9" w:rsidRPr="004F318D">
        <w:rPr>
          <w:lang w:val="es-ES"/>
        </w:rPr>
        <w:t xml:space="preserve">; </w:t>
      </w:r>
      <w:r w:rsidR="00CC129E" w:rsidRPr="004F318D">
        <w:rPr>
          <w:lang w:val="es-ES"/>
        </w:rPr>
        <w:t xml:space="preserve"> fomentar </w:t>
      </w:r>
      <w:r w:rsidRPr="004F318D">
        <w:rPr>
          <w:lang w:val="es-ES"/>
        </w:rPr>
        <w:t xml:space="preserve">actividades normativas en esferas como los </w:t>
      </w:r>
      <w:r w:rsidR="00CC129E" w:rsidRPr="004F318D">
        <w:rPr>
          <w:lang w:val="es-ES"/>
        </w:rPr>
        <w:t>recursos genéticos;  promover</w:t>
      </w:r>
      <w:r w:rsidRPr="004F318D">
        <w:rPr>
          <w:lang w:val="es-ES"/>
        </w:rPr>
        <w:t xml:space="preserve"> un nivel de servicios </w:t>
      </w:r>
      <w:r w:rsidR="00DD5E58" w:rsidRPr="004F318D">
        <w:rPr>
          <w:lang w:val="es-ES"/>
        </w:rPr>
        <w:t xml:space="preserve">cada vez mayor </w:t>
      </w:r>
      <w:r w:rsidRPr="004F318D">
        <w:rPr>
          <w:lang w:val="es-ES"/>
        </w:rPr>
        <w:t xml:space="preserve">de los sistemas del </w:t>
      </w:r>
      <w:r w:rsidR="00A530D9" w:rsidRPr="004F318D">
        <w:rPr>
          <w:lang w:val="es-ES"/>
        </w:rPr>
        <w:t xml:space="preserve">PCT </w:t>
      </w:r>
      <w:r w:rsidRPr="004F318D">
        <w:rPr>
          <w:lang w:val="es-ES"/>
        </w:rPr>
        <w:t xml:space="preserve">y de P.I. en </w:t>
      </w:r>
      <w:r w:rsidR="00A530D9" w:rsidRPr="004F318D">
        <w:rPr>
          <w:lang w:val="es-ES"/>
        </w:rPr>
        <w:t xml:space="preserve">general; </w:t>
      </w:r>
      <w:r w:rsidR="00DD5E58" w:rsidRPr="004F318D">
        <w:rPr>
          <w:lang w:val="es-ES"/>
        </w:rPr>
        <w:t xml:space="preserve"> </w:t>
      </w:r>
      <w:r w:rsidR="001E5FF0" w:rsidRPr="004F318D">
        <w:rPr>
          <w:lang w:val="es-ES"/>
        </w:rPr>
        <w:t>aumentar</w:t>
      </w:r>
      <w:r w:rsidRPr="004F318D">
        <w:rPr>
          <w:lang w:val="es-ES"/>
        </w:rPr>
        <w:t xml:space="preserve"> la coordinación </w:t>
      </w:r>
      <w:r w:rsidR="00DD5E58" w:rsidRPr="004F318D">
        <w:rPr>
          <w:lang w:val="es-ES"/>
        </w:rPr>
        <w:t>para</w:t>
      </w:r>
      <w:r w:rsidRPr="004F318D">
        <w:rPr>
          <w:lang w:val="es-ES"/>
        </w:rPr>
        <w:t xml:space="preserve"> </w:t>
      </w:r>
      <w:r w:rsidR="00DD5E58" w:rsidRPr="004F318D">
        <w:rPr>
          <w:lang w:val="es-ES"/>
        </w:rPr>
        <w:t>facilitar</w:t>
      </w:r>
      <w:r w:rsidRPr="004F318D">
        <w:rPr>
          <w:lang w:val="es-ES"/>
        </w:rPr>
        <w:t xml:space="preserve"> la utilización de la P.I. en pro del desarrollo</w:t>
      </w:r>
      <w:r w:rsidR="00A530D9" w:rsidRPr="004F318D">
        <w:rPr>
          <w:lang w:val="es-ES"/>
        </w:rPr>
        <w:t xml:space="preserve">; </w:t>
      </w:r>
      <w:r w:rsidR="00DD5E58" w:rsidRPr="004F318D">
        <w:rPr>
          <w:lang w:val="es-ES"/>
        </w:rPr>
        <w:t xml:space="preserve"> </w:t>
      </w:r>
      <w:r w:rsidRPr="004F318D">
        <w:rPr>
          <w:lang w:val="es-ES"/>
        </w:rPr>
        <w:t>y ampliar la red de CATI e incrementar su nivel de servicios</w:t>
      </w:r>
      <w:r w:rsidR="00A530D9" w:rsidRPr="004F318D">
        <w:rPr>
          <w:lang w:val="es-ES"/>
        </w:rPr>
        <w:t xml:space="preserve">.  </w:t>
      </w:r>
      <w:r w:rsidRPr="004F318D">
        <w:rPr>
          <w:lang w:val="es-ES"/>
        </w:rPr>
        <w:t xml:space="preserve">Además, la Delegación </w:t>
      </w:r>
      <w:r w:rsidR="00DD5E58" w:rsidRPr="004F318D">
        <w:rPr>
          <w:lang w:val="es-ES"/>
        </w:rPr>
        <w:t>indicó</w:t>
      </w:r>
      <w:r w:rsidR="00B32286" w:rsidRPr="004F318D">
        <w:rPr>
          <w:lang w:val="es-ES"/>
        </w:rPr>
        <w:t xml:space="preserve"> que el PEMP </w:t>
      </w:r>
      <w:r w:rsidR="00DD5E58" w:rsidRPr="004F318D">
        <w:rPr>
          <w:lang w:val="es-ES"/>
        </w:rPr>
        <w:t xml:space="preserve">hace </w:t>
      </w:r>
      <w:r w:rsidR="00B32286" w:rsidRPr="004F318D">
        <w:rPr>
          <w:lang w:val="es-ES"/>
        </w:rPr>
        <w:t>hi</w:t>
      </w:r>
      <w:r w:rsidR="00DD5E58" w:rsidRPr="004F318D">
        <w:rPr>
          <w:lang w:val="es-ES"/>
        </w:rPr>
        <w:t>ncapié en que la OMPI asegure</w:t>
      </w:r>
      <w:r w:rsidR="00B32286" w:rsidRPr="004F318D">
        <w:rPr>
          <w:lang w:val="es-ES"/>
        </w:rPr>
        <w:t xml:space="preserve"> una contribución eficaz a la </w:t>
      </w:r>
      <w:r w:rsidR="00DD5E58" w:rsidRPr="004F318D">
        <w:rPr>
          <w:lang w:val="es-ES"/>
        </w:rPr>
        <w:t xml:space="preserve">consecución </w:t>
      </w:r>
      <w:r w:rsidR="00B32286" w:rsidRPr="004F318D">
        <w:rPr>
          <w:lang w:val="es-ES"/>
        </w:rPr>
        <w:t>de los ODS</w:t>
      </w:r>
      <w:r w:rsidR="00DD5E58" w:rsidRPr="004F318D">
        <w:rPr>
          <w:lang w:val="es-ES"/>
        </w:rPr>
        <w:t>, en el marco</w:t>
      </w:r>
      <w:r w:rsidR="00B32286" w:rsidRPr="004F318D">
        <w:rPr>
          <w:lang w:val="es-ES"/>
        </w:rPr>
        <w:t xml:space="preserve"> de su mandato</w:t>
      </w:r>
      <w:r w:rsidR="00A530D9" w:rsidRPr="004F318D">
        <w:rPr>
          <w:lang w:val="es-ES"/>
        </w:rPr>
        <w:t xml:space="preserve">.  </w:t>
      </w:r>
      <w:r w:rsidR="00796EAF" w:rsidRPr="004F318D">
        <w:rPr>
          <w:lang w:val="es-ES"/>
        </w:rPr>
        <w:t xml:space="preserve">La Delegación </w:t>
      </w:r>
      <w:r w:rsidR="00DD5E58" w:rsidRPr="004F318D">
        <w:rPr>
          <w:lang w:val="es-ES"/>
        </w:rPr>
        <w:t>apoya esta opinión</w:t>
      </w:r>
      <w:r w:rsidR="00796EAF" w:rsidRPr="004F318D">
        <w:rPr>
          <w:lang w:val="es-ES"/>
        </w:rPr>
        <w:t xml:space="preserve">, al reconocer la responsabilidad y el deber de la OMPI y la comunidad internacional de P.I. </w:t>
      </w:r>
      <w:r w:rsidR="00DD5E58" w:rsidRPr="004F318D">
        <w:rPr>
          <w:lang w:val="es-ES"/>
        </w:rPr>
        <w:t>de</w:t>
      </w:r>
      <w:r w:rsidR="00796EAF" w:rsidRPr="004F318D">
        <w:rPr>
          <w:lang w:val="es-ES"/>
        </w:rPr>
        <w:t xml:space="preserve"> contribuir a la </w:t>
      </w:r>
      <w:r w:rsidR="00DD5E58" w:rsidRPr="004F318D">
        <w:rPr>
          <w:lang w:val="es-ES"/>
        </w:rPr>
        <w:t>consecución</w:t>
      </w:r>
      <w:r w:rsidR="00796EAF" w:rsidRPr="004F318D">
        <w:rPr>
          <w:lang w:val="es-ES"/>
        </w:rPr>
        <w:t xml:space="preserve"> de los ODS</w:t>
      </w:r>
      <w:r w:rsidR="00A530D9" w:rsidRPr="004F318D">
        <w:rPr>
          <w:lang w:val="es-ES"/>
        </w:rPr>
        <w:t xml:space="preserve">.  </w:t>
      </w:r>
      <w:r w:rsidR="00EC0819" w:rsidRPr="004F318D">
        <w:rPr>
          <w:lang w:val="es-ES"/>
        </w:rPr>
        <w:t>Está de acuerdo con</w:t>
      </w:r>
      <w:r w:rsidR="00796EAF" w:rsidRPr="004F318D">
        <w:rPr>
          <w:lang w:val="es-ES"/>
        </w:rPr>
        <w:t xml:space="preserve"> la OMPI </w:t>
      </w:r>
      <w:r w:rsidR="00EC0819" w:rsidRPr="004F318D">
        <w:rPr>
          <w:lang w:val="es-ES"/>
        </w:rPr>
        <w:t>en</w:t>
      </w:r>
      <w:r w:rsidR="00796EAF" w:rsidRPr="004F318D">
        <w:rPr>
          <w:lang w:val="es-ES"/>
        </w:rPr>
        <w:t xml:space="preserve"> que la meta estratégica IX </w:t>
      </w:r>
      <w:r w:rsidR="00DD5E58" w:rsidRPr="004F318D">
        <w:rPr>
          <w:lang w:val="es-ES"/>
        </w:rPr>
        <w:t xml:space="preserve">es </w:t>
      </w:r>
      <w:r w:rsidR="00796EAF" w:rsidRPr="004F318D">
        <w:rPr>
          <w:lang w:val="es-ES"/>
        </w:rPr>
        <w:t>una prioridad</w:t>
      </w:r>
      <w:r w:rsidR="00A530D9" w:rsidRPr="004F318D">
        <w:rPr>
          <w:lang w:val="es-ES"/>
        </w:rPr>
        <w:t xml:space="preserve">.  </w:t>
      </w:r>
      <w:r w:rsidR="00EC0819" w:rsidRPr="004F318D">
        <w:rPr>
          <w:lang w:val="es-ES"/>
        </w:rPr>
        <w:t>En otro orden de cosas</w:t>
      </w:r>
      <w:r w:rsidR="00796EAF" w:rsidRPr="004F318D">
        <w:rPr>
          <w:lang w:val="es-ES"/>
        </w:rPr>
        <w:t xml:space="preserve">, </w:t>
      </w:r>
      <w:r w:rsidR="00DD5E58" w:rsidRPr="004F318D">
        <w:rPr>
          <w:lang w:val="es-ES"/>
        </w:rPr>
        <w:t>desea</w:t>
      </w:r>
      <w:r w:rsidR="00796EAF" w:rsidRPr="004F318D">
        <w:rPr>
          <w:lang w:val="es-ES"/>
        </w:rPr>
        <w:t xml:space="preserve"> señalar que la P.I. también podría desempeñar una función importante en relación con otras metas estratégicas, como la meta estratégica </w:t>
      </w:r>
      <w:r w:rsidR="00A530D9" w:rsidRPr="004F318D">
        <w:rPr>
          <w:lang w:val="es-ES"/>
        </w:rPr>
        <w:t>XII.</w:t>
      </w:r>
    </w:p>
    <w:p w:rsidR="00A530D9" w:rsidRPr="004F318D" w:rsidRDefault="00A530D9" w:rsidP="00A530D9"/>
    <w:p w:rsidR="00A530D9" w:rsidRPr="004F318D" w:rsidRDefault="00796EAF" w:rsidP="00A530D9">
      <w:pPr>
        <w:rPr>
          <w:b/>
        </w:rPr>
      </w:pPr>
      <w:r w:rsidRPr="004F318D">
        <w:rPr>
          <w:b/>
        </w:rPr>
        <w:t>PAKISTÁ</w:t>
      </w:r>
      <w:r w:rsidR="00A530D9" w:rsidRPr="004F318D">
        <w:rPr>
          <w:b/>
        </w:rPr>
        <w:t>N</w:t>
      </w:r>
    </w:p>
    <w:p w:rsidR="00A530D9" w:rsidRPr="004F318D" w:rsidRDefault="00A530D9" w:rsidP="00A530D9"/>
    <w:p w:rsidR="00A530D9" w:rsidRPr="004F318D" w:rsidRDefault="00D73788" w:rsidP="00A530D9">
      <w:pPr>
        <w:pStyle w:val="ListParagraph"/>
        <w:ind w:left="0"/>
        <w:rPr>
          <w:lang w:val="es-ES"/>
        </w:rPr>
      </w:pPr>
      <w:r w:rsidRPr="004F318D">
        <w:rPr>
          <w:lang w:val="es-ES"/>
        </w:rPr>
        <w:t xml:space="preserve">La Delegación del Pakistán dio las gracias al </w:t>
      </w:r>
      <w:r w:rsidR="00A530D9" w:rsidRPr="004F318D">
        <w:rPr>
          <w:lang w:val="es-ES"/>
        </w:rPr>
        <w:t xml:space="preserve">Director General </w:t>
      </w:r>
      <w:r w:rsidRPr="004F318D">
        <w:rPr>
          <w:lang w:val="es-ES"/>
        </w:rPr>
        <w:t>por sus observaciones y a la Secretaría por el documento pertinente.</w:t>
      </w:r>
      <w:r w:rsidR="00A530D9" w:rsidRPr="004F318D">
        <w:rPr>
          <w:lang w:val="es-ES"/>
        </w:rPr>
        <w:t xml:space="preserve">  </w:t>
      </w:r>
      <w:r w:rsidRPr="004F318D">
        <w:rPr>
          <w:lang w:val="es-ES"/>
        </w:rPr>
        <w:t>Teniendo en cuenta la importancia del documento</w:t>
      </w:r>
      <w:r w:rsidR="007800C7">
        <w:rPr>
          <w:lang w:val="es-ES"/>
        </w:rPr>
        <w:t>,</w:t>
      </w:r>
      <w:r w:rsidRPr="004F318D">
        <w:rPr>
          <w:lang w:val="es-ES"/>
        </w:rPr>
        <w:t xml:space="preserve"> en </w:t>
      </w:r>
      <w:r w:rsidR="006F5002" w:rsidRPr="004F318D">
        <w:rPr>
          <w:lang w:val="es-ES"/>
        </w:rPr>
        <w:t xml:space="preserve">el </w:t>
      </w:r>
      <w:r w:rsidRPr="004F318D">
        <w:rPr>
          <w:lang w:val="es-ES"/>
        </w:rPr>
        <w:t xml:space="preserve">que se establece la hoja de ruta estratégica de la Organización, la Delegación </w:t>
      </w:r>
      <w:r w:rsidR="00E264F6" w:rsidRPr="004F318D">
        <w:rPr>
          <w:lang w:val="es-ES"/>
        </w:rPr>
        <w:t>opina</w:t>
      </w:r>
      <w:r w:rsidR="006F5002" w:rsidRPr="004F318D">
        <w:rPr>
          <w:lang w:val="es-ES"/>
        </w:rPr>
        <w:t xml:space="preserve"> </w:t>
      </w:r>
      <w:r w:rsidRPr="004F318D">
        <w:rPr>
          <w:lang w:val="es-ES"/>
        </w:rPr>
        <w:t xml:space="preserve">que </w:t>
      </w:r>
      <w:r w:rsidR="006F5002" w:rsidRPr="004F318D">
        <w:rPr>
          <w:lang w:val="es-ES"/>
        </w:rPr>
        <w:t xml:space="preserve">es </w:t>
      </w:r>
      <w:r w:rsidR="00EE6E62" w:rsidRPr="004F318D">
        <w:rPr>
          <w:lang w:val="es-ES"/>
        </w:rPr>
        <w:t>necesario</w:t>
      </w:r>
      <w:r w:rsidRPr="004F318D">
        <w:rPr>
          <w:lang w:val="es-ES"/>
        </w:rPr>
        <w:t xml:space="preserve"> </w:t>
      </w:r>
      <w:r w:rsidR="00E264F6" w:rsidRPr="004F318D">
        <w:rPr>
          <w:lang w:val="es-ES"/>
        </w:rPr>
        <w:t xml:space="preserve">seguir </w:t>
      </w:r>
      <w:r w:rsidR="00EE6E62" w:rsidRPr="004F318D">
        <w:rPr>
          <w:lang w:val="es-ES"/>
        </w:rPr>
        <w:t>deliberando y reflexionando</w:t>
      </w:r>
      <w:r w:rsidR="00A530D9" w:rsidRPr="004F318D">
        <w:rPr>
          <w:lang w:val="es-ES"/>
        </w:rPr>
        <w:t xml:space="preserve">.  </w:t>
      </w:r>
      <w:r w:rsidRPr="004F318D">
        <w:rPr>
          <w:lang w:val="es-ES"/>
        </w:rPr>
        <w:t>En sus observaciones preliminares</w:t>
      </w:r>
      <w:r w:rsidR="00A530D9" w:rsidRPr="004F318D">
        <w:rPr>
          <w:lang w:val="es-ES"/>
        </w:rPr>
        <w:t xml:space="preserve">, </w:t>
      </w:r>
      <w:r w:rsidR="006F5002" w:rsidRPr="004F318D">
        <w:rPr>
          <w:lang w:val="es-ES"/>
        </w:rPr>
        <w:t>considera</w:t>
      </w:r>
      <w:r w:rsidRPr="004F318D">
        <w:rPr>
          <w:lang w:val="es-ES"/>
        </w:rPr>
        <w:t xml:space="preserve"> que</w:t>
      </w:r>
      <w:r w:rsidR="00EE6E62" w:rsidRPr="004F318D">
        <w:rPr>
          <w:lang w:val="es-ES"/>
        </w:rPr>
        <w:t>,</w:t>
      </w:r>
      <w:r w:rsidRPr="004F318D">
        <w:rPr>
          <w:lang w:val="es-ES"/>
        </w:rPr>
        <w:t xml:space="preserve"> para que el PEMP </w:t>
      </w:r>
      <w:r w:rsidR="00E264F6" w:rsidRPr="004F318D">
        <w:rPr>
          <w:lang w:val="es-ES"/>
        </w:rPr>
        <w:t xml:space="preserve">continúe </w:t>
      </w:r>
      <w:r w:rsidRPr="004F318D">
        <w:rPr>
          <w:lang w:val="es-ES"/>
        </w:rPr>
        <w:t xml:space="preserve">siendo pertinente, </w:t>
      </w:r>
      <w:r w:rsidR="006F5002" w:rsidRPr="004F318D">
        <w:rPr>
          <w:lang w:val="es-ES"/>
        </w:rPr>
        <w:t xml:space="preserve">es </w:t>
      </w:r>
      <w:r w:rsidRPr="004F318D">
        <w:rPr>
          <w:lang w:val="es-ES"/>
        </w:rPr>
        <w:t xml:space="preserve">imprescindible que </w:t>
      </w:r>
      <w:r w:rsidR="006F5002" w:rsidRPr="004F318D">
        <w:rPr>
          <w:lang w:val="es-ES"/>
        </w:rPr>
        <w:t xml:space="preserve">esté armonizado </w:t>
      </w:r>
      <w:r w:rsidRPr="004F318D">
        <w:rPr>
          <w:lang w:val="es-ES"/>
        </w:rPr>
        <w:t xml:space="preserve">con las necesidades nacionales y regionales y que </w:t>
      </w:r>
      <w:r w:rsidR="00E264F6" w:rsidRPr="004F318D">
        <w:rPr>
          <w:lang w:val="es-ES"/>
        </w:rPr>
        <w:t xml:space="preserve">se </w:t>
      </w:r>
      <w:r w:rsidR="00EE6E62" w:rsidRPr="004F318D">
        <w:rPr>
          <w:lang w:val="es-ES"/>
        </w:rPr>
        <w:t>dé continuidad a</w:t>
      </w:r>
      <w:r w:rsidRPr="004F318D">
        <w:rPr>
          <w:lang w:val="es-ES"/>
        </w:rPr>
        <w:t xml:space="preserve"> la labor encaminada a la consecución de un sistema mundial de P.I. equilibrado, como </w:t>
      </w:r>
      <w:r w:rsidR="00E264F6" w:rsidRPr="004F318D">
        <w:rPr>
          <w:lang w:val="es-ES"/>
        </w:rPr>
        <w:t>reza</w:t>
      </w:r>
      <w:r w:rsidRPr="004F318D">
        <w:rPr>
          <w:lang w:val="es-ES"/>
        </w:rPr>
        <w:t xml:space="preserve"> la meta estratégica </w:t>
      </w:r>
      <w:r w:rsidR="00A530D9" w:rsidRPr="004F318D">
        <w:rPr>
          <w:lang w:val="es-ES"/>
        </w:rPr>
        <w:t xml:space="preserve">I.  </w:t>
      </w:r>
      <w:r w:rsidR="006F5002" w:rsidRPr="004F318D">
        <w:rPr>
          <w:lang w:val="es-ES"/>
        </w:rPr>
        <w:t>No</w:t>
      </w:r>
      <w:r w:rsidRPr="004F318D">
        <w:rPr>
          <w:lang w:val="es-ES"/>
        </w:rPr>
        <w:t xml:space="preserve"> obstante, no </w:t>
      </w:r>
      <w:r w:rsidR="006F5002" w:rsidRPr="004F318D">
        <w:rPr>
          <w:lang w:val="es-ES"/>
        </w:rPr>
        <w:t xml:space="preserve">hay </w:t>
      </w:r>
      <w:r w:rsidRPr="004F318D">
        <w:rPr>
          <w:lang w:val="es-ES"/>
        </w:rPr>
        <w:t xml:space="preserve">información en el documento </w:t>
      </w:r>
      <w:r w:rsidR="006F5002" w:rsidRPr="004F318D">
        <w:rPr>
          <w:lang w:val="es-ES"/>
        </w:rPr>
        <w:t xml:space="preserve">sobre </w:t>
      </w:r>
      <w:r w:rsidRPr="004F318D">
        <w:rPr>
          <w:lang w:val="es-ES"/>
        </w:rPr>
        <w:t xml:space="preserve">cómo se </w:t>
      </w:r>
      <w:r w:rsidR="006F5002" w:rsidRPr="004F318D">
        <w:rPr>
          <w:lang w:val="es-ES"/>
        </w:rPr>
        <w:t>alcanzará es</w:t>
      </w:r>
      <w:r w:rsidRPr="004F318D">
        <w:rPr>
          <w:lang w:val="es-ES"/>
        </w:rPr>
        <w:t>a meta, en particular referencias a las flexibilidades, que son esenciales para el equilibrio</w:t>
      </w:r>
      <w:r w:rsidR="00A530D9" w:rsidRPr="004F318D">
        <w:rPr>
          <w:lang w:val="es-ES"/>
        </w:rPr>
        <w:t xml:space="preserve">.  </w:t>
      </w:r>
      <w:r w:rsidR="008069BC" w:rsidRPr="004F318D">
        <w:rPr>
          <w:lang w:val="es-ES"/>
        </w:rPr>
        <w:t>Asimismo, consider</w:t>
      </w:r>
      <w:r w:rsidR="00BD594F" w:rsidRPr="004F318D">
        <w:rPr>
          <w:lang w:val="es-ES"/>
        </w:rPr>
        <w:t>a</w:t>
      </w:r>
      <w:r w:rsidR="008069BC" w:rsidRPr="004F318D">
        <w:rPr>
          <w:lang w:val="es-ES"/>
        </w:rPr>
        <w:t xml:space="preserve"> que los resultados de la evaluación externa de las recomendaciones de la Agenda para el Desarrollo </w:t>
      </w:r>
      <w:r w:rsidR="00E264F6" w:rsidRPr="004F318D">
        <w:rPr>
          <w:lang w:val="es-ES"/>
        </w:rPr>
        <w:t>servirán</w:t>
      </w:r>
      <w:r w:rsidR="00EE6E62" w:rsidRPr="004F318D">
        <w:rPr>
          <w:lang w:val="es-ES"/>
        </w:rPr>
        <w:t xml:space="preserve"> </w:t>
      </w:r>
      <w:r w:rsidR="001E5FF0" w:rsidRPr="004F318D">
        <w:rPr>
          <w:lang w:val="es-ES"/>
        </w:rPr>
        <w:t>de orientación para</w:t>
      </w:r>
      <w:r w:rsidR="00BD594F" w:rsidRPr="004F318D">
        <w:rPr>
          <w:lang w:val="es-ES"/>
        </w:rPr>
        <w:t xml:space="preserve"> </w:t>
      </w:r>
      <w:r w:rsidR="008069BC" w:rsidRPr="004F318D">
        <w:rPr>
          <w:lang w:val="es-ES"/>
        </w:rPr>
        <w:t xml:space="preserve">el </w:t>
      </w:r>
      <w:r w:rsidR="00A530D9" w:rsidRPr="004F318D">
        <w:rPr>
          <w:lang w:val="es-ES"/>
        </w:rPr>
        <w:t xml:space="preserve">plan.  </w:t>
      </w:r>
      <w:r w:rsidR="00D05FEC" w:rsidRPr="004F318D">
        <w:rPr>
          <w:lang w:val="es-ES"/>
        </w:rPr>
        <w:t>La Delegación señaló que</w:t>
      </w:r>
      <w:r w:rsidR="00BD594F" w:rsidRPr="004F318D">
        <w:rPr>
          <w:lang w:val="es-ES"/>
        </w:rPr>
        <w:t>, en la meta estratégica III,</w:t>
      </w:r>
      <w:r w:rsidR="00D05FEC" w:rsidRPr="004F318D">
        <w:rPr>
          <w:lang w:val="es-ES"/>
        </w:rPr>
        <w:t xml:space="preserve"> </w:t>
      </w:r>
      <w:r w:rsidR="00551613" w:rsidRPr="004F318D">
        <w:rPr>
          <w:lang w:val="es-ES"/>
        </w:rPr>
        <w:t>otra esfera importante</w:t>
      </w:r>
      <w:r w:rsidR="00551613" w:rsidRPr="004F318D">
        <w:rPr>
          <w:lang w:val="es-ES"/>
        </w:rPr>
        <w:t xml:space="preserve"> </w:t>
      </w:r>
      <w:r w:rsidR="00551613">
        <w:rPr>
          <w:lang w:val="es-ES"/>
        </w:rPr>
        <w:t xml:space="preserve">está dada por </w:t>
      </w:r>
      <w:r w:rsidR="00D05FEC" w:rsidRPr="004F318D">
        <w:rPr>
          <w:lang w:val="es-ES"/>
        </w:rPr>
        <w:t>la P.I. y su función en el fomento de la innovación y la utilización eficaz de la P.I. por las empresas</w:t>
      </w:r>
      <w:r w:rsidR="00A530D9" w:rsidRPr="004F318D">
        <w:rPr>
          <w:lang w:val="es-ES"/>
        </w:rPr>
        <w:t xml:space="preserve">.  </w:t>
      </w:r>
      <w:r w:rsidR="00E7581C">
        <w:rPr>
          <w:lang w:val="es-ES"/>
        </w:rPr>
        <w:t>Solicitó</w:t>
      </w:r>
      <w:r w:rsidR="00D05FEC" w:rsidRPr="004F318D">
        <w:rPr>
          <w:lang w:val="es-ES"/>
        </w:rPr>
        <w:t xml:space="preserve"> información sobre las medidas específicas dispuestas en el plan a este fin</w:t>
      </w:r>
      <w:r w:rsidR="00A530D9" w:rsidRPr="004F318D">
        <w:rPr>
          <w:lang w:val="es-ES"/>
        </w:rPr>
        <w:t xml:space="preserve">.  </w:t>
      </w:r>
      <w:r w:rsidR="00BD594F" w:rsidRPr="004F318D">
        <w:rPr>
          <w:lang w:val="es-ES"/>
        </w:rPr>
        <w:t>La Delegación indicó a</w:t>
      </w:r>
      <w:r w:rsidR="00BF77D1" w:rsidRPr="004F318D">
        <w:rPr>
          <w:lang w:val="es-ES"/>
        </w:rPr>
        <w:t>simismo</w:t>
      </w:r>
      <w:r w:rsidR="00BD594F" w:rsidRPr="004F318D">
        <w:rPr>
          <w:lang w:val="es-ES"/>
        </w:rPr>
        <w:t xml:space="preserve"> que es necesario</w:t>
      </w:r>
      <w:r w:rsidR="00BF77D1" w:rsidRPr="004F318D">
        <w:rPr>
          <w:lang w:val="es-ES"/>
        </w:rPr>
        <w:t xml:space="preserve"> </w:t>
      </w:r>
      <w:r w:rsidR="00E264F6" w:rsidRPr="004F318D">
        <w:rPr>
          <w:lang w:val="es-ES"/>
        </w:rPr>
        <w:t xml:space="preserve">que la Organización tenga </w:t>
      </w:r>
      <w:r w:rsidR="00BF77D1" w:rsidRPr="004F318D">
        <w:rPr>
          <w:lang w:val="es-ES"/>
        </w:rPr>
        <w:t xml:space="preserve">un </w:t>
      </w:r>
      <w:r w:rsidR="00BD594F" w:rsidRPr="004F318D">
        <w:rPr>
          <w:lang w:val="es-ES"/>
        </w:rPr>
        <w:t xml:space="preserve">espacio </w:t>
      </w:r>
      <w:r w:rsidR="00BF77D1" w:rsidRPr="004F318D">
        <w:rPr>
          <w:lang w:val="es-ES"/>
        </w:rPr>
        <w:t xml:space="preserve">determinado para abordar esa necesidad, que actualmente </w:t>
      </w:r>
      <w:r w:rsidR="00BD594F" w:rsidRPr="004F318D">
        <w:rPr>
          <w:lang w:val="es-ES"/>
        </w:rPr>
        <w:t xml:space="preserve">se encuentra </w:t>
      </w:r>
      <w:r w:rsidR="00BF77D1" w:rsidRPr="004F318D">
        <w:rPr>
          <w:lang w:val="es-ES"/>
        </w:rPr>
        <w:t>dispersa</w:t>
      </w:r>
      <w:r w:rsidR="00A530D9" w:rsidRPr="004F318D">
        <w:rPr>
          <w:lang w:val="es-ES"/>
        </w:rPr>
        <w:t xml:space="preserve">, </w:t>
      </w:r>
      <w:r w:rsidR="00BF77D1" w:rsidRPr="004F318D">
        <w:rPr>
          <w:lang w:val="es-ES"/>
        </w:rPr>
        <w:t xml:space="preserve">y </w:t>
      </w:r>
      <w:r w:rsidR="00BD594F" w:rsidRPr="004F318D">
        <w:rPr>
          <w:lang w:val="es-ES"/>
        </w:rPr>
        <w:t xml:space="preserve">confía </w:t>
      </w:r>
      <w:r w:rsidR="00BF77D1" w:rsidRPr="004F318D">
        <w:rPr>
          <w:lang w:val="es-ES"/>
        </w:rPr>
        <w:t xml:space="preserve">en </w:t>
      </w:r>
      <w:r w:rsidR="00EE6E62" w:rsidRPr="004F318D">
        <w:rPr>
          <w:lang w:val="es-ES"/>
        </w:rPr>
        <w:t>que ello se vea</w:t>
      </w:r>
      <w:r w:rsidR="00BD594F" w:rsidRPr="004F318D">
        <w:rPr>
          <w:lang w:val="es-ES"/>
        </w:rPr>
        <w:t xml:space="preserve"> reflejado</w:t>
      </w:r>
      <w:r w:rsidR="00BF77D1" w:rsidRPr="004F318D">
        <w:rPr>
          <w:lang w:val="es-ES"/>
        </w:rPr>
        <w:t xml:space="preserve"> en el plan</w:t>
      </w:r>
      <w:r w:rsidR="00A530D9" w:rsidRPr="004F318D">
        <w:rPr>
          <w:lang w:val="es-ES"/>
        </w:rPr>
        <w:t xml:space="preserve">.  </w:t>
      </w:r>
      <w:r w:rsidR="00BF77D1" w:rsidRPr="004F318D">
        <w:rPr>
          <w:lang w:val="es-ES"/>
        </w:rPr>
        <w:t xml:space="preserve">En ese sentido, considera que el </w:t>
      </w:r>
      <w:r w:rsidR="005D38B8" w:rsidRPr="004F318D">
        <w:rPr>
          <w:lang w:val="es-ES"/>
        </w:rPr>
        <w:t xml:space="preserve">Sistema de Automatización para las Oficinas de P.I. </w:t>
      </w:r>
      <w:r w:rsidR="00A530D9" w:rsidRPr="004F318D">
        <w:rPr>
          <w:lang w:val="es-ES"/>
        </w:rPr>
        <w:t xml:space="preserve">(IPAS) </w:t>
      </w:r>
      <w:r w:rsidR="00BD594F" w:rsidRPr="004F318D">
        <w:rPr>
          <w:lang w:val="es-ES"/>
        </w:rPr>
        <w:t xml:space="preserve">es </w:t>
      </w:r>
      <w:r w:rsidR="005D38B8" w:rsidRPr="004F318D">
        <w:rPr>
          <w:lang w:val="es-ES"/>
        </w:rPr>
        <w:t xml:space="preserve">un recurso útil </w:t>
      </w:r>
      <w:r w:rsidR="00BD594F" w:rsidRPr="004F318D">
        <w:rPr>
          <w:lang w:val="es-ES"/>
        </w:rPr>
        <w:t>y recomienda</w:t>
      </w:r>
      <w:r w:rsidR="005D38B8" w:rsidRPr="004F318D">
        <w:rPr>
          <w:lang w:val="es-ES"/>
        </w:rPr>
        <w:t xml:space="preserve"> </w:t>
      </w:r>
      <w:r w:rsidR="00E264F6" w:rsidRPr="004F318D">
        <w:rPr>
          <w:lang w:val="es-ES"/>
        </w:rPr>
        <w:t>hacer servir e</w:t>
      </w:r>
      <w:r w:rsidR="00EE6E62" w:rsidRPr="004F318D">
        <w:rPr>
          <w:lang w:val="es-ES"/>
        </w:rPr>
        <w:t>l</w:t>
      </w:r>
      <w:r w:rsidR="005D38B8" w:rsidRPr="004F318D">
        <w:rPr>
          <w:lang w:val="es-ES"/>
        </w:rPr>
        <w:t xml:space="preserve"> </w:t>
      </w:r>
      <w:r w:rsidR="00EE6E62" w:rsidRPr="004F318D">
        <w:rPr>
          <w:lang w:val="es-ES"/>
        </w:rPr>
        <w:t xml:space="preserve">acervo de competencias </w:t>
      </w:r>
      <w:r w:rsidR="005D38B8" w:rsidRPr="004F318D">
        <w:rPr>
          <w:lang w:val="es-ES"/>
        </w:rPr>
        <w:t xml:space="preserve">nacionales de P.I., </w:t>
      </w:r>
      <w:r w:rsidR="005D1FAE" w:rsidRPr="004F318D">
        <w:rPr>
          <w:lang w:val="es-ES"/>
        </w:rPr>
        <w:t>en caso de</w:t>
      </w:r>
      <w:r w:rsidR="00E264F6" w:rsidRPr="004F318D">
        <w:rPr>
          <w:lang w:val="es-ES"/>
        </w:rPr>
        <w:t xml:space="preserve"> dispone</w:t>
      </w:r>
      <w:r w:rsidR="005D1FAE" w:rsidRPr="004F318D">
        <w:rPr>
          <w:lang w:val="es-ES"/>
        </w:rPr>
        <w:t>r</w:t>
      </w:r>
      <w:r w:rsidR="00E264F6" w:rsidRPr="004F318D">
        <w:rPr>
          <w:lang w:val="es-ES"/>
        </w:rPr>
        <w:t xml:space="preserve"> de él</w:t>
      </w:r>
      <w:r w:rsidR="005D38B8" w:rsidRPr="004F318D">
        <w:rPr>
          <w:lang w:val="es-ES"/>
        </w:rPr>
        <w:t>, para superar las deficiencias</w:t>
      </w:r>
      <w:r w:rsidR="00A530D9" w:rsidRPr="004F318D">
        <w:rPr>
          <w:lang w:val="es-ES"/>
        </w:rPr>
        <w:t xml:space="preserve">.  </w:t>
      </w:r>
      <w:r w:rsidR="005D38B8" w:rsidRPr="004F318D">
        <w:rPr>
          <w:lang w:val="es-ES"/>
        </w:rPr>
        <w:t>En</w:t>
      </w:r>
      <w:r w:rsidR="00EE6E62" w:rsidRPr="004F318D">
        <w:rPr>
          <w:lang w:val="es-ES"/>
        </w:rPr>
        <w:t xml:space="preserve"> cuanto a</w:t>
      </w:r>
      <w:r w:rsidR="005D38B8" w:rsidRPr="004F318D">
        <w:rPr>
          <w:lang w:val="es-ES"/>
        </w:rPr>
        <w:t xml:space="preserve"> la meta estratégica</w:t>
      </w:r>
      <w:r w:rsidR="00A530D9" w:rsidRPr="004F318D">
        <w:rPr>
          <w:lang w:val="es-ES"/>
        </w:rPr>
        <w:t xml:space="preserve"> IV, </w:t>
      </w:r>
      <w:r w:rsidR="005D38B8" w:rsidRPr="004F318D">
        <w:rPr>
          <w:lang w:val="es-ES"/>
        </w:rPr>
        <w:t xml:space="preserve">la Delegación respalda la expansión de los </w:t>
      </w:r>
      <w:r w:rsidR="00FD7409">
        <w:rPr>
          <w:lang w:val="es-ES"/>
        </w:rPr>
        <w:t>T</w:t>
      </w:r>
      <w:r w:rsidR="005D38B8" w:rsidRPr="004F318D">
        <w:rPr>
          <w:lang w:val="es-ES"/>
        </w:rPr>
        <w:t>I</w:t>
      </w:r>
      <w:r w:rsidR="00FD7409">
        <w:rPr>
          <w:lang w:val="es-ES"/>
        </w:rPr>
        <w:t>SC</w:t>
      </w:r>
      <w:r w:rsidR="005D38B8" w:rsidRPr="004F318D">
        <w:rPr>
          <w:lang w:val="es-ES"/>
        </w:rPr>
        <w:t xml:space="preserve"> y </w:t>
      </w:r>
      <w:r w:rsidR="00EE6E62" w:rsidRPr="004F318D">
        <w:rPr>
          <w:lang w:val="es-ES"/>
        </w:rPr>
        <w:t>el desarrollo de</w:t>
      </w:r>
      <w:r w:rsidR="005D38B8" w:rsidRPr="004F318D">
        <w:rPr>
          <w:lang w:val="es-ES"/>
        </w:rPr>
        <w:t xml:space="preserve"> sus vínculos con otros servicios de P.I</w:t>
      </w:r>
      <w:r w:rsidR="00E264F6" w:rsidRPr="004F318D">
        <w:rPr>
          <w:lang w:val="es-ES"/>
        </w:rPr>
        <w:t xml:space="preserve"> para que dé </w:t>
      </w:r>
      <w:r w:rsidR="00EE6E62" w:rsidRPr="004F318D">
        <w:rPr>
          <w:lang w:val="es-ES"/>
        </w:rPr>
        <w:t>lugar a</w:t>
      </w:r>
      <w:r w:rsidR="00BD594F" w:rsidRPr="004F318D">
        <w:rPr>
          <w:lang w:val="es-ES"/>
        </w:rPr>
        <w:t xml:space="preserve"> </w:t>
      </w:r>
      <w:r w:rsidR="005D38B8" w:rsidRPr="004F318D">
        <w:rPr>
          <w:lang w:val="es-ES"/>
        </w:rPr>
        <w:t xml:space="preserve">una gama más amplia y exhaustiva </w:t>
      </w:r>
      <w:r w:rsidR="00EE6E62" w:rsidRPr="004F318D">
        <w:rPr>
          <w:lang w:val="es-ES"/>
        </w:rPr>
        <w:t xml:space="preserve">de </w:t>
      </w:r>
      <w:r w:rsidR="005D38B8" w:rsidRPr="004F318D">
        <w:rPr>
          <w:lang w:val="es-ES"/>
        </w:rPr>
        <w:t>servicios de P.I. relacionados con la innovación</w:t>
      </w:r>
      <w:r w:rsidR="00A530D9" w:rsidRPr="004F318D">
        <w:rPr>
          <w:lang w:val="es-ES"/>
        </w:rPr>
        <w:t xml:space="preserve">.  </w:t>
      </w:r>
      <w:r w:rsidR="005D38B8" w:rsidRPr="004F318D">
        <w:rPr>
          <w:lang w:val="es-ES"/>
        </w:rPr>
        <w:t xml:space="preserve">De nuevo, la Delegación </w:t>
      </w:r>
      <w:r w:rsidR="00EE6E62" w:rsidRPr="004F318D">
        <w:rPr>
          <w:lang w:val="es-ES"/>
        </w:rPr>
        <w:t xml:space="preserve">ve necesario </w:t>
      </w:r>
      <w:r w:rsidR="005D38B8" w:rsidRPr="004F318D">
        <w:rPr>
          <w:lang w:val="es-ES"/>
        </w:rPr>
        <w:t xml:space="preserve">disponer de un nexo específico y </w:t>
      </w:r>
      <w:r w:rsidR="000871EB" w:rsidRPr="004F318D">
        <w:rPr>
          <w:lang w:val="es-ES"/>
        </w:rPr>
        <w:t xml:space="preserve">de cohesión en la Organización para los servicios de P.I. y la innovación, que actualmente </w:t>
      </w:r>
      <w:r w:rsidR="00EE6E62" w:rsidRPr="004F318D">
        <w:rPr>
          <w:lang w:val="es-ES"/>
        </w:rPr>
        <w:t>se encuentra</w:t>
      </w:r>
      <w:r w:rsidR="00E264F6" w:rsidRPr="004F318D">
        <w:rPr>
          <w:lang w:val="es-ES"/>
        </w:rPr>
        <w:t>n</w:t>
      </w:r>
      <w:r w:rsidR="00EE6E62" w:rsidRPr="004F318D">
        <w:rPr>
          <w:lang w:val="es-ES"/>
        </w:rPr>
        <w:t xml:space="preserve"> fra</w:t>
      </w:r>
      <w:r w:rsidR="00E264F6" w:rsidRPr="004F318D">
        <w:rPr>
          <w:lang w:val="es-ES"/>
        </w:rPr>
        <w:t>g</w:t>
      </w:r>
      <w:r w:rsidR="00EE6E62" w:rsidRPr="004F318D">
        <w:rPr>
          <w:lang w:val="es-ES"/>
        </w:rPr>
        <w:t>mentado</w:t>
      </w:r>
      <w:r w:rsidR="00E264F6" w:rsidRPr="004F318D">
        <w:rPr>
          <w:lang w:val="es-ES"/>
        </w:rPr>
        <w:t>s</w:t>
      </w:r>
      <w:r w:rsidR="00A530D9" w:rsidRPr="004F318D">
        <w:rPr>
          <w:lang w:val="es-ES"/>
        </w:rPr>
        <w:t xml:space="preserve">.  </w:t>
      </w:r>
      <w:r w:rsidR="000871EB" w:rsidRPr="004F318D">
        <w:rPr>
          <w:lang w:val="es-ES"/>
        </w:rPr>
        <w:t xml:space="preserve">La Delegación considera que la metodología del Índice Mundial de Innovación debe revisarse continuamente;  un aspecto específico que </w:t>
      </w:r>
      <w:r w:rsidR="00E264F6" w:rsidRPr="004F318D">
        <w:rPr>
          <w:lang w:val="es-ES"/>
        </w:rPr>
        <w:t xml:space="preserve">cree </w:t>
      </w:r>
      <w:r w:rsidR="00EE6E62" w:rsidRPr="004F318D">
        <w:rPr>
          <w:lang w:val="es-ES"/>
        </w:rPr>
        <w:t xml:space="preserve">que </w:t>
      </w:r>
      <w:r w:rsidR="00E264F6" w:rsidRPr="004F318D">
        <w:rPr>
          <w:lang w:val="es-ES"/>
        </w:rPr>
        <w:t>requiere un seguimiento</w:t>
      </w:r>
      <w:r w:rsidR="000871EB" w:rsidRPr="004F318D">
        <w:rPr>
          <w:lang w:val="es-ES"/>
        </w:rPr>
        <w:t xml:space="preserve"> </w:t>
      </w:r>
      <w:r w:rsidR="00E264F6" w:rsidRPr="004F318D">
        <w:rPr>
          <w:lang w:val="es-ES"/>
        </w:rPr>
        <w:t>inmediato</w:t>
      </w:r>
      <w:r w:rsidR="00EE6E62" w:rsidRPr="004F318D">
        <w:rPr>
          <w:lang w:val="es-ES"/>
        </w:rPr>
        <w:t xml:space="preserve"> es </w:t>
      </w:r>
      <w:r w:rsidR="000871EB" w:rsidRPr="004F318D">
        <w:rPr>
          <w:lang w:val="es-ES"/>
        </w:rPr>
        <w:t xml:space="preserve">la </w:t>
      </w:r>
      <w:r w:rsidR="00EE6E62" w:rsidRPr="004F318D">
        <w:rPr>
          <w:lang w:val="es-ES"/>
        </w:rPr>
        <w:t xml:space="preserve">mejora de la </w:t>
      </w:r>
      <w:r w:rsidR="000871EB" w:rsidRPr="004F318D">
        <w:rPr>
          <w:lang w:val="es-ES"/>
        </w:rPr>
        <w:t xml:space="preserve">recopilación de datos actualizados, cuya situación actual </w:t>
      </w:r>
      <w:r w:rsidR="00EE6E62" w:rsidRPr="004F318D">
        <w:rPr>
          <w:lang w:val="es-ES"/>
        </w:rPr>
        <w:t>es deficiente y necesita</w:t>
      </w:r>
      <w:r w:rsidR="000871EB" w:rsidRPr="004F318D">
        <w:rPr>
          <w:lang w:val="es-ES"/>
        </w:rPr>
        <w:t xml:space="preserve"> ser reforzada</w:t>
      </w:r>
      <w:r w:rsidR="00A530D9" w:rsidRPr="004F318D">
        <w:rPr>
          <w:lang w:val="es-ES"/>
        </w:rPr>
        <w:t xml:space="preserve">.  </w:t>
      </w:r>
      <w:r w:rsidR="00E264F6" w:rsidRPr="004F318D">
        <w:rPr>
          <w:lang w:val="es-ES"/>
        </w:rPr>
        <w:t>E</w:t>
      </w:r>
      <w:r w:rsidR="00EE6E62" w:rsidRPr="004F318D">
        <w:rPr>
          <w:lang w:val="es-ES"/>
        </w:rPr>
        <w:t xml:space="preserve">s </w:t>
      </w:r>
      <w:r w:rsidR="000871EB" w:rsidRPr="004F318D">
        <w:rPr>
          <w:lang w:val="es-ES"/>
        </w:rPr>
        <w:t>esencial garantizar la precisión y la credibilidad del Índice Mundial de Innovación</w:t>
      </w:r>
      <w:r w:rsidR="00A530D9" w:rsidRPr="004F318D">
        <w:rPr>
          <w:lang w:val="es-ES"/>
        </w:rPr>
        <w:t xml:space="preserve">.  </w:t>
      </w:r>
      <w:r w:rsidR="000871EB" w:rsidRPr="004F318D">
        <w:rPr>
          <w:lang w:val="es-ES"/>
        </w:rPr>
        <w:t xml:space="preserve">En </w:t>
      </w:r>
      <w:r w:rsidR="00EE6E62" w:rsidRPr="004F318D">
        <w:rPr>
          <w:lang w:val="es-ES"/>
        </w:rPr>
        <w:t xml:space="preserve">cuanto a </w:t>
      </w:r>
      <w:r w:rsidR="000871EB" w:rsidRPr="004F318D">
        <w:rPr>
          <w:lang w:val="es-ES"/>
        </w:rPr>
        <w:t>la meta estratégica </w:t>
      </w:r>
      <w:r w:rsidR="00A530D9" w:rsidRPr="004F318D">
        <w:rPr>
          <w:lang w:val="es-ES"/>
        </w:rPr>
        <w:t xml:space="preserve">VII, </w:t>
      </w:r>
      <w:r w:rsidR="000871EB" w:rsidRPr="004F318D">
        <w:rPr>
          <w:lang w:val="es-ES"/>
        </w:rPr>
        <w:t xml:space="preserve">la Delegación </w:t>
      </w:r>
      <w:r w:rsidR="00EE6E62" w:rsidRPr="004F318D">
        <w:rPr>
          <w:lang w:val="es-ES"/>
        </w:rPr>
        <w:t>confía</w:t>
      </w:r>
      <w:r w:rsidR="000871EB" w:rsidRPr="004F318D">
        <w:rPr>
          <w:lang w:val="es-ES"/>
        </w:rPr>
        <w:t xml:space="preserve"> </w:t>
      </w:r>
      <w:r w:rsidR="00CF496A" w:rsidRPr="004F318D">
        <w:rPr>
          <w:lang w:val="es-ES"/>
        </w:rPr>
        <w:t xml:space="preserve">en que la Organización </w:t>
      </w:r>
      <w:r w:rsidR="00EE6E62" w:rsidRPr="004F318D">
        <w:rPr>
          <w:lang w:val="es-ES"/>
        </w:rPr>
        <w:t xml:space="preserve">garantice </w:t>
      </w:r>
      <w:r w:rsidR="00CF496A" w:rsidRPr="004F318D">
        <w:rPr>
          <w:lang w:val="es-ES"/>
        </w:rPr>
        <w:t xml:space="preserve">que los conflictos de intereses </w:t>
      </w:r>
      <w:r w:rsidR="00EE6E62" w:rsidRPr="004F318D">
        <w:rPr>
          <w:lang w:val="es-ES"/>
        </w:rPr>
        <w:t xml:space="preserve">serán </w:t>
      </w:r>
      <w:r w:rsidR="00E264F6" w:rsidRPr="004F318D">
        <w:rPr>
          <w:lang w:val="es-ES"/>
        </w:rPr>
        <w:t>identificados</w:t>
      </w:r>
      <w:r w:rsidR="00CF496A" w:rsidRPr="004F318D">
        <w:rPr>
          <w:lang w:val="es-ES"/>
        </w:rPr>
        <w:t xml:space="preserve"> al concertar asociaciones público-privadas</w:t>
      </w:r>
      <w:r w:rsidR="00A530D9" w:rsidRPr="004F318D">
        <w:rPr>
          <w:lang w:val="es-ES"/>
        </w:rPr>
        <w:t>.</w:t>
      </w:r>
      <w:r w:rsidR="00A530D9" w:rsidRPr="004F318D">
        <w:rPr>
          <w:szCs w:val="22"/>
          <w:lang w:val="es-ES"/>
        </w:rPr>
        <w:t xml:space="preserve">  </w:t>
      </w:r>
      <w:r w:rsidR="005D1FAE" w:rsidRPr="004F318D">
        <w:rPr>
          <w:szCs w:val="22"/>
          <w:lang w:val="es-ES"/>
        </w:rPr>
        <w:t>Asimismo</w:t>
      </w:r>
      <w:r w:rsidR="001E6BB6" w:rsidRPr="004F318D">
        <w:rPr>
          <w:szCs w:val="22"/>
          <w:lang w:val="es-ES"/>
        </w:rPr>
        <w:t xml:space="preserve">, la Delegación </w:t>
      </w:r>
      <w:r w:rsidR="00E264F6" w:rsidRPr="004F318D">
        <w:rPr>
          <w:szCs w:val="22"/>
          <w:lang w:val="es-ES"/>
        </w:rPr>
        <w:t xml:space="preserve">aprecia que se facilite </w:t>
      </w:r>
      <w:r w:rsidR="001E6BB6" w:rsidRPr="004F318D">
        <w:rPr>
          <w:szCs w:val="22"/>
          <w:lang w:val="es-ES"/>
        </w:rPr>
        <w:t>información técnica objetiva a otros organismos de las Naciones Unidas</w:t>
      </w:r>
      <w:r w:rsidR="00A530D9" w:rsidRPr="004F318D">
        <w:rPr>
          <w:szCs w:val="22"/>
          <w:lang w:val="es-ES"/>
        </w:rPr>
        <w:t xml:space="preserve">.  </w:t>
      </w:r>
      <w:r w:rsidR="001E6BB6" w:rsidRPr="004F318D">
        <w:rPr>
          <w:szCs w:val="22"/>
          <w:lang w:val="es-ES"/>
        </w:rPr>
        <w:t xml:space="preserve">No obstante, los conflictos de intereses han aumentado en este sentido, como en el caso del </w:t>
      </w:r>
      <w:r w:rsidR="006239DF" w:rsidRPr="004F318D">
        <w:rPr>
          <w:lang w:val="es-ES"/>
        </w:rPr>
        <w:t xml:space="preserve">Grupo de Alto Nivel sobre el Acceso a los Medicamentos de la Secretaría General de las Naciones Unidas, </w:t>
      </w:r>
      <w:r w:rsidR="00E264F6" w:rsidRPr="004F318D">
        <w:rPr>
          <w:lang w:val="es-ES"/>
        </w:rPr>
        <w:t xml:space="preserve">y </w:t>
      </w:r>
      <w:r w:rsidR="006239DF" w:rsidRPr="004F318D">
        <w:rPr>
          <w:lang w:val="es-ES"/>
        </w:rPr>
        <w:t>debe</w:t>
      </w:r>
      <w:r w:rsidR="00E264F6" w:rsidRPr="004F318D">
        <w:rPr>
          <w:lang w:val="es-ES"/>
        </w:rPr>
        <w:t xml:space="preserve">n </w:t>
      </w:r>
      <w:r w:rsidR="006239DF" w:rsidRPr="004F318D">
        <w:rPr>
          <w:lang w:val="es-ES"/>
        </w:rPr>
        <w:t>evitarse en el futuro</w:t>
      </w:r>
      <w:r w:rsidR="00A530D9" w:rsidRPr="004F318D">
        <w:rPr>
          <w:lang w:val="es-ES"/>
        </w:rPr>
        <w:t xml:space="preserve">.  </w:t>
      </w:r>
      <w:r w:rsidR="006239DF" w:rsidRPr="004F318D">
        <w:rPr>
          <w:lang w:val="es-ES"/>
        </w:rPr>
        <w:t>La Delegaci</w:t>
      </w:r>
      <w:r w:rsidR="00E264F6" w:rsidRPr="004F318D">
        <w:rPr>
          <w:lang w:val="es-ES"/>
        </w:rPr>
        <w:t xml:space="preserve">ón </w:t>
      </w:r>
      <w:r w:rsidR="005D1FAE" w:rsidRPr="004F318D">
        <w:rPr>
          <w:lang w:val="es-ES"/>
        </w:rPr>
        <w:t xml:space="preserve">también </w:t>
      </w:r>
      <w:r w:rsidR="00E264F6" w:rsidRPr="004F318D">
        <w:rPr>
          <w:lang w:val="es-ES"/>
        </w:rPr>
        <w:t>considera</w:t>
      </w:r>
      <w:r w:rsidR="006239DF" w:rsidRPr="004F318D">
        <w:rPr>
          <w:lang w:val="es-ES"/>
        </w:rPr>
        <w:t xml:space="preserve"> que el plan </w:t>
      </w:r>
      <w:r w:rsidR="00E264F6" w:rsidRPr="004F318D">
        <w:rPr>
          <w:lang w:val="es-ES"/>
        </w:rPr>
        <w:t xml:space="preserve">carece </w:t>
      </w:r>
      <w:r w:rsidR="006239DF" w:rsidRPr="004F318D">
        <w:rPr>
          <w:lang w:val="es-ES"/>
        </w:rPr>
        <w:t xml:space="preserve">de información </w:t>
      </w:r>
      <w:r w:rsidR="00E264F6" w:rsidRPr="004F318D">
        <w:rPr>
          <w:lang w:val="es-ES"/>
        </w:rPr>
        <w:t xml:space="preserve">sobre </w:t>
      </w:r>
      <w:r w:rsidR="006239DF" w:rsidRPr="004F318D">
        <w:rPr>
          <w:lang w:val="es-ES"/>
        </w:rPr>
        <w:t xml:space="preserve">la manera en que la red de </w:t>
      </w:r>
      <w:r w:rsidR="005946B0" w:rsidRPr="004F318D">
        <w:rPr>
          <w:lang w:val="es-ES"/>
        </w:rPr>
        <w:t>O</w:t>
      </w:r>
      <w:r w:rsidR="006239DF" w:rsidRPr="004F318D">
        <w:rPr>
          <w:lang w:val="es-ES"/>
        </w:rPr>
        <w:t>fici</w:t>
      </w:r>
      <w:r w:rsidR="00E264F6" w:rsidRPr="004F318D">
        <w:rPr>
          <w:lang w:val="es-ES"/>
        </w:rPr>
        <w:t xml:space="preserve">nas </w:t>
      </w:r>
      <w:r w:rsidR="001E5FF0" w:rsidRPr="004F318D">
        <w:rPr>
          <w:lang w:val="es-ES"/>
        </w:rPr>
        <w:t>en el exterior</w:t>
      </w:r>
      <w:r w:rsidR="00E264F6" w:rsidRPr="004F318D">
        <w:rPr>
          <w:lang w:val="es-ES"/>
        </w:rPr>
        <w:t xml:space="preserve"> propuesta encajará</w:t>
      </w:r>
      <w:r w:rsidR="006239DF" w:rsidRPr="004F318D">
        <w:rPr>
          <w:lang w:val="es-ES"/>
        </w:rPr>
        <w:t xml:space="preserve"> en el marco general de la organización, especialmente </w:t>
      </w:r>
      <w:r w:rsidR="005D1FAE" w:rsidRPr="004F318D">
        <w:rPr>
          <w:lang w:val="es-ES"/>
        </w:rPr>
        <w:t>teniendo en cuenta</w:t>
      </w:r>
      <w:r w:rsidR="006239DF" w:rsidRPr="004F318D">
        <w:rPr>
          <w:lang w:val="es-ES"/>
        </w:rPr>
        <w:t xml:space="preserve"> </w:t>
      </w:r>
      <w:r w:rsidR="005D1FAE" w:rsidRPr="004F318D">
        <w:rPr>
          <w:lang w:val="es-ES"/>
        </w:rPr>
        <w:t>que</w:t>
      </w:r>
      <w:r w:rsidR="006239DF" w:rsidRPr="004F318D">
        <w:rPr>
          <w:lang w:val="es-ES"/>
        </w:rPr>
        <w:t xml:space="preserve"> </w:t>
      </w:r>
      <w:r w:rsidR="00F3508B" w:rsidRPr="004F318D">
        <w:rPr>
          <w:lang w:val="es-ES"/>
        </w:rPr>
        <w:t>la idea de</w:t>
      </w:r>
      <w:r w:rsidR="006239DF" w:rsidRPr="004F318D">
        <w:rPr>
          <w:lang w:val="es-ES"/>
        </w:rPr>
        <w:t xml:space="preserve"> </w:t>
      </w:r>
      <w:r w:rsidR="001E5FF0" w:rsidRPr="004F318D">
        <w:rPr>
          <w:lang w:val="es-ES"/>
        </w:rPr>
        <w:t xml:space="preserve">que la </w:t>
      </w:r>
      <w:r w:rsidR="006239DF" w:rsidRPr="004F318D">
        <w:rPr>
          <w:lang w:val="es-ES"/>
        </w:rPr>
        <w:t xml:space="preserve">red de </w:t>
      </w:r>
      <w:r w:rsidR="005946B0" w:rsidRPr="004F318D">
        <w:rPr>
          <w:lang w:val="es-ES"/>
        </w:rPr>
        <w:t>O</w:t>
      </w:r>
      <w:r w:rsidR="006239DF" w:rsidRPr="004F318D">
        <w:rPr>
          <w:lang w:val="es-ES"/>
        </w:rPr>
        <w:t xml:space="preserve">ficinas </w:t>
      </w:r>
      <w:r w:rsidR="001E5FF0" w:rsidRPr="004F318D">
        <w:rPr>
          <w:lang w:val="es-ES"/>
        </w:rPr>
        <w:t>en el exterior</w:t>
      </w:r>
      <w:r w:rsidR="006239DF" w:rsidRPr="004F318D">
        <w:rPr>
          <w:lang w:val="es-ES"/>
        </w:rPr>
        <w:t xml:space="preserve"> </w:t>
      </w:r>
      <w:r w:rsidR="001E5FF0" w:rsidRPr="004F318D">
        <w:rPr>
          <w:lang w:val="es-ES"/>
        </w:rPr>
        <w:t xml:space="preserve">conllevará que la Organización tenga </w:t>
      </w:r>
      <w:r w:rsidR="006239DF" w:rsidRPr="004F318D">
        <w:rPr>
          <w:lang w:val="es-ES"/>
        </w:rPr>
        <w:t>un funcionamiento más descentralizado</w:t>
      </w:r>
      <w:r w:rsidR="00A530D9" w:rsidRPr="004F318D">
        <w:rPr>
          <w:lang w:val="es-ES"/>
        </w:rPr>
        <w:t xml:space="preserve">.  </w:t>
      </w:r>
      <w:r w:rsidR="00E264F6" w:rsidRPr="004F318D">
        <w:rPr>
          <w:lang w:val="es-ES"/>
        </w:rPr>
        <w:t>La Delegación solicitó</w:t>
      </w:r>
      <w:r w:rsidR="006239DF" w:rsidRPr="004F318D">
        <w:rPr>
          <w:lang w:val="es-ES"/>
        </w:rPr>
        <w:t xml:space="preserve"> más información al respecto</w:t>
      </w:r>
      <w:r w:rsidR="00A530D9" w:rsidRPr="004F318D">
        <w:rPr>
          <w:lang w:val="es-ES"/>
        </w:rPr>
        <w:t xml:space="preserve">.  </w:t>
      </w:r>
      <w:r w:rsidR="00E264F6" w:rsidRPr="004F318D">
        <w:rPr>
          <w:lang w:val="es-ES"/>
        </w:rPr>
        <w:t xml:space="preserve">Considera </w:t>
      </w:r>
      <w:r w:rsidR="006239DF" w:rsidRPr="004F318D">
        <w:rPr>
          <w:lang w:val="es-ES"/>
        </w:rPr>
        <w:t xml:space="preserve">que </w:t>
      </w:r>
      <w:r w:rsidR="00E264F6" w:rsidRPr="004F318D">
        <w:rPr>
          <w:lang w:val="es-ES"/>
        </w:rPr>
        <w:t xml:space="preserve">es necesario seguir deliberando sobre </w:t>
      </w:r>
      <w:r w:rsidR="006239DF" w:rsidRPr="004F318D">
        <w:rPr>
          <w:lang w:val="es-ES"/>
        </w:rPr>
        <w:t xml:space="preserve">el plan, y solicitó </w:t>
      </w:r>
      <w:r w:rsidR="00E264F6" w:rsidRPr="004F318D">
        <w:rPr>
          <w:lang w:val="es-ES"/>
        </w:rPr>
        <w:t xml:space="preserve">a </w:t>
      </w:r>
      <w:r w:rsidR="006239DF" w:rsidRPr="004F318D">
        <w:rPr>
          <w:lang w:val="es-ES"/>
        </w:rPr>
        <w:t xml:space="preserve">la Secretaría </w:t>
      </w:r>
      <w:r w:rsidR="00E264F6" w:rsidRPr="004F318D">
        <w:rPr>
          <w:lang w:val="es-ES"/>
        </w:rPr>
        <w:t xml:space="preserve">que difunda </w:t>
      </w:r>
      <w:r w:rsidR="006239DF" w:rsidRPr="004F318D">
        <w:rPr>
          <w:lang w:val="es-ES"/>
        </w:rPr>
        <w:t xml:space="preserve">la comparación de los cambios propuestos al PEMP para </w:t>
      </w:r>
      <w:r w:rsidR="00A530D9" w:rsidRPr="004F318D">
        <w:rPr>
          <w:lang w:val="es-ES"/>
        </w:rPr>
        <w:t>2010-2015</w:t>
      </w:r>
      <w:r w:rsidR="0048099A">
        <w:rPr>
          <w:lang w:val="es-ES"/>
        </w:rPr>
        <w:t xml:space="preserve"> con el nuevo PEMP para </w:t>
      </w:r>
      <w:r w:rsidR="00A530D9" w:rsidRPr="004F318D">
        <w:rPr>
          <w:lang w:val="es-ES"/>
        </w:rPr>
        <w:t>2016-2021.</w:t>
      </w:r>
    </w:p>
    <w:p w:rsidR="00A530D9" w:rsidRPr="004F318D" w:rsidRDefault="00A530D9" w:rsidP="0048099A">
      <w:pPr>
        <w:pStyle w:val="ListParagraph"/>
        <w:ind w:left="0"/>
        <w:rPr>
          <w:lang w:val="es-ES"/>
        </w:rPr>
      </w:pPr>
    </w:p>
    <w:p w:rsidR="00A530D9" w:rsidRPr="004F318D" w:rsidRDefault="00A530D9" w:rsidP="0048099A">
      <w:pPr>
        <w:pStyle w:val="ListParagraph"/>
        <w:ind w:left="0"/>
        <w:rPr>
          <w:lang w:val="es-ES"/>
        </w:rPr>
      </w:pPr>
    </w:p>
    <w:p w:rsidR="00A530D9" w:rsidRPr="004F318D" w:rsidRDefault="00F26D09" w:rsidP="00A530D9">
      <w:pPr>
        <w:pStyle w:val="ListParagraph"/>
        <w:ind w:left="0"/>
        <w:rPr>
          <w:b/>
          <w:lang w:val="es-ES"/>
        </w:rPr>
      </w:pPr>
      <w:r w:rsidRPr="004F318D">
        <w:rPr>
          <w:b/>
          <w:lang w:val="es-ES"/>
        </w:rPr>
        <w:t>BRAS</w:t>
      </w:r>
      <w:r w:rsidR="00A530D9" w:rsidRPr="004F318D">
        <w:rPr>
          <w:b/>
          <w:lang w:val="es-ES"/>
        </w:rPr>
        <w:t>IL</w:t>
      </w:r>
    </w:p>
    <w:p w:rsidR="00A530D9" w:rsidRPr="004F318D" w:rsidRDefault="00A530D9" w:rsidP="00A530D9">
      <w:pPr>
        <w:pStyle w:val="ListParagraph"/>
        <w:ind w:left="0"/>
        <w:rPr>
          <w:lang w:val="es-ES"/>
        </w:rPr>
      </w:pPr>
    </w:p>
    <w:p w:rsidR="00A530D9" w:rsidRPr="004F318D" w:rsidRDefault="00F26D09" w:rsidP="00A530D9">
      <w:pPr>
        <w:pStyle w:val="ListParagraph"/>
        <w:ind w:left="0"/>
        <w:rPr>
          <w:lang w:val="es-ES"/>
        </w:rPr>
      </w:pPr>
      <w:r w:rsidRPr="004F318D">
        <w:rPr>
          <w:lang w:val="es-ES"/>
        </w:rPr>
        <w:t xml:space="preserve">La Delegación del Brasil se </w:t>
      </w:r>
      <w:r w:rsidR="00CC4F8A" w:rsidRPr="004F318D">
        <w:rPr>
          <w:lang w:val="es-ES"/>
        </w:rPr>
        <w:t>sum</w:t>
      </w:r>
      <w:r w:rsidR="0026260B" w:rsidRPr="004F318D">
        <w:rPr>
          <w:lang w:val="es-ES"/>
        </w:rPr>
        <w:t>a</w:t>
      </w:r>
      <w:r w:rsidR="00CC4F8A" w:rsidRPr="004F318D">
        <w:rPr>
          <w:lang w:val="es-ES"/>
        </w:rPr>
        <w:t xml:space="preserve"> a otras delegaciones en el agradecimiento al Director General por sus observaciones y a la Secretaría por elaborar el PEMP</w:t>
      </w:r>
      <w:r w:rsidR="00A530D9" w:rsidRPr="004F318D">
        <w:rPr>
          <w:lang w:val="es-ES"/>
        </w:rPr>
        <w:t xml:space="preserve">.  </w:t>
      </w:r>
      <w:r w:rsidR="00CC4F8A" w:rsidRPr="004F318D">
        <w:rPr>
          <w:lang w:val="es-ES"/>
        </w:rPr>
        <w:t xml:space="preserve">La Delegación afirmó que el PEMP es un documento útil para </w:t>
      </w:r>
      <w:r w:rsidR="0026260B" w:rsidRPr="004F318D">
        <w:rPr>
          <w:lang w:val="es-ES"/>
        </w:rPr>
        <w:t xml:space="preserve">consultar </w:t>
      </w:r>
      <w:r w:rsidR="00CC4F8A" w:rsidRPr="004F318D">
        <w:rPr>
          <w:lang w:val="es-ES"/>
        </w:rPr>
        <w:t>las numerosas actividades de la OMPI</w:t>
      </w:r>
      <w:r w:rsidR="00A530D9" w:rsidRPr="004F318D">
        <w:rPr>
          <w:lang w:val="es-ES"/>
        </w:rPr>
        <w:t xml:space="preserve">.  </w:t>
      </w:r>
      <w:r w:rsidR="0026260B" w:rsidRPr="004F318D">
        <w:rPr>
          <w:lang w:val="es-ES"/>
        </w:rPr>
        <w:t>Aunque comprende</w:t>
      </w:r>
      <w:r w:rsidR="00CC4F8A" w:rsidRPr="004F318D">
        <w:rPr>
          <w:lang w:val="es-ES"/>
        </w:rPr>
        <w:t xml:space="preserve"> que el PEMP es un ejercicio de autoevaluación y un marco </w:t>
      </w:r>
      <w:r w:rsidR="0026260B" w:rsidRPr="004F318D">
        <w:rPr>
          <w:lang w:val="es-ES"/>
        </w:rPr>
        <w:t xml:space="preserve">que </w:t>
      </w:r>
      <w:r w:rsidR="00CC4F8A" w:rsidRPr="004F318D">
        <w:rPr>
          <w:lang w:val="es-ES"/>
        </w:rPr>
        <w:t>la Secretaría</w:t>
      </w:r>
      <w:r w:rsidR="001A5381" w:rsidRPr="004F318D">
        <w:rPr>
          <w:lang w:val="es-ES"/>
        </w:rPr>
        <w:t xml:space="preserve"> lleva a cabo</w:t>
      </w:r>
      <w:r w:rsidR="00CC4F8A" w:rsidRPr="004F318D">
        <w:rPr>
          <w:lang w:val="es-ES"/>
        </w:rPr>
        <w:t xml:space="preserve">, </w:t>
      </w:r>
      <w:r w:rsidR="0026260B" w:rsidRPr="004F318D">
        <w:rPr>
          <w:lang w:val="es-ES"/>
        </w:rPr>
        <w:t xml:space="preserve">cree con firmeza </w:t>
      </w:r>
      <w:r w:rsidR="00CC4F8A" w:rsidRPr="004F318D">
        <w:rPr>
          <w:lang w:val="es-ES"/>
        </w:rPr>
        <w:t>que la</w:t>
      </w:r>
      <w:r w:rsidR="0026260B" w:rsidRPr="004F318D">
        <w:rPr>
          <w:lang w:val="es-ES"/>
        </w:rPr>
        <w:t xml:space="preserve">s </w:t>
      </w:r>
      <w:r w:rsidR="00F3508B" w:rsidRPr="004F318D">
        <w:rPr>
          <w:lang w:val="es-ES"/>
        </w:rPr>
        <w:t>orientaciones</w:t>
      </w:r>
      <w:r w:rsidR="00CC4F8A" w:rsidRPr="004F318D">
        <w:rPr>
          <w:lang w:val="es-ES"/>
        </w:rPr>
        <w:t xml:space="preserve"> de los Estados miembros debe</w:t>
      </w:r>
      <w:r w:rsidR="0026260B" w:rsidRPr="004F318D">
        <w:rPr>
          <w:lang w:val="es-ES"/>
        </w:rPr>
        <w:t>n tenerse íntegramente en cuenta</w:t>
      </w:r>
      <w:r w:rsidR="00CC4F8A" w:rsidRPr="004F318D">
        <w:rPr>
          <w:lang w:val="es-ES"/>
        </w:rPr>
        <w:t xml:space="preserve"> en un proceso abierto y transparente</w:t>
      </w:r>
      <w:r w:rsidR="00A530D9" w:rsidRPr="004F318D">
        <w:rPr>
          <w:lang w:val="es-ES"/>
        </w:rPr>
        <w:t xml:space="preserve">.  </w:t>
      </w:r>
      <w:r w:rsidR="0026260B" w:rsidRPr="004F318D">
        <w:rPr>
          <w:lang w:val="es-ES"/>
        </w:rPr>
        <w:t>T</w:t>
      </w:r>
      <w:r w:rsidR="00323301" w:rsidRPr="004F318D">
        <w:rPr>
          <w:lang w:val="es-ES"/>
        </w:rPr>
        <w:t>ambién considera que el documento debe facilitar más información sobre cada una de las metas estratégicas</w:t>
      </w:r>
      <w:r w:rsidR="0026260B" w:rsidRPr="004F318D">
        <w:rPr>
          <w:lang w:val="es-ES"/>
        </w:rPr>
        <w:t>,</w:t>
      </w:r>
      <w:r w:rsidR="00323301" w:rsidRPr="004F318D">
        <w:rPr>
          <w:lang w:val="es-ES"/>
        </w:rPr>
        <w:t xml:space="preserve"> de </w:t>
      </w:r>
      <w:r w:rsidR="00475D4A" w:rsidRPr="004F318D">
        <w:rPr>
          <w:lang w:val="es-ES"/>
        </w:rPr>
        <w:lastRenderedPageBreak/>
        <w:t>manera que los Estados m</w:t>
      </w:r>
      <w:r w:rsidR="00323301" w:rsidRPr="004F318D">
        <w:rPr>
          <w:lang w:val="es-ES"/>
        </w:rPr>
        <w:t xml:space="preserve">iembros puedan seguir </w:t>
      </w:r>
      <w:r w:rsidR="00C736F0" w:rsidRPr="004F318D">
        <w:rPr>
          <w:lang w:val="es-ES"/>
        </w:rPr>
        <w:t xml:space="preserve">de cerca </w:t>
      </w:r>
      <w:r w:rsidR="00323301" w:rsidRPr="004F318D">
        <w:rPr>
          <w:lang w:val="es-ES"/>
        </w:rPr>
        <w:t xml:space="preserve">su </w:t>
      </w:r>
      <w:r w:rsidR="0026260B" w:rsidRPr="004F318D">
        <w:rPr>
          <w:lang w:val="es-ES"/>
        </w:rPr>
        <w:t>consecución</w:t>
      </w:r>
      <w:r w:rsidR="00323301" w:rsidRPr="004F318D">
        <w:rPr>
          <w:lang w:val="es-ES"/>
        </w:rPr>
        <w:t xml:space="preserve">, y que las estrategias específicas </w:t>
      </w:r>
      <w:r w:rsidR="00F3508B" w:rsidRPr="004F318D">
        <w:rPr>
          <w:lang w:val="es-ES"/>
        </w:rPr>
        <w:t>correspondientes a</w:t>
      </w:r>
      <w:r w:rsidR="00323301" w:rsidRPr="004F318D">
        <w:rPr>
          <w:lang w:val="es-ES"/>
        </w:rPr>
        <w:t xml:space="preserve"> cada meta estratégica podrían </w:t>
      </w:r>
      <w:r w:rsidR="007C6DA6" w:rsidRPr="004F318D">
        <w:rPr>
          <w:lang w:val="es-ES"/>
        </w:rPr>
        <w:t>estar más detalladas</w:t>
      </w:r>
      <w:r w:rsidR="00A530D9" w:rsidRPr="004F318D">
        <w:rPr>
          <w:lang w:val="es-ES"/>
        </w:rPr>
        <w:t xml:space="preserve">.  </w:t>
      </w:r>
      <w:r w:rsidR="00323301" w:rsidRPr="004F318D">
        <w:rPr>
          <w:lang w:val="es-ES"/>
        </w:rPr>
        <w:t xml:space="preserve">La Delegación </w:t>
      </w:r>
      <w:r w:rsidR="0026260B" w:rsidRPr="004F318D">
        <w:rPr>
          <w:lang w:val="es-ES"/>
        </w:rPr>
        <w:t xml:space="preserve">afirmó </w:t>
      </w:r>
      <w:r w:rsidR="00323301" w:rsidRPr="004F318D">
        <w:rPr>
          <w:lang w:val="es-ES"/>
        </w:rPr>
        <w:t xml:space="preserve">que el documento no </w:t>
      </w:r>
      <w:r w:rsidR="0026260B" w:rsidRPr="004F318D">
        <w:rPr>
          <w:lang w:val="es-ES"/>
        </w:rPr>
        <w:t xml:space="preserve">señala </w:t>
      </w:r>
      <w:r w:rsidR="00323301" w:rsidRPr="004F318D">
        <w:rPr>
          <w:lang w:val="es-ES"/>
        </w:rPr>
        <w:t>la relación entre las recomendaciones de la Agenda para el Desarrollo y las metas estratégicas de la OMPI</w:t>
      </w:r>
      <w:r w:rsidR="0026260B" w:rsidRPr="004F318D">
        <w:rPr>
          <w:lang w:val="es-ES"/>
        </w:rPr>
        <w:t>,</w:t>
      </w:r>
      <w:r w:rsidR="00323301" w:rsidRPr="004F318D">
        <w:rPr>
          <w:lang w:val="es-ES"/>
        </w:rPr>
        <w:t xml:space="preserve"> y que debe </w:t>
      </w:r>
      <w:r w:rsidR="0026260B" w:rsidRPr="004F318D">
        <w:rPr>
          <w:lang w:val="es-ES"/>
        </w:rPr>
        <w:t>ser modificado para incluir es</w:t>
      </w:r>
      <w:r w:rsidR="00323301" w:rsidRPr="004F318D">
        <w:rPr>
          <w:lang w:val="es-ES"/>
        </w:rPr>
        <w:t xml:space="preserve">a </w:t>
      </w:r>
      <w:r w:rsidR="0026260B" w:rsidRPr="004F318D">
        <w:rPr>
          <w:lang w:val="es-ES"/>
        </w:rPr>
        <w:t xml:space="preserve">información, como se hizo en el caso del </w:t>
      </w:r>
      <w:r w:rsidR="00323301" w:rsidRPr="004F318D">
        <w:rPr>
          <w:lang w:val="es-ES"/>
        </w:rPr>
        <w:t xml:space="preserve">PEMP para el período de </w:t>
      </w:r>
      <w:r w:rsidR="00A530D9" w:rsidRPr="004F318D">
        <w:rPr>
          <w:lang w:val="es-ES"/>
        </w:rPr>
        <w:t xml:space="preserve">2010-2015.  </w:t>
      </w:r>
      <w:r w:rsidR="004F43ED" w:rsidRPr="004F318D">
        <w:rPr>
          <w:lang w:val="es-ES"/>
        </w:rPr>
        <w:t>La Delegación prosiguió formulando observaciones sobre determinadas metas estratégicas</w:t>
      </w:r>
      <w:r w:rsidR="00A530D9" w:rsidRPr="004F318D">
        <w:rPr>
          <w:lang w:val="es-ES"/>
        </w:rPr>
        <w:t xml:space="preserve">.  </w:t>
      </w:r>
      <w:r w:rsidR="00121ECF" w:rsidRPr="004F318D">
        <w:rPr>
          <w:lang w:val="es-ES"/>
        </w:rPr>
        <w:t>En cuanto a la meta estratégica </w:t>
      </w:r>
      <w:r w:rsidR="00A530D9" w:rsidRPr="004F318D">
        <w:rPr>
          <w:lang w:val="es-ES"/>
        </w:rPr>
        <w:t xml:space="preserve">I, </w:t>
      </w:r>
      <w:r w:rsidR="00121ECF" w:rsidRPr="004F318D">
        <w:rPr>
          <w:lang w:val="es-ES"/>
        </w:rPr>
        <w:t>en opinión de la Delegación, la aplicación del Tratado de Marrakech es una de las principales</w:t>
      </w:r>
      <w:r w:rsidR="0026260B" w:rsidRPr="004F318D">
        <w:rPr>
          <w:lang w:val="es-ES"/>
        </w:rPr>
        <w:t xml:space="preserve"> cuestiones</w:t>
      </w:r>
      <w:r w:rsidR="00A530D9" w:rsidRPr="004F318D">
        <w:rPr>
          <w:lang w:val="es-ES"/>
        </w:rPr>
        <w:t xml:space="preserve">.  </w:t>
      </w:r>
      <w:r w:rsidR="0026260B" w:rsidRPr="004F318D">
        <w:rPr>
          <w:lang w:val="es-ES"/>
        </w:rPr>
        <w:t xml:space="preserve">El Tratado de Marrakech se celebró durante el período abarcado por el </w:t>
      </w:r>
      <w:r w:rsidR="00121ECF" w:rsidRPr="004F318D">
        <w:rPr>
          <w:lang w:val="es-ES"/>
        </w:rPr>
        <w:t>último PEMP</w:t>
      </w:r>
      <w:r w:rsidR="00A530D9" w:rsidRPr="004F318D">
        <w:rPr>
          <w:lang w:val="es-ES"/>
        </w:rPr>
        <w:t xml:space="preserve">.  </w:t>
      </w:r>
      <w:r w:rsidR="00121ECF" w:rsidRPr="004F318D">
        <w:rPr>
          <w:lang w:val="es-ES"/>
        </w:rPr>
        <w:t xml:space="preserve">La Delegación considera </w:t>
      </w:r>
      <w:r w:rsidR="0026260B" w:rsidRPr="004F318D">
        <w:rPr>
          <w:lang w:val="es-ES"/>
        </w:rPr>
        <w:t xml:space="preserve">este hecho </w:t>
      </w:r>
      <w:r w:rsidR="00121ECF" w:rsidRPr="004F318D">
        <w:rPr>
          <w:lang w:val="es-ES"/>
        </w:rPr>
        <w:t>un logro de gran alcance de la Organización</w:t>
      </w:r>
      <w:r w:rsidR="00A530D9" w:rsidRPr="004F318D">
        <w:rPr>
          <w:lang w:val="es-ES"/>
        </w:rPr>
        <w:t xml:space="preserve"> </w:t>
      </w:r>
      <w:r w:rsidR="00121ECF" w:rsidRPr="004F318D">
        <w:rPr>
          <w:lang w:val="es-ES"/>
        </w:rPr>
        <w:t xml:space="preserve">y una </w:t>
      </w:r>
      <w:r w:rsidR="0026260B" w:rsidRPr="004F318D">
        <w:rPr>
          <w:lang w:val="es-ES"/>
        </w:rPr>
        <w:t xml:space="preserve">prueba </w:t>
      </w:r>
      <w:r w:rsidR="00121ECF" w:rsidRPr="004F318D">
        <w:rPr>
          <w:lang w:val="es-ES"/>
        </w:rPr>
        <w:t>de que un sistema equilibrado de P.I. debe incorporar las dimensiones de</w:t>
      </w:r>
      <w:r w:rsidR="0026260B" w:rsidRPr="004F318D">
        <w:rPr>
          <w:lang w:val="es-ES"/>
        </w:rPr>
        <w:t>l</w:t>
      </w:r>
      <w:r w:rsidR="00121ECF" w:rsidRPr="004F318D">
        <w:rPr>
          <w:lang w:val="es-ES"/>
        </w:rPr>
        <w:t xml:space="preserve"> desarrollo humanitario y </w:t>
      </w:r>
      <w:r w:rsidR="00A530D9" w:rsidRPr="004F318D">
        <w:rPr>
          <w:lang w:val="es-ES"/>
        </w:rPr>
        <w:t xml:space="preserve">social.  </w:t>
      </w:r>
      <w:r w:rsidR="007C6DA6" w:rsidRPr="004F318D">
        <w:rPr>
          <w:lang w:val="es-ES"/>
        </w:rPr>
        <w:t>L</w:t>
      </w:r>
      <w:r w:rsidR="00121ECF" w:rsidRPr="004F318D">
        <w:rPr>
          <w:lang w:val="es-ES"/>
        </w:rPr>
        <w:t xml:space="preserve">a Delegación </w:t>
      </w:r>
      <w:r w:rsidR="00B31664" w:rsidRPr="004F318D">
        <w:rPr>
          <w:lang w:val="es-ES"/>
        </w:rPr>
        <w:t>ve necesario</w:t>
      </w:r>
      <w:r w:rsidR="00121ECF" w:rsidRPr="004F318D">
        <w:rPr>
          <w:lang w:val="es-ES"/>
        </w:rPr>
        <w:t xml:space="preserve"> garantizar </w:t>
      </w:r>
      <w:r w:rsidR="00F3508B" w:rsidRPr="004F318D">
        <w:rPr>
          <w:lang w:val="es-ES"/>
        </w:rPr>
        <w:t xml:space="preserve">recursos financieros y humanos suficientes </w:t>
      </w:r>
      <w:r w:rsidR="007C6DA6" w:rsidRPr="004F318D">
        <w:rPr>
          <w:lang w:val="es-ES"/>
        </w:rPr>
        <w:t xml:space="preserve">en el PEMP para el período de 2016-2021 </w:t>
      </w:r>
      <w:r w:rsidR="00F3508B" w:rsidRPr="004F318D">
        <w:rPr>
          <w:lang w:val="es-ES"/>
        </w:rPr>
        <w:t>con el fin de</w:t>
      </w:r>
      <w:r w:rsidR="00121ECF" w:rsidRPr="004F318D">
        <w:rPr>
          <w:lang w:val="es-ES"/>
        </w:rPr>
        <w:t xml:space="preserve"> </w:t>
      </w:r>
      <w:r w:rsidR="00B31664" w:rsidRPr="004F318D">
        <w:rPr>
          <w:lang w:val="es-ES"/>
        </w:rPr>
        <w:t>ayudar</w:t>
      </w:r>
      <w:r w:rsidR="00121ECF" w:rsidRPr="004F318D">
        <w:rPr>
          <w:lang w:val="es-ES"/>
        </w:rPr>
        <w:t xml:space="preserve"> a los Estados miembros, en especial los países en desarrollo, a aplicar el Tratado</w:t>
      </w:r>
      <w:r w:rsidR="00A530D9" w:rsidRPr="004F318D">
        <w:rPr>
          <w:lang w:val="es-ES"/>
        </w:rPr>
        <w:t xml:space="preserve">.  </w:t>
      </w:r>
      <w:r w:rsidR="00121ECF" w:rsidRPr="004F318D">
        <w:rPr>
          <w:lang w:val="es-ES"/>
        </w:rPr>
        <w:t xml:space="preserve">No obstante, </w:t>
      </w:r>
      <w:r w:rsidR="00B31664" w:rsidRPr="004F318D">
        <w:rPr>
          <w:lang w:val="es-ES"/>
        </w:rPr>
        <w:t xml:space="preserve">la Delegación afirmó que en </w:t>
      </w:r>
      <w:r w:rsidR="00121ECF" w:rsidRPr="004F318D">
        <w:rPr>
          <w:lang w:val="es-ES"/>
        </w:rPr>
        <w:t xml:space="preserve">el documento solo </w:t>
      </w:r>
      <w:r w:rsidR="00B31664" w:rsidRPr="004F318D">
        <w:rPr>
          <w:lang w:val="es-ES"/>
        </w:rPr>
        <w:t xml:space="preserve">se hace </w:t>
      </w:r>
      <w:r w:rsidR="00121ECF" w:rsidRPr="004F318D">
        <w:rPr>
          <w:lang w:val="es-ES"/>
        </w:rPr>
        <w:t xml:space="preserve">referencia a la asistencia técnica y jurídica </w:t>
      </w:r>
      <w:r w:rsidR="00B31664" w:rsidRPr="004F318D">
        <w:rPr>
          <w:lang w:val="es-ES"/>
        </w:rPr>
        <w:t xml:space="preserve">prestada </w:t>
      </w:r>
      <w:r w:rsidR="00121ECF" w:rsidRPr="004F318D">
        <w:rPr>
          <w:lang w:val="es-ES"/>
        </w:rPr>
        <w:t>en el proceso de ratificación</w:t>
      </w:r>
      <w:r w:rsidR="00B31664" w:rsidRPr="004F318D">
        <w:rPr>
          <w:lang w:val="es-ES"/>
        </w:rPr>
        <w:t xml:space="preserve"> del Tratado</w:t>
      </w:r>
      <w:r w:rsidR="00121ECF" w:rsidRPr="004F318D">
        <w:rPr>
          <w:lang w:val="es-ES"/>
        </w:rPr>
        <w:t xml:space="preserve">, pero no en relación con </w:t>
      </w:r>
      <w:r w:rsidR="00B31664" w:rsidRPr="004F318D">
        <w:rPr>
          <w:lang w:val="es-ES"/>
        </w:rPr>
        <w:t xml:space="preserve">su </w:t>
      </w:r>
      <w:r w:rsidR="00121ECF" w:rsidRPr="004F318D">
        <w:rPr>
          <w:lang w:val="es-ES"/>
        </w:rPr>
        <w:t xml:space="preserve">aplicación, y </w:t>
      </w:r>
      <w:r w:rsidR="00B31664" w:rsidRPr="004F318D">
        <w:rPr>
          <w:lang w:val="es-ES"/>
        </w:rPr>
        <w:t xml:space="preserve">manifestó </w:t>
      </w:r>
      <w:r w:rsidR="00121ECF" w:rsidRPr="004F318D">
        <w:rPr>
          <w:lang w:val="es-ES"/>
        </w:rPr>
        <w:t xml:space="preserve">que es apropiado que </w:t>
      </w:r>
      <w:r w:rsidR="00B31664" w:rsidRPr="004F318D">
        <w:rPr>
          <w:lang w:val="es-ES"/>
        </w:rPr>
        <w:t xml:space="preserve">se modifique </w:t>
      </w:r>
      <w:r w:rsidR="00121ECF" w:rsidRPr="004F318D">
        <w:rPr>
          <w:lang w:val="es-ES"/>
        </w:rPr>
        <w:t xml:space="preserve">el PEMP </w:t>
      </w:r>
      <w:r w:rsidR="00B31664" w:rsidRPr="004F318D">
        <w:rPr>
          <w:lang w:val="es-ES"/>
        </w:rPr>
        <w:t xml:space="preserve">para </w:t>
      </w:r>
      <w:r w:rsidR="00121ECF" w:rsidRPr="004F318D">
        <w:rPr>
          <w:lang w:val="es-ES"/>
        </w:rPr>
        <w:t xml:space="preserve">indicar claramente </w:t>
      </w:r>
      <w:r w:rsidR="009314B5" w:rsidRPr="004F318D">
        <w:rPr>
          <w:lang w:val="es-ES"/>
        </w:rPr>
        <w:t xml:space="preserve">que los miembros que lo elijan podrán recibir apoyo de la OMPI para </w:t>
      </w:r>
      <w:r w:rsidR="00B31664" w:rsidRPr="004F318D">
        <w:rPr>
          <w:lang w:val="es-ES"/>
        </w:rPr>
        <w:t xml:space="preserve">emprender </w:t>
      </w:r>
      <w:r w:rsidR="009314B5" w:rsidRPr="004F318D">
        <w:rPr>
          <w:lang w:val="es-ES"/>
        </w:rPr>
        <w:t>la aplicación nacional</w:t>
      </w:r>
      <w:r w:rsidR="00A530D9" w:rsidRPr="004F318D">
        <w:rPr>
          <w:lang w:val="es-ES"/>
        </w:rPr>
        <w:t xml:space="preserve">.  </w:t>
      </w:r>
      <w:r w:rsidR="009314B5" w:rsidRPr="004F318D">
        <w:rPr>
          <w:lang w:val="es-ES"/>
        </w:rPr>
        <w:t>En relación con la meta estratégica </w:t>
      </w:r>
      <w:r w:rsidR="00A530D9" w:rsidRPr="004F318D">
        <w:rPr>
          <w:lang w:val="es-ES"/>
        </w:rPr>
        <w:t xml:space="preserve">III, </w:t>
      </w:r>
      <w:r w:rsidR="009314B5" w:rsidRPr="004F318D">
        <w:rPr>
          <w:lang w:val="es-ES"/>
        </w:rPr>
        <w:t xml:space="preserve">el Brasil tiene sumo interés en </w:t>
      </w:r>
      <w:r w:rsidR="00B31664" w:rsidRPr="004F318D">
        <w:rPr>
          <w:lang w:val="es-ES"/>
        </w:rPr>
        <w:t xml:space="preserve">que prosiga la aplicación de </w:t>
      </w:r>
      <w:r w:rsidR="009314B5" w:rsidRPr="004F318D">
        <w:rPr>
          <w:lang w:val="es-ES"/>
        </w:rPr>
        <w:t xml:space="preserve">la Agenda para el Desarrollo, </w:t>
      </w:r>
      <w:r w:rsidR="00B31664" w:rsidRPr="004F318D">
        <w:rPr>
          <w:lang w:val="es-ES"/>
        </w:rPr>
        <w:t xml:space="preserve">tarea </w:t>
      </w:r>
      <w:r w:rsidR="009314B5" w:rsidRPr="004F318D">
        <w:rPr>
          <w:lang w:val="es-ES"/>
        </w:rPr>
        <w:t xml:space="preserve">que considera que debe traducirse no solo en asistencia técnica, sino también, y lo que tal vez </w:t>
      </w:r>
      <w:r w:rsidR="00B31664" w:rsidRPr="004F318D">
        <w:rPr>
          <w:lang w:val="es-ES"/>
        </w:rPr>
        <w:t>sea</w:t>
      </w:r>
      <w:r w:rsidR="009314B5" w:rsidRPr="004F318D">
        <w:rPr>
          <w:lang w:val="es-ES"/>
        </w:rPr>
        <w:t xml:space="preserve"> más importante, en que la OMPI siga prestando asistencia técnica de manera suficiente, equilibrada y adaptada</w:t>
      </w:r>
      <w:r w:rsidR="00A530D9" w:rsidRPr="004F318D">
        <w:rPr>
          <w:lang w:val="es-ES"/>
        </w:rPr>
        <w:t xml:space="preserve">.  </w:t>
      </w:r>
      <w:r w:rsidR="009314B5" w:rsidRPr="004F318D">
        <w:rPr>
          <w:lang w:val="es-ES"/>
        </w:rPr>
        <w:t xml:space="preserve">La Delegación afirmó que la OMPI debe incorporar </w:t>
      </w:r>
      <w:r w:rsidR="00B31664" w:rsidRPr="004F318D">
        <w:rPr>
          <w:lang w:val="es-ES"/>
        </w:rPr>
        <w:t xml:space="preserve">a sus actividades </w:t>
      </w:r>
      <w:r w:rsidR="009B00C4" w:rsidRPr="004F318D">
        <w:rPr>
          <w:lang w:val="es-ES"/>
        </w:rPr>
        <w:t>la cuestión imprescindible del desarrollo</w:t>
      </w:r>
      <w:r w:rsidR="00A530D9" w:rsidRPr="004F318D">
        <w:rPr>
          <w:lang w:val="es-ES"/>
        </w:rPr>
        <w:t xml:space="preserve">.  </w:t>
      </w:r>
      <w:r w:rsidR="00B31664" w:rsidRPr="004F318D">
        <w:rPr>
          <w:lang w:val="es-ES"/>
        </w:rPr>
        <w:t>Indicó</w:t>
      </w:r>
      <w:r w:rsidR="009B00C4" w:rsidRPr="004F318D">
        <w:rPr>
          <w:lang w:val="es-ES"/>
        </w:rPr>
        <w:t xml:space="preserve"> que </w:t>
      </w:r>
      <w:r w:rsidR="007C6DA6" w:rsidRPr="004F318D">
        <w:rPr>
          <w:lang w:val="es-ES"/>
        </w:rPr>
        <w:t>no se trata de</w:t>
      </w:r>
      <w:r w:rsidR="00B31664" w:rsidRPr="004F318D">
        <w:rPr>
          <w:lang w:val="es-ES"/>
        </w:rPr>
        <w:t xml:space="preserve"> </w:t>
      </w:r>
      <w:r w:rsidR="009B00C4" w:rsidRPr="004F318D">
        <w:rPr>
          <w:lang w:val="es-ES"/>
        </w:rPr>
        <w:t>un</w:t>
      </w:r>
      <w:r w:rsidR="007C6DA6" w:rsidRPr="004F318D">
        <w:rPr>
          <w:lang w:val="es-ES"/>
        </w:rPr>
        <w:t>a labor</w:t>
      </w:r>
      <w:r w:rsidR="009B00C4" w:rsidRPr="004F318D">
        <w:rPr>
          <w:lang w:val="es-ES"/>
        </w:rPr>
        <w:t xml:space="preserve"> </w:t>
      </w:r>
      <w:r w:rsidR="007C6DA6" w:rsidRPr="004F318D">
        <w:rPr>
          <w:lang w:val="es-ES"/>
        </w:rPr>
        <w:t>exhaustiva</w:t>
      </w:r>
      <w:r w:rsidR="009B00C4" w:rsidRPr="004F318D">
        <w:rPr>
          <w:lang w:val="es-ES"/>
        </w:rPr>
        <w:t xml:space="preserve">.  Aunque </w:t>
      </w:r>
      <w:r w:rsidR="007C6DA6" w:rsidRPr="004F318D">
        <w:rPr>
          <w:lang w:val="es-ES"/>
        </w:rPr>
        <w:t>constituye una buena señal</w:t>
      </w:r>
      <w:r w:rsidR="00B31664" w:rsidRPr="004F318D">
        <w:rPr>
          <w:lang w:val="es-ES"/>
        </w:rPr>
        <w:t xml:space="preserve"> que </w:t>
      </w:r>
      <w:r w:rsidR="009B00C4" w:rsidRPr="004F318D">
        <w:rPr>
          <w:lang w:val="es-ES"/>
        </w:rPr>
        <w:t xml:space="preserve">la Agenda para el Desarrollo sea </w:t>
      </w:r>
      <w:r w:rsidR="00B31664" w:rsidRPr="004F318D">
        <w:rPr>
          <w:lang w:val="es-ES"/>
        </w:rPr>
        <w:t>valorada</w:t>
      </w:r>
      <w:r w:rsidR="009B00C4" w:rsidRPr="004F318D">
        <w:rPr>
          <w:lang w:val="es-ES"/>
        </w:rPr>
        <w:t xml:space="preserve"> y que los proyectos realizados en el período hayan generado resultados </w:t>
      </w:r>
      <w:r w:rsidR="00B31664" w:rsidRPr="004F318D">
        <w:rPr>
          <w:lang w:val="es-ES"/>
        </w:rPr>
        <w:t>apropiados, sigue habiendo</w:t>
      </w:r>
      <w:r w:rsidR="009B00C4" w:rsidRPr="004F318D">
        <w:rPr>
          <w:lang w:val="es-ES"/>
        </w:rPr>
        <w:t xml:space="preserve"> muchas deficiencias para integra</w:t>
      </w:r>
      <w:r w:rsidR="00B31664" w:rsidRPr="004F318D">
        <w:rPr>
          <w:lang w:val="es-ES"/>
        </w:rPr>
        <w:t xml:space="preserve">r de manera </w:t>
      </w:r>
      <w:r w:rsidR="009B00C4" w:rsidRPr="004F318D">
        <w:rPr>
          <w:lang w:val="es-ES"/>
        </w:rPr>
        <w:t>eficaz la Agenda para el Desarrollo</w:t>
      </w:r>
      <w:r w:rsidR="00A530D9" w:rsidRPr="004F318D">
        <w:rPr>
          <w:lang w:val="es-ES"/>
        </w:rPr>
        <w:t xml:space="preserve">.  </w:t>
      </w:r>
      <w:r w:rsidR="008F790E" w:rsidRPr="004F318D">
        <w:rPr>
          <w:lang w:val="es-ES"/>
        </w:rPr>
        <w:t>La Delegación indicó que el documento sobre el examen independiente de la aplicación de las recomendaciones de la Agenda para el Desarrollo</w:t>
      </w:r>
      <w:r w:rsidR="00A530D9" w:rsidRPr="004F318D">
        <w:rPr>
          <w:lang w:val="es-ES"/>
        </w:rPr>
        <w:t xml:space="preserve">, </w:t>
      </w:r>
      <w:r w:rsidR="00B31664" w:rsidRPr="004F318D">
        <w:rPr>
          <w:lang w:val="es-ES"/>
        </w:rPr>
        <w:t>objeto de</w:t>
      </w:r>
      <w:r w:rsidR="008F790E" w:rsidRPr="004F318D">
        <w:rPr>
          <w:lang w:val="es-ES"/>
        </w:rPr>
        <w:t xml:space="preserve"> debate en el Comité de Desarrollo y Propiedad Intelectual</w:t>
      </w:r>
      <w:r w:rsidR="00A530D9" w:rsidRPr="004F318D">
        <w:rPr>
          <w:lang w:val="es-ES"/>
        </w:rPr>
        <w:t xml:space="preserve"> (CDIP), </w:t>
      </w:r>
      <w:r w:rsidR="008F790E" w:rsidRPr="004F318D">
        <w:rPr>
          <w:lang w:val="es-ES"/>
        </w:rPr>
        <w:t xml:space="preserve">puede </w:t>
      </w:r>
      <w:r w:rsidR="00B31664" w:rsidRPr="004F318D">
        <w:rPr>
          <w:lang w:val="es-ES"/>
        </w:rPr>
        <w:t xml:space="preserve">brindar </w:t>
      </w:r>
      <w:r w:rsidR="008F790E" w:rsidRPr="004F318D">
        <w:rPr>
          <w:lang w:val="es-ES"/>
        </w:rPr>
        <w:t>orientación sobre este asunto</w:t>
      </w:r>
      <w:r w:rsidR="00A530D9" w:rsidRPr="004F318D">
        <w:rPr>
          <w:lang w:val="es-ES"/>
        </w:rPr>
        <w:t xml:space="preserve">.  </w:t>
      </w:r>
      <w:r w:rsidR="008F790E" w:rsidRPr="004F318D">
        <w:rPr>
          <w:lang w:val="es-ES"/>
        </w:rPr>
        <w:t xml:space="preserve">En relación con </w:t>
      </w:r>
      <w:r w:rsidR="00B31664" w:rsidRPr="004F318D">
        <w:rPr>
          <w:lang w:val="es-ES"/>
        </w:rPr>
        <w:t xml:space="preserve">la creación de </w:t>
      </w:r>
      <w:r w:rsidR="008F790E" w:rsidRPr="004F318D">
        <w:rPr>
          <w:lang w:val="es-ES"/>
        </w:rPr>
        <w:t>infraestructura de P.I., (meta estratégica </w:t>
      </w:r>
      <w:r w:rsidR="00A530D9" w:rsidRPr="004F318D">
        <w:rPr>
          <w:lang w:val="es-ES"/>
        </w:rPr>
        <w:t xml:space="preserve">IV), </w:t>
      </w:r>
      <w:r w:rsidR="008F790E" w:rsidRPr="004F318D">
        <w:rPr>
          <w:lang w:val="es-ES"/>
        </w:rPr>
        <w:t xml:space="preserve">la Delegación </w:t>
      </w:r>
      <w:r w:rsidR="00B31664" w:rsidRPr="004F318D">
        <w:rPr>
          <w:lang w:val="es-ES"/>
        </w:rPr>
        <w:t>secunda</w:t>
      </w:r>
      <w:r w:rsidR="008F790E" w:rsidRPr="004F318D">
        <w:rPr>
          <w:lang w:val="es-ES"/>
        </w:rPr>
        <w:t xml:space="preserve"> la opinión manifestada en la sesión plenaria de que </w:t>
      </w:r>
      <w:r w:rsidR="00B31664" w:rsidRPr="004F318D">
        <w:rPr>
          <w:lang w:val="es-ES"/>
        </w:rPr>
        <w:t>la creación</w:t>
      </w:r>
      <w:r w:rsidR="008F790E" w:rsidRPr="004F318D">
        <w:rPr>
          <w:lang w:val="es-ES"/>
        </w:rPr>
        <w:t xml:space="preserve"> </w:t>
      </w:r>
      <w:r w:rsidR="00B31664" w:rsidRPr="004F318D">
        <w:rPr>
          <w:lang w:val="es-ES"/>
        </w:rPr>
        <w:t xml:space="preserve">de </w:t>
      </w:r>
      <w:r w:rsidR="008F790E" w:rsidRPr="004F318D">
        <w:rPr>
          <w:lang w:val="es-ES"/>
        </w:rPr>
        <w:t xml:space="preserve">infraestructura de P.I. es beneficiosa para los países en desarrollo, sobre todo en el caso de las bases de datos y de sistemas como el </w:t>
      </w:r>
      <w:r w:rsidR="00A530D9" w:rsidRPr="004F318D">
        <w:rPr>
          <w:lang w:val="es-ES"/>
        </w:rPr>
        <w:t xml:space="preserve">IPAS.  </w:t>
      </w:r>
      <w:r w:rsidR="001A5381" w:rsidRPr="004F318D">
        <w:rPr>
          <w:lang w:val="es-ES"/>
        </w:rPr>
        <w:t>Por lo que se refiere a</w:t>
      </w:r>
      <w:r w:rsidR="008F790E" w:rsidRPr="004F318D">
        <w:rPr>
          <w:lang w:val="es-ES"/>
        </w:rPr>
        <w:t xml:space="preserve"> las metas estratégicas </w:t>
      </w:r>
      <w:r w:rsidR="00A530D9" w:rsidRPr="004F318D">
        <w:rPr>
          <w:lang w:val="es-ES"/>
        </w:rPr>
        <w:t xml:space="preserve">III </w:t>
      </w:r>
      <w:r w:rsidR="00326BC1">
        <w:rPr>
          <w:lang w:val="es-ES"/>
        </w:rPr>
        <w:t>y </w:t>
      </w:r>
      <w:r w:rsidR="00A530D9" w:rsidRPr="004F318D">
        <w:rPr>
          <w:lang w:val="es-ES"/>
        </w:rPr>
        <w:t xml:space="preserve">VII, </w:t>
      </w:r>
      <w:r w:rsidR="008F790E" w:rsidRPr="004F318D">
        <w:rPr>
          <w:lang w:val="es-ES"/>
        </w:rPr>
        <w:t>sugirió que se facilit</w:t>
      </w:r>
      <w:r w:rsidR="001A5381" w:rsidRPr="004F318D">
        <w:rPr>
          <w:lang w:val="es-ES"/>
        </w:rPr>
        <w:t>e</w:t>
      </w:r>
      <w:r w:rsidR="008F790E" w:rsidRPr="004F318D">
        <w:rPr>
          <w:lang w:val="es-ES"/>
        </w:rPr>
        <w:t xml:space="preserve"> más información sobre los ODS, </w:t>
      </w:r>
      <w:r w:rsidR="001A5381" w:rsidRPr="004F318D">
        <w:rPr>
          <w:lang w:val="es-ES"/>
        </w:rPr>
        <w:t xml:space="preserve">en especial sobre </w:t>
      </w:r>
      <w:r w:rsidR="008F790E" w:rsidRPr="004F318D">
        <w:rPr>
          <w:lang w:val="es-ES"/>
        </w:rPr>
        <w:t>la manera en que la OMPI está trabajando en pos de su realización</w:t>
      </w:r>
      <w:r w:rsidR="00A530D9" w:rsidRPr="004F318D">
        <w:rPr>
          <w:lang w:val="es-ES"/>
        </w:rPr>
        <w:t xml:space="preserve">.  </w:t>
      </w:r>
      <w:r w:rsidR="008F790E" w:rsidRPr="004F318D">
        <w:rPr>
          <w:lang w:val="es-ES"/>
        </w:rPr>
        <w:t xml:space="preserve">La Delegación señaló que hay debates en curso en el CDIP en relación con los ODS, pero no comparte que se indique que el ODS 9 es el más pertinente </w:t>
      </w:r>
      <w:r w:rsidR="007C6DA6" w:rsidRPr="004F318D">
        <w:rPr>
          <w:lang w:val="es-ES"/>
        </w:rPr>
        <w:t>en relación con</w:t>
      </w:r>
      <w:r w:rsidR="008F790E" w:rsidRPr="004F318D">
        <w:rPr>
          <w:lang w:val="es-ES"/>
        </w:rPr>
        <w:t xml:space="preserve"> la OMPI</w:t>
      </w:r>
      <w:r w:rsidR="00A530D9" w:rsidRPr="004F318D">
        <w:rPr>
          <w:lang w:val="es-ES"/>
        </w:rPr>
        <w:t xml:space="preserve">.  </w:t>
      </w:r>
      <w:r w:rsidR="00F3508B" w:rsidRPr="004F318D">
        <w:rPr>
          <w:lang w:val="es-ES"/>
        </w:rPr>
        <w:t>L</w:t>
      </w:r>
      <w:r w:rsidR="008F790E" w:rsidRPr="004F318D">
        <w:rPr>
          <w:lang w:val="es-ES"/>
        </w:rPr>
        <w:t>imitar la participación de la OMPI al</w:t>
      </w:r>
      <w:r w:rsidR="00365E29">
        <w:rPr>
          <w:lang w:val="es-ES"/>
        </w:rPr>
        <w:t xml:space="preserve"> ODS 9</w:t>
      </w:r>
      <w:r w:rsidR="00A530D9" w:rsidRPr="004F318D">
        <w:rPr>
          <w:lang w:val="es-ES"/>
        </w:rPr>
        <w:t xml:space="preserve"> </w:t>
      </w:r>
      <w:r w:rsidR="008F790E" w:rsidRPr="004F318D">
        <w:rPr>
          <w:lang w:val="es-ES"/>
        </w:rPr>
        <w:t xml:space="preserve">iría en </w:t>
      </w:r>
      <w:r w:rsidR="007C6DA6" w:rsidRPr="004F318D">
        <w:rPr>
          <w:lang w:val="es-ES"/>
        </w:rPr>
        <w:t>detrimento</w:t>
      </w:r>
      <w:r w:rsidR="008F790E" w:rsidRPr="004F318D">
        <w:rPr>
          <w:lang w:val="es-ES"/>
        </w:rPr>
        <w:t xml:space="preserve"> de la redacción </w:t>
      </w:r>
      <w:r w:rsidR="001A5381" w:rsidRPr="004F318D">
        <w:rPr>
          <w:lang w:val="es-ES"/>
        </w:rPr>
        <w:t>acordada para</w:t>
      </w:r>
      <w:r w:rsidR="008F790E" w:rsidRPr="004F318D">
        <w:rPr>
          <w:lang w:val="es-ES"/>
        </w:rPr>
        <w:t xml:space="preserve"> </w:t>
      </w:r>
      <w:r w:rsidR="001A5381" w:rsidRPr="004F318D">
        <w:rPr>
          <w:lang w:val="es-ES"/>
        </w:rPr>
        <w:t xml:space="preserve">la </w:t>
      </w:r>
      <w:r w:rsidR="00A530D9" w:rsidRPr="004F318D">
        <w:rPr>
          <w:lang w:val="es-ES"/>
        </w:rPr>
        <w:t xml:space="preserve">Agenda </w:t>
      </w:r>
      <w:r w:rsidR="008F790E" w:rsidRPr="004F318D">
        <w:rPr>
          <w:lang w:val="es-ES"/>
        </w:rPr>
        <w:t xml:space="preserve">2030, en la que se señala que los ODS son, </w:t>
      </w:r>
      <w:r w:rsidR="001A5381" w:rsidRPr="004F318D">
        <w:rPr>
          <w:lang w:val="es-ES"/>
        </w:rPr>
        <w:t>según cita</w:t>
      </w:r>
      <w:r w:rsidR="008F790E" w:rsidRPr="004F318D">
        <w:rPr>
          <w:lang w:val="es-ES"/>
        </w:rPr>
        <w:t xml:space="preserve"> la Delegación</w:t>
      </w:r>
      <w:r w:rsidR="00A530D9" w:rsidRPr="004F318D">
        <w:rPr>
          <w:lang w:val="es-ES"/>
        </w:rPr>
        <w:t>, “</w:t>
      </w:r>
      <w:r w:rsidR="008F790E" w:rsidRPr="004F318D">
        <w:rPr>
          <w:lang w:val="es-ES"/>
        </w:rPr>
        <w:t>de carácter integrado e indivisible</w:t>
      </w:r>
      <w:r w:rsidR="00A530D9" w:rsidRPr="004F318D">
        <w:rPr>
          <w:lang w:val="es-ES"/>
        </w:rPr>
        <w:t xml:space="preserve">”.  </w:t>
      </w:r>
      <w:r w:rsidR="001A5381" w:rsidRPr="004F318D">
        <w:rPr>
          <w:lang w:val="es-ES"/>
        </w:rPr>
        <w:t>En consecuencia</w:t>
      </w:r>
      <w:r w:rsidR="008F790E" w:rsidRPr="004F318D">
        <w:rPr>
          <w:lang w:val="es-ES"/>
        </w:rPr>
        <w:t xml:space="preserve">, durante el siguiente período del PEMP, la Delegación considera que la OMPI debe </w:t>
      </w:r>
      <w:r w:rsidR="00F3508B" w:rsidRPr="004F318D">
        <w:rPr>
          <w:lang w:val="es-ES"/>
        </w:rPr>
        <w:t>integrar t</w:t>
      </w:r>
      <w:r w:rsidR="00A64757">
        <w:rPr>
          <w:lang w:val="es-ES"/>
        </w:rPr>
        <w:t>odos los </w:t>
      </w:r>
      <w:r w:rsidR="00F3508B" w:rsidRPr="004F318D">
        <w:rPr>
          <w:lang w:val="es-ES"/>
        </w:rPr>
        <w:t xml:space="preserve">ODS en sus actividades </w:t>
      </w:r>
      <w:r w:rsidR="00E23D3A" w:rsidRPr="004F318D">
        <w:rPr>
          <w:lang w:val="es-ES"/>
        </w:rPr>
        <w:t xml:space="preserve">y desempeñar un papel constructivo en su </w:t>
      </w:r>
      <w:r w:rsidR="001A5381" w:rsidRPr="004F318D">
        <w:rPr>
          <w:lang w:val="es-ES"/>
        </w:rPr>
        <w:t>consecución</w:t>
      </w:r>
      <w:r w:rsidR="00A530D9" w:rsidRPr="004F318D">
        <w:rPr>
          <w:lang w:val="es-ES"/>
        </w:rPr>
        <w:t xml:space="preserve">.  </w:t>
      </w:r>
      <w:r w:rsidR="00E23D3A" w:rsidRPr="004F318D">
        <w:rPr>
          <w:lang w:val="es-ES"/>
        </w:rPr>
        <w:t xml:space="preserve">En relación con el PCT, la Delegación recordó su propuesta </w:t>
      </w:r>
      <w:r w:rsidR="007C6DA6" w:rsidRPr="004F318D">
        <w:rPr>
          <w:lang w:val="es-ES"/>
        </w:rPr>
        <w:t>de</w:t>
      </w:r>
      <w:r w:rsidR="00E23D3A" w:rsidRPr="004F318D">
        <w:rPr>
          <w:lang w:val="es-ES"/>
        </w:rPr>
        <w:t xml:space="preserve"> reducir las tasas a las </w:t>
      </w:r>
      <w:r w:rsidR="001A5381" w:rsidRPr="004F318D">
        <w:rPr>
          <w:lang w:val="es-ES"/>
        </w:rPr>
        <w:t>u</w:t>
      </w:r>
      <w:r w:rsidR="00E23D3A" w:rsidRPr="004F318D">
        <w:rPr>
          <w:lang w:val="es-ES"/>
        </w:rPr>
        <w:t xml:space="preserve">niversidades de </w:t>
      </w:r>
      <w:r w:rsidR="001A5381" w:rsidRPr="004F318D">
        <w:rPr>
          <w:lang w:val="es-ES"/>
        </w:rPr>
        <w:t xml:space="preserve">los </w:t>
      </w:r>
      <w:r w:rsidR="00E23D3A" w:rsidRPr="004F318D">
        <w:rPr>
          <w:lang w:val="es-ES"/>
        </w:rPr>
        <w:t>países en desarrollo</w:t>
      </w:r>
      <w:r w:rsidR="00A530D9" w:rsidRPr="004F318D">
        <w:rPr>
          <w:lang w:val="es-ES"/>
        </w:rPr>
        <w:t xml:space="preserve">.  </w:t>
      </w:r>
      <w:r w:rsidR="00E23D3A" w:rsidRPr="004F318D">
        <w:rPr>
          <w:lang w:val="es-ES"/>
        </w:rPr>
        <w:t>Est</w:t>
      </w:r>
      <w:r w:rsidR="001A5381" w:rsidRPr="004F318D">
        <w:rPr>
          <w:lang w:val="es-ES"/>
        </w:rPr>
        <w:t>a</w:t>
      </w:r>
      <w:r w:rsidR="00E23D3A" w:rsidRPr="004F318D">
        <w:rPr>
          <w:lang w:val="es-ES"/>
        </w:rPr>
        <w:t xml:space="preserve"> </w:t>
      </w:r>
      <w:r w:rsidR="001A5381" w:rsidRPr="004F318D">
        <w:rPr>
          <w:lang w:val="es-ES"/>
        </w:rPr>
        <w:t>cuestión está relacionada</w:t>
      </w:r>
      <w:r w:rsidR="00E23D3A" w:rsidRPr="004F318D">
        <w:rPr>
          <w:lang w:val="es-ES"/>
        </w:rPr>
        <w:t xml:space="preserve"> con las metas estratégicas </w:t>
      </w:r>
      <w:r w:rsidR="00A530D9" w:rsidRPr="004F318D">
        <w:rPr>
          <w:lang w:val="es-ES"/>
        </w:rPr>
        <w:t xml:space="preserve">I, II </w:t>
      </w:r>
      <w:r w:rsidR="00E23D3A" w:rsidRPr="004F318D">
        <w:rPr>
          <w:lang w:val="es-ES"/>
        </w:rPr>
        <w:t>y</w:t>
      </w:r>
      <w:r w:rsidR="00F3508B" w:rsidRPr="004F318D">
        <w:rPr>
          <w:lang w:val="es-ES"/>
        </w:rPr>
        <w:t> </w:t>
      </w:r>
      <w:r w:rsidR="00A530D9" w:rsidRPr="004F318D">
        <w:rPr>
          <w:lang w:val="es-ES"/>
        </w:rPr>
        <w:t xml:space="preserve">III.  </w:t>
      </w:r>
      <w:r w:rsidR="00E23D3A" w:rsidRPr="004F318D">
        <w:rPr>
          <w:lang w:val="es-ES"/>
        </w:rPr>
        <w:t>La propuesta tendría un costo muy reducido, al tiempo que generaría resultados concretos a largo plazo</w:t>
      </w:r>
      <w:r w:rsidR="00A530D9" w:rsidRPr="004F318D">
        <w:rPr>
          <w:lang w:val="es-ES"/>
        </w:rPr>
        <w:t xml:space="preserve">.  </w:t>
      </w:r>
      <w:r w:rsidR="005C6C6C" w:rsidRPr="004F318D">
        <w:rPr>
          <w:lang w:val="es-ES"/>
        </w:rPr>
        <w:t>La Delegación considera que</w:t>
      </w:r>
      <w:r w:rsidR="00707638">
        <w:rPr>
          <w:lang w:val="es-ES"/>
        </w:rPr>
        <w:t>,</w:t>
      </w:r>
      <w:r w:rsidR="005C6C6C" w:rsidRPr="004F318D">
        <w:rPr>
          <w:lang w:val="es-ES"/>
        </w:rPr>
        <w:t xml:space="preserve"> </w:t>
      </w:r>
      <w:r w:rsidR="00707638" w:rsidRPr="004F318D">
        <w:rPr>
          <w:lang w:val="es-ES"/>
        </w:rPr>
        <w:t>por sí solos,</w:t>
      </w:r>
      <w:r w:rsidR="00707638">
        <w:rPr>
          <w:lang w:val="es-ES"/>
        </w:rPr>
        <w:t xml:space="preserve"> </w:t>
      </w:r>
      <w:r w:rsidR="005C6C6C" w:rsidRPr="004F318D">
        <w:rPr>
          <w:lang w:val="es-ES"/>
        </w:rPr>
        <w:t>los excedentes financieros netos de la OMPI</w:t>
      </w:r>
      <w:r w:rsidR="00707638">
        <w:rPr>
          <w:lang w:val="es-ES"/>
        </w:rPr>
        <w:t>,</w:t>
      </w:r>
      <w:r w:rsidR="001A5381" w:rsidRPr="004F318D">
        <w:rPr>
          <w:lang w:val="es-ES"/>
        </w:rPr>
        <w:t xml:space="preserve"> que </w:t>
      </w:r>
      <w:r w:rsidR="00F3508B" w:rsidRPr="004F318D">
        <w:rPr>
          <w:lang w:val="es-ES"/>
        </w:rPr>
        <w:t>en 2015 ascendieron</w:t>
      </w:r>
      <w:r w:rsidR="001A5381" w:rsidRPr="004F318D">
        <w:rPr>
          <w:lang w:val="es-ES"/>
        </w:rPr>
        <w:t xml:space="preserve"> a</w:t>
      </w:r>
      <w:r w:rsidR="005C6C6C" w:rsidRPr="004F318D">
        <w:rPr>
          <w:lang w:val="es-ES"/>
        </w:rPr>
        <w:t xml:space="preserve"> 33 millones de francos suizos</w:t>
      </w:r>
      <w:r w:rsidR="001A5381" w:rsidRPr="004F318D">
        <w:rPr>
          <w:lang w:val="es-ES"/>
        </w:rPr>
        <w:t>,</w:t>
      </w:r>
      <w:r w:rsidR="00A530D9" w:rsidRPr="004F318D">
        <w:rPr>
          <w:lang w:val="es-ES"/>
        </w:rPr>
        <w:t xml:space="preserve"> </w:t>
      </w:r>
      <w:r w:rsidR="001A5381" w:rsidRPr="004F318D">
        <w:rPr>
          <w:lang w:val="es-ES"/>
        </w:rPr>
        <w:t xml:space="preserve">ponen </w:t>
      </w:r>
      <w:r w:rsidR="005C6C6C" w:rsidRPr="004F318D">
        <w:rPr>
          <w:lang w:val="es-ES"/>
        </w:rPr>
        <w:t xml:space="preserve">claramente </w:t>
      </w:r>
      <w:r w:rsidR="001A5381" w:rsidRPr="004F318D">
        <w:rPr>
          <w:lang w:val="es-ES"/>
        </w:rPr>
        <w:t xml:space="preserve">de </w:t>
      </w:r>
      <w:r w:rsidR="007C6DA6" w:rsidRPr="004F318D">
        <w:rPr>
          <w:lang w:val="es-ES"/>
        </w:rPr>
        <w:t>relieve</w:t>
      </w:r>
      <w:r w:rsidR="001A5381" w:rsidRPr="004F318D">
        <w:rPr>
          <w:lang w:val="es-ES"/>
        </w:rPr>
        <w:t xml:space="preserve"> </w:t>
      </w:r>
      <w:r w:rsidR="005C6C6C" w:rsidRPr="004F318D">
        <w:rPr>
          <w:lang w:val="es-ES"/>
        </w:rPr>
        <w:t xml:space="preserve">que hay margen para </w:t>
      </w:r>
      <w:r w:rsidR="00F3508B" w:rsidRPr="004F318D">
        <w:rPr>
          <w:lang w:val="es-ES"/>
        </w:rPr>
        <w:t>reducir</w:t>
      </w:r>
      <w:r w:rsidR="005C6C6C" w:rsidRPr="004F318D">
        <w:rPr>
          <w:lang w:val="es-ES"/>
        </w:rPr>
        <w:t xml:space="preserve"> </w:t>
      </w:r>
      <w:r w:rsidR="001A5381" w:rsidRPr="004F318D">
        <w:rPr>
          <w:lang w:val="es-ES"/>
        </w:rPr>
        <w:t xml:space="preserve">las </w:t>
      </w:r>
      <w:r w:rsidR="005C6C6C" w:rsidRPr="004F318D">
        <w:rPr>
          <w:lang w:val="es-ES"/>
        </w:rPr>
        <w:t>tasas a esas instituciones de los países en desa</w:t>
      </w:r>
      <w:r w:rsidR="001A5381" w:rsidRPr="004F318D">
        <w:rPr>
          <w:lang w:val="es-ES"/>
        </w:rPr>
        <w:t>r</w:t>
      </w:r>
      <w:r w:rsidR="005C6C6C" w:rsidRPr="004F318D">
        <w:rPr>
          <w:lang w:val="es-ES"/>
        </w:rPr>
        <w:t>rollo</w:t>
      </w:r>
      <w:r w:rsidR="00A530D9" w:rsidRPr="004F318D">
        <w:rPr>
          <w:lang w:val="es-ES"/>
        </w:rPr>
        <w:t xml:space="preserve">.  </w:t>
      </w:r>
      <w:r w:rsidR="00707638">
        <w:rPr>
          <w:lang w:val="es-ES"/>
        </w:rPr>
        <w:t>Ello t</w:t>
      </w:r>
      <w:r w:rsidR="001A5381" w:rsidRPr="004F318D">
        <w:rPr>
          <w:lang w:val="es-ES"/>
        </w:rPr>
        <w:t>iene</w:t>
      </w:r>
      <w:r w:rsidR="005C6C6C" w:rsidRPr="004F318D">
        <w:rPr>
          <w:lang w:val="es-ES"/>
        </w:rPr>
        <w:t xml:space="preserve"> una sólida base econométrica y la Delegación confía en que en la próxima sesión</w:t>
      </w:r>
      <w:r w:rsidR="00A530D9" w:rsidRPr="004F318D">
        <w:rPr>
          <w:lang w:val="es-ES"/>
        </w:rPr>
        <w:t xml:space="preserve"> </w:t>
      </w:r>
      <w:r w:rsidR="005C6C6C" w:rsidRPr="004F318D">
        <w:rPr>
          <w:lang w:val="es-ES"/>
        </w:rPr>
        <w:t>del Grupo de Trabajo d</w:t>
      </w:r>
      <w:r w:rsidR="00E41EE3" w:rsidRPr="004F318D">
        <w:rPr>
          <w:lang w:val="es-ES"/>
        </w:rPr>
        <w:t xml:space="preserve">el PCT se alcance un acuerdo sobre </w:t>
      </w:r>
      <w:r w:rsidR="005C6C6C" w:rsidRPr="004F318D">
        <w:rPr>
          <w:lang w:val="es-ES"/>
        </w:rPr>
        <w:t>est</w:t>
      </w:r>
      <w:r w:rsidR="001A5381" w:rsidRPr="004F318D">
        <w:rPr>
          <w:lang w:val="es-ES"/>
        </w:rPr>
        <w:t>e</w:t>
      </w:r>
      <w:r w:rsidR="005C6C6C" w:rsidRPr="004F318D">
        <w:rPr>
          <w:lang w:val="es-ES"/>
        </w:rPr>
        <w:t xml:space="preserve"> importante </w:t>
      </w:r>
      <w:r w:rsidR="001A5381" w:rsidRPr="004F318D">
        <w:rPr>
          <w:lang w:val="es-ES"/>
        </w:rPr>
        <w:t>asunto</w:t>
      </w:r>
      <w:r w:rsidR="00A530D9" w:rsidRPr="004F318D">
        <w:rPr>
          <w:lang w:val="es-ES"/>
        </w:rPr>
        <w:t xml:space="preserve">.  </w:t>
      </w:r>
      <w:r w:rsidR="001A5381" w:rsidRPr="004F318D">
        <w:rPr>
          <w:lang w:val="es-ES"/>
        </w:rPr>
        <w:t xml:space="preserve">Se trata de una cuestión </w:t>
      </w:r>
      <w:r w:rsidR="005C6C6C" w:rsidRPr="004F318D">
        <w:rPr>
          <w:lang w:val="es-ES"/>
        </w:rPr>
        <w:t xml:space="preserve">que también debe incluirse en el PEMP, teniendo en cuenta que es </w:t>
      </w:r>
      <w:r w:rsidR="00CE2D72" w:rsidRPr="004F318D">
        <w:rPr>
          <w:lang w:val="es-ES"/>
        </w:rPr>
        <w:t>respaldada</w:t>
      </w:r>
      <w:r w:rsidR="005C6C6C" w:rsidRPr="004F318D">
        <w:rPr>
          <w:lang w:val="es-ES"/>
        </w:rPr>
        <w:t xml:space="preserve"> por muchos países</w:t>
      </w:r>
      <w:r w:rsidR="00A530D9" w:rsidRPr="004F318D">
        <w:rPr>
          <w:lang w:val="es-ES"/>
        </w:rPr>
        <w:t>.</w:t>
      </w:r>
    </w:p>
    <w:p w:rsidR="00A530D9" w:rsidRPr="004F318D" w:rsidRDefault="00A530D9" w:rsidP="00A530D9">
      <w:pPr>
        <w:pStyle w:val="ListParagraph"/>
        <w:ind w:left="0"/>
        <w:rPr>
          <w:lang w:val="es-ES"/>
        </w:rPr>
      </w:pPr>
    </w:p>
    <w:p w:rsidR="00A530D9" w:rsidRPr="004F318D" w:rsidRDefault="00A530D9" w:rsidP="0048099A">
      <w:pPr>
        <w:pStyle w:val="ListParagraph"/>
        <w:keepNext/>
        <w:keepLines/>
        <w:ind w:left="0"/>
        <w:rPr>
          <w:lang w:val="es-ES"/>
        </w:rPr>
      </w:pPr>
    </w:p>
    <w:p w:rsidR="00A530D9" w:rsidRPr="004F318D" w:rsidRDefault="00CF0AE2" w:rsidP="0048099A">
      <w:pPr>
        <w:keepNext/>
        <w:keepLines/>
        <w:rPr>
          <w:b/>
        </w:rPr>
      </w:pPr>
      <w:r w:rsidRPr="004F318D">
        <w:rPr>
          <w:b/>
        </w:rPr>
        <w:t>CANADÁ</w:t>
      </w:r>
    </w:p>
    <w:p w:rsidR="00A530D9" w:rsidRPr="004F318D" w:rsidRDefault="00A530D9" w:rsidP="0048099A">
      <w:pPr>
        <w:keepNext/>
        <w:keepLines/>
      </w:pPr>
    </w:p>
    <w:p w:rsidR="00A530D9" w:rsidRPr="004F318D" w:rsidRDefault="00CF0AE2" w:rsidP="00A530D9">
      <w:r w:rsidRPr="004F318D">
        <w:t xml:space="preserve">La Delegación del Canadá </w:t>
      </w:r>
      <w:r w:rsidR="00CE2D72" w:rsidRPr="004F318D">
        <w:t>dio las gracias</w:t>
      </w:r>
      <w:r w:rsidRPr="004F318D">
        <w:t xml:space="preserve"> a la Secretaría </w:t>
      </w:r>
      <w:r w:rsidR="00CE2D72" w:rsidRPr="004F318D">
        <w:t xml:space="preserve">por </w:t>
      </w:r>
      <w:r w:rsidRPr="004F318D">
        <w:t xml:space="preserve">la elaboración de este PEMP, </w:t>
      </w:r>
      <w:r w:rsidR="00CE2D72" w:rsidRPr="004F318D">
        <w:t>que</w:t>
      </w:r>
      <w:r w:rsidRPr="004F318D">
        <w:t xml:space="preserve"> considera que </w:t>
      </w:r>
      <w:r w:rsidR="00F500D2" w:rsidRPr="004F318D">
        <w:t>establece</w:t>
      </w:r>
      <w:r w:rsidRPr="004F318D">
        <w:t>, en general, un marco realista y sólido para la</w:t>
      </w:r>
      <w:r w:rsidR="00CE2D72" w:rsidRPr="004F318D">
        <w:t>s actividades</w:t>
      </w:r>
      <w:r w:rsidRPr="004F318D">
        <w:t xml:space="preserve"> de la Organización</w:t>
      </w:r>
      <w:r w:rsidR="00A530D9" w:rsidRPr="004F318D">
        <w:t xml:space="preserve">.  </w:t>
      </w:r>
      <w:r w:rsidR="00300A4B" w:rsidRPr="004F318D">
        <w:t xml:space="preserve">La Delegación tiene una sugerencia, </w:t>
      </w:r>
      <w:r w:rsidR="00CE2D72" w:rsidRPr="004F318D">
        <w:t>a saber</w:t>
      </w:r>
      <w:r w:rsidR="00300A4B" w:rsidRPr="004F318D">
        <w:t xml:space="preserve">, </w:t>
      </w:r>
      <w:r w:rsidR="00CE2D72" w:rsidRPr="004F318D">
        <w:t xml:space="preserve">que </w:t>
      </w:r>
      <w:r w:rsidR="00300A4B" w:rsidRPr="004F318D">
        <w:t xml:space="preserve">en futuros PEMP la Secretaría </w:t>
      </w:r>
      <w:r w:rsidR="00CE2D72" w:rsidRPr="004F318D">
        <w:t xml:space="preserve">contemple la posibilidad de </w:t>
      </w:r>
      <w:r w:rsidR="00300A4B" w:rsidRPr="004F318D">
        <w:t xml:space="preserve">reflexionar </w:t>
      </w:r>
      <w:r w:rsidR="007E75C3" w:rsidRPr="004F318D">
        <w:t xml:space="preserve">de manera más explícita o más sistemática sobre distintas recomendaciones formuladas por las funciones de auditoría internas/externas y de las Naciones Unidas </w:t>
      </w:r>
      <w:r w:rsidR="00F500D2" w:rsidRPr="004F318D">
        <w:t>con respecto a</w:t>
      </w:r>
      <w:r w:rsidR="007E75C3" w:rsidRPr="004F318D">
        <w:t xml:space="preserve"> las orientaciones y estrategias, en particular cuando dichas recomendaciones sean de carácter horizontal, </w:t>
      </w:r>
      <w:r w:rsidR="006D4F55" w:rsidRPr="004F318D">
        <w:t>o</w:t>
      </w:r>
      <w:r w:rsidR="007E75C3" w:rsidRPr="004F318D">
        <w:t>, en su defecto,</w:t>
      </w:r>
      <w:r w:rsidR="006D4F55" w:rsidRPr="004F318D">
        <w:t xml:space="preserve"> </w:t>
      </w:r>
      <w:r w:rsidR="00A22AFA" w:rsidRPr="004F318D">
        <w:t>que las entrelace</w:t>
      </w:r>
      <w:r w:rsidR="006D4F55" w:rsidRPr="004F318D">
        <w:t xml:space="preserve">, </w:t>
      </w:r>
      <w:r w:rsidR="007E75C3" w:rsidRPr="004F318D">
        <w:t>al objeto de promover</w:t>
      </w:r>
      <w:r w:rsidR="006D4F55" w:rsidRPr="004F318D">
        <w:t xml:space="preserve"> la polinización en toda la Organización de</w:t>
      </w:r>
      <w:r w:rsidR="007E75C3" w:rsidRPr="004F318D">
        <w:t xml:space="preserve"> las</w:t>
      </w:r>
      <w:r w:rsidR="006D4F55" w:rsidRPr="004F318D">
        <w:t xml:space="preserve"> recomendaciones de las auditorías </w:t>
      </w:r>
      <w:r w:rsidR="00887FC7" w:rsidRPr="004F318D">
        <w:t>a nivel</w:t>
      </w:r>
      <w:r w:rsidR="006D4F55" w:rsidRPr="004F318D">
        <w:t xml:space="preserve"> </w:t>
      </w:r>
      <w:r w:rsidR="00CE2D72" w:rsidRPr="004F318D">
        <w:t>estratégic</w:t>
      </w:r>
      <w:r w:rsidR="00887FC7" w:rsidRPr="004F318D">
        <w:t>o</w:t>
      </w:r>
      <w:r w:rsidR="00A530D9" w:rsidRPr="004F318D">
        <w:t xml:space="preserve">.  </w:t>
      </w:r>
      <w:r w:rsidR="006D4F55" w:rsidRPr="004F318D">
        <w:t xml:space="preserve">La Delegación </w:t>
      </w:r>
      <w:r w:rsidR="00A22AFA" w:rsidRPr="004F318D">
        <w:t>tomó conocimiento</w:t>
      </w:r>
      <w:r w:rsidR="006D4F55" w:rsidRPr="004F318D">
        <w:t xml:space="preserve"> con particular interés </w:t>
      </w:r>
      <w:r w:rsidR="00A22AFA" w:rsidRPr="004F318D">
        <w:t xml:space="preserve">de </w:t>
      </w:r>
      <w:r w:rsidR="006D4F55" w:rsidRPr="004F318D">
        <w:t xml:space="preserve">algunas de las estrategias nuevas o </w:t>
      </w:r>
      <w:r w:rsidR="007E75C3" w:rsidRPr="004F318D">
        <w:t xml:space="preserve">más </w:t>
      </w:r>
      <w:r w:rsidR="006D4F55" w:rsidRPr="004F318D">
        <w:t>recientes descritas en las metas estratégicas </w:t>
      </w:r>
      <w:r w:rsidR="00A530D9" w:rsidRPr="004F318D">
        <w:t xml:space="preserve">II </w:t>
      </w:r>
      <w:r w:rsidR="006D4F55" w:rsidRPr="004F318D">
        <w:t>y </w:t>
      </w:r>
      <w:r w:rsidR="00A530D9" w:rsidRPr="004F318D">
        <w:t xml:space="preserve">IV </w:t>
      </w:r>
      <w:r w:rsidR="00CE2D72" w:rsidRPr="004F318D">
        <w:t>relativas</w:t>
      </w:r>
      <w:r w:rsidR="006D4F55" w:rsidRPr="004F318D">
        <w:t xml:space="preserve"> a la coherencia </w:t>
      </w:r>
      <w:r w:rsidR="00CE2D72" w:rsidRPr="004F318D">
        <w:t xml:space="preserve">de los sistemas de registro </w:t>
      </w:r>
      <w:r w:rsidR="006D4F55" w:rsidRPr="004F318D">
        <w:t xml:space="preserve">y </w:t>
      </w:r>
      <w:r w:rsidR="00CE2D72" w:rsidRPr="004F318D">
        <w:t xml:space="preserve">a </w:t>
      </w:r>
      <w:r w:rsidR="006D4F55" w:rsidRPr="004F318D">
        <w:t>la experiencia de los usuarios</w:t>
      </w:r>
      <w:r w:rsidR="007E75C3" w:rsidRPr="004F318D">
        <w:t xml:space="preserve"> con dichos sistemas</w:t>
      </w:r>
      <w:r w:rsidR="006D4F55" w:rsidRPr="004F318D">
        <w:t xml:space="preserve">, y considera que </w:t>
      </w:r>
      <w:r w:rsidR="00CE2D72" w:rsidRPr="004F318D">
        <w:t>son positiva</w:t>
      </w:r>
      <w:r w:rsidR="006D4F55" w:rsidRPr="004F318D">
        <w:t>s para los usuarios de los sistemas de registro de la OMPI</w:t>
      </w:r>
      <w:r w:rsidR="00A530D9" w:rsidRPr="004F318D">
        <w:t xml:space="preserve">.  </w:t>
      </w:r>
      <w:r w:rsidR="006D4F55" w:rsidRPr="004F318D">
        <w:t>No obstante, la</w:t>
      </w:r>
      <w:r w:rsidR="007E75C3" w:rsidRPr="004F318D">
        <w:t xml:space="preserve"> Delegación </w:t>
      </w:r>
      <w:r w:rsidR="00A22AFA" w:rsidRPr="004F318D">
        <w:t>pidió información sobre</w:t>
      </w:r>
      <w:r w:rsidR="007E75C3" w:rsidRPr="004F318D">
        <w:t xml:space="preserve"> </w:t>
      </w:r>
      <w:r w:rsidR="006D4F55" w:rsidRPr="004F318D">
        <w:t xml:space="preserve">los planes </w:t>
      </w:r>
      <w:r w:rsidR="005946B0" w:rsidRPr="004F318D">
        <w:t>relativos a</w:t>
      </w:r>
      <w:r w:rsidR="00A22AFA" w:rsidRPr="004F318D">
        <w:t xml:space="preserve"> </w:t>
      </w:r>
      <w:r w:rsidR="006D4F55" w:rsidRPr="004F318D">
        <w:t>la meta estratégica III que contemplan la creación de academias de formación en P.I. en los Estados miembros</w:t>
      </w:r>
      <w:r w:rsidR="00A530D9" w:rsidRPr="004F318D">
        <w:t xml:space="preserve">, </w:t>
      </w:r>
      <w:r w:rsidR="006D4F55" w:rsidRPr="004F318D">
        <w:t>y preg</w:t>
      </w:r>
      <w:r w:rsidR="007E75C3" w:rsidRPr="004F318D">
        <w:t xml:space="preserve">untó </w:t>
      </w:r>
      <w:r w:rsidR="00A22AFA" w:rsidRPr="004F318D">
        <w:t>qué</w:t>
      </w:r>
      <w:r w:rsidR="007E75C3" w:rsidRPr="004F318D">
        <w:t xml:space="preserve"> forma específica </w:t>
      </w:r>
      <w:r w:rsidR="005946B0" w:rsidRPr="004F318D">
        <w:t>tendrán</w:t>
      </w:r>
      <w:r w:rsidR="00A530D9" w:rsidRPr="004F318D">
        <w:t xml:space="preserve">.  </w:t>
      </w:r>
      <w:r w:rsidR="005E104C" w:rsidRPr="004F318D">
        <w:t xml:space="preserve">En relación con este punto, la Delegación recordó las conclusiones a las que </w:t>
      </w:r>
      <w:r w:rsidR="005946B0" w:rsidRPr="004F318D">
        <w:t>había llegado</w:t>
      </w:r>
      <w:r w:rsidR="005E104C" w:rsidRPr="004F318D">
        <w:t xml:space="preserve"> recientemente la División de Supervisión Interna con respecto a las </w:t>
      </w:r>
      <w:r w:rsidR="00A22AFA" w:rsidRPr="004F318D">
        <w:t>duplicaciones</w:t>
      </w:r>
      <w:r w:rsidR="005E104C" w:rsidRPr="004F318D">
        <w:t xml:space="preserve"> que existen </w:t>
      </w:r>
      <w:r w:rsidR="00A22AFA" w:rsidRPr="004F318D">
        <w:t xml:space="preserve">en </w:t>
      </w:r>
      <w:r w:rsidR="005E104C" w:rsidRPr="004F318D">
        <w:t>los programas </w:t>
      </w:r>
      <w:r w:rsidR="00A530D9" w:rsidRPr="004F318D">
        <w:t xml:space="preserve">11 </w:t>
      </w:r>
      <w:r w:rsidR="005E104C" w:rsidRPr="004F318D">
        <w:t>y </w:t>
      </w:r>
      <w:r w:rsidR="00A530D9" w:rsidRPr="004F318D">
        <w:t xml:space="preserve">30 </w:t>
      </w:r>
      <w:r w:rsidR="005E104C" w:rsidRPr="004F318D">
        <w:t xml:space="preserve">y, </w:t>
      </w:r>
      <w:r w:rsidR="00A22AFA" w:rsidRPr="004F318D">
        <w:t>en consecuencia</w:t>
      </w:r>
      <w:r w:rsidR="005E104C" w:rsidRPr="004F318D">
        <w:t xml:space="preserve">, </w:t>
      </w:r>
      <w:r w:rsidR="007E75C3" w:rsidRPr="004F318D">
        <w:t>desea saber</w:t>
      </w:r>
      <w:r w:rsidR="005E104C" w:rsidRPr="004F318D">
        <w:t xml:space="preserve"> si ese tipo de academias </w:t>
      </w:r>
      <w:r w:rsidR="007E75C3" w:rsidRPr="004F318D">
        <w:t>será apropiado</w:t>
      </w:r>
      <w:r w:rsidR="00A530D9" w:rsidRPr="004F318D">
        <w:t xml:space="preserve">.  </w:t>
      </w:r>
      <w:r w:rsidR="005F6298" w:rsidRPr="004F318D">
        <w:t>La Delegación también aprovechó la oportunidad para respaldar los proyectos</w:t>
      </w:r>
      <w:r w:rsidR="00A530D9" w:rsidRPr="004F318D">
        <w:t xml:space="preserve"> WIPO GREEN </w:t>
      </w:r>
      <w:r w:rsidR="005F6298" w:rsidRPr="004F318D">
        <w:t xml:space="preserve">y </w:t>
      </w:r>
      <w:r w:rsidR="00A530D9" w:rsidRPr="004F318D">
        <w:t xml:space="preserve">WIPO Re:Search, </w:t>
      </w:r>
      <w:r w:rsidR="005F6298" w:rsidRPr="004F318D">
        <w:t>que se mencionan d</w:t>
      </w:r>
      <w:r w:rsidR="007E75C3" w:rsidRPr="004F318D">
        <w:t>e nuevo en el documento, y acogió</w:t>
      </w:r>
      <w:r w:rsidR="005F6298" w:rsidRPr="004F318D">
        <w:t xml:space="preserve"> con satisfacción el renovado compromiso de la Secretaría </w:t>
      </w:r>
      <w:r w:rsidR="007E75C3" w:rsidRPr="004F318D">
        <w:t>de</w:t>
      </w:r>
      <w:r w:rsidR="005F6298" w:rsidRPr="004F318D">
        <w:t xml:space="preserve"> promover su mejora continua </w:t>
      </w:r>
      <w:r w:rsidR="007E75C3" w:rsidRPr="004F318D">
        <w:t>mediante</w:t>
      </w:r>
      <w:r w:rsidR="005F6298" w:rsidRPr="004F318D">
        <w:t xml:space="preserve"> una participación más amplia</w:t>
      </w:r>
      <w:r w:rsidR="00A530D9" w:rsidRPr="004F318D">
        <w:t xml:space="preserve">.  </w:t>
      </w:r>
      <w:r w:rsidR="00887FC7" w:rsidRPr="004F318D">
        <w:t xml:space="preserve">Señaló </w:t>
      </w:r>
      <w:r w:rsidR="005F6298" w:rsidRPr="004F318D">
        <w:t xml:space="preserve">asimismo que, en la </w:t>
      </w:r>
      <w:r w:rsidR="007E75C3" w:rsidRPr="004F318D">
        <w:t>página 29</w:t>
      </w:r>
      <w:r w:rsidR="005F6298" w:rsidRPr="004F318D">
        <w:t xml:space="preserve"> de la versión en </w:t>
      </w:r>
      <w:r w:rsidR="007E75C3" w:rsidRPr="004F318D">
        <w:t xml:space="preserve">español </w:t>
      </w:r>
      <w:r w:rsidR="005F6298" w:rsidRPr="004F318D">
        <w:t xml:space="preserve">del documento, </w:t>
      </w:r>
      <w:r w:rsidR="007E75C3" w:rsidRPr="004F318D">
        <w:t>hay</w:t>
      </w:r>
      <w:r w:rsidR="005F6298" w:rsidRPr="004F318D">
        <w:t xml:space="preserve"> una referencia a </w:t>
      </w:r>
      <w:r w:rsidR="00A530D9" w:rsidRPr="004F318D">
        <w:t>“</w:t>
      </w:r>
      <w:r w:rsidR="005F6298" w:rsidRPr="004F318D">
        <w:t>hasta tres nuevas Oficinas</w:t>
      </w:r>
      <w:r w:rsidR="00A530D9" w:rsidRPr="004F318D">
        <w:t xml:space="preserve">” </w:t>
      </w:r>
      <w:r w:rsidR="005F6298" w:rsidRPr="004F318D">
        <w:t>de la OMPI</w:t>
      </w:r>
      <w:r w:rsidR="00887FC7" w:rsidRPr="004F318D">
        <w:t xml:space="preserve"> en el exterior</w:t>
      </w:r>
      <w:r w:rsidR="00A530D9" w:rsidRPr="004F318D">
        <w:t xml:space="preserve">, </w:t>
      </w:r>
      <w:r w:rsidR="005F6298" w:rsidRPr="004F318D">
        <w:t xml:space="preserve">mientras que en la decisión de la Asamblea General sobre esta cuestión se </w:t>
      </w:r>
      <w:r w:rsidR="00B9794E" w:rsidRPr="004F318D">
        <w:t>hace referencia</w:t>
      </w:r>
      <w:r w:rsidR="005F6298" w:rsidRPr="004F318D">
        <w:t xml:space="preserve"> </w:t>
      </w:r>
      <w:r w:rsidR="00A530D9" w:rsidRPr="004F318D">
        <w:t>“</w:t>
      </w:r>
      <w:r w:rsidR="005F6298" w:rsidRPr="004F318D">
        <w:t>no […] más de tres</w:t>
      </w:r>
      <w:r w:rsidR="00A530D9" w:rsidRPr="004F318D">
        <w:t>”</w:t>
      </w:r>
      <w:r w:rsidR="00A22AFA" w:rsidRPr="004F318D">
        <w:t xml:space="preserve"> Oficinas en el exterior</w:t>
      </w:r>
      <w:r w:rsidR="00A530D9" w:rsidRPr="004F318D">
        <w:t>.</w:t>
      </w:r>
    </w:p>
    <w:p w:rsidR="00A530D9" w:rsidRPr="004F318D" w:rsidRDefault="00A530D9" w:rsidP="00A530D9"/>
    <w:p w:rsidR="00A530D9" w:rsidRPr="004F318D" w:rsidRDefault="00A530D9" w:rsidP="00A530D9"/>
    <w:p w:rsidR="00A530D9" w:rsidRPr="004F318D" w:rsidRDefault="00736BD2" w:rsidP="0048099A">
      <w:pPr>
        <w:rPr>
          <w:b/>
        </w:rPr>
      </w:pPr>
      <w:r w:rsidRPr="004F318D">
        <w:rPr>
          <w:b/>
        </w:rPr>
        <w:t>ESTADOS UNIDOS DE AMÉRICA</w:t>
      </w:r>
    </w:p>
    <w:p w:rsidR="00A530D9" w:rsidRPr="004F318D" w:rsidRDefault="00736BD2" w:rsidP="0048099A">
      <w:r w:rsidRPr="004F318D">
        <w:t xml:space="preserve">(declaración </w:t>
      </w:r>
      <w:r w:rsidR="00A80D7A">
        <w:t>presentada por escrito</w:t>
      </w:r>
      <w:r w:rsidR="00A530D9" w:rsidRPr="004F318D">
        <w:t>)</w:t>
      </w:r>
    </w:p>
    <w:p w:rsidR="00A530D9" w:rsidRPr="004F318D" w:rsidRDefault="00A530D9" w:rsidP="0048099A"/>
    <w:p w:rsidR="00A530D9" w:rsidRPr="004F318D" w:rsidRDefault="00A530D9" w:rsidP="0048099A">
      <w:r w:rsidRPr="004F318D">
        <w:t>“</w:t>
      </w:r>
      <w:r w:rsidR="00736BD2" w:rsidRPr="004F318D">
        <w:t>En</w:t>
      </w:r>
      <w:r w:rsidRPr="004F318D">
        <w:t xml:space="preserve"> 2010, </w:t>
      </w:r>
      <w:r w:rsidR="00736BD2" w:rsidRPr="004F318D">
        <w:t xml:space="preserve">los Estados Unidos </w:t>
      </w:r>
      <w:r w:rsidR="000974CB" w:rsidRPr="004F318D">
        <w:t xml:space="preserve">de América </w:t>
      </w:r>
      <w:r w:rsidR="00736BD2" w:rsidRPr="004F318D">
        <w:t xml:space="preserve">acogieron con </w:t>
      </w:r>
      <w:r w:rsidR="00CE2D72" w:rsidRPr="004F318D">
        <w:t>satisfacción</w:t>
      </w:r>
      <w:r w:rsidR="00736BD2" w:rsidRPr="004F318D">
        <w:t xml:space="preserve"> la elaboración de un PEMP para </w:t>
      </w:r>
      <w:r w:rsidRPr="004F318D">
        <w:t>2010-2015</w:t>
      </w:r>
      <w:r w:rsidR="00736BD2" w:rsidRPr="004F318D">
        <w:t xml:space="preserve"> y el proceso de consulta que </w:t>
      </w:r>
      <w:r w:rsidR="00A22AFA" w:rsidRPr="004F318D">
        <w:t>dio origen a</w:t>
      </w:r>
      <w:r w:rsidR="00736BD2" w:rsidRPr="004F318D">
        <w:t xml:space="preserve"> las metas estratégicas</w:t>
      </w:r>
      <w:r w:rsidRPr="004F318D">
        <w:t xml:space="preserve">.  </w:t>
      </w:r>
      <w:r w:rsidR="000974CB" w:rsidRPr="004F318D">
        <w:t>C</w:t>
      </w:r>
      <w:r w:rsidR="00147312" w:rsidRPr="004F318D">
        <w:t>omprenden</w:t>
      </w:r>
      <w:r w:rsidR="008614B2" w:rsidRPr="004F318D">
        <w:t xml:space="preserve"> que la propuesta de PEMP para </w:t>
      </w:r>
      <w:r w:rsidRPr="004F318D">
        <w:rPr>
          <w:bCs/>
        </w:rPr>
        <w:t>2016-2021</w:t>
      </w:r>
      <w:r w:rsidR="008614B2" w:rsidRPr="004F318D">
        <w:rPr>
          <w:bCs/>
        </w:rPr>
        <w:t xml:space="preserve"> se basa en el PEMP para </w:t>
      </w:r>
      <w:r w:rsidRPr="004F318D">
        <w:t xml:space="preserve">2010-2015, </w:t>
      </w:r>
      <w:r w:rsidR="008614B2" w:rsidRPr="004F318D">
        <w:t xml:space="preserve">no es jurídicamente vinculante y </w:t>
      </w:r>
      <w:r w:rsidR="00A22AFA" w:rsidRPr="004F318D">
        <w:t>da cuenta de</w:t>
      </w:r>
      <w:r w:rsidR="008614B2" w:rsidRPr="004F318D">
        <w:t xml:space="preserve"> las ideas del </w:t>
      </w:r>
      <w:r w:rsidRPr="004F318D">
        <w:t>Director General</w:t>
      </w:r>
      <w:r w:rsidR="008614B2" w:rsidRPr="004F318D">
        <w:t xml:space="preserve"> en cuanto a las prioridades estratégicas</w:t>
      </w:r>
      <w:r w:rsidRPr="004F318D">
        <w:t xml:space="preserve">.  </w:t>
      </w:r>
      <w:r w:rsidR="008952B1" w:rsidRPr="004F318D">
        <w:t>No obstante, los Estados</w:t>
      </w:r>
      <w:r w:rsidRPr="004F318D">
        <w:t xml:space="preserve"> </w:t>
      </w:r>
      <w:r w:rsidR="00062563" w:rsidRPr="004F318D">
        <w:t>Unidos</w:t>
      </w:r>
      <w:r w:rsidRPr="004F318D">
        <w:t xml:space="preserve"> </w:t>
      </w:r>
      <w:r w:rsidR="000974CB" w:rsidRPr="004F318D">
        <w:t xml:space="preserve">de América </w:t>
      </w:r>
      <w:r w:rsidR="008952B1" w:rsidRPr="004F318D">
        <w:t xml:space="preserve">consideran que la propuesta de PEMP para </w:t>
      </w:r>
      <w:r w:rsidRPr="004F318D">
        <w:t xml:space="preserve">2016-2021 </w:t>
      </w:r>
      <w:r w:rsidR="008952B1" w:rsidRPr="004F318D">
        <w:t xml:space="preserve">no </w:t>
      </w:r>
      <w:r w:rsidR="00A22AFA" w:rsidRPr="004F318D">
        <w:t>pone de manifiesto</w:t>
      </w:r>
      <w:r w:rsidR="008952B1" w:rsidRPr="004F318D">
        <w:t xml:space="preserve"> la</w:t>
      </w:r>
      <w:r w:rsidR="00A22AFA" w:rsidRPr="004F318D">
        <w:t>s decisiones colectivas de los m</w:t>
      </w:r>
      <w:r w:rsidR="008952B1" w:rsidRPr="004F318D">
        <w:t>iembros de la OMPI en dos esferas importantes relativas a las indicaciones geográficas</w:t>
      </w:r>
      <w:r w:rsidRPr="004F318D">
        <w:t xml:space="preserve">.  </w:t>
      </w:r>
      <w:r w:rsidR="008952B1" w:rsidRPr="004F318D">
        <w:t xml:space="preserve">La propuesta de PEMP </w:t>
      </w:r>
      <w:r w:rsidR="00147312" w:rsidRPr="004F318D">
        <w:t>ignora</w:t>
      </w:r>
      <w:r w:rsidR="008952B1" w:rsidRPr="004F318D">
        <w:t xml:space="preserve"> que los </w:t>
      </w:r>
      <w:r w:rsidR="00147312" w:rsidRPr="004F318D">
        <w:t>m</w:t>
      </w:r>
      <w:r w:rsidR="008952B1" w:rsidRPr="004F318D">
        <w:t xml:space="preserve">iembros de la OMPI no han tomado </w:t>
      </w:r>
      <w:r w:rsidR="00CF55BE" w:rsidRPr="004F318D">
        <w:t>la</w:t>
      </w:r>
      <w:r w:rsidR="008952B1" w:rsidRPr="004F318D">
        <w:t xml:space="preserve"> decisión </w:t>
      </w:r>
      <w:r w:rsidR="00CF55BE" w:rsidRPr="004F318D">
        <w:t xml:space="preserve">de </w:t>
      </w:r>
      <w:r w:rsidR="008952B1" w:rsidRPr="004F318D">
        <w:t xml:space="preserve">que la Organización deba administrar </w:t>
      </w:r>
      <w:r w:rsidR="00147312" w:rsidRPr="004F318D">
        <w:t xml:space="preserve">el </w:t>
      </w:r>
      <w:r w:rsidR="008952B1" w:rsidRPr="004F318D">
        <w:t>Acta de Ginebra del Arreglo de Lisboa relativo a las Denominaciones de Origen y las Indicaciones Geográficas (Acta de Ginebra</w:t>
      </w:r>
      <w:r w:rsidRPr="004F318D">
        <w:t>).</w:t>
      </w:r>
      <w:r w:rsidRPr="004F318D">
        <w:rPr>
          <w:rStyle w:val="FootnoteReference"/>
        </w:rPr>
        <w:footnoteReference w:id="2"/>
      </w:r>
      <w:r w:rsidRPr="004F318D">
        <w:t xml:space="preserve"> </w:t>
      </w:r>
      <w:r w:rsidR="00880A1A" w:rsidRPr="004F318D">
        <w:t xml:space="preserve"> Por añadidura, la propuesta de PEMP no refleja la instrucción de la Asamblea General al Comité Permanente sobre el Derecho de Marcas, Diseños Industriales e Indicaciones Geográficas (SCT)</w:t>
      </w:r>
      <w:r w:rsidRPr="004F318D">
        <w:t xml:space="preserve"> </w:t>
      </w:r>
      <w:r w:rsidR="00880A1A" w:rsidRPr="004F318D">
        <w:t xml:space="preserve">de </w:t>
      </w:r>
      <w:r w:rsidRPr="004F318D">
        <w:t>“</w:t>
      </w:r>
      <w:r w:rsidR="00880A1A" w:rsidRPr="004F318D">
        <w:t>examinar los diferentes sistemas de protección de las indicaciones geográficas, en el ámbito de su actual mandato y abarcando todos los aspectos</w:t>
      </w:r>
      <w:r w:rsidRPr="004F318D">
        <w:t>”</w:t>
      </w:r>
      <w:r w:rsidR="00147312" w:rsidRPr="004F318D">
        <w:t>.</w:t>
      </w:r>
      <w:r w:rsidRPr="004F318D">
        <w:t xml:space="preserve">  </w:t>
      </w:r>
      <w:r w:rsidR="00880A1A" w:rsidRPr="004F318D">
        <w:t xml:space="preserve">Como resultado, los Estados Unidos </w:t>
      </w:r>
      <w:r w:rsidR="000974CB" w:rsidRPr="004F318D">
        <w:t xml:space="preserve">de América </w:t>
      </w:r>
      <w:r w:rsidR="00880A1A" w:rsidRPr="004F318D">
        <w:t xml:space="preserve">no </w:t>
      </w:r>
      <w:r w:rsidR="00CF55BE" w:rsidRPr="004F318D">
        <w:t>admiten</w:t>
      </w:r>
      <w:r w:rsidR="00880A1A" w:rsidRPr="004F318D">
        <w:t xml:space="preserve"> que la propuesta de PEMP brinde orientación sob</w:t>
      </w:r>
      <w:r w:rsidR="00147312" w:rsidRPr="004F318D">
        <w:t>r</w:t>
      </w:r>
      <w:r w:rsidR="00880A1A" w:rsidRPr="004F318D">
        <w:t xml:space="preserve">e las prioridades estratégicas </w:t>
      </w:r>
      <w:r w:rsidR="00147312" w:rsidRPr="004F318D">
        <w:t>adecuadas</w:t>
      </w:r>
      <w:r w:rsidR="00880A1A" w:rsidRPr="004F318D">
        <w:t xml:space="preserve"> para la Organización en relación con la protección de las indicaciones geográficas</w:t>
      </w:r>
      <w:r w:rsidRPr="004F318D">
        <w:t xml:space="preserve">.  </w:t>
      </w:r>
      <w:r w:rsidR="00880A1A" w:rsidRPr="004F318D">
        <w:t xml:space="preserve">La Secretaría de la OMPI indicó en las </w:t>
      </w:r>
      <w:r w:rsidR="00A36D0A" w:rsidRPr="004F318D">
        <w:t>Asambleas de la OMPI de</w:t>
      </w:r>
      <w:r w:rsidR="00147312" w:rsidRPr="004F318D">
        <w:t> </w:t>
      </w:r>
      <w:r w:rsidR="00A36D0A" w:rsidRPr="004F318D">
        <w:t xml:space="preserve">2015 que no </w:t>
      </w:r>
      <w:r w:rsidR="00A36D0A" w:rsidRPr="004F318D">
        <w:lastRenderedPageBreak/>
        <w:t xml:space="preserve">era competente para tomar una decisión respecto a la administración del Acta de Ginebra porque </w:t>
      </w:r>
      <w:r w:rsidR="00147312" w:rsidRPr="004F318D">
        <w:t>esa</w:t>
      </w:r>
      <w:r w:rsidR="00A36D0A" w:rsidRPr="004F318D">
        <w:t xml:space="preserve"> decisión </w:t>
      </w:r>
      <w:r w:rsidR="00147312" w:rsidRPr="004F318D">
        <w:t xml:space="preserve">corresponde a </w:t>
      </w:r>
      <w:r w:rsidR="00A36D0A" w:rsidRPr="004F318D">
        <w:t>los Estados miembros</w:t>
      </w:r>
      <w:r w:rsidRPr="004F318D">
        <w:t xml:space="preserve">.  </w:t>
      </w:r>
      <w:r w:rsidR="00A36D0A" w:rsidRPr="004F318D">
        <w:t xml:space="preserve">No obstante, </w:t>
      </w:r>
      <w:r w:rsidR="00FA673F" w:rsidRPr="004F318D">
        <w:t xml:space="preserve">en </w:t>
      </w:r>
      <w:r w:rsidR="00A36D0A" w:rsidRPr="004F318D">
        <w:t xml:space="preserve">el PEMP propuesto </w:t>
      </w:r>
      <w:r w:rsidR="00FA673F" w:rsidRPr="004F318D">
        <w:t xml:space="preserve">se </w:t>
      </w:r>
      <w:r w:rsidR="00523EC6" w:rsidRPr="004F318D">
        <w:t>contempla</w:t>
      </w:r>
      <w:r w:rsidR="00A36D0A" w:rsidRPr="004F318D">
        <w:t xml:space="preserve"> la promoción del Acta de Ginebra del Arreglo de Lisboa </w:t>
      </w:r>
      <w:r w:rsidR="00147312" w:rsidRPr="004F318D">
        <w:t>entre</w:t>
      </w:r>
      <w:r w:rsidR="00A36D0A" w:rsidRPr="004F318D">
        <w:t xml:space="preserve"> </w:t>
      </w:r>
      <w:r w:rsidR="00FA673F" w:rsidRPr="004F318D">
        <w:t>posibles nuevas</w:t>
      </w:r>
      <w:r w:rsidR="00A36D0A" w:rsidRPr="004F318D">
        <w:t xml:space="preserve"> Partes Contratantes y </w:t>
      </w:r>
      <w:r w:rsidR="00FA673F" w:rsidRPr="004F318D">
        <w:t>se considera</w:t>
      </w:r>
      <w:r w:rsidR="00A36D0A" w:rsidRPr="004F318D">
        <w:t xml:space="preserve"> que el Acta de Ginebra será administrada por la Organización si entra en vigor</w:t>
      </w:r>
      <w:r w:rsidR="0048099A">
        <w:t>.</w:t>
      </w:r>
    </w:p>
    <w:p w:rsidR="00A530D9" w:rsidRPr="004F318D" w:rsidRDefault="00A530D9" w:rsidP="00A530D9"/>
    <w:p w:rsidR="00A530D9" w:rsidRPr="004F318D" w:rsidRDefault="00147312" w:rsidP="00A530D9">
      <w:pPr>
        <w:jc w:val="center"/>
      </w:pPr>
      <w:r w:rsidRPr="004F318D">
        <w:t xml:space="preserve">No se ha autorizado a la Organización a </w:t>
      </w:r>
      <w:r w:rsidR="00FB6C6D" w:rsidRPr="004F318D">
        <w:t>administrar el Acta de Ginebra</w:t>
      </w:r>
      <w:r w:rsidR="00A530D9" w:rsidRPr="004F318D">
        <w:t>:</w:t>
      </w:r>
    </w:p>
    <w:p w:rsidR="00A530D9" w:rsidRPr="004F318D" w:rsidRDefault="00A530D9" w:rsidP="00A530D9"/>
    <w:p w:rsidR="00A530D9" w:rsidRPr="004F318D" w:rsidRDefault="00FB6C6D" w:rsidP="00A530D9">
      <w:r w:rsidRPr="004F318D">
        <w:t>En la Asamblea General de</w:t>
      </w:r>
      <w:r w:rsidR="00147312" w:rsidRPr="004F318D">
        <w:t> </w:t>
      </w:r>
      <w:r w:rsidR="00A530D9" w:rsidRPr="004F318D">
        <w:t xml:space="preserve">2015, </w:t>
      </w:r>
      <w:r w:rsidRPr="004F318D">
        <w:t xml:space="preserve">los Estados Unidos </w:t>
      </w:r>
      <w:r w:rsidR="000974CB" w:rsidRPr="004F318D">
        <w:t xml:space="preserve">de América </w:t>
      </w:r>
      <w:r w:rsidRPr="004F318D">
        <w:t xml:space="preserve">presentaron </w:t>
      </w:r>
      <w:r w:rsidR="00147312" w:rsidRPr="004F318D">
        <w:t>un</w:t>
      </w:r>
      <w:r w:rsidRPr="004F318D">
        <w:t xml:space="preserve"> documento</w:t>
      </w:r>
      <w:r w:rsidR="00147312" w:rsidRPr="004F318D">
        <w:t>,</w:t>
      </w:r>
      <w:r w:rsidRPr="004F318D">
        <w:t xml:space="preserve"> </w:t>
      </w:r>
      <w:r w:rsidR="00A530D9" w:rsidRPr="004F318D">
        <w:t>“</w:t>
      </w:r>
      <w:r w:rsidRPr="004F318D">
        <w:t xml:space="preserve">Asuntos relativos a la administración del Acta de Ginebra del Arreglo de Lisboa: </w:t>
      </w:r>
      <w:r w:rsidR="00147312" w:rsidRPr="004F318D">
        <w:t xml:space="preserve"> </w:t>
      </w:r>
      <w:r w:rsidRPr="004F318D">
        <w:t>Propuesta de los Estados Unidos de América a la Asamblea General de la OMPI” (</w:t>
      </w:r>
      <w:r w:rsidR="00A530D9" w:rsidRPr="004F318D">
        <w:t>WO/GA/47/3</w:t>
      </w:r>
      <w:r w:rsidR="00062563" w:rsidRPr="004F318D">
        <w:t>)</w:t>
      </w:r>
      <w:r w:rsidR="00A530D9" w:rsidRPr="004F318D">
        <w:t xml:space="preserve">, </w:t>
      </w:r>
      <w:r w:rsidR="00062563" w:rsidRPr="004F318D">
        <w:t xml:space="preserve">en el que se señala que, </w:t>
      </w:r>
      <w:r w:rsidR="008D2CCE" w:rsidRPr="004F318D">
        <w:t xml:space="preserve">conforme a </w:t>
      </w:r>
      <w:r w:rsidR="00062563" w:rsidRPr="004F318D">
        <w:t xml:space="preserve">lo </w:t>
      </w:r>
      <w:r w:rsidR="008D2CCE" w:rsidRPr="004F318D">
        <w:t>dispuesto</w:t>
      </w:r>
      <w:r w:rsidR="00062563" w:rsidRPr="004F318D">
        <w:t xml:space="preserve"> en los artículos 4.iii), 6.2)v) y 6.3)g) del Convenio de la OMPI</w:t>
      </w:r>
      <w:r w:rsidR="00A530D9" w:rsidRPr="004F318D">
        <w:t xml:space="preserve">, </w:t>
      </w:r>
      <w:r w:rsidR="00062563" w:rsidRPr="004F318D">
        <w:t>el Director General debe proponer disposiciones para la aplicación del Acta de Ginebra de modo que puedan ser consideradas en detalle por la Asamblea General de la OMPI, la Asamblea de la Unión de París y la Asamblea de la Unión de Berna, y que dichos órganos decidan si deben ser aprobadas</w:t>
      </w:r>
      <w:r w:rsidR="00A530D9" w:rsidRPr="004F318D">
        <w:t xml:space="preserve">. </w:t>
      </w:r>
      <w:r w:rsidR="00DB1DED">
        <w:t xml:space="preserve"> Es</w:t>
      </w:r>
      <w:r w:rsidR="00A24F6F" w:rsidRPr="004F318D">
        <w:t>e documento explica que la nueva Unión que se cree mediante la nueva Acta de Ginebra no debe considerarse una “Unión particular” de cuyas funciones administrativas se encargue la OMPI en virtud de lo dispuesto en el artículo </w:t>
      </w:r>
      <w:r w:rsidR="00A530D9" w:rsidRPr="004F318D">
        <w:t>4</w:t>
      </w:r>
      <w:r w:rsidR="00A24F6F" w:rsidRPr="004F318D">
        <w:t>.</w:t>
      </w:r>
      <w:r w:rsidR="00A530D9" w:rsidRPr="004F318D">
        <w:t xml:space="preserve">ii) </w:t>
      </w:r>
      <w:r w:rsidR="00A24F6F" w:rsidRPr="004F318D">
        <w:t>del Convenio de la OMPI</w:t>
      </w:r>
      <w:r w:rsidR="00A530D9" w:rsidRPr="004F318D">
        <w:t xml:space="preserve">.  </w:t>
      </w:r>
      <w:r w:rsidR="00B402B6" w:rsidRPr="004F318D">
        <w:t xml:space="preserve">La Unión creada en virtud del Acta de Ginebra no es una Unión particular </w:t>
      </w:r>
      <w:r w:rsidR="00147312" w:rsidRPr="004F318D">
        <w:t>de</w:t>
      </w:r>
      <w:r w:rsidR="00B402B6" w:rsidRPr="004F318D">
        <w:t xml:space="preserve"> la Unión de París porque </w:t>
      </w:r>
      <w:r w:rsidR="00A40431" w:rsidRPr="004F318D">
        <w:t>amplía la condición de miembro</w:t>
      </w:r>
      <w:r w:rsidR="00B402B6" w:rsidRPr="004F318D">
        <w:t xml:space="preserve"> de la Unión de Lisboa </w:t>
      </w:r>
      <w:r w:rsidR="00A40431" w:rsidRPr="004F318D">
        <w:t xml:space="preserve">a no miembros </w:t>
      </w:r>
      <w:r w:rsidR="00B402B6" w:rsidRPr="004F318D">
        <w:t>de la Unión de París</w:t>
      </w:r>
      <w:r w:rsidR="00A40431" w:rsidRPr="004F318D">
        <w:t xml:space="preserve"> e</w:t>
      </w:r>
      <w:r w:rsidR="00133888" w:rsidRPr="004F318D">
        <w:t>,</w:t>
      </w:r>
      <w:r w:rsidR="00A40431" w:rsidRPr="004F318D">
        <w:t xml:space="preserve"> incluso</w:t>
      </w:r>
      <w:r w:rsidR="00133888" w:rsidRPr="004F318D">
        <w:t>,</w:t>
      </w:r>
      <w:r w:rsidR="00A40431" w:rsidRPr="004F318D">
        <w:t xml:space="preserve"> a no miembros de la OMPI</w:t>
      </w:r>
      <w:r w:rsidR="00A530D9" w:rsidRPr="004F318D">
        <w:t xml:space="preserve">.  </w:t>
      </w:r>
      <w:r w:rsidR="00A40431" w:rsidRPr="004F318D">
        <w:t>Además, las Partes Contratantes del Acta de Ginebra podrían ser totalmente diferentes de las del propio Arreglo de Lisboa</w:t>
      </w:r>
      <w:r w:rsidR="00A530D9" w:rsidRPr="004F318D">
        <w:t xml:space="preserve">, </w:t>
      </w:r>
      <w:r w:rsidR="00CF55BE" w:rsidRPr="004F318D">
        <w:t>lo que pone de manifiesto</w:t>
      </w:r>
      <w:r w:rsidR="00A40431" w:rsidRPr="004F318D">
        <w:t xml:space="preserve"> que las Uniones creadas por los dos </w:t>
      </w:r>
      <w:r w:rsidR="00133888" w:rsidRPr="004F318D">
        <w:t>acuerdos</w:t>
      </w:r>
      <w:r w:rsidR="00A40431" w:rsidRPr="004F318D">
        <w:t xml:space="preserve"> son diferentes</w:t>
      </w:r>
      <w:r w:rsidR="00A530D9" w:rsidRPr="004F318D">
        <w:t xml:space="preserve">.  </w:t>
      </w:r>
      <w:r w:rsidR="00A40431" w:rsidRPr="004F318D">
        <w:t xml:space="preserve">En </w:t>
      </w:r>
      <w:r w:rsidR="00147312" w:rsidRPr="004F318D">
        <w:t>cambio</w:t>
      </w:r>
      <w:r w:rsidR="00A40431" w:rsidRPr="004F318D">
        <w:t xml:space="preserve">, las responsabilidades de la Organización en relación con el Acta de Ginebra deben </w:t>
      </w:r>
      <w:r w:rsidR="008D2CCE" w:rsidRPr="004F318D">
        <w:t>abordarse</w:t>
      </w:r>
      <w:r w:rsidR="00A40431" w:rsidRPr="004F318D">
        <w:t xml:space="preserve"> </w:t>
      </w:r>
      <w:r w:rsidR="008D2CCE" w:rsidRPr="004F318D">
        <w:t>con arreglo a</w:t>
      </w:r>
      <w:r w:rsidR="00A40431" w:rsidRPr="004F318D">
        <w:t>l artículo </w:t>
      </w:r>
      <w:r w:rsidR="00A530D9" w:rsidRPr="004F318D">
        <w:t>4</w:t>
      </w:r>
      <w:r w:rsidR="00A40431" w:rsidRPr="004F318D">
        <w:t>.</w:t>
      </w:r>
      <w:r w:rsidR="00A530D9" w:rsidRPr="004F318D">
        <w:t xml:space="preserve">iii) </w:t>
      </w:r>
      <w:r w:rsidR="00A40431" w:rsidRPr="004F318D">
        <w:t xml:space="preserve">del Convenio de la OMPI que, en el caso de </w:t>
      </w:r>
      <w:r w:rsidR="00133888" w:rsidRPr="004F318D">
        <w:t>acuerdos</w:t>
      </w:r>
      <w:r w:rsidR="00A40431" w:rsidRPr="004F318D">
        <w:t xml:space="preserve"> concertados al margen de las Uniones de París y Berna, y sus </w:t>
      </w:r>
      <w:r w:rsidR="00CF55BE" w:rsidRPr="004F318D">
        <w:t>U</w:t>
      </w:r>
      <w:r w:rsidR="00A40431" w:rsidRPr="004F318D">
        <w:t xml:space="preserve">niones particulares, exige </w:t>
      </w:r>
      <w:r w:rsidR="00147312" w:rsidRPr="004F318D">
        <w:t xml:space="preserve">que los órganos apropiados de la OMPI examinen el asunto y decidan al respecto </w:t>
      </w:r>
      <w:r w:rsidR="00A40431" w:rsidRPr="004F318D">
        <w:t>conforme a lo dispuesto en los artículos </w:t>
      </w:r>
      <w:r w:rsidR="00A530D9" w:rsidRPr="004F318D">
        <w:t>6</w:t>
      </w:r>
      <w:r w:rsidR="00A40431" w:rsidRPr="004F318D">
        <w:t>.</w:t>
      </w:r>
      <w:r w:rsidR="00A530D9" w:rsidRPr="004F318D">
        <w:t xml:space="preserve">2)v) </w:t>
      </w:r>
      <w:r w:rsidR="00A40431" w:rsidRPr="004F318D">
        <w:t xml:space="preserve">y </w:t>
      </w:r>
      <w:r w:rsidR="00A530D9" w:rsidRPr="004F318D">
        <w:t>6</w:t>
      </w:r>
      <w:r w:rsidR="00A40431" w:rsidRPr="004F318D">
        <w:t>.</w:t>
      </w:r>
      <w:r w:rsidR="00A530D9" w:rsidRPr="004F318D">
        <w:t xml:space="preserve">3)g) </w:t>
      </w:r>
      <w:r w:rsidR="00A40431" w:rsidRPr="004F318D">
        <w:t>del Convenio de la OMPI</w:t>
      </w:r>
      <w:r w:rsidR="00A530D9" w:rsidRPr="004F318D">
        <w:t xml:space="preserve">.  </w:t>
      </w:r>
      <w:r w:rsidR="00750553" w:rsidRPr="004F318D">
        <w:t xml:space="preserve">La Organización no ha tomado ninguna decisión </w:t>
      </w:r>
      <w:r w:rsidR="00147312" w:rsidRPr="004F318D">
        <w:t>sobre e</w:t>
      </w:r>
      <w:r w:rsidR="00750553" w:rsidRPr="004F318D">
        <w:t xml:space="preserve">l Acta de Ginebra;  </w:t>
      </w:r>
      <w:r w:rsidR="008D2CCE" w:rsidRPr="004F318D">
        <w:t>sin embargo</w:t>
      </w:r>
      <w:r w:rsidR="00750553" w:rsidRPr="004F318D">
        <w:t xml:space="preserve">, un </w:t>
      </w:r>
      <w:r w:rsidR="008D2CCE" w:rsidRPr="004F318D">
        <w:t>subgrupo</w:t>
      </w:r>
      <w:r w:rsidR="00750553" w:rsidRPr="004F318D">
        <w:t xml:space="preserve"> que representa menos de la sexta parte del total de miembros de la OMPI adoptó un tratado sin tener en cuenta la objeción de numerosos miembros de la OMPI</w:t>
      </w:r>
      <w:r w:rsidR="00A530D9" w:rsidRPr="004F318D">
        <w:t xml:space="preserve">.  </w:t>
      </w:r>
      <w:r w:rsidR="00750553" w:rsidRPr="004F318D">
        <w:t>Este mismo grupo minoritario decidió que la Unión existente deb</w:t>
      </w:r>
      <w:r w:rsidR="00147312" w:rsidRPr="004F318D">
        <w:t>ía</w:t>
      </w:r>
      <w:r w:rsidR="00750553" w:rsidRPr="004F318D">
        <w:t xml:space="preserve"> ampliarse para incluir a miembros que no forman parte de la Unión de París ni de la OMPI y decidió revisar el acuerdo al objeto de incluir otr</w:t>
      </w:r>
      <w:r w:rsidR="00133888" w:rsidRPr="004F318D">
        <w:t>a</w:t>
      </w:r>
      <w:r w:rsidR="00750553" w:rsidRPr="004F318D">
        <w:t xml:space="preserve"> </w:t>
      </w:r>
      <w:r w:rsidR="00133888" w:rsidRPr="004F318D">
        <w:t xml:space="preserve">materia </w:t>
      </w:r>
      <w:r w:rsidR="00750553" w:rsidRPr="004F318D">
        <w:t xml:space="preserve">sin </w:t>
      </w:r>
      <w:r w:rsidR="00133888" w:rsidRPr="004F318D">
        <w:t>acreditar</w:t>
      </w:r>
      <w:r w:rsidR="00750553" w:rsidRPr="004F318D">
        <w:t xml:space="preserve"> la </w:t>
      </w:r>
      <w:r w:rsidR="00563BEB">
        <w:t>responsabilidad financiera necesaria para</w:t>
      </w:r>
      <w:r w:rsidR="00750553" w:rsidRPr="004F318D">
        <w:t xml:space="preserve"> financiar </w:t>
      </w:r>
      <w:r w:rsidR="00CF55BE" w:rsidRPr="004F318D">
        <w:t>el</w:t>
      </w:r>
      <w:r w:rsidR="00750553" w:rsidRPr="004F318D">
        <w:t xml:space="preserve"> nuevo </w:t>
      </w:r>
      <w:r w:rsidR="008D2CCE" w:rsidRPr="004F318D">
        <w:t>acuerdo</w:t>
      </w:r>
      <w:r w:rsidR="00A530D9" w:rsidRPr="004F318D">
        <w:t xml:space="preserve">.  </w:t>
      </w:r>
      <w:r w:rsidR="00E46AA6" w:rsidRPr="004F318D">
        <w:t xml:space="preserve">La Organización no ha </w:t>
      </w:r>
      <w:r w:rsidR="00CF55BE" w:rsidRPr="004F318D">
        <w:t>aceptado</w:t>
      </w:r>
      <w:r w:rsidR="00E46AA6" w:rsidRPr="004F318D">
        <w:t xml:space="preserve"> las decisiones de la Unión de Lisboa</w:t>
      </w:r>
      <w:r w:rsidR="00A530D9" w:rsidRPr="004F318D">
        <w:t>.</w:t>
      </w:r>
      <w:r w:rsidR="00A530D9" w:rsidRPr="004F318D">
        <w:rPr>
          <w:rStyle w:val="FootnoteReference"/>
        </w:rPr>
        <w:footnoteReference w:id="3"/>
      </w:r>
      <w:r w:rsidR="00A530D9" w:rsidRPr="004F318D">
        <w:t xml:space="preserve">  </w:t>
      </w:r>
      <w:r w:rsidR="00E46AA6" w:rsidRPr="004F318D">
        <w:t xml:space="preserve">Cuando las Asambleas de la OMPI aprobaron el </w:t>
      </w:r>
      <w:r w:rsidR="00CF55BE" w:rsidRPr="004F318D">
        <w:t>p</w:t>
      </w:r>
      <w:r w:rsidR="00E46AA6" w:rsidRPr="004F318D">
        <w:t xml:space="preserve">resupuesto por programas para </w:t>
      </w:r>
      <w:r w:rsidR="00A530D9" w:rsidRPr="004F318D">
        <w:t>2016/17</w:t>
      </w:r>
      <w:r w:rsidR="00E46AA6" w:rsidRPr="004F318D">
        <w:t xml:space="preserve"> —el primer presupuesto tras la adopción del Acta de Ginebra del Arreglo de Lisboa— no </w:t>
      </w:r>
      <w:r w:rsidR="00CF55BE" w:rsidRPr="004F318D">
        <w:t xml:space="preserve">se llegó a un </w:t>
      </w:r>
      <w:r w:rsidR="00E46AA6" w:rsidRPr="004F318D">
        <w:t xml:space="preserve">consenso </w:t>
      </w:r>
      <w:r w:rsidR="00CF55BE" w:rsidRPr="004F318D">
        <w:t xml:space="preserve">para </w:t>
      </w:r>
      <w:r w:rsidR="00E46AA6" w:rsidRPr="004F318D">
        <w:t>que la OMPI administrara ese nuevo registro internacional de indicaciones geográficas</w:t>
      </w:r>
      <w:r w:rsidR="00A530D9" w:rsidRPr="004F318D">
        <w:t xml:space="preserve">.  </w:t>
      </w:r>
      <w:r w:rsidR="00E46AA6" w:rsidRPr="004F318D">
        <w:t xml:space="preserve">Por el contrario, los Estados Unidos </w:t>
      </w:r>
      <w:r w:rsidR="000974CB" w:rsidRPr="004F318D">
        <w:t xml:space="preserve">de América </w:t>
      </w:r>
      <w:r w:rsidR="00E46AA6" w:rsidRPr="004F318D">
        <w:t xml:space="preserve">señalaron específicamente en su declaración </w:t>
      </w:r>
      <w:r w:rsidR="00133888" w:rsidRPr="004F318D">
        <w:t>sobre</w:t>
      </w:r>
      <w:r w:rsidR="00E46AA6" w:rsidRPr="004F318D">
        <w:t xml:space="preserve"> la aprobación del presupuesto que en las decisiones de la Asamblea </w:t>
      </w:r>
      <w:r w:rsidR="00A530D9" w:rsidRPr="004F318D">
        <w:t xml:space="preserve">General </w:t>
      </w:r>
      <w:r w:rsidR="00E46AA6" w:rsidRPr="004F318D">
        <w:t xml:space="preserve">y </w:t>
      </w:r>
      <w:r w:rsidR="00CF55BE" w:rsidRPr="004F318D">
        <w:t xml:space="preserve">de </w:t>
      </w:r>
      <w:r w:rsidR="00E46AA6" w:rsidRPr="004F318D">
        <w:t>cada una de las Uniones de la OMPI no se deja constancia de aprobación del Acta de Ginebra del Arreglo de Lisboa ni de medidas que dispongan que la OMPI administre el Acta de Ginebra</w:t>
      </w:r>
      <w:r w:rsidR="00A530D9" w:rsidRPr="004F318D">
        <w:t>.</w:t>
      </w:r>
      <w:r w:rsidR="00A530D9" w:rsidRPr="004F318D">
        <w:rPr>
          <w:rStyle w:val="FootnoteReference"/>
        </w:rPr>
        <w:footnoteReference w:id="4"/>
      </w:r>
      <w:r w:rsidR="00A530D9" w:rsidRPr="004F318D">
        <w:t xml:space="preserve">  </w:t>
      </w:r>
      <w:r w:rsidR="00133888" w:rsidRPr="004F318D">
        <w:t>Cuando se abordó esta discrepancia</w:t>
      </w:r>
      <w:r w:rsidR="008C4155" w:rsidRPr="004F318D">
        <w:t xml:space="preserve"> durante las Asambleas del año pasado, el </w:t>
      </w:r>
      <w:r w:rsidR="00A530D9" w:rsidRPr="004F318D">
        <w:lastRenderedPageBreak/>
        <w:t xml:space="preserve">Director General </w:t>
      </w:r>
      <w:r w:rsidR="008C4155" w:rsidRPr="004F318D">
        <w:t xml:space="preserve">afirmó que la Oficina Internacional no </w:t>
      </w:r>
      <w:r w:rsidR="00133888" w:rsidRPr="004F318D">
        <w:t>podía</w:t>
      </w:r>
      <w:r w:rsidR="008C4155" w:rsidRPr="004F318D">
        <w:t xml:space="preserve"> decidir si la administración del Acta de Ginebra era automática o debía seguir el proceso de aprobación independiente descrito en el Convenio de la OMPI</w:t>
      </w:r>
      <w:r w:rsidR="00A530D9" w:rsidRPr="004F318D">
        <w:t xml:space="preserve">.  </w:t>
      </w:r>
      <w:r w:rsidR="00CF55BE" w:rsidRPr="004F318D">
        <w:t>Sin embargo,</w:t>
      </w:r>
      <w:r w:rsidR="008C4155" w:rsidRPr="004F318D">
        <w:t xml:space="preserve"> en la propuesta del Plan Estratégico a Mediano Plazo, la Oficina Internacional </w:t>
      </w:r>
      <w:r w:rsidR="00CF55BE" w:rsidRPr="004F318D">
        <w:t xml:space="preserve">parece </w:t>
      </w:r>
      <w:r w:rsidR="008C4155" w:rsidRPr="004F318D">
        <w:t>presenta</w:t>
      </w:r>
      <w:r w:rsidR="00CF55BE" w:rsidRPr="004F318D">
        <w:t>r</w:t>
      </w:r>
      <w:r w:rsidR="008C4155" w:rsidRPr="004F318D">
        <w:t xml:space="preserve"> el Acta de Ginebra del Arreglo de Lisboa para su aprobación automática al solicitar al </w:t>
      </w:r>
      <w:r w:rsidR="00A530D9" w:rsidRPr="004F318D">
        <w:t xml:space="preserve">PBC </w:t>
      </w:r>
      <w:r w:rsidR="008C4155" w:rsidRPr="004F318D">
        <w:t>que recomiende el plan propuesto a las Asambleas</w:t>
      </w:r>
      <w:r w:rsidR="00A530D9" w:rsidRPr="004F318D">
        <w:t xml:space="preserve">.  </w:t>
      </w:r>
      <w:r w:rsidR="008C4155" w:rsidRPr="004F318D">
        <w:t xml:space="preserve">Los Estados Unidos </w:t>
      </w:r>
      <w:r w:rsidR="000974CB" w:rsidRPr="004F318D">
        <w:t xml:space="preserve">de América </w:t>
      </w:r>
      <w:r w:rsidR="008C4155" w:rsidRPr="004F318D">
        <w:t xml:space="preserve">no </w:t>
      </w:r>
      <w:r w:rsidR="00133888" w:rsidRPr="004F318D">
        <w:t>están de acuerdo</w:t>
      </w:r>
      <w:r w:rsidR="00CF55BE" w:rsidRPr="004F318D">
        <w:t xml:space="preserve"> </w:t>
      </w:r>
      <w:r w:rsidR="000974CB" w:rsidRPr="004F318D">
        <w:t xml:space="preserve">en </w:t>
      </w:r>
      <w:r w:rsidR="00CF55BE" w:rsidRPr="004F318D">
        <w:t>que se administre</w:t>
      </w:r>
      <w:r w:rsidR="008C4155" w:rsidRPr="004F318D">
        <w:t xml:space="preserve"> automáticamente un </w:t>
      </w:r>
      <w:r w:rsidR="00133888" w:rsidRPr="004F318D">
        <w:t>acuerdo</w:t>
      </w:r>
      <w:r w:rsidR="008C4155" w:rsidRPr="004F318D">
        <w:t xml:space="preserve"> que fue concertado por menos de la sexta parte de los miembros de la OMPI sin </w:t>
      </w:r>
      <w:r w:rsidR="00CF55BE" w:rsidRPr="004F318D">
        <w:t xml:space="preserve">que se celebre </w:t>
      </w:r>
      <w:r w:rsidR="008C4155" w:rsidRPr="004F318D">
        <w:t xml:space="preserve">un debate más amplio entre todos los miembros de la OMPI, como se dispone en el Convenio de la </w:t>
      </w:r>
      <w:r w:rsidR="00133888" w:rsidRPr="004F318D">
        <w:t>Organización</w:t>
      </w:r>
      <w:r w:rsidR="00A530D9" w:rsidRPr="004F318D">
        <w:t xml:space="preserve">.  </w:t>
      </w:r>
      <w:r w:rsidR="008C4155" w:rsidRPr="004F318D">
        <w:t>Por consiguiente</w:t>
      </w:r>
      <w:r w:rsidR="00A530D9" w:rsidRPr="004F318D">
        <w:t xml:space="preserve">, </w:t>
      </w:r>
      <w:r w:rsidR="000974CB" w:rsidRPr="004F318D">
        <w:t>no están conformes con</w:t>
      </w:r>
      <w:r w:rsidR="008C4155" w:rsidRPr="004F318D">
        <w:t xml:space="preserve"> la orientación propuesta en el PEMP en relación con el Acta de Ginebra</w:t>
      </w:r>
      <w:r w:rsidR="00A530D9" w:rsidRPr="004F318D">
        <w:t>.</w:t>
      </w:r>
    </w:p>
    <w:p w:rsidR="00A530D9" w:rsidRPr="002F467B" w:rsidRDefault="00A530D9" w:rsidP="00A530D9">
      <w:pPr>
        <w:contextualSpacing/>
      </w:pPr>
    </w:p>
    <w:p w:rsidR="0048099A" w:rsidRPr="00951065" w:rsidRDefault="0048099A" w:rsidP="0048099A">
      <w:pPr>
        <w:contextualSpacing/>
        <w:jc w:val="center"/>
      </w:pPr>
      <w:r w:rsidRPr="00951065">
        <w:t xml:space="preserve">Lo que el Plan Estratégico a Mediano Plazo para 2016-2021 debería </w:t>
      </w:r>
      <w:r w:rsidR="0060358D">
        <w:t>expresar</w:t>
      </w:r>
      <w:r w:rsidRPr="00951065">
        <w:t xml:space="preserve">:  </w:t>
      </w:r>
    </w:p>
    <w:p w:rsidR="0048099A" w:rsidRPr="00962EA1" w:rsidRDefault="0048099A" w:rsidP="0048099A">
      <w:pPr>
        <w:contextualSpacing/>
        <w:jc w:val="center"/>
      </w:pPr>
      <w:r w:rsidRPr="00951065">
        <w:t>En el período 2016-2021, la Organización debe dar prioridad a la celebración de un amplio debate sobre la protección de las indicaciones geográficas</w:t>
      </w:r>
    </w:p>
    <w:p w:rsidR="0048099A" w:rsidRPr="00962EA1" w:rsidRDefault="0048099A" w:rsidP="0048099A">
      <w:pPr>
        <w:contextualSpacing/>
      </w:pPr>
    </w:p>
    <w:p w:rsidR="0048099A" w:rsidRPr="003F53FF" w:rsidRDefault="0048099A" w:rsidP="0048099A">
      <w:pPr>
        <w:contextualSpacing/>
      </w:pPr>
      <w:r w:rsidRPr="003F53FF">
        <w:t xml:space="preserve">Es importante que en la Organización se celebre un amplio debate sobre la protección de las indicaciones geográficas teniendo presentes todos los aspectos, incluida la posibilidad de adoptar un nuevo arreglo internacional para el registro internacional de las indicaciones geográficas al que pudieran adherirse todos los miembros de la OMPI.  La Asamblea General de 2015 decidió que el SCT prosiguiera los debates sobre indicaciones geográficas.  Ese contexto facilitará la evolución de un sistema mundial que satisfaga las necesidades de todos los Estados miembros.  En el plan estratégico de la Organización debe preverse la celebración de dicho debate, a fin de recobrar la oportunidad, desaprovechada, que supuso la Conferencia Diplomática para la adopción de una nueva Acta del Arreglo de Lisboa.  </w:t>
      </w:r>
    </w:p>
    <w:p w:rsidR="0048099A" w:rsidRPr="003F53FF" w:rsidRDefault="0048099A" w:rsidP="0048099A">
      <w:pPr>
        <w:contextualSpacing/>
      </w:pPr>
    </w:p>
    <w:p w:rsidR="0048099A" w:rsidRPr="003F53FF" w:rsidRDefault="0048099A" w:rsidP="0048099A">
      <w:pPr>
        <w:contextualSpacing/>
      </w:pPr>
    </w:p>
    <w:p w:rsidR="0048099A" w:rsidRPr="003F53FF" w:rsidRDefault="0048099A" w:rsidP="0048099A">
      <w:pPr>
        <w:contextualSpacing/>
        <w:jc w:val="center"/>
      </w:pPr>
      <w:r w:rsidRPr="003F53FF">
        <w:t xml:space="preserve">Lo que el Plan Estratégico a Mediano Plazo para 2016-2021 </w:t>
      </w:r>
      <w:r w:rsidRPr="003F53FF">
        <w:rPr>
          <w:u w:val="single"/>
        </w:rPr>
        <w:t>no</w:t>
      </w:r>
      <w:r w:rsidRPr="003F53FF">
        <w:t xml:space="preserve"> debería </w:t>
      </w:r>
      <w:r w:rsidR="00A05787">
        <w:t>expresar</w:t>
      </w:r>
    </w:p>
    <w:p w:rsidR="0048099A" w:rsidRPr="003F53FF" w:rsidRDefault="0048099A" w:rsidP="0048099A"/>
    <w:p w:rsidR="0048099A" w:rsidRPr="003F53FF" w:rsidRDefault="0048099A" w:rsidP="0048099A">
      <w:r w:rsidRPr="003F53FF">
        <w:t>En el PEMP no deberían ignorarse los intereses de la mayoría de los miembros de la OMPI dando prioridad estratégica a los deseos de una minoría.  Los Estados Unidos de América objetan el texto de la propuesta de PEMP para 2016</w:t>
      </w:r>
      <w:r w:rsidRPr="003F53FF">
        <w:noBreakHyphen/>
        <w:t xml:space="preserve">2021, en el que se da a entender que se </w:t>
      </w:r>
      <w:r w:rsidRPr="003F53FF">
        <w:lastRenderedPageBreak/>
        <w:t>ha tomado la decisión de que la OMPI administre el Acta de Ginebra del Arreglo de Lisboa.  Dicha decisión solo puede ser tomada por la Unión de París, la Unión de Berna y la Asamblea General a partir de una propuesta del Director General relativa a la administración del Arreglo.  Además, los Estados Unidos de América objetan también que el Sistema de Lisboa se describa como un Sistema de P.I. “mundial”.  Un sistema que tenga pocos miembros reales o potenciales no es un sistema mundial.  Por otra parte, los Estados Unidos de América plantean las siguientes objeciones con respecto al texto de la propuesta de PEMP:</w:t>
      </w:r>
    </w:p>
    <w:p w:rsidR="0048099A" w:rsidRPr="003F53FF" w:rsidRDefault="0048099A" w:rsidP="0048099A">
      <w:pPr>
        <w:pStyle w:val="ListParagraph"/>
        <w:ind w:left="0"/>
        <w:rPr>
          <w:lang w:val="es-ES"/>
        </w:rPr>
      </w:pPr>
    </w:p>
    <w:p w:rsidR="0048099A" w:rsidRPr="003F53FF" w:rsidRDefault="0048099A" w:rsidP="0048099A">
      <w:pPr>
        <w:pStyle w:val="ListParagraph"/>
        <w:numPr>
          <w:ilvl w:val="0"/>
          <w:numId w:val="7"/>
        </w:numPr>
        <w:contextualSpacing w:val="0"/>
        <w:rPr>
          <w:lang w:val="es-ES"/>
        </w:rPr>
      </w:pPr>
      <w:r w:rsidRPr="003F53FF">
        <w:rPr>
          <w:lang w:val="es-ES"/>
        </w:rPr>
        <w:t xml:space="preserve">En la segunda frase del párrafo I.1, se señala que la Organización administra 27 tratados.  Esa información es incorrecta, porque se incluye el Acta de Ginebra del Arreglo de Lisboa como si fuera un tratado administrado por la OMPI.  La Organización no ha tomado ninguna decisión de adoptar o administrar ese tratado.  Igualmente, en el tercer inciso del párrafo se da por supuesto que no es necesario tomar una decisión para que la OMPI </w:t>
      </w:r>
      <w:r w:rsidR="00DD1671">
        <w:rPr>
          <w:lang w:val="es-ES"/>
        </w:rPr>
        <w:t>dé aplicación a</w:t>
      </w:r>
      <w:r w:rsidRPr="003F53FF">
        <w:rPr>
          <w:lang w:val="es-ES"/>
        </w:rPr>
        <w:t xml:space="preserve"> ese tratado.  El Acta de Ginebra debería suprimirse de la lista hasta que la  Asamblea General, la Unión de Berna y la Unión de París convengan en que la OMPI administre el Acta de Ginebra.  </w:t>
      </w:r>
    </w:p>
    <w:p w:rsidR="0048099A" w:rsidRPr="003F53FF" w:rsidRDefault="0048099A" w:rsidP="0048099A">
      <w:pPr>
        <w:pStyle w:val="ListParagraph"/>
        <w:ind w:left="0"/>
        <w:rPr>
          <w:lang w:val="es-ES"/>
        </w:rPr>
      </w:pPr>
    </w:p>
    <w:p w:rsidR="0048099A" w:rsidRPr="003F53FF" w:rsidRDefault="0048099A" w:rsidP="0048099A">
      <w:pPr>
        <w:pStyle w:val="ListParagraph"/>
        <w:numPr>
          <w:ilvl w:val="0"/>
          <w:numId w:val="7"/>
        </w:numPr>
        <w:contextualSpacing w:val="0"/>
        <w:rPr>
          <w:lang w:val="es-ES"/>
        </w:rPr>
      </w:pPr>
      <w:r w:rsidRPr="003F53FF">
        <w:rPr>
          <w:lang w:val="es-ES"/>
        </w:rPr>
        <w:t xml:space="preserve">En el párrafo I.3 se hace referencia al Sistema de Lisboa como uno de los sistemas mundiales de P.I. de la Organización;  los Estados Unidos de América objetan dicha calificación, ya que menos de un sexto de los miembros de la OMPI se ha adherido al Arreglo de Lisboa y la Organización no ha adoptado una decisión con respecto al Acta de Ginebra.  El examen del Arreglo de Lisboa debería efectuarse en un párrafo distinto al del examen de los verdaderos sistemas mundiales de P.I. de la OMPI, que han sido aprobados por la Organización en su conjunto y </w:t>
      </w:r>
      <w:r w:rsidR="00504B31">
        <w:rPr>
          <w:lang w:val="es-ES"/>
        </w:rPr>
        <w:t>gozan</w:t>
      </w:r>
      <w:r w:rsidRPr="003F53FF">
        <w:rPr>
          <w:lang w:val="es-ES"/>
        </w:rPr>
        <w:t xml:space="preserve"> del apoyo general de sus miembros.  </w:t>
      </w:r>
    </w:p>
    <w:p w:rsidR="0048099A" w:rsidRPr="003F53FF" w:rsidRDefault="0048099A" w:rsidP="0048099A">
      <w:pPr>
        <w:pStyle w:val="ListParagraph"/>
        <w:ind w:left="0"/>
        <w:rPr>
          <w:lang w:val="es-ES"/>
        </w:rPr>
      </w:pPr>
    </w:p>
    <w:p w:rsidR="0048099A" w:rsidRPr="003F53FF" w:rsidRDefault="0048099A" w:rsidP="0048099A">
      <w:pPr>
        <w:pStyle w:val="ListParagraph"/>
        <w:numPr>
          <w:ilvl w:val="0"/>
          <w:numId w:val="7"/>
        </w:numPr>
        <w:contextualSpacing w:val="0"/>
        <w:rPr>
          <w:lang w:val="es-ES"/>
        </w:rPr>
      </w:pPr>
      <w:r w:rsidRPr="003F53FF">
        <w:rPr>
          <w:lang w:val="es-ES"/>
        </w:rPr>
        <w:t>En el gráfico 1, debería suprimirse el Acta de Ginebra del Arreglo de Lisboa de la lista de tratados administrados por la OMPI.</w:t>
      </w:r>
    </w:p>
    <w:p w:rsidR="0048099A" w:rsidRPr="003F53FF" w:rsidRDefault="0048099A" w:rsidP="0048099A">
      <w:pPr>
        <w:pStyle w:val="ListParagraph"/>
        <w:ind w:left="0"/>
        <w:rPr>
          <w:lang w:val="es-ES"/>
        </w:rPr>
      </w:pPr>
    </w:p>
    <w:p w:rsidR="0048099A" w:rsidRPr="003F53FF" w:rsidRDefault="0048099A" w:rsidP="0048099A">
      <w:pPr>
        <w:pStyle w:val="ListParagraph"/>
        <w:numPr>
          <w:ilvl w:val="0"/>
          <w:numId w:val="7"/>
        </w:numPr>
        <w:contextualSpacing w:val="0"/>
        <w:rPr>
          <w:lang w:val="es-ES"/>
        </w:rPr>
      </w:pPr>
      <w:r w:rsidRPr="003F53FF">
        <w:rPr>
          <w:lang w:val="es-ES"/>
        </w:rPr>
        <w:t>En el párrafo I.4 se señalan los “tratados administrados por la Organización”, entre los que se incluye el Acta de Ginebra del Arreglo de Lisboa.</w:t>
      </w:r>
    </w:p>
    <w:p w:rsidR="0048099A" w:rsidRPr="003F53FF" w:rsidRDefault="0048099A" w:rsidP="0048099A">
      <w:pPr>
        <w:pStyle w:val="ListParagraph"/>
        <w:ind w:left="0"/>
        <w:rPr>
          <w:lang w:val="es-ES"/>
        </w:rPr>
      </w:pPr>
    </w:p>
    <w:p w:rsidR="0048099A" w:rsidRPr="003F53FF" w:rsidRDefault="0048099A" w:rsidP="0048099A">
      <w:pPr>
        <w:pStyle w:val="ListParagraph"/>
        <w:numPr>
          <w:ilvl w:val="0"/>
          <w:numId w:val="7"/>
        </w:numPr>
        <w:contextualSpacing w:val="0"/>
        <w:rPr>
          <w:lang w:val="es-ES"/>
        </w:rPr>
      </w:pPr>
      <w:r w:rsidRPr="003F53FF">
        <w:rPr>
          <w:lang w:val="es-ES"/>
        </w:rPr>
        <w:t xml:space="preserve">Con respecto al párrafo I.5, los Estados Unidos de América objetan que se señale que todos esos tratados, incluida el Acta de Ginebra, han sido “adoptados por la Organización” y que, como tales “representan la expresión política colectiva de los Estados miembros”.  Dicha declaración es totalmente inexacta.  El hecho de que, en la </w:t>
      </w:r>
      <w:r w:rsidR="00504B31" w:rsidRPr="003F53FF">
        <w:rPr>
          <w:lang w:val="es-ES"/>
        </w:rPr>
        <w:t>Conferencia Diplomática</w:t>
      </w:r>
      <w:r w:rsidRPr="003F53FF">
        <w:rPr>
          <w:lang w:val="es-ES"/>
        </w:rPr>
        <w:t xml:space="preserve">, participara menos de un sexto de los miembros de la OMPI pone claramente de manifiesto que el Acta de Ginebra no fue adoptada por toda la Organización y que no representa </w:t>
      </w:r>
      <w:r w:rsidRPr="003F53FF">
        <w:rPr>
          <w:u w:val="single"/>
          <w:lang w:val="es-ES"/>
        </w:rPr>
        <w:t>la expresión política colectiva</w:t>
      </w:r>
      <w:r w:rsidRPr="003F53FF">
        <w:rPr>
          <w:lang w:val="es-ES"/>
        </w:rPr>
        <w:t xml:space="preserve"> de los Estados miembros de la OMPI. </w:t>
      </w:r>
    </w:p>
    <w:p w:rsidR="0048099A" w:rsidRPr="003F53FF" w:rsidRDefault="0048099A" w:rsidP="0048099A">
      <w:pPr>
        <w:pStyle w:val="ListParagraph"/>
        <w:ind w:left="0"/>
        <w:rPr>
          <w:lang w:val="es-ES"/>
        </w:rPr>
      </w:pPr>
    </w:p>
    <w:p w:rsidR="0048099A" w:rsidRPr="003F53FF" w:rsidRDefault="0048099A" w:rsidP="0048099A">
      <w:pPr>
        <w:pStyle w:val="ListParagraph"/>
        <w:numPr>
          <w:ilvl w:val="0"/>
          <w:numId w:val="7"/>
        </w:numPr>
        <w:contextualSpacing w:val="0"/>
        <w:rPr>
          <w:lang w:val="es-ES"/>
        </w:rPr>
      </w:pPr>
      <w:r w:rsidRPr="003F53FF">
        <w:rPr>
          <w:lang w:val="es-ES"/>
        </w:rPr>
        <w:t>La propuesta de PEMP debería revisarse para reflejar que el Acta de Ginebra no es la “expresión política colectiva” de los Estados miembros de la OMPI.  El examen del Acta de Ginebra debería efectuarse separadamente al de los demás tratados de la OMPI, que fueron negociados por todos los miembros de la OMPI, reflejando más adecuadamente las preocupaciones planteadas por los miembros de la OMPI con respecto a su adopción por la Unión de Lisboa y su sostenibilidad financiera.</w:t>
      </w:r>
    </w:p>
    <w:p w:rsidR="0048099A" w:rsidRPr="003F53FF" w:rsidRDefault="0048099A" w:rsidP="0048099A"/>
    <w:p w:rsidR="0048099A" w:rsidRPr="003F53FF" w:rsidRDefault="0048099A" w:rsidP="0048099A">
      <w:pPr>
        <w:pStyle w:val="ListParagraph"/>
        <w:numPr>
          <w:ilvl w:val="0"/>
          <w:numId w:val="7"/>
        </w:numPr>
        <w:contextualSpacing w:val="0"/>
        <w:rPr>
          <w:lang w:val="es-ES"/>
        </w:rPr>
      </w:pPr>
      <w:r w:rsidRPr="003F53FF">
        <w:rPr>
          <w:lang w:val="es-ES"/>
        </w:rPr>
        <w:t xml:space="preserve">En el párrafo I.10, apartado 2) de la propuesta de PEMP, se fomenta la adhesión al Acta de Ginebra del Arreglo de Lisboa y se señala la posibilidad de proteger las indicaciones geográficas mediante un sistema de marcas.  Esa misma idea se expresa en el párrafo II.7.1).  Los Estados Unidos de América objetan el texto y enfoque de dicho párrafo, porque:  1) en la propuesta de PEMP no debería fomentarse la entrada en vigor de un acuerdo que no ha recibido el apoyo de toda la Organización;  y 2) en el texto no se propone que en la OMPI se adopte un enfoque </w:t>
      </w:r>
      <w:r w:rsidRPr="003F53FF">
        <w:rPr>
          <w:lang w:val="es-ES"/>
        </w:rPr>
        <w:lastRenderedPageBreak/>
        <w:t>equilibrado para la protección de las indicaciones geográficas, como refleja la decisión de la Asamblea General, tomada el año pasado, en la que se acordaba que la OMPI adoptara un enfoque más equilibrado en los debates sobre indicaciones geográficas.</w:t>
      </w:r>
      <w:r w:rsidRPr="003F53FF">
        <w:rPr>
          <w:rStyle w:val="FootnoteReference"/>
          <w:lang w:val="es-ES"/>
        </w:rPr>
        <w:footnoteReference w:id="5"/>
      </w:r>
      <w:r w:rsidRPr="003F53FF">
        <w:rPr>
          <w:lang w:val="es-ES"/>
        </w:rPr>
        <w:t xml:space="preserve">  No obstante, en la propuesta de PEMP (párrafos I.10 y II.7.1) del documento WO/PBC/25/18) se formulan planes para fomentar la ratificación del Acta de Ginebra, y se señala, al mismo tiempo, la posibilidad de proteger las indicaciones geográficas mediante un sistema de marcas.</w:t>
      </w:r>
    </w:p>
    <w:p w:rsidR="0048099A" w:rsidRPr="003F53FF" w:rsidRDefault="0048099A" w:rsidP="0048099A">
      <w:pPr>
        <w:pStyle w:val="ListParagraph"/>
        <w:ind w:left="0"/>
        <w:rPr>
          <w:lang w:val="es-ES"/>
        </w:rPr>
      </w:pPr>
    </w:p>
    <w:p w:rsidR="0048099A" w:rsidRPr="003F53FF" w:rsidRDefault="0048099A" w:rsidP="0048099A">
      <w:pPr>
        <w:pStyle w:val="ListParagraph"/>
        <w:numPr>
          <w:ilvl w:val="0"/>
          <w:numId w:val="7"/>
        </w:numPr>
        <w:contextualSpacing w:val="0"/>
        <w:rPr>
          <w:lang w:val="es-ES"/>
        </w:rPr>
      </w:pPr>
      <w:r w:rsidRPr="003F53FF">
        <w:rPr>
          <w:lang w:val="es-ES"/>
        </w:rPr>
        <w:t xml:space="preserve">Un enfoque equilibrado de la protección de las indicaciones geográficas no es un debate sobre dos modelos de sistemas de registro.  En primer lugar, el modelo del Sistema de Lisboa no engloba plenamente a todos los sistemas sui géneris de registro de indicaciones geográficas que existen en el mundo, sino que representa un modelo único cuya protección, excesivamente amplia, perturba el comercio y la competencia.  En segundo lugar, al impulsar el modelo del Sistema de Lisboa (ya sea el Arreglo de Lisboa inicial o el Acta de Ginebra) y fomentar las adhesiones a ese modelo, mencionando simplemente las marcas, no se está recogiendo el mandato de la Asamblea General de fomentar un debate más amplio que incluya otros modelos y otras formas de equilibrar los intereses en juego.  En la propuesta de PEMP no debería señalarse el </w:t>
      </w:r>
      <w:r w:rsidR="00D30E26">
        <w:rPr>
          <w:lang w:val="es-ES"/>
        </w:rPr>
        <w:t>Sistema</w:t>
      </w:r>
      <w:r w:rsidRPr="003F53FF">
        <w:rPr>
          <w:lang w:val="es-ES"/>
        </w:rPr>
        <w:t xml:space="preserve"> de Lisboa como el elemento central de las actividades de la OMPI en relación con las indicaciones geográficas. </w:t>
      </w:r>
    </w:p>
    <w:p w:rsidR="0048099A" w:rsidRPr="003F53FF" w:rsidRDefault="0048099A" w:rsidP="0048099A">
      <w:pPr>
        <w:pStyle w:val="ListParagraph"/>
        <w:ind w:left="0"/>
        <w:rPr>
          <w:lang w:val="es-ES"/>
        </w:rPr>
      </w:pPr>
    </w:p>
    <w:p w:rsidR="0048099A" w:rsidRPr="003F53FF" w:rsidRDefault="0048099A" w:rsidP="0048099A">
      <w:pPr>
        <w:pStyle w:val="ListParagraph"/>
        <w:numPr>
          <w:ilvl w:val="0"/>
          <w:numId w:val="7"/>
        </w:numPr>
        <w:contextualSpacing w:val="0"/>
        <w:rPr>
          <w:lang w:val="es-ES"/>
        </w:rPr>
      </w:pPr>
      <w:r w:rsidRPr="003F53FF">
        <w:rPr>
          <w:lang w:val="es-ES"/>
        </w:rPr>
        <w:t xml:space="preserve">La propuesta de PEMP de la OMPI debe ser neutral en lo que respecta a fomentar las adhesiones al Arreglo de Lisboa.  Por otra parte, en el documento debería constar que toda forma de fomento del Acta de Ginebra debería formar parte de un debate más amplio sobre los diferentes modelos de protección de las indicaciones geográficas, además de las marcas, y las diferentes formas de equilibrar los intereses en juego.  Además, en la propuesta de PEMP debería impulsarse la celebración, en el SCT, de un debate más amplio sobre las indicaciones geográficas, en el que participen todos los miembros de la OMPI. </w:t>
      </w:r>
    </w:p>
    <w:p w:rsidR="0048099A" w:rsidRPr="003F53FF" w:rsidRDefault="0048099A" w:rsidP="0048099A">
      <w:pPr>
        <w:pStyle w:val="ListParagraph"/>
        <w:ind w:left="0"/>
        <w:rPr>
          <w:lang w:val="es-ES"/>
        </w:rPr>
      </w:pPr>
    </w:p>
    <w:p w:rsidR="0048099A" w:rsidRPr="003F53FF" w:rsidRDefault="0048099A" w:rsidP="0048099A">
      <w:pPr>
        <w:pStyle w:val="ListParagraph"/>
        <w:numPr>
          <w:ilvl w:val="0"/>
          <w:numId w:val="7"/>
        </w:numPr>
        <w:contextualSpacing w:val="0"/>
        <w:rPr>
          <w:lang w:val="es-ES"/>
        </w:rPr>
      </w:pPr>
      <w:r w:rsidRPr="003F53FF">
        <w:rPr>
          <w:lang w:val="es-ES"/>
        </w:rPr>
        <w:t>En el párrafo II.1, en el que se señala que la Organización administra cinco sistemas mundiales de P.I., no debería hacerse referencia a un Sistema de Lisboa administrado por la OMPI en el que se incluyen las indicaciones geográficas.  El Sistema de Lisboa que administra la OMPI es un acuerdo sobre las denominaciones de origen</w:t>
      </w:r>
      <w:r>
        <w:rPr>
          <w:lang w:val="es-ES"/>
        </w:rPr>
        <w:t>.</w:t>
      </w:r>
    </w:p>
    <w:p w:rsidR="0048099A" w:rsidRPr="003F53FF" w:rsidRDefault="0048099A" w:rsidP="0048099A"/>
    <w:p w:rsidR="0048099A" w:rsidRPr="003F53FF" w:rsidRDefault="0048099A" w:rsidP="0048099A">
      <w:pPr>
        <w:pStyle w:val="ListParagraph"/>
        <w:numPr>
          <w:ilvl w:val="0"/>
          <w:numId w:val="7"/>
        </w:numPr>
        <w:contextualSpacing w:val="0"/>
        <w:rPr>
          <w:lang w:val="es-ES"/>
        </w:rPr>
      </w:pPr>
      <w:r w:rsidRPr="003F53FF">
        <w:rPr>
          <w:lang w:val="es-ES"/>
        </w:rPr>
        <w:t>En el párrafo II.4, no debería mencionarse la nueva Acta de Ginebra del Arreglo de Lisboa en relación con una futura ampliación del Sistema de Lisboa actual sin que la OMPI haya adoptado aún la decisión de administrar la nueva Acta.</w:t>
      </w:r>
    </w:p>
    <w:p w:rsidR="0048099A" w:rsidRPr="003F53FF" w:rsidRDefault="0048099A" w:rsidP="0048099A">
      <w:pPr>
        <w:pStyle w:val="ListParagraph"/>
        <w:ind w:left="0"/>
        <w:rPr>
          <w:lang w:val="es-ES"/>
        </w:rPr>
      </w:pPr>
    </w:p>
    <w:p w:rsidR="0048099A" w:rsidRPr="003F53FF" w:rsidRDefault="0048099A" w:rsidP="0048099A">
      <w:pPr>
        <w:pStyle w:val="ListParagraph"/>
        <w:numPr>
          <w:ilvl w:val="0"/>
          <w:numId w:val="7"/>
        </w:numPr>
        <w:contextualSpacing w:val="0"/>
        <w:rPr>
          <w:lang w:val="es-ES"/>
        </w:rPr>
      </w:pPr>
      <w:r w:rsidRPr="003F53FF">
        <w:rPr>
          <w:lang w:val="es-ES"/>
        </w:rPr>
        <w:t>En el párrafo II.7, apartado 1), el objetivo relativo al Acta de Ginebra, referido en la última frase, no debería formularse hasta que la OMPI adopte una decisión sobre la administración del Acta.  Además, aun cuando la Organización decidiera administrarla, los Estados Unidos de América no están de acuerdo en que el objetivo sea que el Acta de Ginebra entre en vigor.  Por el contrario, para los Estados Unidos de América es más importante que los Estados miembros puedan negociar un acuerdo para la protección de las indicaciones geográficas que satisfaga sus intereses colectivos.</w:t>
      </w:r>
    </w:p>
    <w:p w:rsidR="0048099A" w:rsidRPr="003F53FF" w:rsidRDefault="0048099A" w:rsidP="0048099A">
      <w:pPr>
        <w:pStyle w:val="ListParagraph"/>
        <w:ind w:left="0"/>
        <w:rPr>
          <w:lang w:val="es-ES"/>
        </w:rPr>
      </w:pPr>
    </w:p>
    <w:p w:rsidR="0048099A" w:rsidRPr="003F53FF" w:rsidRDefault="0048099A" w:rsidP="0048099A">
      <w:pPr>
        <w:pStyle w:val="ListParagraph"/>
        <w:numPr>
          <w:ilvl w:val="0"/>
          <w:numId w:val="7"/>
        </w:numPr>
        <w:contextualSpacing w:val="0"/>
        <w:rPr>
          <w:lang w:val="es-ES"/>
        </w:rPr>
      </w:pPr>
      <w:r w:rsidRPr="003F53FF">
        <w:rPr>
          <w:lang w:val="es-ES"/>
        </w:rPr>
        <w:t xml:space="preserve">En ese mismo párrafo II.7, apartado 2), el objetivo de “resolver” la cuestión de la sostenibilidad financiera no está formulado con claridad, y debería redactarse de </w:t>
      </w:r>
      <w:r w:rsidRPr="003F53FF">
        <w:rPr>
          <w:lang w:val="es-ES"/>
        </w:rPr>
        <w:lastRenderedPageBreak/>
        <w:t>modo que se entienda específicamente que la Unión de Lisboa asegurará que el Sistema sea viable financieramente, en consonancia con el Arreglo de Lisboa, mediante tasas, contribuciones o una combinación de ambas formas, de suerte que se refleje más correctamente la decisión de la Asamblea de la Unión de Lisboa, adoptada en la quincuagésima quinta serie de reuniones de las Asambleas, a saber, “tomar medidas, antes de las Asambleas de 2016, destinadas a eliminar el déficit previsto en la Unión de Lisboa para el bienio, según se indica en el presupuesto por programas de la OMPI del bienio 2016/17 (1.523.000 francos suizos).”</w:t>
      </w:r>
      <w:r w:rsidRPr="003F53FF">
        <w:rPr>
          <w:rStyle w:val="FootnoteReference"/>
          <w:lang w:val="es-ES"/>
        </w:rPr>
        <w:footnoteReference w:id="6"/>
      </w:r>
    </w:p>
    <w:p w:rsidR="0048099A" w:rsidRPr="003F53FF" w:rsidRDefault="0048099A" w:rsidP="0048099A">
      <w:pPr>
        <w:pStyle w:val="ListParagraph"/>
        <w:ind w:left="0"/>
        <w:rPr>
          <w:lang w:val="es-ES"/>
        </w:rPr>
      </w:pPr>
    </w:p>
    <w:p w:rsidR="0048099A" w:rsidRPr="003F53FF" w:rsidRDefault="0048099A" w:rsidP="0048099A">
      <w:pPr>
        <w:pStyle w:val="ListParagraph"/>
        <w:numPr>
          <w:ilvl w:val="0"/>
          <w:numId w:val="7"/>
        </w:numPr>
        <w:contextualSpacing w:val="0"/>
        <w:rPr>
          <w:lang w:val="es-ES"/>
        </w:rPr>
      </w:pPr>
      <w:r w:rsidRPr="003F53FF">
        <w:rPr>
          <w:lang w:val="es-ES"/>
        </w:rPr>
        <w:t xml:space="preserve">Los Estados Unidos de América acogen favorablemente las estrategias encaminadas a facilitar el uso de la P.I. en aras del desarrollo que se señalan en el párrafo III.7, en particular, la contribución de la OMPI, en el marco de su mandato principal, a la Agenda de las Naciones Unidas para el Desarrollo Sostenible.  Debería impulsarse activamente la iniciativa de la OMPI de vinculación de los sectores público y privado, </w:t>
      </w:r>
      <w:r w:rsidRPr="003F53FF">
        <w:rPr>
          <w:i/>
          <w:lang w:val="es-ES"/>
        </w:rPr>
        <w:t>WIPO Match</w:t>
      </w:r>
      <w:r w:rsidRPr="003F53FF">
        <w:rPr>
          <w:lang w:val="es-ES"/>
        </w:rPr>
        <w:t xml:space="preserve">, junto con las alianzas público-privadas sólidamente afianzadas que se describen en la meta estratégica VII, relativa a los problemas mundiales de política pública, como puedan ser </w:t>
      </w:r>
      <w:r w:rsidRPr="003F53FF">
        <w:rPr>
          <w:i/>
          <w:lang w:val="es-ES"/>
        </w:rPr>
        <w:t>WIPO Re:Search</w:t>
      </w:r>
      <w:r w:rsidRPr="003F53FF">
        <w:rPr>
          <w:lang w:val="es-ES"/>
        </w:rPr>
        <w:t xml:space="preserve">, el Consorcio de Libros Accesibles y </w:t>
      </w:r>
      <w:r w:rsidRPr="003F53FF">
        <w:rPr>
          <w:i/>
          <w:lang w:val="es-ES"/>
        </w:rPr>
        <w:t>WIPO Green</w:t>
      </w:r>
      <w:r w:rsidRPr="003F53FF">
        <w:rPr>
          <w:lang w:val="es-ES"/>
        </w:rPr>
        <w:t>.</w:t>
      </w:r>
    </w:p>
    <w:p w:rsidR="0048099A" w:rsidRPr="003F53FF" w:rsidRDefault="0048099A" w:rsidP="0048099A">
      <w:pPr>
        <w:pStyle w:val="ListParagraph"/>
        <w:ind w:left="0"/>
        <w:rPr>
          <w:lang w:val="es-ES"/>
        </w:rPr>
      </w:pPr>
    </w:p>
    <w:p w:rsidR="0048099A" w:rsidRPr="003F53FF" w:rsidRDefault="0048099A" w:rsidP="0048099A">
      <w:pPr>
        <w:pStyle w:val="ListParagraph"/>
        <w:numPr>
          <w:ilvl w:val="0"/>
          <w:numId w:val="7"/>
        </w:numPr>
        <w:contextualSpacing w:val="0"/>
        <w:rPr>
          <w:lang w:val="es-ES"/>
        </w:rPr>
      </w:pPr>
      <w:r w:rsidRPr="003F53FF">
        <w:rPr>
          <w:lang w:val="es-ES"/>
        </w:rPr>
        <w:t>Por último, en el párrafo IV.4.2) se señala que: “La Clasificación de Locarno para los Dibujos y Modelos Industriales cobra cada vez más importancia, a medida que se amplía el Sistema de La Haya.  Es necesario mejorar la Clasificación de Locarno y que en esta se tenga en cuenta, especialmente, la experiencia de las oficinas de examen.”  El Sistema de la Clasificación de Locarno no ofrece actualmente un mecanismo útil que permita efectuar la búsqueda y el examen de dibujos y modelos industriales, y en el PEMP debería preverse el aprovechamiento del Sistema de Locarno para obtener información más detallada, facilitando, así, que pueda efectuarse una clasificación útil y unas funciones de búsqueda eficientes.</w:t>
      </w:r>
      <w:r>
        <w:rPr>
          <w:lang w:val="es-ES"/>
        </w:rPr>
        <w:t>”</w:t>
      </w:r>
    </w:p>
    <w:p w:rsidR="0048099A" w:rsidRPr="003F53FF" w:rsidRDefault="0048099A" w:rsidP="0048099A"/>
    <w:p w:rsidR="0048099A" w:rsidRPr="003F53FF" w:rsidRDefault="0048099A" w:rsidP="0048099A"/>
    <w:p w:rsidR="0048099A" w:rsidRPr="003F53FF" w:rsidRDefault="0048099A" w:rsidP="0048099A">
      <w:pPr>
        <w:rPr>
          <w:b/>
        </w:rPr>
      </w:pPr>
      <w:r w:rsidRPr="003F53FF">
        <w:rPr>
          <w:b/>
        </w:rPr>
        <w:t>IRÁN (REPÚBLICA ISLÁMICA DEL)</w:t>
      </w:r>
    </w:p>
    <w:p w:rsidR="0048099A" w:rsidRPr="003F53FF" w:rsidRDefault="0048099A" w:rsidP="0048099A"/>
    <w:p w:rsidR="0048099A" w:rsidRPr="003F53FF" w:rsidRDefault="0048099A" w:rsidP="0048099A">
      <w:pPr>
        <w:pStyle w:val="ListParagraph"/>
        <w:ind w:left="0"/>
        <w:rPr>
          <w:lang w:val="es-ES"/>
        </w:rPr>
      </w:pPr>
      <w:r w:rsidRPr="003F53FF">
        <w:rPr>
          <w:lang w:val="es-ES"/>
        </w:rPr>
        <w:t xml:space="preserve">La Delegación de la República Islámica del Irán felicitó al Presidente y le deseó pleno éxito en su labor, y también dio las gracias al Director General por sus comentarios.  La Delegación señaló que el PEMP brindará una orientación estratégica global en la preparación de los tres ejercicios presupuestarios bienales </w:t>
      </w:r>
      <w:r w:rsidR="00AF3177">
        <w:rPr>
          <w:lang w:val="es-ES"/>
        </w:rPr>
        <w:t>siguiente</w:t>
      </w:r>
      <w:r w:rsidRPr="003F53FF">
        <w:rPr>
          <w:lang w:val="es-ES"/>
        </w:rPr>
        <w:t>s.  Dijo que no está claro en qué medida los Estados miembros han participado en el envío de comentarios a la Secretaría para elaborar la propuesta de PEMP antes de la presente sesión del PBC, y que el documento ha sido publicado hace muy poco.  Puesto que se trata de un documento muy importante, la Delegación opina que no es necesario apresurarse en recomendar a la Asamblea General que tome nota del PEMP, y que debería darse a los Estados miembros tiempo suficiente para examinar y debatir la propuesta de PEMP para 2016-2021.  En lo que respecta a la integración de la AD en el PEMP, la Delegación señaló que conviene disponer del resultado de la evaluación externa de la aplicación de las recomendaciones de la AD, que estará lista en octubre de 2016, para que se incluya en el PEMP.  En lo tocante a la labor de la OMPI sobre los ODS y la Agenda 2030 de las Naciones Unidas para el Desarrollo Sostenible, la Delegación recordó que la función de la OMPI con respecto a los ODS se está examinando actualmente en el CDIP, y que los resultados de tales debates también d</w:t>
      </w:r>
      <w:r w:rsidR="00AF3177">
        <w:rPr>
          <w:lang w:val="es-ES"/>
        </w:rPr>
        <w:t>eberán considerarse en el nuevo </w:t>
      </w:r>
      <w:r w:rsidRPr="003F53FF">
        <w:rPr>
          <w:lang w:val="es-ES"/>
        </w:rPr>
        <w:t>PEMP.</w:t>
      </w:r>
    </w:p>
    <w:p w:rsidR="0048099A" w:rsidRPr="003F53FF" w:rsidRDefault="0048099A" w:rsidP="0048099A">
      <w:pPr>
        <w:pStyle w:val="ListParagraph"/>
        <w:ind w:left="0"/>
        <w:rPr>
          <w:lang w:val="es-ES"/>
        </w:rPr>
      </w:pPr>
    </w:p>
    <w:p w:rsidR="0048099A" w:rsidRPr="003F53FF" w:rsidRDefault="0048099A" w:rsidP="0048099A">
      <w:pPr>
        <w:pStyle w:val="ListParagraph"/>
        <w:ind w:left="0"/>
        <w:rPr>
          <w:lang w:val="es-ES"/>
        </w:rPr>
      </w:pPr>
    </w:p>
    <w:p w:rsidR="0048099A" w:rsidRPr="003F53FF" w:rsidRDefault="0048099A" w:rsidP="000C0E6D">
      <w:pPr>
        <w:pStyle w:val="ListParagraph"/>
        <w:keepNext/>
        <w:ind w:left="0"/>
        <w:rPr>
          <w:b/>
          <w:lang w:val="es-ES"/>
        </w:rPr>
      </w:pPr>
      <w:r w:rsidRPr="003F53FF">
        <w:rPr>
          <w:b/>
          <w:lang w:val="es-ES"/>
        </w:rPr>
        <w:lastRenderedPageBreak/>
        <w:t>El JAPÓN</w:t>
      </w:r>
    </w:p>
    <w:p w:rsidR="0048099A" w:rsidRPr="003F53FF" w:rsidRDefault="0048099A" w:rsidP="000C0E6D">
      <w:pPr>
        <w:pStyle w:val="ListParagraph"/>
        <w:keepNext/>
        <w:ind w:left="0"/>
        <w:rPr>
          <w:lang w:val="es-ES"/>
        </w:rPr>
      </w:pPr>
    </w:p>
    <w:p w:rsidR="0048099A" w:rsidRPr="003F53FF" w:rsidRDefault="0048099A" w:rsidP="000C0E6D">
      <w:pPr>
        <w:pStyle w:val="ListParagraph"/>
        <w:keepNext/>
        <w:ind w:left="0"/>
        <w:rPr>
          <w:lang w:val="es-ES"/>
        </w:rPr>
      </w:pPr>
      <w:r w:rsidRPr="003F53FF">
        <w:rPr>
          <w:lang w:val="es-ES"/>
        </w:rPr>
        <w:t xml:space="preserve">La Delegación del Japón señaló que el documento del PEMP no es jurídicamente vinculante.  En su opinión, hay dos elementos fundamentales </w:t>
      </w:r>
      <w:r w:rsidR="00721C3D">
        <w:rPr>
          <w:lang w:val="es-ES"/>
        </w:rPr>
        <w:t>en el proceso de</w:t>
      </w:r>
      <w:r w:rsidRPr="003F53FF">
        <w:rPr>
          <w:lang w:val="es-ES"/>
        </w:rPr>
        <w:t xml:space="preserve"> promulgación del próximo PEMP.  Uno es garantizar que el plan potencie el desarrollo económico a partir de la utilización de la P.I.  El otro es velar por que sigan mejorándose continuamente los servicios mundiales de P.I. de la OMPI dirigidos a los sectores interesados.  La Delegación señaló que, con arreglo a la propuesta de PEMP presentada por la Secretaría, está previsto seguir aumentando el número de Estados contratantes en el PCT, en el Protocolo de Madrid y en el Arreglo de La Haya.  </w:t>
      </w:r>
      <w:r w:rsidR="00721C3D">
        <w:rPr>
          <w:lang w:val="es-ES"/>
        </w:rPr>
        <w:t>R</w:t>
      </w:r>
      <w:r w:rsidRPr="003F53FF">
        <w:rPr>
          <w:lang w:val="es-ES"/>
        </w:rPr>
        <w:t xml:space="preserve">ecordó que, en años precedentes, el Japón ayudó a los países en desarrollo a adherirse a los Sistemas del PCT, de Madrid y de La Haya compartiendo con ellos sus conocimientos e información.  La Delegación está dispuesta a aportar, a los países que quieran adherirse a los Sistemas, apoyo en forma de asistencia </w:t>
      </w:r>
      <w:r w:rsidR="00AC312C">
        <w:rPr>
          <w:lang w:val="es-ES"/>
        </w:rPr>
        <w:t>en materia legislativa</w:t>
      </w:r>
      <w:r w:rsidR="00AC312C" w:rsidRPr="003F53FF">
        <w:rPr>
          <w:lang w:val="es-ES"/>
        </w:rPr>
        <w:t xml:space="preserve"> </w:t>
      </w:r>
      <w:r w:rsidRPr="003F53FF">
        <w:rPr>
          <w:lang w:val="es-ES"/>
        </w:rPr>
        <w:t>y asesoramiento en lo que respecta a su aplicación.  La Delegación reiteró que estudiará el modo en que el Gobierno del Japón podrá dar apoyo a otros países, y alentó a los Estados miembros a que se pongan en contacto con la Delegación si tienen interé</w:t>
      </w:r>
      <w:r>
        <w:rPr>
          <w:lang w:val="es-ES"/>
        </w:rPr>
        <w:t>s en cooperar de alguna manera.</w:t>
      </w:r>
    </w:p>
    <w:p w:rsidR="0048099A" w:rsidRPr="003F53FF" w:rsidRDefault="0048099A" w:rsidP="0048099A">
      <w:pPr>
        <w:pStyle w:val="ListParagraph"/>
        <w:ind w:left="0"/>
        <w:rPr>
          <w:lang w:val="es-ES"/>
        </w:rPr>
      </w:pPr>
    </w:p>
    <w:p w:rsidR="0048099A" w:rsidRPr="003F53FF" w:rsidRDefault="0048099A" w:rsidP="0048099A">
      <w:pPr>
        <w:pStyle w:val="ListParagraph"/>
        <w:ind w:left="0"/>
        <w:rPr>
          <w:lang w:val="es-ES"/>
        </w:rPr>
      </w:pPr>
    </w:p>
    <w:p w:rsidR="0048099A" w:rsidRPr="003F53FF" w:rsidRDefault="0048099A" w:rsidP="0048099A">
      <w:pPr>
        <w:rPr>
          <w:b/>
        </w:rPr>
      </w:pPr>
      <w:r w:rsidRPr="003F53FF">
        <w:rPr>
          <w:b/>
        </w:rPr>
        <w:t>FRANCIA</w:t>
      </w:r>
    </w:p>
    <w:p w:rsidR="0048099A" w:rsidRPr="003F53FF" w:rsidRDefault="0048099A" w:rsidP="0048099A"/>
    <w:p w:rsidR="0048099A" w:rsidRPr="003F53FF" w:rsidRDefault="0048099A" w:rsidP="0048099A">
      <w:r w:rsidRPr="003F53FF">
        <w:t>La Delegación de Francia felicitó al Presidente por haber sido elegido en esa función y se manifestó a favor de la declaración formulada por la Delegación de Grecia en nombre del Grupo B.  Manifestó interés por volver a examinar el fondo del documento, en particular, en lo que respecta a la Unión de Lisboa.  Dijo que está enormemente satisfecha porque se estén haciendo inversiones en la esfera de T.I. que atañe al Sistema de Lisboa.  La Delegación lamenta que el párrafo 3 de la página 13 (versión en francés) desprenda un cierto pesimismo con respecto al modo en que se está tratando el Sistema de Lisboa, esto es, pesimismo con respecto al crecimiento de la Unión y con respecto al número de miembros y a la situación financiera de la Unión, en el entendimiento de que los miembros están haciendo enormes esfuerzos para resolver los problemas financieros de la Unión.  Desde un punto de vista más detallado del asunto, la Delegación dijo que le parece que hay un error de traducción en la versión francesa con respecto a la inglesa.  En la página 9 de la versión francesa hay un paréntesis en el que se hace referencia al sistema de marcas.  Teniendo en cuenta el texto de la versión inglesa, la Delegación opina que una traducción más adecuada de dicho paréntesis sería “</w:t>
      </w:r>
      <w:r w:rsidRPr="003F53FF">
        <w:rPr>
          <w:i/>
        </w:rPr>
        <w:t xml:space="preserve">dans ce dernier cas, la possibilité d’assurer la protection des indications géographiques par l’intermédiaire du système des marques será signalée”, </w:t>
      </w:r>
      <w:r w:rsidRPr="003F53FF">
        <w:t>que, a su juicio, se acerca mucho más a la versión inglesa.  La Delegación desea también responder a algunos de los comentarios formulados por la Delegación de los Estados Unidos de América.  Señaló que el Comité ha podido escuchar algunos argumentos que parecen cuestionar la situación de la Unión de Lisboa, argumentos que habían sido ya planteados en las Asambleas y a los que ya se dio respuesta.  A su juicio, se está dedicando un tiempo muy valioso en repetir comentarios que ya han sido formulados en reuniones anteriores.  A su entender, la Delegación de los Estados Unidos de América no quiere que la Unión de Lisboa sea considerada como una Unión específica administrada por la OMPI ni, por tanto, que sea considerada en el marco del PEMP.  La Delegación recordó que, en el Artículo 4.ii) del Convenio de la OMPI de 1967, se señala claramente que la OMPI administra Uniones establecidas en relación con la Unión de París.  Dijo que ese es, incuestionablemente, el caso de la Unión de Lisboa, y por tanto, a tenor de dicha definición, debería ser administrada por la OMPI.  La Conferencia Diplomática, que se reunió en mayo de 2015 bajo los auspicios de la Organización, aprobó el Acta de Ginebra de la Unión de Lisboa sobre la base del Convenio de 1967 y de los derechos soberanos de los miembros de la Unión de Lisboa.  La Delegación añadió que los observadores, esto es, las partes que no son miembros de la Unión de Lisboa, participaron plenamente en la redacción de ese documento revisado, aunque no tenían derecho a voto, e invit</w:t>
      </w:r>
      <w:r w:rsidR="00011CAB">
        <w:t>ó</w:t>
      </w:r>
      <w:r w:rsidRPr="003F53FF">
        <w:t xml:space="preserve"> a todas las delegaciones a que revisaran las actas de los grupos de trabajo y las de la propia Conferencia Diplomática, para que quedara patente que los observadores presentes en aquella reunión participaron </w:t>
      </w:r>
      <w:r w:rsidRPr="003F53FF">
        <w:lastRenderedPageBreak/>
        <w:t>plenamente en los debates.  La Delegación señaló que en el Artículo 21 del Acta de Ginebra se señala claramente que forma parte de la Unión de Lisboa, y en el Artículo 22.1), que las partes contratantes son miembros de la misma Asamblea que los miembros de la Unión de Lisboa.  La Delegación opina que, en caso de que hubiera alguna duda, queda claro que el Acta de Ginebra fue adoptada por los miembros de la Unión de Lisboa específicamente como una revisión del Arreglo de Lisboa.  En consecuencia, se rige por el Artículo 30 de la Convención de Viena sobre el Derecho de los Tratados y, en el marco del derecho internacional, todo cambio que se produzca en la Unión de Lisboa es resultado de esa Acta, exactamente de la misma manera que ocurre con el Arreglo de Madrid.  La Delegación subrayó que la Unión de Lisboa está administrada por la OMPI y seguirá estándolo.  Y añadió que</w:t>
      </w:r>
      <w:r w:rsidR="0099157D" w:rsidRPr="0099157D">
        <w:t xml:space="preserve"> </w:t>
      </w:r>
      <w:r w:rsidR="0099157D">
        <w:t xml:space="preserve">a la luz de lo antedicho </w:t>
      </w:r>
      <w:r w:rsidR="0099157D" w:rsidRPr="003F53FF">
        <w:t>son infundados</w:t>
      </w:r>
      <w:r w:rsidRPr="003F53FF">
        <w:t xml:space="preserve">, desde el punto de vista de su país, los comentarios formulados por la Delegación de los Estados Unidos de América, que rechazan el documento por las referencias hechas a la administración </w:t>
      </w:r>
      <w:r w:rsidR="0099157D">
        <w:t>del Acta de Ginebra por la OMPI</w:t>
      </w:r>
      <w:r w:rsidRPr="003F53FF">
        <w:t>.</w:t>
      </w:r>
    </w:p>
    <w:p w:rsidR="0048099A" w:rsidRPr="003F53FF" w:rsidRDefault="0048099A" w:rsidP="0048099A"/>
    <w:p w:rsidR="0048099A" w:rsidRPr="003F53FF" w:rsidRDefault="0048099A" w:rsidP="0048099A"/>
    <w:p w:rsidR="0048099A" w:rsidRPr="003F53FF" w:rsidRDefault="0048099A" w:rsidP="0048099A">
      <w:pPr>
        <w:rPr>
          <w:b/>
        </w:rPr>
      </w:pPr>
      <w:r w:rsidRPr="003F53FF">
        <w:rPr>
          <w:b/>
        </w:rPr>
        <w:t>SUIZA</w:t>
      </w:r>
    </w:p>
    <w:p w:rsidR="0048099A" w:rsidRPr="003F53FF" w:rsidRDefault="0048099A" w:rsidP="0048099A"/>
    <w:p w:rsidR="0048099A" w:rsidRPr="003F53FF" w:rsidRDefault="0048099A" w:rsidP="0048099A">
      <w:r w:rsidRPr="003F53FF">
        <w:t xml:space="preserve">La Delegación de Suiza agradeció al Director General la redacción del documento del PEMP para 2016-2021 y se manifestó a favor de la propuesta de plan estratégico, </w:t>
      </w:r>
      <w:r w:rsidR="00C86717">
        <w:t>puesto</w:t>
      </w:r>
      <w:r w:rsidRPr="003F53FF">
        <w:t xml:space="preserve"> que ofrece una perspectiva equilibrada de los próximos años.  La Delegación estima que el PEMP orientará adecuadamente la labor de la Organización en los años venideros y afianzará su gestión, sin ser, por otra parte, una propuesta rígida e inflexible.  Dijo que atribuye gran importancia a las metas estratégicas I, II, III, IV y VII, cuyo objeto es fundamental en la labor de la OMPI.  En su opinión, el PEMP es un instrumento extremadamente útil a muy alto nivel y</w:t>
      </w:r>
      <w:r w:rsidR="00231A3D">
        <w:t xml:space="preserve"> que</w:t>
      </w:r>
      <w:r w:rsidRPr="003F53FF">
        <w:t xml:space="preserve">, naturalmente, no puede presentar muy </w:t>
      </w:r>
      <w:r w:rsidR="00231A3D">
        <w:t>en detall</w:t>
      </w:r>
      <w:r w:rsidRPr="003F53FF">
        <w:t>e la labor emprendida en la OMPI.  En respuesta a las delegaciones para quienes el PEMP en cuestión es motivo de preocupación, la Delegación señaló que el texto de la propuesta de decisión es tomar nota del plan estratégico.  Recordó la declaración del Director General de que no es un documento vinculante en ninguna forma, por oposición a los presupuestos por programas bienales.  Así, la Delegación propuso a esas delegaciones que el Comité proceda del modo siguiente:  si el documento contuviera elementos</w:t>
      </w:r>
      <w:r w:rsidR="00890EEB">
        <w:t xml:space="preserve"> que un</w:t>
      </w:r>
      <w:r w:rsidRPr="003F53FF">
        <w:t>a delegación no pudiera suscribir, dicho desacuerdo se hará constar en las actas de la reunión, y las delegaciones en cuestión podrán hacer referencia a tales objeciones en el futuro sin tener que modificar el contenido del documento WO/PBC/25/18.  La Delegación propuso además que si a las delegaciones no les satisface suficientemente que se deje constancia de sus preocupaciones en las actas, dichas delegaciones planteen sus preocupaciones del modo que ya se hizo en 2010 en una situación similar.  Así, la Delegación propuso que las declaraciones de las delegaciones se adjunten al plan estratégico en forma de anexo, de modo que sean visibles y tenidas en cuenta en el futuro.  La Delegación dijo que espera que ello permita al Comité tomar nota del plan estratégico sin modificar la redacción del documento WO/PBC/25/18.</w:t>
      </w:r>
    </w:p>
    <w:p w:rsidR="0048099A" w:rsidRPr="003F53FF" w:rsidRDefault="0048099A" w:rsidP="0048099A"/>
    <w:p w:rsidR="0048099A" w:rsidRPr="003F53FF" w:rsidRDefault="0048099A" w:rsidP="0048099A"/>
    <w:p w:rsidR="0048099A" w:rsidRPr="003F53FF" w:rsidRDefault="0048099A" w:rsidP="0048099A">
      <w:pPr>
        <w:rPr>
          <w:b/>
        </w:rPr>
      </w:pPr>
      <w:r w:rsidRPr="003F53FF">
        <w:rPr>
          <w:b/>
        </w:rPr>
        <w:t>PORTUGAL</w:t>
      </w:r>
    </w:p>
    <w:p w:rsidR="0048099A" w:rsidRPr="003F53FF" w:rsidRDefault="0048099A" w:rsidP="0048099A"/>
    <w:p w:rsidR="0048099A" w:rsidRPr="003F53FF" w:rsidRDefault="0048099A" w:rsidP="0048099A">
      <w:pPr>
        <w:pStyle w:val="ListParagraph"/>
        <w:ind w:left="0"/>
        <w:rPr>
          <w:lang w:val="es-ES"/>
        </w:rPr>
      </w:pPr>
      <w:r w:rsidRPr="003F53FF">
        <w:rPr>
          <w:lang w:val="es-ES"/>
        </w:rPr>
        <w:t xml:space="preserve">La Delegación de Portugal manifestó su apoyo a los comentarios formulados por la Delegación de Francia y señaló que añadirá algunas observaciones.  En lo que respecta a los comentarios sobre el PEMP formulados por la Delegación de los Estados Unidos de América, la Delegación destacó el carácter mundial del Sistema de Lisboa, en la medida en que, mediante el Acta de Ginebra, se han introducido varios mecanismos jurídicos que dan acceso a la protección de las indicaciones geográficas de un mayor número de miembros de la OMPI.  Dijo que el carácter mundial no implica necesariamente que todos los miembros de la OMPI se adhieran al Sistema.  Es mundial para los países en cuyas legislaciones se contempla el concepto jurídico protegido por el Arreglo, y todo país es libre de incorporar ese marco jurídico.  La Delegación reiteró que el Acta de Ginebra no es un tratado nuevo, sino la revisión de otro ya existente, que </w:t>
      </w:r>
      <w:r w:rsidRPr="003F53FF">
        <w:rPr>
          <w:lang w:val="es-ES"/>
        </w:rPr>
        <w:lastRenderedPageBreak/>
        <w:t>concierne a sus miembros actuales, lo que no impide, no obstante, que otros miembros participen en los debates, y, por ello, debería estar administrado por la OMPI.</w:t>
      </w:r>
    </w:p>
    <w:p w:rsidR="0048099A" w:rsidRPr="003F53FF" w:rsidRDefault="0048099A" w:rsidP="0048099A">
      <w:pPr>
        <w:pStyle w:val="ListParagraph"/>
        <w:ind w:left="0"/>
        <w:rPr>
          <w:lang w:val="es-ES"/>
        </w:rPr>
      </w:pPr>
    </w:p>
    <w:p w:rsidR="0048099A" w:rsidRPr="003F53FF" w:rsidRDefault="0048099A" w:rsidP="0048099A">
      <w:pPr>
        <w:pStyle w:val="ListParagraph"/>
        <w:ind w:left="0"/>
        <w:rPr>
          <w:lang w:val="es-ES"/>
        </w:rPr>
      </w:pPr>
    </w:p>
    <w:p w:rsidR="0048099A" w:rsidRPr="003F53FF" w:rsidRDefault="0048099A" w:rsidP="0048099A">
      <w:pPr>
        <w:pStyle w:val="ListParagraph"/>
        <w:ind w:left="0"/>
        <w:contextualSpacing w:val="0"/>
        <w:jc w:val="both"/>
        <w:rPr>
          <w:b/>
          <w:lang w:val="es-ES"/>
        </w:rPr>
      </w:pPr>
      <w:r w:rsidRPr="003F53FF">
        <w:rPr>
          <w:b/>
          <w:lang w:val="es-ES"/>
        </w:rPr>
        <w:t>IRÁN (REPÚBLICA ISLÁMICA DEL)</w:t>
      </w:r>
    </w:p>
    <w:p w:rsidR="0048099A" w:rsidRPr="003F53FF" w:rsidRDefault="0048099A" w:rsidP="0048099A">
      <w:pPr>
        <w:pStyle w:val="ListParagraph"/>
        <w:ind w:left="0"/>
        <w:contextualSpacing w:val="0"/>
        <w:jc w:val="both"/>
        <w:rPr>
          <w:lang w:val="es-ES"/>
        </w:rPr>
      </w:pPr>
    </w:p>
    <w:p w:rsidR="0048099A" w:rsidRPr="003F53FF" w:rsidRDefault="0048099A" w:rsidP="0048099A">
      <w:pPr>
        <w:pStyle w:val="ListParagraph"/>
        <w:ind w:left="0"/>
        <w:contextualSpacing w:val="0"/>
        <w:rPr>
          <w:lang w:val="es-ES"/>
        </w:rPr>
      </w:pPr>
      <w:r w:rsidRPr="003F53FF">
        <w:rPr>
          <w:lang w:val="es-ES"/>
        </w:rPr>
        <w:t>La Delegación de la República Islámica del Irán dijo que no tiene ninguna nueva observación que aportar, pero se manifestó partidaria de las posturas y los comentarios sobre la Unión de Lisboa y el Acta de Ginebra del Arreglo de Lisboa planteados por las Delegaciones de Francia y Portugal.</w:t>
      </w:r>
    </w:p>
    <w:p w:rsidR="0048099A" w:rsidRPr="003F53FF" w:rsidRDefault="0048099A" w:rsidP="0048099A"/>
    <w:p w:rsidR="0048099A" w:rsidRPr="003F53FF" w:rsidRDefault="0048099A" w:rsidP="0048099A"/>
    <w:p w:rsidR="0048099A" w:rsidRPr="003F53FF" w:rsidRDefault="0048099A" w:rsidP="0048099A">
      <w:pPr>
        <w:rPr>
          <w:b/>
        </w:rPr>
      </w:pPr>
      <w:r w:rsidRPr="003F53FF">
        <w:rPr>
          <w:b/>
        </w:rPr>
        <w:t>AUSTRALIA</w:t>
      </w:r>
    </w:p>
    <w:p w:rsidR="0048099A" w:rsidRPr="003F53FF" w:rsidRDefault="0048099A" w:rsidP="0048099A">
      <w:r w:rsidRPr="003F53FF">
        <w:t xml:space="preserve">(declaración </w:t>
      </w:r>
      <w:r w:rsidR="00B659FA">
        <w:t>presentada por escrito</w:t>
      </w:r>
      <w:r w:rsidRPr="003F53FF">
        <w:t>)</w:t>
      </w:r>
    </w:p>
    <w:p w:rsidR="0048099A" w:rsidRPr="003F53FF" w:rsidRDefault="0048099A" w:rsidP="0048099A">
      <w:pPr>
        <w:rPr>
          <w:szCs w:val="22"/>
        </w:rPr>
      </w:pPr>
    </w:p>
    <w:p w:rsidR="0048099A" w:rsidRPr="003F53FF" w:rsidRDefault="0048099A" w:rsidP="0048099A">
      <w:pPr>
        <w:rPr>
          <w:szCs w:val="22"/>
        </w:rPr>
      </w:pPr>
      <w:r w:rsidRPr="003F53FF">
        <w:rPr>
          <w:rFonts w:eastAsia="Times New Roman"/>
          <w:szCs w:val="22"/>
        </w:rPr>
        <w:t xml:space="preserve">“El PEMP para 2016-2021 ofrece una perspectiva de la Organización de altas miras.  Australia es consciente del importante contexto en que se enmarca el momento actual, sumamente crítico para la comunidad internacional, en el que es necesario dar prioridad a la prudencia fiscal, ser flexibles para responder a los cambios y tener unos objetivos realistas sobre lo que es posible conseguir.  Consideramos también que el PEMP ofrece una orientación y dirección estratégicas de carácter general, sin detenerse en detalle en los diferentes programas.  Australia sigue apoyando las nueve metas estratégicas del PEMP y apoya en general las orientaciones estratégicas de altas miras propuestas.  Sigue acogiendo favorablemente la celebración de debates productivos y concretos entre los Estados miembros, por ejemplo, en los procesos habituales del presupuesto por programas, sobre resultados estratégicos específicos y medidas definidas cuya consecución sea factible a fin de llevar a la práctica las metas que se establecen en el plan.  En particular, acogemos con satisfacción que no se haya dejado de dar prioridad al marco normativo, en la meta estratégica I, y que, en la meta estratégica II, se reconozca la importancia que revisten las principales actividades en la prestación de servicios mundiales de P.I.  Los sistemas mundiales de P.I. constituyen la base financiera de la Organización;  así, a los sistemas del PCT y de Madrid corresponde el 94% de los ingresos, </w:t>
      </w:r>
      <w:r w:rsidR="00F317BB" w:rsidRPr="00F317BB">
        <w:rPr>
          <w:rFonts w:eastAsia="Times New Roman"/>
          <w:szCs w:val="22"/>
        </w:rPr>
        <w:t>y un elemento central de ello es la estructura de tasas que posibilita lograr un alcance mundial y la recuperación de los costos</w:t>
      </w:r>
      <w:r w:rsidRPr="003F53FF">
        <w:rPr>
          <w:rFonts w:eastAsia="Times New Roman"/>
          <w:szCs w:val="22"/>
        </w:rPr>
        <w:t xml:space="preserve">.  Somos conscientes de que el Sistema de La Haya </w:t>
      </w:r>
      <w:r w:rsidR="00E75C44">
        <w:rPr>
          <w:rFonts w:eastAsia="Times New Roman"/>
          <w:szCs w:val="22"/>
        </w:rPr>
        <w:t>aún no ha alcanzado su madurez</w:t>
      </w:r>
      <w:r w:rsidRPr="003F53FF">
        <w:rPr>
          <w:rFonts w:eastAsia="Times New Roman"/>
          <w:szCs w:val="22"/>
        </w:rPr>
        <w:t>, pero su crecimiento debería posibilitar que su perfil financiero se equipare con el de los demás y no sea deficitario.  Con todo, nos sigue preocupando que en el Sistema de Lisboa, con sus limitaciones inherentes en lo que respecta a la estructura de tasas, y quizá también en cuanto al número de miembros debido a las disposiciones excluyentes, sea más difícil subsanar los déficits actuales.  En consecuencia, no apoyamos que en las estrategias I.10.2) y II.7.1) se incluya la ampliación del número de miembros del Sistema de Lisboa, lo cual incrementará la carga financiera del Sistema así como la ausencia de equilibrio en relación con el fomento de diferentes métodos de protección de las indicaciones geográficas.”</w:t>
      </w:r>
    </w:p>
    <w:p w:rsidR="0048099A" w:rsidRPr="003F53FF" w:rsidRDefault="0048099A" w:rsidP="0048099A"/>
    <w:p w:rsidR="0048099A" w:rsidRPr="003F53FF" w:rsidRDefault="0048099A" w:rsidP="0048099A"/>
    <w:p w:rsidR="0048099A" w:rsidRPr="003F53FF" w:rsidRDefault="0048099A" w:rsidP="0048099A">
      <w:pPr>
        <w:rPr>
          <w:b/>
        </w:rPr>
      </w:pPr>
      <w:r w:rsidRPr="003F53FF">
        <w:rPr>
          <w:b/>
        </w:rPr>
        <w:t>HUNGRÍA</w:t>
      </w:r>
    </w:p>
    <w:p w:rsidR="0048099A" w:rsidRPr="003F53FF" w:rsidRDefault="0048099A" w:rsidP="0048099A"/>
    <w:p w:rsidR="0048099A" w:rsidRPr="003F53FF" w:rsidRDefault="0048099A" w:rsidP="0048099A">
      <w:pPr>
        <w:pStyle w:val="ListParagraph"/>
        <w:ind w:left="0"/>
        <w:rPr>
          <w:lang w:val="es-ES"/>
        </w:rPr>
      </w:pPr>
      <w:r w:rsidRPr="003F53FF">
        <w:rPr>
          <w:lang w:val="es-ES"/>
        </w:rPr>
        <w:t>La Delegación de Hungría se manifestó a favor de la postura y argumentos esgrimidos por las Delegaciones de Francia, Portugal y Suiza.</w:t>
      </w:r>
    </w:p>
    <w:p w:rsidR="0048099A" w:rsidRPr="003F53FF" w:rsidRDefault="0048099A" w:rsidP="0048099A">
      <w:pPr>
        <w:pStyle w:val="BodyText"/>
        <w:spacing w:after="0"/>
      </w:pPr>
    </w:p>
    <w:p w:rsidR="0048099A" w:rsidRPr="003F53FF" w:rsidRDefault="0048099A" w:rsidP="0048099A"/>
    <w:p w:rsidR="0048099A" w:rsidRPr="003F53FF" w:rsidRDefault="0048099A" w:rsidP="0048099A">
      <w:pPr>
        <w:rPr>
          <w:b/>
        </w:rPr>
      </w:pPr>
      <w:r w:rsidRPr="003F53FF">
        <w:rPr>
          <w:b/>
        </w:rPr>
        <w:t>GRECIA</w:t>
      </w:r>
    </w:p>
    <w:p w:rsidR="0048099A" w:rsidRPr="003F53FF" w:rsidRDefault="0048099A" w:rsidP="0048099A"/>
    <w:p w:rsidR="0048099A" w:rsidRPr="003F53FF" w:rsidRDefault="0048099A" w:rsidP="0048099A">
      <w:pPr>
        <w:pStyle w:val="ListParagraph"/>
        <w:ind w:left="0"/>
        <w:rPr>
          <w:lang w:val="es-ES"/>
        </w:rPr>
      </w:pPr>
      <w:r w:rsidRPr="003F53FF">
        <w:rPr>
          <w:lang w:val="es-ES"/>
        </w:rPr>
        <w:t xml:space="preserve">La Delegación de Grecia dio las gracias al Director General e hizo dos comentarios con respecto a las referencias a los ODS y la aplicación de la AD.  Con respecto a esta última, dijo que, en opinión del Grupo B, la AD es pertinente, principalmente, a la meta estratégica III, lo </w:t>
      </w:r>
      <w:r w:rsidRPr="003F53FF">
        <w:rPr>
          <w:lang w:val="es-ES"/>
        </w:rPr>
        <w:lastRenderedPageBreak/>
        <w:t xml:space="preserve">cual ha sido adecuadamente reflejado en el PEMP.  En lo que respecta a los ODS, la Delegación señaló, en nombre del Grupo, que el período del nuevo PEMP coincidiría con la aplicación de los ODS y la Agenda 2030 de las Naciones Unidas para el Desarrollo Sostenible.  Manifestó la satisfacción del Grupo respecto de la ejecución del PEMP con miras a asegurar la contribución efectiva de la Organización, en el marco de su </w:t>
      </w:r>
      <w:r w:rsidR="000F075B">
        <w:rPr>
          <w:lang w:val="es-ES"/>
        </w:rPr>
        <w:t>mandato, al cumplimiento de los </w:t>
      </w:r>
      <w:r w:rsidRPr="003F53FF">
        <w:rPr>
          <w:lang w:val="es-ES"/>
        </w:rPr>
        <w:t xml:space="preserve">ODS, poniendo especial atención a la innovación, con arreglo al ODS </w:t>
      </w:r>
      <w:r w:rsidR="000F075B">
        <w:rPr>
          <w:lang w:val="es-ES"/>
        </w:rPr>
        <w:t>9</w:t>
      </w:r>
      <w:r w:rsidRPr="003F53FF">
        <w:rPr>
          <w:lang w:val="es-ES"/>
        </w:rPr>
        <w:t>.</w:t>
      </w:r>
    </w:p>
    <w:p w:rsidR="0048099A" w:rsidRPr="003F53FF" w:rsidRDefault="0048099A" w:rsidP="0048099A">
      <w:pPr>
        <w:pStyle w:val="ListParagraph"/>
        <w:ind w:left="0"/>
        <w:rPr>
          <w:lang w:val="es-ES"/>
        </w:rPr>
      </w:pPr>
    </w:p>
    <w:p w:rsidR="0048099A" w:rsidRPr="003F53FF" w:rsidRDefault="0048099A" w:rsidP="0048099A">
      <w:pPr>
        <w:pStyle w:val="ListParagraph"/>
        <w:ind w:left="0"/>
        <w:rPr>
          <w:lang w:val="es-ES"/>
        </w:rPr>
      </w:pPr>
    </w:p>
    <w:p w:rsidR="0048099A" w:rsidRPr="003F53FF" w:rsidRDefault="0048099A" w:rsidP="0048099A">
      <w:pPr>
        <w:pStyle w:val="ListParagraph"/>
        <w:ind w:left="0"/>
        <w:rPr>
          <w:b/>
          <w:lang w:val="es-ES"/>
        </w:rPr>
      </w:pPr>
      <w:r w:rsidRPr="003F53FF">
        <w:rPr>
          <w:b/>
          <w:lang w:val="es-ES"/>
        </w:rPr>
        <w:t>FRANCIA</w:t>
      </w:r>
    </w:p>
    <w:p w:rsidR="0048099A" w:rsidRPr="003F53FF" w:rsidRDefault="0048099A" w:rsidP="0048099A">
      <w:pPr>
        <w:pStyle w:val="ListParagraph"/>
        <w:ind w:left="0"/>
        <w:rPr>
          <w:lang w:val="es-ES"/>
        </w:rPr>
      </w:pPr>
    </w:p>
    <w:p w:rsidR="0048099A" w:rsidRPr="003F53FF" w:rsidRDefault="0048099A" w:rsidP="0048099A">
      <w:pPr>
        <w:pStyle w:val="ListParagraph"/>
        <w:ind w:left="0"/>
        <w:rPr>
          <w:lang w:val="es-ES"/>
        </w:rPr>
      </w:pPr>
      <w:r w:rsidRPr="003F53FF">
        <w:rPr>
          <w:lang w:val="es-ES"/>
        </w:rPr>
        <w:t>La Delegación de Francia se manifestó a favor de la propuesta formulada por la Delegación de Suiza, por considerarla muy razonable.</w:t>
      </w:r>
    </w:p>
    <w:p w:rsidR="0048099A" w:rsidRPr="003F53FF" w:rsidRDefault="0048099A" w:rsidP="0048099A">
      <w:pPr>
        <w:pStyle w:val="BodyText"/>
        <w:spacing w:after="0"/>
      </w:pPr>
    </w:p>
    <w:p w:rsidR="0048099A" w:rsidRPr="003F53FF" w:rsidRDefault="0048099A" w:rsidP="0048099A">
      <w:pPr>
        <w:pStyle w:val="Endofdocument-Annex"/>
        <w:ind w:left="0"/>
        <w:rPr>
          <w:lang w:val="es-ES"/>
        </w:rPr>
      </w:pPr>
    </w:p>
    <w:p w:rsidR="00A530D9" w:rsidRPr="0048099A" w:rsidRDefault="0048099A" w:rsidP="0048099A">
      <w:pPr>
        <w:pStyle w:val="Endofdocument-Annex"/>
        <w:rPr>
          <w:lang w:val="es-ES"/>
        </w:rPr>
      </w:pPr>
      <w:r w:rsidRPr="003F53FF">
        <w:rPr>
          <w:lang w:val="es-ES"/>
        </w:rPr>
        <w:t>[Fin del documento]</w:t>
      </w:r>
    </w:p>
    <w:sectPr w:rsidR="00A530D9" w:rsidRPr="0048099A" w:rsidSect="000871EB">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94F" w:rsidRDefault="00BD594F">
      <w:r>
        <w:separator/>
      </w:r>
    </w:p>
  </w:endnote>
  <w:endnote w:type="continuationSeparator" w:id="0">
    <w:p w:rsidR="00BD594F" w:rsidRPr="009D30E6" w:rsidRDefault="00BD594F" w:rsidP="007E663E">
      <w:pPr>
        <w:rPr>
          <w:sz w:val="17"/>
          <w:szCs w:val="17"/>
        </w:rPr>
      </w:pPr>
      <w:r w:rsidRPr="009D30E6">
        <w:rPr>
          <w:sz w:val="17"/>
          <w:szCs w:val="17"/>
        </w:rPr>
        <w:separator/>
      </w:r>
    </w:p>
    <w:p w:rsidR="00BD594F" w:rsidRPr="007E663E" w:rsidRDefault="00BD594F" w:rsidP="007E663E">
      <w:pPr>
        <w:spacing w:after="60"/>
        <w:rPr>
          <w:sz w:val="17"/>
          <w:szCs w:val="17"/>
        </w:rPr>
      </w:pPr>
      <w:r>
        <w:rPr>
          <w:sz w:val="17"/>
        </w:rPr>
        <w:t>[Continuación de la nota de la página anterior]</w:t>
      </w:r>
    </w:p>
  </w:endnote>
  <w:endnote w:type="continuationNotice" w:id="1">
    <w:p w:rsidR="00BD594F" w:rsidRPr="007E663E" w:rsidRDefault="00BD594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94F" w:rsidRDefault="00BD594F">
      <w:r>
        <w:separator/>
      </w:r>
    </w:p>
  </w:footnote>
  <w:footnote w:type="continuationSeparator" w:id="0">
    <w:p w:rsidR="00BD594F" w:rsidRPr="009D30E6" w:rsidRDefault="00BD594F" w:rsidP="007E663E">
      <w:pPr>
        <w:rPr>
          <w:sz w:val="17"/>
          <w:szCs w:val="17"/>
        </w:rPr>
      </w:pPr>
      <w:r w:rsidRPr="009D30E6">
        <w:rPr>
          <w:sz w:val="17"/>
          <w:szCs w:val="17"/>
        </w:rPr>
        <w:separator/>
      </w:r>
    </w:p>
    <w:p w:rsidR="00BD594F" w:rsidRPr="007E663E" w:rsidRDefault="00BD594F" w:rsidP="007E663E">
      <w:pPr>
        <w:spacing w:after="60"/>
        <w:rPr>
          <w:sz w:val="17"/>
          <w:szCs w:val="17"/>
        </w:rPr>
      </w:pPr>
      <w:r>
        <w:rPr>
          <w:sz w:val="17"/>
        </w:rPr>
        <w:t>[Continuación de la nota de la página anterior]</w:t>
      </w:r>
    </w:p>
  </w:footnote>
  <w:footnote w:type="continuationNotice" w:id="1">
    <w:p w:rsidR="00BD594F" w:rsidRPr="007E663E" w:rsidRDefault="00BD594F" w:rsidP="007E663E">
      <w:pPr>
        <w:spacing w:before="60"/>
        <w:jc w:val="right"/>
        <w:rPr>
          <w:sz w:val="17"/>
          <w:szCs w:val="17"/>
        </w:rPr>
      </w:pPr>
      <w:r w:rsidRPr="007E663E">
        <w:rPr>
          <w:sz w:val="17"/>
          <w:szCs w:val="17"/>
        </w:rPr>
        <w:t>[Sigue la nota en la página siguiente]</w:t>
      </w:r>
    </w:p>
  </w:footnote>
  <w:footnote w:id="2">
    <w:p w:rsidR="00BD594F" w:rsidRPr="00B80FC2" w:rsidRDefault="00BD594F" w:rsidP="00A530D9">
      <w:pPr>
        <w:pStyle w:val="FootnoteText"/>
        <w:rPr>
          <w:sz w:val="20"/>
        </w:rPr>
      </w:pPr>
      <w:r w:rsidRPr="00B80FC2">
        <w:rPr>
          <w:rStyle w:val="FootnoteReference"/>
          <w:sz w:val="20"/>
        </w:rPr>
        <w:footnoteRef/>
      </w:r>
      <w:r w:rsidRPr="00B80FC2">
        <w:rPr>
          <w:sz w:val="20"/>
        </w:rPr>
        <w:t xml:space="preserve"> </w:t>
      </w:r>
      <w:r w:rsidR="00DA6CED" w:rsidRPr="00B80FC2">
        <w:rPr>
          <w:sz w:val="20"/>
        </w:rPr>
        <w:t>Véase el punto 9 de la Síntesis de las decisiones de las</w:t>
      </w:r>
      <w:r w:rsidRPr="00B80FC2">
        <w:rPr>
          <w:sz w:val="20"/>
        </w:rPr>
        <w:t xml:space="preserve"> </w:t>
      </w:r>
      <w:r w:rsidR="00DA6CED" w:rsidRPr="00B80FC2">
        <w:rPr>
          <w:sz w:val="20"/>
        </w:rPr>
        <w:t>Asambleas de los Estados miembros de la OMPI, Aprobación de acuerdos (</w:t>
      </w:r>
      <w:r w:rsidR="003A231E" w:rsidRPr="00B80FC2">
        <w:rPr>
          <w:sz w:val="20"/>
        </w:rPr>
        <w:t>en el que figura una decisión de aprobación de</w:t>
      </w:r>
      <w:r w:rsidR="00DA6CED" w:rsidRPr="00B80FC2">
        <w:rPr>
          <w:sz w:val="20"/>
        </w:rPr>
        <w:t xml:space="preserve"> acuerdos </w:t>
      </w:r>
      <w:r w:rsidR="00D91B7E" w:rsidRPr="00B80FC2">
        <w:rPr>
          <w:sz w:val="20"/>
        </w:rPr>
        <w:t xml:space="preserve">que no guarda relación con </w:t>
      </w:r>
      <w:r w:rsidR="00DA6CED" w:rsidRPr="00B80FC2">
        <w:rPr>
          <w:sz w:val="20"/>
        </w:rPr>
        <w:t>el Acta de Ginebra del Arreglo de Lisboa</w:t>
      </w:r>
      <w:r w:rsidR="007C6758" w:rsidRPr="00B80FC2">
        <w:rPr>
          <w:sz w:val="20"/>
        </w:rPr>
        <w:t xml:space="preserve">), </w:t>
      </w:r>
      <w:r w:rsidR="00DA6CED" w:rsidRPr="00B80FC2">
        <w:rPr>
          <w:sz w:val="20"/>
        </w:rPr>
        <w:t>que se puede consultar en</w:t>
      </w:r>
      <w:r w:rsidRPr="00B80FC2">
        <w:rPr>
          <w:sz w:val="20"/>
        </w:rPr>
        <w:t xml:space="preserve">: </w:t>
      </w:r>
      <w:hyperlink r:id="rId1" w:history="1">
        <w:r w:rsidR="003A231E" w:rsidRPr="00B80FC2">
          <w:rPr>
            <w:rStyle w:val="Hyperlink"/>
            <w:sz w:val="20"/>
          </w:rPr>
          <w:t>http://www.wipo.int/export/sites/www/about-wipo/es/assemblies/pdf/synthesis_2015.pdf</w:t>
        </w:r>
      </w:hyperlink>
      <w:r w:rsidR="00D5252B" w:rsidRPr="00B80FC2">
        <w:rPr>
          <w:sz w:val="20"/>
        </w:rPr>
        <w:t>.</w:t>
      </w:r>
    </w:p>
  </w:footnote>
  <w:footnote w:id="3">
    <w:p w:rsidR="00BD594F" w:rsidRPr="00B80FC2" w:rsidRDefault="00BD594F" w:rsidP="00A530D9">
      <w:pPr>
        <w:pStyle w:val="FootnoteText"/>
        <w:rPr>
          <w:sz w:val="20"/>
        </w:rPr>
      </w:pPr>
      <w:r w:rsidRPr="00B80FC2">
        <w:rPr>
          <w:rStyle w:val="FootnoteReference"/>
          <w:sz w:val="20"/>
        </w:rPr>
        <w:footnoteRef/>
      </w:r>
      <w:r w:rsidRPr="00B80FC2">
        <w:rPr>
          <w:sz w:val="20"/>
        </w:rPr>
        <w:t xml:space="preserve"> </w:t>
      </w:r>
      <w:r w:rsidR="003A231E" w:rsidRPr="00B80FC2">
        <w:rPr>
          <w:sz w:val="20"/>
        </w:rPr>
        <w:t xml:space="preserve">A este respecto, la </w:t>
      </w:r>
      <w:r w:rsidR="007C6758" w:rsidRPr="00B80FC2">
        <w:rPr>
          <w:sz w:val="20"/>
        </w:rPr>
        <w:t>u</w:t>
      </w:r>
      <w:r w:rsidR="003A231E" w:rsidRPr="00B80FC2">
        <w:rPr>
          <w:sz w:val="20"/>
        </w:rPr>
        <w:t xml:space="preserve">nión constituida en virtud del Acta de Ginebra del Arreglo de Lisboa es distinta de la </w:t>
      </w:r>
      <w:r w:rsidR="007C6758" w:rsidRPr="00B80FC2">
        <w:rPr>
          <w:sz w:val="20"/>
        </w:rPr>
        <w:t>u</w:t>
      </w:r>
      <w:r w:rsidR="003A231E" w:rsidRPr="00B80FC2">
        <w:rPr>
          <w:sz w:val="20"/>
        </w:rPr>
        <w:t xml:space="preserve">nión creada por la Unión de Madrid, en el sentido de que en el proceso para ampliar la Unión de Madrid la mayoría de los miembros de la OMPI </w:t>
      </w:r>
      <w:r w:rsidR="007C6758" w:rsidRPr="00B80FC2">
        <w:rPr>
          <w:sz w:val="20"/>
        </w:rPr>
        <w:t xml:space="preserve">pudo </w:t>
      </w:r>
      <w:r w:rsidR="003A231E" w:rsidRPr="00B80FC2">
        <w:rPr>
          <w:sz w:val="20"/>
        </w:rPr>
        <w:t xml:space="preserve">votar y ningún miembro de la OMPI se opuso a las decisiones de la Unión de </w:t>
      </w:r>
      <w:r w:rsidRPr="00B80FC2">
        <w:rPr>
          <w:sz w:val="20"/>
        </w:rPr>
        <w:t xml:space="preserve">Madrid.  </w:t>
      </w:r>
      <w:r w:rsidR="003A231E" w:rsidRPr="00B80FC2">
        <w:rPr>
          <w:sz w:val="20"/>
        </w:rPr>
        <w:t>De hecho, todas las uniones en cuestión han aprobado la administración del Protocolo de Madrid por la OMPI</w:t>
      </w:r>
      <w:r w:rsidRPr="00B80FC2">
        <w:rPr>
          <w:sz w:val="20"/>
        </w:rPr>
        <w:t>.</w:t>
      </w:r>
    </w:p>
  </w:footnote>
  <w:footnote w:id="4">
    <w:p w:rsidR="00BD594F" w:rsidRPr="00B80FC2" w:rsidRDefault="00BD594F" w:rsidP="00A530D9">
      <w:pPr>
        <w:rPr>
          <w:sz w:val="20"/>
        </w:rPr>
      </w:pPr>
      <w:r w:rsidRPr="00B80FC2">
        <w:rPr>
          <w:rStyle w:val="FootnoteReference"/>
          <w:sz w:val="20"/>
        </w:rPr>
        <w:footnoteRef/>
      </w:r>
      <w:r w:rsidRPr="00B80FC2">
        <w:rPr>
          <w:sz w:val="20"/>
        </w:rPr>
        <w:t xml:space="preserve"> </w:t>
      </w:r>
      <w:r w:rsidR="001C4EC7" w:rsidRPr="00B80FC2">
        <w:rPr>
          <w:sz w:val="20"/>
        </w:rPr>
        <w:t xml:space="preserve">Los Estados Unidos </w:t>
      </w:r>
      <w:r w:rsidR="000974CB" w:rsidRPr="00B80FC2">
        <w:rPr>
          <w:sz w:val="20"/>
        </w:rPr>
        <w:t xml:space="preserve">de América </w:t>
      </w:r>
      <w:r w:rsidR="001C4EC7" w:rsidRPr="00B80FC2">
        <w:rPr>
          <w:sz w:val="20"/>
        </w:rPr>
        <w:t>expresaron la misma opinión en la Unión de Lisboa</w:t>
      </w:r>
      <w:r w:rsidRPr="00B80FC2">
        <w:rPr>
          <w:sz w:val="20"/>
        </w:rPr>
        <w:t xml:space="preserve">.  </w:t>
      </w:r>
      <w:r w:rsidR="000974CB" w:rsidRPr="00B80FC2">
        <w:rPr>
          <w:sz w:val="20"/>
        </w:rPr>
        <w:t>Como se indica</w:t>
      </w:r>
      <w:r w:rsidR="001C4EC7" w:rsidRPr="00B80FC2">
        <w:rPr>
          <w:sz w:val="20"/>
        </w:rPr>
        <w:t xml:space="preserve"> en el párrafo 10 del documento </w:t>
      </w:r>
      <w:r w:rsidRPr="00B80FC2">
        <w:rPr>
          <w:sz w:val="20"/>
        </w:rPr>
        <w:t xml:space="preserve">LI/A/32/5, </w:t>
      </w:r>
      <w:r w:rsidR="003D4236" w:rsidRPr="003D4236">
        <w:rPr>
          <w:sz w:val="20"/>
        </w:rPr>
        <w:t>La Delegación de los Estados Unidos de América</w:t>
      </w:r>
      <w:r w:rsidR="003D4236">
        <w:rPr>
          <w:sz w:val="20"/>
        </w:rPr>
        <w:t xml:space="preserve"> afirmó</w:t>
      </w:r>
      <w:r w:rsidR="001C4EC7" w:rsidRPr="00B80FC2">
        <w:rPr>
          <w:sz w:val="20"/>
        </w:rPr>
        <w:t xml:space="preserve"> que </w:t>
      </w:r>
      <w:r w:rsidRPr="00B80FC2">
        <w:rPr>
          <w:sz w:val="20"/>
        </w:rPr>
        <w:t>“</w:t>
      </w:r>
      <w:r w:rsidR="001C4EC7" w:rsidRPr="00B80FC2">
        <w:rPr>
          <w:sz w:val="20"/>
        </w:rPr>
        <w:t xml:space="preserve">el documento LI/A/32/1 solo contiene las estadísticas de la conferencia diplomática, pero no se refleja la dinámica de dicha reunión.  </w:t>
      </w:r>
      <w:r w:rsidR="003D4236">
        <w:rPr>
          <w:sz w:val="20"/>
        </w:rPr>
        <w:t>S</w:t>
      </w:r>
      <w:r w:rsidR="001C4EC7" w:rsidRPr="00B80FC2">
        <w:rPr>
          <w:sz w:val="20"/>
        </w:rPr>
        <w:t>e mostró desalentada, en particular por el hecho de que la Unión de Lisboa no haya podido autorizar la participación de todos los miembros de la OMPI y porque, en última instancia, no haya elaborado un nuevo instrumento que pudiera suscitar el acuerdo de los miembros de la OMPI en su conjunto.  A ese respecto, la Delegación recordó que había llegado a la conferencia diplomática creyendo que esta representaba una oportunidad real para negociar un sistema de indicaciones geográficas que despertase el interés de los miembros de la OMPI en su conjunto, prosiguiendo de ese modo la labor realizada en el marco de la Unión de París en los decenios de 1970 y 1980, labor que fue interrumpida para entablar unas negociaciones que condujeron al Acuerdo sobre los Aspectos de los Derechos de Propiedad Intelectual relacionados con el Comercio (Acuerdo sobre los ADPIC).  Estima que, según se indica en el documento WO/GA/47/10 relativo al SCT, el Acta de Ginebra es incompatible con muchos sistemas nacionales y regionales para la protección de las indicaciones geográficas y que, por consiguiente, en la conferencia diplomática la Unión de Lisboa no logró satisfacer las necesidades de los miembros de la OMPI en su conjunto.  La Delegación recordó además que la Unión de Lisboa tiene importantes dificultades financieras y dijo que, a su entender, el propuesto establecimiento de un grupo de trabajo tendría que financiarse con fondos procedentes de la Unión de Lisboa.  Por lo tanto, le preocupa que la Unión de Lisboa se vuelva a embarcar en otro costoso programa de trabajo.  Opina que sería prematuro que los miembros de la Unión de Lisboa comenzaran a elaborar planes a tenor de los cuales la OMPI administraría el Acta de Ginebra, ya que no todos los miembros de la OMPI han manifestado su acuerdo con que la Organización desempeñe esa tarea.  De conformidad con el Convenio de la OMPI, estima que la Asamblea General, la Asamblea de la Unión de París y la Asamblea de la Unión de Berna aún tienen que decidir oficialmente administrar ese nuevo instrumento plurilateral.  Mientras no lo hagan, la Delegación considera que cualquier decisión que pudiere adoptar la Asamblea de la Unión de Lisboa para que la Organización administre el Acta de Ginebra no sería legítima</w:t>
      </w:r>
      <w:r w:rsidR="001C4EC7" w:rsidRPr="00B80FC2">
        <w:rPr>
          <w:b/>
          <w:sz w:val="20"/>
        </w:rPr>
        <w:t>.  Recordó que había alentado al Director General a proponer a las correspondientes Asambleas que adoptasen las medidas pertinentes para facilitar la claridad sobre este tema, según se indica en su propuesta a la Asamblea General tal como figura en el documento WO/GA/47/3</w:t>
      </w:r>
      <w:r w:rsidRPr="00B80FC2">
        <w:rPr>
          <w:sz w:val="20"/>
        </w:rPr>
        <w:t>” (</w:t>
      </w:r>
      <w:r w:rsidR="000974CB" w:rsidRPr="00B80FC2">
        <w:rPr>
          <w:sz w:val="20"/>
        </w:rPr>
        <w:t>sin letra negrita en el original</w:t>
      </w:r>
      <w:r w:rsidRPr="00B80FC2">
        <w:rPr>
          <w:sz w:val="20"/>
        </w:rPr>
        <w:t>)</w:t>
      </w:r>
      <w:r w:rsidR="000974CB" w:rsidRPr="00B80FC2">
        <w:rPr>
          <w:sz w:val="20"/>
        </w:rPr>
        <w:t>.</w:t>
      </w:r>
    </w:p>
    <w:p w:rsidR="00BD594F" w:rsidRPr="00B80FC2" w:rsidRDefault="00BD594F" w:rsidP="00A530D9">
      <w:pPr>
        <w:pStyle w:val="FootnoteText"/>
        <w:rPr>
          <w:sz w:val="20"/>
        </w:rPr>
      </w:pPr>
    </w:p>
  </w:footnote>
  <w:footnote w:id="5">
    <w:p w:rsidR="0048099A" w:rsidRPr="00B80FC2" w:rsidRDefault="0048099A" w:rsidP="0048099A">
      <w:pPr>
        <w:rPr>
          <w:sz w:val="20"/>
        </w:rPr>
      </w:pPr>
      <w:r w:rsidRPr="00B80FC2">
        <w:rPr>
          <w:rStyle w:val="FootnoteReference"/>
          <w:sz w:val="20"/>
        </w:rPr>
        <w:footnoteRef/>
      </w:r>
      <w:r w:rsidRPr="00B80FC2">
        <w:rPr>
          <w:sz w:val="20"/>
        </w:rPr>
        <w:t xml:space="preserve"> La Asamblea General encargó al SCT que examinara los diferentes sistemas de protección de las indicaciones geográficas, en el marco de su actual mandato, teniendo en cuenta todos los aspectos.</w:t>
      </w:r>
    </w:p>
  </w:footnote>
  <w:footnote w:id="6">
    <w:p w:rsidR="0048099A" w:rsidRPr="00B80FC2" w:rsidRDefault="0048099A" w:rsidP="0048099A">
      <w:pPr>
        <w:pStyle w:val="FootnoteText"/>
        <w:rPr>
          <w:sz w:val="20"/>
        </w:rPr>
      </w:pPr>
      <w:r w:rsidRPr="00B80FC2">
        <w:rPr>
          <w:rStyle w:val="FootnoteReference"/>
          <w:sz w:val="20"/>
        </w:rPr>
        <w:footnoteRef/>
      </w:r>
      <w:r w:rsidRPr="00B80FC2">
        <w:rPr>
          <w:sz w:val="20"/>
        </w:rPr>
        <w:t xml:space="preserve"> Véase el documento </w:t>
      </w:r>
      <w:hyperlink r:id="rId2" w:history="1">
        <w:r w:rsidRPr="00B80FC2">
          <w:rPr>
            <w:rStyle w:val="Hyperlink"/>
            <w:sz w:val="20"/>
          </w:rPr>
          <w:t>http://www.wipo.int/export/sites/www/about-wipo/es/assemblies/pdf/synthesis_2015.pdf</w:t>
        </w:r>
      </w:hyperlink>
      <w:r w:rsidRPr="00B80FC2">
        <w:rPr>
          <w:rStyle w:val="Hyperlink"/>
          <w:color w:val="auto"/>
          <w:sz w:val="20"/>
          <w:u w:val="none"/>
        </w:rPr>
        <w:t>,</w:t>
      </w:r>
      <w:r w:rsidRPr="00B80FC2">
        <w:rPr>
          <w:sz w:val="20"/>
        </w:rPr>
        <w:t xml:space="preserve"> páginas 7 y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94F" w:rsidRDefault="00BD594F" w:rsidP="00477D6B">
    <w:pPr>
      <w:jc w:val="right"/>
    </w:pPr>
    <w:bookmarkStart w:id="6" w:name="Code2"/>
    <w:bookmarkEnd w:id="6"/>
    <w:r>
      <w:t>A/56/10 ADD.</w:t>
    </w:r>
  </w:p>
  <w:p w:rsidR="00BD594F" w:rsidRDefault="00BD594F" w:rsidP="00477D6B">
    <w:pPr>
      <w:jc w:val="right"/>
    </w:pPr>
    <w:r>
      <w:t xml:space="preserve">página </w:t>
    </w:r>
    <w:r>
      <w:fldChar w:fldCharType="begin"/>
    </w:r>
    <w:r>
      <w:instrText xml:space="preserve"> PAGE  \* MERGEFORMAT </w:instrText>
    </w:r>
    <w:r>
      <w:fldChar w:fldCharType="separate"/>
    </w:r>
    <w:r>
      <w:rPr>
        <w:noProof/>
      </w:rPr>
      <w:t>1</w:t>
    </w:r>
    <w:r>
      <w:fldChar w:fldCharType="end"/>
    </w:r>
  </w:p>
  <w:p w:rsidR="00BD594F" w:rsidRDefault="00BD594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94F" w:rsidRDefault="00BD594F" w:rsidP="00477D6B">
    <w:pPr>
      <w:jc w:val="right"/>
    </w:pPr>
    <w:r>
      <w:t>A/56/10 Add.</w:t>
    </w:r>
  </w:p>
  <w:p w:rsidR="00BD594F" w:rsidRDefault="00BD594F" w:rsidP="00477D6B">
    <w:pPr>
      <w:jc w:val="right"/>
    </w:pPr>
    <w:r>
      <w:t xml:space="preserve">página </w:t>
    </w:r>
    <w:r>
      <w:fldChar w:fldCharType="begin"/>
    </w:r>
    <w:r>
      <w:instrText xml:space="preserve"> PAGE  \* MERGEFORMAT </w:instrText>
    </w:r>
    <w:r>
      <w:fldChar w:fldCharType="separate"/>
    </w:r>
    <w:r w:rsidR="009E0768">
      <w:rPr>
        <w:noProof/>
      </w:rPr>
      <w:t>14</w:t>
    </w:r>
    <w:r>
      <w:fldChar w:fldCharType="end"/>
    </w:r>
  </w:p>
  <w:p w:rsidR="00BD594F" w:rsidRDefault="00BD594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94F" w:rsidRDefault="00BD594F" w:rsidP="000871EB">
    <w:pPr>
      <w:pStyle w:val="Header"/>
      <w:jc w:val="right"/>
    </w:pPr>
    <w:r>
      <w:t>A/56/10 Add.</w:t>
    </w:r>
  </w:p>
  <w:p w:rsidR="00BD594F" w:rsidRDefault="00BD594F" w:rsidP="000871EB">
    <w:pPr>
      <w:pStyle w:val="Header"/>
      <w:jc w:val="right"/>
    </w:pPr>
    <w:r>
      <w:t xml:space="preserve">página </w:t>
    </w:r>
    <w:sdt>
      <w:sdtPr>
        <w:id w:val="12644918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E0768">
          <w:rPr>
            <w:noProof/>
          </w:rPr>
          <w:t>2</w:t>
        </w:r>
        <w:r>
          <w:rPr>
            <w:noProof/>
          </w:rPr>
          <w:fldChar w:fldCharType="end"/>
        </w:r>
      </w:sdtContent>
    </w:sdt>
  </w:p>
  <w:p w:rsidR="00BD594F" w:rsidRDefault="00BD594F" w:rsidP="000871EB">
    <w:pPr>
      <w:pStyle w:val="Header"/>
    </w:pPr>
  </w:p>
  <w:p w:rsidR="00BD594F" w:rsidRPr="00C8167D" w:rsidRDefault="00BD594F" w:rsidP="000871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253EA8"/>
    <w:multiLevelType w:val="hybridMultilevel"/>
    <w:tmpl w:val="D02E278A"/>
    <w:lvl w:ilvl="0" w:tplc="87FE7DE2">
      <w:start w:val="21"/>
      <w:numFmt w:val="bullet"/>
      <w:lvlText w:val=""/>
      <w:lvlJc w:val="left"/>
      <w:pPr>
        <w:ind w:left="1080" w:hanging="72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0D9"/>
    <w:rsid w:val="00003BA7"/>
    <w:rsid w:val="00010686"/>
    <w:rsid w:val="00011CAB"/>
    <w:rsid w:val="000125AD"/>
    <w:rsid w:val="00052915"/>
    <w:rsid w:val="000566DF"/>
    <w:rsid w:val="00062563"/>
    <w:rsid w:val="000847DD"/>
    <w:rsid w:val="00086B1C"/>
    <w:rsid w:val="000871EB"/>
    <w:rsid w:val="000974CB"/>
    <w:rsid w:val="000C0E6D"/>
    <w:rsid w:val="000E3BB3"/>
    <w:rsid w:val="000F075B"/>
    <w:rsid w:val="000F0C7C"/>
    <w:rsid w:val="000F465E"/>
    <w:rsid w:val="000F5E56"/>
    <w:rsid w:val="000F7157"/>
    <w:rsid w:val="00121ECF"/>
    <w:rsid w:val="00133888"/>
    <w:rsid w:val="001362EE"/>
    <w:rsid w:val="00147312"/>
    <w:rsid w:val="00152CEA"/>
    <w:rsid w:val="00160790"/>
    <w:rsid w:val="0016330B"/>
    <w:rsid w:val="001832A6"/>
    <w:rsid w:val="001963F8"/>
    <w:rsid w:val="001A5381"/>
    <w:rsid w:val="001C4EC7"/>
    <w:rsid w:val="001E5FF0"/>
    <w:rsid w:val="001E6BB6"/>
    <w:rsid w:val="00231A3D"/>
    <w:rsid w:val="00251CE2"/>
    <w:rsid w:val="00253B9A"/>
    <w:rsid w:val="0026260B"/>
    <w:rsid w:val="002634C4"/>
    <w:rsid w:val="00293CCE"/>
    <w:rsid w:val="0029671E"/>
    <w:rsid w:val="002C0E7C"/>
    <w:rsid w:val="002D6F23"/>
    <w:rsid w:val="002E0F47"/>
    <w:rsid w:val="002E1FEA"/>
    <w:rsid w:val="002F4E68"/>
    <w:rsid w:val="00300A4B"/>
    <w:rsid w:val="00323301"/>
    <w:rsid w:val="00326BC1"/>
    <w:rsid w:val="003330E1"/>
    <w:rsid w:val="00354647"/>
    <w:rsid w:val="00365E29"/>
    <w:rsid w:val="00377273"/>
    <w:rsid w:val="003845C1"/>
    <w:rsid w:val="00386E5D"/>
    <w:rsid w:val="00387287"/>
    <w:rsid w:val="003951F3"/>
    <w:rsid w:val="003A0FA4"/>
    <w:rsid w:val="003A231E"/>
    <w:rsid w:val="003A44F8"/>
    <w:rsid w:val="003B1AF0"/>
    <w:rsid w:val="003B7AEC"/>
    <w:rsid w:val="003D4236"/>
    <w:rsid w:val="003E48F1"/>
    <w:rsid w:val="003F2E0E"/>
    <w:rsid w:val="003F347A"/>
    <w:rsid w:val="00423E3E"/>
    <w:rsid w:val="00427AF4"/>
    <w:rsid w:val="0045231F"/>
    <w:rsid w:val="004647DA"/>
    <w:rsid w:val="0046793F"/>
    <w:rsid w:val="00475D4A"/>
    <w:rsid w:val="00477808"/>
    <w:rsid w:val="00477D6B"/>
    <w:rsid w:val="0048099A"/>
    <w:rsid w:val="004A6C37"/>
    <w:rsid w:val="004B3BF5"/>
    <w:rsid w:val="004E297D"/>
    <w:rsid w:val="004F318D"/>
    <w:rsid w:val="004F43ED"/>
    <w:rsid w:val="00504B31"/>
    <w:rsid w:val="00523EC6"/>
    <w:rsid w:val="00531B02"/>
    <w:rsid w:val="005332F0"/>
    <w:rsid w:val="0055013B"/>
    <w:rsid w:val="00551613"/>
    <w:rsid w:val="00563BEB"/>
    <w:rsid w:val="00571B99"/>
    <w:rsid w:val="005946B0"/>
    <w:rsid w:val="005A7991"/>
    <w:rsid w:val="005B31C0"/>
    <w:rsid w:val="005C6C6C"/>
    <w:rsid w:val="005D1FAE"/>
    <w:rsid w:val="005D38B8"/>
    <w:rsid w:val="005E104C"/>
    <w:rsid w:val="005F6298"/>
    <w:rsid w:val="0060358D"/>
    <w:rsid w:val="00605827"/>
    <w:rsid w:val="00620CAC"/>
    <w:rsid w:val="006239DF"/>
    <w:rsid w:val="00632BEB"/>
    <w:rsid w:val="00647CCA"/>
    <w:rsid w:val="00662CD6"/>
    <w:rsid w:val="006663FD"/>
    <w:rsid w:val="00675021"/>
    <w:rsid w:val="00693DE0"/>
    <w:rsid w:val="006A06C6"/>
    <w:rsid w:val="006B40E6"/>
    <w:rsid w:val="006D4F55"/>
    <w:rsid w:val="006F5002"/>
    <w:rsid w:val="00707638"/>
    <w:rsid w:val="0071251D"/>
    <w:rsid w:val="00721C3D"/>
    <w:rsid w:val="007224C8"/>
    <w:rsid w:val="00730B40"/>
    <w:rsid w:val="00736BD2"/>
    <w:rsid w:val="00750553"/>
    <w:rsid w:val="007800C7"/>
    <w:rsid w:val="00785631"/>
    <w:rsid w:val="00794BE2"/>
    <w:rsid w:val="00796EAF"/>
    <w:rsid w:val="007B0533"/>
    <w:rsid w:val="007B71FE"/>
    <w:rsid w:val="007C6758"/>
    <w:rsid w:val="007C6DA6"/>
    <w:rsid w:val="007D155B"/>
    <w:rsid w:val="007D484A"/>
    <w:rsid w:val="007D781E"/>
    <w:rsid w:val="007E663E"/>
    <w:rsid w:val="007E75C3"/>
    <w:rsid w:val="008069BC"/>
    <w:rsid w:val="00815082"/>
    <w:rsid w:val="008539A1"/>
    <w:rsid w:val="008614B2"/>
    <w:rsid w:val="00880A1A"/>
    <w:rsid w:val="00882B39"/>
    <w:rsid w:val="0088395E"/>
    <w:rsid w:val="00884B6F"/>
    <w:rsid w:val="008861F8"/>
    <w:rsid w:val="00887FC7"/>
    <w:rsid w:val="00890EEB"/>
    <w:rsid w:val="008952B1"/>
    <w:rsid w:val="008B2B32"/>
    <w:rsid w:val="008B2CC1"/>
    <w:rsid w:val="008C4155"/>
    <w:rsid w:val="008D2CCE"/>
    <w:rsid w:val="008E3247"/>
    <w:rsid w:val="008E6BD6"/>
    <w:rsid w:val="008F790E"/>
    <w:rsid w:val="0090731E"/>
    <w:rsid w:val="009314B5"/>
    <w:rsid w:val="00951065"/>
    <w:rsid w:val="00966A22"/>
    <w:rsid w:val="00972F03"/>
    <w:rsid w:val="0099157D"/>
    <w:rsid w:val="009A0C8B"/>
    <w:rsid w:val="009B00C4"/>
    <w:rsid w:val="009B6241"/>
    <w:rsid w:val="009C11A4"/>
    <w:rsid w:val="009E0768"/>
    <w:rsid w:val="009E5C44"/>
    <w:rsid w:val="009F748E"/>
    <w:rsid w:val="00A032FA"/>
    <w:rsid w:val="00A05787"/>
    <w:rsid w:val="00A16FC0"/>
    <w:rsid w:val="00A205CB"/>
    <w:rsid w:val="00A22AFA"/>
    <w:rsid w:val="00A24F6F"/>
    <w:rsid w:val="00A32C9E"/>
    <w:rsid w:val="00A36D0A"/>
    <w:rsid w:val="00A40431"/>
    <w:rsid w:val="00A530D9"/>
    <w:rsid w:val="00A64757"/>
    <w:rsid w:val="00A80D7A"/>
    <w:rsid w:val="00AB613D"/>
    <w:rsid w:val="00AC312C"/>
    <w:rsid w:val="00AE7F20"/>
    <w:rsid w:val="00AF3177"/>
    <w:rsid w:val="00B01C41"/>
    <w:rsid w:val="00B31664"/>
    <w:rsid w:val="00B32286"/>
    <w:rsid w:val="00B402B6"/>
    <w:rsid w:val="00B577F9"/>
    <w:rsid w:val="00B63CE1"/>
    <w:rsid w:val="00B659FA"/>
    <w:rsid w:val="00B65A0A"/>
    <w:rsid w:val="00B67CDC"/>
    <w:rsid w:val="00B72D36"/>
    <w:rsid w:val="00B80FC2"/>
    <w:rsid w:val="00B87143"/>
    <w:rsid w:val="00B9794E"/>
    <w:rsid w:val="00BC4164"/>
    <w:rsid w:val="00BD2DCC"/>
    <w:rsid w:val="00BD594F"/>
    <w:rsid w:val="00BF77D1"/>
    <w:rsid w:val="00C736F0"/>
    <w:rsid w:val="00C86717"/>
    <w:rsid w:val="00C90559"/>
    <w:rsid w:val="00C95894"/>
    <w:rsid w:val="00CA2251"/>
    <w:rsid w:val="00CA4480"/>
    <w:rsid w:val="00CA459D"/>
    <w:rsid w:val="00CC129E"/>
    <w:rsid w:val="00CC4F8A"/>
    <w:rsid w:val="00CE2D72"/>
    <w:rsid w:val="00CF0AE2"/>
    <w:rsid w:val="00CF496A"/>
    <w:rsid w:val="00CF55BE"/>
    <w:rsid w:val="00D05FEC"/>
    <w:rsid w:val="00D10AC1"/>
    <w:rsid w:val="00D23868"/>
    <w:rsid w:val="00D24F4B"/>
    <w:rsid w:val="00D25880"/>
    <w:rsid w:val="00D30E26"/>
    <w:rsid w:val="00D5252B"/>
    <w:rsid w:val="00D56C7C"/>
    <w:rsid w:val="00D71B4D"/>
    <w:rsid w:val="00D73788"/>
    <w:rsid w:val="00D90289"/>
    <w:rsid w:val="00D91B7E"/>
    <w:rsid w:val="00D93D55"/>
    <w:rsid w:val="00DA6CED"/>
    <w:rsid w:val="00DB1DED"/>
    <w:rsid w:val="00DC4C60"/>
    <w:rsid w:val="00DC6B4C"/>
    <w:rsid w:val="00DD0AA8"/>
    <w:rsid w:val="00DD1671"/>
    <w:rsid w:val="00DD5E58"/>
    <w:rsid w:val="00DE1592"/>
    <w:rsid w:val="00DF24E9"/>
    <w:rsid w:val="00DF530A"/>
    <w:rsid w:val="00E0079A"/>
    <w:rsid w:val="00E03997"/>
    <w:rsid w:val="00E14D64"/>
    <w:rsid w:val="00E23D3A"/>
    <w:rsid w:val="00E25CE7"/>
    <w:rsid w:val="00E264F6"/>
    <w:rsid w:val="00E41EE3"/>
    <w:rsid w:val="00E444DA"/>
    <w:rsid w:val="00E45C84"/>
    <w:rsid w:val="00E46AA6"/>
    <w:rsid w:val="00E504E5"/>
    <w:rsid w:val="00E64E28"/>
    <w:rsid w:val="00E7581C"/>
    <w:rsid w:val="00E75C44"/>
    <w:rsid w:val="00E93043"/>
    <w:rsid w:val="00EA32DC"/>
    <w:rsid w:val="00EB7A3E"/>
    <w:rsid w:val="00EC0819"/>
    <w:rsid w:val="00EC401A"/>
    <w:rsid w:val="00EE6E62"/>
    <w:rsid w:val="00EF530A"/>
    <w:rsid w:val="00EF5AEC"/>
    <w:rsid w:val="00EF6622"/>
    <w:rsid w:val="00F2453D"/>
    <w:rsid w:val="00F26D09"/>
    <w:rsid w:val="00F317BB"/>
    <w:rsid w:val="00F3508B"/>
    <w:rsid w:val="00F500D2"/>
    <w:rsid w:val="00F55408"/>
    <w:rsid w:val="00F66152"/>
    <w:rsid w:val="00F80845"/>
    <w:rsid w:val="00F84474"/>
    <w:rsid w:val="00FA0F0D"/>
    <w:rsid w:val="00FA673F"/>
    <w:rsid w:val="00FB6C6D"/>
    <w:rsid w:val="00FD1D0E"/>
    <w:rsid w:val="00FD59D1"/>
    <w:rsid w:val="00FD7409"/>
    <w:rsid w:val="00FF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A530D9"/>
    <w:rPr>
      <w:rFonts w:ascii="Arial" w:eastAsia="SimSun" w:hAnsi="Arial" w:cs="Arial"/>
      <w:sz w:val="22"/>
      <w:lang w:val="es-ES" w:eastAsia="zh-CN"/>
    </w:rPr>
  </w:style>
  <w:style w:type="paragraph" w:styleId="ListParagraph">
    <w:name w:val="List Paragraph"/>
    <w:basedOn w:val="Normal"/>
    <w:uiPriority w:val="34"/>
    <w:qFormat/>
    <w:rsid w:val="00A530D9"/>
    <w:pPr>
      <w:ind w:left="720"/>
      <w:contextualSpacing/>
    </w:pPr>
    <w:rPr>
      <w:rFonts w:eastAsia="Times New Roman"/>
      <w:lang w:val="en-US" w:eastAsia="en-US"/>
    </w:rPr>
  </w:style>
  <w:style w:type="character" w:styleId="Hyperlink">
    <w:name w:val="Hyperlink"/>
    <w:basedOn w:val="DefaultParagraphFont"/>
    <w:rsid w:val="00A530D9"/>
    <w:rPr>
      <w:color w:val="0000FF"/>
      <w:u w:val="single"/>
    </w:rPr>
  </w:style>
  <w:style w:type="character" w:customStyle="1" w:styleId="FootnoteTextChar">
    <w:name w:val="Footnote Text Char"/>
    <w:basedOn w:val="DefaultParagraphFont"/>
    <w:link w:val="FootnoteText"/>
    <w:uiPriority w:val="99"/>
    <w:semiHidden/>
    <w:rsid w:val="00A530D9"/>
    <w:rPr>
      <w:rFonts w:ascii="Arial" w:eastAsia="SimSun" w:hAnsi="Arial" w:cs="Arial"/>
      <w:sz w:val="18"/>
      <w:lang w:val="es-ES" w:eastAsia="zh-CN"/>
    </w:rPr>
  </w:style>
  <w:style w:type="character" w:styleId="FootnoteReference">
    <w:name w:val="footnote reference"/>
    <w:basedOn w:val="DefaultParagraphFont"/>
    <w:uiPriority w:val="99"/>
    <w:unhideWhenUsed/>
    <w:rsid w:val="00A530D9"/>
    <w:rPr>
      <w:vertAlign w:val="superscript"/>
    </w:rPr>
  </w:style>
  <w:style w:type="paragraph" w:styleId="BalloonText">
    <w:name w:val="Balloon Text"/>
    <w:basedOn w:val="Normal"/>
    <w:link w:val="BalloonTextChar"/>
    <w:rsid w:val="003951F3"/>
    <w:rPr>
      <w:rFonts w:ascii="Tahoma" w:hAnsi="Tahoma" w:cs="Tahoma"/>
      <w:sz w:val="16"/>
      <w:szCs w:val="16"/>
    </w:rPr>
  </w:style>
  <w:style w:type="character" w:customStyle="1" w:styleId="BalloonTextChar">
    <w:name w:val="Balloon Text Char"/>
    <w:basedOn w:val="DefaultParagraphFont"/>
    <w:link w:val="BalloonText"/>
    <w:rsid w:val="003951F3"/>
    <w:rPr>
      <w:rFonts w:ascii="Tahoma" w:eastAsia="SimSun" w:hAnsi="Tahoma" w:cs="Tahoma"/>
      <w:sz w:val="16"/>
      <w:szCs w:val="16"/>
      <w:lang w:val="es-ES" w:eastAsia="zh-CN"/>
    </w:rPr>
  </w:style>
  <w:style w:type="character" w:styleId="FollowedHyperlink">
    <w:name w:val="FollowedHyperlink"/>
    <w:basedOn w:val="DefaultParagraphFont"/>
    <w:rsid w:val="00DA6C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A530D9"/>
    <w:rPr>
      <w:rFonts w:ascii="Arial" w:eastAsia="SimSun" w:hAnsi="Arial" w:cs="Arial"/>
      <w:sz w:val="22"/>
      <w:lang w:val="es-ES" w:eastAsia="zh-CN"/>
    </w:rPr>
  </w:style>
  <w:style w:type="paragraph" w:styleId="ListParagraph">
    <w:name w:val="List Paragraph"/>
    <w:basedOn w:val="Normal"/>
    <w:uiPriority w:val="34"/>
    <w:qFormat/>
    <w:rsid w:val="00A530D9"/>
    <w:pPr>
      <w:ind w:left="720"/>
      <w:contextualSpacing/>
    </w:pPr>
    <w:rPr>
      <w:rFonts w:eastAsia="Times New Roman"/>
      <w:lang w:val="en-US" w:eastAsia="en-US"/>
    </w:rPr>
  </w:style>
  <w:style w:type="character" w:styleId="Hyperlink">
    <w:name w:val="Hyperlink"/>
    <w:basedOn w:val="DefaultParagraphFont"/>
    <w:rsid w:val="00A530D9"/>
    <w:rPr>
      <w:color w:val="0000FF"/>
      <w:u w:val="single"/>
    </w:rPr>
  </w:style>
  <w:style w:type="character" w:customStyle="1" w:styleId="FootnoteTextChar">
    <w:name w:val="Footnote Text Char"/>
    <w:basedOn w:val="DefaultParagraphFont"/>
    <w:link w:val="FootnoteText"/>
    <w:uiPriority w:val="99"/>
    <w:semiHidden/>
    <w:rsid w:val="00A530D9"/>
    <w:rPr>
      <w:rFonts w:ascii="Arial" w:eastAsia="SimSun" w:hAnsi="Arial" w:cs="Arial"/>
      <w:sz w:val="18"/>
      <w:lang w:val="es-ES" w:eastAsia="zh-CN"/>
    </w:rPr>
  </w:style>
  <w:style w:type="character" w:styleId="FootnoteReference">
    <w:name w:val="footnote reference"/>
    <w:basedOn w:val="DefaultParagraphFont"/>
    <w:uiPriority w:val="99"/>
    <w:unhideWhenUsed/>
    <w:rsid w:val="00A530D9"/>
    <w:rPr>
      <w:vertAlign w:val="superscript"/>
    </w:rPr>
  </w:style>
  <w:style w:type="paragraph" w:styleId="BalloonText">
    <w:name w:val="Balloon Text"/>
    <w:basedOn w:val="Normal"/>
    <w:link w:val="BalloonTextChar"/>
    <w:rsid w:val="003951F3"/>
    <w:rPr>
      <w:rFonts w:ascii="Tahoma" w:hAnsi="Tahoma" w:cs="Tahoma"/>
      <w:sz w:val="16"/>
      <w:szCs w:val="16"/>
    </w:rPr>
  </w:style>
  <w:style w:type="character" w:customStyle="1" w:styleId="BalloonTextChar">
    <w:name w:val="Balloon Text Char"/>
    <w:basedOn w:val="DefaultParagraphFont"/>
    <w:link w:val="BalloonText"/>
    <w:rsid w:val="003951F3"/>
    <w:rPr>
      <w:rFonts w:ascii="Tahoma" w:eastAsia="SimSun" w:hAnsi="Tahoma" w:cs="Tahoma"/>
      <w:sz w:val="16"/>
      <w:szCs w:val="16"/>
      <w:lang w:val="es-ES" w:eastAsia="zh-CN"/>
    </w:rPr>
  </w:style>
  <w:style w:type="character" w:styleId="FollowedHyperlink">
    <w:name w:val="FollowedHyperlink"/>
    <w:basedOn w:val="DefaultParagraphFont"/>
    <w:rsid w:val="00DA6C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01094">
      <w:bodyDiv w:val="1"/>
      <w:marLeft w:val="0"/>
      <w:marRight w:val="0"/>
      <w:marTop w:val="0"/>
      <w:marBottom w:val="0"/>
      <w:divBdr>
        <w:top w:val="none" w:sz="0" w:space="0" w:color="auto"/>
        <w:left w:val="none" w:sz="0" w:space="0" w:color="auto"/>
        <w:bottom w:val="none" w:sz="0" w:space="0" w:color="auto"/>
        <w:right w:val="none" w:sz="0" w:space="0" w:color="auto"/>
      </w:divBdr>
      <w:divsChild>
        <w:div w:id="2044406618">
          <w:marLeft w:val="0"/>
          <w:marRight w:val="0"/>
          <w:marTop w:val="0"/>
          <w:marBottom w:val="0"/>
          <w:divBdr>
            <w:top w:val="none" w:sz="0" w:space="0" w:color="auto"/>
            <w:left w:val="none" w:sz="0" w:space="0" w:color="auto"/>
            <w:bottom w:val="none" w:sz="0" w:space="0" w:color="auto"/>
            <w:right w:val="none" w:sz="0" w:space="0" w:color="auto"/>
          </w:divBdr>
        </w:div>
        <w:div w:id="688456977">
          <w:marLeft w:val="0"/>
          <w:marRight w:val="0"/>
          <w:marTop w:val="0"/>
          <w:marBottom w:val="0"/>
          <w:divBdr>
            <w:top w:val="none" w:sz="0" w:space="0" w:color="auto"/>
            <w:left w:val="none" w:sz="0" w:space="0" w:color="auto"/>
            <w:bottom w:val="none" w:sz="0" w:space="0" w:color="auto"/>
            <w:right w:val="none" w:sz="0" w:space="0" w:color="auto"/>
          </w:divBdr>
        </w:div>
        <w:div w:id="1784226063">
          <w:marLeft w:val="0"/>
          <w:marRight w:val="0"/>
          <w:marTop w:val="0"/>
          <w:marBottom w:val="0"/>
          <w:divBdr>
            <w:top w:val="none" w:sz="0" w:space="0" w:color="auto"/>
            <w:left w:val="none" w:sz="0" w:space="0" w:color="auto"/>
            <w:bottom w:val="none" w:sz="0" w:space="0" w:color="auto"/>
            <w:right w:val="none" w:sz="0" w:space="0" w:color="auto"/>
          </w:divBdr>
        </w:div>
        <w:div w:id="1158577880">
          <w:marLeft w:val="0"/>
          <w:marRight w:val="0"/>
          <w:marTop w:val="0"/>
          <w:marBottom w:val="0"/>
          <w:divBdr>
            <w:top w:val="none" w:sz="0" w:space="0" w:color="auto"/>
            <w:left w:val="none" w:sz="0" w:space="0" w:color="auto"/>
            <w:bottom w:val="none" w:sz="0" w:space="0" w:color="auto"/>
            <w:right w:val="none" w:sz="0" w:space="0" w:color="auto"/>
          </w:divBdr>
        </w:div>
        <w:div w:id="1333676132">
          <w:marLeft w:val="0"/>
          <w:marRight w:val="0"/>
          <w:marTop w:val="0"/>
          <w:marBottom w:val="0"/>
          <w:divBdr>
            <w:top w:val="none" w:sz="0" w:space="0" w:color="auto"/>
            <w:left w:val="none" w:sz="0" w:space="0" w:color="auto"/>
            <w:bottom w:val="none" w:sz="0" w:space="0" w:color="auto"/>
            <w:right w:val="none" w:sz="0" w:space="0" w:color="auto"/>
          </w:divBdr>
        </w:div>
        <w:div w:id="1007361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xport/sites/www/about-wipo/es/assemblies/pdf/synthesis_2015.pdf" TargetMode="External"/><Relationship Id="rId1" Type="http://schemas.openxmlformats.org/officeDocument/2006/relationships/hyperlink" Target="http://www.wipo.int/export/sites/www/about-wipo/es/assemblies/pdf/synthesis_201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56 (S).dotm</Template>
  <TotalTime>217</TotalTime>
  <Pages>16</Pages>
  <Words>8237</Words>
  <Characters>43826</Characters>
  <Application>Microsoft Office Word</Application>
  <DocSecurity>0</DocSecurity>
  <Lines>768</Lines>
  <Paragraphs>119</Paragraphs>
  <ScaleCrop>false</ScaleCrop>
  <HeadingPairs>
    <vt:vector size="2" baseType="variant">
      <vt:variant>
        <vt:lpstr>Title</vt:lpstr>
      </vt:variant>
      <vt:variant>
        <vt:i4>1</vt:i4>
      </vt:variant>
    </vt:vector>
  </HeadingPairs>
  <TitlesOfParts>
    <vt:vector size="1" baseType="lpstr">
      <vt:lpstr>A/56/10 Add.</vt:lpstr>
    </vt:vector>
  </TitlesOfParts>
  <Company>WIPO</Company>
  <LinksUpToDate>false</LinksUpToDate>
  <CharactersWithSpaces>51944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A/56/10 Add.</dc:title>
  <dc:creator>BOU LLORET Amparo</dc:creator>
  <dc:description>MSL/ID - 23/9/2016</dc:description>
  <cp:lastModifiedBy>MIGLIORE Liliana</cp:lastModifiedBy>
  <cp:revision>7</cp:revision>
  <dcterms:created xsi:type="dcterms:W3CDTF">2016-09-29T08:46:00Z</dcterms:created>
  <dcterms:modified xsi:type="dcterms:W3CDTF">2016-09-29T15:33:00Z</dcterms:modified>
</cp:coreProperties>
</file>