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60D78" w:rsidRPr="00BF70AF" w:rsidTr="00860D78">
        <w:tc>
          <w:tcPr>
            <w:tcW w:w="4513" w:type="dxa"/>
            <w:tcBorders>
              <w:bottom w:val="single" w:sz="4" w:space="0" w:color="auto"/>
            </w:tcBorders>
            <w:tcMar>
              <w:bottom w:w="170" w:type="dxa"/>
            </w:tcMar>
          </w:tcPr>
          <w:p w:rsidR="00860D78" w:rsidRPr="00BF70AF" w:rsidRDefault="00860D78" w:rsidP="00916EE2">
            <w:pPr>
              <w:rPr>
                <w:lang w:val="es-ES"/>
              </w:rPr>
            </w:pPr>
            <w:bookmarkStart w:id="0" w:name="_GoBack"/>
            <w:bookmarkEnd w:id="0"/>
          </w:p>
        </w:tc>
        <w:tc>
          <w:tcPr>
            <w:tcW w:w="4337" w:type="dxa"/>
            <w:tcBorders>
              <w:bottom w:val="single" w:sz="4" w:space="0" w:color="auto"/>
            </w:tcBorders>
            <w:tcMar>
              <w:left w:w="0" w:type="dxa"/>
              <w:right w:w="0" w:type="dxa"/>
            </w:tcMar>
          </w:tcPr>
          <w:p w:rsidR="00860D78" w:rsidRPr="00BF70AF" w:rsidRDefault="00860D78" w:rsidP="00916EE2">
            <w:pPr>
              <w:rPr>
                <w:lang w:val="es-ES"/>
              </w:rPr>
            </w:pPr>
            <w:r w:rsidRPr="001216EE">
              <w:rPr>
                <w:noProof/>
                <w:lang w:eastAsia="en-US"/>
              </w:rPr>
              <w:drawing>
                <wp:inline distT="0" distB="0" distL="0" distR="0" wp14:anchorId="39EE10F8" wp14:editId="7D0DC76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60D78" w:rsidRPr="008B2CC1" w:rsidRDefault="00860D78" w:rsidP="00513E6C">
            <w:pPr>
              <w:jc w:val="right"/>
            </w:pPr>
            <w:r w:rsidRPr="001216EE">
              <w:rPr>
                <w:b/>
                <w:sz w:val="40"/>
                <w:szCs w:val="40"/>
              </w:rPr>
              <w:t>S</w:t>
            </w:r>
          </w:p>
        </w:tc>
      </w:tr>
      <w:tr w:rsidR="008B2CC1" w:rsidRPr="00BF70A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F70AF" w:rsidRDefault="00A24859" w:rsidP="00916EE2">
            <w:pPr>
              <w:jc w:val="right"/>
              <w:rPr>
                <w:rFonts w:ascii="Arial Black" w:hAnsi="Arial Black"/>
                <w:caps/>
                <w:sz w:val="15"/>
                <w:lang w:val="es-ES"/>
              </w:rPr>
            </w:pPr>
            <w:r w:rsidRPr="00BF70AF">
              <w:rPr>
                <w:rFonts w:ascii="Arial Black" w:hAnsi="Arial Black"/>
                <w:caps/>
                <w:sz w:val="15"/>
                <w:lang w:val="es-ES"/>
              </w:rPr>
              <w:t>A/57/</w:t>
            </w:r>
            <w:bookmarkStart w:id="1" w:name="Code"/>
            <w:bookmarkEnd w:id="1"/>
            <w:r w:rsidR="0008465B" w:rsidRPr="00BF70AF">
              <w:rPr>
                <w:rFonts w:ascii="Arial Black" w:hAnsi="Arial Black"/>
                <w:caps/>
                <w:sz w:val="15"/>
                <w:lang w:val="es-ES"/>
              </w:rPr>
              <w:t>2</w:t>
            </w:r>
            <w:r w:rsidR="00A42DAF" w:rsidRPr="00BF70AF">
              <w:rPr>
                <w:rFonts w:ascii="Arial Black" w:hAnsi="Arial Black"/>
                <w:caps/>
                <w:sz w:val="15"/>
                <w:lang w:val="es-ES"/>
              </w:rPr>
              <w:t xml:space="preserve"> </w:t>
            </w:r>
            <w:r w:rsidR="008B2CC1" w:rsidRPr="00BF70AF">
              <w:rPr>
                <w:rFonts w:ascii="Arial Black" w:hAnsi="Arial Black"/>
                <w:caps/>
                <w:sz w:val="15"/>
                <w:lang w:val="es-ES"/>
              </w:rPr>
              <w:t xml:space="preserve">   </w:t>
            </w:r>
          </w:p>
        </w:tc>
      </w:tr>
      <w:tr w:rsidR="008B2CC1" w:rsidRPr="00BF70AF" w:rsidTr="00916EE2">
        <w:trPr>
          <w:trHeight w:hRule="exact" w:val="170"/>
        </w:trPr>
        <w:tc>
          <w:tcPr>
            <w:tcW w:w="9356" w:type="dxa"/>
            <w:gridSpan w:val="3"/>
            <w:noWrap/>
            <w:tcMar>
              <w:left w:w="0" w:type="dxa"/>
              <w:right w:w="0" w:type="dxa"/>
            </w:tcMar>
            <w:vAlign w:val="bottom"/>
          </w:tcPr>
          <w:p w:rsidR="008B2CC1" w:rsidRPr="00BF70AF" w:rsidRDefault="008B2CC1" w:rsidP="00B32842">
            <w:pPr>
              <w:jc w:val="right"/>
              <w:rPr>
                <w:rFonts w:ascii="Arial Black" w:hAnsi="Arial Black"/>
                <w:caps/>
                <w:sz w:val="15"/>
                <w:lang w:val="es-ES"/>
              </w:rPr>
            </w:pPr>
            <w:r w:rsidRPr="00BF70AF">
              <w:rPr>
                <w:rFonts w:ascii="Arial Black" w:hAnsi="Arial Black"/>
                <w:caps/>
                <w:sz w:val="15"/>
                <w:lang w:val="es-ES"/>
              </w:rPr>
              <w:t>ORIGINAL:</w:t>
            </w:r>
            <w:r w:rsidR="00586313" w:rsidRPr="00BF70AF">
              <w:rPr>
                <w:rFonts w:ascii="Arial Black" w:hAnsi="Arial Black"/>
                <w:caps/>
                <w:sz w:val="15"/>
                <w:lang w:val="es-ES"/>
              </w:rPr>
              <w:t xml:space="preserve">  </w:t>
            </w:r>
            <w:bookmarkStart w:id="2" w:name="Original"/>
            <w:bookmarkEnd w:id="2"/>
            <w:r w:rsidR="00B32842">
              <w:rPr>
                <w:rFonts w:ascii="Arial Black" w:hAnsi="Arial Black"/>
                <w:caps/>
                <w:sz w:val="15"/>
                <w:lang w:val="es-ES"/>
              </w:rPr>
              <w:t>inglés</w:t>
            </w:r>
            <w:r w:rsidR="00E85715" w:rsidRPr="00BF70AF">
              <w:rPr>
                <w:rFonts w:ascii="Arial Black" w:hAnsi="Arial Black"/>
                <w:caps/>
                <w:sz w:val="15"/>
                <w:lang w:val="es-ES"/>
              </w:rPr>
              <w:t xml:space="preserve"> </w:t>
            </w:r>
            <w:r w:rsidRPr="00BF70AF">
              <w:rPr>
                <w:rFonts w:ascii="Arial Black" w:hAnsi="Arial Black"/>
                <w:caps/>
                <w:sz w:val="15"/>
                <w:lang w:val="es-ES"/>
              </w:rPr>
              <w:t xml:space="preserve"> </w:t>
            </w:r>
          </w:p>
        </w:tc>
      </w:tr>
      <w:tr w:rsidR="008B2CC1" w:rsidRPr="00BF70AF" w:rsidTr="00916EE2">
        <w:trPr>
          <w:trHeight w:hRule="exact" w:val="198"/>
        </w:trPr>
        <w:tc>
          <w:tcPr>
            <w:tcW w:w="9356" w:type="dxa"/>
            <w:gridSpan w:val="3"/>
            <w:tcMar>
              <w:left w:w="0" w:type="dxa"/>
              <w:right w:w="0" w:type="dxa"/>
            </w:tcMar>
            <w:vAlign w:val="bottom"/>
          </w:tcPr>
          <w:p w:rsidR="008B2CC1" w:rsidRPr="00BF70AF" w:rsidRDefault="00B32842" w:rsidP="0086764D">
            <w:pPr>
              <w:jc w:val="right"/>
              <w:rPr>
                <w:rFonts w:ascii="Arial Black" w:hAnsi="Arial Black"/>
                <w:caps/>
                <w:sz w:val="15"/>
                <w:lang w:val="es-ES"/>
              </w:rPr>
            </w:pPr>
            <w:r>
              <w:rPr>
                <w:rFonts w:ascii="Arial Black" w:hAnsi="Arial Black"/>
                <w:caps/>
                <w:sz w:val="15"/>
                <w:lang w:val="es-ES"/>
              </w:rPr>
              <w:t>fecha</w:t>
            </w:r>
            <w:r w:rsidR="008B2CC1" w:rsidRPr="00BF70AF">
              <w:rPr>
                <w:rFonts w:ascii="Arial Black" w:hAnsi="Arial Black"/>
                <w:caps/>
                <w:sz w:val="15"/>
                <w:lang w:val="es-ES"/>
              </w:rPr>
              <w:t>:</w:t>
            </w:r>
            <w:r w:rsidR="00586313" w:rsidRPr="00BF70AF">
              <w:rPr>
                <w:rFonts w:ascii="Arial Black" w:hAnsi="Arial Black"/>
                <w:caps/>
                <w:sz w:val="15"/>
                <w:lang w:val="es-ES"/>
              </w:rPr>
              <w:t xml:space="preserve">  </w:t>
            </w:r>
            <w:bookmarkStart w:id="3" w:name="Date"/>
            <w:bookmarkEnd w:id="3"/>
            <w:r w:rsidR="0086764D">
              <w:rPr>
                <w:rFonts w:ascii="Arial Black" w:hAnsi="Arial Black"/>
                <w:caps/>
                <w:sz w:val="15"/>
                <w:lang w:val="es-ES"/>
              </w:rPr>
              <w:t>2 de agosto</w:t>
            </w:r>
            <w:r>
              <w:rPr>
                <w:rFonts w:ascii="Arial Black" w:hAnsi="Arial Black"/>
                <w:caps/>
                <w:sz w:val="15"/>
                <w:lang w:val="es-ES"/>
              </w:rPr>
              <w:t xml:space="preserve"> de</w:t>
            </w:r>
            <w:r w:rsidR="0008465B" w:rsidRPr="00BF70AF">
              <w:rPr>
                <w:rFonts w:ascii="Arial Black" w:hAnsi="Arial Black"/>
                <w:caps/>
                <w:sz w:val="15"/>
                <w:lang w:val="es-ES"/>
              </w:rPr>
              <w:t xml:space="preserve"> 2017</w:t>
            </w:r>
            <w:r w:rsidR="00E85715" w:rsidRPr="00BF70AF">
              <w:rPr>
                <w:rFonts w:ascii="Arial Black" w:hAnsi="Arial Black"/>
                <w:caps/>
                <w:sz w:val="15"/>
                <w:lang w:val="es-ES"/>
              </w:rPr>
              <w:t xml:space="preserve"> </w:t>
            </w:r>
            <w:r w:rsidR="008B2CC1" w:rsidRPr="00BF70AF">
              <w:rPr>
                <w:rFonts w:ascii="Arial Black" w:hAnsi="Arial Black"/>
                <w:caps/>
                <w:sz w:val="15"/>
                <w:lang w:val="es-ES"/>
              </w:rPr>
              <w:t xml:space="preserve"> </w:t>
            </w:r>
          </w:p>
        </w:tc>
      </w:tr>
    </w:tbl>
    <w:p w:rsidR="008B2CC1" w:rsidRPr="00BF70AF" w:rsidRDefault="008B2CC1" w:rsidP="008B2CC1">
      <w:pPr>
        <w:rPr>
          <w:lang w:val="es-ES"/>
        </w:rPr>
      </w:pPr>
    </w:p>
    <w:p w:rsidR="008B2CC1" w:rsidRPr="00BF70AF" w:rsidRDefault="008B2CC1" w:rsidP="008B2CC1">
      <w:pPr>
        <w:rPr>
          <w:lang w:val="es-ES"/>
        </w:rPr>
      </w:pPr>
    </w:p>
    <w:p w:rsidR="008B2CC1" w:rsidRPr="00BF70AF" w:rsidRDefault="008B2CC1" w:rsidP="008B2CC1">
      <w:pPr>
        <w:rPr>
          <w:lang w:val="es-ES"/>
        </w:rPr>
      </w:pPr>
    </w:p>
    <w:p w:rsidR="008B2CC1" w:rsidRPr="00BF70AF" w:rsidRDefault="008B2CC1" w:rsidP="008B2CC1">
      <w:pPr>
        <w:rPr>
          <w:lang w:val="es-ES"/>
        </w:rPr>
      </w:pPr>
    </w:p>
    <w:p w:rsidR="008B2CC1" w:rsidRPr="00BF70AF" w:rsidRDefault="008B2CC1" w:rsidP="008B2CC1">
      <w:pPr>
        <w:rPr>
          <w:lang w:val="es-ES"/>
        </w:rPr>
      </w:pPr>
    </w:p>
    <w:p w:rsidR="00B32842" w:rsidRPr="00DC2184" w:rsidRDefault="00B32842" w:rsidP="00B32842">
      <w:pPr>
        <w:rPr>
          <w:b/>
          <w:sz w:val="28"/>
          <w:szCs w:val="28"/>
          <w:lang w:val="es-ES"/>
        </w:rPr>
      </w:pPr>
      <w:r w:rsidRPr="00DC2184">
        <w:rPr>
          <w:b/>
          <w:sz w:val="28"/>
          <w:szCs w:val="28"/>
          <w:lang w:val="es-ES"/>
        </w:rPr>
        <w:t>Asambleas de los Estados miembros de la OMPI</w:t>
      </w:r>
    </w:p>
    <w:p w:rsidR="00B32842" w:rsidRPr="00DC2184" w:rsidRDefault="00B32842" w:rsidP="00B32842">
      <w:pPr>
        <w:rPr>
          <w:lang w:val="es-ES"/>
        </w:rPr>
      </w:pPr>
    </w:p>
    <w:p w:rsidR="00B32842" w:rsidRPr="00DC2184" w:rsidRDefault="00B32842" w:rsidP="00B32842">
      <w:pPr>
        <w:rPr>
          <w:lang w:val="es-ES"/>
        </w:rPr>
      </w:pPr>
    </w:p>
    <w:p w:rsidR="00B32842" w:rsidRPr="00DC2184" w:rsidRDefault="00B32842" w:rsidP="00B32842">
      <w:pPr>
        <w:rPr>
          <w:b/>
          <w:sz w:val="24"/>
          <w:szCs w:val="24"/>
          <w:lang w:val="es-ES"/>
        </w:rPr>
      </w:pPr>
      <w:r w:rsidRPr="00DC2184">
        <w:rPr>
          <w:b/>
          <w:sz w:val="24"/>
          <w:szCs w:val="24"/>
          <w:lang w:val="es-ES"/>
        </w:rPr>
        <w:t>Qu</w:t>
      </w:r>
      <w:r>
        <w:rPr>
          <w:b/>
          <w:sz w:val="24"/>
          <w:szCs w:val="24"/>
          <w:lang w:val="es-ES"/>
        </w:rPr>
        <w:t>i</w:t>
      </w:r>
      <w:r w:rsidRPr="00DC2184">
        <w:rPr>
          <w:b/>
          <w:sz w:val="24"/>
          <w:szCs w:val="24"/>
          <w:lang w:val="es-ES"/>
        </w:rPr>
        <w:t>ncuagésima séptima serie de reuniones</w:t>
      </w:r>
    </w:p>
    <w:p w:rsidR="00B32842" w:rsidRPr="00DC2184" w:rsidRDefault="00B32842" w:rsidP="00B32842">
      <w:pPr>
        <w:rPr>
          <w:b/>
          <w:sz w:val="24"/>
          <w:szCs w:val="24"/>
          <w:lang w:val="es-ES"/>
        </w:rPr>
      </w:pPr>
      <w:r w:rsidRPr="00DC2184">
        <w:rPr>
          <w:b/>
          <w:sz w:val="24"/>
          <w:szCs w:val="24"/>
          <w:lang w:val="es-ES"/>
        </w:rPr>
        <w:t>Ginebra, 2 a 11 de octubre de 2017</w:t>
      </w:r>
    </w:p>
    <w:p w:rsidR="008B2CC1" w:rsidRPr="00BF70AF" w:rsidRDefault="008B2CC1" w:rsidP="008B2CC1">
      <w:pPr>
        <w:rPr>
          <w:lang w:val="es-ES"/>
        </w:rPr>
      </w:pPr>
    </w:p>
    <w:p w:rsidR="008B2CC1" w:rsidRPr="00BF70AF" w:rsidRDefault="008B2CC1" w:rsidP="008B2CC1">
      <w:pPr>
        <w:rPr>
          <w:lang w:val="es-ES"/>
        </w:rPr>
      </w:pPr>
    </w:p>
    <w:p w:rsidR="008B2CC1" w:rsidRPr="00BF70AF" w:rsidRDefault="008B2CC1" w:rsidP="008B2CC1">
      <w:pPr>
        <w:rPr>
          <w:lang w:val="es-ES"/>
        </w:rPr>
      </w:pPr>
    </w:p>
    <w:p w:rsidR="008B2CC1" w:rsidRPr="00BF70AF" w:rsidRDefault="00BF70AF" w:rsidP="008B2CC1">
      <w:pPr>
        <w:rPr>
          <w:caps/>
          <w:sz w:val="24"/>
          <w:lang w:val="es-ES"/>
        </w:rPr>
      </w:pPr>
      <w:bookmarkStart w:id="4" w:name="TitleOfDoc"/>
      <w:bookmarkEnd w:id="4"/>
      <w:r w:rsidRPr="00BF70AF">
        <w:rPr>
          <w:caps/>
          <w:sz w:val="24"/>
          <w:lang w:val="es-ES"/>
        </w:rPr>
        <w:t>Admisión de observadores</w:t>
      </w:r>
    </w:p>
    <w:p w:rsidR="008B2CC1" w:rsidRPr="00BF70AF" w:rsidRDefault="008B2CC1" w:rsidP="008B2CC1">
      <w:pPr>
        <w:rPr>
          <w:lang w:val="es-ES"/>
        </w:rPr>
      </w:pPr>
    </w:p>
    <w:p w:rsidR="008B2CC1" w:rsidRPr="00BF70AF" w:rsidRDefault="00BF70AF" w:rsidP="008B2CC1">
      <w:pPr>
        <w:rPr>
          <w:i/>
          <w:lang w:val="es-ES"/>
        </w:rPr>
      </w:pPr>
      <w:bookmarkStart w:id="5" w:name="Prepared"/>
      <w:bookmarkEnd w:id="5"/>
      <w:r w:rsidRPr="00BF70AF">
        <w:rPr>
          <w:i/>
          <w:lang w:val="es-ES"/>
        </w:rPr>
        <w:t>Documento preparado por la Secretaría</w:t>
      </w:r>
    </w:p>
    <w:p w:rsidR="00AC205C" w:rsidRPr="00BF70AF" w:rsidRDefault="00AC205C">
      <w:pPr>
        <w:rPr>
          <w:lang w:val="es-ES"/>
        </w:rPr>
      </w:pPr>
    </w:p>
    <w:p w:rsidR="000F5E56" w:rsidRPr="00BF70AF" w:rsidRDefault="000F5E56">
      <w:pPr>
        <w:rPr>
          <w:lang w:val="es-ES"/>
        </w:rPr>
      </w:pPr>
    </w:p>
    <w:p w:rsidR="002928D3" w:rsidRPr="00BF70AF" w:rsidRDefault="002928D3">
      <w:pPr>
        <w:rPr>
          <w:lang w:val="es-ES"/>
        </w:rPr>
      </w:pPr>
    </w:p>
    <w:p w:rsidR="002928D3" w:rsidRPr="00BF70AF" w:rsidRDefault="002928D3" w:rsidP="0053057A">
      <w:pPr>
        <w:rPr>
          <w:lang w:val="es-ES"/>
        </w:rPr>
      </w:pPr>
    </w:p>
    <w:p w:rsidR="00BF70AF" w:rsidRPr="00BF70AF" w:rsidRDefault="0008465B" w:rsidP="00BF70AF">
      <w:pPr>
        <w:tabs>
          <w:tab w:val="left" w:pos="567"/>
        </w:tabs>
        <w:rPr>
          <w:szCs w:val="22"/>
          <w:lang w:val="es-ES"/>
        </w:rPr>
      </w:pPr>
      <w:r w:rsidRPr="00BF70AF">
        <w:rPr>
          <w:szCs w:val="22"/>
          <w:lang w:val="es-ES"/>
        </w:rPr>
        <w:fldChar w:fldCharType="begin"/>
      </w:r>
      <w:r w:rsidRPr="00BF70AF">
        <w:rPr>
          <w:szCs w:val="22"/>
          <w:lang w:val="es-ES"/>
        </w:rPr>
        <w:instrText xml:space="preserve"> AUTONUM  </w:instrText>
      </w:r>
      <w:r w:rsidRPr="00BF70AF">
        <w:rPr>
          <w:szCs w:val="22"/>
          <w:lang w:val="es-ES"/>
        </w:rPr>
        <w:fldChar w:fldCharType="end"/>
      </w:r>
      <w:r w:rsidRPr="00BF70AF">
        <w:rPr>
          <w:szCs w:val="22"/>
          <w:lang w:val="es-ES"/>
        </w:rPr>
        <w:tab/>
      </w:r>
      <w:r w:rsidR="00BF70AF" w:rsidRPr="00BF70AF">
        <w:rPr>
          <w:szCs w:val="22"/>
          <w:lang w:val="es-ES"/>
        </w:rPr>
        <w:t>En el documento A/5</w:t>
      </w:r>
      <w:r w:rsidR="00BF70AF">
        <w:rPr>
          <w:szCs w:val="22"/>
          <w:lang w:val="es-ES"/>
        </w:rPr>
        <w:t>7</w:t>
      </w:r>
      <w:r w:rsidR="00BF70AF" w:rsidRPr="00BF70AF">
        <w:rPr>
          <w:szCs w:val="22"/>
          <w:lang w:val="es-ES"/>
        </w:rPr>
        <w:t xml:space="preserve">/INF/1 figura una lista de los observadores admitidos a asistir a la quincuagésima </w:t>
      </w:r>
      <w:r w:rsidR="00BF70AF">
        <w:rPr>
          <w:szCs w:val="22"/>
          <w:lang w:val="es-ES"/>
        </w:rPr>
        <w:t xml:space="preserve">séptima </w:t>
      </w:r>
      <w:r w:rsidR="00BF70AF" w:rsidRPr="00BF70AF">
        <w:rPr>
          <w:szCs w:val="22"/>
          <w:lang w:val="es-ES"/>
        </w:rPr>
        <w:t xml:space="preserve">serie de reuniones de las Asambleas de los Estados miembros de la </w:t>
      </w:r>
      <w:r w:rsidR="0086764D">
        <w:rPr>
          <w:szCs w:val="22"/>
          <w:lang w:val="es-ES"/>
        </w:rPr>
        <w:t>Organización Mundial de la Propiedad Intelectual (</w:t>
      </w:r>
      <w:r w:rsidR="00BF70AF" w:rsidRPr="00BF70AF">
        <w:rPr>
          <w:szCs w:val="22"/>
          <w:lang w:val="es-ES"/>
        </w:rPr>
        <w:t>OMPI</w:t>
      </w:r>
      <w:r w:rsidR="0086764D">
        <w:rPr>
          <w:szCs w:val="22"/>
          <w:lang w:val="es-ES"/>
        </w:rPr>
        <w:t>)</w:t>
      </w:r>
      <w:r w:rsidR="00BF70AF" w:rsidRPr="00BF70AF">
        <w:rPr>
          <w:szCs w:val="22"/>
          <w:lang w:val="es-ES"/>
        </w:rPr>
        <w:t xml:space="preserve"> y de las Uniones administradas por la OMPI (las Asambleas</w:t>
      </w:r>
      <w:r w:rsidR="0086764D">
        <w:rPr>
          <w:szCs w:val="22"/>
          <w:lang w:val="es-ES"/>
        </w:rPr>
        <w:t xml:space="preserve"> de la OMPI</w:t>
      </w:r>
      <w:r w:rsidR="00BF70AF" w:rsidRPr="00BF70AF">
        <w:rPr>
          <w:szCs w:val="22"/>
          <w:lang w:val="es-ES"/>
        </w:rPr>
        <w:t>).</w:t>
      </w:r>
    </w:p>
    <w:p w:rsidR="00BF70AF" w:rsidRDefault="00BF70AF" w:rsidP="00BF70AF">
      <w:pPr>
        <w:tabs>
          <w:tab w:val="left" w:pos="567"/>
        </w:tabs>
        <w:rPr>
          <w:szCs w:val="22"/>
          <w:lang w:val="es-ES"/>
        </w:rPr>
      </w:pPr>
    </w:p>
    <w:p w:rsidR="0008465B" w:rsidRPr="00BF70AF" w:rsidRDefault="0008465B" w:rsidP="00BF70AF">
      <w:pPr>
        <w:tabs>
          <w:tab w:val="left" w:pos="567"/>
        </w:tabs>
        <w:rPr>
          <w:szCs w:val="22"/>
          <w:lang w:val="es-ES"/>
        </w:rPr>
      </w:pPr>
      <w:r w:rsidRPr="00BF70AF">
        <w:rPr>
          <w:szCs w:val="22"/>
          <w:lang w:val="es-ES"/>
        </w:rPr>
        <w:fldChar w:fldCharType="begin"/>
      </w:r>
      <w:r w:rsidRPr="00BF70AF">
        <w:rPr>
          <w:szCs w:val="22"/>
          <w:lang w:val="es-ES"/>
        </w:rPr>
        <w:instrText xml:space="preserve"> AUTONUM  </w:instrText>
      </w:r>
      <w:r w:rsidRPr="00BF70AF">
        <w:rPr>
          <w:szCs w:val="22"/>
          <w:lang w:val="es-ES"/>
        </w:rPr>
        <w:fldChar w:fldCharType="end"/>
      </w:r>
      <w:r w:rsidRPr="00BF70AF">
        <w:rPr>
          <w:szCs w:val="22"/>
          <w:lang w:val="es-ES"/>
        </w:rPr>
        <w:tab/>
      </w:r>
      <w:r w:rsidR="009152DE" w:rsidRPr="009152DE">
        <w:rPr>
          <w:szCs w:val="22"/>
          <w:lang w:val="es-ES"/>
        </w:rPr>
        <w:t xml:space="preserve">Una vez obtenida la condición de observador para asistir a las reuniones de las Asambleas, también se está invitado a asistir, en esa calidad, a las reuniones de los comités, </w:t>
      </w:r>
      <w:proofErr w:type="gramStart"/>
      <w:r w:rsidR="009152DE" w:rsidRPr="009152DE">
        <w:rPr>
          <w:szCs w:val="22"/>
          <w:lang w:val="es-ES"/>
        </w:rPr>
        <w:t>grupos</w:t>
      </w:r>
      <w:proofErr w:type="gramEnd"/>
      <w:r w:rsidR="009152DE" w:rsidRPr="009152DE">
        <w:rPr>
          <w:szCs w:val="22"/>
          <w:lang w:val="es-ES"/>
        </w:rPr>
        <w:t xml:space="preserve"> de trabajo u otros órganos subsidiarios de las Asambleas si los temas tratados en dichos órganos son de interés directo para ese observador.</w:t>
      </w:r>
    </w:p>
    <w:p w:rsidR="0008465B" w:rsidRPr="00BF70AF" w:rsidRDefault="0008465B" w:rsidP="0008465B">
      <w:pPr>
        <w:tabs>
          <w:tab w:val="left" w:pos="567"/>
        </w:tabs>
        <w:rPr>
          <w:szCs w:val="22"/>
          <w:lang w:val="es-ES"/>
        </w:rPr>
      </w:pPr>
    </w:p>
    <w:p w:rsidR="0008465B" w:rsidRPr="00BF70AF" w:rsidRDefault="0008465B" w:rsidP="00716909">
      <w:pPr>
        <w:tabs>
          <w:tab w:val="left" w:pos="567"/>
        </w:tabs>
        <w:rPr>
          <w:szCs w:val="22"/>
          <w:lang w:val="es-ES"/>
        </w:rPr>
      </w:pPr>
      <w:r w:rsidRPr="00BF70AF">
        <w:rPr>
          <w:szCs w:val="22"/>
          <w:lang w:val="es-ES"/>
        </w:rPr>
        <w:fldChar w:fldCharType="begin"/>
      </w:r>
      <w:r w:rsidRPr="00BF70AF">
        <w:rPr>
          <w:szCs w:val="22"/>
          <w:lang w:val="es-ES"/>
        </w:rPr>
        <w:instrText xml:space="preserve"> AUTONUM  </w:instrText>
      </w:r>
      <w:r w:rsidRPr="00BF70AF">
        <w:rPr>
          <w:szCs w:val="22"/>
          <w:lang w:val="es-ES"/>
        </w:rPr>
        <w:fldChar w:fldCharType="end"/>
      </w:r>
      <w:r w:rsidRPr="00BF70AF">
        <w:rPr>
          <w:szCs w:val="22"/>
          <w:lang w:val="es-ES"/>
        </w:rPr>
        <w:tab/>
      </w:r>
      <w:r w:rsidR="009152DE">
        <w:rPr>
          <w:szCs w:val="22"/>
          <w:lang w:val="es-ES"/>
        </w:rPr>
        <w:t>Las últimas decisiones relativas a la admisión, en calidad de observador, a las reuniones de las Asambleas, fueron tomadas en el marco de la</w:t>
      </w:r>
      <w:r w:rsidR="00D83396">
        <w:rPr>
          <w:szCs w:val="22"/>
          <w:lang w:val="es-ES"/>
        </w:rPr>
        <w:t xml:space="preserve"> quincuagésima sexta serie de</w:t>
      </w:r>
      <w:r w:rsidR="009152DE">
        <w:rPr>
          <w:szCs w:val="22"/>
          <w:lang w:val="es-ES"/>
        </w:rPr>
        <w:t xml:space="preserve"> reuniones de las Asambleas de los Estados miembros de la OMPI</w:t>
      </w:r>
      <w:r w:rsidRPr="00BF70AF">
        <w:rPr>
          <w:szCs w:val="22"/>
          <w:lang w:val="es-ES"/>
        </w:rPr>
        <w:t xml:space="preserve">, </w:t>
      </w:r>
      <w:r w:rsidR="009152DE">
        <w:rPr>
          <w:szCs w:val="22"/>
          <w:lang w:val="es-ES"/>
        </w:rPr>
        <w:t>cele</w:t>
      </w:r>
      <w:r w:rsidR="0000248F">
        <w:rPr>
          <w:szCs w:val="22"/>
          <w:lang w:val="es-ES"/>
        </w:rPr>
        <w:t>brada del 3 al 11 de octubre de </w:t>
      </w:r>
      <w:r w:rsidRPr="00BF70AF">
        <w:rPr>
          <w:szCs w:val="22"/>
          <w:lang w:val="es-ES"/>
        </w:rPr>
        <w:t>2016 (</w:t>
      </w:r>
      <w:r w:rsidR="009152DE">
        <w:rPr>
          <w:szCs w:val="22"/>
          <w:lang w:val="es-ES"/>
        </w:rPr>
        <w:t xml:space="preserve">véase el </w:t>
      </w:r>
      <w:r w:rsidRPr="00BF70AF">
        <w:rPr>
          <w:szCs w:val="22"/>
          <w:lang w:val="es-ES"/>
        </w:rPr>
        <w:t>document</w:t>
      </w:r>
      <w:r w:rsidR="009152DE">
        <w:rPr>
          <w:szCs w:val="22"/>
          <w:lang w:val="es-ES"/>
        </w:rPr>
        <w:t>o</w:t>
      </w:r>
      <w:r w:rsidRPr="00BF70AF">
        <w:rPr>
          <w:szCs w:val="22"/>
          <w:lang w:val="es-ES"/>
        </w:rPr>
        <w:t xml:space="preserve"> A/56/17, </w:t>
      </w:r>
      <w:r w:rsidR="009152DE">
        <w:rPr>
          <w:szCs w:val="22"/>
          <w:lang w:val="es-ES"/>
        </w:rPr>
        <w:t xml:space="preserve">párrafos </w:t>
      </w:r>
      <w:r w:rsidRPr="00BF70AF">
        <w:rPr>
          <w:szCs w:val="22"/>
          <w:lang w:val="es-ES"/>
        </w:rPr>
        <w:t xml:space="preserve">19 </w:t>
      </w:r>
      <w:r w:rsidR="009152DE">
        <w:rPr>
          <w:szCs w:val="22"/>
          <w:lang w:val="es-ES"/>
        </w:rPr>
        <w:t>a</w:t>
      </w:r>
      <w:r w:rsidRPr="00BF70AF">
        <w:rPr>
          <w:szCs w:val="22"/>
          <w:lang w:val="es-ES"/>
        </w:rPr>
        <w:t xml:space="preserve"> 21).</w:t>
      </w:r>
    </w:p>
    <w:p w:rsidR="0008465B" w:rsidRPr="00BF70AF" w:rsidRDefault="0008465B" w:rsidP="0008465B">
      <w:pPr>
        <w:tabs>
          <w:tab w:val="left" w:pos="567"/>
        </w:tabs>
        <w:rPr>
          <w:szCs w:val="22"/>
          <w:lang w:val="es-ES"/>
        </w:rPr>
      </w:pPr>
    </w:p>
    <w:p w:rsidR="0008465B" w:rsidRPr="00BF70AF" w:rsidRDefault="0008465B" w:rsidP="00716909">
      <w:pPr>
        <w:tabs>
          <w:tab w:val="left" w:pos="567"/>
        </w:tabs>
        <w:rPr>
          <w:szCs w:val="22"/>
          <w:lang w:val="es-ES"/>
        </w:rPr>
      </w:pPr>
      <w:r w:rsidRPr="00BF70AF">
        <w:rPr>
          <w:szCs w:val="22"/>
          <w:lang w:val="es-ES"/>
        </w:rPr>
        <w:fldChar w:fldCharType="begin"/>
      </w:r>
      <w:r w:rsidRPr="00BF70AF">
        <w:rPr>
          <w:szCs w:val="22"/>
          <w:lang w:val="es-ES"/>
        </w:rPr>
        <w:instrText xml:space="preserve"> AUTONUM  </w:instrText>
      </w:r>
      <w:r w:rsidRPr="00BF70AF">
        <w:rPr>
          <w:szCs w:val="22"/>
          <w:lang w:val="es-ES"/>
        </w:rPr>
        <w:fldChar w:fldCharType="end"/>
      </w:r>
      <w:r w:rsidRPr="00BF70AF">
        <w:rPr>
          <w:szCs w:val="22"/>
          <w:lang w:val="es-ES"/>
        </w:rPr>
        <w:tab/>
      </w:r>
      <w:r w:rsidR="00D83396">
        <w:rPr>
          <w:szCs w:val="22"/>
          <w:lang w:val="es-ES"/>
        </w:rPr>
        <w:t>Desde entonces, el d</w:t>
      </w:r>
      <w:r w:rsidR="009152DE" w:rsidRPr="009152DE">
        <w:rPr>
          <w:szCs w:val="22"/>
          <w:lang w:val="es-ES"/>
        </w:rPr>
        <w:t xml:space="preserve">irector </w:t>
      </w:r>
      <w:r w:rsidR="00D83396">
        <w:rPr>
          <w:szCs w:val="22"/>
          <w:lang w:val="es-ES"/>
        </w:rPr>
        <w:t>g</w:t>
      </w:r>
      <w:r w:rsidR="009152DE" w:rsidRPr="009152DE">
        <w:rPr>
          <w:szCs w:val="22"/>
          <w:lang w:val="es-ES"/>
        </w:rPr>
        <w:t>eneral ha recibido solicitudes para asistir a las reuniones de las Asambleas en calidad de observador, acompañadas de la información necesaria, de las siguientes entidades</w:t>
      </w:r>
      <w:r w:rsidRPr="00BF70AF">
        <w:rPr>
          <w:szCs w:val="22"/>
          <w:lang w:val="es-ES"/>
        </w:rPr>
        <w:t xml:space="preserve">:  </w:t>
      </w:r>
    </w:p>
    <w:p w:rsidR="0008465B" w:rsidRPr="00BF70AF" w:rsidRDefault="0008465B" w:rsidP="0008465B">
      <w:pPr>
        <w:rPr>
          <w:szCs w:val="22"/>
          <w:lang w:val="es-ES"/>
        </w:rPr>
      </w:pPr>
    </w:p>
    <w:p w:rsidR="0008465B" w:rsidRPr="00BF70AF" w:rsidRDefault="00556A23" w:rsidP="0008465B">
      <w:pPr>
        <w:pStyle w:val="ListParagraph"/>
        <w:numPr>
          <w:ilvl w:val="0"/>
          <w:numId w:val="7"/>
        </w:numPr>
        <w:rPr>
          <w:rFonts w:eastAsia="SimSun"/>
          <w:szCs w:val="22"/>
          <w:lang w:val="es-ES" w:eastAsia="zh-CN"/>
        </w:rPr>
      </w:pPr>
      <w:r>
        <w:rPr>
          <w:rFonts w:eastAsia="SimSun"/>
          <w:caps/>
          <w:szCs w:val="22"/>
          <w:lang w:val="es-ES" w:eastAsia="zh-CN"/>
        </w:rPr>
        <w:t>ORGANIZACIÓN INTERGUBERNAMENTAL</w:t>
      </w:r>
      <w:r w:rsidR="0008465B" w:rsidRPr="00BF70AF">
        <w:rPr>
          <w:rFonts w:eastAsia="SimSun"/>
          <w:szCs w:val="22"/>
          <w:lang w:val="es-ES" w:eastAsia="zh-CN"/>
        </w:rPr>
        <w:t xml:space="preserve"> (</w:t>
      </w:r>
      <w:r>
        <w:rPr>
          <w:rFonts w:eastAsia="SimSun"/>
          <w:szCs w:val="22"/>
          <w:lang w:val="es-ES" w:eastAsia="zh-CN"/>
        </w:rPr>
        <w:t>OIG</w:t>
      </w:r>
      <w:r w:rsidR="0008465B" w:rsidRPr="00BF70AF">
        <w:rPr>
          <w:rFonts w:eastAsia="SimSun"/>
          <w:szCs w:val="22"/>
          <w:lang w:val="es-ES" w:eastAsia="zh-CN"/>
        </w:rPr>
        <w:t>)</w:t>
      </w:r>
    </w:p>
    <w:p w:rsidR="0008465B" w:rsidRPr="00BF70AF" w:rsidRDefault="0008465B" w:rsidP="0008465B">
      <w:pPr>
        <w:pStyle w:val="ListParagraph"/>
        <w:ind w:left="1137"/>
        <w:rPr>
          <w:rFonts w:eastAsia="SimSun"/>
          <w:szCs w:val="22"/>
          <w:lang w:val="es-ES" w:eastAsia="zh-CN"/>
        </w:rPr>
      </w:pPr>
    </w:p>
    <w:p w:rsidR="0008465B" w:rsidRPr="00BF70AF" w:rsidRDefault="00556A23" w:rsidP="0008465B">
      <w:pPr>
        <w:pStyle w:val="ListParagraph"/>
        <w:numPr>
          <w:ilvl w:val="0"/>
          <w:numId w:val="8"/>
        </w:numPr>
        <w:rPr>
          <w:rFonts w:eastAsia="SimSun"/>
          <w:szCs w:val="22"/>
          <w:lang w:val="es-ES" w:eastAsia="zh-CN"/>
        </w:rPr>
      </w:pPr>
      <w:r>
        <w:rPr>
          <w:rFonts w:eastAsia="SimSun"/>
          <w:szCs w:val="22"/>
          <w:lang w:val="es-ES" w:eastAsia="zh-CN"/>
        </w:rPr>
        <w:t>Instituto de Patentes de Visegrado</w:t>
      </w:r>
      <w:r w:rsidR="0008465B" w:rsidRPr="00BF70AF">
        <w:rPr>
          <w:rFonts w:eastAsia="SimSun"/>
          <w:szCs w:val="22"/>
          <w:lang w:val="es-ES" w:eastAsia="zh-CN"/>
        </w:rPr>
        <w:t xml:space="preserve"> (VPI)</w:t>
      </w:r>
    </w:p>
    <w:p w:rsidR="0008465B" w:rsidRPr="00BF70AF" w:rsidRDefault="0008465B" w:rsidP="0008465B">
      <w:pPr>
        <w:pStyle w:val="ListParagraph"/>
        <w:ind w:left="567"/>
        <w:rPr>
          <w:rFonts w:eastAsia="SimSun"/>
          <w:szCs w:val="22"/>
          <w:lang w:val="es-ES" w:eastAsia="zh-CN"/>
        </w:rPr>
      </w:pPr>
    </w:p>
    <w:p w:rsidR="00E0514A" w:rsidRPr="00BF70AF" w:rsidRDefault="00E0514A">
      <w:pPr>
        <w:rPr>
          <w:szCs w:val="22"/>
          <w:lang w:val="es-ES"/>
        </w:rPr>
      </w:pPr>
      <w:r w:rsidRPr="00BF70AF">
        <w:rPr>
          <w:szCs w:val="22"/>
          <w:lang w:val="es-ES"/>
        </w:rPr>
        <w:br w:type="page"/>
      </w:r>
    </w:p>
    <w:p w:rsidR="0008465B" w:rsidRPr="00D83396" w:rsidRDefault="00556A23" w:rsidP="00D83396">
      <w:pPr>
        <w:pStyle w:val="ListParagraph"/>
        <w:numPr>
          <w:ilvl w:val="0"/>
          <w:numId w:val="7"/>
        </w:numPr>
        <w:rPr>
          <w:rFonts w:eastAsia="SimSun"/>
          <w:szCs w:val="22"/>
          <w:lang w:val="es-ES" w:eastAsia="zh-CN"/>
        </w:rPr>
      </w:pPr>
      <w:r w:rsidRPr="00D83396">
        <w:rPr>
          <w:rFonts w:eastAsia="SimSun"/>
          <w:szCs w:val="22"/>
          <w:lang w:val="es-ES" w:eastAsia="zh-CN"/>
        </w:rPr>
        <w:lastRenderedPageBreak/>
        <w:t>ORGANIZACIÓN INTERNACIONAL NO GUBERNAMENTAL (ONG)</w:t>
      </w:r>
    </w:p>
    <w:p w:rsidR="0008465B" w:rsidRPr="00BF70AF" w:rsidRDefault="0008465B" w:rsidP="005970AE">
      <w:pPr>
        <w:contextualSpacing/>
        <w:rPr>
          <w:szCs w:val="22"/>
          <w:lang w:val="es-ES"/>
        </w:rPr>
      </w:pPr>
    </w:p>
    <w:p w:rsidR="0008465B" w:rsidRPr="00BF70AF" w:rsidRDefault="0024269B" w:rsidP="0008465B">
      <w:pPr>
        <w:pStyle w:val="ListParagraph"/>
        <w:numPr>
          <w:ilvl w:val="0"/>
          <w:numId w:val="9"/>
        </w:numPr>
        <w:rPr>
          <w:szCs w:val="22"/>
          <w:lang w:val="es-ES"/>
        </w:rPr>
      </w:pPr>
      <w:r>
        <w:rPr>
          <w:iCs/>
          <w:szCs w:val="22"/>
          <w:lang w:val="es-ES"/>
        </w:rPr>
        <w:t xml:space="preserve">Fundación </w:t>
      </w:r>
      <w:r w:rsidR="00D83396">
        <w:rPr>
          <w:iCs/>
          <w:szCs w:val="22"/>
          <w:lang w:val="es-ES"/>
        </w:rPr>
        <w:t>del</w:t>
      </w:r>
      <w:r>
        <w:rPr>
          <w:iCs/>
          <w:szCs w:val="22"/>
          <w:lang w:val="es-ES"/>
        </w:rPr>
        <w:t xml:space="preserve"> Centro para el Desarrollo Económico y Social</w:t>
      </w:r>
      <w:r w:rsidR="00225CE6">
        <w:rPr>
          <w:iCs/>
          <w:szCs w:val="22"/>
          <w:lang w:val="es-ES"/>
        </w:rPr>
        <w:t xml:space="preserve"> (CSEND)</w:t>
      </w:r>
    </w:p>
    <w:p w:rsidR="0008465B" w:rsidRPr="00BF70AF" w:rsidRDefault="0008465B" w:rsidP="005970AE">
      <w:pPr>
        <w:rPr>
          <w:szCs w:val="22"/>
          <w:lang w:val="es-ES"/>
        </w:rPr>
      </w:pPr>
    </w:p>
    <w:p w:rsidR="0008465B" w:rsidRPr="0024269B" w:rsidRDefault="0024269B" w:rsidP="0024269B">
      <w:pPr>
        <w:pStyle w:val="ListParagraph"/>
        <w:numPr>
          <w:ilvl w:val="0"/>
          <w:numId w:val="7"/>
        </w:numPr>
        <w:rPr>
          <w:szCs w:val="22"/>
          <w:lang w:val="es-ES"/>
        </w:rPr>
      </w:pPr>
      <w:r w:rsidRPr="0024269B">
        <w:rPr>
          <w:rFonts w:eastAsia="SimSun"/>
          <w:szCs w:val="22"/>
          <w:lang w:val="es-ES"/>
        </w:rPr>
        <w:t>ORGANIZACI</w:t>
      </w:r>
      <w:r w:rsidR="00D83396">
        <w:rPr>
          <w:rFonts w:eastAsia="SimSun"/>
          <w:szCs w:val="22"/>
          <w:lang w:val="es-ES"/>
        </w:rPr>
        <w:t xml:space="preserve">ONES </w:t>
      </w:r>
      <w:r w:rsidRPr="0024269B">
        <w:rPr>
          <w:rFonts w:eastAsia="SimSun"/>
          <w:szCs w:val="22"/>
          <w:lang w:val="es-ES"/>
        </w:rPr>
        <w:t>NACIONAL</w:t>
      </w:r>
      <w:r w:rsidR="00D83396">
        <w:rPr>
          <w:rFonts w:eastAsia="SimSun"/>
          <w:szCs w:val="22"/>
          <w:lang w:val="es-ES"/>
        </w:rPr>
        <w:t>ES</w:t>
      </w:r>
      <w:r w:rsidRPr="0024269B">
        <w:rPr>
          <w:rFonts w:eastAsia="SimSun"/>
          <w:szCs w:val="22"/>
          <w:lang w:val="es-ES"/>
        </w:rPr>
        <w:t xml:space="preserve"> NO GUBERNAMENTAL</w:t>
      </w:r>
      <w:r w:rsidR="00D83396">
        <w:rPr>
          <w:rFonts w:eastAsia="SimSun"/>
          <w:szCs w:val="22"/>
          <w:lang w:val="es-ES"/>
        </w:rPr>
        <w:t>ES</w:t>
      </w:r>
      <w:r w:rsidR="00C76AC8">
        <w:rPr>
          <w:rStyle w:val="FootnoteReference"/>
          <w:rFonts w:eastAsia="SimSun"/>
          <w:szCs w:val="22"/>
          <w:lang w:val="es-ES"/>
        </w:rPr>
        <w:footnoteReference w:id="2"/>
      </w:r>
      <w:r w:rsidR="00D83396">
        <w:rPr>
          <w:rFonts w:eastAsia="SimSun"/>
          <w:szCs w:val="22"/>
          <w:lang w:val="es-ES"/>
        </w:rPr>
        <w:t xml:space="preserve"> </w:t>
      </w:r>
      <w:r w:rsidRPr="0024269B">
        <w:rPr>
          <w:rFonts w:eastAsia="SimSun"/>
          <w:szCs w:val="22"/>
          <w:lang w:val="es-ES"/>
        </w:rPr>
        <w:t>(ONG)</w:t>
      </w:r>
    </w:p>
    <w:p w:rsidR="0024269B" w:rsidRPr="005970AE" w:rsidRDefault="0024269B" w:rsidP="005970AE">
      <w:pPr>
        <w:rPr>
          <w:szCs w:val="22"/>
          <w:lang w:val="es-ES"/>
        </w:rPr>
      </w:pPr>
    </w:p>
    <w:p w:rsidR="0008465B" w:rsidRPr="00E73229" w:rsidRDefault="0008465B" w:rsidP="0008465B">
      <w:pPr>
        <w:pStyle w:val="ListParagraph"/>
        <w:numPr>
          <w:ilvl w:val="0"/>
          <w:numId w:val="10"/>
        </w:numPr>
        <w:rPr>
          <w:szCs w:val="22"/>
          <w:lang w:val="fr-CH"/>
        </w:rPr>
      </w:pPr>
      <w:r w:rsidRPr="00E73229">
        <w:rPr>
          <w:i/>
          <w:szCs w:val="22"/>
          <w:lang w:val="fr-CH"/>
        </w:rPr>
        <w:t>Association Congolaise pour le Développement Agricole</w:t>
      </w:r>
      <w:r w:rsidRPr="00E73229">
        <w:rPr>
          <w:szCs w:val="22"/>
          <w:lang w:val="fr-CH"/>
        </w:rPr>
        <w:t xml:space="preserve"> (ACDA)</w:t>
      </w:r>
      <w:r w:rsidR="00147D57" w:rsidRPr="00E73229">
        <w:rPr>
          <w:szCs w:val="22"/>
          <w:lang w:val="fr-CH"/>
        </w:rPr>
        <w:t>;</w:t>
      </w:r>
    </w:p>
    <w:p w:rsidR="0008465B" w:rsidRPr="00E73229" w:rsidRDefault="0008465B" w:rsidP="0008465B">
      <w:pPr>
        <w:pStyle w:val="ListParagraph"/>
        <w:numPr>
          <w:ilvl w:val="0"/>
          <w:numId w:val="10"/>
        </w:numPr>
        <w:rPr>
          <w:rFonts w:eastAsia="SimSun"/>
          <w:szCs w:val="22"/>
          <w:lang w:eastAsia="zh-CN"/>
        </w:rPr>
      </w:pPr>
      <w:r w:rsidRPr="00E73229">
        <w:rPr>
          <w:rFonts w:eastAsia="SimSun"/>
          <w:i/>
          <w:szCs w:val="22"/>
          <w:lang w:eastAsia="zh-CN"/>
        </w:rPr>
        <w:t>China Council for the Promotion of International Trade</w:t>
      </w:r>
      <w:r w:rsidRPr="00E73229">
        <w:rPr>
          <w:rFonts w:eastAsia="SimSun"/>
          <w:szCs w:val="22"/>
          <w:lang w:eastAsia="zh-CN"/>
        </w:rPr>
        <w:t xml:space="preserve"> (CCPIT)</w:t>
      </w:r>
      <w:r w:rsidR="00147D57" w:rsidRPr="00E73229">
        <w:rPr>
          <w:rFonts w:eastAsia="SimSun"/>
          <w:szCs w:val="22"/>
          <w:lang w:eastAsia="zh-CN"/>
        </w:rPr>
        <w:t>;</w:t>
      </w:r>
    </w:p>
    <w:p w:rsidR="0086764D" w:rsidRPr="00BF70AF" w:rsidRDefault="0086764D" w:rsidP="0008465B">
      <w:pPr>
        <w:pStyle w:val="ListParagraph"/>
        <w:numPr>
          <w:ilvl w:val="0"/>
          <w:numId w:val="10"/>
        </w:numPr>
        <w:rPr>
          <w:rFonts w:eastAsia="SimSun"/>
          <w:szCs w:val="22"/>
          <w:lang w:val="es-ES" w:eastAsia="zh-CN"/>
        </w:rPr>
      </w:pPr>
      <w:r w:rsidRPr="0086764D">
        <w:rPr>
          <w:rFonts w:eastAsia="SimSun"/>
          <w:i/>
          <w:szCs w:val="22"/>
          <w:lang w:val="es-ES" w:eastAsia="zh-CN"/>
        </w:rPr>
        <w:t>Intellectual Property Centre</w:t>
      </w:r>
      <w:r>
        <w:rPr>
          <w:rFonts w:eastAsia="SimSun"/>
          <w:szCs w:val="22"/>
          <w:lang w:val="es-ES" w:eastAsia="zh-CN"/>
        </w:rPr>
        <w:t xml:space="preserve"> (</w:t>
      </w:r>
      <w:r w:rsidRPr="00A04AC4">
        <w:rPr>
          <w:rFonts w:eastAsia="SimSun"/>
          <w:i/>
          <w:szCs w:val="22"/>
          <w:lang w:val="es-ES" w:eastAsia="zh-CN"/>
        </w:rPr>
        <w:t>IP Centre</w:t>
      </w:r>
      <w:r>
        <w:rPr>
          <w:rFonts w:eastAsia="SimSun"/>
          <w:szCs w:val="22"/>
          <w:lang w:val="es-ES" w:eastAsia="zh-CN"/>
        </w:rPr>
        <w:t>)</w:t>
      </w:r>
    </w:p>
    <w:p w:rsidR="0008465B" w:rsidRPr="00BF70AF" w:rsidRDefault="0008465B" w:rsidP="0008465B">
      <w:pPr>
        <w:pStyle w:val="ListParagraph"/>
        <w:numPr>
          <w:ilvl w:val="0"/>
          <w:numId w:val="10"/>
        </w:numPr>
        <w:rPr>
          <w:rFonts w:eastAsia="SimSun"/>
          <w:szCs w:val="22"/>
          <w:lang w:val="es-ES" w:eastAsia="zh-CN"/>
        </w:rPr>
      </w:pPr>
      <w:r w:rsidRPr="00E73229">
        <w:rPr>
          <w:rFonts w:eastAsia="SimSun"/>
          <w:i/>
          <w:szCs w:val="22"/>
          <w:lang w:eastAsia="zh-CN"/>
        </w:rPr>
        <w:t>New Zealand Institute of Patent Attorneys</w:t>
      </w:r>
      <w:r w:rsidR="00C76AC8" w:rsidRPr="00E73229">
        <w:rPr>
          <w:rFonts w:eastAsia="SimSun"/>
          <w:szCs w:val="22"/>
          <w:lang w:eastAsia="zh-CN"/>
        </w:rPr>
        <w:t xml:space="preserve">, </w:t>
      </w:r>
      <w:r w:rsidR="00C76AC8" w:rsidRPr="00E73229">
        <w:rPr>
          <w:rFonts w:eastAsia="SimSun"/>
          <w:i/>
          <w:szCs w:val="22"/>
          <w:lang w:eastAsia="zh-CN"/>
        </w:rPr>
        <w:t>Inc</w:t>
      </w:r>
      <w:r w:rsidR="009515EA" w:rsidRPr="00E73229">
        <w:rPr>
          <w:rFonts w:eastAsia="SimSun"/>
          <w:i/>
          <w:szCs w:val="22"/>
          <w:lang w:eastAsia="zh-CN"/>
        </w:rPr>
        <w:t>.</w:t>
      </w:r>
      <w:r w:rsidRPr="00E73229">
        <w:rPr>
          <w:rFonts w:eastAsia="SimSun"/>
          <w:szCs w:val="22"/>
          <w:lang w:eastAsia="zh-CN"/>
        </w:rPr>
        <w:t xml:space="preserve"> </w:t>
      </w:r>
      <w:r w:rsidRPr="00BF70AF">
        <w:rPr>
          <w:rFonts w:eastAsia="SimSun"/>
          <w:szCs w:val="22"/>
          <w:lang w:val="es-ES" w:eastAsia="zh-CN"/>
        </w:rPr>
        <w:t>(NZIPA)</w:t>
      </w:r>
      <w:r w:rsidR="00147D57" w:rsidRPr="00BF70AF">
        <w:rPr>
          <w:rFonts w:eastAsia="SimSun"/>
          <w:szCs w:val="22"/>
          <w:lang w:val="es-ES" w:eastAsia="zh-CN"/>
        </w:rPr>
        <w:t xml:space="preserve">;  </w:t>
      </w:r>
      <w:r w:rsidR="00C76AC8">
        <w:rPr>
          <w:rFonts w:eastAsia="SimSun"/>
          <w:szCs w:val="22"/>
          <w:lang w:val="es-ES" w:eastAsia="zh-CN"/>
        </w:rPr>
        <w:t>y</w:t>
      </w:r>
    </w:p>
    <w:p w:rsidR="0008465B" w:rsidRPr="00E73229" w:rsidRDefault="0008465B" w:rsidP="0008465B">
      <w:pPr>
        <w:pStyle w:val="ListParagraph"/>
        <w:numPr>
          <w:ilvl w:val="0"/>
          <w:numId w:val="10"/>
        </w:numPr>
        <w:rPr>
          <w:rFonts w:eastAsia="SimSun"/>
          <w:szCs w:val="22"/>
          <w:lang w:eastAsia="zh-CN"/>
        </w:rPr>
      </w:pPr>
      <w:r w:rsidRPr="00E73229">
        <w:rPr>
          <w:rFonts w:eastAsia="SimSun"/>
          <w:i/>
          <w:szCs w:val="22"/>
          <w:lang w:eastAsia="zh-CN"/>
        </w:rPr>
        <w:t>School of Information Studies</w:t>
      </w:r>
      <w:r w:rsidRPr="00E73229">
        <w:rPr>
          <w:rFonts w:eastAsia="SimSun"/>
          <w:szCs w:val="22"/>
          <w:lang w:eastAsia="zh-CN"/>
        </w:rPr>
        <w:t>, Universi</w:t>
      </w:r>
      <w:r w:rsidR="00176A6E" w:rsidRPr="00E73229">
        <w:rPr>
          <w:rFonts w:eastAsia="SimSun"/>
          <w:szCs w:val="22"/>
          <w:lang w:eastAsia="zh-CN"/>
        </w:rPr>
        <w:t>dad</w:t>
      </w:r>
      <w:r w:rsidRPr="00E73229">
        <w:rPr>
          <w:rFonts w:eastAsia="SimSun"/>
          <w:szCs w:val="22"/>
          <w:lang w:eastAsia="zh-CN"/>
        </w:rPr>
        <w:t xml:space="preserve"> </w:t>
      </w:r>
      <w:r w:rsidR="00176A6E" w:rsidRPr="00E73229">
        <w:rPr>
          <w:rFonts w:eastAsia="SimSun"/>
          <w:szCs w:val="22"/>
          <w:lang w:eastAsia="zh-CN"/>
        </w:rPr>
        <w:t>de</w:t>
      </w:r>
      <w:r w:rsidRPr="00E73229">
        <w:rPr>
          <w:rFonts w:eastAsia="SimSun"/>
          <w:szCs w:val="22"/>
          <w:lang w:eastAsia="zh-CN"/>
        </w:rPr>
        <w:t xml:space="preserve"> Wisconsin—Milwaukee (SOIS)</w:t>
      </w:r>
      <w:r w:rsidR="00147D57" w:rsidRPr="00E73229">
        <w:rPr>
          <w:rFonts w:eastAsia="SimSun"/>
          <w:szCs w:val="22"/>
          <w:lang w:eastAsia="zh-CN"/>
        </w:rPr>
        <w:t>.</w:t>
      </w:r>
    </w:p>
    <w:p w:rsidR="0008465B" w:rsidRPr="00E73229" w:rsidRDefault="0008465B" w:rsidP="005970AE">
      <w:pPr>
        <w:contextualSpacing/>
        <w:rPr>
          <w:szCs w:val="22"/>
        </w:rPr>
      </w:pPr>
    </w:p>
    <w:p w:rsidR="0008465B" w:rsidRPr="00BF70AF" w:rsidRDefault="0008465B" w:rsidP="005970AE">
      <w:pPr>
        <w:rPr>
          <w:szCs w:val="22"/>
          <w:lang w:val="es-ES"/>
        </w:rPr>
      </w:pPr>
      <w:r w:rsidRPr="00BF70AF">
        <w:rPr>
          <w:szCs w:val="22"/>
          <w:lang w:val="es-ES"/>
        </w:rPr>
        <w:fldChar w:fldCharType="begin"/>
      </w:r>
      <w:r w:rsidRPr="00BF70AF">
        <w:rPr>
          <w:szCs w:val="22"/>
          <w:lang w:val="es-ES"/>
        </w:rPr>
        <w:instrText xml:space="preserve"> AUTONUM  </w:instrText>
      </w:r>
      <w:r w:rsidRPr="00BF70AF">
        <w:rPr>
          <w:szCs w:val="22"/>
          <w:lang w:val="es-ES"/>
        </w:rPr>
        <w:fldChar w:fldCharType="end"/>
      </w:r>
      <w:r w:rsidRPr="00BF70AF">
        <w:rPr>
          <w:szCs w:val="22"/>
          <w:lang w:val="es-ES"/>
        </w:rPr>
        <w:tab/>
      </w:r>
      <w:r w:rsidR="00176A6E" w:rsidRPr="00176A6E">
        <w:rPr>
          <w:szCs w:val="22"/>
          <w:lang w:val="es-ES"/>
        </w:rPr>
        <w:t>En los Anexos del presente documento figura una breve descripción de cada una de las entidades mencionadas, sus objetivos, estructura y miembros.</w:t>
      </w:r>
    </w:p>
    <w:p w:rsidR="0008465B" w:rsidRPr="00BF70AF" w:rsidRDefault="0008465B" w:rsidP="005970AE">
      <w:pPr>
        <w:rPr>
          <w:szCs w:val="22"/>
          <w:lang w:val="es-ES"/>
        </w:rPr>
      </w:pPr>
    </w:p>
    <w:p w:rsidR="0008465B" w:rsidRPr="00BF70AF" w:rsidRDefault="0008465B" w:rsidP="005970AE">
      <w:pPr>
        <w:tabs>
          <w:tab w:val="left" w:pos="6096"/>
        </w:tabs>
        <w:ind w:left="5533"/>
        <w:rPr>
          <w:i/>
          <w:szCs w:val="22"/>
          <w:lang w:val="es-ES"/>
        </w:rPr>
      </w:pPr>
      <w:r w:rsidRPr="00BF70AF">
        <w:rPr>
          <w:i/>
          <w:szCs w:val="22"/>
          <w:lang w:val="es-ES"/>
        </w:rPr>
        <w:fldChar w:fldCharType="begin"/>
      </w:r>
      <w:r w:rsidRPr="00BF70AF">
        <w:rPr>
          <w:i/>
          <w:szCs w:val="22"/>
          <w:lang w:val="es-ES"/>
        </w:rPr>
        <w:instrText xml:space="preserve"> AUTONUM  </w:instrText>
      </w:r>
      <w:r w:rsidRPr="00BF70AF">
        <w:rPr>
          <w:i/>
          <w:szCs w:val="22"/>
          <w:lang w:val="es-ES"/>
        </w:rPr>
        <w:fldChar w:fldCharType="end"/>
      </w:r>
      <w:r w:rsidRPr="00BF70AF">
        <w:rPr>
          <w:i/>
          <w:szCs w:val="22"/>
          <w:lang w:val="es-ES"/>
        </w:rPr>
        <w:tab/>
      </w:r>
      <w:r w:rsidR="00176A6E" w:rsidRPr="00176A6E">
        <w:rPr>
          <w:i/>
          <w:szCs w:val="22"/>
          <w:lang w:val="es-ES"/>
        </w:rPr>
        <w:t>Se invita a las Asambleas de la OMPI, en lo que a cada una le concierne, a tomar una decisión sobre la solicitud de admisión, en calidad de observador, de las entidades que figuran en el párrafo 4 anterior</w:t>
      </w:r>
      <w:r w:rsidRPr="00BF70AF">
        <w:rPr>
          <w:i/>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p>
    <w:p w:rsidR="0008465B" w:rsidRDefault="0008465B" w:rsidP="0008465B">
      <w:pPr>
        <w:pStyle w:val="Heading2"/>
        <w:keepNext w:val="0"/>
        <w:rPr>
          <w:szCs w:val="22"/>
          <w:lang w:val="es-ES"/>
        </w:rPr>
      </w:pPr>
    </w:p>
    <w:p w:rsidR="005970AE" w:rsidRPr="005970AE" w:rsidRDefault="005970AE" w:rsidP="005970AE">
      <w:pPr>
        <w:rPr>
          <w:lang w:val="es-ES"/>
        </w:rPr>
        <w:sectPr w:rsidR="005970AE" w:rsidRPr="005970AE" w:rsidSect="008E5469">
          <w:headerReference w:type="even" r:id="rId10"/>
          <w:headerReference w:type="default" r:id="rId11"/>
          <w:endnotePr>
            <w:numFmt w:val="decimal"/>
          </w:endnotePr>
          <w:pgSz w:w="11907" w:h="16840" w:code="9"/>
          <w:pgMar w:top="562" w:right="1138" w:bottom="1411" w:left="1411" w:header="504" w:footer="1022" w:gutter="0"/>
          <w:cols w:space="720"/>
          <w:titlePg/>
          <w:docGrid w:linePitch="299"/>
        </w:sectPr>
      </w:pPr>
    </w:p>
    <w:p w:rsidR="0008465B" w:rsidRPr="00BF70AF" w:rsidRDefault="0008465B" w:rsidP="00921E98">
      <w:pPr>
        <w:pStyle w:val="Heading2"/>
        <w:keepNext w:val="0"/>
        <w:jc w:val="right"/>
        <w:rPr>
          <w:szCs w:val="22"/>
          <w:lang w:val="es-ES"/>
        </w:rPr>
      </w:pPr>
      <w:r w:rsidRPr="00BF70AF">
        <w:rPr>
          <w:szCs w:val="22"/>
          <w:lang w:val="es-ES"/>
        </w:rPr>
        <w:lastRenderedPageBreak/>
        <w:t>A/57/2</w:t>
      </w:r>
    </w:p>
    <w:p w:rsidR="0008465B" w:rsidRPr="00BF70AF" w:rsidRDefault="0008465B" w:rsidP="00921E98">
      <w:pPr>
        <w:jc w:val="right"/>
        <w:rPr>
          <w:szCs w:val="22"/>
          <w:lang w:val="es-ES"/>
        </w:rPr>
      </w:pPr>
      <w:r w:rsidRPr="00BF70AF">
        <w:rPr>
          <w:szCs w:val="22"/>
          <w:lang w:val="es-ES"/>
        </w:rPr>
        <w:t>ANEX</w:t>
      </w:r>
      <w:r w:rsidR="00702A87">
        <w:rPr>
          <w:szCs w:val="22"/>
          <w:lang w:val="es-ES"/>
        </w:rPr>
        <w:t>O</w:t>
      </w:r>
      <w:r w:rsidRPr="00BF70AF">
        <w:rPr>
          <w:szCs w:val="22"/>
          <w:lang w:val="es-ES"/>
        </w:rPr>
        <w:t xml:space="preserve"> I</w:t>
      </w:r>
    </w:p>
    <w:p w:rsidR="0008465B" w:rsidRPr="00BF70AF" w:rsidRDefault="0008465B" w:rsidP="00921E98">
      <w:pPr>
        <w:jc w:val="right"/>
        <w:rPr>
          <w:szCs w:val="22"/>
          <w:lang w:val="es-ES"/>
        </w:rPr>
      </w:pPr>
    </w:p>
    <w:p w:rsidR="0008465B" w:rsidRPr="00BF70AF" w:rsidRDefault="007F22DC" w:rsidP="0008465B">
      <w:pPr>
        <w:pStyle w:val="Heading2"/>
        <w:keepNext w:val="0"/>
        <w:rPr>
          <w:szCs w:val="22"/>
          <w:lang w:val="es-ES"/>
        </w:rPr>
      </w:pPr>
      <w:r>
        <w:rPr>
          <w:szCs w:val="22"/>
          <w:lang w:val="es-ES"/>
        </w:rPr>
        <w:t xml:space="preserve">DETALLES RELATIVOS A UNA ORGANIZACIÓN </w:t>
      </w:r>
      <w:r w:rsidR="00C76AC8">
        <w:rPr>
          <w:szCs w:val="22"/>
          <w:lang w:val="es-ES"/>
        </w:rPr>
        <w:t>intergubernamental</w:t>
      </w:r>
      <w:r>
        <w:rPr>
          <w:szCs w:val="22"/>
          <w:lang w:val="es-ES"/>
        </w:rPr>
        <w:t xml:space="preserve"> </w:t>
      </w:r>
      <w:r w:rsidR="0008465B" w:rsidRPr="00BF70AF">
        <w:rPr>
          <w:szCs w:val="22"/>
          <w:lang w:val="es-ES"/>
        </w:rPr>
        <w:t>(</w:t>
      </w:r>
      <w:r>
        <w:rPr>
          <w:szCs w:val="22"/>
          <w:lang w:val="es-ES"/>
        </w:rPr>
        <w:t>OIG</w:t>
      </w:r>
      <w:r w:rsidR="0008465B" w:rsidRPr="00BF70AF">
        <w:rPr>
          <w:szCs w:val="22"/>
          <w:lang w:val="es-ES"/>
        </w:rPr>
        <w:t>) (</w:t>
      </w:r>
      <w:r>
        <w:rPr>
          <w:szCs w:val="22"/>
          <w:lang w:val="es-ES"/>
        </w:rPr>
        <w:t>BASADOS EN LA INFORMACIÓN BRINDADA POR DICHA ORGANIZACIÓN</w:t>
      </w:r>
      <w:r w:rsidR="0008465B" w:rsidRPr="00BF70AF">
        <w:rPr>
          <w:szCs w:val="22"/>
          <w:lang w:val="es-ES"/>
        </w:rPr>
        <w:t>)</w:t>
      </w:r>
    </w:p>
    <w:p w:rsidR="0008465B" w:rsidRPr="00BF70AF" w:rsidRDefault="0008465B" w:rsidP="0008465B">
      <w:pPr>
        <w:rPr>
          <w:szCs w:val="22"/>
          <w:lang w:val="es-ES"/>
        </w:rPr>
      </w:pPr>
    </w:p>
    <w:p w:rsidR="0008465B" w:rsidRPr="00BF70AF" w:rsidRDefault="007F22DC" w:rsidP="0008465B">
      <w:pPr>
        <w:rPr>
          <w:szCs w:val="22"/>
          <w:u w:val="single"/>
          <w:lang w:val="es-ES"/>
        </w:rPr>
      </w:pPr>
      <w:r>
        <w:rPr>
          <w:szCs w:val="22"/>
          <w:u w:val="single"/>
          <w:lang w:val="es-ES"/>
        </w:rPr>
        <w:t>Instituto de Patentes de Visegrado</w:t>
      </w:r>
      <w:r w:rsidR="0008465B" w:rsidRPr="00BF70AF">
        <w:rPr>
          <w:szCs w:val="22"/>
          <w:u w:val="single"/>
          <w:lang w:val="es-ES"/>
        </w:rPr>
        <w:t xml:space="preserve"> (VPI)</w:t>
      </w:r>
    </w:p>
    <w:p w:rsidR="0008465B" w:rsidRPr="00BF70AF" w:rsidRDefault="0008465B" w:rsidP="0008465B">
      <w:pPr>
        <w:rPr>
          <w:szCs w:val="22"/>
          <w:u w:val="single"/>
          <w:lang w:val="es-ES"/>
        </w:rPr>
      </w:pPr>
    </w:p>
    <w:p w:rsidR="0008465B" w:rsidRPr="00BF70AF" w:rsidRDefault="007F22DC" w:rsidP="0008465B">
      <w:pPr>
        <w:rPr>
          <w:szCs w:val="22"/>
          <w:lang w:val="es-ES"/>
        </w:rPr>
      </w:pPr>
      <w:r>
        <w:rPr>
          <w:szCs w:val="22"/>
          <w:lang w:val="es-ES"/>
        </w:rPr>
        <w:t>Sede</w:t>
      </w:r>
      <w:proofErr w:type="gramStart"/>
      <w:r w:rsidR="0008465B" w:rsidRPr="00BF70AF">
        <w:rPr>
          <w:szCs w:val="22"/>
          <w:lang w:val="es-ES"/>
        </w:rPr>
        <w:t xml:space="preserve">: </w:t>
      </w:r>
      <w:r w:rsidR="00147D57" w:rsidRPr="00BF70AF">
        <w:rPr>
          <w:szCs w:val="22"/>
          <w:lang w:val="es-ES"/>
        </w:rPr>
        <w:t xml:space="preserve"> </w:t>
      </w:r>
      <w:r w:rsidR="00702A87">
        <w:rPr>
          <w:szCs w:val="22"/>
          <w:lang w:val="es-ES"/>
        </w:rPr>
        <w:t>El</w:t>
      </w:r>
      <w:proofErr w:type="gramEnd"/>
      <w:r w:rsidR="00702A87">
        <w:rPr>
          <w:szCs w:val="22"/>
          <w:lang w:val="es-ES"/>
        </w:rPr>
        <w:t xml:space="preserve"> </w:t>
      </w:r>
      <w:r w:rsidR="0008465B" w:rsidRPr="00BF70AF">
        <w:rPr>
          <w:szCs w:val="22"/>
          <w:lang w:val="es-ES"/>
        </w:rPr>
        <w:t xml:space="preserve">VPI </w:t>
      </w:r>
      <w:r>
        <w:rPr>
          <w:szCs w:val="22"/>
          <w:lang w:val="es-ES"/>
        </w:rPr>
        <w:t>fue cread</w:t>
      </w:r>
      <w:r w:rsidR="00702A87">
        <w:rPr>
          <w:szCs w:val="22"/>
          <w:lang w:val="es-ES"/>
        </w:rPr>
        <w:t>o</w:t>
      </w:r>
      <w:r>
        <w:rPr>
          <w:szCs w:val="22"/>
          <w:lang w:val="es-ES"/>
        </w:rPr>
        <w:t xml:space="preserve"> e</w:t>
      </w:r>
      <w:r w:rsidR="0008465B" w:rsidRPr="00BF70AF">
        <w:rPr>
          <w:szCs w:val="22"/>
          <w:lang w:val="es-ES"/>
        </w:rPr>
        <w:t xml:space="preserve">n 2015 </w:t>
      </w:r>
      <w:r>
        <w:rPr>
          <w:szCs w:val="22"/>
          <w:lang w:val="es-ES"/>
        </w:rPr>
        <w:t>y tiene su sede en Budapest</w:t>
      </w:r>
      <w:r w:rsidR="0008465B" w:rsidRPr="00BF70AF">
        <w:rPr>
          <w:szCs w:val="22"/>
          <w:lang w:val="es-ES"/>
        </w:rPr>
        <w:t xml:space="preserve"> </w:t>
      </w:r>
      <w:r>
        <w:rPr>
          <w:szCs w:val="22"/>
          <w:lang w:val="es-ES"/>
        </w:rPr>
        <w:t>(</w:t>
      </w:r>
      <w:r w:rsidR="0008465B" w:rsidRPr="00BF70AF">
        <w:rPr>
          <w:szCs w:val="22"/>
          <w:lang w:val="es-ES"/>
        </w:rPr>
        <w:t>Hung</w:t>
      </w:r>
      <w:r>
        <w:rPr>
          <w:szCs w:val="22"/>
          <w:lang w:val="es-ES"/>
        </w:rPr>
        <w:t>ría)</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r w:rsidRPr="00BF70AF">
        <w:rPr>
          <w:szCs w:val="22"/>
          <w:lang w:val="es-ES"/>
        </w:rPr>
        <w:t>Objetiv</w:t>
      </w:r>
      <w:r w:rsidR="007F22DC">
        <w:rPr>
          <w:szCs w:val="22"/>
          <w:lang w:val="es-ES"/>
        </w:rPr>
        <w:t>o</w:t>
      </w:r>
      <w:r w:rsidRPr="00BF70AF">
        <w:rPr>
          <w:szCs w:val="22"/>
          <w:lang w:val="es-ES"/>
        </w:rPr>
        <w:t>s</w:t>
      </w:r>
      <w:proofErr w:type="gramStart"/>
      <w:r w:rsidRPr="00BF70AF">
        <w:rPr>
          <w:szCs w:val="22"/>
          <w:lang w:val="es-ES"/>
        </w:rPr>
        <w:t xml:space="preserve">: </w:t>
      </w:r>
      <w:r w:rsidR="00147D57" w:rsidRPr="00BF70AF">
        <w:rPr>
          <w:szCs w:val="22"/>
          <w:lang w:val="es-ES"/>
        </w:rPr>
        <w:t xml:space="preserve"> </w:t>
      </w:r>
      <w:r w:rsidR="007F22DC">
        <w:rPr>
          <w:szCs w:val="22"/>
          <w:lang w:val="es-ES"/>
        </w:rPr>
        <w:t>El</w:t>
      </w:r>
      <w:proofErr w:type="gramEnd"/>
      <w:r w:rsidR="007F22DC">
        <w:rPr>
          <w:szCs w:val="22"/>
          <w:lang w:val="es-ES"/>
        </w:rPr>
        <w:t xml:space="preserve"> objetivo principal del VPI es fomentar la cooperación en el ámbito del Derecho de patentes, en especial, a través de sus funciones como Administración encargada de la búsqueda internacional y como Administración encargada del examen preliminar internacional en el marco del Tratado de Cooperaci</w:t>
      </w:r>
      <w:r w:rsidR="001B5B71">
        <w:rPr>
          <w:szCs w:val="22"/>
          <w:lang w:val="es-ES"/>
        </w:rPr>
        <w:t>ón en materia de Patentes</w:t>
      </w:r>
      <w:r w:rsidRPr="00BF70AF">
        <w:rPr>
          <w:szCs w:val="22"/>
          <w:lang w:val="es-ES"/>
        </w:rPr>
        <w:t>.</w:t>
      </w:r>
    </w:p>
    <w:p w:rsidR="0008465B" w:rsidRPr="00BF70AF" w:rsidRDefault="0008465B" w:rsidP="0008465B">
      <w:pPr>
        <w:rPr>
          <w:szCs w:val="22"/>
          <w:lang w:val="es-ES"/>
        </w:rPr>
      </w:pPr>
    </w:p>
    <w:p w:rsidR="0008465B" w:rsidRPr="00BF70AF" w:rsidRDefault="001B5B71" w:rsidP="00D0668B">
      <w:pPr>
        <w:rPr>
          <w:szCs w:val="22"/>
          <w:lang w:val="es-ES"/>
        </w:rPr>
      </w:pPr>
      <w:r>
        <w:rPr>
          <w:szCs w:val="22"/>
          <w:lang w:val="es-ES"/>
        </w:rPr>
        <w:t>Estructura</w:t>
      </w:r>
      <w:r w:rsidR="0008465B" w:rsidRPr="00BF70AF">
        <w:rPr>
          <w:szCs w:val="22"/>
          <w:lang w:val="es-ES"/>
        </w:rPr>
        <w:t xml:space="preserve">: </w:t>
      </w:r>
      <w:r w:rsidR="00147D57" w:rsidRPr="00BF70AF">
        <w:rPr>
          <w:szCs w:val="22"/>
          <w:lang w:val="es-ES"/>
        </w:rPr>
        <w:t xml:space="preserve"> </w:t>
      </w:r>
      <w:r>
        <w:rPr>
          <w:szCs w:val="22"/>
          <w:lang w:val="es-ES"/>
        </w:rPr>
        <w:t xml:space="preserve">El </w:t>
      </w:r>
      <w:r w:rsidR="0008465B" w:rsidRPr="00BF70AF">
        <w:rPr>
          <w:szCs w:val="22"/>
          <w:lang w:val="es-ES"/>
        </w:rPr>
        <w:t xml:space="preserve">VPI </w:t>
      </w:r>
      <w:r>
        <w:rPr>
          <w:szCs w:val="22"/>
          <w:lang w:val="es-ES"/>
        </w:rPr>
        <w:t>está dirigido por una Junta Administrativa integrada por miembros delegados por los gobiernos de los países participantes</w:t>
      </w:r>
      <w:r w:rsidR="00C76AC8">
        <w:rPr>
          <w:szCs w:val="22"/>
          <w:lang w:val="es-ES"/>
        </w:rPr>
        <w:t>,</w:t>
      </w:r>
      <w:r>
        <w:rPr>
          <w:szCs w:val="22"/>
          <w:lang w:val="es-ES"/>
        </w:rPr>
        <w:t xml:space="preserve"> y su administración corre a cargo de una Secretaría dirigida por un director</w:t>
      </w:r>
      <w:r w:rsidR="0008465B"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Miembros</w:t>
      </w:r>
      <w:proofErr w:type="gramStart"/>
      <w:r w:rsidR="0008465B" w:rsidRPr="00BF70AF">
        <w:rPr>
          <w:szCs w:val="22"/>
          <w:lang w:val="es-ES"/>
        </w:rPr>
        <w:t xml:space="preserve">: </w:t>
      </w:r>
      <w:r>
        <w:rPr>
          <w:szCs w:val="22"/>
          <w:lang w:val="es-ES"/>
        </w:rPr>
        <w:t xml:space="preserve"> Los</w:t>
      </w:r>
      <w:proofErr w:type="gramEnd"/>
      <w:r>
        <w:rPr>
          <w:szCs w:val="22"/>
          <w:lang w:val="es-ES"/>
        </w:rPr>
        <w:t xml:space="preserve"> miembros del</w:t>
      </w:r>
      <w:r w:rsidR="0008465B" w:rsidRPr="00BF70AF">
        <w:rPr>
          <w:szCs w:val="22"/>
          <w:lang w:val="es-ES"/>
        </w:rPr>
        <w:t xml:space="preserve"> VPI </w:t>
      </w:r>
      <w:r>
        <w:rPr>
          <w:szCs w:val="22"/>
          <w:lang w:val="es-ES"/>
        </w:rPr>
        <w:t>son Eslovaquia, Hungría, Polonia y la República Checa.</w:t>
      </w: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ind w:left="5103" w:firstLine="567"/>
        <w:rPr>
          <w:szCs w:val="22"/>
          <w:lang w:val="es-ES"/>
        </w:rPr>
        <w:sectPr w:rsidR="0008465B" w:rsidRPr="00BF70AF" w:rsidSect="008E5469">
          <w:headerReference w:type="default" r:id="rId12"/>
          <w:endnotePr>
            <w:numFmt w:val="decimal"/>
          </w:endnotePr>
          <w:pgSz w:w="11907" w:h="16840" w:code="9"/>
          <w:pgMar w:top="562" w:right="1138" w:bottom="1411" w:left="1411" w:header="504" w:footer="1022" w:gutter="0"/>
          <w:cols w:space="720"/>
          <w:titlePg/>
          <w:docGrid w:linePitch="299"/>
        </w:sectPr>
      </w:pPr>
      <w:r w:rsidRPr="00BF70AF">
        <w:rPr>
          <w:szCs w:val="22"/>
          <w:lang w:val="es-ES"/>
        </w:rPr>
        <w:t>[</w:t>
      </w:r>
      <w:r w:rsidR="001B5B71">
        <w:rPr>
          <w:szCs w:val="22"/>
          <w:lang w:val="es-ES"/>
        </w:rPr>
        <w:t>Sigue el Anexo II</w:t>
      </w:r>
      <w:r w:rsidRPr="00BF70AF">
        <w:rPr>
          <w:szCs w:val="22"/>
          <w:lang w:val="es-ES"/>
        </w:rPr>
        <w:t>]</w:t>
      </w:r>
    </w:p>
    <w:p w:rsidR="0008465B" w:rsidRPr="00BF70AF" w:rsidRDefault="0008465B" w:rsidP="00921E98">
      <w:pPr>
        <w:ind w:left="5103" w:firstLine="567"/>
        <w:jc w:val="right"/>
        <w:rPr>
          <w:szCs w:val="22"/>
          <w:lang w:val="es-ES"/>
        </w:rPr>
      </w:pPr>
      <w:r w:rsidRPr="00BF70AF">
        <w:rPr>
          <w:szCs w:val="22"/>
          <w:lang w:val="es-ES"/>
        </w:rPr>
        <w:lastRenderedPageBreak/>
        <w:t>A/57/2</w:t>
      </w:r>
    </w:p>
    <w:p w:rsidR="0008465B" w:rsidRPr="00BF70AF" w:rsidRDefault="00702A87" w:rsidP="00921E98">
      <w:pPr>
        <w:ind w:left="5103" w:firstLine="567"/>
        <w:jc w:val="right"/>
        <w:rPr>
          <w:szCs w:val="22"/>
          <w:lang w:val="es-ES"/>
        </w:rPr>
      </w:pPr>
      <w:r>
        <w:rPr>
          <w:szCs w:val="22"/>
          <w:lang w:val="es-ES"/>
        </w:rPr>
        <w:t>AN</w:t>
      </w:r>
      <w:r w:rsidR="0008465B" w:rsidRPr="00BF70AF">
        <w:rPr>
          <w:szCs w:val="22"/>
          <w:lang w:val="es-ES"/>
        </w:rPr>
        <w:t>EX</w:t>
      </w:r>
      <w:r>
        <w:rPr>
          <w:szCs w:val="22"/>
          <w:lang w:val="es-ES"/>
        </w:rPr>
        <w:t>O</w:t>
      </w:r>
      <w:r w:rsidR="0008465B" w:rsidRPr="00BF70AF">
        <w:rPr>
          <w:szCs w:val="22"/>
          <w:lang w:val="es-ES"/>
        </w:rPr>
        <w:t xml:space="preserve"> II</w:t>
      </w:r>
    </w:p>
    <w:p w:rsidR="0008465B" w:rsidRPr="00BF70AF" w:rsidRDefault="0008465B" w:rsidP="00921E98">
      <w:pPr>
        <w:ind w:left="5103" w:firstLine="567"/>
        <w:jc w:val="right"/>
        <w:rPr>
          <w:szCs w:val="22"/>
          <w:lang w:val="es-ES"/>
        </w:rPr>
      </w:pPr>
    </w:p>
    <w:p w:rsidR="0008465B" w:rsidRPr="00BF70AF" w:rsidRDefault="001B5B71" w:rsidP="0008465B">
      <w:pPr>
        <w:rPr>
          <w:szCs w:val="22"/>
          <w:u w:val="single"/>
          <w:lang w:val="es-ES"/>
        </w:rPr>
      </w:pPr>
      <w:r w:rsidRPr="001B5B71">
        <w:rPr>
          <w:bCs/>
          <w:iCs/>
          <w:caps/>
          <w:szCs w:val="22"/>
          <w:lang w:val="es-ES"/>
        </w:rPr>
        <w:t>Detalles relativos A LAS ORGANIZACIONES NO GUBERNAMENTALES INTERNACIONALES (BASADos EN LA INFORMACIÓN brindada por DICHAS ORGANIZACIONES</w:t>
      </w:r>
    </w:p>
    <w:p w:rsidR="001B5B71" w:rsidRDefault="001B5B71" w:rsidP="0008465B">
      <w:pPr>
        <w:rPr>
          <w:iCs/>
          <w:szCs w:val="22"/>
          <w:u w:val="single"/>
          <w:lang w:val="es-ES"/>
        </w:rPr>
      </w:pPr>
    </w:p>
    <w:p w:rsidR="0008465B" w:rsidRPr="00BF70AF" w:rsidRDefault="001B5B71" w:rsidP="0008465B">
      <w:pPr>
        <w:rPr>
          <w:iCs/>
          <w:szCs w:val="22"/>
          <w:u w:val="single"/>
          <w:lang w:val="es-ES"/>
        </w:rPr>
      </w:pPr>
      <w:r>
        <w:rPr>
          <w:iCs/>
          <w:szCs w:val="22"/>
          <w:lang w:val="es-ES"/>
        </w:rPr>
        <w:t xml:space="preserve">Fundación </w:t>
      </w:r>
      <w:r w:rsidR="00A812BC">
        <w:rPr>
          <w:iCs/>
          <w:szCs w:val="22"/>
          <w:lang w:val="es-ES"/>
        </w:rPr>
        <w:t>d</w:t>
      </w:r>
      <w:r>
        <w:rPr>
          <w:iCs/>
          <w:szCs w:val="22"/>
          <w:lang w:val="es-ES"/>
        </w:rPr>
        <w:t>el Centro para el Desarrollo Económico y Social</w:t>
      </w:r>
      <w:r w:rsidRPr="00BF70AF">
        <w:rPr>
          <w:iCs/>
          <w:szCs w:val="22"/>
          <w:lang w:val="es-ES"/>
        </w:rPr>
        <w:t xml:space="preserve"> (CSEND)</w:t>
      </w:r>
    </w:p>
    <w:p w:rsidR="0008465B" w:rsidRPr="00BF70AF" w:rsidRDefault="0008465B" w:rsidP="0008465B">
      <w:pPr>
        <w:rPr>
          <w:szCs w:val="22"/>
          <w:u w:val="single"/>
          <w:lang w:val="es-ES"/>
        </w:rPr>
      </w:pPr>
    </w:p>
    <w:p w:rsidR="0008465B" w:rsidRPr="00BF70AF" w:rsidRDefault="007F22DC" w:rsidP="0008465B">
      <w:pPr>
        <w:rPr>
          <w:szCs w:val="22"/>
          <w:lang w:val="es-ES"/>
        </w:rPr>
      </w:pPr>
      <w:r>
        <w:rPr>
          <w:szCs w:val="22"/>
          <w:lang w:val="es-ES"/>
        </w:rPr>
        <w:t>Sede</w:t>
      </w:r>
      <w:proofErr w:type="gramStart"/>
      <w:r w:rsidR="0008465B" w:rsidRPr="00BF70AF">
        <w:rPr>
          <w:szCs w:val="22"/>
          <w:lang w:val="es-ES"/>
        </w:rPr>
        <w:t xml:space="preserve">: </w:t>
      </w:r>
      <w:r w:rsidR="00147D57" w:rsidRPr="00BF70AF">
        <w:rPr>
          <w:szCs w:val="22"/>
          <w:lang w:val="es-ES"/>
        </w:rPr>
        <w:t xml:space="preserve"> </w:t>
      </w:r>
      <w:r w:rsidR="001B5B71">
        <w:rPr>
          <w:szCs w:val="22"/>
          <w:lang w:val="es-ES"/>
        </w:rPr>
        <w:t>El</w:t>
      </w:r>
      <w:proofErr w:type="gramEnd"/>
      <w:r w:rsidR="001B5B71">
        <w:rPr>
          <w:szCs w:val="22"/>
          <w:lang w:val="es-ES"/>
        </w:rPr>
        <w:t xml:space="preserve"> </w:t>
      </w:r>
      <w:r w:rsidR="0008465B" w:rsidRPr="00BF70AF">
        <w:rPr>
          <w:szCs w:val="22"/>
          <w:lang w:val="es-ES"/>
        </w:rPr>
        <w:t xml:space="preserve">CSEND </w:t>
      </w:r>
      <w:r w:rsidR="001B5B71">
        <w:rPr>
          <w:szCs w:val="22"/>
          <w:lang w:val="es-ES"/>
        </w:rPr>
        <w:t>fue creado en 1993 y tiene su sede en Ginebra</w:t>
      </w:r>
      <w:r w:rsidR="0008465B" w:rsidRPr="00BF70AF">
        <w:rPr>
          <w:szCs w:val="22"/>
          <w:lang w:val="es-ES"/>
        </w:rPr>
        <w:t xml:space="preserve"> </w:t>
      </w:r>
      <w:r w:rsidR="001B5B71">
        <w:rPr>
          <w:szCs w:val="22"/>
          <w:lang w:val="es-ES"/>
        </w:rPr>
        <w:t>(Suiza)</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r w:rsidRPr="00BF70AF">
        <w:rPr>
          <w:szCs w:val="22"/>
          <w:lang w:val="es-ES"/>
        </w:rPr>
        <w:t>Obje</w:t>
      </w:r>
      <w:r w:rsidR="001B5B71">
        <w:rPr>
          <w:szCs w:val="22"/>
          <w:lang w:val="es-ES"/>
        </w:rPr>
        <w:t>tivos</w:t>
      </w:r>
      <w:proofErr w:type="gramStart"/>
      <w:r w:rsidR="001B5B71">
        <w:rPr>
          <w:szCs w:val="22"/>
          <w:lang w:val="es-ES"/>
        </w:rPr>
        <w:t>:  Los</w:t>
      </w:r>
      <w:proofErr w:type="gramEnd"/>
      <w:r w:rsidR="001B5B71">
        <w:rPr>
          <w:szCs w:val="22"/>
          <w:lang w:val="es-ES"/>
        </w:rPr>
        <w:t xml:space="preserve"> objetivos del</w:t>
      </w:r>
      <w:r w:rsidRPr="00BF70AF">
        <w:rPr>
          <w:szCs w:val="22"/>
          <w:lang w:val="es-ES"/>
        </w:rPr>
        <w:t xml:space="preserve"> CSEND </w:t>
      </w:r>
      <w:r w:rsidR="001B5B71">
        <w:rPr>
          <w:szCs w:val="22"/>
          <w:lang w:val="es-ES"/>
        </w:rPr>
        <w:t>son facilitar</w:t>
      </w:r>
      <w:r w:rsidR="00E972EF">
        <w:rPr>
          <w:szCs w:val="22"/>
          <w:lang w:val="es-ES"/>
        </w:rPr>
        <w:t xml:space="preserve"> el desarrollo y la aplicación de la teoría socioeconómica y fomentar la creación de equipos de investigación social aplicada.  En lo que respecta a la P.I., el interés del </w:t>
      </w:r>
      <w:r w:rsidR="00A812BC">
        <w:rPr>
          <w:szCs w:val="22"/>
          <w:lang w:val="es-ES"/>
        </w:rPr>
        <w:t>Centro</w:t>
      </w:r>
      <w:r w:rsidR="00E972EF">
        <w:rPr>
          <w:szCs w:val="22"/>
          <w:lang w:val="es-ES"/>
        </w:rPr>
        <w:t xml:space="preserve"> reside en la esfera de la biodiversidad, los conocimientos tradicionales, la salud y el comercio</w:t>
      </w:r>
      <w:r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Estructura</w:t>
      </w:r>
      <w:proofErr w:type="gramStart"/>
      <w:r w:rsidR="0008465B" w:rsidRPr="00BF70AF">
        <w:rPr>
          <w:szCs w:val="22"/>
          <w:lang w:val="es-ES"/>
        </w:rPr>
        <w:t xml:space="preserve">: </w:t>
      </w:r>
      <w:r w:rsidR="00147D57" w:rsidRPr="00BF70AF">
        <w:rPr>
          <w:szCs w:val="22"/>
          <w:lang w:val="es-ES"/>
        </w:rPr>
        <w:t xml:space="preserve"> </w:t>
      </w:r>
      <w:r w:rsidR="00E972EF">
        <w:rPr>
          <w:szCs w:val="22"/>
          <w:lang w:val="es-ES"/>
        </w:rPr>
        <w:t>El</w:t>
      </w:r>
      <w:proofErr w:type="gramEnd"/>
      <w:r w:rsidR="00E972EF">
        <w:rPr>
          <w:szCs w:val="22"/>
          <w:lang w:val="es-ES"/>
        </w:rPr>
        <w:t xml:space="preserve"> principal órgano rector del CSEND es la Junta de la Fundación, integrada por nueve miembros, de los cuales, tres son funcionarios autorizados a firmar en nombre de la fundación</w:t>
      </w:r>
      <w:r w:rsidR="0008465B"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Miembros</w:t>
      </w:r>
      <w:proofErr w:type="gramStart"/>
      <w:r w:rsidR="0008465B" w:rsidRPr="00BF70AF">
        <w:rPr>
          <w:szCs w:val="22"/>
          <w:lang w:val="es-ES"/>
        </w:rPr>
        <w:t xml:space="preserve">: </w:t>
      </w:r>
      <w:r w:rsidR="00147D57" w:rsidRPr="00BF70AF">
        <w:rPr>
          <w:szCs w:val="22"/>
          <w:lang w:val="es-ES"/>
        </w:rPr>
        <w:t xml:space="preserve"> </w:t>
      </w:r>
      <w:r w:rsidR="00651824">
        <w:rPr>
          <w:szCs w:val="22"/>
          <w:lang w:val="es-ES"/>
        </w:rPr>
        <w:t>El</w:t>
      </w:r>
      <w:proofErr w:type="gramEnd"/>
      <w:r w:rsidR="00651824">
        <w:rPr>
          <w:szCs w:val="22"/>
          <w:lang w:val="es-ES"/>
        </w:rPr>
        <w:t xml:space="preserve"> </w:t>
      </w:r>
      <w:r w:rsidR="0008465B" w:rsidRPr="00BF70AF">
        <w:rPr>
          <w:szCs w:val="22"/>
          <w:lang w:val="es-ES"/>
        </w:rPr>
        <w:t xml:space="preserve">CSEND </w:t>
      </w:r>
      <w:r w:rsidR="00651824">
        <w:rPr>
          <w:szCs w:val="22"/>
          <w:lang w:val="es-ES"/>
        </w:rPr>
        <w:t>tiene 13 miembros individuales.</w:t>
      </w:r>
    </w:p>
    <w:p w:rsidR="0008465B" w:rsidRPr="00BF70AF" w:rsidRDefault="0008465B" w:rsidP="0008465B">
      <w:pPr>
        <w:rPr>
          <w:szCs w:val="22"/>
          <w:u w:val="single"/>
          <w:lang w:val="es-ES"/>
        </w:rPr>
      </w:pPr>
    </w:p>
    <w:p w:rsidR="0008465B" w:rsidRPr="00BF70AF" w:rsidRDefault="0008465B" w:rsidP="0008465B">
      <w:pPr>
        <w:rPr>
          <w:i/>
          <w:szCs w:val="22"/>
          <w:lang w:val="es-ES"/>
        </w:rPr>
      </w:pP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ind w:left="5529"/>
        <w:rPr>
          <w:szCs w:val="22"/>
          <w:lang w:val="es-ES"/>
        </w:rPr>
      </w:pPr>
      <w:r w:rsidRPr="00BF70AF">
        <w:rPr>
          <w:szCs w:val="22"/>
          <w:lang w:val="es-ES"/>
        </w:rPr>
        <w:t>[</w:t>
      </w:r>
      <w:r w:rsidR="00651824">
        <w:rPr>
          <w:szCs w:val="22"/>
          <w:lang w:val="es-ES"/>
        </w:rPr>
        <w:t xml:space="preserve">Sigue el </w:t>
      </w:r>
      <w:r w:rsidRPr="00BF70AF">
        <w:rPr>
          <w:szCs w:val="22"/>
          <w:lang w:val="es-ES"/>
        </w:rPr>
        <w:t>Anex</w:t>
      </w:r>
      <w:r w:rsidR="00651824">
        <w:rPr>
          <w:szCs w:val="22"/>
          <w:lang w:val="es-ES"/>
        </w:rPr>
        <w:t>o</w:t>
      </w:r>
      <w:r w:rsidRPr="00BF70AF">
        <w:rPr>
          <w:szCs w:val="22"/>
          <w:lang w:val="es-ES"/>
        </w:rPr>
        <w:t xml:space="preserve"> III]</w:t>
      </w:r>
    </w:p>
    <w:p w:rsidR="0008465B" w:rsidRPr="00BF70AF" w:rsidRDefault="0008465B" w:rsidP="0008465B">
      <w:pPr>
        <w:ind w:left="2265" w:hanging="2265"/>
        <w:jc w:val="both"/>
        <w:rPr>
          <w:szCs w:val="22"/>
          <w:lang w:val="es-ES"/>
        </w:rPr>
      </w:pPr>
    </w:p>
    <w:p w:rsidR="0008465B" w:rsidRPr="00BF70AF" w:rsidRDefault="0008465B" w:rsidP="0008465B">
      <w:pPr>
        <w:spacing w:before="240" w:after="60"/>
        <w:rPr>
          <w:szCs w:val="22"/>
          <w:lang w:val="es-ES"/>
        </w:rPr>
        <w:sectPr w:rsidR="0008465B" w:rsidRPr="00BF70AF" w:rsidSect="008E5469">
          <w:endnotePr>
            <w:numFmt w:val="decimal"/>
          </w:endnotePr>
          <w:pgSz w:w="11907" w:h="16840" w:code="9"/>
          <w:pgMar w:top="562" w:right="1138" w:bottom="1411" w:left="1411" w:header="504" w:footer="1022" w:gutter="0"/>
          <w:cols w:space="720"/>
          <w:titlePg/>
          <w:docGrid w:linePitch="299"/>
        </w:sectPr>
      </w:pPr>
    </w:p>
    <w:p w:rsidR="0008465B" w:rsidRPr="00BF70AF" w:rsidRDefault="0008465B" w:rsidP="0008465B">
      <w:pPr>
        <w:jc w:val="right"/>
        <w:rPr>
          <w:szCs w:val="22"/>
          <w:lang w:val="es-ES"/>
        </w:rPr>
      </w:pPr>
      <w:r w:rsidRPr="00BF70AF">
        <w:rPr>
          <w:szCs w:val="22"/>
          <w:lang w:val="es-ES"/>
        </w:rPr>
        <w:lastRenderedPageBreak/>
        <w:t>A/57/2</w:t>
      </w:r>
    </w:p>
    <w:p w:rsidR="0008465B" w:rsidRPr="00BF70AF" w:rsidRDefault="0008465B" w:rsidP="0008465B">
      <w:pPr>
        <w:jc w:val="right"/>
        <w:rPr>
          <w:szCs w:val="22"/>
          <w:lang w:val="es-ES"/>
        </w:rPr>
      </w:pPr>
      <w:r w:rsidRPr="00BF70AF">
        <w:rPr>
          <w:szCs w:val="22"/>
          <w:lang w:val="es-ES"/>
        </w:rPr>
        <w:t>ANEX</w:t>
      </w:r>
      <w:r w:rsidR="00702A87">
        <w:rPr>
          <w:szCs w:val="22"/>
          <w:lang w:val="es-ES"/>
        </w:rPr>
        <w:t>O</w:t>
      </w:r>
      <w:r w:rsidRPr="00BF70AF">
        <w:rPr>
          <w:szCs w:val="22"/>
          <w:lang w:val="es-ES"/>
        </w:rPr>
        <w:t xml:space="preserve"> III</w:t>
      </w:r>
    </w:p>
    <w:p w:rsidR="0008465B" w:rsidRPr="00BF70AF" w:rsidRDefault="0008465B" w:rsidP="0008465B">
      <w:pPr>
        <w:jc w:val="right"/>
        <w:rPr>
          <w:szCs w:val="22"/>
          <w:lang w:val="es-ES"/>
        </w:rPr>
      </w:pPr>
    </w:p>
    <w:p w:rsidR="0008465B" w:rsidRPr="00BF70AF" w:rsidRDefault="00651824" w:rsidP="0008465B">
      <w:pPr>
        <w:rPr>
          <w:szCs w:val="22"/>
          <w:lang w:val="es-ES"/>
        </w:rPr>
      </w:pPr>
      <w:r w:rsidRPr="00651824">
        <w:rPr>
          <w:szCs w:val="22"/>
          <w:lang w:val="es-ES"/>
        </w:rPr>
        <w:t>DETALLES RELATIVOS A LAS ORGANIZACIONES NO GUBERNAMENTALES NACIONALES (ONG) (BASADOS EN LA INFORMACIÓN BRINDADA POR DICHAS ORGANIZACIONES)</w:t>
      </w:r>
    </w:p>
    <w:p w:rsidR="0008465B" w:rsidRPr="00BF70AF" w:rsidRDefault="0008465B" w:rsidP="0008465B">
      <w:pPr>
        <w:rPr>
          <w:szCs w:val="22"/>
          <w:u w:val="single"/>
          <w:lang w:val="es-ES"/>
        </w:rPr>
      </w:pPr>
    </w:p>
    <w:p w:rsidR="0008465B" w:rsidRPr="00E73229" w:rsidRDefault="0008465B" w:rsidP="0008465B">
      <w:pPr>
        <w:rPr>
          <w:szCs w:val="22"/>
          <w:lang w:val="fr-CH"/>
        </w:rPr>
      </w:pPr>
      <w:r w:rsidRPr="00E73229">
        <w:rPr>
          <w:i/>
          <w:szCs w:val="22"/>
          <w:u w:val="single"/>
          <w:lang w:val="fr-CH"/>
        </w:rPr>
        <w:t>Association Congolaise pour le Développement Agricole</w:t>
      </w:r>
      <w:r w:rsidRPr="00E73229">
        <w:rPr>
          <w:szCs w:val="22"/>
          <w:u w:val="single"/>
          <w:lang w:val="fr-CH"/>
        </w:rPr>
        <w:t xml:space="preserve"> (ACDA)</w:t>
      </w:r>
    </w:p>
    <w:p w:rsidR="0008465B" w:rsidRPr="00E73229" w:rsidRDefault="0008465B" w:rsidP="0008465B">
      <w:pPr>
        <w:rPr>
          <w:iCs/>
          <w:szCs w:val="22"/>
          <w:lang w:val="fr-CH"/>
        </w:rPr>
      </w:pPr>
    </w:p>
    <w:p w:rsidR="0008465B" w:rsidRPr="00BF70AF" w:rsidRDefault="007F22DC" w:rsidP="0008465B">
      <w:pPr>
        <w:rPr>
          <w:szCs w:val="22"/>
          <w:lang w:val="es-ES"/>
        </w:rPr>
      </w:pPr>
      <w:r>
        <w:rPr>
          <w:iCs/>
          <w:szCs w:val="22"/>
          <w:lang w:val="es-ES"/>
        </w:rPr>
        <w:t>Sede</w:t>
      </w:r>
      <w:proofErr w:type="gramStart"/>
      <w:r w:rsidR="0008465B" w:rsidRPr="00BF70AF">
        <w:rPr>
          <w:iCs/>
          <w:szCs w:val="22"/>
          <w:lang w:val="es-ES"/>
        </w:rPr>
        <w:t>:</w:t>
      </w:r>
      <w:r w:rsidR="0008465B" w:rsidRPr="00BF70AF">
        <w:rPr>
          <w:szCs w:val="22"/>
          <w:lang w:val="es-ES"/>
        </w:rPr>
        <w:t xml:space="preserve">  </w:t>
      </w:r>
      <w:r w:rsidR="00651824">
        <w:rPr>
          <w:szCs w:val="22"/>
          <w:lang w:val="es-ES"/>
        </w:rPr>
        <w:t>La</w:t>
      </w:r>
      <w:proofErr w:type="gramEnd"/>
      <w:r w:rsidR="00651824">
        <w:rPr>
          <w:szCs w:val="22"/>
          <w:lang w:val="es-ES"/>
        </w:rPr>
        <w:t xml:space="preserve"> </w:t>
      </w:r>
      <w:r w:rsidR="0008465B" w:rsidRPr="00BF70AF">
        <w:rPr>
          <w:szCs w:val="22"/>
          <w:lang w:val="es-ES"/>
        </w:rPr>
        <w:t xml:space="preserve">ACDA </w:t>
      </w:r>
      <w:r w:rsidR="00651824">
        <w:rPr>
          <w:szCs w:val="22"/>
          <w:lang w:val="es-ES"/>
        </w:rPr>
        <w:t>fue creada e</w:t>
      </w:r>
      <w:r w:rsidR="0008465B" w:rsidRPr="00BF70AF">
        <w:rPr>
          <w:szCs w:val="22"/>
          <w:lang w:val="es-ES"/>
        </w:rPr>
        <w:t xml:space="preserve">n 2006 </w:t>
      </w:r>
      <w:r w:rsidR="00651824">
        <w:rPr>
          <w:szCs w:val="22"/>
          <w:lang w:val="es-ES"/>
        </w:rPr>
        <w:t>y tiene su sede en</w:t>
      </w:r>
      <w:r w:rsidR="0008465B" w:rsidRPr="00BF70AF">
        <w:rPr>
          <w:szCs w:val="22"/>
          <w:lang w:val="es-ES"/>
        </w:rPr>
        <w:t xml:space="preserve"> Brazzaville </w:t>
      </w:r>
      <w:r w:rsidR="00651824">
        <w:rPr>
          <w:szCs w:val="22"/>
          <w:lang w:val="es-ES"/>
        </w:rPr>
        <w:t>(</w:t>
      </w:r>
      <w:r w:rsidR="0008465B" w:rsidRPr="00BF70AF">
        <w:rPr>
          <w:szCs w:val="22"/>
          <w:lang w:val="es-ES"/>
        </w:rPr>
        <w:t>Congo</w:t>
      </w:r>
      <w:r w:rsidR="00651824">
        <w:rPr>
          <w:szCs w:val="22"/>
          <w:lang w:val="es-ES"/>
        </w:rPr>
        <w:t>)</w:t>
      </w:r>
      <w:r w:rsidR="0008465B" w:rsidRPr="00BF70AF">
        <w:rPr>
          <w:szCs w:val="22"/>
          <w:lang w:val="es-ES"/>
        </w:rPr>
        <w:t xml:space="preserve">. </w:t>
      </w:r>
    </w:p>
    <w:p w:rsidR="0008465B" w:rsidRPr="00BF70AF" w:rsidRDefault="0008465B" w:rsidP="0008465B">
      <w:pPr>
        <w:rPr>
          <w:szCs w:val="22"/>
          <w:lang w:val="es-ES"/>
        </w:rPr>
      </w:pPr>
    </w:p>
    <w:p w:rsidR="0008465B" w:rsidRDefault="0008465B" w:rsidP="0008465B">
      <w:pPr>
        <w:rPr>
          <w:szCs w:val="22"/>
          <w:lang w:val="es-ES"/>
        </w:rPr>
      </w:pPr>
      <w:r w:rsidRPr="00BF70AF">
        <w:rPr>
          <w:iCs/>
          <w:szCs w:val="22"/>
          <w:lang w:val="es-ES"/>
        </w:rPr>
        <w:t>Obje</w:t>
      </w:r>
      <w:r w:rsidR="00651824">
        <w:rPr>
          <w:iCs/>
          <w:szCs w:val="22"/>
          <w:lang w:val="es-ES"/>
        </w:rPr>
        <w:t>tivo</w:t>
      </w:r>
      <w:r w:rsidRPr="00BF70AF">
        <w:rPr>
          <w:iCs/>
          <w:szCs w:val="22"/>
          <w:lang w:val="es-ES"/>
        </w:rPr>
        <w:t>s</w:t>
      </w:r>
      <w:proofErr w:type="gramStart"/>
      <w:r w:rsidRPr="00BF70AF">
        <w:rPr>
          <w:iCs/>
          <w:szCs w:val="22"/>
          <w:lang w:val="es-ES"/>
        </w:rPr>
        <w:t xml:space="preserve">:  </w:t>
      </w:r>
      <w:r w:rsidR="00651824">
        <w:rPr>
          <w:iCs/>
          <w:szCs w:val="22"/>
          <w:lang w:val="es-ES"/>
        </w:rPr>
        <w:t>La</w:t>
      </w:r>
      <w:proofErr w:type="gramEnd"/>
      <w:r w:rsidR="00651824">
        <w:rPr>
          <w:iCs/>
          <w:szCs w:val="22"/>
          <w:lang w:val="es-ES"/>
        </w:rPr>
        <w:t xml:space="preserve"> finalidad de la</w:t>
      </w:r>
      <w:r w:rsidRPr="00BF70AF">
        <w:rPr>
          <w:szCs w:val="22"/>
          <w:lang w:val="es-ES"/>
        </w:rPr>
        <w:t xml:space="preserve"> ACDA </w:t>
      </w:r>
      <w:r w:rsidR="00651824">
        <w:rPr>
          <w:szCs w:val="22"/>
          <w:lang w:val="es-ES"/>
        </w:rPr>
        <w:t>es promover</w:t>
      </w:r>
      <w:r w:rsidR="002815B2">
        <w:rPr>
          <w:szCs w:val="22"/>
          <w:lang w:val="es-ES"/>
        </w:rPr>
        <w:t xml:space="preserve"> el desarrollo agrícola y mejorar las condiciones de vida de la población del Congo.  La ACDA se esfuerza por promover una toma de conciencia sobre la importancia de los derechos de propiedad intelectual para promover esos objetivos y colabora con investigadores en el ámbito de la tecnología y la innovación. </w:t>
      </w:r>
    </w:p>
    <w:p w:rsidR="002815B2" w:rsidRPr="00BF70AF" w:rsidRDefault="002815B2" w:rsidP="0008465B">
      <w:pPr>
        <w:rPr>
          <w:szCs w:val="22"/>
          <w:lang w:val="es-ES"/>
        </w:rPr>
      </w:pPr>
    </w:p>
    <w:p w:rsidR="0008465B" w:rsidRPr="00BF70AF" w:rsidRDefault="001B5B71" w:rsidP="00921E98">
      <w:pPr>
        <w:rPr>
          <w:iCs/>
          <w:szCs w:val="22"/>
          <w:lang w:val="es-ES"/>
        </w:rPr>
      </w:pPr>
      <w:r>
        <w:rPr>
          <w:iCs/>
          <w:szCs w:val="22"/>
          <w:lang w:val="es-ES"/>
        </w:rPr>
        <w:t>Estructura</w:t>
      </w:r>
      <w:proofErr w:type="gramStart"/>
      <w:r w:rsidR="0008465B" w:rsidRPr="00BF70AF">
        <w:rPr>
          <w:iCs/>
          <w:szCs w:val="22"/>
          <w:lang w:val="es-ES"/>
        </w:rPr>
        <w:t xml:space="preserve">:  </w:t>
      </w:r>
      <w:r w:rsidR="002815B2">
        <w:rPr>
          <w:iCs/>
          <w:szCs w:val="22"/>
          <w:lang w:val="es-ES"/>
        </w:rPr>
        <w:t>El</w:t>
      </w:r>
      <w:proofErr w:type="gramEnd"/>
      <w:r w:rsidR="002815B2">
        <w:rPr>
          <w:iCs/>
          <w:szCs w:val="22"/>
          <w:lang w:val="es-ES"/>
        </w:rPr>
        <w:t xml:space="preserve"> órgano rector de la </w:t>
      </w:r>
      <w:r w:rsidR="0008465B" w:rsidRPr="00BF70AF">
        <w:rPr>
          <w:szCs w:val="22"/>
          <w:lang w:val="es-ES"/>
        </w:rPr>
        <w:t xml:space="preserve">ACDA </w:t>
      </w:r>
      <w:r w:rsidR="002815B2">
        <w:rPr>
          <w:szCs w:val="22"/>
          <w:lang w:val="es-ES"/>
        </w:rPr>
        <w:t>e</w:t>
      </w:r>
      <w:r w:rsidR="0008465B" w:rsidRPr="00BF70AF">
        <w:rPr>
          <w:szCs w:val="22"/>
          <w:lang w:val="es-ES"/>
        </w:rPr>
        <w:t xml:space="preserve">s </w:t>
      </w:r>
      <w:r w:rsidR="002815B2">
        <w:rPr>
          <w:szCs w:val="22"/>
          <w:lang w:val="es-ES"/>
        </w:rPr>
        <w:t>la Asamblea General, integrada por todos los miembros de la ACDA.  El Comité Ejecutivo es el órgano ejecutivo de la Asociación y está integrado por ocho miembros.</w:t>
      </w:r>
    </w:p>
    <w:p w:rsidR="0008465B" w:rsidRPr="00BF70AF" w:rsidRDefault="0008465B" w:rsidP="0008465B">
      <w:pPr>
        <w:rPr>
          <w:iCs/>
          <w:szCs w:val="22"/>
          <w:lang w:val="es-ES"/>
        </w:rPr>
      </w:pPr>
    </w:p>
    <w:p w:rsidR="0008465B" w:rsidRPr="00BF70AF" w:rsidRDefault="001B5B71" w:rsidP="0008465B">
      <w:pPr>
        <w:rPr>
          <w:szCs w:val="22"/>
          <w:lang w:val="es-ES"/>
        </w:rPr>
      </w:pPr>
      <w:r>
        <w:rPr>
          <w:iCs/>
          <w:szCs w:val="22"/>
          <w:lang w:val="es-ES"/>
        </w:rPr>
        <w:t>Miembros</w:t>
      </w:r>
      <w:proofErr w:type="gramStart"/>
      <w:r w:rsidR="0008465B" w:rsidRPr="00BF70AF">
        <w:rPr>
          <w:iCs/>
          <w:szCs w:val="22"/>
          <w:lang w:val="es-ES"/>
        </w:rPr>
        <w:t>:</w:t>
      </w:r>
      <w:r w:rsidR="0008465B" w:rsidRPr="00BF70AF">
        <w:rPr>
          <w:szCs w:val="22"/>
          <w:lang w:val="es-ES"/>
        </w:rPr>
        <w:t xml:space="preserve"> </w:t>
      </w:r>
      <w:r w:rsidR="00147D57" w:rsidRPr="00BF70AF">
        <w:rPr>
          <w:szCs w:val="22"/>
          <w:lang w:val="es-ES"/>
        </w:rPr>
        <w:t xml:space="preserve"> </w:t>
      </w:r>
      <w:r w:rsidR="002815B2">
        <w:rPr>
          <w:szCs w:val="22"/>
          <w:lang w:val="es-ES"/>
        </w:rPr>
        <w:t>La</w:t>
      </w:r>
      <w:proofErr w:type="gramEnd"/>
      <w:r w:rsidR="002815B2">
        <w:rPr>
          <w:szCs w:val="22"/>
          <w:lang w:val="es-ES"/>
        </w:rPr>
        <w:t xml:space="preserve"> </w:t>
      </w:r>
      <w:r w:rsidR="0008465B" w:rsidRPr="00BF70AF">
        <w:rPr>
          <w:szCs w:val="22"/>
          <w:lang w:val="es-ES"/>
        </w:rPr>
        <w:t xml:space="preserve">ACDA </w:t>
      </w:r>
      <w:r w:rsidR="002815B2">
        <w:rPr>
          <w:szCs w:val="22"/>
          <w:lang w:val="es-ES"/>
        </w:rPr>
        <w:t>está integrada por 143 asociaciones, incluidas organizaciones locales y grupos indígenas, que llevan a cabo actividades en varios ámbitos</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p>
    <w:p w:rsidR="0008465B" w:rsidRPr="00E73229" w:rsidRDefault="0008465B" w:rsidP="0008465B">
      <w:pPr>
        <w:rPr>
          <w:szCs w:val="22"/>
          <w:u w:val="single"/>
        </w:rPr>
      </w:pPr>
      <w:r w:rsidRPr="00E73229">
        <w:rPr>
          <w:i/>
          <w:szCs w:val="22"/>
          <w:u w:val="single"/>
        </w:rPr>
        <w:t>China Council for the Promotion of International Trade</w:t>
      </w:r>
      <w:r w:rsidRPr="00E73229">
        <w:rPr>
          <w:szCs w:val="22"/>
          <w:u w:val="single"/>
        </w:rPr>
        <w:t xml:space="preserve"> (CCPIT)</w:t>
      </w:r>
    </w:p>
    <w:p w:rsidR="0008465B" w:rsidRPr="00E73229" w:rsidRDefault="0008465B" w:rsidP="0008465B">
      <w:pPr>
        <w:rPr>
          <w:szCs w:val="22"/>
          <w:u w:val="single"/>
        </w:rPr>
      </w:pPr>
    </w:p>
    <w:p w:rsidR="0008465B" w:rsidRPr="00BF70AF" w:rsidRDefault="007F22DC" w:rsidP="0008465B">
      <w:pPr>
        <w:rPr>
          <w:szCs w:val="22"/>
          <w:lang w:val="es-ES"/>
        </w:rPr>
      </w:pPr>
      <w:r>
        <w:rPr>
          <w:szCs w:val="22"/>
          <w:lang w:val="es-ES"/>
        </w:rPr>
        <w:t>Sede</w:t>
      </w:r>
      <w:proofErr w:type="gramStart"/>
      <w:r w:rsidR="0008465B" w:rsidRPr="00BF70AF">
        <w:rPr>
          <w:szCs w:val="22"/>
          <w:lang w:val="es-ES"/>
        </w:rPr>
        <w:t xml:space="preserve">:  </w:t>
      </w:r>
      <w:r w:rsidR="001D0C16">
        <w:rPr>
          <w:szCs w:val="22"/>
          <w:lang w:val="es-ES"/>
        </w:rPr>
        <w:t>El</w:t>
      </w:r>
      <w:proofErr w:type="gramEnd"/>
      <w:r w:rsidR="001D0C16">
        <w:rPr>
          <w:szCs w:val="22"/>
          <w:lang w:val="es-ES"/>
        </w:rPr>
        <w:t xml:space="preserve"> </w:t>
      </w:r>
      <w:r w:rsidR="0008465B" w:rsidRPr="00BF70AF">
        <w:rPr>
          <w:szCs w:val="22"/>
          <w:lang w:val="es-ES"/>
        </w:rPr>
        <w:t xml:space="preserve">CCPIT </w:t>
      </w:r>
      <w:r w:rsidR="001D0C16">
        <w:rPr>
          <w:szCs w:val="22"/>
          <w:lang w:val="es-ES"/>
        </w:rPr>
        <w:t>fue creado</w:t>
      </w:r>
      <w:r w:rsidR="0008465B" w:rsidRPr="00BF70AF">
        <w:rPr>
          <w:szCs w:val="22"/>
          <w:lang w:val="es-ES"/>
        </w:rPr>
        <w:t xml:space="preserve"> </w:t>
      </w:r>
      <w:r w:rsidR="001D0C16">
        <w:rPr>
          <w:szCs w:val="22"/>
          <w:lang w:val="es-ES"/>
        </w:rPr>
        <w:t>e</w:t>
      </w:r>
      <w:r w:rsidR="0008465B" w:rsidRPr="00BF70AF">
        <w:rPr>
          <w:szCs w:val="22"/>
          <w:lang w:val="es-ES"/>
        </w:rPr>
        <w:t xml:space="preserve">n 1952 </w:t>
      </w:r>
      <w:r w:rsidR="001D0C16">
        <w:rPr>
          <w:szCs w:val="22"/>
          <w:lang w:val="es-ES"/>
        </w:rPr>
        <w:t>en Beijing</w:t>
      </w:r>
      <w:r w:rsidR="0008465B" w:rsidRPr="00BF70AF">
        <w:rPr>
          <w:szCs w:val="22"/>
          <w:lang w:val="es-ES"/>
        </w:rPr>
        <w:t xml:space="preserve"> </w:t>
      </w:r>
      <w:r w:rsidR="001D0C16">
        <w:rPr>
          <w:szCs w:val="22"/>
          <w:lang w:val="es-ES"/>
        </w:rPr>
        <w:t>(</w:t>
      </w:r>
      <w:r w:rsidR="0008465B" w:rsidRPr="00BF70AF">
        <w:rPr>
          <w:szCs w:val="22"/>
          <w:lang w:val="es-ES"/>
        </w:rPr>
        <w:t>China</w:t>
      </w:r>
      <w:r w:rsidR="001D0C16">
        <w:rPr>
          <w:szCs w:val="22"/>
          <w:lang w:val="es-ES"/>
        </w:rPr>
        <w:t>)</w:t>
      </w:r>
      <w:r w:rsidR="0008465B" w:rsidRPr="00BF70AF">
        <w:rPr>
          <w:szCs w:val="22"/>
          <w:lang w:val="es-ES"/>
        </w:rPr>
        <w:t xml:space="preserve">.   </w:t>
      </w:r>
    </w:p>
    <w:p w:rsidR="0008465B" w:rsidRPr="00BF70AF" w:rsidRDefault="0008465B" w:rsidP="0008465B">
      <w:pPr>
        <w:rPr>
          <w:szCs w:val="22"/>
          <w:lang w:val="es-ES"/>
        </w:rPr>
      </w:pPr>
    </w:p>
    <w:p w:rsidR="0008465B" w:rsidRPr="00BF70AF" w:rsidRDefault="0008465B" w:rsidP="0008465B">
      <w:pPr>
        <w:rPr>
          <w:szCs w:val="22"/>
          <w:lang w:val="es-ES"/>
        </w:rPr>
      </w:pPr>
      <w:r w:rsidRPr="00BF70AF">
        <w:rPr>
          <w:szCs w:val="22"/>
          <w:lang w:val="es-ES"/>
        </w:rPr>
        <w:t>Obje</w:t>
      </w:r>
      <w:r w:rsidR="001D0C16">
        <w:rPr>
          <w:szCs w:val="22"/>
          <w:lang w:val="es-ES"/>
        </w:rPr>
        <w:t>tivos</w:t>
      </w:r>
      <w:proofErr w:type="gramStart"/>
      <w:r w:rsidRPr="00BF70AF">
        <w:rPr>
          <w:szCs w:val="22"/>
          <w:lang w:val="es-ES"/>
        </w:rPr>
        <w:t>:</w:t>
      </w:r>
      <w:r w:rsidR="00147D57" w:rsidRPr="00BF70AF">
        <w:rPr>
          <w:szCs w:val="22"/>
          <w:lang w:val="es-ES"/>
        </w:rPr>
        <w:t xml:space="preserve">  </w:t>
      </w:r>
      <w:r w:rsidR="002815B2">
        <w:rPr>
          <w:iCs/>
          <w:szCs w:val="22"/>
          <w:lang w:val="es-ES"/>
        </w:rPr>
        <w:t>La</w:t>
      </w:r>
      <w:proofErr w:type="gramEnd"/>
      <w:r w:rsidR="002815B2">
        <w:rPr>
          <w:iCs/>
          <w:szCs w:val="22"/>
          <w:lang w:val="es-ES"/>
        </w:rPr>
        <w:t xml:space="preserve"> finalidad del CCPIT</w:t>
      </w:r>
      <w:r w:rsidR="002815B2" w:rsidRPr="00BF70AF">
        <w:rPr>
          <w:szCs w:val="22"/>
          <w:lang w:val="es-ES"/>
        </w:rPr>
        <w:t xml:space="preserve"> </w:t>
      </w:r>
      <w:r w:rsidR="002815B2">
        <w:rPr>
          <w:szCs w:val="22"/>
          <w:lang w:val="es-ES"/>
        </w:rPr>
        <w:t>es promover el comercio, las inversiones y la cooperación económica y tecnológica entre China y otros países y regiones del mundo, ateniéndose a las leyes y normativas de China y a las prácticas comunes mundiales establecidas.  Con ese fin se esfuerza por aumentar el entendimiento y la amistad entre el pueblo chino y los pueblos y círculos comerciales de otros países y regiones del mundo, y por defender los derechos de los ciudadanos y empresas de China en otros países</w:t>
      </w:r>
      <w:r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Estructura</w:t>
      </w:r>
      <w:proofErr w:type="gramStart"/>
      <w:r w:rsidR="001D0C16">
        <w:rPr>
          <w:szCs w:val="22"/>
          <w:lang w:val="es-ES"/>
        </w:rPr>
        <w:t>:  El</w:t>
      </w:r>
      <w:proofErr w:type="gramEnd"/>
      <w:r w:rsidR="001D0C16">
        <w:rPr>
          <w:szCs w:val="22"/>
          <w:lang w:val="es-ES"/>
        </w:rPr>
        <w:t xml:space="preserve"> Congreso Nacional es el órgano asesor y deliberante del </w:t>
      </w:r>
      <w:r w:rsidR="0008465B" w:rsidRPr="00BF70AF">
        <w:rPr>
          <w:szCs w:val="22"/>
          <w:lang w:val="es-ES"/>
        </w:rPr>
        <w:t>CCPIT,</w:t>
      </w:r>
      <w:r w:rsidR="0001501E">
        <w:rPr>
          <w:szCs w:val="22"/>
          <w:lang w:val="es-ES"/>
        </w:rPr>
        <w:t xml:space="preserve"> integrado por </w:t>
      </w:r>
      <w:r w:rsidR="001D0C16">
        <w:rPr>
          <w:szCs w:val="22"/>
          <w:lang w:val="es-ES"/>
        </w:rPr>
        <w:t>107 comités miembros</w:t>
      </w:r>
      <w:r w:rsidR="0008465B" w:rsidRPr="00BF70AF">
        <w:rPr>
          <w:szCs w:val="22"/>
          <w:lang w:val="es-ES"/>
        </w:rPr>
        <w:t>.</w:t>
      </w:r>
    </w:p>
    <w:p w:rsidR="0008465B" w:rsidRPr="00BF70AF" w:rsidRDefault="0008465B" w:rsidP="0008465B">
      <w:pPr>
        <w:rPr>
          <w:szCs w:val="22"/>
          <w:lang w:val="es-ES"/>
        </w:rPr>
      </w:pPr>
    </w:p>
    <w:p w:rsidR="0008465B" w:rsidRDefault="001B5B71">
      <w:pPr>
        <w:rPr>
          <w:szCs w:val="22"/>
          <w:lang w:val="es-ES"/>
        </w:rPr>
      </w:pPr>
      <w:r>
        <w:rPr>
          <w:szCs w:val="22"/>
          <w:lang w:val="es-ES"/>
        </w:rPr>
        <w:t>Miembros</w:t>
      </w:r>
      <w:proofErr w:type="gramStart"/>
      <w:r w:rsidR="0008465B" w:rsidRPr="00BF70AF">
        <w:rPr>
          <w:szCs w:val="22"/>
          <w:lang w:val="es-ES"/>
        </w:rPr>
        <w:t xml:space="preserve">:  </w:t>
      </w:r>
      <w:r w:rsidR="001D0C16">
        <w:rPr>
          <w:szCs w:val="22"/>
          <w:lang w:val="es-ES"/>
        </w:rPr>
        <w:t>Los</w:t>
      </w:r>
      <w:proofErr w:type="gramEnd"/>
      <w:r w:rsidR="001D0C16">
        <w:rPr>
          <w:szCs w:val="22"/>
          <w:lang w:val="es-ES"/>
        </w:rPr>
        <w:t xml:space="preserve"> miembros consisten en particulares y representantes de empresas y organizaciones en el ámbito del comercio y de las relaciones económicas exteriores.  El CCPIT ha creado 18 oficinas de representación en el extranjero y cuenta con 50 consejos</w:t>
      </w:r>
      <w:r w:rsidR="007B026C">
        <w:rPr>
          <w:szCs w:val="22"/>
          <w:lang w:val="es-ES"/>
        </w:rPr>
        <w:t xml:space="preserve"> locales inferiores</w:t>
      </w:r>
      <w:r w:rsidR="007B026C">
        <w:rPr>
          <w:color w:val="000000"/>
          <w:szCs w:val="22"/>
          <w:lang w:val="es-ES"/>
        </w:rPr>
        <w:t xml:space="preserve"> y 23 consejos industriales inferiores integrados por particulares, empresas y organizaciones de la localidad o del sector industrial</w:t>
      </w:r>
      <w:r w:rsidR="0008465B" w:rsidRPr="00BF70AF">
        <w:rPr>
          <w:szCs w:val="22"/>
          <w:lang w:val="es-ES"/>
        </w:rPr>
        <w:t xml:space="preserve">. </w:t>
      </w:r>
    </w:p>
    <w:p w:rsidR="00DB7AF2" w:rsidRDefault="00DB7AF2">
      <w:pPr>
        <w:rPr>
          <w:szCs w:val="22"/>
          <w:lang w:val="es-ES"/>
        </w:rPr>
      </w:pPr>
    </w:p>
    <w:p w:rsidR="00DB7AF2" w:rsidRPr="00BF70AF" w:rsidRDefault="00DB7AF2">
      <w:pPr>
        <w:rPr>
          <w:szCs w:val="22"/>
          <w:lang w:val="es-ES"/>
        </w:rPr>
      </w:pPr>
    </w:p>
    <w:p w:rsidR="0008465B" w:rsidRDefault="00DB7AF2" w:rsidP="0008465B">
      <w:pPr>
        <w:rPr>
          <w:szCs w:val="22"/>
          <w:u w:val="single"/>
          <w:lang w:val="es-ES"/>
        </w:rPr>
      </w:pPr>
      <w:r>
        <w:rPr>
          <w:i/>
          <w:szCs w:val="22"/>
          <w:u w:val="single"/>
          <w:lang w:val="es-ES"/>
        </w:rPr>
        <w:t xml:space="preserve">Intellectual Property Centre </w:t>
      </w:r>
      <w:r>
        <w:rPr>
          <w:szCs w:val="22"/>
          <w:u w:val="single"/>
          <w:lang w:val="es-ES"/>
        </w:rPr>
        <w:t>(</w:t>
      </w:r>
      <w:r w:rsidRPr="00A04AC4">
        <w:rPr>
          <w:i/>
          <w:szCs w:val="22"/>
          <w:u w:val="single"/>
          <w:lang w:val="es-ES"/>
        </w:rPr>
        <w:t>IP Centre</w:t>
      </w:r>
      <w:r>
        <w:rPr>
          <w:szCs w:val="22"/>
          <w:u w:val="single"/>
          <w:lang w:val="es-ES"/>
        </w:rPr>
        <w:t>)</w:t>
      </w:r>
    </w:p>
    <w:p w:rsidR="00DB7AF2" w:rsidRDefault="00DB7AF2" w:rsidP="0008465B">
      <w:pPr>
        <w:rPr>
          <w:szCs w:val="22"/>
          <w:u w:val="single"/>
          <w:lang w:val="es-ES"/>
        </w:rPr>
      </w:pPr>
    </w:p>
    <w:p w:rsidR="00DB7AF2" w:rsidRDefault="00DB7AF2" w:rsidP="0008465B">
      <w:pPr>
        <w:rPr>
          <w:szCs w:val="22"/>
          <w:lang w:val="es-ES"/>
        </w:rPr>
      </w:pPr>
      <w:r>
        <w:rPr>
          <w:szCs w:val="22"/>
          <w:lang w:val="es-ES"/>
        </w:rPr>
        <w:t>Sede</w:t>
      </w:r>
      <w:proofErr w:type="gramStart"/>
      <w:r>
        <w:rPr>
          <w:szCs w:val="22"/>
          <w:lang w:val="es-ES"/>
        </w:rPr>
        <w:t xml:space="preserve">:  </w:t>
      </w:r>
      <w:r w:rsidR="006A1002">
        <w:rPr>
          <w:szCs w:val="22"/>
          <w:lang w:val="es-ES"/>
        </w:rPr>
        <w:t>E</w:t>
      </w:r>
      <w:r>
        <w:rPr>
          <w:szCs w:val="22"/>
          <w:lang w:val="es-ES"/>
        </w:rPr>
        <w:t>l</w:t>
      </w:r>
      <w:proofErr w:type="gramEnd"/>
      <w:r>
        <w:rPr>
          <w:szCs w:val="22"/>
          <w:lang w:val="es-ES"/>
        </w:rPr>
        <w:t xml:space="preserve"> </w:t>
      </w:r>
      <w:r>
        <w:rPr>
          <w:i/>
          <w:szCs w:val="22"/>
          <w:lang w:val="es-ES"/>
        </w:rPr>
        <w:t xml:space="preserve">IP Centre </w:t>
      </w:r>
      <w:r>
        <w:rPr>
          <w:szCs w:val="22"/>
          <w:lang w:val="es-ES"/>
        </w:rPr>
        <w:t>fue creado en 2014 y tiene su sede en Kampala (Uganda).</w:t>
      </w:r>
    </w:p>
    <w:p w:rsidR="00DB7AF2" w:rsidRDefault="00DB7AF2" w:rsidP="0008465B">
      <w:pPr>
        <w:rPr>
          <w:szCs w:val="22"/>
          <w:lang w:val="es-ES"/>
        </w:rPr>
      </w:pPr>
    </w:p>
    <w:p w:rsidR="00DB7AF2" w:rsidRDefault="00DB7AF2" w:rsidP="0008465B">
      <w:pPr>
        <w:rPr>
          <w:szCs w:val="22"/>
          <w:lang w:val="es-ES"/>
        </w:rPr>
      </w:pPr>
      <w:r>
        <w:rPr>
          <w:szCs w:val="22"/>
          <w:lang w:val="es-ES"/>
        </w:rPr>
        <w:t>Objetivos</w:t>
      </w:r>
      <w:proofErr w:type="gramStart"/>
      <w:r>
        <w:rPr>
          <w:szCs w:val="22"/>
          <w:lang w:val="es-ES"/>
        </w:rPr>
        <w:t>:  La</w:t>
      </w:r>
      <w:proofErr w:type="gramEnd"/>
      <w:r>
        <w:rPr>
          <w:szCs w:val="22"/>
          <w:lang w:val="es-ES"/>
        </w:rPr>
        <w:t xml:space="preserve"> finalidad principal del </w:t>
      </w:r>
      <w:r>
        <w:rPr>
          <w:i/>
          <w:szCs w:val="22"/>
          <w:lang w:val="es-ES"/>
        </w:rPr>
        <w:t xml:space="preserve">IP Centre </w:t>
      </w:r>
      <w:r>
        <w:rPr>
          <w:szCs w:val="22"/>
          <w:lang w:val="es-ES"/>
        </w:rPr>
        <w:t xml:space="preserve">es </w:t>
      </w:r>
      <w:r w:rsidR="00A04AC4">
        <w:rPr>
          <w:szCs w:val="22"/>
          <w:lang w:val="es-ES"/>
        </w:rPr>
        <w:t xml:space="preserve">impartir formación de posgrado y en investigación en el ámbito de la propiedad intelectual.  Además, a fin de hacer hincapié en la importancia de la innovación y de la reducción de la piratería y la falsificación en el mundo, organiza talleres y programas prácticos de formación y eventos educativos y lleva a cabo iniciativas de investigación para instituciones públicas y privadas. </w:t>
      </w:r>
    </w:p>
    <w:p w:rsidR="00A04AC4" w:rsidRDefault="00A04AC4" w:rsidP="0008465B">
      <w:pPr>
        <w:rPr>
          <w:szCs w:val="22"/>
          <w:lang w:val="es-ES"/>
        </w:rPr>
      </w:pPr>
    </w:p>
    <w:p w:rsidR="00A04AC4" w:rsidRDefault="00A04AC4" w:rsidP="0008465B">
      <w:pPr>
        <w:rPr>
          <w:szCs w:val="22"/>
          <w:lang w:val="es-ES"/>
        </w:rPr>
      </w:pPr>
      <w:r>
        <w:rPr>
          <w:szCs w:val="22"/>
          <w:lang w:val="es-ES"/>
        </w:rPr>
        <w:t>Estructura</w:t>
      </w:r>
      <w:proofErr w:type="gramStart"/>
      <w:r>
        <w:rPr>
          <w:szCs w:val="22"/>
          <w:lang w:val="es-ES"/>
        </w:rPr>
        <w:t xml:space="preserve">:  </w:t>
      </w:r>
      <w:r w:rsidR="006A1002">
        <w:rPr>
          <w:szCs w:val="22"/>
          <w:lang w:val="es-ES"/>
        </w:rPr>
        <w:t>E</w:t>
      </w:r>
      <w:r>
        <w:rPr>
          <w:szCs w:val="22"/>
          <w:lang w:val="es-ES"/>
        </w:rPr>
        <w:t>l</w:t>
      </w:r>
      <w:proofErr w:type="gramEnd"/>
      <w:r>
        <w:rPr>
          <w:szCs w:val="22"/>
          <w:lang w:val="es-ES"/>
        </w:rPr>
        <w:t xml:space="preserve"> </w:t>
      </w:r>
      <w:r w:rsidR="006A1002">
        <w:rPr>
          <w:szCs w:val="22"/>
          <w:lang w:val="es-ES"/>
        </w:rPr>
        <w:t xml:space="preserve">órgano rector del </w:t>
      </w:r>
      <w:r>
        <w:rPr>
          <w:i/>
          <w:szCs w:val="22"/>
          <w:lang w:val="es-ES"/>
        </w:rPr>
        <w:t>IP Centre</w:t>
      </w:r>
      <w:r>
        <w:rPr>
          <w:szCs w:val="22"/>
          <w:lang w:val="es-ES"/>
        </w:rPr>
        <w:t xml:space="preserve"> </w:t>
      </w:r>
      <w:r w:rsidR="006A1002">
        <w:rPr>
          <w:szCs w:val="22"/>
          <w:lang w:val="es-ES"/>
        </w:rPr>
        <w:t xml:space="preserve">es una asamblea general de todos los miembros.  De la gestión del </w:t>
      </w:r>
      <w:r w:rsidR="006A1002">
        <w:rPr>
          <w:i/>
          <w:szCs w:val="22"/>
          <w:lang w:val="es-ES"/>
        </w:rPr>
        <w:t xml:space="preserve">IP </w:t>
      </w:r>
      <w:r w:rsidR="006A1002" w:rsidRPr="006A1002">
        <w:rPr>
          <w:i/>
          <w:szCs w:val="22"/>
          <w:lang w:val="es-ES"/>
        </w:rPr>
        <w:t>Centre</w:t>
      </w:r>
      <w:r w:rsidR="006A1002">
        <w:rPr>
          <w:i/>
          <w:szCs w:val="22"/>
          <w:lang w:val="es-ES"/>
        </w:rPr>
        <w:t xml:space="preserve"> </w:t>
      </w:r>
      <w:r w:rsidR="006A1002">
        <w:rPr>
          <w:szCs w:val="22"/>
          <w:lang w:val="es-ES"/>
        </w:rPr>
        <w:t>se ocupan cinco directores.</w:t>
      </w:r>
    </w:p>
    <w:p w:rsidR="006A1002" w:rsidRDefault="006A1002" w:rsidP="0008465B">
      <w:pPr>
        <w:rPr>
          <w:szCs w:val="22"/>
          <w:lang w:val="es-ES"/>
        </w:rPr>
      </w:pPr>
    </w:p>
    <w:p w:rsidR="006A1002" w:rsidRPr="006A1002" w:rsidRDefault="006A1002" w:rsidP="0008465B">
      <w:pPr>
        <w:rPr>
          <w:szCs w:val="22"/>
          <w:lang w:val="es-ES"/>
        </w:rPr>
      </w:pPr>
      <w:r>
        <w:rPr>
          <w:szCs w:val="22"/>
          <w:lang w:val="es-ES"/>
        </w:rPr>
        <w:lastRenderedPageBreak/>
        <w:t>Miembros</w:t>
      </w:r>
      <w:proofErr w:type="gramStart"/>
      <w:r>
        <w:rPr>
          <w:szCs w:val="22"/>
          <w:lang w:val="es-ES"/>
        </w:rPr>
        <w:t>:  El</w:t>
      </w:r>
      <w:proofErr w:type="gramEnd"/>
      <w:r>
        <w:rPr>
          <w:szCs w:val="22"/>
          <w:lang w:val="es-ES"/>
        </w:rPr>
        <w:t xml:space="preserve"> </w:t>
      </w:r>
      <w:r>
        <w:rPr>
          <w:i/>
          <w:szCs w:val="22"/>
          <w:lang w:val="es-ES"/>
        </w:rPr>
        <w:t xml:space="preserve">IP Centre </w:t>
      </w:r>
      <w:r>
        <w:rPr>
          <w:szCs w:val="22"/>
          <w:lang w:val="es-ES"/>
        </w:rPr>
        <w:t>está integrado por seis instituciones, todas ellas con sede en Uganda.</w:t>
      </w:r>
    </w:p>
    <w:p w:rsidR="00E0514A" w:rsidRPr="00A812BC" w:rsidRDefault="00E0514A" w:rsidP="0008465B">
      <w:pPr>
        <w:rPr>
          <w:szCs w:val="22"/>
          <w:u w:val="single"/>
          <w:lang w:val="es-ES"/>
        </w:rPr>
      </w:pPr>
    </w:p>
    <w:p w:rsidR="0008465B" w:rsidRPr="00E73229" w:rsidRDefault="00A812BC" w:rsidP="0008465B">
      <w:pPr>
        <w:rPr>
          <w:szCs w:val="22"/>
          <w:u w:val="single"/>
        </w:rPr>
      </w:pPr>
      <w:r w:rsidRPr="00E73229">
        <w:rPr>
          <w:i/>
          <w:szCs w:val="22"/>
          <w:u w:val="single"/>
        </w:rPr>
        <w:t>New Zealand Institute of Patent Attorneys</w:t>
      </w:r>
      <w:r w:rsidRPr="00E73229">
        <w:rPr>
          <w:szCs w:val="22"/>
          <w:u w:val="single"/>
        </w:rPr>
        <w:t xml:space="preserve">, </w:t>
      </w:r>
      <w:r w:rsidRPr="00E73229">
        <w:rPr>
          <w:i/>
          <w:szCs w:val="22"/>
          <w:u w:val="single"/>
        </w:rPr>
        <w:t>Inc</w:t>
      </w:r>
      <w:r w:rsidRPr="00E73229">
        <w:rPr>
          <w:szCs w:val="22"/>
          <w:u w:val="single"/>
        </w:rPr>
        <w:t xml:space="preserve"> </w:t>
      </w:r>
      <w:r w:rsidR="0008465B" w:rsidRPr="00E73229">
        <w:rPr>
          <w:szCs w:val="22"/>
          <w:u w:val="single"/>
        </w:rPr>
        <w:t>(NZIPA)</w:t>
      </w:r>
    </w:p>
    <w:p w:rsidR="0008465B" w:rsidRPr="00E73229" w:rsidRDefault="0008465B" w:rsidP="0008465B">
      <w:pPr>
        <w:rPr>
          <w:szCs w:val="22"/>
          <w:u w:val="single"/>
        </w:rPr>
      </w:pPr>
    </w:p>
    <w:p w:rsidR="0008465B" w:rsidRPr="00BF70AF" w:rsidRDefault="007F22DC" w:rsidP="0008465B">
      <w:pPr>
        <w:rPr>
          <w:szCs w:val="22"/>
          <w:lang w:val="es-ES"/>
        </w:rPr>
      </w:pPr>
      <w:r>
        <w:rPr>
          <w:szCs w:val="22"/>
          <w:lang w:val="es-ES"/>
        </w:rPr>
        <w:t>Sede</w:t>
      </w:r>
      <w:proofErr w:type="gramStart"/>
      <w:r w:rsidR="0008465B" w:rsidRPr="00BF70AF">
        <w:rPr>
          <w:szCs w:val="22"/>
          <w:lang w:val="es-ES"/>
        </w:rPr>
        <w:t xml:space="preserve">: </w:t>
      </w:r>
      <w:r w:rsidR="00147D57" w:rsidRPr="00BF70AF">
        <w:rPr>
          <w:szCs w:val="22"/>
          <w:lang w:val="es-ES"/>
        </w:rPr>
        <w:t xml:space="preserve"> </w:t>
      </w:r>
      <w:r w:rsidR="007B026C">
        <w:rPr>
          <w:szCs w:val="22"/>
          <w:lang w:val="es-ES"/>
        </w:rPr>
        <w:t>El</w:t>
      </w:r>
      <w:proofErr w:type="gramEnd"/>
      <w:r w:rsidR="007B026C">
        <w:rPr>
          <w:szCs w:val="22"/>
          <w:lang w:val="es-ES"/>
        </w:rPr>
        <w:t xml:space="preserve"> </w:t>
      </w:r>
      <w:r w:rsidR="0008465B" w:rsidRPr="00BF70AF">
        <w:rPr>
          <w:szCs w:val="22"/>
          <w:lang w:val="es-ES"/>
        </w:rPr>
        <w:t xml:space="preserve">NZIPA </w:t>
      </w:r>
      <w:r>
        <w:rPr>
          <w:szCs w:val="22"/>
          <w:lang w:val="es-ES"/>
        </w:rPr>
        <w:t>fue cread</w:t>
      </w:r>
      <w:r w:rsidR="007B026C">
        <w:rPr>
          <w:szCs w:val="22"/>
          <w:lang w:val="es-ES"/>
        </w:rPr>
        <w:t>o en 1912 y tiene su sede en</w:t>
      </w:r>
      <w:r w:rsidR="0008465B" w:rsidRPr="00BF70AF">
        <w:rPr>
          <w:szCs w:val="22"/>
          <w:lang w:val="es-ES"/>
        </w:rPr>
        <w:t xml:space="preserve"> Wellington </w:t>
      </w:r>
      <w:r w:rsidR="007B026C">
        <w:rPr>
          <w:szCs w:val="22"/>
          <w:lang w:val="es-ES"/>
        </w:rPr>
        <w:t>(Nueva</w:t>
      </w:r>
      <w:r w:rsidR="0008465B" w:rsidRPr="00BF70AF">
        <w:rPr>
          <w:szCs w:val="22"/>
          <w:lang w:val="es-ES"/>
        </w:rPr>
        <w:t xml:space="preserve"> Zeland</w:t>
      </w:r>
      <w:r w:rsidR="007B026C">
        <w:rPr>
          <w:szCs w:val="22"/>
          <w:lang w:val="es-ES"/>
        </w:rPr>
        <w:t>ia)</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r w:rsidRPr="00BF70AF">
        <w:rPr>
          <w:szCs w:val="22"/>
          <w:lang w:val="es-ES"/>
        </w:rPr>
        <w:t>Obje</w:t>
      </w:r>
      <w:r w:rsidR="007B026C">
        <w:rPr>
          <w:szCs w:val="22"/>
          <w:lang w:val="es-ES"/>
        </w:rPr>
        <w:t>tivos</w:t>
      </w:r>
      <w:proofErr w:type="gramStart"/>
      <w:r w:rsidRPr="00BF70AF">
        <w:rPr>
          <w:szCs w:val="22"/>
          <w:lang w:val="es-ES"/>
        </w:rPr>
        <w:t xml:space="preserve">: </w:t>
      </w:r>
      <w:r w:rsidR="00147D57" w:rsidRPr="00BF70AF">
        <w:rPr>
          <w:szCs w:val="22"/>
          <w:lang w:val="es-ES"/>
        </w:rPr>
        <w:t xml:space="preserve"> </w:t>
      </w:r>
      <w:r w:rsidR="00B066A4">
        <w:rPr>
          <w:szCs w:val="22"/>
          <w:lang w:val="es-ES"/>
        </w:rPr>
        <w:t>Los</w:t>
      </w:r>
      <w:proofErr w:type="gramEnd"/>
      <w:r w:rsidR="00B066A4">
        <w:rPr>
          <w:szCs w:val="22"/>
          <w:lang w:val="es-ES"/>
        </w:rPr>
        <w:t xml:space="preserve"> principales objetivos del </w:t>
      </w:r>
      <w:r w:rsidRPr="00BF70AF">
        <w:rPr>
          <w:szCs w:val="22"/>
          <w:lang w:val="es-ES"/>
        </w:rPr>
        <w:t xml:space="preserve">NZIPA </w:t>
      </w:r>
      <w:r w:rsidR="00B066A4">
        <w:rPr>
          <w:szCs w:val="22"/>
          <w:lang w:val="es-ES"/>
        </w:rPr>
        <w:t xml:space="preserve">son </w:t>
      </w:r>
      <w:r w:rsidR="00A812BC">
        <w:rPr>
          <w:szCs w:val="22"/>
          <w:lang w:val="es-ES"/>
        </w:rPr>
        <w:t xml:space="preserve">contar con </w:t>
      </w:r>
      <w:r w:rsidR="00B066A4">
        <w:rPr>
          <w:szCs w:val="22"/>
          <w:lang w:val="es-ES"/>
        </w:rPr>
        <w:t>un grupo representativo de abogados de patentes</w:t>
      </w:r>
      <w:r w:rsidR="0060007C">
        <w:rPr>
          <w:szCs w:val="22"/>
          <w:lang w:val="es-ES"/>
        </w:rPr>
        <w:t xml:space="preserve"> acreditados, promover los intereses de sus miembros y contribuir a elaborar, promover y mantener las leyes y normativas relacionadas con cuestiones de propiedad intelectual</w:t>
      </w:r>
      <w:r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Estructura</w:t>
      </w:r>
      <w:proofErr w:type="gramStart"/>
      <w:r w:rsidR="0008465B" w:rsidRPr="00BF70AF">
        <w:rPr>
          <w:szCs w:val="22"/>
          <w:lang w:val="es-ES"/>
        </w:rPr>
        <w:t xml:space="preserve">: </w:t>
      </w:r>
      <w:r w:rsidR="00147D57" w:rsidRPr="00BF70AF">
        <w:rPr>
          <w:szCs w:val="22"/>
          <w:lang w:val="es-ES"/>
        </w:rPr>
        <w:t xml:space="preserve"> </w:t>
      </w:r>
      <w:r w:rsidR="0060007C">
        <w:rPr>
          <w:szCs w:val="22"/>
          <w:lang w:val="es-ES"/>
        </w:rPr>
        <w:t>El</w:t>
      </w:r>
      <w:proofErr w:type="gramEnd"/>
      <w:r w:rsidR="0060007C">
        <w:rPr>
          <w:szCs w:val="22"/>
          <w:lang w:val="es-ES"/>
        </w:rPr>
        <w:t xml:space="preserve"> </w:t>
      </w:r>
      <w:r w:rsidR="0008465B" w:rsidRPr="00BF70AF">
        <w:rPr>
          <w:szCs w:val="22"/>
          <w:lang w:val="es-ES"/>
        </w:rPr>
        <w:t xml:space="preserve">NZIPA </w:t>
      </w:r>
      <w:r w:rsidR="0060007C">
        <w:rPr>
          <w:szCs w:val="22"/>
          <w:lang w:val="es-ES"/>
        </w:rPr>
        <w:t xml:space="preserve">se rige por una Reunión General y de su gestión se encarga un Consejo, integrado por un </w:t>
      </w:r>
      <w:r w:rsidR="00A812BC">
        <w:rPr>
          <w:szCs w:val="22"/>
          <w:lang w:val="es-ES"/>
        </w:rPr>
        <w:t>p</w:t>
      </w:r>
      <w:r w:rsidR="0060007C">
        <w:rPr>
          <w:szCs w:val="22"/>
          <w:lang w:val="es-ES"/>
        </w:rPr>
        <w:t xml:space="preserve">residente, un </w:t>
      </w:r>
      <w:r w:rsidR="00A812BC">
        <w:rPr>
          <w:szCs w:val="22"/>
          <w:lang w:val="es-ES"/>
        </w:rPr>
        <w:t>v</w:t>
      </w:r>
      <w:r w:rsidR="0060007C">
        <w:rPr>
          <w:szCs w:val="22"/>
          <w:lang w:val="es-ES"/>
        </w:rPr>
        <w:t>icepresidente y siete miembros</w:t>
      </w:r>
      <w:r w:rsidR="0008465B"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Miembros</w:t>
      </w:r>
      <w:proofErr w:type="gramStart"/>
      <w:r w:rsidR="0008465B" w:rsidRPr="00BF70AF">
        <w:rPr>
          <w:szCs w:val="22"/>
          <w:lang w:val="es-ES"/>
        </w:rPr>
        <w:t xml:space="preserve">: </w:t>
      </w:r>
      <w:r w:rsidR="00147D57" w:rsidRPr="00BF70AF">
        <w:rPr>
          <w:szCs w:val="22"/>
          <w:lang w:val="es-ES"/>
        </w:rPr>
        <w:t xml:space="preserve"> </w:t>
      </w:r>
      <w:r w:rsidR="0060007C">
        <w:rPr>
          <w:szCs w:val="22"/>
          <w:lang w:val="es-ES"/>
        </w:rPr>
        <w:t>El</w:t>
      </w:r>
      <w:proofErr w:type="gramEnd"/>
      <w:r w:rsidR="0060007C">
        <w:rPr>
          <w:szCs w:val="22"/>
          <w:lang w:val="es-ES"/>
        </w:rPr>
        <w:t xml:space="preserve"> </w:t>
      </w:r>
      <w:r w:rsidR="0008465B" w:rsidRPr="00BF70AF">
        <w:rPr>
          <w:szCs w:val="22"/>
          <w:lang w:val="es-ES"/>
        </w:rPr>
        <w:t xml:space="preserve">NZIPA </w:t>
      </w:r>
      <w:r w:rsidR="0060007C">
        <w:rPr>
          <w:szCs w:val="22"/>
          <w:lang w:val="es-ES"/>
        </w:rPr>
        <w:t xml:space="preserve">tiene </w:t>
      </w:r>
      <w:r w:rsidR="0008465B" w:rsidRPr="00BF70AF">
        <w:rPr>
          <w:szCs w:val="22"/>
          <w:lang w:val="es-ES"/>
        </w:rPr>
        <w:t xml:space="preserve">247 </w:t>
      </w:r>
      <w:r w:rsidR="0060007C">
        <w:rPr>
          <w:szCs w:val="22"/>
          <w:lang w:val="es-ES"/>
        </w:rPr>
        <w:t>miembros</w:t>
      </w:r>
      <w:r w:rsidR="0008465B" w:rsidRPr="00BF70AF">
        <w:rPr>
          <w:szCs w:val="22"/>
          <w:lang w:val="es-ES"/>
        </w:rPr>
        <w:t xml:space="preserve">, </w:t>
      </w:r>
      <w:r w:rsidR="0060007C">
        <w:rPr>
          <w:szCs w:val="22"/>
          <w:lang w:val="es-ES"/>
        </w:rPr>
        <w:t>ya sean particulares acreditados como abogados de patentes o abogados de patentes en prácticas en Nueva Zelandia</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p>
    <w:p w:rsidR="0008465B" w:rsidRPr="00E73229" w:rsidRDefault="0008465B" w:rsidP="0008465B">
      <w:pPr>
        <w:rPr>
          <w:szCs w:val="22"/>
          <w:u w:val="single"/>
        </w:rPr>
      </w:pPr>
      <w:r w:rsidRPr="00E73229">
        <w:rPr>
          <w:i/>
          <w:szCs w:val="22"/>
          <w:u w:val="single"/>
        </w:rPr>
        <w:t>School of Information Studies</w:t>
      </w:r>
      <w:r w:rsidRPr="00E73229">
        <w:rPr>
          <w:szCs w:val="22"/>
          <w:u w:val="single"/>
        </w:rPr>
        <w:t>, Universi</w:t>
      </w:r>
      <w:r w:rsidR="00D647AB" w:rsidRPr="00E73229">
        <w:rPr>
          <w:szCs w:val="22"/>
          <w:u w:val="single"/>
        </w:rPr>
        <w:t>dad</w:t>
      </w:r>
      <w:r w:rsidRPr="00E73229">
        <w:rPr>
          <w:szCs w:val="22"/>
          <w:u w:val="single"/>
        </w:rPr>
        <w:t xml:space="preserve"> </w:t>
      </w:r>
      <w:r w:rsidR="00D647AB" w:rsidRPr="00E73229">
        <w:rPr>
          <w:szCs w:val="22"/>
          <w:u w:val="single"/>
        </w:rPr>
        <w:t>de</w:t>
      </w:r>
      <w:r w:rsidRPr="00E73229">
        <w:rPr>
          <w:szCs w:val="22"/>
          <w:u w:val="single"/>
        </w:rPr>
        <w:t xml:space="preserve"> Wisconsin—Milwaukee (SOIS)</w:t>
      </w:r>
    </w:p>
    <w:p w:rsidR="0008465B" w:rsidRPr="00E73229" w:rsidRDefault="0008465B" w:rsidP="0008465B">
      <w:pPr>
        <w:rPr>
          <w:szCs w:val="22"/>
          <w:u w:val="single"/>
        </w:rPr>
      </w:pPr>
    </w:p>
    <w:p w:rsidR="0008465B" w:rsidRPr="00BF70AF" w:rsidRDefault="007F22DC" w:rsidP="0008465B">
      <w:pPr>
        <w:rPr>
          <w:szCs w:val="22"/>
          <w:lang w:val="es-ES"/>
        </w:rPr>
      </w:pPr>
      <w:r>
        <w:rPr>
          <w:szCs w:val="22"/>
          <w:lang w:val="es-ES"/>
        </w:rPr>
        <w:t>Sede</w:t>
      </w:r>
      <w:proofErr w:type="gramStart"/>
      <w:r w:rsidR="0008465B" w:rsidRPr="00BF70AF">
        <w:rPr>
          <w:szCs w:val="22"/>
          <w:lang w:val="es-ES"/>
        </w:rPr>
        <w:t xml:space="preserve">:  </w:t>
      </w:r>
      <w:r w:rsidR="00D647AB">
        <w:rPr>
          <w:szCs w:val="22"/>
          <w:lang w:val="es-ES"/>
        </w:rPr>
        <w:t>El</w:t>
      </w:r>
      <w:proofErr w:type="gramEnd"/>
      <w:r w:rsidR="00D647AB">
        <w:rPr>
          <w:szCs w:val="22"/>
          <w:lang w:val="es-ES"/>
        </w:rPr>
        <w:t xml:space="preserve"> </w:t>
      </w:r>
      <w:r w:rsidR="0008465B" w:rsidRPr="00BF70AF">
        <w:rPr>
          <w:szCs w:val="22"/>
          <w:lang w:val="es-ES"/>
        </w:rPr>
        <w:t xml:space="preserve">SOIS </w:t>
      </w:r>
      <w:r w:rsidR="00D647AB">
        <w:rPr>
          <w:szCs w:val="22"/>
          <w:lang w:val="es-ES"/>
        </w:rPr>
        <w:t>fue creado e</w:t>
      </w:r>
      <w:r w:rsidR="0008465B" w:rsidRPr="00BF70AF">
        <w:rPr>
          <w:szCs w:val="22"/>
          <w:lang w:val="es-ES"/>
        </w:rPr>
        <w:t xml:space="preserve">n 1966 </w:t>
      </w:r>
      <w:r w:rsidR="00D647AB">
        <w:rPr>
          <w:szCs w:val="22"/>
          <w:lang w:val="es-ES"/>
        </w:rPr>
        <w:t>en Milwaukee, Wisconsin (Estados Unidos de América)</w:t>
      </w:r>
      <w:r w:rsidR="0008465B" w:rsidRPr="00BF70AF">
        <w:rPr>
          <w:szCs w:val="22"/>
          <w:lang w:val="es-ES"/>
        </w:rPr>
        <w:t>.</w:t>
      </w:r>
    </w:p>
    <w:p w:rsidR="0008465B" w:rsidRPr="00BF70AF" w:rsidRDefault="0008465B" w:rsidP="0008465B">
      <w:pPr>
        <w:rPr>
          <w:szCs w:val="22"/>
          <w:lang w:val="es-ES"/>
        </w:rPr>
      </w:pPr>
    </w:p>
    <w:p w:rsidR="0008465B" w:rsidRPr="00BF70AF" w:rsidRDefault="0008465B" w:rsidP="0008465B">
      <w:pPr>
        <w:rPr>
          <w:szCs w:val="22"/>
          <w:lang w:val="es-ES"/>
        </w:rPr>
      </w:pPr>
      <w:r w:rsidRPr="00BF70AF">
        <w:rPr>
          <w:szCs w:val="22"/>
          <w:lang w:val="es-ES"/>
        </w:rPr>
        <w:t>Objetiv</w:t>
      </w:r>
      <w:r w:rsidR="00D647AB">
        <w:rPr>
          <w:szCs w:val="22"/>
          <w:lang w:val="es-ES"/>
        </w:rPr>
        <w:t>o</w:t>
      </w:r>
      <w:r w:rsidRPr="00BF70AF">
        <w:rPr>
          <w:szCs w:val="22"/>
          <w:lang w:val="es-ES"/>
        </w:rPr>
        <w:t>s</w:t>
      </w:r>
      <w:proofErr w:type="gramStart"/>
      <w:r w:rsidRPr="00BF70AF">
        <w:rPr>
          <w:szCs w:val="22"/>
          <w:lang w:val="es-ES"/>
        </w:rPr>
        <w:t xml:space="preserve">: </w:t>
      </w:r>
      <w:r w:rsidR="00147D57" w:rsidRPr="00BF70AF">
        <w:rPr>
          <w:szCs w:val="22"/>
          <w:lang w:val="es-ES"/>
        </w:rPr>
        <w:t xml:space="preserve"> </w:t>
      </w:r>
      <w:r w:rsidR="00D647AB">
        <w:rPr>
          <w:szCs w:val="22"/>
          <w:lang w:val="es-ES"/>
        </w:rPr>
        <w:t>El</w:t>
      </w:r>
      <w:proofErr w:type="gramEnd"/>
      <w:r w:rsidR="00D647AB">
        <w:rPr>
          <w:szCs w:val="22"/>
          <w:lang w:val="es-ES"/>
        </w:rPr>
        <w:t xml:space="preserve"> </w:t>
      </w:r>
      <w:r w:rsidRPr="00BF70AF">
        <w:rPr>
          <w:szCs w:val="22"/>
          <w:lang w:val="es-ES"/>
        </w:rPr>
        <w:t xml:space="preserve">SOIS </w:t>
      </w:r>
      <w:r w:rsidR="00D647AB">
        <w:rPr>
          <w:szCs w:val="22"/>
          <w:lang w:val="es-ES"/>
        </w:rPr>
        <w:t>está especializado en la educación y la investigación en materia de información y de tecnologías de la información</w:t>
      </w:r>
      <w:r w:rsidR="00B32842">
        <w:rPr>
          <w:szCs w:val="22"/>
          <w:lang w:val="es-ES"/>
        </w:rPr>
        <w:t xml:space="preserve">.  </w:t>
      </w:r>
      <w:r w:rsidR="00042596">
        <w:rPr>
          <w:szCs w:val="22"/>
          <w:lang w:val="es-ES"/>
        </w:rPr>
        <w:t xml:space="preserve">El </w:t>
      </w:r>
      <w:r w:rsidRPr="00B32842">
        <w:rPr>
          <w:i/>
          <w:szCs w:val="22"/>
          <w:lang w:val="es-ES"/>
        </w:rPr>
        <w:t>Center for Information Policy Research</w:t>
      </w:r>
      <w:r w:rsidRPr="00BF70AF">
        <w:rPr>
          <w:szCs w:val="22"/>
          <w:lang w:val="es-ES"/>
        </w:rPr>
        <w:t xml:space="preserve"> (CIPR)</w:t>
      </w:r>
      <w:r w:rsidR="00B32842">
        <w:rPr>
          <w:szCs w:val="22"/>
          <w:lang w:val="es-ES"/>
        </w:rPr>
        <w:t>,</w:t>
      </w:r>
      <w:r w:rsidR="00042596">
        <w:rPr>
          <w:szCs w:val="22"/>
          <w:lang w:val="es-ES"/>
        </w:rPr>
        <w:t xml:space="preserve"> que forma parte del SOIS, se encarga</w:t>
      </w:r>
      <w:r w:rsidR="00B32842">
        <w:rPr>
          <w:szCs w:val="22"/>
          <w:lang w:val="es-ES"/>
        </w:rPr>
        <w:t xml:space="preserve"> de llevar a cabo investigaciones en varias disciplinas en relación con los aspectos políticos, éticos, sociales y jurídicos de la sociedad mundial de la información.  Una de las prioridades a este respecto son las políticas de propiedad intelectual, en particular, las relativas al derecho de autor, las patentes y los conocimientos tradicionales.</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Estructura</w:t>
      </w:r>
      <w:proofErr w:type="gramStart"/>
      <w:r w:rsidR="0008465B" w:rsidRPr="00BF70AF">
        <w:rPr>
          <w:szCs w:val="22"/>
          <w:lang w:val="es-ES"/>
        </w:rPr>
        <w:t xml:space="preserve">: </w:t>
      </w:r>
      <w:r w:rsidR="00147D57" w:rsidRPr="00BF70AF">
        <w:rPr>
          <w:szCs w:val="22"/>
          <w:lang w:val="es-ES"/>
        </w:rPr>
        <w:t xml:space="preserve"> </w:t>
      </w:r>
      <w:r w:rsidR="00B32842">
        <w:rPr>
          <w:szCs w:val="22"/>
          <w:lang w:val="es-ES"/>
        </w:rPr>
        <w:t>El</w:t>
      </w:r>
      <w:proofErr w:type="gramEnd"/>
      <w:r w:rsidR="00B32842">
        <w:rPr>
          <w:szCs w:val="22"/>
          <w:lang w:val="es-ES"/>
        </w:rPr>
        <w:t xml:space="preserve"> órgano rector del </w:t>
      </w:r>
      <w:r w:rsidR="0008465B" w:rsidRPr="00BF70AF">
        <w:rPr>
          <w:szCs w:val="22"/>
          <w:lang w:val="es-ES"/>
        </w:rPr>
        <w:t xml:space="preserve">SOIS </w:t>
      </w:r>
      <w:r w:rsidR="00B32842">
        <w:rPr>
          <w:szCs w:val="22"/>
          <w:lang w:val="es-ES"/>
        </w:rPr>
        <w:t>e</w:t>
      </w:r>
      <w:r w:rsidR="0008465B" w:rsidRPr="00BF70AF">
        <w:rPr>
          <w:szCs w:val="22"/>
          <w:lang w:val="es-ES"/>
        </w:rPr>
        <w:t xml:space="preserve">s </w:t>
      </w:r>
      <w:r w:rsidR="00B32842">
        <w:rPr>
          <w:szCs w:val="22"/>
          <w:lang w:val="es-ES"/>
        </w:rPr>
        <w:t xml:space="preserve">el Consejo de la Facultad, integrado por todos los profesores, profesores adjuntos y profesores </w:t>
      </w:r>
      <w:r w:rsidR="00042596">
        <w:rPr>
          <w:szCs w:val="22"/>
          <w:lang w:val="es-ES"/>
        </w:rPr>
        <w:t xml:space="preserve">asistentes </w:t>
      </w:r>
      <w:r w:rsidR="00B32842">
        <w:rPr>
          <w:szCs w:val="22"/>
          <w:lang w:val="es-ES"/>
        </w:rPr>
        <w:t>permanentes de la facultad.  La máxima autoridad del SOIS es el decano, que delega var</w:t>
      </w:r>
      <w:r w:rsidR="00042596">
        <w:rPr>
          <w:szCs w:val="22"/>
          <w:lang w:val="es-ES"/>
        </w:rPr>
        <w:t>ias esferas de responsabilidad en</w:t>
      </w:r>
      <w:r w:rsidR="00B32842">
        <w:rPr>
          <w:szCs w:val="22"/>
          <w:lang w:val="es-ES"/>
        </w:rPr>
        <w:t xml:space="preserve"> un decano adjunto y tres decanos </w:t>
      </w:r>
      <w:r w:rsidR="00042596">
        <w:rPr>
          <w:szCs w:val="22"/>
          <w:lang w:val="es-ES"/>
        </w:rPr>
        <w:t>auxiliares</w:t>
      </w:r>
      <w:r w:rsidR="0008465B" w:rsidRPr="00BF70AF">
        <w:rPr>
          <w:szCs w:val="22"/>
          <w:lang w:val="es-ES"/>
        </w:rPr>
        <w:t>.</w:t>
      </w:r>
    </w:p>
    <w:p w:rsidR="0008465B" w:rsidRPr="00BF70AF" w:rsidRDefault="0008465B" w:rsidP="0008465B">
      <w:pPr>
        <w:rPr>
          <w:szCs w:val="22"/>
          <w:lang w:val="es-ES"/>
        </w:rPr>
      </w:pPr>
    </w:p>
    <w:p w:rsidR="0008465B" w:rsidRPr="00BF70AF" w:rsidRDefault="001B5B71" w:rsidP="0008465B">
      <w:pPr>
        <w:rPr>
          <w:szCs w:val="22"/>
          <w:lang w:val="es-ES"/>
        </w:rPr>
      </w:pPr>
      <w:r>
        <w:rPr>
          <w:szCs w:val="22"/>
          <w:lang w:val="es-ES"/>
        </w:rPr>
        <w:t>Miembros</w:t>
      </w:r>
      <w:proofErr w:type="gramStart"/>
      <w:r w:rsidR="0008465B" w:rsidRPr="00BF70AF">
        <w:rPr>
          <w:szCs w:val="22"/>
          <w:lang w:val="es-ES"/>
        </w:rPr>
        <w:t xml:space="preserve">: </w:t>
      </w:r>
      <w:r w:rsidR="00147D57" w:rsidRPr="00BF70AF">
        <w:rPr>
          <w:szCs w:val="22"/>
          <w:lang w:val="es-ES"/>
        </w:rPr>
        <w:t xml:space="preserve"> </w:t>
      </w:r>
      <w:r w:rsidR="00B32842">
        <w:rPr>
          <w:szCs w:val="22"/>
          <w:lang w:val="es-ES"/>
        </w:rPr>
        <w:t>Los</w:t>
      </w:r>
      <w:proofErr w:type="gramEnd"/>
      <w:r w:rsidR="00B32842">
        <w:rPr>
          <w:szCs w:val="22"/>
          <w:lang w:val="es-ES"/>
        </w:rPr>
        <w:t xml:space="preserve"> miembros del SOIS consisten en el canciller de la Universidad de Wisconsin-Milwaukee, el decano y todos los miembros de la facultad.</w:t>
      </w: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rPr>
          <w:szCs w:val="22"/>
          <w:lang w:val="es-ES"/>
        </w:rPr>
      </w:pPr>
    </w:p>
    <w:p w:rsidR="0008465B" w:rsidRPr="00BF70AF" w:rsidRDefault="0008465B" w:rsidP="0008465B">
      <w:pPr>
        <w:rPr>
          <w:szCs w:val="22"/>
          <w:lang w:val="es-ES"/>
        </w:rPr>
      </w:pPr>
    </w:p>
    <w:p w:rsidR="0069369B" w:rsidRPr="00BF70AF" w:rsidRDefault="0008465B" w:rsidP="005970AE">
      <w:pPr>
        <w:ind w:left="5529"/>
        <w:rPr>
          <w:szCs w:val="22"/>
          <w:lang w:val="es-ES"/>
        </w:rPr>
      </w:pPr>
      <w:r w:rsidRPr="00BF70AF">
        <w:rPr>
          <w:szCs w:val="22"/>
          <w:lang w:val="es-ES"/>
        </w:rPr>
        <w:t>[</w:t>
      </w:r>
      <w:r w:rsidR="00B32842">
        <w:rPr>
          <w:szCs w:val="22"/>
          <w:lang w:val="es-ES"/>
        </w:rPr>
        <w:t>Fin del</w:t>
      </w:r>
      <w:r w:rsidRPr="00BF70AF">
        <w:rPr>
          <w:szCs w:val="22"/>
          <w:lang w:val="es-ES"/>
        </w:rPr>
        <w:t xml:space="preserve"> Anex</w:t>
      </w:r>
      <w:r w:rsidR="00B32842">
        <w:rPr>
          <w:szCs w:val="22"/>
          <w:lang w:val="es-ES"/>
        </w:rPr>
        <w:t>o</w:t>
      </w:r>
      <w:r w:rsidRPr="00BF70AF">
        <w:rPr>
          <w:szCs w:val="22"/>
          <w:lang w:val="es-ES"/>
        </w:rPr>
        <w:t xml:space="preserve"> III </w:t>
      </w:r>
      <w:r w:rsidR="00B32842">
        <w:rPr>
          <w:szCs w:val="22"/>
          <w:lang w:val="es-ES"/>
        </w:rPr>
        <w:t>y del</w:t>
      </w:r>
      <w:r w:rsidRPr="00BF70AF">
        <w:rPr>
          <w:szCs w:val="22"/>
          <w:lang w:val="es-ES"/>
        </w:rPr>
        <w:t xml:space="preserve"> document</w:t>
      </w:r>
      <w:r w:rsidR="00B32842">
        <w:rPr>
          <w:szCs w:val="22"/>
          <w:lang w:val="es-ES"/>
        </w:rPr>
        <w:t>o</w:t>
      </w:r>
      <w:r w:rsidRPr="00BF70AF">
        <w:rPr>
          <w:szCs w:val="22"/>
          <w:lang w:val="es-ES"/>
        </w:rPr>
        <w:t>]</w:t>
      </w:r>
    </w:p>
    <w:sectPr w:rsidR="0069369B" w:rsidRPr="00BF70AF" w:rsidSect="00921E98">
      <w:headerReference w:type="defaul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5B" w:rsidRDefault="0008465B">
      <w:r>
        <w:separator/>
      </w:r>
    </w:p>
  </w:endnote>
  <w:endnote w:type="continuationSeparator" w:id="0">
    <w:p w:rsidR="0008465B" w:rsidRDefault="0008465B" w:rsidP="003B38C1">
      <w:r>
        <w:separator/>
      </w:r>
    </w:p>
    <w:p w:rsidR="0008465B" w:rsidRPr="003B38C1" w:rsidRDefault="0008465B" w:rsidP="003B38C1">
      <w:pPr>
        <w:spacing w:after="60"/>
        <w:rPr>
          <w:sz w:val="17"/>
        </w:rPr>
      </w:pPr>
      <w:r>
        <w:rPr>
          <w:sz w:val="17"/>
        </w:rPr>
        <w:t>[Endnote continued from previous page]</w:t>
      </w:r>
    </w:p>
  </w:endnote>
  <w:endnote w:type="continuationNotice" w:id="1">
    <w:p w:rsidR="0008465B" w:rsidRPr="003B38C1" w:rsidRDefault="000846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Default="0008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5B" w:rsidRDefault="0008465B">
      <w:r>
        <w:separator/>
      </w:r>
    </w:p>
  </w:footnote>
  <w:footnote w:type="continuationSeparator" w:id="0">
    <w:p w:rsidR="0008465B" w:rsidRDefault="0008465B" w:rsidP="008B60B2">
      <w:r>
        <w:separator/>
      </w:r>
    </w:p>
    <w:p w:rsidR="0008465B" w:rsidRPr="00ED77FB" w:rsidRDefault="0008465B" w:rsidP="008B60B2">
      <w:pPr>
        <w:spacing w:after="60"/>
        <w:rPr>
          <w:sz w:val="17"/>
          <w:szCs w:val="17"/>
        </w:rPr>
      </w:pPr>
      <w:r w:rsidRPr="00ED77FB">
        <w:rPr>
          <w:sz w:val="17"/>
          <w:szCs w:val="17"/>
        </w:rPr>
        <w:t>[Footnote continued from previous page]</w:t>
      </w:r>
    </w:p>
  </w:footnote>
  <w:footnote w:type="continuationNotice" w:id="1">
    <w:p w:rsidR="0008465B" w:rsidRPr="00ED77FB" w:rsidRDefault="0008465B" w:rsidP="008B60B2">
      <w:pPr>
        <w:spacing w:before="60"/>
        <w:jc w:val="right"/>
        <w:rPr>
          <w:sz w:val="17"/>
          <w:szCs w:val="17"/>
        </w:rPr>
      </w:pPr>
      <w:r w:rsidRPr="00ED77FB">
        <w:rPr>
          <w:sz w:val="17"/>
          <w:szCs w:val="17"/>
        </w:rPr>
        <w:t>[Footnote continued on next page]</w:t>
      </w:r>
    </w:p>
  </w:footnote>
  <w:footnote w:id="2">
    <w:p w:rsidR="00C76AC8" w:rsidRPr="00C76AC8" w:rsidRDefault="00C76AC8">
      <w:pPr>
        <w:pStyle w:val="FootnoteText"/>
        <w:rPr>
          <w:lang w:val="es-ES"/>
        </w:rPr>
      </w:pPr>
      <w:r>
        <w:rPr>
          <w:rStyle w:val="FootnoteReference"/>
        </w:rPr>
        <w:footnoteRef/>
      </w:r>
      <w:r w:rsidRPr="00E73229">
        <w:rPr>
          <w:lang w:val="es-ES_tradnl"/>
        </w:rPr>
        <w:t xml:space="preserve"> </w:t>
      </w:r>
      <w:r>
        <w:rPr>
          <w:lang w:val="es-ES"/>
        </w:rPr>
        <w:t>En lo que respecta a los principios aplicables para invitar a las ONG nacionales a participar en las reuniones en calidad de observador, aprobados por las Asambleas en su trigésima séptima serie de reuniones, celebrada del 23 de septiembre al 1 de octubre de 2002, véase el documento A/37/14, párrafo 316.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Default="0008465B" w:rsidP="009256DA">
    <w:pPr>
      <w:jc w:val="right"/>
    </w:pPr>
    <w:r>
      <w:t>A/57/2</w:t>
    </w:r>
  </w:p>
  <w:p w:rsidR="0008465B" w:rsidRDefault="0008465B" w:rsidP="009256DA">
    <w:pPr>
      <w:jc w:val="right"/>
    </w:pPr>
    <w:r>
      <w:t>ANNEX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Default="0008465B" w:rsidP="001327E8">
    <w:pPr>
      <w:jc w:val="right"/>
    </w:pPr>
    <w:r>
      <w:t>A/57/2</w:t>
    </w:r>
  </w:p>
  <w:p w:rsidR="0008465B" w:rsidRDefault="0008465B" w:rsidP="00560050">
    <w:pPr>
      <w:jc w:val="right"/>
    </w:pPr>
    <w:proofErr w:type="gramStart"/>
    <w:r>
      <w:t>p</w:t>
    </w:r>
    <w:r w:rsidR="00702A87">
      <w:t>ágina</w:t>
    </w:r>
    <w:proofErr w:type="gramEnd"/>
    <w:r>
      <w:t xml:space="preserve"> 2</w:t>
    </w:r>
  </w:p>
  <w:p w:rsidR="0008465B" w:rsidRPr="001327E8" w:rsidRDefault="0008465B" w:rsidP="00132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5B" w:rsidRDefault="0008465B" w:rsidP="001327E8">
    <w:pPr>
      <w:jc w:val="right"/>
    </w:pPr>
    <w:r>
      <w:t>A/57/2</w:t>
    </w:r>
  </w:p>
  <w:p w:rsidR="0008465B" w:rsidRDefault="0008465B" w:rsidP="001327E8">
    <w:pPr>
      <w:jc w:val="right"/>
    </w:pPr>
    <w:proofErr w:type="gramStart"/>
    <w:r>
      <w:t>page</w:t>
    </w:r>
    <w:proofErr w:type="gramEnd"/>
    <w:r>
      <w:t xml:space="preserve"> 2.</w:t>
    </w:r>
  </w:p>
  <w:p w:rsidR="0008465B" w:rsidRPr="001327E8" w:rsidRDefault="0008465B" w:rsidP="001327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8465B" w:rsidP="00477D6B">
    <w:pPr>
      <w:jc w:val="right"/>
    </w:pPr>
    <w:bookmarkStart w:id="6" w:name="Code2"/>
    <w:bookmarkEnd w:id="6"/>
    <w:r>
      <w:t>A/57/2</w:t>
    </w:r>
  </w:p>
  <w:p w:rsidR="00EC4E49" w:rsidRDefault="0008465B" w:rsidP="00477D6B">
    <w:pPr>
      <w:jc w:val="right"/>
    </w:pPr>
    <w:r>
      <w:t>Anex</w:t>
    </w:r>
    <w:r w:rsidR="00702A87">
      <w:t>o</w:t>
    </w:r>
    <w:r>
      <w:t xml:space="preserve"> III, </w:t>
    </w:r>
    <w:r w:rsidR="00702A87">
      <w:t>página</w:t>
    </w:r>
    <w:r w:rsidR="00EC4E49">
      <w:t xml:space="preserve"> </w:t>
    </w:r>
    <w:r w:rsidR="00EC4E49">
      <w:fldChar w:fldCharType="begin"/>
    </w:r>
    <w:r w:rsidR="00EC4E49">
      <w:instrText xml:space="preserve"> PAGE  \* MERGEFORMAT </w:instrText>
    </w:r>
    <w:r w:rsidR="00EC4E49">
      <w:fldChar w:fldCharType="separate"/>
    </w:r>
    <w:r w:rsidR="00E73229">
      <w:rPr>
        <w:noProof/>
      </w:rPr>
      <w:t>2</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FA1114"/>
    <w:multiLevelType w:val="hybridMultilevel"/>
    <w:tmpl w:val="5E80EF12"/>
    <w:lvl w:ilvl="0" w:tplc="7B0E38C2">
      <w:start w:val="1"/>
      <w:numFmt w:val="lowerRoman"/>
      <w:lvlText w:val="%1)"/>
      <w:lvlJc w:val="left"/>
      <w:pPr>
        <w:ind w:left="1854" w:hanging="72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9CD38F4"/>
    <w:multiLevelType w:val="hybridMultilevel"/>
    <w:tmpl w:val="B25E52D2"/>
    <w:lvl w:ilvl="0" w:tplc="7B0E38C2">
      <w:start w:val="1"/>
      <w:numFmt w:val="lowerRoman"/>
      <w:lvlText w:val="%1)"/>
      <w:lvlJc w:val="left"/>
      <w:pPr>
        <w:ind w:left="1857" w:hanging="720"/>
      </w:pPr>
      <w:rPr>
        <w:rFonts w:eastAsia="Times New Roman"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84192E"/>
    <w:multiLevelType w:val="hybridMultilevel"/>
    <w:tmpl w:val="E722AC4A"/>
    <w:lvl w:ilvl="0" w:tplc="7B0E38C2">
      <w:start w:val="1"/>
      <w:numFmt w:val="lowerRoman"/>
      <w:lvlText w:val="%1)"/>
      <w:lvlJc w:val="left"/>
      <w:pPr>
        <w:ind w:left="1854" w:hanging="72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4F45FC"/>
    <w:multiLevelType w:val="hybridMultilevel"/>
    <w:tmpl w:val="A766939C"/>
    <w:lvl w:ilvl="0" w:tplc="04090017">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5B"/>
    <w:rsid w:val="0000248F"/>
    <w:rsid w:val="0001501E"/>
    <w:rsid w:val="00042596"/>
    <w:rsid w:val="00043CAA"/>
    <w:rsid w:val="00075432"/>
    <w:rsid w:val="0008465B"/>
    <w:rsid w:val="000968ED"/>
    <w:rsid w:val="000F5E56"/>
    <w:rsid w:val="0010546D"/>
    <w:rsid w:val="00116E14"/>
    <w:rsid w:val="001362EE"/>
    <w:rsid w:val="00147D57"/>
    <w:rsid w:val="00176A6E"/>
    <w:rsid w:val="001832A6"/>
    <w:rsid w:val="001B5B71"/>
    <w:rsid w:val="001D0C16"/>
    <w:rsid w:val="0021217E"/>
    <w:rsid w:val="00225CE6"/>
    <w:rsid w:val="0024269B"/>
    <w:rsid w:val="002634C4"/>
    <w:rsid w:val="002815B2"/>
    <w:rsid w:val="002928D3"/>
    <w:rsid w:val="002F1FE6"/>
    <w:rsid w:val="002F4E68"/>
    <w:rsid w:val="00312F7F"/>
    <w:rsid w:val="00361450"/>
    <w:rsid w:val="003673CF"/>
    <w:rsid w:val="003845C1"/>
    <w:rsid w:val="003A6F89"/>
    <w:rsid w:val="003B38C1"/>
    <w:rsid w:val="00423E3E"/>
    <w:rsid w:val="00424FBE"/>
    <w:rsid w:val="00427AF4"/>
    <w:rsid w:val="004647DA"/>
    <w:rsid w:val="00474062"/>
    <w:rsid w:val="00477D6B"/>
    <w:rsid w:val="004C2D92"/>
    <w:rsid w:val="005019FF"/>
    <w:rsid w:val="00504F04"/>
    <w:rsid w:val="0053057A"/>
    <w:rsid w:val="00556A23"/>
    <w:rsid w:val="00560050"/>
    <w:rsid w:val="00560A29"/>
    <w:rsid w:val="00586313"/>
    <w:rsid w:val="005970AE"/>
    <w:rsid w:val="005C6649"/>
    <w:rsid w:val="0060007C"/>
    <w:rsid w:val="00605827"/>
    <w:rsid w:val="00646050"/>
    <w:rsid w:val="00651824"/>
    <w:rsid w:val="006713CA"/>
    <w:rsid w:val="00676C5C"/>
    <w:rsid w:val="0069369B"/>
    <w:rsid w:val="006A1002"/>
    <w:rsid w:val="00702A87"/>
    <w:rsid w:val="00716909"/>
    <w:rsid w:val="007B026C"/>
    <w:rsid w:val="007D1613"/>
    <w:rsid w:val="007E4C0E"/>
    <w:rsid w:val="007F22DC"/>
    <w:rsid w:val="00860D78"/>
    <w:rsid w:val="0086764D"/>
    <w:rsid w:val="008B2CC1"/>
    <w:rsid w:val="008B60B2"/>
    <w:rsid w:val="008C55F6"/>
    <w:rsid w:val="0090731E"/>
    <w:rsid w:val="009152DE"/>
    <w:rsid w:val="00916EE2"/>
    <w:rsid w:val="00921E98"/>
    <w:rsid w:val="009515EA"/>
    <w:rsid w:val="00966A22"/>
    <w:rsid w:val="0096722F"/>
    <w:rsid w:val="00980843"/>
    <w:rsid w:val="00983C15"/>
    <w:rsid w:val="00992BCE"/>
    <w:rsid w:val="009E2791"/>
    <w:rsid w:val="009E3F6F"/>
    <w:rsid w:val="009F499F"/>
    <w:rsid w:val="00A04AC4"/>
    <w:rsid w:val="00A24859"/>
    <w:rsid w:val="00A42DAF"/>
    <w:rsid w:val="00A45BD8"/>
    <w:rsid w:val="00A812BC"/>
    <w:rsid w:val="00A869B7"/>
    <w:rsid w:val="00AC205C"/>
    <w:rsid w:val="00AF0A6B"/>
    <w:rsid w:val="00B05A69"/>
    <w:rsid w:val="00B066A4"/>
    <w:rsid w:val="00B32842"/>
    <w:rsid w:val="00B9734B"/>
    <w:rsid w:val="00BA30E2"/>
    <w:rsid w:val="00BD148E"/>
    <w:rsid w:val="00BF70AF"/>
    <w:rsid w:val="00C11BFE"/>
    <w:rsid w:val="00C5068F"/>
    <w:rsid w:val="00C53F68"/>
    <w:rsid w:val="00C76AC8"/>
    <w:rsid w:val="00CD04F1"/>
    <w:rsid w:val="00D0668B"/>
    <w:rsid w:val="00D45252"/>
    <w:rsid w:val="00D647AB"/>
    <w:rsid w:val="00D71B4D"/>
    <w:rsid w:val="00D83396"/>
    <w:rsid w:val="00D93D55"/>
    <w:rsid w:val="00DA57CF"/>
    <w:rsid w:val="00DB49FC"/>
    <w:rsid w:val="00DB7AF2"/>
    <w:rsid w:val="00E0514A"/>
    <w:rsid w:val="00E15015"/>
    <w:rsid w:val="00E335FE"/>
    <w:rsid w:val="00E73229"/>
    <w:rsid w:val="00E85715"/>
    <w:rsid w:val="00E972EF"/>
    <w:rsid w:val="00EC4E49"/>
    <w:rsid w:val="00ED77FB"/>
    <w:rsid w:val="00EE45FA"/>
    <w:rsid w:val="00F20BBD"/>
    <w:rsid w:val="00F66152"/>
    <w:rsid w:val="00FC1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08465B"/>
    <w:pPr>
      <w:ind w:left="720"/>
      <w:contextualSpacing/>
    </w:pPr>
    <w:rPr>
      <w:rFonts w:eastAsia="Times New Roman"/>
      <w:lang w:eastAsia="en-US"/>
    </w:rPr>
  </w:style>
  <w:style w:type="character" w:styleId="FootnoteReference">
    <w:name w:val="footnote reference"/>
    <w:basedOn w:val="DefaultParagraphFont"/>
    <w:rsid w:val="0008465B"/>
    <w:rPr>
      <w:vertAlign w:val="superscript"/>
    </w:rPr>
  </w:style>
  <w:style w:type="character" w:customStyle="1" w:styleId="Heading2Char">
    <w:name w:val="Heading 2 Char"/>
    <w:basedOn w:val="DefaultParagraphFont"/>
    <w:link w:val="Heading2"/>
    <w:rsid w:val="0008465B"/>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08465B"/>
    <w:rPr>
      <w:rFonts w:ascii="Arial" w:eastAsia="SimSun" w:hAnsi="Arial" w:cs="Arial"/>
      <w:sz w:val="22"/>
      <w:lang w:eastAsia="zh-CN"/>
    </w:rPr>
  </w:style>
  <w:style w:type="character" w:styleId="EndnoteReference">
    <w:name w:val="endnote reference"/>
    <w:basedOn w:val="DefaultParagraphFont"/>
    <w:rsid w:val="00C76A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paragraph" w:styleId="ListParagraph">
    <w:name w:val="List Paragraph"/>
    <w:basedOn w:val="Normal"/>
    <w:uiPriority w:val="34"/>
    <w:qFormat/>
    <w:rsid w:val="0008465B"/>
    <w:pPr>
      <w:ind w:left="720"/>
      <w:contextualSpacing/>
    </w:pPr>
    <w:rPr>
      <w:rFonts w:eastAsia="Times New Roman"/>
      <w:lang w:eastAsia="en-US"/>
    </w:rPr>
  </w:style>
  <w:style w:type="character" w:styleId="FootnoteReference">
    <w:name w:val="footnote reference"/>
    <w:basedOn w:val="DefaultParagraphFont"/>
    <w:rsid w:val="0008465B"/>
    <w:rPr>
      <w:vertAlign w:val="superscript"/>
    </w:rPr>
  </w:style>
  <w:style w:type="character" w:customStyle="1" w:styleId="Heading2Char">
    <w:name w:val="Heading 2 Char"/>
    <w:basedOn w:val="DefaultParagraphFont"/>
    <w:link w:val="Heading2"/>
    <w:rsid w:val="0008465B"/>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08465B"/>
    <w:rPr>
      <w:rFonts w:ascii="Arial" w:eastAsia="SimSun" w:hAnsi="Arial" w:cs="Arial"/>
      <w:sz w:val="22"/>
      <w:lang w:eastAsia="zh-CN"/>
    </w:rPr>
  </w:style>
  <w:style w:type="character" w:styleId="EndnoteReference">
    <w:name w:val="endnote reference"/>
    <w:basedOn w:val="DefaultParagraphFont"/>
    <w:rsid w:val="00C76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5307-3308-42F8-9B4A-35C98C36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57 (E)</Template>
  <TotalTime>1</TotalTime>
  <Pages>6</Pages>
  <Words>1374</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A/57/2</vt:lpstr>
    </vt:vector>
  </TitlesOfParts>
  <Company>WIPO</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A/57/2</dc:title>
  <dc:creator>KONTA</dc:creator>
  <cp:lastModifiedBy>COUSIN Raquel</cp:lastModifiedBy>
  <cp:revision>2</cp:revision>
  <cp:lastPrinted>2017-07-13T12:48:00Z</cp:lastPrinted>
  <dcterms:created xsi:type="dcterms:W3CDTF">2017-07-20T12:18:00Z</dcterms:created>
  <dcterms:modified xsi:type="dcterms:W3CDTF">2017-07-20T12:18:00Z</dcterms:modified>
</cp:coreProperties>
</file>