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FF" w:rsidRDefault="00DC0BA7" w:rsidP="006E4F5F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S</w:t>
      </w:r>
    </w:p>
    <w:p w:rsidR="00ED1FFF" w:rsidRDefault="00DC0BA7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61A2BA11" wp14:editId="3AC90B59">
            <wp:extent cx="1857375" cy="1323975"/>
            <wp:effectExtent l="0" t="0" r="9525" b="952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FFF" w:rsidRDefault="00205915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es-ES_tradnl"/>
        </w:rPr>
      </w:pPr>
      <w:r>
        <w:rPr>
          <w:rFonts w:ascii="Arial Black" w:hAnsi="Arial Black"/>
          <w:b/>
          <w:caps/>
          <w:sz w:val="15"/>
          <w:lang w:val="es-ES_tradnl"/>
        </w:rPr>
        <w:t>A/59</w:t>
      </w:r>
      <w:r w:rsidR="006E4F5F" w:rsidRPr="00B56479">
        <w:rPr>
          <w:rFonts w:ascii="Arial Black" w:hAnsi="Arial Black"/>
          <w:b/>
          <w:caps/>
          <w:sz w:val="15"/>
          <w:lang w:val="es-ES_tradnl"/>
        </w:rPr>
        <w:t>/</w:t>
      </w:r>
      <w:bookmarkStart w:id="1" w:name="Code"/>
      <w:bookmarkEnd w:id="1"/>
      <w:r w:rsidR="00DF30ED">
        <w:rPr>
          <w:rFonts w:ascii="Arial Black" w:hAnsi="Arial Black"/>
          <w:b/>
          <w:caps/>
          <w:sz w:val="15"/>
          <w:lang w:val="es-ES_tradnl"/>
        </w:rPr>
        <w:t>9</w:t>
      </w:r>
    </w:p>
    <w:p w:rsidR="00ED1FFF" w:rsidRDefault="006E4F5F" w:rsidP="006E4F5F">
      <w:pPr>
        <w:jc w:val="right"/>
        <w:rPr>
          <w:rFonts w:ascii="Arial Black" w:hAnsi="Arial Black"/>
          <w:b/>
          <w:caps/>
          <w:sz w:val="15"/>
          <w:lang w:val="es-ES_tradnl"/>
        </w:rPr>
      </w:pPr>
      <w:r w:rsidRPr="00B56479">
        <w:rPr>
          <w:rFonts w:ascii="Arial Black" w:hAnsi="Arial Black"/>
          <w:b/>
          <w:caps/>
          <w:sz w:val="15"/>
          <w:lang w:val="es-ES_tradnl"/>
        </w:rPr>
        <w:t xml:space="preserve">ORIGINAL: </w:t>
      </w:r>
      <w:bookmarkStart w:id="2" w:name="Original"/>
      <w:bookmarkEnd w:id="2"/>
      <w:r w:rsidR="00DF30ED">
        <w:rPr>
          <w:rFonts w:ascii="Arial Black" w:hAnsi="Arial Black"/>
          <w:b/>
          <w:caps/>
          <w:sz w:val="15"/>
          <w:lang w:val="es-ES_tradnl"/>
        </w:rPr>
        <w:t>INGLÉS</w:t>
      </w:r>
    </w:p>
    <w:p w:rsidR="00ED1FFF" w:rsidRDefault="00DC0BA7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es-ES_tradnl"/>
        </w:rPr>
      </w:pPr>
      <w:r w:rsidRPr="00B56479">
        <w:rPr>
          <w:rFonts w:ascii="Arial Black" w:hAnsi="Arial Black"/>
          <w:b/>
          <w:caps/>
          <w:sz w:val="15"/>
          <w:lang w:val="es-ES_tradnl"/>
        </w:rPr>
        <w:t>Fecha</w:t>
      </w:r>
      <w:r w:rsidR="006E4F5F" w:rsidRPr="00B56479">
        <w:rPr>
          <w:rFonts w:ascii="Arial Black" w:hAnsi="Arial Black"/>
          <w:b/>
          <w:caps/>
          <w:sz w:val="15"/>
          <w:lang w:val="es-ES_tradnl"/>
        </w:rPr>
        <w:t>:</w:t>
      </w:r>
      <w:r w:rsidR="0057481D">
        <w:rPr>
          <w:rFonts w:ascii="Arial Black" w:hAnsi="Arial Black"/>
          <w:b/>
          <w:caps/>
          <w:sz w:val="15"/>
          <w:lang w:val="es-ES_tradnl"/>
        </w:rPr>
        <w:t xml:space="preserve"> </w:t>
      </w:r>
      <w:bookmarkStart w:id="3" w:name="Date"/>
      <w:bookmarkEnd w:id="3"/>
      <w:r w:rsidR="00DF30ED">
        <w:rPr>
          <w:rFonts w:ascii="Arial Black" w:hAnsi="Arial Black"/>
          <w:b/>
          <w:caps/>
          <w:sz w:val="15"/>
          <w:lang w:val="es-ES_tradnl"/>
        </w:rPr>
        <w:t>12 DE AGOSTO DE 2019</w:t>
      </w:r>
    </w:p>
    <w:p w:rsidR="00ED1FFF" w:rsidRDefault="00DC0BA7" w:rsidP="001F0FE5">
      <w:pPr>
        <w:pStyle w:val="Heading1"/>
        <w:rPr>
          <w:lang w:val="es-ES_tradnl"/>
        </w:rPr>
      </w:pPr>
      <w:r w:rsidRPr="00B56479">
        <w:rPr>
          <w:lang w:val="es-ES_tradnl"/>
        </w:rPr>
        <w:t>Asambleas de los Estados miembros de la OMPI</w:t>
      </w:r>
    </w:p>
    <w:p w:rsidR="00ED1FFF" w:rsidRDefault="00B56479" w:rsidP="001F0FE5">
      <w:pPr>
        <w:spacing w:after="720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>Quincuagésima novena</w:t>
      </w:r>
      <w:r w:rsidR="00DC0BA7" w:rsidRPr="00B56479">
        <w:rPr>
          <w:b/>
          <w:sz w:val="24"/>
          <w:lang w:val="es-ES_tradnl"/>
        </w:rPr>
        <w:t xml:space="preserve"> serie de reuniones</w:t>
      </w:r>
      <w:r w:rsidR="003D57B0" w:rsidRPr="00B56479">
        <w:rPr>
          <w:b/>
          <w:sz w:val="24"/>
          <w:lang w:val="es-ES_tradnl"/>
        </w:rPr>
        <w:br/>
      </w:r>
      <w:r w:rsidR="00DC0BA7" w:rsidRPr="00B56479">
        <w:rPr>
          <w:b/>
          <w:sz w:val="24"/>
          <w:lang w:val="es-ES_tradnl"/>
        </w:rPr>
        <w:t>Ginebra</w:t>
      </w:r>
      <w:r w:rsidR="00DF023A" w:rsidRPr="00B56479">
        <w:rPr>
          <w:b/>
          <w:sz w:val="24"/>
          <w:lang w:val="es-ES_tradnl"/>
        </w:rPr>
        <w:t xml:space="preserve">, </w:t>
      </w:r>
      <w:r>
        <w:rPr>
          <w:b/>
          <w:sz w:val="24"/>
          <w:lang w:val="es-ES_tradnl"/>
        </w:rPr>
        <w:t>30</w:t>
      </w:r>
      <w:r w:rsidR="002A633A" w:rsidRPr="00B56479">
        <w:rPr>
          <w:b/>
          <w:sz w:val="24"/>
          <w:lang w:val="es-ES_tradnl"/>
        </w:rPr>
        <w:t xml:space="preserve"> </w:t>
      </w:r>
      <w:r w:rsidR="00117E63" w:rsidRPr="00B56479">
        <w:rPr>
          <w:b/>
          <w:sz w:val="24"/>
          <w:lang w:val="es-ES_tradnl"/>
        </w:rPr>
        <w:t xml:space="preserve">de </w:t>
      </w:r>
      <w:r w:rsidR="002A633A" w:rsidRPr="00B56479">
        <w:rPr>
          <w:b/>
          <w:sz w:val="24"/>
          <w:lang w:val="es-ES_tradnl"/>
        </w:rPr>
        <w:t>s</w:t>
      </w:r>
      <w:r w:rsidR="00217165" w:rsidRPr="00B56479">
        <w:rPr>
          <w:b/>
          <w:sz w:val="24"/>
          <w:lang w:val="es-ES_tradnl"/>
        </w:rPr>
        <w:t>ept</w:t>
      </w:r>
      <w:r w:rsidR="00DC0BA7" w:rsidRPr="00B56479">
        <w:rPr>
          <w:b/>
          <w:sz w:val="24"/>
          <w:lang w:val="es-ES_tradnl"/>
        </w:rPr>
        <w:t>iembre a</w:t>
      </w:r>
      <w:r>
        <w:rPr>
          <w:b/>
          <w:sz w:val="24"/>
          <w:lang w:val="es-ES_tradnl"/>
        </w:rPr>
        <w:t xml:space="preserve"> 9</w:t>
      </w:r>
      <w:r w:rsidR="002A633A" w:rsidRPr="00B56479">
        <w:rPr>
          <w:b/>
          <w:sz w:val="24"/>
          <w:lang w:val="es-ES_tradnl"/>
        </w:rPr>
        <w:t xml:space="preserve"> </w:t>
      </w:r>
      <w:r w:rsidR="00DC0BA7" w:rsidRPr="00B56479">
        <w:rPr>
          <w:b/>
          <w:sz w:val="24"/>
          <w:lang w:val="es-ES_tradnl"/>
        </w:rPr>
        <w:t xml:space="preserve">de </w:t>
      </w:r>
      <w:r w:rsidR="002A633A" w:rsidRPr="00B56479">
        <w:rPr>
          <w:b/>
          <w:sz w:val="24"/>
          <w:lang w:val="es-ES_tradnl"/>
        </w:rPr>
        <w:t>o</w:t>
      </w:r>
      <w:r w:rsidR="00DC0BA7" w:rsidRPr="00B56479">
        <w:rPr>
          <w:b/>
          <w:sz w:val="24"/>
          <w:lang w:val="es-ES_tradnl"/>
        </w:rPr>
        <w:t>ctu</w:t>
      </w:r>
      <w:r w:rsidR="00217165" w:rsidRPr="00B56479">
        <w:rPr>
          <w:b/>
          <w:sz w:val="24"/>
          <w:lang w:val="es-ES_tradnl"/>
        </w:rPr>
        <w:t>bre</w:t>
      </w:r>
      <w:r w:rsidR="00DC0BA7" w:rsidRPr="00B56479">
        <w:rPr>
          <w:b/>
          <w:sz w:val="24"/>
          <w:lang w:val="es-ES_tradnl"/>
        </w:rPr>
        <w:t xml:space="preserve"> de</w:t>
      </w:r>
      <w:r>
        <w:rPr>
          <w:b/>
          <w:sz w:val="24"/>
          <w:lang w:val="es-ES_tradnl"/>
        </w:rPr>
        <w:t xml:space="preserve"> 2019</w:t>
      </w:r>
    </w:p>
    <w:p w:rsidR="00ED1FFF" w:rsidRPr="00A2482A" w:rsidRDefault="00BE4256" w:rsidP="00BE4256">
      <w:pPr>
        <w:spacing w:after="360"/>
        <w:rPr>
          <w:caps/>
          <w:sz w:val="24"/>
          <w:lang w:val="es-ES"/>
        </w:rPr>
      </w:pPr>
      <w:bookmarkStart w:id="4" w:name="TitleOfDoc"/>
      <w:bookmarkEnd w:id="4"/>
      <w:r w:rsidRPr="00BE4256">
        <w:rPr>
          <w:caps/>
          <w:sz w:val="24"/>
          <w:lang w:val="es-ES_tradnl"/>
        </w:rPr>
        <w:t>ACTAS DE LAS REUNIONES DE LA OMPI</w:t>
      </w:r>
    </w:p>
    <w:p w:rsidR="00ED1FFF" w:rsidRPr="00A2482A" w:rsidRDefault="00BE4256" w:rsidP="00BE4256">
      <w:pPr>
        <w:spacing w:after="960"/>
        <w:rPr>
          <w:i/>
          <w:lang w:val="es-ES"/>
        </w:rPr>
      </w:pPr>
      <w:bookmarkStart w:id="5" w:name="Prepared"/>
      <w:bookmarkEnd w:id="5"/>
      <w:r w:rsidRPr="00BE4256">
        <w:rPr>
          <w:i/>
          <w:lang w:val="es-ES_tradnl"/>
        </w:rPr>
        <w:t>Documento preparado por la Secretaría</w:t>
      </w:r>
    </w:p>
    <w:p w:rsidR="00ED1FFF" w:rsidRPr="00A2482A" w:rsidRDefault="00BE4256" w:rsidP="00281D23">
      <w:pPr>
        <w:pStyle w:val="Heading2"/>
        <w:rPr>
          <w:lang w:val="es-ES"/>
        </w:rPr>
      </w:pPr>
      <w:r w:rsidRPr="00BE4256">
        <w:rPr>
          <w:lang w:val="es-ES_tradnl"/>
        </w:rPr>
        <w:t>INTRODUCCIÓN</w:t>
      </w:r>
    </w:p>
    <w:p w:rsidR="00ED1FFF" w:rsidRPr="00A2482A" w:rsidRDefault="00356A44" w:rsidP="00620A74">
      <w:pPr>
        <w:pStyle w:val="ONUMFS"/>
        <w:numPr>
          <w:ilvl w:val="0"/>
          <w:numId w:val="38"/>
        </w:numPr>
        <w:rPr>
          <w:lang w:val="es-ES"/>
        </w:rPr>
      </w:pPr>
      <w:r w:rsidRPr="00356A44">
        <w:rPr>
          <w:szCs w:val="22"/>
          <w:lang w:val="es-ES_tradnl"/>
        </w:rPr>
        <w:t xml:space="preserve">La Organización Mundial de la Propiedad Intelectual (OMPI) produce y publica </w:t>
      </w:r>
      <w:r w:rsidR="004355FF">
        <w:rPr>
          <w:szCs w:val="22"/>
          <w:lang w:val="es-ES_tradnl"/>
        </w:rPr>
        <w:t>actas</w:t>
      </w:r>
      <w:r w:rsidRPr="00356A44">
        <w:rPr>
          <w:szCs w:val="22"/>
          <w:lang w:val="es-ES_tradnl"/>
        </w:rPr>
        <w:t xml:space="preserve"> de todas las reuniones que sus órganos rectores, comités y grupos de trabajo organizan cada año.</w:t>
      </w:r>
      <w:r w:rsidR="00BE4256" w:rsidRPr="00A2482A">
        <w:rPr>
          <w:szCs w:val="22"/>
          <w:lang w:val="es-ES"/>
        </w:rPr>
        <w:t xml:space="preserve"> </w:t>
      </w:r>
      <w:r w:rsidR="004355FF" w:rsidRPr="00A2482A">
        <w:rPr>
          <w:szCs w:val="22"/>
          <w:lang w:val="es-ES"/>
        </w:rPr>
        <w:t>Estas actas</w:t>
      </w:r>
      <w:r w:rsidR="00EA4BFF" w:rsidRPr="00EA4BFF">
        <w:rPr>
          <w:szCs w:val="22"/>
          <w:lang w:val="es-ES_tradnl"/>
        </w:rPr>
        <w:t>, que incluye</w:t>
      </w:r>
      <w:r w:rsidR="004355FF">
        <w:rPr>
          <w:szCs w:val="22"/>
          <w:lang w:val="es-ES_tradnl"/>
        </w:rPr>
        <w:t>n</w:t>
      </w:r>
      <w:r w:rsidR="00EA4BFF" w:rsidRPr="00EA4BFF">
        <w:rPr>
          <w:szCs w:val="22"/>
          <w:lang w:val="es-ES_tradnl"/>
        </w:rPr>
        <w:t xml:space="preserve"> tanto </w:t>
      </w:r>
      <w:r w:rsidR="004355FF">
        <w:rPr>
          <w:szCs w:val="22"/>
          <w:lang w:val="es-ES_tradnl"/>
        </w:rPr>
        <w:t xml:space="preserve">ficheros </w:t>
      </w:r>
      <w:r w:rsidR="00EA4BFF" w:rsidRPr="00EA4BFF">
        <w:rPr>
          <w:szCs w:val="22"/>
          <w:lang w:val="es-ES_tradnl"/>
        </w:rPr>
        <w:t xml:space="preserve">audiovisuales como informes escritos, </w:t>
      </w:r>
      <w:r w:rsidR="004355FF">
        <w:rPr>
          <w:szCs w:val="22"/>
          <w:lang w:val="es-ES_tradnl"/>
        </w:rPr>
        <w:t>son</w:t>
      </w:r>
      <w:r w:rsidR="00EA4BFF" w:rsidRPr="00EA4BFF">
        <w:rPr>
          <w:szCs w:val="22"/>
          <w:lang w:val="es-ES_tradnl"/>
        </w:rPr>
        <w:t xml:space="preserve"> importante</w:t>
      </w:r>
      <w:r w:rsidR="004355FF">
        <w:rPr>
          <w:szCs w:val="22"/>
          <w:lang w:val="es-ES_tradnl"/>
        </w:rPr>
        <w:t>s</w:t>
      </w:r>
      <w:r w:rsidR="00EA4BFF" w:rsidRPr="00EA4BFF">
        <w:rPr>
          <w:szCs w:val="22"/>
          <w:lang w:val="es-ES_tradnl"/>
        </w:rPr>
        <w:t xml:space="preserve"> para que los Estados miembros puedan seguir los debates, así como para presentar informes institucionales y realizar consultas.</w:t>
      </w:r>
      <w:r w:rsidR="00DF30ED" w:rsidRPr="00A2482A">
        <w:rPr>
          <w:szCs w:val="22"/>
          <w:lang w:val="es-ES"/>
        </w:rPr>
        <w:t xml:space="preserve"> </w:t>
      </w:r>
      <w:r w:rsidR="003179BF" w:rsidRPr="003179BF">
        <w:rPr>
          <w:szCs w:val="22"/>
          <w:lang w:val="es-ES_tradnl"/>
        </w:rPr>
        <w:t xml:space="preserve">La reciente evolución de las tecnologías digitales permite prestar servicios con mayor rapidez y calidad y, al mismo tiempo, reducir el costo asociado a la producción de </w:t>
      </w:r>
      <w:r w:rsidR="004355FF">
        <w:rPr>
          <w:szCs w:val="22"/>
          <w:lang w:val="es-ES_tradnl"/>
        </w:rPr>
        <w:t>las actas</w:t>
      </w:r>
      <w:r w:rsidR="003179BF" w:rsidRPr="003179BF">
        <w:rPr>
          <w:szCs w:val="22"/>
          <w:lang w:val="es-ES_tradnl"/>
        </w:rPr>
        <w:t xml:space="preserve"> de las reuniones.</w:t>
      </w:r>
      <w:r w:rsidR="00DF30ED" w:rsidRPr="00A2482A">
        <w:rPr>
          <w:szCs w:val="22"/>
          <w:lang w:val="es-ES"/>
        </w:rPr>
        <w:t xml:space="preserve"> </w:t>
      </w:r>
      <w:r w:rsidR="00097AA0" w:rsidRPr="00097AA0">
        <w:rPr>
          <w:szCs w:val="22"/>
          <w:lang w:val="es-ES_tradnl"/>
        </w:rPr>
        <w:t xml:space="preserve">En el presente documento se propone un nuevo enfoque que, gracias a las herramientas de inteligencia artificial (IA) de la OMPI, permitirá disponer de </w:t>
      </w:r>
      <w:r w:rsidR="004355FF">
        <w:rPr>
          <w:szCs w:val="22"/>
          <w:lang w:val="es-ES_tradnl"/>
        </w:rPr>
        <w:t xml:space="preserve">ficheros de </w:t>
      </w:r>
      <w:r w:rsidR="00097AA0" w:rsidRPr="00097AA0">
        <w:rPr>
          <w:szCs w:val="22"/>
          <w:lang w:val="es-ES_tradnl"/>
        </w:rPr>
        <w:t xml:space="preserve">vídeo de las conferencias en un formato enriquecido, indexado digitalmente y en el que podrán realizarse búsquedas, así como de </w:t>
      </w:r>
      <w:r w:rsidR="004355FF">
        <w:rPr>
          <w:szCs w:val="22"/>
          <w:lang w:val="es-ES_tradnl"/>
        </w:rPr>
        <w:t xml:space="preserve">ficheros de texto </w:t>
      </w:r>
      <w:r w:rsidR="00097AA0" w:rsidRPr="00097AA0">
        <w:rPr>
          <w:szCs w:val="22"/>
          <w:lang w:val="es-ES_tradnl"/>
        </w:rPr>
        <w:t>generad</w:t>
      </w:r>
      <w:r w:rsidR="004355FF">
        <w:rPr>
          <w:szCs w:val="22"/>
          <w:lang w:val="es-ES_tradnl"/>
        </w:rPr>
        <w:t>o</w:t>
      </w:r>
      <w:r w:rsidR="00097AA0" w:rsidRPr="00097AA0">
        <w:rPr>
          <w:szCs w:val="22"/>
          <w:lang w:val="es-ES_tradnl"/>
        </w:rPr>
        <w:t>s automáticamente en los seis idiomas de las Naciones Unidas.</w:t>
      </w:r>
      <w:r w:rsidR="00BE4256" w:rsidRPr="00A2482A">
        <w:rPr>
          <w:szCs w:val="22"/>
          <w:lang w:val="es-ES"/>
        </w:rPr>
        <w:t xml:space="preserve"> </w:t>
      </w:r>
      <w:r w:rsidR="007C558C" w:rsidRPr="007C558C">
        <w:rPr>
          <w:szCs w:val="22"/>
          <w:lang w:val="es-ES_tradnl"/>
        </w:rPr>
        <w:t>Esta iniciativa permitiría reducir gradualmente la producción actual de actas literales de las reuniones, a la que se dedican importantes recursos.</w:t>
      </w:r>
    </w:p>
    <w:p w:rsidR="00ED1FFF" w:rsidRPr="00A2482A" w:rsidRDefault="004355FF" w:rsidP="00281D23">
      <w:pPr>
        <w:pStyle w:val="Heading2"/>
        <w:rPr>
          <w:lang w:val="es-ES"/>
        </w:rPr>
      </w:pPr>
      <w:r>
        <w:rPr>
          <w:lang w:val="es-ES_tradnl"/>
        </w:rPr>
        <w:t xml:space="preserve">ACTAS </w:t>
      </w:r>
      <w:r w:rsidR="000E2DCD" w:rsidRPr="000E2DCD">
        <w:rPr>
          <w:lang w:val="es-ES_tradnl"/>
        </w:rPr>
        <w:t>ACTUALES DE LAS REUNIONES DE LA OMPI</w:t>
      </w:r>
    </w:p>
    <w:p w:rsidR="00ED1FFF" w:rsidRPr="00A2482A" w:rsidRDefault="000E2DCD" w:rsidP="00620A74">
      <w:pPr>
        <w:pStyle w:val="ONUMFS"/>
        <w:numPr>
          <w:ilvl w:val="0"/>
          <w:numId w:val="38"/>
        </w:numPr>
        <w:rPr>
          <w:lang w:val="es-ES"/>
        </w:rPr>
      </w:pPr>
      <w:r w:rsidRPr="000E2DCD">
        <w:rPr>
          <w:lang w:val="es-ES_tradnl"/>
        </w:rPr>
        <w:t>La OMPI organiza reuniones de las siguientes categorías:</w:t>
      </w:r>
    </w:p>
    <w:p w:rsidR="00ED1FFF" w:rsidRDefault="000E2DCD" w:rsidP="000E2DCD">
      <w:pPr>
        <w:pStyle w:val="ONUMFS"/>
        <w:numPr>
          <w:ilvl w:val="0"/>
          <w:numId w:val="19"/>
        </w:numPr>
      </w:pPr>
      <w:r w:rsidRPr="000E2DCD">
        <w:rPr>
          <w:lang w:val="es-ES_tradnl"/>
        </w:rPr>
        <w:t>Órganos rectores</w:t>
      </w:r>
    </w:p>
    <w:p w:rsidR="00ED1FFF" w:rsidRPr="00A2482A" w:rsidRDefault="000E2DCD" w:rsidP="000E2DCD">
      <w:pPr>
        <w:pStyle w:val="ListParagraph"/>
        <w:numPr>
          <w:ilvl w:val="0"/>
          <w:numId w:val="8"/>
        </w:numPr>
        <w:rPr>
          <w:lang w:val="es-ES"/>
        </w:rPr>
      </w:pPr>
      <w:r w:rsidRPr="000E2DCD">
        <w:rPr>
          <w:lang w:val="es-ES_tradnl"/>
        </w:rPr>
        <w:lastRenderedPageBreak/>
        <w:t>Asamblea General de la OMPI y demás Asambleas de las uniones y los tratados administrados por la OMPI</w:t>
      </w:r>
    </w:p>
    <w:p w:rsidR="00ED1FFF" w:rsidRDefault="000E2DCD" w:rsidP="000E2DCD">
      <w:pPr>
        <w:pStyle w:val="ListParagraph"/>
        <w:numPr>
          <w:ilvl w:val="0"/>
          <w:numId w:val="8"/>
        </w:numPr>
      </w:pPr>
      <w:r w:rsidRPr="000E2DCD">
        <w:rPr>
          <w:lang w:val="es-ES_tradnl"/>
        </w:rPr>
        <w:t>Comité de Coordinación</w:t>
      </w:r>
    </w:p>
    <w:p w:rsidR="00ED1FFF" w:rsidRDefault="000E2DCD" w:rsidP="000E2DCD">
      <w:pPr>
        <w:pStyle w:val="ListParagraph"/>
        <w:numPr>
          <w:ilvl w:val="0"/>
          <w:numId w:val="8"/>
        </w:numPr>
      </w:pPr>
      <w:r w:rsidRPr="000E2DCD">
        <w:rPr>
          <w:lang w:val="es-ES_tradnl"/>
        </w:rPr>
        <w:t>Conferencia de la OMPI</w:t>
      </w:r>
    </w:p>
    <w:p w:rsidR="00ED1FFF" w:rsidRDefault="00ED1FFF" w:rsidP="00DF30ED">
      <w:pPr>
        <w:pStyle w:val="ListParagraph"/>
        <w:ind w:left="1647"/>
      </w:pPr>
    </w:p>
    <w:p w:rsidR="00ED1FFF" w:rsidRDefault="000E2DCD" w:rsidP="000E2DCD">
      <w:pPr>
        <w:pStyle w:val="ONUMFS"/>
        <w:numPr>
          <w:ilvl w:val="0"/>
          <w:numId w:val="19"/>
        </w:numPr>
      </w:pPr>
      <w:r w:rsidRPr="000E2DCD">
        <w:rPr>
          <w:lang w:val="es-ES_tradnl"/>
        </w:rPr>
        <w:t>Comités</w:t>
      </w:r>
    </w:p>
    <w:p w:rsidR="00ED1FFF" w:rsidRPr="00A2482A" w:rsidRDefault="000E2DCD" w:rsidP="000E2DCD">
      <w:pPr>
        <w:pStyle w:val="ListParagraph"/>
        <w:numPr>
          <w:ilvl w:val="0"/>
          <w:numId w:val="9"/>
        </w:numPr>
        <w:rPr>
          <w:lang w:val="es-ES"/>
        </w:rPr>
      </w:pPr>
      <w:r w:rsidRPr="000E2DCD">
        <w:rPr>
          <w:lang w:val="es-ES_tradnl"/>
        </w:rPr>
        <w:t>Comité del Programa y Presupuesto (PBC)</w:t>
      </w:r>
    </w:p>
    <w:p w:rsidR="00ED1FFF" w:rsidRPr="00A2482A" w:rsidRDefault="000E2DCD" w:rsidP="000E2DCD">
      <w:pPr>
        <w:pStyle w:val="ListParagraph"/>
        <w:numPr>
          <w:ilvl w:val="0"/>
          <w:numId w:val="9"/>
        </w:numPr>
        <w:rPr>
          <w:lang w:val="es-ES"/>
        </w:rPr>
      </w:pPr>
      <w:r w:rsidRPr="000E2DCD">
        <w:rPr>
          <w:lang w:val="es-ES_tradnl"/>
        </w:rPr>
        <w:t>Comité Permanente de Derecho de Autor y Derechos Conexos (SCCR)</w:t>
      </w:r>
    </w:p>
    <w:p w:rsidR="00ED1FFF" w:rsidRPr="00A2482A" w:rsidRDefault="000E2DCD" w:rsidP="000E2DCD">
      <w:pPr>
        <w:pStyle w:val="ListParagraph"/>
        <w:numPr>
          <w:ilvl w:val="0"/>
          <w:numId w:val="9"/>
        </w:numPr>
        <w:rPr>
          <w:lang w:val="es-ES"/>
        </w:rPr>
      </w:pPr>
      <w:r w:rsidRPr="000E2DCD">
        <w:rPr>
          <w:lang w:val="es-ES_tradnl"/>
        </w:rPr>
        <w:t>Comité Permanente sobre el Derecho de Patentes (SCP)</w:t>
      </w:r>
    </w:p>
    <w:p w:rsidR="00ED1FFF" w:rsidRPr="00A2482A" w:rsidRDefault="00F74918" w:rsidP="00F74918">
      <w:pPr>
        <w:pStyle w:val="ListParagraph"/>
        <w:numPr>
          <w:ilvl w:val="0"/>
          <w:numId w:val="9"/>
        </w:numPr>
        <w:rPr>
          <w:lang w:val="es-ES"/>
        </w:rPr>
      </w:pPr>
      <w:r w:rsidRPr="00F74918">
        <w:rPr>
          <w:lang w:val="es-ES_tradnl"/>
        </w:rPr>
        <w:t>Comité Permanente sobre el Derecho de Marcas, Diseños Industriales e Indicaciones Geográficas (SCT)</w:t>
      </w:r>
    </w:p>
    <w:p w:rsidR="00ED1FFF" w:rsidRPr="00A2482A" w:rsidRDefault="00F74918" w:rsidP="00F74918">
      <w:pPr>
        <w:pStyle w:val="ListParagraph"/>
        <w:numPr>
          <w:ilvl w:val="0"/>
          <w:numId w:val="9"/>
        </w:numPr>
        <w:rPr>
          <w:lang w:val="es-ES"/>
        </w:rPr>
      </w:pPr>
      <w:r w:rsidRPr="00F74918">
        <w:rPr>
          <w:lang w:val="es-ES_tradnl"/>
        </w:rPr>
        <w:t>Comité de Desarrollo y Propiedad Intelectual (CDIP)</w:t>
      </w:r>
    </w:p>
    <w:p w:rsidR="00ED1FFF" w:rsidRPr="00A2482A" w:rsidRDefault="00F74918" w:rsidP="00F74918">
      <w:pPr>
        <w:pStyle w:val="ListParagraph"/>
        <w:numPr>
          <w:ilvl w:val="0"/>
          <w:numId w:val="9"/>
        </w:numPr>
        <w:rPr>
          <w:lang w:val="es-ES"/>
        </w:rPr>
      </w:pPr>
      <w:r w:rsidRPr="00F74918">
        <w:rPr>
          <w:lang w:val="es-ES_tradnl"/>
        </w:rPr>
        <w:t>Comité Intergubernamental sobre Propiedad Intelectual y Recursos Genéticos, Conocimientos Tradicionales y Folclore (CIG)</w:t>
      </w:r>
    </w:p>
    <w:p w:rsidR="00ED1FFF" w:rsidRPr="00A2482A" w:rsidRDefault="00F74918" w:rsidP="00F74918">
      <w:pPr>
        <w:pStyle w:val="ListParagraph"/>
        <w:numPr>
          <w:ilvl w:val="0"/>
          <w:numId w:val="9"/>
        </w:numPr>
        <w:rPr>
          <w:lang w:val="es-ES"/>
        </w:rPr>
      </w:pPr>
      <w:r w:rsidRPr="00F74918">
        <w:rPr>
          <w:lang w:val="es-ES_tradnl"/>
        </w:rPr>
        <w:t>Comité de Normas Técnicas de la OMPI (CWS)</w:t>
      </w:r>
    </w:p>
    <w:p w:rsidR="00ED1FFF" w:rsidRPr="00A2482A" w:rsidRDefault="00F74918" w:rsidP="00F74918">
      <w:pPr>
        <w:pStyle w:val="ListParagraph"/>
        <w:numPr>
          <w:ilvl w:val="0"/>
          <w:numId w:val="9"/>
        </w:numPr>
        <w:rPr>
          <w:lang w:val="es-ES"/>
        </w:rPr>
      </w:pPr>
      <w:r w:rsidRPr="00F74918">
        <w:rPr>
          <w:lang w:val="es-ES_tradnl"/>
        </w:rPr>
        <w:t>Comité Asesor sobre Observancia (ACE)</w:t>
      </w:r>
    </w:p>
    <w:p w:rsidR="00ED1FFF" w:rsidRPr="00A2482A" w:rsidRDefault="00ED1FFF" w:rsidP="00DF30ED">
      <w:pPr>
        <w:pStyle w:val="ListParagraph"/>
        <w:ind w:left="1647"/>
        <w:rPr>
          <w:lang w:val="es-ES"/>
        </w:rPr>
      </w:pPr>
    </w:p>
    <w:p w:rsidR="00ED1FFF" w:rsidRPr="00A2482A" w:rsidRDefault="00F74918" w:rsidP="00F74918">
      <w:pPr>
        <w:pStyle w:val="ONUMFS"/>
        <w:numPr>
          <w:ilvl w:val="0"/>
          <w:numId w:val="19"/>
        </w:numPr>
        <w:rPr>
          <w:lang w:val="es-ES"/>
        </w:rPr>
      </w:pPr>
      <w:r w:rsidRPr="00F74918">
        <w:rPr>
          <w:lang w:val="es-ES_tradnl"/>
        </w:rPr>
        <w:t>Grupos de trabajo/comités de expertos</w:t>
      </w:r>
    </w:p>
    <w:p w:rsidR="00ED1FFF" w:rsidRPr="00A2482A" w:rsidRDefault="00F74918" w:rsidP="00F74918">
      <w:pPr>
        <w:pStyle w:val="ListParagraph"/>
        <w:numPr>
          <w:ilvl w:val="0"/>
          <w:numId w:val="9"/>
        </w:numPr>
        <w:rPr>
          <w:lang w:val="es-ES"/>
        </w:rPr>
      </w:pPr>
      <w:r w:rsidRPr="00F74918">
        <w:rPr>
          <w:lang w:val="es-ES_tradnl"/>
        </w:rPr>
        <w:t>Grupo de Trabajo del Tratado de Cooperación en materia de Patentes (PCT)</w:t>
      </w:r>
    </w:p>
    <w:p w:rsidR="00ED1FFF" w:rsidRPr="00A2482A" w:rsidRDefault="00F74918" w:rsidP="00F74918">
      <w:pPr>
        <w:pStyle w:val="ListParagraph"/>
        <w:numPr>
          <w:ilvl w:val="0"/>
          <w:numId w:val="9"/>
        </w:numPr>
        <w:rPr>
          <w:lang w:val="es-ES"/>
        </w:rPr>
      </w:pPr>
      <w:r w:rsidRPr="00F74918">
        <w:rPr>
          <w:lang w:val="es-ES_tradnl"/>
        </w:rPr>
        <w:t>Grupo de Trabajo sobre el Desarrollo Jurídico del Sistema de Madrid</w:t>
      </w:r>
    </w:p>
    <w:p w:rsidR="00ED1FFF" w:rsidRPr="00A2482A" w:rsidRDefault="00F74918" w:rsidP="00F74918">
      <w:pPr>
        <w:pStyle w:val="ListParagraph"/>
        <w:numPr>
          <w:ilvl w:val="0"/>
          <w:numId w:val="9"/>
        </w:numPr>
        <w:rPr>
          <w:lang w:val="es-ES"/>
        </w:rPr>
      </w:pPr>
      <w:r w:rsidRPr="00F74918">
        <w:rPr>
          <w:lang w:val="es-ES_tradnl"/>
        </w:rPr>
        <w:t>Grupo de Trabajo sobre el Desarrollo Jurídico del Sistema de La Haya</w:t>
      </w:r>
    </w:p>
    <w:p w:rsidR="00ED1FFF" w:rsidRPr="00A2482A" w:rsidRDefault="00F74918" w:rsidP="00F74918">
      <w:pPr>
        <w:pStyle w:val="ListParagraph"/>
        <w:numPr>
          <w:ilvl w:val="0"/>
          <w:numId w:val="9"/>
        </w:numPr>
        <w:rPr>
          <w:lang w:val="es-ES"/>
        </w:rPr>
      </w:pPr>
      <w:r w:rsidRPr="00F74918">
        <w:rPr>
          <w:lang w:val="es-ES_tradnl"/>
        </w:rPr>
        <w:t>Grupo de Trabajo sobre el Desarrollo del Sistema de Lisboa</w:t>
      </w:r>
    </w:p>
    <w:p w:rsidR="00ED1FFF" w:rsidRPr="00A2482A" w:rsidRDefault="00CC3E86" w:rsidP="00CC3E86">
      <w:pPr>
        <w:pStyle w:val="ListParagraph"/>
        <w:numPr>
          <w:ilvl w:val="0"/>
          <w:numId w:val="9"/>
        </w:numPr>
        <w:rPr>
          <w:lang w:val="es-ES"/>
        </w:rPr>
      </w:pPr>
      <w:r w:rsidRPr="00CC3E86">
        <w:rPr>
          <w:lang w:val="es-ES_tradnl"/>
        </w:rPr>
        <w:t>Grupo de Trabajo sobre la Revisión de la Clasificación Internacional de Patentes (CIP)</w:t>
      </w:r>
    </w:p>
    <w:p w:rsidR="00ED1FFF" w:rsidRPr="00A2482A" w:rsidRDefault="00CC3E86" w:rsidP="00CC3E86">
      <w:pPr>
        <w:pStyle w:val="ListParagraph"/>
        <w:numPr>
          <w:ilvl w:val="0"/>
          <w:numId w:val="9"/>
        </w:numPr>
        <w:rPr>
          <w:lang w:val="es-ES"/>
        </w:rPr>
      </w:pPr>
      <w:r w:rsidRPr="00CC3E86">
        <w:rPr>
          <w:lang w:val="es-ES_tradnl"/>
        </w:rPr>
        <w:t>Comité de Expertos de la CIP</w:t>
      </w:r>
    </w:p>
    <w:p w:rsidR="00ED1FFF" w:rsidRDefault="00CC3E86" w:rsidP="00CC3E86">
      <w:pPr>
        <w:pStyle w:val="ListParagraph"/>
        <w:numPr>
          <w:ilvl w:val="0"/>
          <w:numId w:val="9"/>
        </w:numPr>
      </w:pPr>
      <w:r w:rsidRPr="00CC3E86">
        <w:rPr>
          <w:lang w:val="es-ES_tradnl"/>
        </w:rPr>
        <w:t>Comité de Expertos de Niza</w:t>
      </w:r>
    </w:p>
    <w:p w:rsidR="00ED1FFF" w:rsidRDefault="00ED1FFF" w:rsidP="00DF30ED">
      <w:pPr>
        <w:pStyle w:val="ListParagraph"/>
        <w:ind w:left="1494"/>
      </w:pPr>
    </w:p>
    <w:p w:rsidR="00ED1FFF" w:rsidRPr="00A2482A" w:rsidRDefault="00CC3E86" w:rsidP="00620A74">
      <w:pPr>
        <w:pStyle w:val="ONUMFS"/>
        <w:numPr>
          <w:ilvl w:val="0"/>
          <w:numId w:val="38"/>
        </w:numPr>
        <w:rPr>
          <w:lang w:val="es-ES"/>
        </w:rPr>
      </w:pPr>
      <w:r w:rsidRPr="00CC3E86">
        <w:rPr>
          <w:szCs w:val="22"/>
          <w:lang w:val="es-ES_tradnl"/>
        </w:rPr>
        <w:t xml:space="preserve">Estos órganos suelen reunirse una o dos veces al año y producir un </w:t>
      </w:r>
      <w:r w:rsidR="004355FF">
        <w:rPr>
          <w:szCs w:val="22"/>
          <w:lang w:val="es-ES_tradnl"/>
        </w:rPr>
        <w:t xml:space="preserve">acta de la reunión en formato </w:t>
      </w:r>
      <w:r w:rsidRPr="00CC3E86">
        <w:rPr>
          <w:szCs w:val="22"/>
          <w:lang w:val="es-ES_tradnl"/>
        </w:rPr>
        <w:t xml:space="preserve">audiovisual o </w:t>
      </w:r>
      <w:r w:rsidR="004355FF">
        <w:rPr>
          <w:szCs w:val="22"/>
          <w:lang w:val="es-ES_tradnl"/>
        </w:rPr>
        <w:t>de texto</w:t>
      </w:r>
      <w:r w:rsidRPr="00CC3E86">
        <w:rPr>
          <w:szCs w:val="22"/>
          <w:lang w:val="es-ES_tradnl"/>
        </w:rPr>
        <w:t xml:space="preserve">, o </w:t>
      </w:r>
      <w:r w:rsidR="004355FF">
        <w:rPr>
          <w:szCs w:val="22"/>
          <w:lang w:val="es-ES_tradnl"/>
        </w:rPr>
        <w:t xml:space="preserve">bien </w:t>
      </w:r>
      <w:r w:rsidRPr="00CC3E86">
        <w:rPr>
          <w:szCs w:val="22"/>
          <w:lang w:val="es-ES_tradnl"/>
        </w:rPr>
        <w:t>en ambos.</w:t>
      </w:r>
      <w:r w:rsidR="00BE4256" w:rsidRPr="00A2482A">
        <w:rPr>
          <w:szCs w:val="22"/>
          <w:lang w:val="es-ES"/>
        </w:rPr>
        <w:t xml:space="preserve"> </w:t>
      </w:r>
      <w:r w:rsidR="00B81617" w:rsidRPr="00B81617">
        <w:rPr>
          <w:szCs w:val="22"/>
          <w:lang w:val="es-ES_tradnl"/>
        </w:rPr>
        <w:t>En 2018, la OMPI organizó 24 sesiones de esos órganos en Ginebra.</w:t>
      </w:r>
    </w:p>
    <w:p w:rsidR="00ED1FFF" w:rsidRPr="00A2482A" w:rsidRDefault="00B81617" w:rsidP="00620A74">
      <w:pPr>
        <w:pStyle w:val="ONUMFS"/>
        <w:numPr>
          <w:ilvl w:val="0"/>
          <w:numId w:val="38"/>
        </w:numPr>
        <w:rPr>
          <w:lang w:val="es-ES"/>
        </w:rPr>
      </w:pPr>
      <w:r w:rsidRPr="00B81617">
        <w:rPr>
          <w:lang w:val="es-ES_tradnl"/>
        </w:rPr>
        <w:t xml:space="preserve">Actualmente, </w:t>
      </w:r>
      <w:r w:rsidR="004355FF">
        <w:rPr>
          <w:lang w:val="es-ES_tradnl"/>
        </w:rPr>
        <w:t>las actas</w:t>
      </w:r>
      <w:r w:rsidRPr="00B81617">
        <w:rPr>
          <w:lang w:val="es-ES_tradnl"/>
        </w:rPr>
        <w:t xml:space="preserve"> de las reuniones de la OMPI adoptan tres formas distintas:</w:t>
      </w:r>
    </w:p>
    <w:p w:rsidR="00ED1FFF" w:rsidRPr="00A2482A" w:rsidRDefault="004355FF" w:rsidP="005D31BD">
      <w:pPr>
        <w:pStyle w:val="ONUMFS"/>
        <w:numPr>
          <w:ilvl w:val="0"/>
          <w:numId w:val="20"/>
        </w:numPr>
        <w:rPr>
          <w:lang w:val="es-ES"/>
        </w:rPr>
      </w:pPr>
      <w:r>
        <w:rPr>
          <w:lang w:val="es-ES_tradnl"/>
        </w:rPr>
        <w:t xml:space="preserve">Ficheros </w:t>
      </w:r>
      <w:r w:rsidR="00B81617" w:rsidRPr="00CB03D9">
        <w:rPr>
          <w:lang w:val="es-ES_tradnl"/>
        </w:rPr>
        <w:t>audiovisuales.</w:t>
      </w:r>
      <w:r w:rsidR="00BE4256" w:rsidRPr="00A2482A">
        <w:rPr>
          <w:lang w:val="es-ES"/>
        </w:rPr>
        <w:t xml:space="preserve"> </w:t>
      </w:r>
      <w:r w:rsidR="00CB03D9" w:rsidRPr="00CB03D9">
        <w:rPr>
          <w:lang w:val="es-ES_tradnl"/>
        </w:rPr>
        <w:t xml:space="preserve">Se ofrecen servicios de difusión por Internet, en directo y a la carta, de la mayoría de </w:t>
      </w:r>
      <w:r w:rsidR="00596D07">
        <w:rPr>
          <w:lang w:val="es-ES_tradnl"/>
        </w:rPr>
        <w:t xml:space="preserve">las </w:t>
      </w:r>
      <w:r w:rsidR="00CB03D9" w:rsidRPr="00CB03D9">
        <w:rPr>
          <w:lang w:val="es-ES_tradnl"/>
        </w:rPr>
        <w:t xml:space="preserve">reuniones (salvo de las consultas oficiosas </w:t>
      </w:r>
      <w:r w:rsidR="00596D07">
        <w:rPr>
          <w:lang w:val="es-ES_tradnl"/>
        </w:rPr>
        <w:t>correspondientes</w:t>
      </w:r>
      <w:r w:rsidR="00CB03D9" w:rsidRPr="00CB03D9">
        <w:rPr>
          <w:lang w:val="es-ES_tradnl"/>
        </w:rPr>
        <w:t>).</w:t>
      </w:r>
      <w:r w:rsidR="00BE4256" w:rsidRPr="00A2482A">
        <w:rPr>
          <w:lang w:val="es-ES"/>
        </w:rPr>
        <w:t xml:space="preserve"> </w:t>
      </w:r>
      <w:r w:rsidR="00CB03D9" w:rsidRPr="00CB03D9">
        <w:rPr>
          <w:lang w:val="es-ES_tradnl"/>
        </w:rPr>
        <w:t>Los usuarios pueden seguir las intervenciones de los participantes en el idioma original y en inglés, gracias a la labor de los intérpretes profesionales contratados por la OMPI.</w:t>
      </w:r>
      <w:r w:rsidR="00BE4256" w:rsidRPr="00A2482A">
        <w:rPr>
          <w:lang w:val="es-ES"/>
        </w:rPr>
        <w:t xml:space="preserve"> </w:t>
      </w:r>
      <w:r w:rsidR="00CB03D9" w:rsidRPr="00CB03D9">
        <w:rPr>
          <w:lang w:val="es-ES_tradnl"/>
        </w:rPr>
        <w:t xml:space="preserve">Estos </w:t>
      </w:r>
      <w:r>
        <w:rPr>
          <w:lang w:val="es-ES_tradnl"/>
        </w:rPr>
        <w:t>ficheros</w:t>
      </w:r>
      <w:r w:rsidR="00CB03D9" w:rsidRPr="00CB03D9">
        <w:rPr>
          <w:lang w:val="es-ES_tradnl"/>
        </w:rPr>
        <w:t xml:space="preserve"> audiovisuales pueden consultarse a la carta durante 12 meses en el sitio web público de la OMPI.</w:t>
      </w:r>
    </w:p>
    <w:p w:rsidR="00ED1FFF" w:rsidRPr="00A2482A" w:rsidRDefault="00CB03D9" w:rsidP="005F2D30">
      <w:pPr>
        <w:pStyle w:val="ONUMFS"/>
        <w:numPr>
          <w:ilvl w:val="0"/>
          <w:numId w:val="20"/>
        </w:numPr>
        <w:rPr>
          <w:lang w:val="es-ES"/>
        </w:rPr>
      </w:pPr>
      <w:r w:rsidRPr="00CB03D9">
        <w:rPr>
          <w:lang w:val="es-ES_tradnl"/>
        </w:rPr>
        <w:t>El resumen de la presidencia (</w:t>
      </w:r>
      <w:r w:rsidR="004355FF">
        <w:rPr>
          <w:lang w:val="es-ES_tradnl"/>
        </w:rPr>
        <w:t xml:space="preserve">fichero de texto </w:t>
      </w:r>
      <w:r w:rsidRPr="00CB03D9">
        <w:rPr>
          <w:lang w:val="es-ES_tradnl"/>
        </w:rPr>
        <w:t>de las decisiones adoptadas en la reunión).</w:t>
      </w:r>
      <w:r w:rsidR="00BE4256" w:rsidRPr="00A2482A">
        <w:rPr>
          <w:lang w:val="es-ES"/>
        </w:rPr>
        <w:t xml:space="preserve"> </w:t>
      </w:r>
      <w:r w:rsidR="005F2D30" w:rsidRPr="005F2D30">
        <w:rPr>
          <w:lang w:val="es-ES_tradnl"/>
        </w:rPr>
        <w:t xml:space="preserve">Al final de cada sesión, se presenta el resumen de la presidencia </w:t>
      </w:r>
      <w:r w:rsidR="00596D07" w:rsidRPr="005F2D30">
        <w:rPr>
          <w:lang w:val="es-ES_tradnl"/>
        </w:rPr>
        <w:t>para su aprobación</w:t>
      </w:r>
      <w:r w:rsidR="00596D07">
        <w:rPr>
          <w:lang w:val="es-ES_tradnl"/>
        </w:rPr>
        <w:t>,</w:t>
      </w:r>
      <w:r w:rsidR="00596D07" w:rsidRPr="005F2D30">
        <w:rPr>
          <w:lang w:val="es-ES_tradnl"/>
        </w:rPr>
        <w:t xml:space="preserve"> </w:t>
      </w:r>
      <w:r w:rsidR="005F2D30" w:rsidRPr="005F2D30">
        <w:rPr>
          <w:lang w:val="es-ES_tradnl"/>
        </w:rPr>
        <w:t>en los seis idiomas de las Naciones Unidas.</w:t>
      </w:r>
    </w:p>
    <w:p w:rsidR="00ED1FFF" w:rsidRPr="00A2482A" w:rsidRDefault="005F2D30" w:rsidP="0097237C">
      <w:pPr>
        <w:pStyle w:val="ONUMFS"/>
        <w:numPr>
          <w:ilvl w:val="0"/>
          <w:numId w:val="20"/>
        </w:numPr>
        <w:rPr>
          <w:lang w:val="es-ES"/>
        </w:rPr>
      </w:pPr>
      <w:r w:rsidRPr="005F2D30">
        <w:rPr>
          <w:lang w:val="es-ES_tradnl"/>
        </w:rPr>
        <w:t>Un acta literal (</w:t>
      </w:r>
      <w:r w:rsidR="004355FF">
        <w:rPr>
          <w:lang w:val="es-ES_tradnl"/>
        </w:rPr>
        <w:t xml:space="preserve">fichero de texto editado </w:t>
      </w:r>
      <w:r w:rsidRPr="005F2D30">
        <w:rPr>
          <w:lang w:val="es-ES_tradnl"/>
        </w:rPr>
        <w:t>de las deliberaciones y decisiones).</w:t>
      </w:r>
      <w:r w:rsidR="00BE4256" w:rsidRPr="00A2482A">
        <w:rPr>
          <w:lang w:val="es-ES"/>
        </w:rPr>
        <w:t xml:space="preserve"> </w:t>
      </w:r>
      <w:r w:rsidR="00C65035" w:rsidRPr="00C65035">
        <w:rPr>
          <w:lang w:val="es-ES_tradnl"/>
        </w:rPr>
        <w:t xml:space="preserve">Las actas literales son </w:t>
      </w:r>
      <w:r w:rsidR="007F17E1">
        <w:rPr>
          <w:lang w:val="es-ES_tradnl"/>
        </w:rPr>
        <w:t xml:space="preserve">ficheros </w:t>
      </w:r>
      <w:r w:rsidR="00C65035" w:rsidRPr="00C65035">
        <w:rPr>
          <w:lang w:val="es-ES_tradnl"/>
        </w:rPr>
        <w:t xml:space="preserve">textuales que, de no disponerse de redactores profesionales, son producidos y editados por la Secretaría a partir de notas, la </w:t>
      </w:r>
      <w:r w:rsidR="0097237C" w:rsidRPr="0097237C">
        <w:rPr>
          <w:lang w:val="es-ES_tradnl"/>
        </w:rPr>
        <w:t>transcripción</w:t>
      </w:r>
      <w:r w:rsidR="00C65035" w:rsidRPr="00C65035">
        <w:rPr>
          <w:lang w:val="es-ES_tradnl"/>
        </w:rPr>
        <w:t xml:space="preserve"> </w:t>
      </w:r>
      <w:r w:rsidR="0097237C">
        <w:rPr>
          <w:lang w:val="es-ES_tradnl"/>
        </w:rPr>
        <w:t>facilitada</w:t>
      </w:r>
      <w:r w:rsidR="00C65035" w:rsidRPr="00C65035">
        <w:rPr>
          <w:lang w:val="es-ES_tradnl"/>
        </w:rPr>
        <w:t xml:space="preserve"> por proveedores externos contratados por la OMPI y </w:t>
      </w:r>
      <w:r w:rsidR="007F17E1">
        <w:rPr>
          <w:lang w:val="es-ES_tradnl"/>
        </w:rPr>
        <w:t xml:space="preserve">ficheros </w:t>
      </w:r>
      <w:r w:rsidR="00C65035" w:rsidRPr="00C65035">
        <w:rPr>
          <w:lang w:val="es-ES_tradnl"/>
        </w:rPr>
        <w:t>audiovisuales.</w:t>
      </w:r>
      <w:r w:rsidR="00BE4256" w:rsidRPr="00A2482A">
        <w:rPr>
          <w:lang w:val="es-ES"/>
        </w:rPr>
        <w:t xml:space="preserve"> </w:t>
      </w:r>
      <w:r w:rsidR="00C65035" w:rsidRPr="00C65035">
        <w:rPr>
          <w:lang w:val="es-ES_tradnl"/>
        </w:rPr>
        <w:t>La versión final en inglés del informe se traduce a los demás idiomas de las Naciones Unidas.</w:t>
      </w:r>
      <w:r w:rsidR="00BE4256" w:rsidRPr="00A2482A">
        <w:rPr>
          <w:lang w:val="es-ES"/>
        </w:rPr>
        <w:t xml:space="preserve"> </w:t>
      </w:r>
      <w:r w:rsidR="00C65035" w:rsidRPr="00C65035">
        <w:rPr>
          <w:lang w:val="es-ES_tradnl"/>
        </w:rPr>
        <w:t xml:space="preserve">El proceso es largo (requiere varios meses), laborioso y costoso (véase el desglose </w:t>
      </w:r>
      <w:r w:rsidR="00596D07">
        <w:rPr>
          <w:lang w:val="es-ES_tradnl"/>
        </w:rPr>
        <w:t xml:space="preserve">de los costos </w:t>
      </w:r>
      <w:r w:rsidR="00C65035" w:rsidRPr="00C65035">
        <w:rPr>
          <w:lang w:val="es-ES_tradnl"/>
        </w:rPr>
        <w:t>en el Anexo).</w:t>
      </w:r>
    </w:p>
    <w:p w:rsidR="00ED1FFF" w:rsidRPr="00A2482A" w:rsidRDefault="006342AA" w:rsidP="00620A74">
      <w:pPr>
        <w:pStyle w:val="ONUMFS"/>
        <w:numPr>
          <w:ilvl w:val="0"/>
          <w:numId w:val="38"/>
        </w:numPr>
        <w:rPr>
          <w:lang w:val="es-ES"/>
        </w:rPr>
      </w:pPr>
      <w:r w:rsidRPr="006342AA">
        <w:rPr>
          <w:lang w:val="es-ES_tradnl"/>
        </w:rPr>
        <w:lastRenderedPageBreak/>
        <w:t xml:space="preserve">Entre las principales deficiencias en relación con la producción actual de </w:t>
      </w:r>
      <w:r w:rsidR="007F17E1">
        <w:rPr>
          <w:lang w:val="es-ES_tradnl"/>
        </w:rPr>
        <w:t>las actas</w:t>
      </w:r>
      <w:r w:rsidRPr="006342AA">
        <w:rPr>
          <w:lang w:val="es-ES_tradnl"/>
        </w:rPr>
        <w:t xml:space="preserve"> de las reuniones cabe mencionar:</w:t>
      </w:r>
    </w:p>
    <w:p w:rsidR="00ED1FFF" w:rsidRPr="00A2482A" w:rsidRDefault="006342AA" w:rsidP="00124185">
      <w:pPr>
        <w:pStyle w:val="ONUMFS"/>
        <w:numPr>
          <w:ilvl w:val="0"/>
          <w:numId w:val="30"/>
        </w:numPr>
        <w:spacing w:after="0"/>
        <w:rPr>
          <w:lang w:val="es-ES"/>
        </w:rPr>
      </w:pPr>
      <w:r w:rsidRPr="006342AA">
        <w:rPr>
          <w:lang w:val="es-ES_tradnl"/>
        </w:rPr>
        <w:t>La imposibilidad de indexar l</w:t>
      </w:r>
      <w:r w:rsidR="007F17E1">
        <w:rPr>
          <w:lang w:val="es-ES_tradnl"/>
        </w:rPr>
        <w:t xml:space="preserve">os ficheros </w:t>
      </w:r>
      <w:r w:rsidRPr="006342AA">
        <w:rPr>
          <w:lang w:val="es-ES_tradnl"/>
        </w:rPr>
        <w:t>de vídeo o de realizar búsquedas en ell</w:t>
      </w:r>
      <w:r w:rsidR="007F17E1">
        <w:rPr>
          <w:lang w:val="es-ES_tradnl"/>
        </w:rPr>
        <w:t>o</w:t>
      </w:r>
      <w:r w:rsidRPr="006342AA">
        <w:rPr>
          <w:lang w:val="es-ES_tradnl"/>
        </w:rPr>
        <w:t>s, lo que dificulta la localización de las intervenciones o los puntos del orden del día;</w:t>
      </w:r>
    </w:p>
    <w:p w:rsidR="00ED1FFF" w:rsidRPr="00A2482A" w:rsidRDefault="00596D07" w:rsidP="00124185">
      <w:pPr>
        <w:pStyle w:val="ONUMFS"/>
        <w:numPr>
          <w:ilvl w:val="0"/>
          <w:numId w:val="30"/>
        </w:numPr>
        <w:spacing w:after="0"/>
        <w:rPr>
          <w:lang w:val="es-ES"/>
        </w:rPr>
      </w:pPr>
      <w:r>
        <w:rPr>
          <w:lang w:val="es-ES_tradnl"/>
        </w:rPr>
        <w:t xml:space="preserve">La imposibilidad de </w:t>
      </w:r>
      <w:r w:rsidR="00C767A8" w:rsidRPr="00C767A8">
        <w:rPr>
          <w:lang w:val="es-ES_tradnl"/>
        </w:rPr>
        <w:t xml:space="preserve">facilitar </w:t>
      </w:r>
      <w:r w:rsidR="007F17E1">
        <w:rPr>
          <w:lang w:val="es-ES_tradnl"/>
        </w:rPr>
        <w:t xml:space="preserve">documentos escritos </w:t>
      </w:r>
      <w:r w:rsidR="00C767A8" w:rsidRPr="00C767A8">
        <w:rPr>
          <w:lang w:val="es-ES_tradnl"/>
        </w:rPr>
        <w:t>de las reuniones a su debido tiempo; y</w:t>
      </w:r>
    </w:p>
    <w:p w:rsidR="00ED1FFF" w:rsidRPr="00124185" w:rsidRDefault="00AC33E2" w:rsidP="00124185">
      <w:pPr>
        <w:pStyle w:val="ONUMFS"/>
        <w:numPr>
          <w:ilvl w:val="0"/>
          <w:numId w:val="30"/>
        </w:numPr>
        <w:rPr>
          <w:lang w:val="es-ES"/>
        </w:rPr>
      </w:pPr>
      <w:r w:rsidRPr="00AC33E2">
        <w:rPr>
          <w:lang w:val="es-ES_tradnl"/>
        </w:rPr>
        <w:t>La redacción de las actas literales es laboriosa y requiere importantes recursos.</w:t>
      </w:r>
    </w:p>
    <w:p w:rsidR="00ED1FFF" w:rsidRPr="00124185" w:rsidRDefault="00642ED1" w:rsidP="00620A74">
      <w:pPr>
        <w:pStyle w:val="ONUMFS"/>
        <w:numPr>
          <w:ilvl w:val="0"/>
          <w:numId w:val="38"/>
        </w:numPr>
        <w:rPr>
          <w:lang w:val="es-ES"/>
        </w:rPr>
      </w:pPr>
      <w:r w:rsidRPr="00642ED1">
        <w:rPr>
          <w:lang w:val="es-ES_tradnl"/>
        </w:rPr>
        <w:t>Se estima que los recursos necesarios para producir las actas literales de las reuniones de la OMPI en los seis idiomas de las Naciones Unidas han ascendido, en el bienio 2018/19, a 2,6 millones de francos suizos (véanse los detalles en el Anexo).</w:t>
      </w:r>
      <w:r w:rsidR="00BE4256" w:rsidRPr="00A2482A">
        <w:rPr>
          <w:lang w:val="es-ES"/>
        </w:rPr>
        <w:t xml:space="preserve"> </w:t>
      </w:r>
      <w:r w:rsidR="008D2BAF" w:rsidRPr="008D2BAF">
        <w:rPr>
          <w:lang w:val="es-ES_tradnl"/>
        </w:rPr>
        <w:t>Esta cuantía se desglosa de la manera siguiente:</w:t>
      </w:r>
    </w:p>
    <w:p w:rsidR="00ED1FFF" w:rsidRPr="00A2482A" w:rsidRDefault="008D2BAF" w:rsidP="00124185">
      <w:pPr>
        <w:pStyle w:val="ONUMFS"/>
        <w:numPr>
          <w:ilvl w:val="0"/>
          <w:numId w:val="31"/>
        </w:numPr>
        <w:spacing w:after="0"/>
        <w:rPr>
          <w:lang w:val="es-ES"/>
        </w:rPr>
      </w:pPr>
      <w:r w:rsidRPr="008D2BAF">
        <w:rPr>
          <w:lang w:val="es-ES_tradnl"/>
        </w:rPr>
        <w:t xml:space="preserve">160.718 </w:t>
      </w:r>
      <w:r w:rsidRPr="00A2482A">
        <w:rPr>
          <w:szCs w:val="22"/>
          <w:lang w:val="es-ES"/>
        </w:rPr>
        <w:t>francos</w:t>
      </w:r>
      <w:r w:rsidRPr="008D2BAF">
        <w:rPr>
          <w:lang w:val="es-ES_tradnl"/>
        </w:rPr>
        <w:t xml:space="preserve"> suizos para la </w:t>
      </w:r>
      <w:r w:rsidR="0097237C" w:rsidRPr="0097237C">
        <w:rPr>
          <w:lang w:val="es-ES_tradnl"/>
        </w:rPr>
        <w:t>transcripción</w:t>
      </w:r>
      <w:r w:rsidRPr="008D2BAF">
        <w:rPr>
          <w:lang w:val="es-ES_tradnl"/>
        </w:rPr>
        <w:t xml:space="preserve"> de las reuniones (servicios externos);</w:t>
      </w:r>
    </w:p>
    <w:p w:rsidR="00ED1FFF" w:rsidRPr="00A2482A" w:rsidRDefault="008D2BAF" w:rsidP="00124185">
      <w:pPr>
        <w:pStyle w:val="ONUMFS"/>
        <w:numPr>
          <w:ilvl w:val="0"/>
          <w:numId w:val="31"/>
        </w:numPr>
        <w:spacing w:after="0"/>
        <w:rPr>
          <w:lang w:val="es-ES"/>
        </w:rPr>
      </w:pPr>
      <w:r w:rsidRPr="008D2BAF">
        <w:rPr>
          <w:lang w:val="es-ES_tradnl"/>
        </w:rPr>
        <w:t xml:space="preserve">534.151 </w:t>
      </w:r>
      <w:r w:rsidRPr="00A2482A">
        <w:rPr>
          <w:szCs w:val="22"/>
          <w:lang w:val="es-ES"/>
        </w:rPr>
        <w:t>francos</w:t>
      </w:r>
      <w:r w:rsidRPr="008D2BAF">
        <w:rPr>
          <w:lang w:val="es-ES_tradnl"/>
        </w:rPr>
        <w:t xml:space="preserve"> suizos (calculados según el costo estándar por grado en 2019) para la edición de actas literales, lo que equivale a 650 días o 2,95 años de trabajo del personal de la OMPI; y</w:t>
      </w:r>
    </w:p>
    <w:p w:rsidR="00ED1FFF" w:rsidRPr="00124185" w:rsidRDefault="00642ED1" w:rsidP="00124185">
      <w:pPr>
        <w:pStyle w:val="ONUMFS"/>
        <w:numPr>
          <w:ilvl w:val="0"/>
          <w:numId w:val="31"/>
        </w:numPr>
        <w:rPr>
          <w:lang w:val="es-ES"/>
        </w:rPr>
      </w:pPr>
      <w:r w:rsidRPr="00642ED1">
        <w:rPr>
          <w:lang w:val="es-ES_tradnl"/>
        </w:rPr>
        <w:t>1</w:t>
      </w:r>
      <w:r w:rsidR="00DB07F7">
        <w:rPr>
          <w:lang w:val="es-ES_tradnl"/>
        </w:rPr>
        <w:t>,</w:t>
      </w:r>
      <w:r w:rsidRPr="00642ED1">
        <w:rPr>
          <w:lang w:val="es-ES_tradnl"/>
        </w:rPr>
        <w:t>9 millones de francos suizos (calculados según el costo medio por palabra en 2018) para traducción, lo que equivale al 14% del presupuesto de traducción no relativo a personal del bienio 2018/19.</w:t>
      </w:r>
    </w:p>
    <w:p w:rsidR="00ED1FFF" w:rsidRPr="00A2482A" w:rsidRDefault="00642ED1" w:rsidP="00620A74">
      <w:pPr>
        <w:pStyle w:val="ONUMFS"/>
        <w:numPr>
          <w:ilvl w:val="0"/>
          <w:numId w:val="38"/>
        </w:numPr>
        <w:rPr>
          <w:lang w:val="es-ES"/>
        </w:rPr>
      </w:pPr>
      <w:r w:rsidRPr="00642ED1">
        <w:rPr>
          <w:lang w:val="es-ES_tradnl"/>
        </w:rPr>
        <w:t>A efectos del análisis de costos, se toman como ejemplos las actas literales de 2018 de dos comités, a saber, el CDIP y el SCP.</w:t>
      </w:r>
    </w:p>
    <w:p w:rsidR="00ED1FFF" w:rsidRPr="00A2482A" w:rsidRDefault="00ED1FFF" w:rsidP="00DF30ED">
      <w:pPr>
        <w:rPr>
          <w:szCs w:val="22"/>
          <w:lang w:val="es-ES"/>
        </w:rPr>
      </w:pPr>
    </w:p>
    <w:p w:rsidR="00ED1FFF" w:rsidRPr="00A2482A" w:rsidRDefault="00642ED1" w:rsidP="00642ED1">
      <w:pPr>
        <w:rPr>
          <w:lang w:val="es-ES"/>
        </w:rPr>
      </w:pPr>
      <w:r w:rsidRPr="00642ED1">
        <w:rPr>
          <w:lang w:val="es-ES_tradnl"/>
        </w:rPr>
        <w:t>Gráfico 1: Desglose del costo de las actas literales del CDIP y el SCP</w:t>
      </w:r>
      <w:r>
        <w:rPr>
          <w:rStyle w:val="FootnoteReference"/>
        </w:rPr>
        <w:footnoteReference w:id="2"/>
      </w:r>
    </w:p>
    <w:p w:rsidR="00ED1FFF" w:rsidRPr="00A2482A" w:rsidRDefault="00ED1FFF" w:rsidP="00DF30ED">
      <w:pPr>
        <w:rPr>
          <w:szCs w:val="22"/>
          <w:lang w:val="es-ES"/>
        </w:rPr>
      </w:pPr>
    </w:p>
    <w:p w:rsidR="00ED1FFF" w:rsidRDefault="00DF30ED" w:rsidP="00DF30ED">
      <w:r w:rsidRPr="00BE33C3">
        <w:rPr>
          <w:noProof/>
          <w:szCs w:val="22"/>
          <w:lang w:eastAsia="en-US"/>
        </w:rPr>
        <w:drawing>
          <wp:inline distT="0" distB="0" distL="0" distR="0" wp14:anchorId="07B5CF05" wp14:editId="64D3992E">
            <wp:extent cx="5940425" cy="1437134"/>
            <wp:effectExtent l="0" t="0" r="3175" b="10795"/>
            <wp:docPr id="3" name="Chart 3" descr="Illustration of cost breakdown for verbatim reports of CDIP and SCP Committees" title="Graph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D1FFF" w:rsidRPr="00A2482A" w:rsidRDefault="00997D37" w:rsidP="00281D23">
      <w:pPr>
        <w:pStyle w:val="Heading2"/>
        <w:rPr>
          <w:lang w:val="es-ES"/>
        </w:rPr>
      </w:pPr>
      <w:r w:rsidRPr="00997D37">
        <w:rPr>
          <w:lang w:val="es-ES_tradnl"/>
        </w:rPr>
        <w:t>HERRAMIENTAS PERTINENTES DE LA OMPI BASADAS EN LA IA (</w:t>
      </w:r>
      <w:r w:rsidRPr="00997D37">
        <w:rPr>
          <w:i/>
          <w:lang w:val="es-ES_tradnl"/>
        </w:rPr>
        <w:t xml:space="preserve">WIPO S2T </w:t>
      </w:r>
      <w:r w:rsidRPr="00997D37">
        <w:rPr>
          <w:lang w:val="es-ES_tradnl"/>
        </w:rPr>
        <w:t xml:space="preserve">Y </w:t>
      </w:r>
      <w:r w:rsidRPr="00997D37">
        <w:rPr>
          <w:i/>
          <w:lang w:val="es-ES_tradnl"/>
        </w:rPr>
        <w:t>WIPO TRANSLATE</w:t>
      </w:r>
      <w:r w:rsidRPr="00997D37">
        <w:rPr>
          <w:lang w:val="es-ES_tradnl"/>
        </w:rPr>
        <w:t>)</w:t>
      </w:r>
    </w:p>
    <w:p w:rsidR="00ED1FFF" w:rsidRPr="00A2482A" w:rsidRDefault="00F72F58" w:rsidP="00620A74">
      <w:pPr>
        <w:pStyle w:val="ONUMFS"/>
        <w:numPr>
          <w:ilvl w:val="0"/>
          <w:numId w:val="38"/>
        </w:numPr>
        <w:rPr>
          <w:lang w:val="es-ES"/>
        </w:rPr>
      </w:pPr>
      <w:r w:rsidRPr="00F72F58">
        <w:rPr>
          <w:i/>
          <w:szCs w:val="22"/>
          <w:lang w:val="es-ES_tradnl"/>
        </w:rPr>
        <w:t>WIPO S2T</w:t>
      </w:r>
      <w:r w:rsidRPr="00F72F58">
        <w:rPr>
          <w:szCs w:val="22"/>
          <w:lang w:val="es-ES_tradnl"/>
        </w:rPr>
        <w:t xml:space="preserve"> es un sistema de reconocimiento de voz, creado internamente y basado en la IA, que genera automáticamente la transcripción del texto de las intervenciones orales (de voz a texto).</w:t>
      </w:r>
      <w:r w:rsidR="00BE4256" w:rsidRPr="00A2482A">
        <w:rPr>
          <w:szCs w:val="22"/>
          <w:lang w:val="es-ES"/>
        </w:rPr>
        <w:t xml:space="preserve"> </w:t>
      </w:r>
      <w:r w:rsidR="00462B6F" w:rsidRPr="00462B6F">
        <w:rPr>
          <w:szCs w:val="22"/>
          <w:lang w:val="es-ES_tradnl"/>
        </w:rPr>
        <w:t xml:space="preserve">El modelo utilizado en </w:t>
      </w:r>
      <w:r w:rsidR="00462B6F" w:rsidRPr="00462B6F">
        <w:rPr>
          <w:i/>
          <w:szCs w:val="22"/>
          <w:lang w:val="es-ES_tradnl"/>
        </w:rPr>
        <w:t>WIPO S2T</w:t>
      </w:r>
      <w:r w:rsidR="00462B6F" w:rsidRPr="00462B6F">
        <w:rPr>
          <w:szCs w:val="22"/>
          <w:lang w:val="es-ES_tradnl"/>
        </w:rPr>
        <w:t xml:space="preserve"> se alimentó con datos del dominio en cuestión, es decir, los </w:t>
      </w:r>
      <w:r w:rsidR="007F17E1">
        <w:rPr>
          <w:szCs w:val="22"/>
          <w:lang w:val="es-ES_tradnl"/>
        </w:rPr>
        <w:t xml:space="preserve">ficheros </w:t>
      </w:r>
      <w:r w:rsidR="00462B6F" w:rsidRPr="00462B6F">
        <w:rPr>
          <w:szCs w:val="22"/>
          <w:lang w:val="es-ES_tradnl"/>
        </w:rPr>
        <w:t>de audio y de texto de anteriores reuniones de la OMPI.</w:t>
      </w:r>
      <w:r w:rsidR="00BE4256" w:rsidRPr="00A2482A">
        <w:rPr>
          <w:szCs w:val="22"/>
          <w:lang w:val="es-ES"/>
        </w:rPr>
        <w:t xml:space="preserve"> </w:t>
      </w:r>
      <w:r w:rsidR="00462B6F" w:rsidRPr="00462B6F">
        <w:rPr>
          <w:szCs w:val="22"/>
          <w:lang w:val="es-ES_tradnl"/>
        </w:rPr>
        <w:t xml:space="preserve">En consecuencia, esta herramienta está especialmente adaptada al procesamiento de </w:t>
      </w:r>
      <w:r w:rsidR="0063012A">
        <w:rPr>
          <w:szCs w:val="22"/>
          <w:lang w:val="es-ES_tradnl"/>
        </w:rPr>
        <w:t xml:space="preserve">los </w:t>
      </w:r>
      <w:r w:rsidR="00462B6F" w:rsidRPr="00462B6F">
        <w:rPr>
          <w:szCs w:val="22"/>
          <w:lang w:val="es-ES_tradnl"/>
        </w:rPr>
        <w:t xml:space="preserve">términos propios de la OMPI y de la esfera de la PI, así como </w:t>
      </w:r>
      <w:r w:rsidR="0063012A">
        <w:rPr>
          <w:szCs w:val="22"/>
          <w:lang w:val="es-ES_tradnl"/>
        </w:rPr>
        <w:t xml:space="preserve">a las </w:t>
      </w:r>
      <w:r w:rsidR="00462B6F" w:rsidRPr="00462B6F">
        <w:rPr>
          <w:szCs w:val="22"/>
          <w:lang w:val="es-ES_tradnl"/>
        </w:rPr>
        <w:t>intervenciones de los delegados de la OMPI procedentes de todas las regiones geográficas.</w:t>
      </w:r>
    </w:p>
    <w:p w:rsidR="00ED1FFF" w:rsidRPr="00A2482A" w:rsidRDefault="00F8066E" w:rsidP="00620A74">
      <w:pPr>
        <w:pStyle w:val="ONUMFS"/>
        <w:numPr>
          <w:ilvl w:val="0"/>
          <w:numId w:val="38"/>
        </w:numPr>
        <w:rPr>
          <w:lang w:val="es-ES"/>
        </w:rPr>
      </w:pPr>
      <w:r w:rsidRPr="00F8066E">
        <w:rPr>
          <w:lang w:val="es-ES_tradnl"/>
        </w:rPr>
        <w:t xml:space="preserve">La herramienta </w:t>
      </w:r>
      <w:r w:rsidRPr="00F8066E">
        <w:rPr>
          <w:i/>
          <w:lang w:val="es-ES_tradnl"/>
        </w:rPr>
        <w:t>WIPO Translate</w:t>
      </w:r>
      <w:r w:rsidRPr="00F8066E">
        <w:rPr>
          <w:lang w:val="es-ES_tradnl"/>
        </w:rPr>
        <w:t xml:space="preserve"> fue desarrollada hace muchos años y, en 2016, experimentó una mejora sustancial gracias a la traducción automática neuronal.</w:t>
      </w:r>
      <w:r w:rsidR="00BE4256" w:rsidRPr="00A2482A">
        <w:rPr>
          <w:lang w:val="es-ES"/>
        </w:rPr>
        <w:t xml:space="preserve"> </w:t>
      </w:r>
      <w:r w:rsidRPr="00F8066E">
        <w:rPr>
          <w:lang w:val="es-ES_tradnl"/>
        </w:rPr>
        <w:t xml:space="preserve">La Secretaría ha probado esta herramienta y ha constatado que la precisión y la calidad de las actas literales </w:t>
      </w:r>
      <w:r w:rsidRPr="00F8066E">
        <w:rPr>
          <w:lang w:val="es-ES_tradnl"/>
        </w:rPr>
        <w:lastRenderedPageBreak/>
        <w:t>traducidas automáticamente a los otros cinco idiomas de las Naciones Unidas son aceptables.</w:t>
      </w:r>
      <w:r w:rsidR="00BE4256" w:rsidRPr="00A2482A">
        <w:rPr>
          <w:lang w:val="es-ES"/>
        </w:rPr>
        <w:t xml:space="preserve"> </w:t>
      </w:r>
      <w:r w:rsidRPr="00F8066E">
        <w:rPr>
          <w:lang w:val="es-ES_tradnl"/>
        </w:rPr>
        <w:t xml:space="preserve">En el futuro, </w:t>
      </w:r>
      <w:r w:rsidRPr="00F8066E">
        <w:rPr>
          <w:i/>
          <w:lang w:val="es-ES_tradnl"/>
        </w:rPr>
        <w:t>WIPO Translate</w:t>
      </w:r>
      <w:r w:rsidRPr="00F8066E">
        <w:rPr>
          <w:lang w:val="es-ES_tradnl"/>
        </w:rPr>
        <w:t xml:space="preserve"> podría ampliarse a otros idiomas, siempre que la Secretaría pueda obtener y utilizar la cantidad necesaria de datos de buena calidad, en los respectivos pares de idiomas con el inglés, a fin de entrenar el correspondiente modelo de IA.</w:t>
      </w:r>
      <w:r w:rsidR="00BE4256" w:rsidRPr="00A2482A">
        <w:rPr>
          <w:lang w:val="es-ES"/>
        </w:rPr>
        <w:t xml:space="preserve"> </w:t>
      </w:r>
      <w:r w:rsidR="00884373" w:rsidRPr="00884373">
        <w:rPr>
          <w:lang w:val="es-ES_tradnl"/>
        </w:rPr>
        <w:t xml:space="preserve">En lo que respecta a la traducción de documentos relacionados con las solicitudes de patente en el sistema de registro del PCT, la última versión neuronal de </w:t>
      </w:r>
      <w:r w:rsidR="00884373" w:rsidRPr="00884373">
        <w:rPr>
          <w:i/>
          <w:lang w:val="es-ES_tradnl"/>
        </w:rPr>
        <w:t xml:space="preserve">WIPO Translate </w:t>
      </w:r>
      <w:r w:rsidR="00884373" w:rsidRPr="00884373">
        <w:rPr>
          <w:lang w:val="es-ES_tradnl"/>
        </w:rPr>
        <w:t>abarca nueve pares de idiomas</w:t>
      </w:r>
      <w:r w:rsidR="00884373">
        <w:rPr>
          <w:rStyle w:val="FootnoteReference"/>
          <w:lang w:val="es-ES_tradnl"/>
        </w:rPr>
        <w:footnoteReference w:id="3"/>
      </w:r>
      <w:r w:rsidR="00884373" w:rsidRPr="00884373">
        <w:rPr>
          <w:lang w:val="es-ES_tradnl"/>
        </w:rPr>
        <w:t>.</w:t>
      </w:r>
      <w:r w:rsidR="00BE4256" w:rsidRPr="00A2482A">
        <w:rPr>
          <w:lang w:val="es-ES"/>
        </w:rPr>
        <w:t xml:space="preserve"> </w:t>
      </w:r>
      <w:r w:rsidR="00884373" w:rsidRPr="00884373">
        <w:rPr>
          <w:lang w:val="es-ES_tradnl"/>
        </w:rPr>
        <w:t xml:space="preserve">Puesto que el algoritmo de IA de </w:t>
      </w:r>
      <w:r w:rsidR="00884373" w:rsidRPr="00884373">
        <w:rPr>
          <w:i/>
          <w:lang w:val="es-ES_tradnl"/>
        </w:rPr>
        <w:t xml:space="preserve">WIPO Translate </w:t>
      </w:r>
      <w:r w:rsidR="00884373" w:rsidRPr="00884373">
        <w:rPr>
          <w:lang w:val="es-ES_tradnl"/>
        </w:rPr>
        <w:t>se basa en dominios específicos, es necesario disponer de datos de audio de las conferencias en el idioma de destino y en inglés a fin de incluir otros idiomas.</w:t>
      </w:r>
    </w:p>
    <w:p w:rsidR="00ED1FFF" w:rsidRPr="00620A74" w:rsidRDefault="00BA5651" w:rsidP="00281D23">
      <w:pPr>
        <w:pStyle w:val="Heading2"/>
        <w:rPr>
          <w:lang w:val="es-ES"/>
        </w:rPr>
      </w:pPr>
      <w:r w:rsidRPr="00BA5651">
        <w:rPr>
          <w:lang w:val="es-ES_tradnl"/>
        </w:rPr>
        <w:t>PROPUESTA</w:t>
      </w:r>
    </w:p>
    <w:p w:rsidR="00ED1FFF" w:rsidRPr="00A2482A" w:rsidRDefault="0090351B" w:rsidP="00620A74">
      <w:pPr>
        <w:pStyle w:val="ONUMFS"/>
        <w:numPr>
          <w:ilvl w:val="0"/>
          <w:numId w:val="38"/>
        </w:numPr>
        <w:rPr>
          <w:lang w:val="es-ES"/>
        </w:rPr>
      </w:pPr>
      <w:r w:rsidRPr="0090351B">
        <w:rPr>
          <w:lang w:val="es-ES_tradnl"/>
        </w:rPr>
        <w:t xml:space="preserve">Se propone un nuevo sistema para la producción de </w:t>
      </w:r>
      <w:r w:rsidR="007F17E1">
        <w:rPr>
          <w:lang w:val="es-ES_tradnl"/>
        </w:rPr>
        <w:t>actas</w:t>
      </w:r>
      <w:r w:rsidRPr="0090351B">
        <w:rPr>
          <w:lang w:val="es-ES_tradnl"/>
        </w:rPr>
        <w:t xml:space="preserve"> de las reuniones de la OMPI a fin de subsanar las deficiencias mencionadas y alcanzar los siguientes objetivos:</w:t>
      </w:r>
    </w:p>
    <w:p w:rsidR="00ED1FFF" w:rsidRPr="00A2482A" w:rsidRDefault="0090351B" w:rsidP="006C4C28">
      <w:pPr>
        <w:pStyle w:val="ONUMFS"/>
        <w:numPr>
          <w:ilvl w:val="0"/>
          <w:numId w:val="32"/>
        </w:numPr>
        <w:spacing w:after="0"/>
        <w:rPr>
          <w:lang w:val="es-ES"/>
        </w:rPr>
      </w:pPr>
      <w:r w:rsidRPr="0090351B">
        <w:rPr>
          <w:lang w:val="es-ES_tradnl"/>
        </w:rPr>
        <w:t xml:space="preserve">Responder con mayor </w:t>
      </w:r>
      <w:r w:rsidRPr="00A2482A">
        <w:rPr>
          <w:szCs w:val="22"/>
          <w:lang w:val="es-ES"/>
        </w:rPr>
        <w:t>eficacia</w:t>
      </w:r>
      <w:r w:rsidRPr="0090351B">
        <w:rPr>
          <w:lang w:val="es-ES_tradnl"/>
        </w:rPr>
        <w:t xml:space="preserve"> a las necesidades de los Estados miembros;</w:t>
      </w:r>
    </w:p>
    <w:p w:rsidR="00ED1FFF" w:rsidRPr="00A2482A" w:rsidRDefault="0090351B" w:rsidP="006C4C28">
      <w:pPr>
        <w:pStyle w:val="ONUMFS"/>
        <w:numPr>
          <w:ilvl w:val="0"/>
          <w:numId w:val="32"/>
        </w:numPr>
        <w:spacing w:after="0"/>
        <w:rPr>
          <w:szCs w:val="22"/>
          <w:lang w:val="es-ES"/>
        </w:rPr>
      </w:pPr>
      <w:r w:rsidRPr="0090351B">
        <w:rPr>
          <w:lang w:val="es-ES_tradnl"/>
        </w:rPr>
        <w:t xml:space="preserve">Ofrecer </w:t>
      </w:r>
      <w:r w:rsidR="007F17E1">
        <w:rPr>
          <w:lang w:val="es-ES_tradnl"/>
        </w:rPr>
        <w:t>ficheros</w:t>
      </w:r>
      <w:r w:rsidRPr="0090351B">
        <w:rPr>
          <w:lang w:val="es-ES_tradnl"/>
        </w:rPr>
        <w:t xml:space="preserve"> digitales de </w:t>
      </w:r>
      <w:r w:rsidRPr="00A2482A">
        <w:rPr>
          <w:szCs w:val="22"/>
          <w:lang w:val="es-ES"/>
        </w:rPr>
        <w:t>las reuniones, con mayor rapidez y eficiencia, a fin de sustituir el sistema actual de actas literales;</w:t>
      </w:r>
    </w:p>
    <w:p w:rsidR="00ED1FFF" w:rsidRPr="00A2482A" w:rsidRDefault="0090351B" w:rsidP="006C4C28">
      <w:pPr>
        <w:pStyle w:val="ONUMFS"/>
        <w:numPr>
          <w:ilvl w:val="0"/>
          <w:numId w:val="32"/>
        </w:numPr>
        <w:spacing w:after="0"/>
        <w:rPr>
          <w:szCs w:val="22"/>
          <w:lang w:val="es-ES"/>
        </w:rPr>
      </w:pPr>
      <w:r w:rsidRPr="00A2482A">
        <w:rPr>
          <w:szCs w:val="22"/>
          <w:lang w:val="es-ES"/>
        </w:rPr>
        <w:t>Prestar servicios más eficientes y reducir los costos de manera notable;</w:t>
      </w:r>
    </w:p>
    <w:p w:rsidR="00ED1FFF" w:rsidRPr="00A2482A" w:rsidRDefault="00124193" w:rsidP="006C4C28">
      <w:pPr>
        <w:pStyle w:val="ONUMFS"/>
        <w:numPr>
          <w:ilvl w:val="0"/>
          <w:numId w:val="32"/>
        </w:numPr>
        <w:spacing w:after="0"/>
        <w:rPr>
          <w:szCs w:val="22"/>
          <w:lang w:val="es-ES"/>
        </w:rPr>
      </w:pPr>
      <w:r w:rsidRPr="00A2482A">
        <w:rPr>
          <w:szCs w:val="22"/>
          <w:lang w:val="es-ES"/>
        </w:rPr>
        <w:t xml:space="preserve">Seguir ofreciendo </w:t>
      </w:r>
      <w:r w:rsidR="007F17E1" w:rsidRPr="00A2482A">
        <w:rPr>
          <w:szCs w:val="22"/>
          <w:lang w:val="es-ES"/>
        </w:rPr>
        <w:t>actas</w:t>
      </w:r>
      <w:r w:rsidRPr="00A2482A">
        <w:rPr>
          <w:szCs w:val="22"/>
          <w:lang w:val="es-ES"/>
        </w:rPr>
        <w:t xml:space="preserve"> de las reuniones en los seis idiomas de las Naciones Unidas; y</w:t>
      </w:r>
    </w:p>
    <w:p w:rsidR="00ED1FFF" w:rsidRPr="006C4C28" w:rsidRDefault="00124193" w:rsidP="006C4C28">
      <w:pPr>
        <w:pStyle w:val="ONUMFS"/>
        <w:numPr>
          <w:ilvl w:val="0"/>
          <w:numId w:val="32"/>
        </w:numPr>
        <w:rPr>
          <w:lang w:val="es-ES"/>
        </w:rPr>
      </w:pPr>
      <w:r w:rsidRPr="00A2482A">
        <w:rPr>
          <w:szCs w:val="22"/>
          <w:lang w:val="es-ES"/>
        </w:rPr>
        <w:t>Aumentar el valor y la utilidad que l</w:t>
      </w:r>
      <w:r w:rsidR="007F17E1" w:rsidRPr="00A2482A">
        <w:rPr>
          <w:szCs w:val="22"/>
          <w:lang w:val="es-ES"/>
        </w:rPr>
        <w:t xml:space="preserve">os ficheros </w:t>
      </w:r>
      <w:r w:rsidRPr="00A2482A">
        <w:rPr>
          <w:szCs w:val="22"/>
          <w:lang w:val="es-ES"/>
        </w:rPr>
        <w:t>audiovisuales de las conferencias tienen para los Estados m</w:t>
      </w:r>
      <w:r w:rsidRPr="00124193">
        <w:rPr>
          <w:lang w:val="es-ES_tradnl"/>
        </w:rPr>
        <w:t>iembros.</w:t>
      </w:r>
    </w:p>
    <w:p w:rsidR="00ED1FFF" w:rsidRPr="006C4C28" w:rsidRDefault="00124193" w:rsidP="00620A74">
      <w:pPr>
        <w:pStyle w:val="ONUMFS"/>
        <w:numPr>
          <w:ilvl w:val="0"/>
          <w:numId w:val="38"/>
        </w:numPr>
        <w:rPr>
          <w:lang w:val="es-ES"/>
        </w:rPr>
      </w:pPr>
      <w:r w:rsidRPr="00124193">
        <w:rPr>
          <w:lang w:val="es-ES_tradnl"/>
        </w:rPr>
        <w:t xml:space="preserve">Para ello, </w:t>
      </w:r>
      <w:r w:rsidRPr="00A2482A">
        <w:rPr>
          <w:szCs w:val="22"/>
          <w:lang w:val="es-ES"/>
        </w:rPr>
        <w:t>la</w:t>
      </w:r>
      <w:r w:rsidRPr="00124193">
        <w:rPr>
          <w:lang w:val="es-ES_tradnl"/>
        </w:rPr>
        <w:t xml:space="preserve"> Secretaría propone utilizar tanto las tecnologías audiovisuales disponibles en el mercado como las propias herramientas de la OMPI basadas en la IA (</w:t>
      </w:r>
      <w:r w:rsidRPr="00124193">
        <w:rPr>
          <w:i/>
          <w:lang w:val="es-ES_tradnl"/>
        </w:rPr>
        <w:t xml:space="preserve">WIPO S2T </w:t>
      </w:r>
      <w:r w:rsidRPr="00124193">
        <w:rPr>
          <w:lang w:val="es-ES_tradnl"/>
        </w:rPr>
        <w:t xml:space="preserve">y </w:t>
      </w:r>
      <w:r w:rsidRPr="00124193">
        <w:rPr>
          <w:i/>
          <w:lang w:val="es-ES_tradnl"/>
        </w:rPr>
        <w:t>WIPO Translate</w:t>
      </w:r>
      <w:r w:rsidRPr="00124193">
        <w:rPr>
          <w:lang w:val="es-ES_tradnl"/>
        </w:rPr>
        <w:t>).</w:t>
      </w:r>
      <w:r w:rsidR="00BE4256" w:rsidRPr="00A2482A">
        <w:rPr>
          <w:lang w:val="es-ES"/>
        </w:rPr>
        <w:t xml:space="preserve"> </w:t>
      </w:r>
      <w:r w:rsidR="00122881" w:rsidRPr="00122881">
        <w:rPr>
          <w:lang w:val="es-ES_tradnl"/>
        </w:rPr>
        <w:t>La propuesta consiste en los tres puntos siguientes:</w:t>
      </w:r>
    </w:p>
    <w:p w:rsidR="00ED1FFF" w:rsidRPr="00A2482A" w:rsidRDefault="007F17E1" w:rsidP="00882B80">
      <w:pPr>
        <w:pStyle w:val="ONUMFS"/>
        <w:numPr>
          <w:ilvl w:val="0"/>
          <w:numId w:val="33"/>
        </w:numPr>
        <w:rPr>
          <w:lang w:val="es-ES"/>
        </w:rPr>
      </w:pPr>
      <w:r>
        <w:rPr>
          <w:lang w:val="es-ES_tradnl"/>
        </w:rPr>
        <w:t xml:space="preserve">Ficheros </w:t>
      </w:r>
      <w:r w:rsidR="00122881" w:rsidRPr="00122881">
        <w:rPr>
          <w:lang w:val="es-ES_tradnl"/>
        </w:rPr>
        <w:t>de vídeo a la carta enriquecid</w:t>
      </w:r>
      <w:r>
        <w:rPr>
          <w:lang w:val="es-ES_tradnl"/>
        </w:rPr>
        <w:t>o</w:t>
      </w:r>
      <w:r w:rsidR="00122881" w:rsidRPr="00122881">
        <w:rPr>
          <w:lang w:val="es-ES_tradnl"/>
        </w:rPr>
        <w:t xml:space="preserve">s con indexación digital para facilitar </w:t>
      </w:r>
      <w:r w:rsidR="002A5F80">
        <w:rPr>
          <w:lang w:val="es-ES_tradnl"/>
        </w:rPr>
        <w:t xml:space="preserve">la navegación </w:t>
      </w:r>
      <w:r w:rsidR="00122881" w:rsidRPr="00122881">
        <w:rPr>
          <w:lang w:val="es-ES_tradnl"/>
        </w:rPr>
        <w:t>y las consultas por puntos del orden del día y por orador, así como un acceso integrado a los documentos de las reuniones pertinentes.</w:t>
      </w:r>
    </w:p>
    <w:p w:rsidR="00ED1FFF" w:rsidRPr="00A2482A" w:rsidRDefault="000D31A2" w:rsidP="00882B80">
      <w:pPr>
        <w:pStyle w:val="ONUMFS"/>
        <w:numPr>
          <w:ilvl w:val="0"/>
          <w:numId w:val="33"/>
        </w:numPr>
        <w:rPr>
          <w:lang w:val="es-ES"/>
        </w:rPr>
      </w:pPr>
      <w:r w:rsidRPr="000D31A2">
        <w:rPr>
          <w:lang w:val="es-ES_tradnl"/>
        </w:rPr>
        <w:t xml:space="preserve">Sustitución de las </w:t>
      </w:r>
      <w:r w:rsidRPr="00A2482A">
        <w:rPr>
          <w:szCs w:val="22"/>
          <w:lang w:val="es-ES"/>
        </w:rPr>
        <w:t>actas</w:t>
      </w:r>
      <w:r w:rsidRPr="000D31A2">
        <w:rPr>
          <w:lang w:val="es-ES_tradnl"/>
        </w:rPr>
        <w:t xml:space="preserve"> literales por una transcripción completa en inglés, totalmente automatizada por conversión de voz a texto y sincronizada con </w:t>
      </w:r>
      <w:r w:rsidR="007F17E1">
        <w:rPr>
          <w:lang w:val="es-ES_tradnl"/>
        </w:rPr>
        <w:t>los ficheros</w:t>
      </w:r>
      <w:r w:rsidRPr="000D31A2">
        <w:rPr>
          <w:lang w:val="es-ES_tradnl"/>
        </w:rPr>
        <w:t xml:space="preserve"> de vídeo, con traducciones automáticas a los otros cinco idiomas de las Naciones Unidas.</w:t>
      </w:r>
    </w:p>
    <w:p w:rsidR="00ED1FFF" w:rsidRPr="00A2482A" w:rsidRDefault="000D31A2" w:rsidP="00882B80">
      <w:pPr>
        <w:pStyle w:val="ONUMFS"/>
        <w:numPr>
          <w:ilvl w:val="0"/>
          <w:numId w:val="33"/>
        </w:numPr>
        <w:rPr>
          <w:lang w:val="es-ES"/>
        </w:rPr>
      </w:pPr>
      <w:r w:rsidRPr="000D31A2">
        <w:rPr>
          <w:lang w:val="es-ES_tradnl"/>
        </w:rPr>
        <w:t>Aplicación gradual.</w:t>
      </w:r>
      <w:r w:rsidR="00BE4256" w:rsidRPr="00A2482A">
        <w:rPr>
          <w:lang w:val="es-ES"/>
        </w:rPr>
        <w:t xml:space="preserve"> </w:t>
      </w:r>
      <w:r w:rsidR="00595596" w:rsidRPr="00595596">
        <w:rPr>
          <w:lang w:val="es-ES_tradnl"/>
        </w:rPr>
        <w:t xml:space="preserve">Durante una fase preliminar de prueba (primera fase), entre octubre de 2019 y septiembre de 2020, se sustituirán las actas literales por transcripciones y traducciones automáticas en las cuatro sesiones del CDIP y del SCP. A la luz de los resultados obtenidos, en octubre de 2020 se pedirá a los Estados miembros que decidan si el nuevo sistema debería ampliarse, en una segunda fase, a otras reuniones </w:t>
      </w:r>
      <w:r w:rsidR="00C149E5">
        <w:rPr>
          <w:lang w:val="es-ES_tradnl"/>
        </w:rPr>
        <w:t xml:space="preserve">de </w:t>
      </w:r>
      <w:r w:rsidR="00595596" w:rsidRPr="00595596">
        <w:rPr>
          <w:lang w:val="es-ES_tradnl"/>
        </w:rPr>
        <w:t>la OMPI.</w:t>
      </w:r>
    </w:p>
    <w:p w:rsidR="00ED1FFF" w:rsidRPr="00A2482A" w:rsidRDefault="0014234A" w:rsidP="00620A74">
      <w:pPr>
        <w:pStyle w:val="ONUMFS"/>
        <w:numPr>
          <w:ilvl w:val="0"/>
          <w:numId w:val="38"/>
        </w:numPr>
        <w:rPr>
          <w:lang w:val="es-ES"/>
        </w:rPr>
      </w:pPr>
      <w:r w:rsidRPr="0014234A">
        <w:rPr>
          <w:lang w:val="es-ES_tradnl"/>
        </w:rPr>
        <w:t>Como se ha mencionado anteriormente, se selecci</w:t>
      </w:r>
      <w:r w:rsidR="00920C86">
        <w:rPr>
          <w:lang w:val="es-ES_tradnl"/>
        </w:rPr>
        <w:t>on</w:t>
      </w:r>
      <w:r w:rsidRPr="0014234A">
        <w:rPr>
          <w:lang w:val="es-ES_tradnl"/>
        </w:rPr>
        <w:t>ó el CDIP y el SCP habida cuenta del volumen de sus últimas actas literales (98 páginas y 63 páginas, respectivamente).</w:t>
      </w:r>
      <w:r w:rsidR="00BE4256" w:rsidRPr="00A2482A">
        <w:rPr>
          <w:lang w:val="es-ES"/>
        </w:rPr>
        <w:t xml:space="preserve"> </w:t>
      </w:r>
      <w:r w:rsidRPr="0014234A">
        <w:rPr>
          <w:lang w:val="es-ES_tradnl"/>
        </w:rPr>
        <w:t>El ahorro total estimado en el bienio 2020/21 sería de 667.015 francos suizos (CDIP: 406.231 francos suizos; y SCP: 260.784 francos suizos).</w:t>
      </w:r>
      <w:r w:rsidR="00BE4256" w:rsidRPr="00A2482A">
        <w:rPr>
          <w:lang w:val="es-ES"/>
        </w:rPr>
        <w:t xml:space="preserve"> </w:t>
      </w:r>
      <w:r w:rsidR="003B58BF" w:rsidRPr="003B58BF">
        <w:rPr>
          <w:lang w:val="es-ES_tradnl"/>
        </w:rPr>
        <w:t xml:space="preserve">Si los Estados miembros deciden ampliar el nuevo sistema, a partir de octubre de 2020, a todas las reuniones de la OMPI (con exclusión de las Asambleas y los períodos </w:t>
      </w:r>
      <w:r w:rsidR="007D7773" w:rsidRPr="003B58BF">
        <w:rPr>
          <w:lang w:val="es-ES_tradnl"/>
        </w:rPr>
        <w:t xml:space="preserve">extraordinarios </w:t>
      </w:r>
      <w:r w:rsidR="003B58BF" w:rsidRPr="003B58BF">
        <w:rPr>
          <w:lang w:val="es-ES_tradnl"/>
        </w:rPr>
        <w:t xml:space="preserve">de sesiones de </w:t>
      </w:r>
      <w:r w:rsidR="007D7773">
        <w:rPr>
          <w:lang w:val="es-ES_tradnl"/>
        </w:rPr>
        <w:t>las organizaciones</w:t>
      </w:r>
      <w:r w:rsidR="003B58BF" w:rsidRPr="003B58BF">
        <w:rPr>
          <w:lang w:val="es-ES_tradnl"/>
        </w:rPr>
        <w:t xml:space="preserve"> de tratados), se estima que la OMPI podría ahorrar aproximadamente 736.956 francos suizos más en 2021.</w:t>
      </w:r>
    </w:p>
    <w:p w:rsidR="00ED1FFF" w:rsidRPr="00A2482A" w:rsidRDefault="003B58BF" w:rsidP="00620A74">
      <w:pPr>
        <w:pStyle w:val="ONUMFS"/>
        <w:numPr>
          <w:ilvl w:val="0"/>
          <w:numId w:val="38"/>
        </w:numPr>
        <w:rPr>
          <w:lang w:val="es-ES"/>
        </w:rPr>
      </w:pPr>
      <w:r w:rsidRPr="003B58BF">
        <w:rPr>
          <w:lang w:val="es-ES_tradnl"/>
        </w:rPr>
        <w:lastRenderedPageBreak/>
        <w:t>El sistema de vídeo a la carta, enriquecido con indexación digital, es una solución que está disponible en el mercado.</w:t>
      </w:r>
      <w:r w:rsidR="00DF30ED" w:rsidRPr="00A2482A">
        <w:rPr>
          <w:lang w:val="es-ES"/>
        </w:rPr>
        <w:t xml:space="preserve"> </w:t>
      </w:r>
      <w:r w:rsidR="00DD7F99" w:rsidRPr="00DD7F99">
        <w:rPr>
          <w:lang w:val="es-ES_tradnl"/>
        </w:rPr>
        <w:t>Como primera entrega del proyecto para una plataforma integrada de servicios de conferencias, sustituirá el actual sistema de difusión por Internet y vídeo a la carta de la OMPI y, a partir de octubre de 2019, se utilizará en todas las reuniones organizadas en la OMPI.</w:t>
      </w:r>
      <w:r w:rsidR="00DF30ED" w:rsidRPr="00A2482A">
        <w:rPr>
          <w:lang w:val="es-ES"/>
        </w:rPr>
        <w:t xml:space="preserve"> </w:t>
      </w:r>
      <w:r w:rsidR="00DD7F99" w:rsidRPr="00DD7F99">
        <w:rPr>
          <w:lang w:val="es-ES_tradnl"/>
        </w:rPr>
        <w:t>Esta innovación no se verá afectada por las decisiones futuras en relación con las actas literales.</w:t>
      </w:r>
    </w:p>
    <w:p w:rsidR="00ED1FFF" w:rsidRPr="00A2482A" w:rsidRDefault="00DD7F99" w:rsidP="00620A74">
      <w:pPr>
        <w:pStyle w:val="ONUMFS"/>
        <w:numPr>
          <w:ilvl w:val="0"/>
          <w:numId w:val="38"/>
        </w:numPr>
        <w:rPr>
          <w:lang w:val="es-ES"/>
        </w:rPr>
      </w:pPr>
      <w:r w:rsidRPr="00DD7F99">
        <w:rPr>
          <w:lang w:val="es-ES_tradnl"/>
        </w:rPr>
        <w:t xml:space="preserve">La elaboración del resumen de la presidencia </w:t>
      </w:r>
      <w:r w:rsidR="00A144D4">
        <w:rPr>
          <w:lang w:val="es-ES_tradnl"/>
        </w:rPr>
        <w:t xml:space="preserve">sobre </w:t>
      </w:r>
      <w:r w:rsidR="00A144D4" w:rsidRPr="00DD7F99">
        <w:rPr>
          <w:lang w:val="es-ES_tradnl"/>
        </w:rPr>
        <w:t xml:space="preserve">las decisiones </w:t>
      </w:r>
      <w:r w:rsidRPr="00DD7F99">
        <w:rPr>
          <w:lang w:val="es-ES_tradnl"/>
        </w:rPr>
        <w:t>se mantendría sin cambios.</w:t>
      </w:r>
    </w:p>
    <w:p w:rsidR="00ED1FFF" w:rsidRPr="00A2482A" w:rsidRDefault="00DD7F99" w:rsidP="00620A74">
      <w:pPr>
        <w:pStyle w:val="ONUMFS"/>
        <w:numPr>
          <w:ilvl w:val="0"/>
          <w:numId w:val="38"/>
        </w:numPr>
        <w:rPr>
          <w:lang w:val="es-ES"/>
        </w:rPr>
      </w:pPr>
      <w:r w:rsidRPr="00DD7F99">
        <w:rPr>
          <w:lang w:val="es-ES_tradnl"/>
        </w:rPr>
        <w:t>En el siguiente cuadro se resumen los aspectos más destacados de la situación actual y de la presente propuesta.</w:t>
      </w:r>
    </w:p>
    <w:p w:rsidR="00ED1FFF" w:rsidRPr="00A2482A" w:rsidRDefault="00ED1FFF" w:rsidP="00DF30ED">
      <w:pPr>
        <w:rPr>
          <w:szCs w:val="22"/>
          <w:lang w:val="es-ES"/>
        </w:rPr>
      </w:pPr>
    </w:p>
    <w:p w:rsidR="00ED1FFF" w:rsidRPr="00A2482A" w:rsidRDefault="00DD7F99" w:rsidP="00DD7F99">
      <w:pPr>
        <w:rPr>
          <w:lang w:val="es-ES"/>
        </w:rPr>
      </w:pPr>
      <w:r w:rsidRPr="00DD7F99">
        <w:rPr>
          <w:lang w:val="es-ES_tradnl"/>
        </w:rPr>
        <w:t xml:space="preserve">Cuadro 1: Comparación del sistema actual y </w:t>
      </w:r>
      <w:r w:rsidR="000E7102">
        <w:rPr>
          <w:lang w:val="es-ES_tradnl"/>
        </w:rPr>
        <w:t>d</w:t>
      </w:r>
      <w:r w:rsidRPr="00DD7F99">
        <w:rPr>
          <w:lang w:val="es-ES_tradnl"/>
        </w:rPr>
        <w:t>el propuesto para las actas de las reuniones</w:t>
      </w:r>
    </w:p>
    <w:p w:rsidR="00DF30ED" w:rsidRPr="00A2482A" w:rsidRDefault="00DF30ED" w:rsidP="00DF30ED">
      <w:pPr>
        <w:rPr>
          <w:lang w:val="es-ES"/>
        </w:rPr>
      </w:pPr>
    </w:p>
    <w:tbl>
      <w:tblPr>
        <w:tblStyle w:val="TableGrid"/>
        <w:tblW w:w="9810" w:type="dxa"/>
        <w:tblInd w:w="-185" w:type="dxa"/>
        <w:tblLook w:val="04A0" w:firstRow="1" w:lastRow="0" w:firstColumn="1" w:lastColumn="0" w:noHBand="0" w:noVBand="1"/>
        <w:tblCaption w:val="Table 1"/>
        <w:tblDescription w:val="Comparison of the Current and the Proposed Systems for Meeting Records Management"/>
      </w:tblPr>
      <w:tblGrid>
        <w:gridCol w:w="3960"/>
        <w:gridCol w:w="5850"/>
      </w:tblGrid>
      <w:tr w:rsidR="00DF30ED" w:rsidTr="006735C7">
        <w:trPr>
          <w:trHeight w:val="386"/>
          <w:tblHeader/>
        </w:trPr>
        <w:tc>
          <w:tcPr>
            <w:tcW w:w="3960" w:type="dxa"/>
            <w:tcBorders>
              <w:bottom w:val="single" w:sz="4" w:space="0" w:color="auto"/>
            </w:tcBorders>
            <w:shd w:val="pct30" w:color="auto" w:fill="auto"/>
          </w:tcPr>
          <w:p w:rsidR="00DF30ED" w:rsidRPr="007A18FC" w:rsidRDefault="00434624" w:rsidP="001618A2">
            <w:pPr>
              <w:pStyle w:val="ONUMFS"/>
            </w:pPr>
            <w:r>
              <w:rPr>
                <w:lang w:val="es-ES_tradnl"/>
              </w:rPr>
              <w:t xml:space="preserve">SISTEMA </w:t>
            </w:r>
            <w:r w:rsidR="001618A2" w:rsidRPr="001618A2">
              <w:rPr>
                <w:lang w:val="es-ES_tradnl"/>
              </w:rPr>
              <w:t>ACTUAL</w:t>
            </w:r>
          </w:p>
        </w:tc>
        <w:tc>
          <w:tcPr>
            <w:tcW w:w="5850" w:type="dxa"/>
            <w:tcBorders>
              <w:bottom w:val="single" w:sz="4" w:space="0" w:color="auto"/>
            </w:tcBorders>
            <w:shd w:val="pct30" w:color="auto" w:fill="auto"/>
          </w:tcPr>
          <w:p w:rsidR="00DF30ED" w:rsidRPr="007A18FC" w:rsidRDefault="001618A2" w:rsidP="001618A2">
            <w:pPr>
              <w:pStyle w:val="ONUMFS"/>
            </w:pPr>
            <w:r w:rsidRPr="001618A2">
              <w:rPr>
                <w:lang w:val="es-ES_tradnl"/>
              </w:rPr>
              <w:t>PROPUESTA</w:t>
            </w:r>
          </w:p>
        </w:tc>
      </w:tr>
      <w:tr w:rsidR="00DF30ED" w:rsidRPr="00A2482A" w:rsidTr="006735C7">
        <w:tc>
          <w:tcPr>
            <w:tcW w:w="3960" w:type="dxa"/>
            <w:shd w:val="pct15" w:color="auto" w:fill="auto"/>
          </w:tcPr>
          <w:p w:rsidR="00DF30ED" w:rsidRPr="00434624" w:rsidRDefault="001618A2" w:rsidP="006913C4">
            <w:pPr>
              <w:pStyle w:val="ONUMFS"/>
            </w:pPr>
            <w:r w:rsidRPr="00434624">
              <w:rPr>
                <w:b/>
                <w:lang w:val="es-ES_tradnl"/>
              </w:rPr>
              <w:t xml:space="preserve">Vídeo a la </w:t>
            </w:r>
            <w:r w:rsidRPr="00344D90">
              <w:rPr>
                <w:b/>
                <w:szCs w:val="22"/>
              </w:rPr>
              <w:t>carta</w:t>
            </w:r>
          </w:p>
        </w:tc>
        <w:tc>
          <w:tcPr>
            <w:tcW w:w="5850" w:type="dxa"/>
            <w:shd w:val="pct15" w:color="auto" w:fill="auto"/>
          </w:tcPr>
          <w:p w:rsidR="00DF30ED" w:rsidRPr="00A2482A" w:rsidRDefault="001618A2" w:rsidP="009154DD">
            <w:pPr>
              <w:pStyle w:val="ONUMFS"/>
              <w:spacing w:after="0"/>
              <w:rPr>
                <w:lang w:val="es-ES"/>
              </w:rPr>
            </w:pPr>
            <w:r w:rsidRPr="00A2482A">
              <w:rPr>
                <w:b/>
                <w:szCs w:val="22"/>
                <w:lang w:val="es-ES"/>
              </w:rPr>
              <w:t>Vídeo</w:t>
            </w:r>
            <w:r w:rsidRPr="00434624">
              <w:rPr>
                <w:b/>
                <w:lang w:val="es-ES_tradnl"/>
              </w:rPr>
              <w:t xml:space="preserve"> a la carta </w:t>
            </w:r>
            <w:r w:rsidRPr="00A2482A">
              <w:rPr>
                <w:b/>
                <w:szCs w:val="22"/>
                <w:lang w:val="es-ES"/>
              </w:rPr>
              <w:t>enriquecido</w:t>
            </w:r>
          </w:p>
        </w:tc>
      </w:tr>
      <w:tr w:rsidR="00DF30ED" w:rsidRPr="00A2482A" w:rsidTr="006735C7">
        <w:tc>
          <w:tcPr>
            <w:tcW w:w="3960" w:type="dxa"/>
            <w:tcBorders>
              <w:bottom w:val="single" w:sz="4" w:space="0" w:color="auto"/>
            </w:tcBorders>
          </w:tcPr>
          <w:p w:rsidR="00ED1FFF" w:rsidRPr="00A2482A" w:rsidRDefault="002A5F80" w:rsidP="009154DD">
            <w:pPr>
              <w:pStyle w:val="ONUMFS"/>
              <w:numPr>
                <w:ilvl w:val="0"/>
                <w:numId w:val="34"/>
              </w:numPr>
              <w:spacing w:after="0"/>
              <w:rPr>
                <w:lang w:val="es-ES"/>
              </w:rPr>
            </w:pPr>
            <w:r w:rsidRPr="00A2482A">
              <w:rPr>
                <w:szCs w:val="22"/>
                <w:lang w:val="es-ES"/>
              </w:rPr>
              <w:t xml:space="preserve">disponible </w:t>
            </w:r>
            <w:r w:rsidR="004355FF" w:rsidRPr="00A2482A">
              <w:rPr>
                <w:szCs w:val="22"/>
                <w:lang w:val="es-ES"/>
              </w:rPr>
              <w:t xml:space="preserve">el </w:t>
            </w:r>
            <w:r w:rsidRPr="00A2482A">
              <w:rPr>
                <w:szCs w:val="22"/>
                <w:lang w:val="es-ES"/>
              </w:rPr>
              <w:t>día siguiente por Internet</w:t>
            </w:r>
            <w:r w:rsidR="00DF30ED" w:rsidRPr="00A2482A">
              <w:rPr>
                <w:szCs w:val="22"/>
                <w:lang w:val="es-ES"/>
              </w:rPr>
              <w:t>;</w:t>
            </w:r>
          </w:p>
          <w:p w:rsidR="00ED1FFF" w:rsidRPr="00A2482A" w:rsidRDefault="002A5F80" w:rsidP="009154DD">
            <w:pPr>
              <w:pStyle w:val="ONUMFS"/>
              <w:numPr>
                <w:ilvl w:val="0"/>
                <w:numId w:val="34"/>
              </w:numPr>
              <w:spacing w:after="0"/>
              <w:rPr>
                <w:lang w:val="es-ES"/>
              </w:rPr>
            </w:pPr>
            <w:r w:rsidRPr="002A5F80">
              <w:rPr>
                <w:lang w:val="es-ES_tradnl"/>
              </w:rPr>
              <w:t>en el idioma original del orador e interpretación en inglés;</w:t>
            </w:r>
          </w:p>
          <w:p w:rsidR="00DF30ED" w:rsidRPr="00A2482A" w:rsidRDefault="002A5F80" w:rsidP="009154DD">
            <w:pPr>
              <w:pStyle w:val="ONUMFS"/>
              <w:numPr>
                <w:ilvl w:val="0"/>
                <w:numId w:val="34"/>
              </w:numPr>
              <w:spacing w:after="0"/>
              <w:rPr>
                <w:lang w:val="es-ES"/>
              </w:rPr>
            </w:pPr>
            <w:r w:rsidRPr="002A5F80">
              <w:rPr>
                <w:lang w:val="es-ES_tradnl"/>
              </w:rPr>
              <w:t xml:space="preserve">segmentos de vídeo de tres horas sin funciones adicionales (por ejemplo, </w:t>
            </w:r>
            <w:r w:rsidR="000E7102">
              <w:rPr>
                <w:lang w:val="es-ES_tradnl"/>
              </w:rPr>
              <w:t>de</w:t>
            </w:r>
            <w:r w:rsidRPr="002A5F80">
              <w:rPr>
                <w:lang w:val="es-ES_tradnl"/>
              </w:rPr>
              <w:t xml:space="preserve"> búsqueda </w:t>
            </w:r>
            <w:r w:rsidR="000E7102">
              <w:rPr>
                <w:lang w:val="es-ES_tradnl"/>
              </w:rPr>
              <w:t>o</w:t>
            </w:r>
            <w:r w:rsidRPr="002A5F80">
              <w:rPr>
                <w:lang w:val="es-ES_tradnl"/>
              </w:rPr>
              <w:t xml:space="preserve"> navegación).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ED1FFF" w:rsidRPr="00A2482A" w:rsidRDefault="009018B4" w:rsidP="009154DD">
            <w:pPr>
              <w:pStyle w:val="ONUMFS"/>
              <w:numPr>
                <w:ilvl w:val="0"/>
                <w:numId w:val="35"/>
              </w:numPr>
              <w:spacing w:after="0"/>
              <w:rPr>
                <w:lang w:val="es-ES"/>
              </w:rPr>
            </w:pPr>
            <w:r w:rsidRPr="009018B4">
              <w:rPr>
                <w:lang w:val="es-ES_tradnl"/>
              </w:rPr>
              <w:t xml:space="preserve">disponible </w:t>
            </w:r>
            <w:r w:rsidRPr="009018B4">
              <w:rPr>
                <w:u w:val="single"/>
                <w:lang w:val="es-ES_tradnl"/>
              </w:rPr>
              <w:t>el mismo día</w:t>
            </w:r>
            <w:r w:rsidRPr="009018B4">
              <w:rPr>
                <w:lang w:val="es-ES_tradnl"/>
              </w:rPr>
              <w:t xml:space="preserve"> por Internet;</w:t>
            </w:r>
          </w:p>
          <w:p w:rsidR="00ED1FFF" w:rsidRPr="00A2482A" w:rsidRDefault="009018B4" w:rsidP="009154DD">
            <w:pPr>
              <w:pStyle w:val="ONUMFS"/>
              <w:numPr>
                <w:ilvl w:val="0"/>
                <w:numId w:val="35"/>
              </w:numPr>
              <w:spacing w:after="0"/>
              <w:rPr>
                <w:lang w:val="es-ES"/>
              </w:rPr>
            </w:pPr>
            <w:r w:rsidRPr="009018B4">
              <w:rPr>
                <w:lang w:val="es-ES_tradnl"/>
              </w:rPr>
              <w:t>en el idioma original del orador e interpretación en inglés (sin cambios);</w:t>
            </w:r>
          </w:p>
          <w:p w:rsidR="00ED1FFF" w:rsidRPr="00A2482A" w:rsidRDefault="009018B4" w:rsidP="009154DD">
            <w:pPr>
              <w:pStyle w:val="ONUMFS"/>
              <w:numPr>
                <w:ilvl w:val="0"/>
                <w:numId w:val="35"/>
              </w:numPr>
              <w:spacing w:after="0"/>
              <w:rPr>
                <w:lang w:val="es-ES"/>
              </w:rPr>
            </w:pPr>
            <w:r w:rsidRPr="009018B4">
              <w:rPr>
                <w:u w:val="single"/>
                <w:lang w:val="es-ES_tradnl"/>
              </w:rPr>
              <w:t>indexación digital</w:t>
            </w:r>
            <w:r w:rsidRPr="009018B4">
              <w:rPr>
                <w:lang w:val="es-ES_tradnl"/>
              </w:rPr>
              <w:t xml:space="preserve"> para facilitar la </w:t>
            </w:r>
            <w:r w:rsidRPr="009018B4">
              <w:rPr>
                <w:u w:val="single"/>
                <w:lang w:val="es-ES_tradnl"/>
              </w:rPr>
              <w:t>navegación y las búsquedas por punto del orden del día u orador</w:t>
            </w:r>
            <w:r w:rsidRPr="009018B4">
              <w:rPr>
                <w:lang w:val="es-ES_tradnl"/>
              </w:rPr>
              <w:t>;</w:t>
            </w:r>
          </w:p>
          <w:p w:rsidR="00DF30ED" w:rsidRPr="00A2482A" w:rsidRDefault="009018B4" w:rsidP="009154DD">
            <w:pPr>
              <w:pStyle w:val="ONUMFS"/>
              <w:numPr>
                <w:ilvl w:val="0"/>
                <w:numId w:val="35"/>
              </w:numPr>
              <w:spacing w:after="0"/>
              <w:rPr>
                <w:lang w:val="es-ES"/>
              </w:rPr>
            </w:pPr>
            <w:r w:rsidRPr="009018B4">
              <w:rPr>
                <w:lang w:val="es-ES_tradnl"/>
              </w:rPr>
              <w:t xml:space="preserve">acceso integrado a los </w:t>
            </w:r>
            <w:r w:rsidRPr="009018B4">
              <w:rPr>
                <w:u w:val="single"/>
                <w:lang w:val="es-ES_tradnl"/>
              </w:rPr>
              <w:t>documentos</w:t>
            </w:r>
            <w:r w:rsidRPr="009018B4">
              <w:rPr>
                <w:lang w:val="es-ES_tradnl"/>
              </w:rPr>
              <w:t xml:space="preserve"> objeto de examen.</w:t>
            </w:r>
          </w:p>
        </w:tc>
      </w:tr>
      <w:tr w:rsidR="00DF30ED" w:rsidRPr="00A2482A" w:rsidTr="006735C7">
        <w:tc>
          <w:tcPr>
            <w:tcW w:w="3960" w:type="dxa"/>
            <w:shd w:val="pct15" w:color="auto" w:fill="auto"/>
          </w:tcPr>
          <w:p w:rsidR="00DF30ED" w:rsidRPr="00A2482A" w:rsidRDefault="0082732E" w:rsidP="009154DD">
            <w:pPr>
              <w:pStyle w:val="ONUMFS"/>
              <w:spacing w:after="0"/>
              <w:rPr>
                <w:lang w:val="es-ES"/>
              </w:rPr>
            </w:pPr>
            <w:r w:rsidRPr="00367C3D">
              <w:rPr>
                <w:b/>
                <w:lang w:val="es-ES_tradnl"/>
              </w:rPr>
              <w:t>Resumen de la presidencia sobre las decisiones</w:t>
            </w:r>
          </w:p>
        </w:tc>
        <w:tc>
          <w:tcPr>
            <w:tcW w:w="5850" w:type="dxa"/>
            <w:shd w:val="pct15" w:color="auto" w:fill="auto"/>
          </w:tcPr>
          <w:p w:rsidR="00DF30ED" w:rsidRPr="00A2482A" w:rsidRDefault="0082732E" w:rsidP="009154DD">
            <w:pPr>
              <w:pStyle w:val="ONUMFS"/>
              <w:spacing w:after="0"/>
              <w:rPr>
                <w:lang w:val="es-ES"/>
              </w:rPr>
            </w:pPr>
            <w:r w:rsidRPr="00367C3D">
              <w:rPr>
                <w:b/>
                <w:lang w:val="es-ES_tradnl"/>
              </w:rPr>
              <w:t>Resumen de la presidencia sobre las decisiones</w:t>
            </w:r>
          </w:p>
        </w:tc>
      </w:tr>
      <w:tr w:rsidR="00DF30ED" w:rsidTr="006735C7">
        <w:tc>
          <w:tcPr>
            <w:tcW w:w="3960" w:type="dxa"/>
            <w:tcBorders>
              <w:bottom w:val="single" w:sz="4" w:space="0" w:color="auto"/>
            </w:tcBorders>
          </w:tcPr>
          <w:p w:rsidR="00DF30ED" w:rsidRPr="00A2482A" w:rsidRDefault="0082732E" w:rsidP="009154DD">
            <w:pPr>
              <w:pStyle w:val="ONUMFS"/>
              <w:numPr>
                <w:ilvl w:val="0"/>
                <w:numId w:val="36"/>
              </w:numPr>
              <w:spacing w:after="0"/>
              <w:rPr>
                <w:lang w:val="es-ES"/>
              </w:rPr>
            </w:pPr>
            <w:r w:rsidRPr="0082732E">
              <w:rPr>
                <w:lang w:val="es-ES_tradnl"/>
              </w:rPr>
              <w:t>disponible el último día de la sesión en todos los idiomas de las Naciones Unidas.</w:t>
            </w:r>
          </w:p>
        </w:tc>
        <w:tc>
          <w:tcPr>
            <w:tcW w:w="5850" w:type="dxa"/>
            <w:tcBorders>
              <w:bottom w:val="single" w:sz="4" w:space="0" w:color="auto"/>
            </w:tcBorders>
          </w:tcPr>
          <w:p w:rsidR="00DF30ED" w:rsidRDefault="0082732E" w:rsidP="009154DD">
            <w:pPr>
              <w:pStyle w:val="ONUMFS"/>
              <w:numPr>
                <w:ilvl w:val="0"/>
                <w:numId w:val="6"/>
              </w:numPr>
              <w:spacing w:after="0"/>
            </w:pPr>
            <w:r w:rsidRPr="0082732E">
              <w:rPr>
                <w:lang w:val="es-ES_tradnl"/>
              </w:rPr>
              <w:t>(sin cambios)</w:t>
            </w:r>
          </w:p>
        </w:tc>
      </w:tr>
      <w:tr w:rsidR="00DF30ED" w:rsidRPr="00A2482A" w:rsidTr="006735C7">
        <w:tc>
          <w:tcPr>
            <w:tcW w:w="3960" w:type="dxa"/>
            <w:shd w:val="pct15" w:color="auto" w:fill="auto"/>
          </w:tcPr>
          <w:p w:rsidR="00DF30ED" w:rsidRPr="00367C3D" w:rsidRDefault="0082732E" w:rsidP="009154DD">
            <w:pPr>
              <w:pStyle w:val="ONUMFS"/>
              <w:spacing w:after="0"/>
            </w:pPr>
            <w:r w:rsidRPr="00367C3D">
              <w:rPr>
                <w:b/>
                <w:lang w:val="es-ES_tradnl"/>
              </w:rPr>
              <w:t>Acta literal</w:t>
            </w:r>
          </w:p>
        </w:tc>
        <w:tc>
          <w:tcPr>
            <w:tcW w:w="5850" w:type="dxa"/>
            <w:shd w:val="pct15" w:color="auto" w:fill="auto"/>
          </w:tcPr>
          <w:p w:rsidR="00DF30ED" w:rsidRPr="00A2482A" w:rsidRDefault="003B381F" w:rsidP="009154DD">
            <w:pPr>
              <w:pStyle w:val="ONUMFS"/>
              <w:spacing w:after="0"/>
              <w:rPr>
                <w:lang w:val="es-ES"/>
              </w:rPr>
            </w:pPr>
            <w:r w:rsidRPr="00367C3D">
              <w:rPr>
                <w:b/>
                <w:szCs w:val="22"/>
                <w:lang w:val="es-ES_tradnl"/>
              </w:rPr>
              <w:t>Ficheros audiovisuales con transcripciones íntegras de voz a texto y traducciones automáticas</w:t>
            </w:r>
            <w:r w:rsidR="00DF30ED" w:rsidRPr="00A2482A">
              <w:rPr>
                <w:b/>
                <w:szCs w:val="22"/>
                <w:lang w:val="es-ES"/>
              </w:rPr>
              <w:t xml:space="preserve"> </w:t>
            </w:r>
          </w:p>
        </w:tc>
      </w:tr>
      <w:tr w:rsidR="00DF30ED" w:rsidRPr="00A2482A" w:rsidTr="006735C7">
        <w:tc>
          <w:tcPr>
            <w:tcW w:w="3960" w:type="dxa"/>
          </w:tcPr>
          <w:p w:rsidR="00ED1FFF" w:rsidRPr="00A2482A" w:rsidRDefault="003B381F" w:rsidP="009154DD">
            <w:pPr>
              <w:pStyle w:val="ONUMFS"/>
              <w:numPr>
                <w:ilvl w:val="0"/>
                <w:numId w:val="6"/>
              </w:numPr>
              <w:spacing w:after="0"/>
              <w:rPr>
                <w:lang w:val="es-ES"/>
              </w:rPr>
            </w:pPr>
            <w:r w:rsidRPr="00367C3D">
              <w:rPr>
                <w:bCs/>
                <w:szCs w:val="22"/>
                <w:lang w:val="es-ES_tradnl"/>
              </w:rPr>
              <w:t>publicación en Internet varios meses después de la reunión;</w:t>
            </w:r>
          </w:p>
          <w:p w:rsidR="00ED1FFF" w:rsidRPr="00A2482A" w:rsidRDefault="003B381F" w:rsidP="009154DD">
            <w:pPr>
              <w:pStyle w:val="ONUMFS"/>
              <w:numPr>
                <w:ilvl w:val="0"/>
                <w:numId w:val="6"/>
              </w:numPr>
              <w:spacing w:after="0"/>
              <w:rPr>
                <w:lang w:val="es-ES"/>
              </w:rPr>
            </w:pPr>
            <w:r w:rsidRPr="003B381F">
              <w:rPr>
                <w:lang w:val="es-ES_tradnl"/>
              </w:rPr>
              <w:t>en todos los idiomas de las Naciones Unidas;</w:t>
            </w:r>
          </w:p>
          <w:p w:rsidR="00ED1FFF" w:rsidRPr="00A2482A" w:rsidRDefault="003B381F" w:rsidP="009154DD">
            <w:pPr>
              <w:pStyle w:val="ONUMFS"/>
              <w:numPr>
                <w:ilvl w:val="0"/>
                <w:numId w:val="6"/>
              </w:numPr>
              <w:spacing w:after="0"/>
              <w:rPr>
                <w:lang w:val="es-ES"/>
              </w:rPr>
            </w:pPr>
            <w:r w:rsidRPr="003B381F">
              <w:rPr>
                <w:lang w:val="es-ES_tradnl"/>
              </w:rPr>
              <w:t>transcripciones laboriosas editadas y traducidas por personas.</w:t>
            </w:r>
          </w:p>
          <w:p w:rsidR="00DF30ED" w:rsidRPr="00A2482A" w:rsidRDefault="00DF30ED" w:rsidP="00281D23">
            <w:pPr>
              <w:pStyle w:val="ONUMFS"/>
              <w:rPr>
                <w:lang w:val="es-ES"/>
              </w:rPr>
            </w:pPr>
          </w:p>
        </w:tc>
        <w:tc>
          <w:tcPr>
            <w:tcW w:w="5850" w:type="dxa"/>
          </w:tcPr>
          <w:p w:rsidR="00ED1FFF" w:rsidRPr="00A2482A" w:rsidRDefault="003B381F" w:rsidP="009154DD">
            <w:pPr>
              <w:pStyle w:val="ONUMFS"/>
              <w:numPr>
                <w:ilvl w:val="0"/>
                <w:numId w:val="6"/>
              </w:numPr>
              <w:spacing w:after="0"/>
              <w:rPr>
                <w:lang w:val="es-ES"/>
              </w:rPr>
            </w:pPr>
            <w:r w:rsidRPr="003B381F">
              <w:rPr>
                <w:u w:val="single"/>
                <w:lang w:val="es-ES_tradnl"/>
              </w:rPr>
              <w:t>transcripciones</w:t>
            </w:r>
            <w:r w:rsidRPr="003B381F">
              <w:rPr>
                <w:lang w:val="es-ES_tradnl"/>
              </w:rPr>
              <w:t xml:space="preserve"> completas y editables que pueden </w:t>
            </w:r>
            <w:r w:rsidRPr="003B381F">
              <w:rPr>
                <w:u w:val="single"/>
                <w:lang w:val="es-ES_tradnl"/>
              </w:rPr>
              <w:t>cotejarse con las imágenes de vídeo</w:t>
            </w:r>
            <w:r w:rsidRPr="003B381F">
              <w:rPr>
                <w:lang w:val="es-ES_tradnl"/>
              </w:rPr>
              <w:t>;</w:t>
            </w:r>
          </w:p>
          <w:p w:rsidR="00ED1FFF" w:rsidRPr="00A2482A" w:rsidRDefault="003B381F" w:rsidP="009154DD">
            <w:pPr>
              <w:pStyle w:val="ONUMFS"/>
              <w:numPr>
                <w:ilvl w:val="0"/>
                <w:numId w:val="6"/>
              </w:numPr>
              <w:spacing w:after="0"/>
              <w:rPr>
                <w:b/>
                <w:bCs/>
                <w:lang w:val="es-ES"/>
              </w:rPr>
            </w:pPr>
            <w:r w:rsidRPr="003B381F">
              <w:rPr>
                <w:bCs/>
                <w:lang w:val="es-ES_tradnl"/>
              </w:rPr>
              <w:t xml:space="preserve">disponible </w:t>
            </w:r>
            <w:r w:rsidRPr="003B381F">
              <w:rPr>
                <w:bCs/>
                <w:u w:val="single"/>
                <w:lang w:val="es-ES_tradnl"/>
              </w:rPr>
              <w:t>el mismo día</w:t>
            </w:r>
            <w:r w:rsidRPr="003B381F">
              <w:rPr>
                <w:bCs/>
                <w:lang w:val="es-ES_tradnl"/>
              </w:rPr>
              <w:t xml:space="preserve"> por Internet;</w:t>
            </w:r>
          </w:p>
          <w:p w:rsidR="00ED1FFF" w:rsidRPr="00A2482A" w:rsidRDefault="00367C3D" w:rsidP="009154DD">
            <w:pPr>
              <w:pStyle w:val="ONUMFS"/>
              <w:numPr>
                <w:ilvl w:val="0"/>
                <w:numId w:val="6"/>
              </w:numPr>
              <w:spacing w:after="0"/>
              <w:rPr>
                <w:lang w:val="es-ES"/>
              </w:rPr>
            </w:pPr>
            <w:r w:rsidRPr="00367C3D">
              <w:rPr>
                <w:lang w:val="es-ES_tradnl"/>
              </w:rPr>
              <w:t xml:space="preserve">transcripción en inglés y traducción automática a otros idiomas de las Naciones Unidas con </w:t>
            </w:r>
            <w:r w:rsidRPr="00367C3D">
              <w:rPr>
                <w:i/>
                <w:lang w:val="es-ES_tradnl"/>
              </w:rPr>
              <w:t>WIPO Translate</w:t>
            </w:r>
            <w:r w:rsidRPr="00367C3D">
              <w:rPr>
                <w:lang w:val="es-ES_tradnl"/>
              </w:rPr>
              <w:t xml:space="preserve"> incorporado al sitio web de </w:t>
            </w:r>
            <w:r w:rsidRPr="00367C3D">
              <w:rPr>
                <w:i/>
                <w:lang w:val="es-ES_tradnl"/>
              </w:rPr>
              <w:t>WIPO S2T</w:t>
            </w:r>
            <w:r w:rsidR="003671AE">
              <w:rPr>
                <w:lang w:val="es-ES_tradnl"/>
              </w:rPr>
              <w:t>;</w:t>
            </w:r>
          </w:p>
          <w:p w:rsidR="00ED1FFF" w:rsidRPr="00A2482A" w:rsidRDefault="00367C3D" w:rsidP="009154DD">
            <w:pPr>
              <w:pStyle w:val="ONUMFS"/>
              <w:numPr>
                <w:ilvl w:val="0"/>
                <w:numId w:val="6"/>
              </w:numPr>
              <w:spacing w:after="0"/>
              <w:rPr>
                <w:lang w:val="es-ES"/>
              </w:rPr>
            </w:pPr>
            <w:r w:rsidRPr="00367C3D">
              <w:rPr>
                <w:lang w:val="es-ES_tradnl"/>
              </w:rPr>
              <w:t>texto y vídeo sincronizados con posibilidad de realizar búsquedas en el fichero completo;</w:t>
            </w:r>
          </w:p>
          <w:p w:rsidR="00DF30ED" w:rsidRPr="00A2482A" w:rsidRDefault="00367C3D" w:rsidP="009154DD">
            <w:pPr>
              <w:pStyle w:val="ONUMFS"/>
              <w:numPr>
                <w:ilvl w:val="0"/>
                <w:numId w:val="6"/>
              </w:numPr>
              <w:spacing w:after="0"/>
              <w:rPr>
                <w:lang w:val="es-ES"/>
              </w:rPr>
            </w:pPr>
            <w:r w:rsidRPr="00367C3D">
              <w:rPr>
                <w:lang w:val="es-ES_tradnl"/>
              </w:rPr>
              <w:t>sistema totalmente automatizado basado en la IA.</w:t>
            </w:r>
          </w:p>
        </w:tc>
      </w:tr>
    </w:tbl>
    <w:p w:rsidR="00ED1FFF" w:rsidRPr="00A2482A" w:rsidRDefault="00ED1FFF" w:rsidP="00DF30ED">
      <w:pPr>
        <w:pStyle w:val="ONUMFS"/>
        <w:rPr>
          <w:lang w:val="es-ES"/>
        </w:rPr>
      </w:pPr>
    </w:p>
    <w:p w:rsidR="00ED1FFF" w:rsidRPr="00A2482A" w:rsidRDefault="003671AE" w:rsidP="00281D23">
      <w:pPr>
        <w:pStyle w:val="Heading2"/>
        <w:rPr>
          <w:lang w:val="es-ES"/>
        </w:rPr>
      </w:pPr>
      <w:r w:rsidRPr="003671AE">
        <w:rPr>
          <w:lang w:val="es-ES_tradnl"/>
        </w:rPr>
        <w:t>GESTIÓN DEL NUEVO SISTEMA Y EVOLUCIÓN FUTURA</w:t>
      </w:r>
    </w:p>
    <w:p w:rsidR="00ED1FFF" w:rsidRPr="00A2482A" w:rsidRDefault="003671AE" w:rsidP="00620A74">
      <w:pPr>
        <w:pStyle w:val="ONUMFS"/>
        <w:numPr>
          <w:ilvl w:val="0"/>
          <w:numId w:val="38"/>
        </w:numPr>
        <w:rPr>
          <w:lang w:val="es-ES"/>
        </w:rPr>
      </w:pPr>
      <w:r w:rsidRPr="003671AE">
        <w:rPr>
          <w:lang w:val="es-ES_tradnl"/>
        </w:rPr>
        <w:t xml:space="preserve">La OMPI considera que la seguridad </w:t>
      </w:r>
      <w:r w:rsidR="00114DD4">
        <w:rPr>
          <w:lang w:val="es-ES_tradnl"/>
        </w:rPr>
        <w:t>e</w:t>
      </w:r>
      <w:r w:rsidRPr="003671AE">
        <w:rPr>
          <w:lang w:val="es-ES_tradnl"/>
        </w:rPr>
        <w:t xml:space="preserve"> integridad de los datos son esenciales para la puesta en marcha y la prestación de servicios de manera satisfactoria.</w:t>
      </w:r>
      <w:r w:rsidR="00BE4256" w:rsidRPr="00A2482A">
        <w:rPr>
          <w:lang w:val="es-ES"/>
        </w:rPr>
        <w:t xml:space="preserve"> </w:t>
      </w:r>
      <w:r w:rsidR="00DC601E" w:rsidRPr="00DC601E">
        <w:rPr>
          <w:lang w:val="es-ES_tradnl"/>
        </w:rPr>
        <w:t xml:space="preserve">Si bien los datos contenidos en los ficheros audiovisuales y de texto publicados </w:t>
      </w:r>
      <w:r w:rsidR="00114DD4">
        <w:rPr>
          <w:lang w:val="es-ES_tradnl"/>
        </w:rPr>
        <w:t xml:space="preserve">relativos a </w:t>
      </w:r>
      <w:r w:rsidR="00DC601E" w:rsidRPr="00DC601E">
        <w:rPr>
          <w:lang w:val="es-ES_tradnl"/>
        </w:rPr>
        <w:t xml:space="preserve">las reuniones de la OMPI no son confidenciales, la Secretaría se ocupará de las cuestiones más delicadas </w:t>
      </w:r>
      <w:r w:rsidR="00114DD4">
        <w:rPr>
          <w:lang w:val="es-ES_tradnl"/>
        </w:rPr>
        <w:t xml:space="preserve">en lo que respecta a </w:t>
      </w:r>
      <w:r w:rsidR="00DC601E" w:rsidRPr="00DC601E">
        <w:rPr>
          <w:lang w:val="es-ES_tradnl"/>
        </w:rPr>
        <w:t xml:space="preserve">los datos personales y </w:t>
      </w:r>
      <w:r w:rsidR="00114DD4">
        <w:rPr>
          <w:lang w:val="es-ES_tradnl"/>
        </w:rPr>
        <w:t xml:space="preserve">a </w:t>
      </w:r>
      <w:r w:rsidR="00DC601E" w:rsidRPr="00DC601E">
        <w:rPr>
          <w:lang w:val="es-ES_tradnl"/>
        </w:rPr>
        <w:t xml:space="preserve">la integridad de los datos a fin de mitigar toda preocupación acerca de la falsificación de datos o la manipulación de los ficheros de las </w:t>
      </w:r>
      <w:r w:rsidR="00DC601E" w:rsidRPr="00DC601E">
        <w:rPr>
          <w:lang w:val="es-ES_tradnl"/>
        </w:rPr>
        <w:lastRenderedPageBreak/>
        <w:t>reuniones.</w:t>
      </w:r>
      <w:r w:rsidR="00BE4256" w:rsidRPr="00A2482A">
        <w:rPr>
          <w:lang w:val="es-ES"/>
        </w:rPr>
        <w:t xml:space="preserve"> </w:t>
      </w:r>
      <w:r w:rsidR="004311F2" w:rsidRPr="004311F2">
        <w:rPr>
          <w:lang w:val="es-ES_tradnl"/>
        </w:rPr>
        <w:t>La Secretaría seguirá utilizando las avanzadas y seguras tecnologías digitales de la OMPI para mitigar cualquier riesgo en materia de seguridad.</w:t>
      </w:r>
    </w:p>
    <w:p w:rsidR="00ED1FFF" w:rsidRPr="00A2482A" w:rsidRDefault="004311F2" w:rsidP="00620A74">
      <w:pPr>
        <w:pStyle w:val="ONUMFS"/>
        <w:numPr>
          <w:ilvl w:val="0"/>
          <w:numId w:val="38"/>
        </w:numPr>
        <w:rPr>
          <w:lang w:val="es-ES"/>
        </w:rPr>
      </w:pPr>
      <w:r w:rsidRPr="004311F2">
        <w:rPr>
          <w:lang w:val="es-ES_tradnl"/>
        </w:rPr>
        <w:t>La Secretaría es consciente de la necesidad de reducir la brecha tecnológica y digital a la hora de facilitar el acceso a las actas de las reuniones de la OMPI.</w:t>
      </w:r>
      <w:r w:rsidR="00BE4256" w:rsidRPr="00A2482A">
        <w:rPr>
          <w:lang w:val="es-ES"/>
        </w:rPr>
        <w:t xml:space="preserve"> </w:t>
      </w:r>
      <w:r w:rsidRPr="004311F2">
        <w:rPr>
          <w:lang w:val="es-ES_tradnl"/>
        </w:rPr>
        <w:t xml:space="preserve">Para los usuarios de los países en que la conexión a Internet no sea rápida o fiable, podrían estudiarse otras posibilidades, como la descarga </w:t>
      </w:r>
      <w:r w:rsidR="00114DD4">
        <w:rPr>
          <w:lang w:val="es-ES_tradnl"/>
        </w:rPr>
        <w:t xml:space="preserve">a demanda </w:t>
      </w:r>
      <w:r w:rsidRPr="004311F2">
        <w:rPr>
          <w:lang w:val="es-ES_tradnl"/>
        </w:rPr>
        <w:t>de partes de los ficheros de audio.</w:t>
      </w:r>
    </w:p>
    <w:p w:rsidR="00ED1FFF" w:rsidRPr="00A2482A" w:rsidRDefault="00311C21" w:rsidP="00620A74">
      <w:pPr>
        <w:pStyle w:val="ONUMFS"/>
        <w:numPr>
          <w:ilvl w:val="0"/>
          <w:numId w:val="38"/>
        </w:numPr>
        <w:rPr>
          <w:lang w:val="es-ES"/>
        </w:rPr>
      </w:pPr>
      <w:r w:rsidRPr="00311C21">
        <w:rPr>
          <w:lang w:val="es-ES_tradnl"/>
        </w:rPr>
        <w:t>La Secretaría pondrá las herramientas de la OMPI basadas en la IA (</w:t>
      </w:r>
      <w:r w:rsidRPr="00311C21">
        <w:rPr>
          <w:i/>
          <w:lang w:val="es-ES_tradnl"/>
        </w:rPr>
        <w:t xml:space="preserve">WIPO S2T </w:t>
      </w:r>
      <w:r w:rsidRPr="00311C21">
        <w:rPr>
          <w:lang w:val="es-ES_tradnl"/>
        </w:rPr>
        <w:t xml:space="preserve">y </w:t>
      </w:r>
      <w:r w:rsidRPr="00311C21">
        <w:rPr>
          <w:i/>
          <w:lang w:val="es-ES_tradnl"/>
        </w:rPr>
        <w:t>WIPO Translate</w:t>
      </w:r>
      <w:r w:rsidRPr="00311C21">
        <w:rPr>
          <w:lang w:val="es-ES_tradnl"/>
        </w:rPr>
        <w:t>) gratuitamente a disposición de los gobiernos de los Estados miembros de la OMPI y de las organizaciones de las Naciones Unidas, lo que podría generar ahorros en todo el sistema de las Naciones Unidas.</w:t>
      </w:r>
      <w:r w:rsidR="00BE4256" w:rsidRPr="00A2482A">
        <w:rPr>
          <w:lang w:val="es-ES"/>
        </w:rPr>
        <w:t xml:space="preserve"> </w:t>
      </w:r>
      <w:r w:rsidRPr="00311C21">
        <w:rPr>
          <w:lang w:val="es-ES_tradnl"/>
        </w:rPr>
        <w:t>Varias organizaciones de las Naciones Unidas ya han mostrado su interés en estas nuevas herramientas.</w:t>
      </w:r>
      <w:r w:rsidR="00BE4256" w:rsidRPr="00A2482A">
        <w:rPr>
          <w:lang w:val="es-ES"/>
        </w:rPr>
        <w:t xml:space="preserve"> </w:t>
      </w:r>
      <w:r w:rsidRPr="00311C21">
        <w:rPr>
          <w:lang w:val="es-ES_tradnl"/>
        </w:rPr>
        <w:t xml:space="preserve">La solución </w:t>
      </w:r>
      <w:r w:rsidRPr="00311C21">
        <w:rPr>
          <w:i/>
          <w:lang w:val="es-ES_tradnl"/>
        </w:rPr>
        <w:t>WIPO Translate</w:t>
      </w:r>
      <w:r w:rsidRPr="00311C21">
        <w:rPr>
          <w:lang w:val="es-ES_tradnl"/>
        </w:rPr>
        <w:t xml:space="preserve"> ha sido ofrecida a 11 organizaciones de las Naciones Unidas y otras organizaciones intergubernamentales que la han solicitado.</w:t>
      </w:r>
      <w:r w:rsidR="00BE4256" w:rsidRPr="00A2482A">
        <w:rPr>
          <w:lang w:val="es-ES"/>
        </w:rPr>
        <w:t xml:space="preserve"> </w:t>
      </w:r>
      <w:r w:rsidR="00921B73" w:rsidRPr="00921B73">
        <w:rPr>
          <w:lang w:val="es-ES_tradnl"/>
        </w:rPr>
        <w:t>La Secretaría también pondrá las herramientas basadas en la IA, con arreglo a condiciones pactadas de mutuo acuerdo, a disposición de las entidades privadas que estén interesadas.</w:t>
      </w:r>
      <w:r w:rsidR="00BE4256" w:rsidRPr="00A2482A">
        <w:rPr>
          <w:lang w:val="es-ES"/>
        </w:rPr>
        <w:t xml:space="preserve"> </w:t>
      </w:r>
      <w:r w:rsidR="00921B73" w:rsidRPr="00921B73">
        <w:rPr>
          <w:lang w:val="es-ES_tradnl"/>
        </w:rPr>
        <w:t>Es posible que la Secretaría tenga que aumentar su capacidad para hacer frente a la creciente demanda de estas herramientas por parte de organizaciones públicas y privadas.</w:t>
      </w:r>
      <w:r w:rsidR="00BE4256" w:rsidRPr="00A2482A">
        <w:rPr>
          <w:lang w:val="es-ES"/>
        </w:rPr>
        <w:t xml:space="preserve"> </w:t>
      </w:r>
      <w:r w:rsidR="00282C6C" w:rsidRPr="00282C6C">
        <w:rPr>
          <w:lang w:val="es-ES_tradnl"/>
        </w:rPr>
        <w:t>Al difundir las tecnologías de IA de la OMPI, deberán gestionarse los aspectos relativos a la propiedad intelectual asociados a la difusión de esas herramientas y a la protección de su valor fundamental, así como a la salvaguardia de la imagen de la OMPI, mediante la celebración de contratos equilibrados con los usuarios de los servicios de la OMPI.</w:t>
      </w:r>
    </w:p>
    <w:p w:rsidR="00ED1FFF" w:rsidRPr="00A2482A" w:rsidRDefault="00DF30ED" w:rsidP="0013528F">
      <w:pPr>
        <w:pStyle w:val="Endofdocument-Annex"/>
        <w:spacing w:before="0" w:after="840"/>
        <w:rPr>
          <w:rStyle w:val="DecisionParagraphsChar"/>
          <w:sz w:val="22"/>
          <w:szCs w:val="22"/>
          <w:lang w:val="es-ES"/>
        </w:rPr>
      </w:pPr>
      <w:r w:rsidRPr="00A2482A">
        <w:rPr>
          <w:i/>
          <w:lang w:val="es-ES"/>
        </w:rPr>
        <w:t>19.</w:t>
      </w:r>
      <w:r w:rsidRPr="00A2482A">
        <w:rPr>
          <w:rStyle w:val="DecisionParagraphsChar"/>
          <w:sz w:val="22"/>
          <w:szCs w:val="22"/>
          <w:lang w:val="es-ES"/>
        </w:rPr>
        <w:tab/>
      </w:r>
      <w:r w:rsidR="0013528F" w:rsidRPr="0013528F">
        <w:rPr>
          <w:rStyle w:val="DecisionParagraphsChar"/>
          <w:sz w:val="22"/>
          <w:szCs w:val="22"/>
          <w:lang w:val="es-ES_tradnl"/>
        </w:rPr>
        <w:t>Se invita a las Asambleas de la OMPI, en lo que a cada una le concierne, a tomar una decisión sobre la propuesta descrita en el párrafo 11 del presente documento.</w:t>
      </w:r>
    </w:p>
    <w:p w:rsidR="00ED1FFF" w:rsidRPr="00A2482A" w:rsidRDefault="00DF30ED" w:rsidP="00DF30ED">
      <w:pPr>
        <w:pStyle w:val="Endofdocument-Annex"/>
        <w:spacing w:before="0"/>
        <w:ind w:left="5529"/>
        <w:rPr>
          <w:lang w:val="es-ES"/>
        </w:rPr>
      </w:pPr>
      <w:r w:rsidRPr="00A2482A">
        <w:rPr>
          <w:lang w:val="es-ES"/>
        </w:rPr>
        <w:t>[Sigue el Anexo]</w:t>
      </w:r>
    </w:p>
    <w:p w:rsidR="00DF30ED" w:rsidRPr="00A2482A" w:rsidRDefault="00DF30ED" w:rsidP="00DF30ED">
      <w:pPr>
        <w:rPr>
          <w:lang w:val="es-ES"/>
        </w:rPr>
        <w:sectPr w:rsidR="00DF30ED" w:rsidRPr="00A2482A" w:rsidSect="007A78A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A2482A">
        <w:rPr>
          <w:lang w:val="es-ES"/>
        </w:rPr>
        <w:br w:type="page"/>
      </w:r>
    </w:p>
    <w:p w:rsidR="00ED1FFF" w:rsidRPr="00A2482A" w:rsidRDefault="00ED1FFF" w:rsidP="00281D23">
      <w:pPr>
        <w:pStyle w:val="Heading2"/>
        <w:rPr>
          <w:lang w:val="es-ES"/>
        </w:rPr>
      </w:pPr>
      <w:r w:rsidRPr="00ED1FFF">
        <w:rPr>
          <w:lang w:val="es-ES_tradnl"/>
        </w:rPr>
        <w:lastRenderedPageBreak/>
        <w:t>ANÁLISIS DE</w:t>
      </w:r>
      <w:r w:rsidR="00DF6A41">
        <w:rPr>
          <w:lang w:val="es-ES_tradnl"/>
        </w:rPr>
        <w:t xml:space="preserve"> LOS COSTOS </w:t>
      </w:r>
      <w:r w:rsidRPr="00ED1FFF">
        <w:rPr>
          <w:lang w:val="es-ES_tradnl"/>
        </w:rPr>
        <w:t>RELATIVO</w:t>
      </w:r>
      <w:r w:rsidR="00DF6A41">
        <w:rPr>
          <w:lang w:val="es-ES_tradnl"/>
        </w:rPr>
        <w:t>S</w:t>
      </w:r>
      <w:r w:rsidRPr="00ED1FFF">
        <w:rPr>
          <w:lang w:val="es-ES_tradnl"/>
        </w:rPr>
        <w:t xml:space="preserve"> A LA GESTIÓN ACTUAL DE LAS ACTAS DE LAS REUNIONES DE LA OMPI</w:t>
      </w:r>
    </w:p>
    <w:p w:rsidR="00ED1FFF" w:rsidRDefault="00A2482A" w:rsidP="00DF30ED">
      <w:pPr>
        <w:pStyle w:val="Endofdocument-Annex"/>
        <w:ind w:left="-270"/>
        <w:jc w:val="center"/>
      </w:pPr>
      <w:r w:rsidRPr="00A2482A">
        <w:rPr>
          <w:noProof/>
          <w:lang w:eastAsia="en-US"/>
        </w:rPr>
        <w:drawing>
          <wp:inline distT="0" distB="0" distL="0" distR="0">
            <wp:extent cx="5940425" cy="3428120"/>
            <wp:effectExtent l="0" t="0" r="3175" b="1270"/>
            <wp:docPr id="2" name="Picture 2" descr="ANÁLISIS DE LOS COSTOS RELATIVOS A LA GESTIÓN ACTUAL DE LAS ACTAS DE LAS REUNIONES DE LA OMPI" title="ANÁLISIS DE LOS COSTOS RELATIVOS A LA GESTIÓN ACTUAL DE LAS ACTAS DE LAS REUNIONES DE LA 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5C4" w:rsidRPr="00DF30ED" w:rsidRDefault="00DF30ED" w:rsidP="00281D23">
      <w:pPr>
        <w:pStyle w:val="Endofdocument-Annex"/>
        <w:spacing w:before="1560"/>
        <w:ind w:left="5533"/>
        <w:rPr>
          <w:lang w:val="es-ES"/>
        </w:rPr>
      </w:pPr>
      <w:r w:rsidRPr="00DF30ED">
        <w:rPr>
          <w:lang w:val="es-ES"/>
        </w:rPr>
        <w:t>[Fin del Anexo y del documento]</w:t>
      </w:r>
    </w:p>
    <w:sectPr w:rsidR="000765C4" w:rsidRPr="00DF30ED" w:rsidSect="00DF30ED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0ED" w:rsidRDefault="00DF30ED">
      <w:r>
        <w:separator/>
      </w:r>
    </w:p>
  </w:endnote>
  <w:endnote w:type="continuationSeparator" w:id="0">
    <w:p w:rsidR="00DF30ED" w:rsidRDefault="00DF30ED" w:rsidP="003B38C1">
      <w:r>
        <w:separator/>
      </w:r>
    </w:p>
    <w:p w:rsidR="00DF30ED" w:rsidRPr="003B38C1" w:rsidRDefault="00DF30E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30ED" w:rsidRPr="003B38C1" w:rsidRDefault="00DF30E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0ED" w:rsidRDefault="00DF30ED">
      <w:r>
        <w:separator/>
      </w:r>
    </w:p>
  </w:footnote>
  <w:footnote w:type="continuationSeparator" w:id="0">
    <w:p w:rsidR="00DF30ED" w:rsidRDefault="00DF30ED" w:rsidP="008B60B2">
      <w:r>
        <w:separator/>
      </w:r>
    </w:p>
    <w:p w:rsidR="00DF30ED" w:rsidRPr="00ED77FB" w:rsidRDefault="00DF30E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30ED" w:rsidRPr="00ED77FB" w:rsidRDefault="00DF30E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A5651" w:rsidRPr="00A2482A" w:rsidRDefault="00642ED1" w:rsidP="007A2F9C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A2482A">
        <w:rPr>
          <w:lang w:val="es-ES"/>
        </w:rPr>
        <w:t xml:space="preserve"> </w:t>
      </w:r>
      <w:r w:rsidR="007A2F9C" w:rsidRPr="007A2F9C">
        <w:rPr>
          <w:lang w:val="es-ES_tradnl"/>
        </w:rPr>
        <w:t>El costo, en francos suizos, corresponde al bienio; tanto las sesiones del CDIP como del SCP se celebran dos veces al año, es decir, cuatro por bienio.</w:t>
      </w:r>
    </w:p>
    <w:p w:rsidR="00642ED1" w:rsidRPr="00A2482A" w:rsidRDefault="00642ED1">
      <w:pPr>
        <w:pStyle w:val="FootnoteText"/>
        <w:rPr>
          <w:lang w:val="es-ES"/>
        </w:rPr>
      </w:pPr>
    </w:p>
  </w:footnote>
  <w:footnote w:id="3">
    <w:p w:rsidR="00BA5651" w:rsidRPr="00A2482A" w:rsidRDefault="00884373" w:rsidP="00BA5651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A2482A">
        <w:rPr>
          <w:lang w:val="es-ES"/>
        </w:rPr>
        <w:t xml:space="preserve"> </w:t>
      </w:r>
      <w:r w:rsidR="00BA5651" w:rsidRPr="00BA5651">
        <w:rPr>
          <w:lang w:val="es-ES_tradnl"/>
        </w:rPr>
        <w:t xml:space="preserve">Inglés con cualquiera de los otros nueve idiomas de publicación del PCT: árabe, chino, español, francés, ruso, alemán, coreano, </w:t>
      </w:r>
      <w:r w:rsidR="00C149E5" w:rsidRPr="00BA5651">
        <w:rPr>
          <w:lang w:val="es-ES_tradnl"/>
        </w:rPr>
        <w:t>japonés</w:t>
      </w:r>
      <w:r w:rsidR="00C149E5">
        <w:rPr>
          <w:lang w:val="es-ES_tradnl"/>
        </w:rPr>
        <w:t xml:space="preserve"> y</w:t>
      </w:r>
      <w:r w:rsidR="00C149E5" w:rsidRPr="00BA5651">
        <w:rPr>
          <w:lang w:val="es-ES_tradnl"/>
        </w:rPr>
        <w:t xml:space="preserve"> </w:t>
      </w:r>
      <w:r w:rsidR="00BA5651" w:rsidRPr="00BA5651">
        <w:rPr>
          <w:lang w:val="es-ES_tradnl"/>
        </w:rPr>
        <w:t>portugués.</w:t>
      </w:r>
      <w:r w:rsidRPr="00A2482A">
        <w:rPr>
          <w:lang w:val="es-ES"/>
        </w:rPr>
        <w:t xml:space="preserve"> </w:t>
      </w:r>
    </w:p>
    <w:p w:rsidR="00884373" w:rsidRPr="00A2482A" w:rsidRDefault="00884373">
      <w:pPr>
        <w:pStyle w:val="FootnoteText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ED" w:rsidRDefault="00DF30ED" w:rsidP="00477D6B">
    <w:pPr>
      <w:jc w:val="right"/>
    </w:pPr>
    <w:r>
      <w:t>A/59/9</w:t>
    </w:r>
  </w:p>
  <w:p w:rsidR="00DF30ED" w:rsidRDefault="00DF30ED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02E0E">
      <w:rPr>
        <w:noProof/>
      </w:rPr>
      <w:t>6</w:t>
    </w:r>
    <w:r>
      <w:fldChar w:fldCharType="end"/>
    </w:r>
  </w:p>
  <w:p w:rsidR="00DF30ED" w:rsidRDefault="00DF30ED" w:rsidP="00477D6B">
    <w:pPr>
      <w:jc w:val="right"/>
    </w:pPr>
  </w:p>
  <w:p w:rsidR="00DF30ED" w:rsidRDefault="00DF30ED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072" w:rsidRDefault="00DF30ED" w:rsidP="00477D6B">
    <w:pPr>
      <w:jc w:val="right"/>
    </w:pPr>
    <w:bookmarkStart w:id="6" w:name="Code2"/>
    <w:bookmarkEnd w:id="6"/>
    <w:r>
      <w:t>A/59/9</w:t>
    </w:r>
  </w:p>
  <w:p w:rsidR="00EC4E49" w:rsidRDefault="006E6EC0" w:rsidP="00477D6B">
    <w:pPr>
      <w:jc w:val="right"/>
    </w:pPr>
    <w:r>
      <w:t>página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DF30ED">
      <w:rPr>
        <w:noProof/>
      </w:rPr>
      <w:t>1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0ED" w:rsidRDefault="00DF30ED" w:rsidP="00DF30ED">
    <w:pPr>
      <w:pStyle w:val="Header"/>
      <w:jc w:val="right"/>
    </w:pPr>
    <w:r>
      <w:t>A/59/9</w:t>
    </w:r>
  </w:p>
  <w:p w:rsidR="00DF30ED" w:rsidRDefault="00DF30ED" w:rsidP="00DF30ED">
    <w:pPr>
      <w:pStyle w:val="Header"/>
      <w:jc w:val="right"/>
    </w:pPr>
    <w:r>
      <w:t>ANEXO</w:t>
    </w:r>
  </w:p>
  <w:p w:rsidR="00DF30ED" w:rsidRDefault="00DF30ED" w:rsidP="00DF30ED">
    <w:pPr>
      <w:pStyle w:val="Header"/>
      <w:jc w:val="right"/>
    </w:pPr>
  </w:p>
  <w:p w:rsidR="00DF30ED" w:rsidRDefault="00DF30ED" w:rsidP="00DF30E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A1E1A"/>
    <w:multiLevelType w:val="hybridMultilevel"/>
    <w:tmpl w:val="0E506EE6"/>
    <w:lvl w:ilvl="0" w:tplc="119A977C">
      <w:start w:val="1"/>
      <w:numFmt w:val="lowerLetter"/>
      <w:lvlText w:val="%1)"/>
      <w:lvlJc w:val="left"/>
      <w:pPr>
        <w:ind w:left="567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0382D"/>
    <w:multiLevelType w:val="hybridMultilevel"/>
    <w:tmpl w:val="A0462062"/>
    <w:lvl w:ilvl="0" w:tplc="E5D6FA7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BD48DF"/>
    <w:multiLevelType w:val="hybridMultilevel"/>
    <w:tmpl w:val="9ABA7BF2"/>
    <w:lvl w:ilvl="0" w:tplc="9054507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C54F2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8FA9B2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DAA9C9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138E55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482AB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EF02A7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BEF8DA8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8B2333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07F61A03"/>
    <w:multiLevelType w:val="hybridMultilevel"/>
    <w:tmpl w:val="1E32C326"/>
    <w:lvl w:ilvl="0" w:tplc="C12076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617E4"/>
    <w:multiLevelType w:val="hybridMultilevel"/>
    <w:tmpl w:val="9BD6F0E0"/>
    <w:lvl w:ilvl="0" w:tplc="C12076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25D73"/>
    <w:multiLevelType w:val="hybridMultilevel"/>
    <w:tmpl w:val="8DF6A85C"/>
    <w:lvl w:ilvl="0" w:tplc="DF1E182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0"/>
        <w:position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117BB"/>
    <w:multiLevelType w:val="hybridMultilevel"/>
    <w:tmpl w:val="6AF82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33688"/>
    <w:multiLevelType w:val="singleLevel"/>
    <w:tmpl w:val="226AB796"/>
    <w:lvl w:ilvl="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</w:abstractNum>
  <w:abstractNum w:abstractNumId="10" w15:restartNumberingAfterBreak="0">
    <w:nsid w:val="167B2089"/>
    <w:multiLevelType w:val="hybridMultilevel"/>
    <w:tmpl w:val="B3AC456A"/>
    <w:lvl w:ilvl="0" w:tplc="41F859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3B2D0B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21307E0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31C005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BFA7E8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F342E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856075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4B4E6D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C54059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223F6D"/>
    <w:multiLevelType w:val="multilevel"/>
    <w:tmpl w:val="F8A0D46A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1E5015CA"/>
    <w:multiLevelType w:val="multilevel"/>
    <w:tmpl w:val="3D647922"/>
    <w:lvl w:ilvl="0">
      <w:start w:val="1"/>
      <w:numFmt w:val="bullet"/>
      <w:lvlText w:val=""/>
      <w:lvlJc w:val="left"/>
      <w:pPr>
        <w:tabs>
          <w:tab w:val="num" w:pos="567"/>
        </w:tabs>
        <w:ind w:left="851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1EAE23A1"/>
    <w:multiLevelType w:val="hybridMultilevel"/>
    <w:tmpl w:val="FEEAE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FB19A2"/>
    <w:multiLevelType w:val="multilevel"/>
    <w:tmpl w:val="0C429554"/>
    <w:lvl w:ilvl="0">
      <w:start w:val="1"/>
      <w:numFmt w:val="bullet"/>
      <w:lvlText w:val="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6" w15:restartNumberingAfterBreak="0">
    <w:nsid w:val="263042C6"/>
    <w:multiLevelType w:val="hybridMultilevel"/>
    <w:tmpl w:val="E85CBA2E"/>
    <w:lvl w:ilvl="0" w:tplc="C12076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2B526F"/>
    <w:multiLevelType w:val="hybridMultilevel"/>
    <w:tmpl w:val="6D8CEADA"/>
    <w:lvl w:ilvl="0" w:tplc="04090017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30416A18"/>
    <w:multiLevelType w:val="hybridMultilevel"/>
    <w:tmpl w:val="C5445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72EED"/>
    <w:multiLevelType w:val="multilevel"/>
    <w:tmpl w:val="0C429554"/>
    <w:lvl w:ilvl="0">
      <w:start w:val="1"/>
      <w:numFmt w:val="bullet"/>
      <w:lvlText w:val="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 w15:restartNumberingAfterBreak="0">
    <w:nsid w:val="34044117"/>
    <w:multiLevelType w:val="hybridMultilevel"/>
    <w:tmpl w:val="A7001E4A"/>
    <w:lvl w:ilvl="0" w:tplc="7C146FB6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spacing w:val="0"/>
        <w:position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C1A3F"/>
    <w:multiLevelType w:val="hybridMultilevel"/>
    <w:tmpl w:val="2390B34E"/>
    <w:lvl w:ilvl="0" w:tplc="F33E4940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9224D260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23C0F7B8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FDA42D8A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6526CF96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6B96B126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6B2E4F80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73560372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AA54FFCC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9797CC8"/>
    <w:multiLevelType w:val="multilevel"/>
    <w:tmpl w:val="0C429554"/>
    <w:lvl w:ilvl="0">
      <w:start w:val="1"/>
      <w:numFmt w:val="bullet"/>
      <w:lvlText w:val="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C257F0"/>
    <w:multiLevelType w:val="hybridMultilevel"/>
    <w:tmpl w:val="98B4A0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C3BC7"/>
    <w:multiLevelType w:val="multilevel"/>
    <w:tmpl w:val="3D647922"/>
    <w:lvl w:ilvl="0">
      <w:start w:val="1"/>
      <w:numFmt w:val="bullet"/>
      <w:lvlText w:val=""/>
      <w:lvlJc w:val="left"/>
      <w:pPr>
        <w:tabs>
          <w:tab w:val="num" w:pos="567"/>
        </w:tabs>
        <w:ind w:left="851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7" w15:restartNumberingAfterBreak="0">
    <w:nsid w:val="5B5472AF"/>
    <w:multiLevelType w:val="hybridMultilevel"/>
    <w:tmpl w:val="F57AFD1A"/>
    <w:lvl w:ilvl="0" w:tplc="10447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CAB20" w:tentative="1">
      <w:start w:val="1"/>
      <w:numFmt w:val="lowerLetter"/>
      <w:lvlText w:val="%2."/>
      <w:lvlJc w:val="left"/>
      <w:pPr>
        <w:ind w:left="1440" w:hanging="360"/>
      </w:pPr>
    </w:lvl>
    <w:lvl w:ilvl="2" w:tplc="747C4060" w:tentative="1">
      <w:start w:val="1"/>
      <w:numFmt w:val="lowerRoman"/>
      <w:lvlText w:val="%3."/>
      <w:lvlJc w:val="right"/>
      <w:pPr>
        <w:ind w:left="2160" w:hanging="180"/>
      </w:pPr>
    </w:lvl>
    <w:lvl w:ilvl="3" w:tplc="26D4EABA" w:tentative="1">
      <w:start w:val="1"/>
      <w:numFmt w:val="decimal"/>
      <w:lvlText w:val="%4."/>
      <w:lvlJc w:val="left"/>
      <w:pPr>
        <w:ind w:left="2880" w:hanging="360"/>
      </w:pPr>
    </w:lvl>
    <w:lvl w:ilvl="4" w:tplc="99329378" w:tentative="1">
      <w:start w:val="1"/>
      <w:numFmt w:val="lowerLetter"/>
      <w:lvlText w:val="%5."/>
      <w:lvlJc w:val="left"/>
      <w:pPr>
        <w:ind w:left="3600" w:hanging="360"/>
      </w:pPr>
    </w:lvl>
    <w:lvl w:ilvl="5" w:tplc="D58297E8" w:tentative="1">
      <w:start w:val="1"/>
      <w:numFmt w:val="lowerRoman"/>
      <w:lvlText w:val="%6."/>
      <w:lvlJc w:val="right"/>
      <w:pPr>
        <w:ind w:left="4320" w:hanging="180"/>
      </w:pPr>
    </w:lvl>
    <w:lvl w:ilvl="6" w:tplc="28A6BEC2" w:tentative="1">
      <w:start w:val="1"/>
      <w:numFmt w:val="decimal"/>
      <w:lvlText w:val="%7."/>
      <w:lvlJc w:val="left"/>
      <w:pPr>
        <w:ind w:left="5040" w:hanging="360"/>
      </w:pPr>
    </w:lvl>
    <w:lvl w:ilvl="7" w:tplc="C978838A" w:tentative="1">
      <w:start w:val="1"/>
      <w:numFmt w:val="lowerLetter"/>
      <w:lvlText w:val="%8."/>
      <w:lvlJc w:val="left"/>
      <w:pPr>
        <w:ind w:left="5760" w:hanging="360"/>
      </w:pPr>
    </w:lvl>
    <w:lvl w:ilvl="8" w:tplc="CFD6C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E7434"/>
    <w:multiLevelType w:val="hybridMultilevel"/>
    <w:tmpl w:val="55D6748E"/>
    <w:lvl w:ilvl="0" w:tplc="7BDE9AAE">
      <w:start w:val="1"/>
      <w:numFmt w:val="lowerRoman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0D5EC1"/>
    <w:multiLevelType w:val="hybridMultilevel"/>
    <w:tmpl w:val="2570B574"/>
    <w:lvl w:ilvl="0" w:tplc="7C146FB6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spacing w:val="0"/>
        <w:position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E5424"/>
    <w:multiLevelType w:val="singleLevel"/>
    <w:tmpl w:val="226AB796"/>
    <w:lvl w:ilvl="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</w:abstractNum>
  <w:abstractNum w:abstractNumId="31" w15:restartNumberingAfterBreak="0">
    <w:nsid w:val="67BE38BD"/>
    <w:multiLevelType w:val="hybridMultilevel"/>
    <w:tmpl w:val="DBF877FA"/>
    <w:lvl w:ilvl="0" w:tplc="C120769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B88BCE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428E26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4E6A78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8068C5C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6A88A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EC279E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FC69F8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D9E43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161811"/>
    <w:multiLevelType w:val="hybridMultilevel"/>
    <w:tmpl w:val="DD12761A"/>
    <w:lvl w:ilvl="0" w:tplc="23500AD4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DF36B966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798AEA4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7C042330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6E02C94E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67821F2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C7D6D732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27C40E16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E7C05EA4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6A476748"/>
    <w:multiLevelType w:val="multilevel"/>
    <w:tmpl w:val="3D647922"/>
    <w:lvl w:ilvl="0">
      <w:start w:val="1"/>
      <w:numFmt w:val="bullet"/>
      <w:lvlText w:val=""/>
      <w:lvlJc w:val="left"/>
      <w:pPr>
        <w:tabs>
          <w:tab w:val="num" w:pos="567"/>
        </w:tabs>
        <w:ind w:left="851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4" w15:restartNumberingAfterBreak="0">
    <w:nsid w:val="6CF1156B"/>
    <w:multiLevelType w:val="multilevel"/>
    <w:tmpl w:val="0C429554"/>
    <w:lvl w:ilvl="0">
      <w:start w:val="1"/>
      <w:numFmt w:val="bullet"/>
      <w:lvlText w:val=""/>
      <w:lvlJc w:val="left"/>
      <w:pPr>
        <w:tabs>
          <w:tab w:val="num" w:pos="567"/>
        </w:tabs>
        <w:ind w:left="284" w:hanging="284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5" w15:restartNumberingAfterBreak="0">
    <w:nsid w:val="71812DC8"/>
    <w:multiLevelType w:val="hybridMultilevel"/>
    <w:tmpl w:val="330A8B0C"/>
    <w:lvl w:ilvl="0" w:tplc="C120769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E52BF5"/>
    <w:multiLevelType w:val="hybridMultilevel"/>
    <w:tmpl w:val="0E24E534"/>
    <w:lvl w:ilvl="0" w:tplc="0409000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AD0E1E"/>
    <w:multiLevelType w:val="hybridMultilevel"/>
    <w:tmpl w:val="168099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A1E97"/>
    <w:multiLevelType w:val="multilevel"/>
    <w:tmpl w:val="2774E59C"/>
    <w:lvl w:ilvl="0">
      <w:start w:val="1"/>
      <w:numFmt w:val="lowerLetter"/>
      <w:lvlText w:val="%1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0"/>
  </w:num>
  <w:num w:numId="4">
    <w:abstractNumId w:val="24"/>
  </w:num>
  <w:num w:numId="5">
    <w:abstractNumId w:val="4"/>
  </w:num>
  <w:num w:numId="6">
    <w:abstractNumId w:val="15"/>
  </w:num>
  <w:num w:numId="7">
    <w:abstractNumId w:val="2"/>
  </w:num>
  <w:num w:numId="8">
    <w:abstractNumId w:val="17"/>
  </w:num>
  <w:num w:numId="9">
    <w:abstractNumId w:val="32"/>
  </w:num>
  <w:num w:numId="10">
    <w:abstractNumId w:val="21"/>
  </w:num>
  <w:num w:numId="11">
    <w:abstractNumId w:val="8"/>
  </w:num>
  <w:num w:numId="12">
    <w:abstractNumId w:val="30"/>
  </w:num>
  <w:num w:numId="13">
    <w:abstractNumId w:val="31"/>
  </w:num>
  <w:num w:numId="14">
    <w:abstractNumId w:val="10"/>
  </w:num>
  <w:num w:numId="15">
    <w:abstractNumId w:val="3"/>
  </w:num>
  <w:num w:numId="16">
    <w:abstractNumId w:val="36"/>
  </w:num>
  <w:num w:numId="17">
    <w:abstractNumId w:val="27"/>
  </w:num>
  <w:num w:numId="18">
    <w:abstractNumId w:val="9"/>
  </w:num>
  <w:num w:numId="19">
    <w:abstractNumId w:val="28"/>
  </w:num>
  <w:num w:numId="20">
    <w:abstractNumId w:val="1"/>
  </w:num>
  <w:num w:numId="21">
    <w:abstractNumId w:val="18"/>
  </w:num>
  <w:num w:numId="22">
    <w:abstractNumId w:val="12"/>
  </w:num>
  <w:num w:numId="23">
    <w:abstractNumId w:val="25"/>
  </w:num>
  <w:num w:numId="24">
    <w:abstractNumId w:val="14"/>
  </w:num>
  <w:num w:numId="25">
    <w:abstractNumId w:val="37"/>
  </w:num>
  <w:num w:numId="26">
    <w:abstractNumId w:val="35"/>
  </w:num>
  <w:num w:numId="27">
    <w:abstractNumId w:val="5"/>
  </w:num>
  <w:num w:numId="28">
    <w:abstractNumId w:val="6"/>
  </w:num>
  <w:num w:numId="29">
    <w:abstractNumId w:val="16"/>
  </w:num>
  <w:num w:numId="30">
    <w:abstractNumId w:val="13"/>
  </w:num>
  <w:num w:numId="31">
    <w:abstractNumId w:val="33"/>
  </w:num>
  <w:num w:numId="32">
    <w:abstractNumId w:val="26"/>
  </w:num>
  <w:num w:numId="33">
    <w:abstractNumId w:val="38"/>
  </w:num>
  <w:num w:numId="34">
    <w:abstractNumId w:val="23"/>
  </w:num>
  <w:num w:numId="35">
    <w:abstractNumId w:val="19"/>
  </w:num>
  <w:num w:numId="36">
    <w:abstractNumId w:val="34"/>
  </w:num>
  <w:num w:numId="37">
    <w:abstractNumId w:val="7"/>
  </w:num>
  <w:num w:numId="38">
    <w:abstractNumId w:val="29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FAB Main"/>
    <w:docVar w:name="TextBaseURL" w:val="empty"/>
    <w:docVar w:name="UILng" w:val="en"/>
  </w:docVars>
  <w:rsids>
    <w:rsidRoot w:val="00DF30ED"/>
    <w:rsid w:val="00043CAA"/>
    <w:rsid w:val="00075432"/>
    <w:rsid w:val="000765C4"/>
    <w:rsid w:val="000968ED"/>
    <w:rsid w:val="00097AA0"/>
    <w:rsid w:val="000C117A"/>
    <w:rsid w:val="000D31A2"/>
    <w:rsid w:val="000E2DCD"/>
    <w:rsid w:val="000E7102"/>
    <w:rsid w:val="000F4D50"/>
    <w:rsid w:val="000F5E56"/>
    <w:rsid w:val="00111CD6"/>
    <w:rsid w:val="00114DD4"/>
    <w:rsid w:val="00117E63"/>
    <w:rsid w:val="00122881"/>
    <w:rsid w:val="00124185"/>
    <w:rsid w:val="00124193"/>
    <w:rsid w:val="0013528F"/>
    <w:rsid w:val="001362EE"/>
    <w:rsid w:val="001378BC"/>
    <w:rsid w:val="0014234A"/>
    <w:rsid w:val="00156693"/>
    <w:rsid w:val="001618A2"/>
    <w:rsid w:val="001647D5"/>
    <w:rsid w:val="001708E1"/>
    <w:rsid w:val="001832A6"/>
    <w:rsid w:val="001F0FE5"/>
    <w:rsid w:val="00205915"/>
    <w:rsid w:val="0021217E"/>
    <w:rsid w:val="00217165"/>
    <w:rsid w:val="002634C4"/>
    <w:rsid w:val="00281D23"/>
    <w:rsid w:val="00282C6C"/>
    <w:rsid w:val="002867E9"/>
    <w:rsid w:val="002928D3"/>
    <w:rsid w:val="0029464C"/>
    <w:rsid w:val="002A1C08"/>
    <w:rsid w:val="002A5F80"/>
    <w:rsid w:val="002A633A"/>
    <w:rsid w:val="002F1FE6"/>
    <w:rsid w:val="002F4E68"/>
    <w:rsid w:val="00311C21"/>
    <w:rsid w:val="00312F7F"/>
    <w:rsid w:val="003179BF"/>
    <w:rsid w:val="00317C5E"/>
    <w:rsid w:val="00344D90"/>
    <w:rsid w:val="00350AE2"/>
    <w:rsid w:val="00356A44"/>
    <w:rsid w:val="00361450"/>
    <w:rsid w:val="003671AE"/>
    <w:rsid w:val="003673CF"/>
    <w:rsid w:val="00367C3D"/>
    <w:rsid w:val="003845C1"/>
    <w:rsid w:val="003973AB"/>
    <w:rsid w:val="003A6F89"/>
    <w:rsid w:val="003B381F"/>
    <w:rsid w:val="003B38C1"/>
    <w:rsid w:val="003B58BF"/>
    <w:rsid w:val="003D305B"/>
    <w:rsid w:val="003D57B0"/>
    <w:rsid w:val="003E08A1"/>
    <w:rsid w:val="00423E3E"/>
    <w:rsid w:val="00427AF4"/>
    <w:rsid w:val="004311F2"/>
    <w:rsid w:val="00434624"/>
    <w:rsid w:val="004355FF"/>
    <w:rsid w:val="00462B6F"/>
    <w:rsid w:val="004647DA"/>
    <w:rsid w:val="00474062"/>
    <w:rsid w:val="00477D6B"/>
    <w:rsid w:val="005019FF"/>
    <w:rsid w:val="0050519F"/>
    <w:rsid w:val="0053057A"/>
    <w:rsid w:val="00560A29"/>
    <w:rsid w:val="00565072"/>
    <w:rsid w:val="0057481D"/>
    <w:rsid w:val="00595596"/>
    <w:rsid w:val="00596D07"/>
    <w:rsid w:val="005C6649"/>
    <w:rsid w:val="005F2D30"/>
    <w:rsid w:val="00605827"/>
    <w:rsid w:val="00620A74"/>
    <w:rsid w:val="0063012A"/>
    <w:rsid w:val="006342AA"/>
    <w:rsid w:val="00642ED1"/>
    <w:rsid w:val="00646050"/>
    <w:rsid w:val="006713CA"/>
    <w:rsid w:val="00676C5C"/>
    <w:rsid w:val="006913C4"/>
    <w:rsid w:val="006C4C28"/>
    <w:rsid w:val="006E4F5F"/>
    <w:rsid w:val="006E6EC0"/>
    <w:rsid w:val="0071559A"/>
    <w:rsid w:val="007A2F9C"/>
    <w:rsid w:val="007C558C"/>
    <w:rsid w:val="007D1613"/>
    <w:rsid w:val="007D3B15"/>
    <w:rsid w:val="007D7773"/>
    <w:rsid w:val="007E4C0E"/>
    <w:rsid w:val="007F17E1"/>
    <w:rsid w:val="0082732E"/>
    <w:rsid w:val="00846AD2"/>
    <w:rsid w:val="00851734"/>
    <w:rsid w:val="00860537"/>
    <w:rsid w:val="00877718"/>
    <w:rsid w:val="00882B80"/>
    <w:rsid w:val="00884373"/>
    <w:rsid w:val="00894574"/>
    <w:rsid w:val="008A134B"/>
    <w:rsid w:val="008B2CC1"/>
    <w:rsid w:val="008B60B2"/>
    <w:rsid w:val="008D2BAF"/>
    <w:rsid w:val="009018B4"/>
    <w:rsid w:val="0090351B"/>
    <w:rsid w:val="0090731E"/>
    <w:rsid w:val="009154DD"/>
    <w:rsid w:val="00916EE2"/>
    <w:rsid w:val="00920C86"/>
    <w:rsid w:val="00921B73"/>
    <w:rsid w:val="00966A22"/>
    <w:rsid w:val="0096722F"/>
    <w:rsid w:val="0097237C"/>
    <w:rsid w:val="00980843"/>
    <w:rsid w:val="00997D37"/>
    <w:rsid w:val="009C127D"/>
    <w:rsid w:val="009E2791"/>
    <w:rsid w:val="009E3F6F"/>
    <w:rsid w:val="009F499F"/>
    <w:rsid w:val="00A144D4"/>
    <w:rsid w:val="00A2482A"/>
    <w:rsid w:val="00A37342"/>
    <w:rsid w:val="00A42DAF"/>
    <w:rsid w:val="00A45BD8"/>
    <w:rsid w:val="00A869B7"/>
    <w:rsid w:val="00AA2DD4"/>
    <w:rsid w:val="00AC205C"/>
    <w:rsid w:val="00AC33E2"/>
    <w:rsid w:val="00AF0A6B"/>
    <w:rsid w:val="00B05A69"/>
    <w:rsid w:val="00B56479"/>
    <w:rsid w:val="00B81617"/>
    <w:rsid w:val="00B84DCC"/>
    <w:rsid w:val="00B9734B"/>
    <w:rsid w:val="00BA30E2"/>
    <w:rsid w:val="00BA5651"/>
    <w:rsid w:val="00BE4256"/>
    <w:rsid w:val="00C11BFE"/>
    <w:rsid w:val="00C149E5"/>
    <w:rsid w:val="00C5068F"/>
    <w:rsid w:val="00C65035"/>
    <w:rsid w:val="00C767A8"/>
    <w:rsid w:val="00C86D74"/>
    <w:rsid w:val="00CB03D9"/>
    <w:rsid w:val="00CC3E86"/>
    <w:rsid w:val="00CD04F1"/>
    <w:rsid w:val="00CD7F59"/>
    <w:rsid w:val="00CF05CB"/>
    <w:rsid w:val="00D44A0B"/>
    <w:rsid w:val="00D45252"/>
    <w:rsid w:val="00D66E37"/>
    <w:rsid w:val="00D71B4D"/>
    <w:rsid w:val="00D93D55"/>
    <w:rsid w:val="00DA6675"/>
    <w:rsid w:val="00DB07F7"/>
    <w:rsid w:val="00DC0BA7"/>
    <w:rsid w:val="00DC601E"/>
    <w:rsid w:val="00DD7F99"/>
    <w:rsid w:val="00DF023A"/>
    <w:rsid w:val="00DF30ED"/>
    <w:rsid w:val="00DF383E"/>
    <w:rsid w:val="00DF6A41"/>
    <w:rsid w:val="00E02E0E"/>
    <w:rsid w:val="00E15015"/>
    <w:rsid w:val="00E335FE"/>
    <w:rsid w:val="00E85557"/>
    <w:rsid w:val="00EA4BFF"/>
    <w:rsid w:val="00EA7D6E"/>
    <w:rsid w:val="00EB2E66"/>
    <w:rsid w:val="00EC4E49"/>
    <w:rsid w:val="00ED1FFF"/>
    <w:rsid w:val="00ED77FB"/>
    <w:rsid w:val="00EE45FA"/>
    <w:rsid w:val="00F66152"/>
    <w:rsid w:val="00F72F58"/>
    <w:rsid w:val="00F74918"/>
    <w:rsid w:val="00F8066E"/>
    <w:rsid w:val="00FC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A54513C9-DC7F-45A8-BDA7-E8BD11D1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1F0FE5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281D23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3E08A1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3E08A1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3E08A1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F05CB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3E08A1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ONUMEChar">
    <w:name w:val="ONUM E Char"/>
    <w:basedOn w:val="DefaultParagraphFont"/>
    <w:link w:val="ONUME"/>
    <w:rsid w:val="00DF30ED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DF30ED"/>
    <w:pPr>
      <w:ind w:left="720"/>
      <w:contextualSpacing/>
    </w:pPr>
  </w:style>
  <w:style w:type="character" w:styleId="FootnoteReference">
    <w:name w:val="footnote reference"/>
    <w:basedOn w:val="DefaultParagraphFont"/>
    <w:rsid w:val="00DF30ED"/>
    <w:rPr>
      <w:vertAlign w:val="superscript"/>
    </w:rPr>
  </w:style>
  <w:style w:type="paragraph" w:customStyle="1" w:styleId="DecisionParagraphs">
    <w:name w:val="DecisionParagraphs"/>
    <w:basedOn w:val="Normal"/>
    <w:link w:val="DecisionParagraphsChar"/>
    <w:rsid w:val="00DF30ED"/>
    <w:pPr>
      <w:tabs>
        <w:tab w:val="left" w:pos="567"/>
        <w:tab w:val="left" w:pos="1134"/>
        <w:tab w:val="left" w:pos="1701"/>
        <w:tab w:val="left" w:pos="4536"/>
        <w:tab w:val="right" w:pos="9072"/>
      </w:tabs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DecisionParagraphsChar">
    <w:name w:val="DecisionParagraphs Char"/>
    <w:basedOn w:val="DefaultParagraphFont"/>
    <w:link w:val="DecisionParagraphs"/>
    <w:rsid w:val="00DF30ED"/>
    <w:rPr>
      <w:i/>
      <w:sz w:val="24"/>
      <w:lang w:val="en-US" w:eastAsia="en-US"/>
    </w:rPr>
  </w:style>
  <w:style w:type="table" w:styleId="TableGrid">
    <w:name w:val="Table Grid"/>
    <w:basedOn w:val="TableNormal"/>
    <w:rsid w:val="00DF30ED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S).dot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435739701028782E-2"/>
          <c:y val="0.15642471494473736"/>
          <c:w val="0.93676267878063013"/>
          <c:h val="0.76188449026873739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Transcripción</c:v>
                </c:pt>
              </c:strCache>
            </c:strRef>
          </c:tx>
          <c:spPr>
            <a:solidFill>
              <a:schemeClr val="accent3">
                <a:lumMod val="9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9241047568145375E-2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noAutofit/>
                  </a:bodyPr>
                  <a:lstStyle/>
                  <a:p>
                    <a:pPr algn="r"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E746A2F-E9F8-4361-8303-C1C07602A215}" type="VALUE">
                      <a:rPr lang="en-US" sz="950"/>
                      <a:pPr algn="r">
                        <a:defRPr sz="10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[VALUE]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87CD-4478-9CBA-CD3B9D5DB3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r"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SCP</c:v>
                </c:pt>
                <c:pt idx="1">
                  <c:v>CDIP</c:v>
                </c:pt>
              </c:strCache>
            </c:strRef>
          </c:cat>
          <c:val>
            <c:numRef>
              <c:f>Sheet1!$B$2:$B$3</c:f>
              <c:numCache>
                <c:formatCode>#,##0</c:formatCode>
                <c:ptCount val="2"/>
                <c:pt idx="0">
                  <c:v>16386</c:v>
                </c:pt>
                <c:pt idx="1">
                  <c:v>27995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CD-4478-9CBA-CD3B9D5DB3E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Edición</c:v>
                </c:pt>
              </c:strCache>
            </c:strRef>
          </c:tx>
          <c:spPr>
            <a:solidFill>
              <a:srgbClr val="AAB8C4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4.0620073479591089E-2"/>
                  <c:y val="3.4794590129024235E-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noAutofit/>
                </a:bodyPr>
                <a:lstStyle/>
                <a:p>
                  <a:pPr algn="r"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4495006670398156E-2"/>
                      <c:h val="0.1343794906767895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87CD-4478-9CBA-CD3B9D5DB3E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SCP</c:v>
                </c:pt>
                <c:pt idx="1">
                  <c:v>CDIP</c:v>
                </c:pt>
              </c:strCache>
            </c:strRef>
          </c:cat>
          <c:val>
            <c:numRef>
              <c:f>Sheet1!$C$2:$C$3</c:f>
              <c:numCache>
                <c:formatCode>#,##0</c:formatCode>
                <c:ptCount val="2"/>
                <c:pt idx="0">
                  <c:v>53130</c:v>
                </c:pt>
                <c:pt idx="1">
                  <c:v>82226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7CD-4478-9CBA-CD3B9D5DB3E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Traducción</c:v>
                </c:pt>
              </c:strCache>
            </c:strRef>
          </c:tx>
          <c:spPr>
            <a:solidFill>
              <a:srgbClr val="546778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Sheet1!$A$2:$A$3</c:f>
              <c:strCache>
                <c:ptCount val="2"/>
                <c:pt idx="0">
                  <c:v>SCP</c:v>
                </c:pt>
                <c:pt idx="1">
                  <c:v>CDIP</c:v>
                </c:pt>
              </c:strCache>
            </c:strRef>
          </c:cat>
          <c:val>
            <c:numRef>
              <c:f>Sheet1!$D$2:$D$3</c:f>
              <c:numCache>
                <c:formatCode>#,##0</c:formatCode>
                <c:ptCount val="2"/>
                <c:pt idx="0">
                  <c:v>191268</c:v>
                </c:pt>
                <c:pt idx="1">
                  <c:v>296010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CD-4478-9CBA-CD3B9D5DB3E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2"/>
        <c:overlap val="100"/>
        <c:axId val="33691392"/>
        <c:axId val="33696800"/>
      </c:barChart>
      <c:catAx>
        <c:axId val="33691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3696800"/>
        <c:crosses val="autoZero"/>
        <c:auto val="1"/>
        <c:lblAlgn val="ctr"/>
        <c:lblOffset val="100"/>
        <c:noMultiLvlLbl val="0"/>
      </c:catAx>
      <c:valAx>
        <c:axId val="33696800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33691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5543498366113815"/>
          <c:y val="4.4558615338104575E-2"/>
          <c:w val="0.46580566789935096"/>
          <c:h val="0.126718971386000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0DE71-1772-4A54-A06B-7B3B6A0C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(S)</Template>
  <TotalTime>3</TotalTime>
  <Pages>7</Pages>
  <Words>2406</Words>
  <Characters>12352</Characters>
  <Application>Microsoft Office Word</Application>
  <DocSecurity>0</DocSecurity>
  <Lines>250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Quincuagésima octava serie de reuniones</dc:subject>
  <dc:creator>SANDOVAL Barbara</dc:creator>
  <cp:keywords>PUBLIC</cp:keywords>
  <cp:lastModifiedBy>HÄFLIGER Patience</cp:lastModifiedBy>
  <cp:revision>10</cp:revision>
  <cp:lastPrinted>2011-02-15T11:56:00Z</cp:lastPrinted>
  <dcterms:created xsi:type="dcterms:W3CDTF">2019-08-20T15:02:00Z</dcterms:created>
  <dcterms:modified xsi:type="dcterms:W3CDTF">2019-08-20T15:08:00Z</dcterms:modified>
  <cp:category>Asambleas de los Estados miembros de la OMPI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fa2f9141-e581-4840-a28e-e53faee4a26d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