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F94" w:rsidRPr="00F53CC3" w:rsidRDefault="00472A6E" w:rsidP="00512BA1">
      <w:pPr>
        <w:spacing w:before="360" w:after="240"/>
        <w:ind w:right="-57"/>
        <w:jc w:val="right"/>
        <w:rPr>
          <w:lang w:val="es-ES_tradnl"/>
        </w:rPr>
      </w:pPr>
      <w:bookmarkStart w:id="0" w:name="_GoBack"/>
      <w:bookmarkEnd w:id="0"/>
      <w:r w:rsidRPr="00F53CC3">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E2F94" w:rsidRPr="00F53CC3" w:rsidRDefault="00512BA1" w:rsidP="00512BA1">
      <w:pPr>
        <w:pBdr>
          <w:top w:val="single" w:sz="4" w:space="9" w:color="auto"/>
        </w:pBdr>
        <w:jc w:val="right"/>
        <w:rPr>
          <w:rFonts w:ascii="Arial Black" w:hAnsi="Arial Black"/>
          <w:caps/>
          <w:sz w:val="15"/>
          <w:lang w:val="es-ES_tradnl"/>
        </w:rPr>
      </w:pPr>
      <w:r w:rsidRPr="00F53CC3">
        <w:rPr>
          <w:rFonts w:ascii="Arial Black" w:hAnsi="Arial Black"/>
          <w:caps/>
          <w:sz w:val="15"/>
          <w:lang w:val="es-ES_tradnl"/>
        </w:rPr>
        <w:t>A/6</w:t>
      </w:r>
      <w:r w:rsidR="00B86421" w:rsidRPr="00F53CC3">
        <w:rPr>
          <w:rFonts w:ascii="Arial Black" w:hAnsi="Arial Black"/>
          <w:caps/>
          <w:sz w:val="15"/>
          <w:lang w:val="es-ES_tradnl"/>
        </w:rPr>
        <w:t>1</w:t>
      </w:r>
      <w:r w:rsidRPr="00F53CC3">
        <w:rPr>
          <w:rFonts w:ascii="Arial Black" w:hAnsi="Arial Black"/>
          <w:caps/>
          <w:sz w:val="15"/>
          <w:lang w:val="es-ES_tradnl"/>
        </w:rPr>
        <w:t>/</w:t>
      </w:r>
      <w:bookmarkStart w:id="1" w:name="Code"/>
      <w:r w:rsidR="008931A1" w:rsidRPr="00F53CC3">
        <w:rPr>
          <w:rFonts w:ascii="Arial Black" w:hAnsi="Arial Black"/>
          <w:caps/>
          <w:sz w:val="15"/>
          <w:lang w:val="es-ES_tradnl"/>
        </w:rPr>
        <w:t>2</w:t>
      </w:r>
    </w:p>
    <w:bookmarkEnd w:id="1"/>
    <w:p w:rsidR="004E2F94" w:rsidRPr="00F53CC3" w:rsidRDefault="00472A6E" w:rsidP="00472A6E">
      <w:pPr>
        <w:jc w:val="right"/>
        <w:rPr>
          <w:lang w:val="es-ES_tradnl"/>
        </w:rPr>
      </w:pPr>
      <w:r w:rsidRPr="00F53CC3">
        <w:rPr>
          <w:rFonts w:ascii="Arial Black" w:hAnsi="Arial Black"/>
          <w:caps/>
          <w:sz w:val="15"/>
          <w:lang w:val="es-ES_tradnl"/>
        </w:rPr>
        <w:t xml:space="preserve">ORIGINAL: </w:t>
      </w:r>
      <w:bookmarkStart w:id="2" w:name="Original"/>
      <w:r w:rsidR="008931A1" w:rsidRPr="00F53CC3">
        <w:rPr>
          <w:rFonts w:ascii="Arial Black" w:hAnsi="Arial Black"/>
          <w:caps/>
          <w:sz w:val="15"/>
          <w:lang w:val="es-ES_tradnl"/>
        </w:rPr>
        <w:t>Inglés</w:t>
      </w:r>
    </w:p>
    <w:bookmarkEnd w:id="2"/>
    <w:p w:rsidR="004E2F94" w:rsidRPr="00F53CC3" w:rsidRDefault="00472A6E" w:rsidP="00472A6E">
      <w:pPr>
        <w:spacing w:after="1200"/>
        <w:jc w:val="right"/>
        <w:rPr>
          <w:lang w:val="es-ES_tradnl"/>
        </w:rPr>
      </w:pPr>
      <w:r w:rsidRPr="00F53CC3">
        <w:rPr>
          <w:rFonts w:ascii="Arial Black" w:hAnsi="Arial Black"/>
          <w:caps/>
          <w:sz w:val="15"/>
          <w:lang w:val="es-ES_tradnl"/>
        </w:rPr>
        <w:t xml:space="preserve">fecha: </w:t>
      </w:r>
      <w:bookmarkStart w:id="3" w:name="Date"/>
      <w:r w:rsidR="00A87AFE" w:rsidRPr="00F53CC3">
        <w:rPr>
          <w:rFonts w:ascii="Arial Black" w:hAnsi="Arial Black"/>
          <w:caps/>
          <w:sz w:val="15"/>
          <w:lang w:val="es-ES_tradnl"/>
        </w:rPr>
        <w:t>15</w:t>
      </w:r>
      <w:r w:rsidR="008931A1" w:rsidRPr="00F53CC3">
        <w:rPr>
          <w:rFonts w:ascii="Arial Black" w:hAnsi="Arial Black"/>
          <w:caps/>
          <w:sz w:val="15"/>
          <w:lang w:val="es-ES_tradnl"/>
        </w:rPr>
        <w:t xml:space="preserve"> de </w:t>
      </w:r>
      <w:r w:rsidR="000A3F9B" w:rsidRPr="00F53CC3">
        <w:rPr>
          <w:rFonts w:ascii="Arial Black" w:hAnsi="Arial Black"/>
          <w:caps/>
          <w:sz w:val="15"/>
          <w:lang w:val="es-ES_tradnl"/>
        </w:rPr>
        <w:t xml:space="preserve">diciembre </w:t>
      </w:r>
      <w:r w:rsidR="008931A1" w:rsidRPr="00F53CC3">
        <w:rPr>
          <w:rFonts w:ascii="Arial Black" w:hAnsi="Arial Black"/>
          <w:caps/>
          <w:sz w:val="15"/>
          <w:lang w:val="es-ES_tradnl"/>
        </w:rPr>
        <w:t>de 2020</w:t>
      </w:r>
    </w:p>
    <w:bookmarkEnd w:id="3"/>
    <w:p w:rsidR="004E2F94" w:rsidRPr="00F53CC3" w:rsidRDefault="00512BA1" w:rsidP="00F85931">
      <w:pPr>
        <w:pStyle w:val="Heading1"/>
        <w:spacing w:before="0" w:after="600"/>
        <w:rPr>
          <w:sz w:val="28"/>
          <w:lang w:val="es-ES_tradnl"/>
        </w:rPr>
      </w:pPr>
      <w:r w:rsidRPr="00F53CC3">
        <w:rPr>
          <w:caps w:val="0"/>
          <w:sz w:val="28"/>
          <w:lang w:val="es-ES_tradnl"/>
        </w:rPr>
        <w:t>Asambleas de los Estados miembros de la OMPI</w:t>
      </w:r>
    </w:p>
    <w:p w:rsidR="004E2F94" w:rsidRPr="00F53CC3" w:rsidRDefault="00B86421" w:rsidP="00B86421">
      <w:pPr>
        <w:outlineLvl w:val="1"/>
        <w:rPr>
          <w:b/>
          <w:sz w:val="24"/>
          <w:szCs w:val="24"/>
          <w:lang w:val="es-ES_tradnl"/>
        </w:rPr>
      </w:pPr>
      <w:r w:rsidRPr="00F53CC3">
        <w:rPr>
          <w:b/>
          <w:sz w:val="24"/>
          <w:szCs w:val="24"/>
          <w:lang w:val="es-ES_tradnl"/>
        </w:rPr>
        <w:t>Sexagésima primera serie de reuniones</w:t>
      </w:r>
    </w:p>
    <w:p w:rsidR="004E2F94" w:rsidRPr="00F53CC3" w:rsidRDefault="00CF255F" w:rsidP="00B86421">
      <w:pPr>
        <w:spacing w:after="720"/>
        <w:outlineLvl w:val="1"/>
        <w:rPr>
          <w:b/>
          <w:sz w:val="24"/>
          <w:szCs w:val="24"/>
          <w:lang w:val="es-ES_tradnl"/>
        </w:rPr>
      </w:pPr>
      <w:r w:rsidRPr="00F53CC3">
        <w:rPr>
          <w:b/>
          <w:sz w:val="24"/>
          <w:szCs w:val="24"/>
          <w:lang w:val="es-ES_tradnl"/>
        </w:rPr>
        <w:t>Ginebra, 21 a 25</w:t>
      </w:r>
      <w:r w:rsidR="00B86421" w:rsidRPr="00F53CC3">
        <w:rPr>
          <w:b/>
          <w:sz w:val="24"/>
          <w:szCs w:val="24"/>
          <w:lang w:val="es-ES_tradnl"/>
        </w:rPr>
        <w:t xml:space="preserve"> de septiembre de 2020</w:t>
      </w:r>
    </w:p>
    <w:p w:rsidR="004E2F94" w:rsidRPr="00F53CC3" w:rsidRDefault="008931A1" w:rsidP="00472A6E">
      <w:pPr>
        <w:spacing w:after="360"/>
        <w:rPr>
          <w:caps/>
          <w:sz w:val="24"/>
          <w:lang w:val="es-ES_tradnl"/>
        </w:rPr>
      </w:pPr>
      <w:bookmarkStart w:id="4" w:name="TitleOfDoc"/>
      <w:r w:rsidRPr="00F53CC3">
        <w:rPr>
          <w:caps/>
          <w:sz w:val="24"/>
          <w:lang w:val="es-ES_tradnl"/>
        </w:rPr>
        <w:t>Lista de documentos</w:t>
      </w:r>
    </w:p>
    <w:p w:rsidR="004E2F94" w:rsidRPr="00F53CC3" w:rsidRDefault="008931A1" w:rsidP="00F85931">
      <w:pPr>
        <w:spacing w:after="960"/>
        <w:rPr>
          <w:i/>
          <w:lang w:val="es-ES_tradnl"/>
        </w:rPr>
      </w:pPr>
      <w:bookmarkStart w:id="5" w:name="Prepared"/>
      <w:bookmarkEnd w:id="4"/>
      <w:r w:rsidRPr="00F53CC3">
        <w:rPr>
          <w:i/>
          <w:lang w:val="es-ES_tradnl"/>
        </w:rPr>
        <w:t>preparada por la Secretaría</w:t>
      </w:r>
    </w:p>
    <w:bookmarkEnd w:id="5"/>
    <w:p w:rsidR="004E2F94" w:rsidRPr="00F53CC3" w:rsidRDefault="005F6D25" w:rsidP="00F53CC3">
      <w:pPr>
        <w:pStyle w:val="Heading1"/>
        <w:keepNext w:val="0"/>
        <w:tabs>
          <w:tab w:val="left" w:pos="3686"/>
        </w:tabs>
        <w:spacing w:after="120"/>
        <w:rPr>
          <w:lang w:val="es-ES_tradnl"/>
        </w:rPr>
      </w:pPr>
      <w:r w:rsidRPr="00F53CC3">
        <w:rPr>
          <w:lang w:val="es-ES_tradnl"/>
        </w:rPr>
        <w:t>PUNTO 1 DEL ORDEN DEL DÍA</w:t>
      </w:r>
      <w:r w:rsidRPr="00F53CC3">
        <w:rPr>
          <w:b w:val="0"/>
          <w:lang w:val="es-ES_tradnl"/>
        </w:rPr>
        <w:tab/>
      </w:r>
      <w:r w:rsidRPr="00F53CC3">
        <w:rPr>
          <w:lang w:val="es-ES_tradnl"/>
        </w:rPr>
        <w:t>apertura de la serie de reuniones</w:t>
      </w:r>
    </w:p>
    <w:p w:rsidR="004E2F94" w:rsidRPr="00F53CC3" w:rsidRDefault="005F6D25" w:rsidP="00F53CC3">
      <w:pPr>
        <w:pStyle w:val="BodyText"/>
        <w:spacing w:after="480"/>
        <w:ind w:left="540"/>
        <w:rPr>
          <w:lang w:val="es-ES_tradnl"/>
        </w:rPr>
      </w:pPr>
      <w:r w:rsidRPr="00F53CC3">
        <w:rPr>
          <w:lang w:val="es-ES_tradnl"/>
        </w:rPr>
        <w:t xml:space="preserve">A/61/INF/1 </w:t>
      </w:r>
      <w:r w:rsidR="00A87AFE" w:rsidRPr="00F53CC3">
        <w:rPr>
          <w:lang w:val="es-ES_tradnl"/>
        </w:rPr>
        <w:t xml:space="preserve">Rev. </w:t>
      </w:r>
      <w:r w:rsidRPr="00F53CC3">
        <w:rPr>
          <w:lang w:val="es-ES_tradnl"/>
        </w:rPr>
        <w:t>(</w:t>
      </w:r>
      <w:r w:rsidRPr="00F53CC3">
        <w:rPr>
          <w:i/>
          <w:lang w:val="es-ES_tradnl"/>
        </w:rPr>
        <w:t>Información general</w:t>
      </w:r>
      <w:r w:rsidRPr="00F53CC3">
        <w:rPr>
          <w:lang w:val="es-ES_tradnl"/>
        </w:rPr>
        <w:t>)</w:t>
      </w:r>
    </w:p>
    <w:p w:rsidR="004E2F94" w:rsidRPr="00F53CC3" w:rsidRDefault="00BA0F29" w:rsidP="00F53CC3">
      <w:pPr>
        <w:pStyle w:val="Heading1"/>
        <w:keepNext w:val="0"/>
        <w:tabs>
          <w:tab w:val="left" w:pos="3686"/>
        </w:tabs>
        <w:spacing w:after="120"/>
        <w:rPr>
          <w:lang w:val="es-ES_tradnl"/>
        </w:rPr>
      </w:pPr>
      <w:r w:rsidRPr="00F53CC3">
        <w:rPr>
          <w:lang w:val="es-ES_tradnl"/>
        </w:rPr>
        <w:t>PUNTO 2 DEL ORDEN DEL DÍA</w:t>
      </w:r>
      <w:r w:rsidR="003C688A" w:rsidRPr="00F53CC3">
        <w:rPr>
          <w:lang w:val="es-ES_tradnl"/>
        </w:rPr>
        <w:tab/>
      </w:r>
      <w:r w:rsidR="005F6D25" w:rsidRPr="00F53CC3">
        <w:rPr>
          <w:lang w:val="es-ES_tradnl"/>
        </w:rPr>
        <w:t>Aprobación del orden del día</w:t>
      </w:r>
    </w:p>
    <w:p w:rsidR="004E2F94" w:rsidRPr="00F53CC3" w:rsidRDefault="00FB359C" w:rsidP="00F53CC3">
      <w:pPr>
        <w:pStyle w:val="BodyText"/>
        <w:spacing w:after="0"/>
        <w:ind w:left="540"/>
        <w:rPr>
          <w:lang w:val="es-ES_tradnl"/>
        </w:rPr>
      </w:pPr>
      <w:r w:rsidRPr="00F53CC3">
        <w:rPr>
          <w:lang w:val="es-ES_tradnl"/>
        </w:rPr>
        <w:t>A/61/1 (</w:t>
      </w:r>
      <w:r w:rsidR="000A3F9B" w:rsidRPr="00F53CC3">
        <w:rPr>
          <w:i/>
          <w:lang w:val="es-ES_tradnl"/>
        </w:rPr>
        <w:t>O</w:t>
      </w:r>
      <w:r w:rsidR="005F6D25" w:rsidRPr="00F53CC3">
        <w:rPr>
          <w:i/>
          <w:lang w:val="es-ES_tradnl"/>
        </w:rPr>
        <w:t>rden del día consolidado</w:t>
      </w:r>
      <w:r w:rsidRPr="00F53CC3">
        <w:rPr>
          <w:lang w:val="es-ES_tradnl"/>
        </w:rPr>
        <w:t>)</w:t>
      </w:r>
    </w:p>
    <w:p w:rsidR="004E2F94" w:rsidRPr="00F53CC3" w:rsidRDefault="00FB359C" w:rsidP="00F53CC3">
      <w:pPr>
        <w:pStyle w:val="BodyText"/>
        <w:spacing w:after="480"/>
        <w:ind w:left="540"/>
        <w:rPr>
          <w:lang w:val="es-ES_tradnl"/>
        </w:rPr>
      </w:pPr>
      <w:r w:rsidRPr="00F53CC3">
        <w:rPr>
          <w:lang w:val="es-ES_tradnl"/>
        </w:rPr>
        <w:t>A/61/2 (</w:t>
      </w:r>
      <w:r w:rsidR="005F6D25" w:rsidRPr="00F53CC3">
        <w:rPr>
          <w:i/>
          <w:lang w:val="es-ES_tradnl"/>
        </w:rPr>
        <w:t>Lista de documentos</w:t>
      </w:r>
      <w:r w:rsidRPr="00F53CC3">
        <w:rPr>
          <w:lang w:val="es-ES_tradnl"/>
        </w:rPr>
        <w:t>)</w:t>
      </w:r>
    </w:p>
    <w:p w:rsidR="004E2F94" w:rsidRPr="00F53CC3" w:rsidRDefault="005F6D25" w:rsidP="00F53CC3">
      <w:pPr>
        <w:pStyle w:val="Heading1"/>
        <w:keepNext w:val="0"/>
        <w:tabs>
          <w:tab w:val="left" w:pos="1980"/>
          <w:tab w:val="left" w:pos="3686"/>
        </w:tabs>
        <w:spacing w:after="120"/>
        <w:rPr>
          <w:lang w:val="es-ES_tradnl"/>
        </w:rPr>
      </w:pPr>
      <w:r w:rsidRPr="00F53CC3">
        <w:rPr>
          <w:lang w:val="es-ES_tradnl"/>
        </w:rPr>
        <w:t>punto 3 del orden del día</w:t>
      </w:r>
      <w:r w:rsidRPr="00F53CC3">
        <w:rPr>
          <w:b w:val="0"/>
          <w:lang w:val="es-ES_tradnl"/>
        </w:rPr>
        <w:tab/>
      </w:r>
      <w:r w:rsidRPr="00F53CC3">
        <w:rPr>
          <w:lang w:val="es-ES_tradnl"/>
        </w:rPr>
        <w:t>ELECción de las mesas</w:t>
      </w:r>
    </w:p>
    <w:p w:rsidR="004E2F94" w:rsidRPr="00F53CC3" w:rsidRDefault="005F6D25" w:rsidP="00F53CC3">
      <w:pPr>
        <w:pStyle w:val="BodyText"/>
        <w:spacing w:after="480"/>
        <w:ind w:left="540"/>
        <w:rPr>
          <w:lang w:val="es-ES_tradnl"/>
        </w:rPr>
      </w:pPr>
      <w:r w:rsidRPr="00F53CC3">
        <w:rPr>
          <w:lang w:val="es-ES_tradnl"/>
        </w:rPr>
        <w:t>A/61/INF/2 (</w:t>
      </w:r>
      <w:r w:rsidRPr="00F53CC3">
        <w:rPr>
          <w:i/>
          <w:lang w:val="es-ES_tradnl"/>
        </w:rPr>
        <w:t>Mesas directivas</w:t>
      </w:r>
      <w:r w:rsidRPr="00F53CC3">
        <w:rPr>
          <w:lang w:val="es-ES_tradnl"/>
        </w:rPr>
        <w:t>)</w:t>
      </w:r>
    </w:p>
    <w:p w:rsidR="004E2F94" w:rsidRPr="00F53CC3" w:rsidRDefault="005F6D25" w:rsidP="00F53CC3">
      <w:pPr>
        <w:pStyle w:val="Heading1"/>
        <w:keepNext w:val="0"/>
        <w:spacing w:after="120"/>
        <w:ind w:left="3686" w:hanging="3686"/>
        <w:rPr>
          <w:lang w:val="es-ES_tradnl"/>
        </w:rPr>
      </w:pPr>
      <w:r w:rsidRPr="00F53CC3">
        <w:rPr>
          <w:lang w:val="es-ES_tradnl"/>
        </w:rPr>
        <w:t>punto 4 del orden del día</w:t>
      </w:r>
      <w:r w:rsidRPr="00F53CC3">
        <w:rPr>
          <w:b w:val="0"/>
          <w:lang w:val="es-ES_tradnl"/>
        </w:rPr>
        <w:tab/>
      </w:r>
      <w:r w:rsidRPr="00F53CC3">
        <w:rPr>
          <w:lang w:val="es-ES_tradnl"/>
        </w:rPr>
        <w:t>informe dEl DIRECTOR GENERAL a las asambleas de la ompi</w:t>
      </w:r>
    </w:p>
    <w:p w:rsidR="004E2F94" w:rsidRPr="00F53CC3" w:rsidRDefault="005F6D25" w:rsidP="00F53CC3">
      <w:pPr>
        <w:pStyle w:val="BodyText"/>
        <w:spacing w:after="480"/>
        <w:rPr>
          <w:lang w:val="es-ES_tradnl"/>
        </w:rPr>
      </w:pPr>
      <w:r w:rsidRPr="00F53CC3">
        <w:rPr>
          <w:lang w:val="es-ES_tradnl"/>
        </w:rPr>
        <w:t xml:space="preserve">El informe se presenta como una publicación de la OMPI y puede consultarse en </w:t>
      </w:r>
      <w:r w:rsidR="00FB359C" w:rsidRPr="00F53CC3">
        <w:rPr>
          <w:lang w:val="es-ES_tradnl"/>
        </w:rPr>
        <w:t>el</w:t>
      </w:r>
      <w:r w:rsidRPr="00F53CC3">
        <w:rPr>
          <w:lang w:val="es-ES_tradnl"/>
        </w:rPr>
        <w:t xml:space="preserve"> sitio web</w:t>
      </w:r>
      <w:r w:rsidR="00FB359C" w:rsidRPr="00F53CC3">
        <w:rPr>
          <w:lang w:val="es-ES_tradnl"/>
        </w:rPr>
        <w:t xml:space="preserve"> de la Organización</w:t>
      </w:r>
      <w:r w:rsidRPr="00F53CC3">
        <w:rPr>
          <w:lang w:val="es-ES_tradnl"/>
        </w:rPr>
        <w:t>.</w:t>
      </w:r>
    </w:p>
    <w:p w:rsidR="004E2F94" w:rsidRPr="00F53CC3" w:rsidRDefault="005F6D25" w:rsidP="00F53CC3">
      <w:pPr>
        <w:pStyle w:val="Heading1"/>
        <w:keepLines/>
        <w:spacing w:after="120"/>
        <w:ind w:left="3686" w:hanging="3686"/>
        <w:rPr>
          <w:lang w:val="es-ES_tradnl"/>
        </w:rPr>
      </w:pPr>
      <w:r w:rsidRPr="00F53CC3">
        <w:rPr>
          <w:lang w:val="es-ES_tradnl"/>
        </w:rPr>
        <w:lastRenderedPageBreak/>
        <w:t>punto 5 del orden d</w:t>
      </w:r>
      <w:r w:rsidR="00BA0F29" w:rsidRPr="00F53CC3">
        <w:rPr>
          <w:lang w:val="es-ES_tradnl"/>
        </w:rPr>
        <w:t>el día</w:t>
      </w:r>
      <w:r w:rsidR="003C688A" w:rsidRPr="00F53CC3">
        <w:rPr>
          <w:lang w:val="es-ES_tradnl"/>
        </w:rPr>
        <w:tab/>
      </w:r>
      <w:r w:rsidRPr="00F53CC3">
        <w:rPr>
          <w:lang w:val="es-ES_tradnl"/>
        </w:rPr>
        <w:t>declaraciones Generales</w:t>
      </w:r>
    </w:p>
    <w:p w:rsidR="004E2F94" w:rsidRPr="00F53CC3" w:rsidRDefault="005F6D25" w:rsidP="00F53CC3">
      <w:pPr>
        <w:pStyle w:val="BodyText"/>
        <w:spacing w:after="480"/>
        <w:rPr>
          <w:lang w:val="es-ES_tradnl"/>
        </w:rPr>
      </w:pPr>
      <w:r w:rsidRPr="00F53CC3">
        <w:rPr>
          <w:lang w:val="es-ES_tradnl"/>
        </w:rPr>
        <w:t>Las declaraciones generales presentadas por las delegaciones pueden consultarse en el sitio web de la OMPI.</w:t>
      </w:r>
    </w:p>
    <w:p w:rsidR="004E2F94" w:rsidRPr="00F53CC3" w:rsidRDefault="005F6D25" w:rsidP="00F53CC3">
      <w:pPr>
        <w:pStyle w:val="Heading1"/>
        <w:keepNext w:val="0"/>
        <w:tabs>
          <w:tab w:val="left" w:pos="1980"/>
          <w:tab w:val="left" w:pos="3686"/>
        </w:tabs>
        <w:spacing w:after="120"/>
        <w:ind w:left="3686" w:hanging="3686"/>
        <w:rPr>
          <w:lang w:val="es-ES_tradnl"/>
        </w:rPr>
      </w:pPr>
      <w:r w:rsidRPr="00F53CC3">
        <w:rPr>
          <w:lang w:val="es-ES_tradnl"/>
        </w:rPr>
        <w:t>punto 6 del orden del día</w:t>
      </w:r>
      <w:r w:rsidRPr="00F53CC3">
        <w:rPr>
          <w:b w:val="0"/>
          <w:lang w:val="es-ES_tradnl"/>
        </w:rPr>
        <w:tab/>
      </w:r>
      <w:r w:rsidRPr="00F53CC3">
        <w:rPr>
          <w:lang w:val="es-ES_tradnl"/>
        </w:rPr>
        <w:t>ADMISión de observadores</w:t>
      </w:r>
    </w:p>
    <w:p w:rsidR="004E2F94" w:rsidRPr="00F53CC3" w:rsidRDefault="00BD7ED3" w:rsidP="00F53CC3">
      <w:pPr>
        <w:pStyle w:val="BodyText"/>
        <w:spacing w:after="480"/>
        <w:ind w:left="540"/>
        <w:rPr>
          <w:lang w:val="es-ES_tradnl"/>
        </w:rPr>
      </w:pPr>
      <w:r w:rsidRPr="00F53CC3">
        <w:rPr>
          <w:lang w:val="es-ES_tradnl"/>
        </w:rPr>
        <w:t>A/61/3</w:t>
      </w:r>
      <w:r w:rsidR="005F6D25" w:rsidRPr="00F53CC3">
        <w:rPr>
          <w:lang w:val="es-ES_tradnl"/>
        </w:rPr>
        <w:t xml:space="preserve"> </w:t>
      </w:r>
      <w:r w:rsidR="009E43C8" w:rsidRPr="00F53CC3">
        <w:rPr>
          <w:lang w:val="es-ES_tradnl"/>
        </w:rPr>
        <w:t>(</w:t>
      </w:r>
      <w:r w:rsidR="005F6D25" w:rsidRPr="00F53CC3">
        <w:rPr>
          <w:i/>
          <w:lang w:val="es-ES_tradnl"/>
        </w:rPr>
        <w:t>Admisión de observadores</w:t>
      </w:r>
      <w:r w:rsidR="009E43C8" w:rsidRPr="00F53CC3">
        <w:rPr>
          <w:lang w:val="es-ES_tradnl"/>
        </w:rPr>
        <w:t>)</w:t>
      </w:r>
    </w:p>
    <w:p w:rsidR="004E2F94" w:rsidRPr="00F53CC3" w:rsidRDefault="005F6D25" w:rsidP="00F53CC3">
      <w:pPr>
        <w:pStyle w:val="Heading1"/>
        <w:keepNext w:val="0"/>
        <w:tabs>
          <w:tab w:val="left" w:pos="1980"/>
          <w:tab w:val="left" w:pos="3686"/>
        </w:tabs>
        <w:spacing w:after="120"/>
        <w:ind w:left="3686" w:hanging="3686"/>
        <w:rPr>
          <w:lang w:val="es-ES_tradnl"/>
        </w:rPr>
      </w:pPr>
      <w:r w:rsidRPr="00F53CC3">
        <w:rPr>
          <w:lang w:val="es-ES_tradnl"/>
        </w:rPr>
        <w:t>punto 7 del orden del día</w:t>
      </w:r>
      <w:r w:rsidRPr="00F53CC3">
        <w:rPr>
          <w:b w:val="0"/>
          <w:lang w:val="es-ES_tradnl"/>
        </w:rPr>
        <w:tab/>
      </w:r>
      <w:r w:rsidRPr="00F53CC3">
        <w:rPr>
          <w:lang w:val="es-ES_tradnl"/>
        </w:rPr>
        <w:t>aprobación de acuerdos</w:t>
      </w:r>
    </w:p>
    <w:p w:rsidR="004E2F94" w:rsidRPr="00F53CC3" w:rsidRDefault="005F6D25" w:rsidP="00F53CC3">
      <w:pPr>
        <w:pStyle w:val="BodyText"/>
        <w:spacing w:after="480"/>
        <w:ind w:left="540"/>
        <w:rPr>
          <w:lang w:val="es-ES_tradnl"/>
        </w:rPr>
      </w:pPr>
      <w:r w:rsidRPr="00F53CC3">
        <w:rPr>
          <w:lang w:val="es-ES_tradnl"/>
        </w:rPr>
        <w:t>WO/CC/78/3 (</w:t>
      </w:r>
      <w:r w:rsidRPr="00F53CC3">
        <w:rPr>
          <w:i/>
          <w:lang w:val="es-ES_tradnl"/>
        </w:rPr>
        <w:t>Aprobación de acuerdos</w:t>
      </w:r>
      <w:r w:rsidRPr="00F53CC3">
        <w:rPr>
          <w:lang w:val="es-ES_tradnl"/>
        </w:rPr>
        <w:t>)</w:t>
      </w:r>
    </w:p>
    <w:p w:rsidR="004E2F94" w:rsidRPr="00F53CC3" w:rsidRDefault="003C688A" w:rsidP="00F53CC3">
      <w:pPr>
        <w:pStyle w:val="Heading1"/>
        <w:keepNext w:val="0"/>
        <w:tabs>
          <w:tab w:val="left" w:pos="3686"/>
        </w:tabs>
        <w:spacing w:after="120"/>
        <w:ind w:left="3686" w:hanging="3686"/>
        <w:rPr>
          <w:lang w:val="es-ES_tradnl"/>
        </w:rPr>
      </w:pPr>
      <w:r w:rsidRPr="00F53CC3">
        <w:rPr>
          <w:lang w:val="es-ES_tradnl"/>
        </w:rPr>
        <w:t>punto 8 del orden del día</w:t>
      </w:r>
      <w:r w:rsidR="008931A1" w:rsidRPr="00F53CC3">
        <w:rPr>
          <w:lang w:val="es-ES_tradnl"/>
        </w:rPr>
        <w:tab/>
        <w:t>CONV</w:t>
      </w:r>
      <w:r w:rsidR="00BF74F7" w:rsidRPr="00F53CC3">
        <w:rPr>
          <w:lang w:val="es-ES_tradnl"/>
        </w:rPr>
        <w:t>OCACIÓN DE PERÍODOS EXTRAORDINARIOS DE SESIONES EN 2021</w:t>
      </w:r>
    </w:p>
    <w:p w:rsidR="000A3F9B" w:rsidRPr="00F53CC3" w:rsidRDefault="008931A1" w:rsidP="00F53CC3">
      <w:pPr>
        <w:pStyle w:val="BodyText"/>
        <w:spacing w:after="0"/>
        <w:ind w:left="547"/>
        <w:rPr>
          <w:lang w:val="es-ES_tradnl"/>
        </w:rPr>
      </w:pPr>
      <w:r w:rsidRPr="00F53CC3">
        <w:rPr>
          <w:lang w:val="es-ES_tradnl"/>
        </w:rPr>
        <w:t>A/61/8 (</w:t>
      </w:r>
      <w:r w:rsidR="00BF74F7" w:rsidRPr="00DD6EE6">
        <w:rPr>
          <w:i/>
          <w:lang w:val="es-ES_tradnl"/>
        </w:rPr>
        <w:t>Convocación de períodos extraordinarios de sesiones en </w:t>
      </w:r>
      <w:r w:rsidRPr="00DD6EE6">
        <w:rPr>
          <w:i/>
          <w:lang w:val="es-ES_tradnl"/>
        </w:rPr>
        <w:t>2021</w:t>
      </w:r>
      <w:r w:rsidRPr="00F53CC3">
        <w:rPr>
          <w:lang w:val="es-ES_tradnl"/>
        </w:rPr>
        <w:t>)</w:t>
      </w:r>
    </w:p>
    <w:p w:rsidR="000A3F9B" w:rsidRPr="00F53CC3" w:rsidRDefault="000A3F9B" w:rsidP="00F53CC3">
      <w:pPr>
        <w:pStyle w:val="BodyText"/>
        <w:spacing w:after="480"/>
        <w:ind w:left="1260" w:hanging="720"/>
        <w:rPr>
          <w:lang w:val="es-ES_tradnl"/>
        </w:rPr>
      </w:pPr>
      <w:r w:rsidRPr="00F53CC3">
        <w:rPr>
          <w:lang w:val="es-ES_tradnl"/>
        </w:rPr>
        <w:t xml:space="preserve">A/61/8 </w:t>
      </w:r>
      <w:proofErr w:type="spellStart"/>
      <w:r w:rsidRPr="00F53CC3">
        <w:rPr>
          <w:lang w:val="es-ES_tradnl"/>
        </w:rPr>
        <w:t>Corr</w:t>
      </w:r>
      <w:proofErr w:type="spellEnd"/>
      <w:r w:rsidRPr="00F53CC3">
        <w:rPr>
          <w:lang w:val="es-ES_tradnl"/>
        </w:rPr>
        <w:t>. (</w:t>
      </w:r>
      <w:r w:rsidRPr="00DD6EE6">
        <w:rPr>
          <w:i/>
          <w:lang w:val="es-ES_tradnl"/>
        </w:rPr>
        <w:t>Convocación de períodos extraordinarios de sesiones en 2021</w:t>
      </w:r>
      <w:r w:rsidRPr="00F53CC3">
        <w:rPr>
          <w:lang w:val="es-ES_tradnl"/>
        </w:rPr>
        <w:t>)</w:t>
      </w:r>
    </w:p>
    <w:p w:rsidR="004E2F94" w:rsidRPr="00F53CC3" w:rsidRDefault="005F6D25" w:rsidP="00F53CC3">
      <w:pPr>
        <w:pStyle w:val="Heading1"/>
        <w:keepNext w:val="0"/>
        <w:tabs>
          <w:tab w:val="left" w:pos="3686"/>
        </w:tabs>
        <w:spacing w:after="120"/>
        <w:ind w:left="3686" w:hanging="3686"/>
        <w:rPr>
          <w:lang w:val="es-ES_tradnl"/>
        </w:rPr>
      </w:pPr>
      <w:r w:rsidRPr="00F53CC3">
        <w:rPr>
          <w:lang w:val="es-ES_tradnl"/>
        </w:rPr>
        <w:t>punto 9 del orden del día</w:t>
      </w:r>
      <w:r w:rsidRPr="00F53CC3">
        <w:rPr>
          <w:b w:val="0"/>
          <w:lang w:val="es-ES_tradnl"/>
        </w:rPr>
        <w:tab/>
      </w:r>
      <w:r w:rsidRPr="00F53CC3">
        <w:rPr>
          <w:lang w:val="es-ES_tradnl"/>
        </w:rPr>
        <w:t>proyectos de orden del día de los períodos ordinarios de sesiones de 2021</w:t>
      </w:r>
    </w:p>
    <w:p w:rsidR="004E2F94" w:rsidRPr="00F53CC3" w:rsidRDefault="005F6D25" w:rsidP="00F53CC3">
      <w:pPr>
        <w:pStyle w:val="BodyText"/>
        <w:spacing w:after="480"/>
        <w:ind w:left="1260" w:hanging="720"/>
        <w:rPr>
          <w:lang w:val="es-ES_tradnl"/>
        </w:rPr>
      </w:pPr>
      <w:r w:rsidRPr="00F53CC3">
        <w:rPr>
          <w:lang w:val="es-ES_tradnl"/>
        </w:rPr>
        <w:t>A/61/4 (</w:t>
      </w:r>
      <w:r w:rsidRPr="00F53CC3">
        <w:rPr>
          <w:i/>
          <w:lang w:val="es-ES_tradnl"/>
        </w:rPr>
        <w:t>Proyectos de orden del día de los períodos ordinarios de sesiones de 2021 de la Asamblea General de la OMPI, la Conferencia de la OMPI, la Asamblea de la Unión de París y la Asamblea de la Unión de Berna</w:t>
      </w:r>
      <w:r w:rsidRPr="00F53CC3">
        <w:rPr>
          <w:lang w:val="es-ES_tradnl"/>
        </w:rPr>
        <w:t>)</w:t>
      </w:r>
    </w:p>
    <w:p w:rsidR="004E2F94" w:rsidRPr="00F53CC3" w:rsidRDefault="005F6D25" w:rsidP="00F53CC3">
      <w:pPr>
        <w:pStyle w:val="Heading1"/>
        <w:keepNext w:val="0"/>
        <w:tabs>
          <w:tab w:val="left" w:pos="3686"/>
        </w:tabs>
        <w:spacing w:after="120"/>
        <w:ind w:left="3686" w:hanging="3686"/>
        <w:rPr>
          <w:lang w:val="es-ES_tradnl"/>
        </w:rPr>
      </w:pPr>
      <w:r w:rsidRPr="00F53CC3">
        <w:rPr>
          <w:lang w:val="es-ES_tradnl"/>
        </w:rPr>
        <w:t>punto 10 del orden del día</w:t>
      </w:r>
      <w:r w:rsidRPr="00F53CC3">
        <w:rPr>
          <w:b w:val="0"/>
          <w:lang w:val="es-ES_tradnl"/>
        </w:rPr>
        <w:tab/>
      </w:r>
      <w:r w:rsidRPr="00F53CC3">
        <w:rPr>
          <w:lang w:val="es-ES_tradnl"/>
        </w:rPr>
        <w:t>informes de auditoría y supervisión</w:t>
      </w:r>
    </w:p>
    <w:p w:rsidR="004E2F94" w:rsidRPr="00F53CC3" w:rsidRDefault="005F6D25" w:rsidP="00F53CC3">
      <w:pPr>
        <w:pStyle w:val="BodyText"/>
        <w:spacing w:after="0"/>
        <w:ind w:left="547"/>
        <w:rPr>
          <w:lang w:val="es-ES_tradnl"/>
        </w:rPr>
      </w:pPr>
      <w:r w:rsidRPr="00F53CC3">
        <w:rPr>
          <w:lang w:val="es-ES_tradnl"/>
        </w:rPr>
        <w:t>WO/GA/53/1 (</w:t>
      </w:r>
      <w:r w:rsidRPr="00F53CC3">
        <w:rPr>
          <w:i/>
          <w:lang w:val="es-ES_tradnl"/>
        </w:rPr>
        <w:t>Informe de la Comisión Consultiva Ind</w:t>
      </w:r>
      <w:r w:rsidR="004023FB" w:rsidRPr="00F53CC3">
        <w:rPr>
          <w:i/>
          <w:lang w:val="es-ES_tradnl"/>
        </w:rPr>
        <w:t>ependiente de Supervisión (CCIS) de la </w:t>
      </w:r>
      <w:r w:rsidRPr="00F53CC3">
        <w:rPr>
          <w:i/>
          <w:lang w:val="es-ES_tradnl"/>
        </w:rPr>
        <w:t>OMPI</w:t>
      </w:r>
      <w:r w:rsidRPr="00F53CC3">
        <w:rPr>
          <w:lang w:val="es-ES_tradnl"/>
        </w:rPr>
        <w:t>)</w:t>
      </w:r>
    </w:p>
    <w:p w:rsidR="004E2F94" w:rsidRPr="00F53CC3" w:rsidRDefault="005F6D25" w:rsidP="00F53CC3">
      <w:pPr>
        <w:pStyle w:val="BodyText"/>
        <w:spacing w:after="0"/>
        <w:ind w:left="547"/>
        <w:rPr>
          <w:lang w:val="es-ES_tradnl"/>
        </w:rPr>
      </w:pPr>
      <w:r w:rsidRPr="00F53CC3">
        <w:rPr>
          <w:lang w:val="es-ES_tradnl"/>
        </w:rPr>
        <w:t>A/61/5 (</w:t>
      </w:r>
      <w:r w:rsidRPr="00F53CC3">
        <w:rPr>
          <w:i/>
          <w:lang w:val="es-ES_tradnl"/>
        </w:rPr>
        <w:t>Informe del auditor externo</w:t>
      </w:r>
      <w:r w:rsidRPr="00F53CC3">
        <w:rPr>
          <w:lang w:val="es-ES_tradnl"/>
        </w:rPr>
        <w:t>)</w:t>
      </w:r>
    </w:p>
    <w:p w:rsidR="004E2F94" w:rsidRPr="00F53CC3" w:rsidRDefault="005F6D25" w:rsidP="00F53CC3">
      <w:pPr>
        <w:pStyle w:val="BodyText"/>
        <w:spacing w:after="0"/>
        <w:ind w:left="547"/>
        <w:rPr>
          <w:lang w:val="es-ES_tradnl"/>
        </w:rPr>
      </w:pPr>
      <w:r w:rsidRPr="00F53CC3">
        <w:rPr>
          <w:lang w:val="es-ES_tradnl"/>
        </w:rPr>
        <w:t>WO/GA/53/2 (</w:t>
      </w:r>
      <w:r w:rsidRPr="00F53CC3">
        <w:rPr>
          <w:i/>
          <w:lang w:val="es-ES_tradnl"/>
        </w:rPr>
        <w:t>Informe anual del Director de la División de Supervisión Interna (DSI)</w:t>
      </w:r>
      <w:r w:rsidRPr="00F53CC3">
        <w:rPr>
          <w:lang w:val="es-ES_tradnl"/>
        </w:rPr>
        <w:t>)</w:t>
      </w:r>
    </w:p>
    <w:p w:rsidR="004E2F94" w:rsidRPr="00F53CC3" w:rsidRDefault="005F6D25" w:rsidP="00F53CC3">
      <w:pPr>
        <w:pStyle w:val="BodyText"/>
        <w:spacing w:after="480"/>
        <w:ind w:left="540"/>
        <w:rPr>
          <w:lang w:val="es-ES_tradnl"/>
        </w:rPr>
      </w:pPr>
      <w:r w:rsidRPr="00F53CC3">
        <w:rPr>
          <w:lang w:val="es-ES_tradnl"/>
        </w:rPr>
        <w:t>A/61/6 (</w:t>
      </w:r>
      <w:r w:rsidRPr="00F53CC3">
        <w:rPr>
          <w:i/>
          <w:lang w:val="es-ES_tradnl"/>
        </w:rPr>
        <w:t>Lista de decisiones adoptadas por el Comité del Programa y Presupuesto</w:t>
      </w:r>
      <w:r w:rsidRPr="00F53CC3">
        <w:rPr>
          <w:lang w:val="es-ES_tradnl"/>
        </w:rPr>
        <w:t>)</w:t>
      </w:r>
      <w:r w:rsidR="004023FB" w:rsidRPr="00F53CC3">
        <w:rPr>
          <w:rStyle w:val="FootnoteReference"/>
          <w:lang w:val="es-ES_tradnl"/>
        </w:rPr>
        <w:footnoteReference w:id="2"/>
      </w:r>
    </w:p>
    <w:p w:rsidR="004E2F94" w:rsidRPr="00F53CC3" w:rsidRDefault="00BA0F29" w:rsidP="00F53CC3">
      <w:pPr>
        <w:pStyle w:val="Heading1"/>
        <w:keepNext w:val="0"/>
        <w:tabs>
          <w:tab w:val="left" w:pos="3686"/>
        </w:tabs>
        <w:spacing w:after="120"/>
        <w:ind w:left="3686" w:hanging="3686"/>
        <w:rPr>
          <w:lang w:val="es-ES_tradnl"/>
        </w:rPr>
      </w:pPr>
      <w:r w:rsidRPr="00F53CC3">
        <w:rPr>
          <w:lang w:val="es-ES_tradnl"/>
        </w:rPr>
        <w:t>punto 11 del orden del día</w:t>
      </w:r>
      <w:r w:rsidR="003C688A" w:rsidRPr="00F53CC3">
        <w:rPr>
          <w:lang w:val="es-ES_tradnl"/>
        </w:rPr>
        <w:tab/>
      </w:r>
      <w:r w:rsidR="005F6D25" w:rsidRPr="00F53CC3">
        <w:rPr>
          <w:lang w:val="es-ES_tradnl"/>
        </w:rPr>
        <w:t>informe del comité del programa y presupuesto</w:t>
      </w:r>
      <w:r w:rsidR="007C6161" w:rsidRPr="00F53CC3">
        <w:rPr>
          <w:lang w:val="es-ES_tradnl"/>
        </w:rPr>
        <w:t xml:space="preserve"> (PBC)</w:t>
      </w:r>
    </w:p>
    <w:p w:rsidR="004E2F94" w:rsidRPr="00F53CC3" w:rsidRDefault="005F6D25" w:rsidP="00F53CC3">
      <w:pPr>
        <w:pStyle w:val="BodyText"/>
        <w:spacing w:after="480"/>
        <w:ind w:left="540"/>
        <w:rPr>
          <w:lang w:val="es-ES_tradnl"/>
        </w:rPr>
      </w:pPr>
      <w:r w:rsidRPr="00F53CC3">
        <w:rPr>
          <w:lang w:val="es-ES_tradnl"/>
        </w:rPr>
        <w:t>A/61/6 (</w:t>
      </w:r>
      <w:r w:rsidRPr="00F53CC3">
        <w:rPr>
          <w:i/>
          <w:lang w:val="es-ES_tradnl"/>
        </w:rPr>
        <w:t>Lista de decisiones adoptadas por el Comité del Programa y Presupuesto</w:t>
      </w:r>
      <w:r w:rsidRPr="00F53CC3">
        <w:rPr>
          <w:lang w:val="es-ES_tradnl"/>
        </w:rPr>
        <w:t>)</w:t>
      </w:r>
      <w:r w:rsidR="004023FB" w:rsidRPr="00F53CC3">
        <w:rPr>
          <w:rStyle w:val="FootnoteReference"/>
          <w:lang w:val="es-ES_tradnl"/>
        </w:rPr>
        <w:footnoteReference w:id="3"/>
      </w:r>
    </w:p>
    <w:p w:rsidR="004E2F94" w:rsidRPr="00F53CC3" w:rsidRDefault="005F6D25" w:rsidP="00F53CC3">
      <w:pPr>
        <w:pStyle w:val="Heading1"/>
        <w:keepNext w:val="0"/>
        <w:tabs>
          <w:tab w:val="left" w:pos="3686"/>
        </w:tabs>
        <w:spacing w:after="120"/>
        <w:ind w:left="3686" w:hanging="3686"/>
        <w:rPr>
          <w:lang w:val="es-ES_tradnl"/>
        </w:rPr>
      </w:pPr>
      <w:r w:rsidRPr="00F53CC3">
        <w:rPr>
          <w:lang w:val="es-ES_tradnl"/>
        </w:rPr>
        <w:t>punto 12 del orden del día</w:t>
      </w:r>
      <w:r w:rsidR="003C688A" w:rsidRPr="00F53CC3">
        <w:rPr>
          <w:b w:val="0"/>
          <w:lang w:val="es-ES_tradnl"/>
        </w:rPr>
        <w:tab/>
      </w:r>
      <w:r w:rsidRPr="00F53CC3">
        <w:rPr>
          <w:lang w:val="es-ES_tradnl"/>
        </w:rPr>
        <w:t>centro de arbitraje y mediación de la ompi, y nombres de dominio</w:t>
      </w:r>
    </w:p>
    <w:p w:rsidR="004E2F94" w:rsidRPr="00F53CC3" w:rsidRDefault="005F6D25" w:rsidP="00F53CC3">
      <w:pPr>
        <w:pStyle w:val="BodyText"/>
        <w:spacing w:after="480"/>
        <w:ind w:left="540"/>
        <w:rPr>
          <w:lang w:val="es-ES_tradnl"/>
        </w:rPr>
      </w:pPr>
      <w:r w:rsidRPr="00F53CC3">
        <w:rPr>
          <w:lang w:val="es-ES_tradnl"/>
        </w:rPr>
        <w:t>WO/GA/53/8 (</w:t>
      </w:r>
      <w:r w:rsidRPr="00F53CC3">
        <w:rPr>
          <w:i/>
          <w:lang w:val="es-ES_tradnl"/>
        </w:rPr>
        <w:t>Centro de Arbitraje y Mediación de la OMPI, y nombres de dominio</w:t>
      </w:r>
      <w:r w:rsidRPr="00F53CC3">
        <w:rPr>
          <w:lang w:val="es-ES_tradnl"/>
        </w:rPr>
        <w:t>)</w:t>
      </w:r>
    </w:p>
    <w:p w:rsidR="004E2F94" w:rsidRPr="00F53CC3" w:rsidRDefault="00A87AFE" w:rsidP="00F53CC3">
      <w:pPr>
        <w:pStyle w:val="Heading1"/>
        <w:keepLines/>
        <w:tabs>
          <w:tab w:val="left" w:pos="3686"/>
        </w:tabs>
        <w:spacing w:after="120"/>
        <w:ind w:left="3686" w:hanging="3686"/>
        <w:rPr>
          <w:b w:val="0"/>
          <w:bCs w:val="0"/>
          <w:caps w:val="0"/>
          <w:lang w:val="es-ES_tradnl"/>
        </w:rPr>
      </w:pPr>
      <w:r w:rsidRPr="00F53CC3">
        <w:rPr>
          <w:lang w:val="es-ES_tradnl"/>
        </w:rPr>
        <w:lastRenderedPageBreak/>
        <w:t>punto 13 del orden del día</w:t>
      </w:r>
      <w:r w:rsidRPr="00F53CC3">
        <w:rPr>
          <w:lang w:val="es-ES_tradnl"/>
        </w:rPr>
        <w:tab/>
        <w:t>sistema de madrid</w:t>
      </w:r>
    </w:p>
    <w:p w:rsidR="004E2F94" w:rsidRPr="00F53CC3" w:rsidRDefault="00A87AFE" w:rsidP="00F53CC3">
      <w:pPr>
        <w:spacing w:after="480"/>
        <w:ind w:left="540"/>
        <w:rPr>
          <w:lang w:val="es-ES_tradnl"/>
        </w:rPr>
      </w:pPr>
      <w:r w:rsidRPr="00F53CC3">
        <w:rPr>
          <w:lang w:val="es-ES_tradnl"/>
        </w:rPr>
        <w:t>MM/A/54/1 (</w:t>
      </w:r>
      <w:r w:rsidRPr="00F53CC3">
        <w:rPr>
          <w:i/>
          <w:lang w:val="es-ES_tradnl"/>
        </w:rPr>
        <w:t>Medidas en relación con la COVID-19: hacer del correo-e una indicación que sea necesaria</w:t>
      </w:r>
      <w:r w:rsidRPr="00F53CC3">
        <w:rPr>
          <w:lang w:val="es-ES_tradnl"/>
        </w:rPr>
        <w:t>)</w:t>
      </w:r>
    </w:p>
    <w:p w:rsidR="004E2F94" w:rsidRPr="00F53CC3" w:rsidRDefault="00A87AFE" w:rsidP="00F53CC3">
      <w:pPr>
        <w:tabs>
          <w:tab w:val="left" w:pos="1980"/>
        </w:tabs>
        <w:spacing w:before="240" w:after="120"/>
        <w:ind w:left="3686" w:hanging="3686"/>
        <w:outlineLvl w:val="0"/>
        <w:rPr>
          <w:b/>
          <w:bCs/>
          <w:caps/>
          <w:kern w:val="32"/>
          <w:szCs w:val="32"/>
          <w:lang w:val="es-ES_tradnl"/>
        </w:rPr>
      </w:pPr>
      <w:r w:rsidRPr="00F53CC3">
        <w:rPr>
          <w:b/>
          <w:bCs/>
          <w:caps/>
          <w:kern w:val="32"/>
          <w:szCs w:val="32"/>
          <w:lang w:val="es-ES_tradnl"/>
        </w:rPr>
        <w:t>punto 14 del orden del día</w:t>
      </w:r>
      <w:r w:rsidRPr="00F53CC3">
        <w:rPr>
          <w:bCs/>
          <w:caps/>
          <w:kern w:val="32"/>
          <w:szCs w:val="32"/>
          <w:lang w:val="es-ES_tradnl"/>
        </w:rPr>
        <w:tab/>
      </w:r>
      <w:r w:rsidRPr="00F53CC3">
        <w:rPr>
          <w:b/>
          <w:bCs/>
          <w:caps/>
          <w:kern w:val="32"/>
          <w:szCs w:val="32"/>
          <w:lang w:val="es-ES_tradnl"/>
        </w:rPr>
        <w:t>sistema de la haya</w:t>
      </w:r>
    </w:p>
    <w:p w:rsidR="004E2F94" w:rsidRPr="00F53CC3" w:rsidRDefault="00A87AFE" w:rsidP="00F53CC3">
      <w:pPr>
        <w:spacing w:after="480"/>
        <w:ind w:left="540"/>
        <w:rPr>
          <w:lang w:val="es-ES_tradnl"/>
        </w:rPr>
      </w:pPr>
      <w:r w:rsidRPr="00F53CC3">
        <w:rPr>
          <w:lang w:val="es-ES_tradnl"/>
        </w:rPr>
        <w:t>H/A/40/1 (</w:t>
      </w:r>
      <w:r w:rsidRPr="00F53CC3">
        <w:rPr>
          <w:i/>
          <w:lang w:val="es-ES_tradnl"/>
        </w:rPr>
        <w:t>Medidas en relación con la COVID-19: hacer del correo-e una indicación que sea necesaria</w:t>
      </w:r>
      <w:r w:rsidRPr="00F53CC3">
        <w:rPr>
          <w:lang w:val="es-ES_tradnl"/>
        </w:rPr>
        <w:t>)</w:t>
      </w:r>
    </w:p>
    <w:p w:rsidR="004E2F94" w:rsidRPr="00F53CC3" w:rsidRDefault="00A37094" w:rsidP="00F53CC3">
      <w:pPr>
        <w:pStyle w:val="Heading1"/>
        <w:keepNext w:val="0"/>
        <w:tabs>
          <w:tab w:val="left" w:pos="3686"/>
        </w:tabs>
        <w:spacing w:after="120"/>
        <w:ind w:left="3686" w:hanging="3686"/>
        <w:rPr>
          <w:lang w:val="es-ES_tradnl"/>
        </w:rPr>
      </w:pPr>
      <w:r w:rsidRPr="00F53CC3">
        <w:rPr>
          <w:lang w:val="es-ES_tradnl"/>
        </w:rPr>
        <w:t>PUNTO</w:t>
      </w:r>
      <w:r w:rsidR="008931A1" w:rsidRPr="00F53CC3">
        <w:rPr>
          <w:lang w:val="es-ES_tradnl"/>
        </w:rPr>
        <w:t xml:space="preserve"> 1</w:t>
      </w:r>
      <w:r w:rsidR="00A87AFE" w:rsidRPr="00F53CC3">
        <w:rPr>
          <w:lang w:val="es-ES_tradnl"/>
        </w:rPr>
        <w:t>5</w:t>
      </w:r>
      <w:r w:rsidRPr="00F53CC3">
        <w:rPr>
          <w:lang w:val="es-ES_tradnl"/>
        </w:rPr>
        <w:t xml:space="preserve"> DEL ORDEN DEL DÍA</w:t>
      </w:r>
      <w:r w:rsidR="008931A1" w:rsidRPr="00F53CC3">
        <w:rPr>
          <w:lang w:val="es-ES_tradnl"/>
        </w:rPr>
        <w:tab/>
      </w:r>
      <w:r w:rsidR="006E7B47" w:rsidRPr="00F53CC3">
        <w:rPr>
          <w:lang w:val="es-ES_tradnl"/>
        </w:rPr>
        <w:t>ASAMBLEA DE LA UNIÓN DE PARÍ</w:t>
      </w:r>
      <w:r w:rsidR="008931A1" w:rsidRPr="00F53CC3">
        <w:rPr>
          <w:lang w:val="es-ES_tradnl"/>
        </w:rPr>
        <w:t>S</w:t>
      </w:r>
    </w:p>
    <w:p w:rsidR="004E2F94" w:rsidRPr="00F53CC3" w:rsidRDefault="00BD7ED3" w:rsidP="00F53CC3">
      <w:pPr>
        <w:pStyle w:val="BodyText"/>
        <w:spacing w:after="480"/>
        <w:ind w:left="1440" w:hanging="900"/>
        <w:rPr>
          <w:lang w:val="es-ES_tradnl"/>
        </w:rPr>
      </w:pPr>
      <w:r w:rsidRPr="00F53CC3">
        <w:rPr>
          <w:lang w:val="es-ES_tradnl"/>
        </w:rPr>
        <w:t>P/A/56/1</w:t>
      </w:r>
      <w:r w:rsidR="005F6D25" w:rsidRPr="00F53CC3">
        <w:rPr>
          <w:lang w:val="es-ES_tradnl"/>
        </w:rPr>
        <w:t xml:space="preserve"> </w:t>
      </w:r>
      <w:r w:rsidR="006E7B47" w:rsidRPr="00F53CC3">
        <w:rPr>
          <w:lang w:val="es-ES_tradnl"/>
        </w:rPr>
        <w:t>(</w:t>
      </w:r>
      <w:r w:rsidR="005F6D25" w:rsidRPr="00F53CC3">
        <w:rPr>
          <w:i/>
          <w:lang w:val="es-ES_tradnl"/>
        </w:rPr>
        <w:t>Propuesta de orientaciones de la Asamblea de la Unión de París sobre la aplicación del Convenio de París en lo concerniente al derecho de prioridad en situaciones de emergencia</w:t>
      </w:r>
      <w:r w:rsidR="006E7B47" w:rsidRPr="00F53CC3">
        <w:rPr>
          <w:lang w:val="es-ES_tradnl"/>
        </w:rPr>
        <w:t>)</w:t>
      </w:r>
    </w:p>
    <w:p w:rsidR="004E2F94" w:rsidRPr="00F53CC3" w:rsidRDefault="005F6D25" w:rsidP="00F53CC3">
      <w:pPr>
        <w:pStyle w:val="Heading1"/>
        <w:keepNext w:val="0"/>
        <w:tabs>
          <w:tab w:val="left" w:pos="3686"/>
        </w:tabs>
        <w:spacing w:after="120"/>
        <w:ind w:left="3686" w:hanging="3686"/>
        <w:rPr>
          <w:lang w:val="es-ES_tradnl"/>
        </w:rPr>
      </w:pPr>
      <w:r w:rsidRPr="00F53CC3">
        <w:rPr>
          <w:lang w:val="es-ES_tradnl"/>
        </w:rPr>
        <w:t>punto 1</w:t>
      </w:r>
      <w:r w:rsidR="00A87AFE" w:rsidRPr="00F53CC3">
        <w:rPr>
          <w:lang w:val="es-ES_tradnl"/>
        </w:rPr>
        <w:t>6</w:t>
      </w:r>
      <w:r w:rsidRPr="00F53CC3">
        <w:rPr>
          <w:lang w:val="es-ES_tradnl"/>
        </w:rPr>
        <w:t xml:space="preserve"> del orden del día</w:t>
      </w:r>
      <w:r w:rsidR="00C26794" w:rsidRPr="00F53CC3">
        <w:rPr>
          <w:b w:val="0"/>
          <w:lang w:val="es-ES_tradnl"/>
        </w:rPr>
        <w:tab/>
      </w:r>
      <w:r w:rsidRPr="00F53CC3">
        <w:rPr>
          <w:lang w:val="es-ES_tradnl"/>
        </w:rPr>
        <w:t>tratado de marrakech para facilitar el acceso a las obras publicadas a las personas ciegas, con discapacidad visual o con otras dificultades para acceder al texto impreso</w:t>
      </w:r>
    </w:p>
    <w:p w:rsidR="004E2F94" w:rsidRPr="00F53CC3" w:rsidRDefault="005F6D25" w:rsidP="00F53CC3">
      <w:pPr>
        <w:pStyle w:val="BodyText"/>
        <w:spacing w:after="480"/>
        <w:ind w:left="540"/>
        <w:rPr>
          <w:lang w:val="es-ES_tradnl"/>
        </w:rPr>
      </w:pPr>
      <w:r w:rsidRPr="00F53CC3">
        <w:rPr>
          <w:lang w:val="es-ES_tradnl"/>
        </w:rPr>
        <w:t>MVT/A/5/1 (</w:t>
      </w:r>
      <w:r w:rsidRPr="00F53CC3">
        <w:rPr>
          <w:i/>
          <w:lang w:val="es-ES_tradnl"/>
        </w:rPr>
        <w:t>Situación del Tratado de Marrakech</w:t>
      </w:r>
      <w:r w:rsidRPr="00F53CC3">
        <w:rPr>
          <w:lang w:val="es-ES_tradnl"/>
        </w:rPr>
        <w:t>)</w:t>
      </w:r>
    </w:p>
    <w:p w:rsidR="004E2F94" w:rsidRPr="00F53CC3" w:rsidRDefault="00C26794" w:rsidP="00F53CC3">
      <w:pPr>
        <w:pStyle w:val="Heading1"/>
        <w:keepNext w:val="0"/>
        <w:tabs>
          <w:tab w:val="left" w:pos="3686"/>
        </w:tabs>
        <w:spacing w:after="120"/>
        <w:ind w:left="3686" w:hanging="3686"/>
        <w:rPr>
          <w:lang w:val="es-ES_tradnl"/>
        </w:rPr>
      </w:pPr>
      <w:r w:rsidRPr="00F53CC3">
        <w:rPr>
          <w:lang w:val="es-ES_tradnl"/>
        </w:rPr>
        <w:t>PUNTO</w:t>
      </w:r>
      <w:r w:rsidR="008931A1" w:rsidRPr="00F53CC3">
        <w:rPr>
          <w:lang w:val="es-ES_tradnl"/>
        </w:rPr>
        <w:t xml:space="preserve"> 1</w:t>
      </w:r>
      <w:r w:rsidR="00A87AFE" w:rsidRPr="00F53CC3">
        <w:rPr>
          <w:lang w:val="es-ES_tradnl"/>
        </w:rPr>
        <w:t>7</w:t>
      </w:r>
      <w:r w:rsidRPr="00F53CC3">
        <w:rPr>
          <w:lang w:val="es-ES_tradnl"/>
        </w:rPr>
        <w:t xml:space="preserve"> DEL ORDEN DEL DÍA</w:t>
      </w:r>
      <w:r w:rsidR="008931A1" w:rsidRPr="00F53CC3">
        <w:rPr>
          <w:lang w:val="es-ES_tradnl"/>
        </w:rPr>
        <w:tab/>
      </w:r>
      <w:r w:rsidRPr="00F53CC3">
        <w:rPr>
          <w:lang w:val="es-ES_tradnl"/>
        </w:rPr>
        <w:t xml:space="preserve">TRATADO DE </w:t>
      </w:r>
      <w:r w:rsidR="008931A1" w:rsidRPr="00F53CC3">
        <w:rPr>
          <w:lang w:val="es-ES_tradnl"/>
        </w:rPr>
        <w:t xml:space="preserve">Beijing </w:t>
      </w:r>
      <w:r w:rsidRPr="00F53CC3">
        <w:rPr>
          <w:lang w:val="es-ES_tradnl"/>
        </w:rPr>
        <w:t xml:space="preserve">SOBRE INTERPRETACIONES Y EJECUCIONES </w:t>
      </w:r>
      <w:r w:rsidR="008931A1" w:rsidRPr="00F53CC3">
        <w:rPr>
          <w:lang w:val="es-ES_tradnl"/>
        </w:rPr>
        <w:t>Audiovisual</w:t>
      </w:r>
      <w:r w:rsidRPr="00F53CC3">
        <w:rPr>
          <w:lang w:val="es-ES_tradnl"/>
        </w:rPr>
        <w:t>ES</w:t>
      </w:r>
    </w:p>
    <w:p w:rsidR="004E2F94" w:rsidRPr="00F53CC3" w:rsidRDefault="00BD7ED3" w:rsidP="00F53CC3">
      <w:pPr>
        <w:pStyle w:val="BodyText"/>
        <w:spacing w:after="0"/>
        <w:ind w:left="547"/>
        <w:rPr>
          <w:lang w:val="es-ES_tradnl"/>
        </w:rPr>
      </w:pPr>
      <w:r w:rsidRPr="00F53CC3">
        <w:rPr>
          <w:lang w:val="es-ES_tradnl"/>
        </w:rPr>
        <w:t>BTAP/A/1/1</w:t>
      </w:r>
      <w:r w:rsidR="005F6D25" w:rsidRPr="00F53CC3">
        <w:rPr>
          <w:lang w:val="es-ES_tradnl"/>
        </w:rPr>
        <w:t xml:space="preserve"> </w:t>
      </w:r>
      <w:r w:rsidR="00252F81" w:rsidRPr="00F53CC3">
        <w:rPr>
          <w:lang w:val="es-ES_tradnl"/>
        </w:rPr>
        <w:t>(</w:t>
      </w:r>
      <w:r w:rsidR="005F6D25" w:rsidRPr="00F53CC3">
        <w:rPr>
          <w:i/>
          <w:lang w:val="es-ES_tradnl"/>
        </w:rPr>
        <w:t>Reglamento</w:t>
      </w:r>
      <w:r w:rsidR="00252F81" w:rsidRPr="00F53CC3">
        <w:rPr>
          <w:lang w:val="es-ES_tradnl"/>
        </w:rPr>
        <w:t>)</w:t>
      </w:r>
    </w:p>
    <w:p w:rsidR="004E2F94" w:rsidRPr="00F53CC3" w:rsidRDefault="005D0E47" w:rsidP="00F53CC3">
      <w:pPr>
        <w:pStyle w:val="BodyText"/>
        <w:spacing w:after="480"/>
        <w:ind w:left="540"/>
        <w:rPr>
          <w:lang w:val="es-ES_tradnl"/>
        </w:rPr>
      </w:pPr>
      <w:r w:rsidRPr="00F53CC3">
        <w:rPr>
          <w:lang w:val="es-ES_tradnl"/>
        </w:rPr>
        <w:t>BTAP/A/1/2 (</w:t>
      </w:r>
      <w:r w:rsidRPr="00F53CC3">
        <w:rPr>
          <w:i/>
          <w:lang w:val="es-ES_tradnl"/>
        </w:rPr>
        <w:t>Situación del Tratado de Beijing</w:t>
      </w:r>
      <w:r w:rsidRPr="00F53CC3">
        <w:rPr>
          <w:lang w:val="es-ES_tradnl"/>
        </w:rPr>
        <w:t>)</w:t>
      </w:r>
    </w:p>
    <w:p w:rsidR="004E2F94" w:rsidRPr="00F53CC3" w:rsidRDefault="005D0E47" w:rsidP="00F53CC3">
      <w:pPr>
        <w:pStyle w:val="Heading1"/>
        <w:keepNext w:val="0"/>
        <w:tabs>
          <w:tab w:val="left" w:pos="3686"/>
        </w:tabs>
        <w:spacing w:after="120"/>
        <w:ind w:left="3686" w:hanging="3686"/>
        <w:rPr>
          <w:lang w:val="es-ES_tradnl"/>
        </w:rPr>
      </w:pPr>
      <w:r w:rsidRPr="00F53CC3">
        <w:rPr>
          <w:lang w:val="es-ES_tradnl"/>
        </w:rPr>
        <w:t>punto 1</w:t>
      </w:r>
      <w:r w:rsidR="00066E0A" w:rsidRPr="00F53CC3">
        <w:rPr>
          <w:lang w:val="es-ES_tradnl"/>
        </w:rPr>
        <w:t>8</w:t>
      </w:r>
      <w:r w:rsidRPr="00F53CC3">
        <w:rPr>
          <w:lang w:val="es-ES_tradnl"/>
        </w:rPr>
        <w:t xml:space="preserve"> del orden del día</w:t>
      </w:r>
      <w:r w:rsidR="00C26794" w:rsidRPr="00F53CC3">
        <w:rPr>
          <w:b w:val="0"/>
          <w:lang w:val="es-ES_tradnl"/>
        </w:rPr>
        <w:tab/>
      </w:r>
      <w:r w:rsidRPr="00F53CC3">
        <w:rPr>
          <w:lang w:val="es-ES_tradnl"/>
        </w:rPr>
        <w:t>informes sobre asuntos relativos al personal</w:t>
      </w:r>
    </w:p>
    <w:p w:rsidR="004E2F94" w:rsidRPr="00F53CC3" w:rsidRDefault="005D0E47" w:rsidP="00F53CC3">
      <w:pPr>
        <w:pStyle w:val="BodyText"/>
        <w:spacing w:after="0"/>
        <w:ind w:left="547"/>
        <w:rPr>
          <w:lang w:val="es-ES_tradnl"/>
        </w:rPr>
      </w:pPr>
      <w:r w:rsidRPr="00F53CC3">
        <w:rPr>
          <w:lang w:val="es-ES_tradnl"/>
        </w:rPr>
        <w:t>WO/CC/78/INF/1 Rev. (</w:t>
      </w:r>
      <w:r w:rsidRPr="00F53CC3">
        <w:rPr>
          <w:i/>
          <w:lang w:val="es-ES_tradnl"/>
        </w:rPr>
        <w:t>Informe anual sobre recursos humanos</w:t>
      </w:r>
      <w:r w:rsidRPr="00F53CC3">
        <w:rPr>
          <w:lang w:val="es-ES_tradnl"/>
        </w:rPr>
        <w:t>)</w:t>
      </w:r>
    </w:p>
    <w:p w:rsidR="004E2F94" w:rsidRPr="00F53CC3" w:rsidRDefault="005D0E47" w:rsidP="00F53CC3">
      <w:pPr>
        <w:pStyle w:val="BodyText"/>
        <w:spacing w:after="480"/>
        <w:ind w:left="540"/>
        <w:rPr>
          <w:lang w:val="es-ES_tradnl"/>
        </w:rPr>
      </w:pPr>
      <w:r w:rsidRPr="00F53CC3">
        <w:rPr>
          <w:lang w:val="es-ES_tradnl"/>
        </w:rPr>
        <w:t>WO/CC/78/INF/2 (</w:t>
      </w:r>
      <w:r w:rsidRPr="00F53CC3">
        <w:rPr>
          <w:i/>
          <w:lang w:val="es-ES_tradnl"/>
        </w:rPr>
        <w:t>Informe anual de la Oficina de Ética Profesional</w:t>
      </w:r>
      <w:r w:rsidRPr="00F53CC3">
        <w:rPr>
          <w:lang w:val="es-ES_tradnl"/>
        </w:rPr>
        <w:t>)</w:t>
      </w:r>
    </w:p>
    <w:p w:rsidR="004E2F94" w:rsidRPr="00F53CC3" w:rsidRDefault="005D0E47" w:rsidP="00F53CC3">
      <w:pPr>
        <w:pStyle w:val="Heading1"/>
        <w:keepNext w:val="0"/>
        <w:tabs>
          <w:tab w:val="left" w:pos="3686"/>
        </w:tabs>
        <w:spacing w:after="120"/>
        <w:ind w:left="3686" w:hanging="3686"/>
        <w:rPr>
          <w:lang w:val="es-ES_tradnl"/>
        </w:rPr>
      </w:pPr>
      <w:r w:rsidRPr="00F53CC3">
        <w:rPr>
          <w:lang w:val="es-ES_tradnl"/>
        </w:rPr>
        <w:t>PUNTO 1</w:t>
      </w:r>
      <w:r w:rsidR="004E2F94" w:rsidRPr="00F53CC3">
        <w:rPr>
          <w:lang w:val="es-ES_tradnl"/>
        </w:rPr>
        <w:t>9</w:t>
      </w:r>
      <w:r w:rsidR="00C26794" w:rsidRPr="00F53CC3">
        <w:rPr>
          <w:lang w:val="es-ES_tradnl"/>
        </w:rPr>
        <w:t xml:space="preserve"> DEL ORDEN DEL DÍA</w:t>
      </w:r>
      <w:r w:rsidR="00C26794" w:rsidRPr="00F53CC3">
        <w:rPr>
          <w:lang w:val="es-ES_tradnl"/>
        </w:rPr>
        <w:tab/>
      </w:r>
      <w:r w:rsidRPr="00F53CC3">
        <w:rPr>
          <w:lang w:val="es-ES_tradnl"/>
        </w:rPr>
        <w:t>DESIGNACIÓN DEL PRESIDENTE Y EL PRESIDENTE ADJUNTO DE LA JUNTA DE APELACIÓN DE LA OMPI</w:t>
      </w:r>
    </w:p>
    <w:p w:rsidR="004E2F94" w:rsidRPr="00F53CC3" w:rsidRDefault="00BD7ED3" w:rsidP="00F53CC3">
      <w:pPr>
        <w:pStyle w:val="BodyText"/>
        <w:spacing w:after="480"/>
        <w:ind w:left="1890" w:hanging="1350"/>
        <w:rPr>
          <w:lang w:val="es-ES_tradnl"/>
        </w:rPr>
      </w:pPr>
      <w:r w:rsidRPr="00F53CC3">
        <w:rPr>
          <w:lang w:val="es-ES_tradnl"/>
        </w:rPr>
        <w:t>WO/CC/78/2</w:t>
      </w:r>
      <w:r w:rsidR="005D0E47" w:rsidRPr="00F53CC3">
        <w:rPr>
          <w:lang w:val="es-ES_tradnl"/>
        </w:rPr>
        <w:t xml:space="preserve"> </w:t>
      </w:r>
      <w:r w:rsidR="00252F81" w:rsidRPr="00F53CC3">
        <w:rPr>
          <w:lang w:val="es-ES_tradnl"/>
        </w:rPr>
        <w:t>(</w:t>
      </w:r>
      <w:r w:rsidR="005D0E47" w:rsidRPr="00F53CC3">
        <w:rPr>
          <w:i/>
          <w:lang w:val="es-ES_tradnl"/>
        </w:rPr>
        <w:t xml:space="preserve">Designación del presidente y el presidente adjunto de la Junta de Apelación de la </w:t>
      </w:r>
      <w:r w:rsidR="00252F81" w:rsidRPr="00F53CC3">
        <w:rPr>
          <w:i/>
          <w:lang w:val="es-ES_tradnl"/>
        </w:rPr>
        <w:t>OMPI</w:t>
      </w:r>
      <w:r w:rsidR="00252F81" w:rsidRPr="00F53CC3">
        <w:rPr>
          <w:lang w:val="es-ES_tradnl"/>
        </w:rPr>
        <w:t>)</w:t>
      </w:r>
    </w:p>
    <w:p w:rsidR="004E2F94" w:rsidRPr="00F53CC3" w:rsidRDefault="005D0E47" w:rsidP="00F53CC3">
      <w:pPr>
        <w:pStyle w:val="Heading1"/>
        <w:keepNext w:val="0"/>
        <w:tabs>
          <w:tab w:val="left" w:pos="3686"/>
        </w:tabs>
        <w:spacing w:after="120"/>
        <w:ind w:left="3686" w:hanging="3686"/>
        <w:rPr>
          <w:lang w:val="es-ES_tradnl"/>
        </w:rPr>
      </w:pPr>
      <w:r w:rsidRPr="00F53CC3">
        <w:rPr>
          <w:lang w:val="es-ES_tradnl"/>
        </w:rPr>
        <w:t xml:space="preserve">PUNTO </w:t>
      </w:r>
      <w:r w:rsidR="004E2F94" w:rsidRPr="00F53CC3">
        <w:rPr>
          <w:lang w:val="es-ES_tradnl"/>
        </w:rPr>
        <w:t>20</w:t>
      </w:r>
      <w:r w:rsidRPr="00F53CC3">
        <w:rPr>
          <w:lang w:val="es-ES_tradnl"/>
        </w:rPr>
        <w:t xml:space="preserve"> DEL ORDEN DEL DÍA</w:t>
      </w:r>
      <w:r w:rsidR="00C26794" w:rsidRPr="00F53CC3">
        <w:rPr>
          <w:lang w:val="es-ES_tradnl"/>
        </w:rPr>
        <w:tab/>
      </w:r>
      <w:r w:rsidRPr="00F53CC3">
        <w:rPr>
          <w:lang w:val="es-ES_tradnl"/>
        </w:rPr>
        <w:t>RENOVACIÓN CON CARÁCTER EXCEPCIONAL DE LA DESIGNACIÓN DE LOS DIRECTORES GENERALES ADJUNTOS Y DE LOS SUBDIRECTORES GENERALES</w:t>
      </w:r>
    </w:p>
    <w:p w:rsidR="004E2F94" w:rsidRPr="00F53CC3" w:rsidRDefault="008931A1" w:rsidP="00F53CC3">
      <w:pPr>
        <w:spacing w:after="480"/>
        <w:ind w:left="1890" w:hanging="1350"/>
        <w:rPr>
          <w:lang w:val="es-ES_tradnl"/>
        </w:rPr>
      </w:pPr>
      <w:r w:rsidRPr="00F53CC3">
        <w:rPr>
          <w:lang w:val="es-ES_tradnl"/>
        </w:rPr>
        <w:t>WO/CC/78/4 (</w:t>
      </w:r>
      <w:r w:rsidR="00DE4F5C" w:rsidRPr="00F53CC3">
        <w:rPr>
          <w:i/>
          <w:lang w:val="es-ES_tradnl"/>
        </w:rPr>
        <w:t>Renovación con carácter excepcional de la designación de los directores generales adjuntos y de los subdirectores generales</w:t>
      </w:r>
      <w:r w:rsidRPr="00F53CC3">
        <w:rPr>
          <w:lang w:val="es-ES_tradnl"/>
        </w:rPr>
        <w:t>)</w:t>
      </w:r>
    </w:p>
    <w:p w:rsidR="004E2F94" w:rsidRPr="00F53CC3" w:rsidRDefault="00D903CC" w:rsidP="00F53CC3">
      <w:pPr>
        <w:pStyle w:val="Heading1"/>
        <w:keepLines/>
        <w:tabs>
          <w:tab w:val="left" w:pos="3686"/>
        </w:tabs>
        <w:spacing w:after="120"/>
        <w:ind w:left="3686" w:hanging="3686"/>
        <w:rPr>
          <w:lang w:val="es-ES_tradnl"/>
        </w:rPr>
      </w:pPr>
      <w:r w:rsidRPr="00F53CC3">
        <w:rPr>
          <w:lang w:val="es-ES_tradnl"/>
        </w:rPr>
        <w:lastRenderedPageBreak/>
        <w:t>punto 2</w:t>
      </w:r>
      <w:r w:rsidR="004E2F94" w:rsidRPr="00F53CC3">
        <w:rPr>
          <w:lang w:val="es-ES_tradnl"/>
        </w:rPr>
        <w:t>1</w:t>
      </w:r>
      <w:r w:rsidRPr="00F53CC3">
        <w:rPr>
          <w:lang w:val="es-ES_tradnl"/>
        </w:rPr>
        <w:t xml:space="preserve"> del orden </w:t>
      </w:r>
      <w:r w:rsidR="00BA0F29" w:rsidRPr="00F53CC3">
        <w:rPr>
          <w:lang w:val="es-ES_tradnl"/>
        </w:rPr>
        <w:t>del día</w:t>
      </w:r>
      <w:r w:rsidRPr="00F53CC3">
        <w:rPr>
          <w:lang w:val="es-ES_tradnl"/>
        </w:rPr>
        <w:tab/>
      </w:r>
      <w:r w:rsidR="005D0E47" w:rsidRPr="00F53CC3">
        <w:rPr>
          <w:lang w:val="es-ES_tradnl"/>
        </w:rPr>
        <w:t>aprobación del informe</w:t>
      </w:r>
    </w:p>
    <w:p w:rsidR="000A3F9B" w:rsidRPr="00F53CC3" w:rsidRDefault="000A3F9B" w:rsidP="00F53CC3">
      <w:pPr>
        <w:ind w:left="547"/>
        <w:rPr>
          <w:lang w:val="es-ES_tradnl"/>
        </w:rPr>
      </w:pPr>
      <w:r w:rsidRPr="00F53CC3">
        <w:rPr>
          <w:lang w:val="es-ES_tradnl"/>
        </w:rPr>
        <w:t>A/61/9 (Informe resumido)</w:t>
      </w:r>
    </w:p>
    <w:p w:rsidR="000A3F9B" w:rsidRPr="00F53CC3" w:rsidRDefault="000A3F9B" w:rsidP="00F53CC3">
      <w:pPr>
        <w:ind w:left="547"/>
        <w:rPr>
          <w:lang w:val="es-ES_tradnl"/>
        </w:rPr>
      </w:pPr>
      <w:r w:rsidRPr="00F53CC3">
        <w:rPr>
          <w:lang w:val="es-ES_tradnl"/>
        </w:rPr>
        <w:t>A/61/10 (Informe general</w:t>
      </w:r>
      <w:r w:rsidR="00E2468C" w:rsidRPr="00F53CC3">
        <w:rPr>
          <w:lang w:val="es-ES_tradnl"/>
        </w:rPr>
        <w:t xml:space="preserve"> </w:t>
      </w:r>
      <w:r w:rsidRPr="00F53CC3">
        <w:rPr>
          <w:lang w:val="es-ES_tradnl"/>
        </w:rPr>
        <w:t>– Asambleas)</w:t>
      </w:r>
    </w:p>
    <w:p w:rsidR="000A3F9B" w:rsidRPr="00F53CC3" w:rsidRDefault="000A3F9B" w:rsidP="00F53CC3">
      <w:pPr>
        <w:ind w:left="547"/>
        <w:rPr>
          <w:lang w:val="es-ES_tradnl"/>
        </w:rPr>
      </w:pPr>
      <w:r w:rsidRPr="00F53CC3">
        <w:rPr>
          <w:lang w:val="es-ES_tradnl"/>
        </w:rPr>
        <w:t>WO/GA/53/9 (Informe – Asamblea General de la OMPI)</w:t>
      </w:r>
    </w:p>
    <w:p w:rsidR="000A3F9B" w:rsidRPr="00F53CC3" w:rsidRDefault="000A3F9B" w:rsidP="00F53CC3">
      <w:pPr>
        <w:ind w:left="547"/>
        <w:rPr>
          <w:lang w:val="es-ES_tradnl"/>
        </w:rPr>
      </w:pPr>
      <w:r w:rsidRPr="00F53CC3">
        <w:rPr>
          <w:lang w:val="es-ES_tradnl"/>
        </w:rPr>
        <w:t>WO/CC/78/5 (Informe – Comité de Coordinación de la OMPI)</w:t>
      </w:r>
    </w:p>
    <w:p w:rsidR="000A3F9B" w:rsidRPr="00F53CC3" w:rsidRDefault="000A3F9B" w:rsidP="00F53CC3">
      <w:pPr>
        <w:ind w:left="547"/>
        <w:rPr>
          <w:lang w:val="es-ES_tradnl"/>
        </w:rPr>
      </w:pPr>
      <w:r w:rsidRPr="00F53CC3">
        <w:rPr>
          <w:lang w:val="es-ES_tradnl"/>
        </w:rPr>
        <w:t>MM/A/54/2 (Informe – Asamblea de la Unión de Madrid)</w:t>
      </w:r>
    </w:p>
    <w:p w:rsidR="000A3F9B" w:rsidRPr="00F53CC3" w:rsidRDefault="000A3F9B" w:rsidP="00F53CC3">
      <w:pPr>
        <w:ind w:left="547"/>
        <w:rPr>
          <w:lang w:val="es-ES_tradnl"/>
        </w:rPr>
      </w:pPr>
      <w:r w:rsidRPr="00F53CC3">
        <w:rPr>
          <w:lang w:val="es-ES_tradnl"/>
        </w:rPr>
        <w:t>H/A/40/2 (Informe – Asamblea de la Unión de La Haya)</w:t>
      </w:r>
    </w:p>
    <w:p w:rsidR="000A3F9B" w:rsidRPr="00F53CC3" w:rsidRDefault="000A3F9B" w:rsidP="00F53CC3">
      <w:pPr>
        <w:ind w:left="547"/>
        <w:rPr>
          <w:lang w:val="es-ES_tradnl"/>
        </w:rPr>
      </w:pPr>
      <w:r w:rsidRPr="00F53CC3">
        <w:rPr>
          <w:lang w:val="es-ES_tradnl"/>
        </w:rPr>
        <w:t>P/A/56/2 (Informe – Asamblea de la Unión de París)</w:t>
      </w:r>
    </w:p>
    <w:p w:rsidR="000A3F9B" w:rsidRPr="00F53CC3" w:rsidRDefault="000A3F9B" w:rsidP="00F53CC3">
      <w:pPr>
        <w:ind w:left="547"/>
        <w:rPr>
          <w:lang w:val="es-ES_tradnl"/>
        </w:rPr>
      </w:pPr>
      <w:r w:rsidRPr="00F53CC3">
        <w:rPr>
          <w:lang w:val="es-ES_tradnl"/>
        </w:rPr>
        <w:t>MVT/A/5/2 (Informe – Asamblea del Tratado de Marrakech)</w:t>
      </w:r>
    </w:p>
    <w:p w:rsidR="000A3F9B" w:rsidRPr="00F53CC3" w:rsidRDefault="000A3F9B" w:rsidP="00F53CC3">
      <w:pPr>
        <w:ind w:left="547"/>
        <w:rPr>
          <w:lang w:val="es-ES_tradnl"/>
        </w:rPr>
      </w:pPr>
      <w:r w:rsidRPr="00F53CC3">
        <w:rPr>
          <w:lang w:val="es-ES_tradnl"/>
        </w:rPr>
        <w:t>BTAP/A/1/3 (Informe – Asamblea del Tratado de Beijing)</w:t>
      </w:r>
    </w:p>
    <w:p w:rsidR="000A3F9B" w:rsidRPr="00F53CC3" w:rsidRDefault="000A3F9B" w:rsidP="00F53CC3">
      <w:pPr>
        <w:spacing w:after="480"/>
        <w:ind w:left="547"/>
        <w:rPr>
          <w:lang w:val="es-ES_tradnl"/>
        </w:rPr>
      </w:pPr>
      <w:r w:rsidRPr="00F53CC3">
        <w:rPr>
          <w:lang w:val="es-ES_tradnl"/>
        </w:rPr>
        <w:t>V</w:t>
      </w:r>
      <w:r w:rsidR="00EA2778" w:rsidRPr="00F53CC3">
        <w:rPr>
          <w:lang w:val="es-ES_tradnl"/>
        </w:rPr>
        <w:t>arias signaturas</w:t>
      </w:r>
      <w:r w:rsidRPr="00F53CC3">
        <w:rPr>
          <w:vertAlign w:val="superscript"/>
          <w:lang w:val="es-ES_tradnl"/>
        </w:rPr>
        <w:footnoteReference w:customMarkFollows="1" w:id="4"/>
        <w:t>*</w:t>
      </w:r>
      <w:r w:rsidRPr="00F53CC3">
        <w:rPr>
          <w:lang w:val="es-ES_tradnl"/>
        </w:rPr>
        <w:t xml:space="preserve"> (Informes de otras Asambleas y órganos también convocados </w:t>
      </w:r>
      <w:r w:rsidRPr="00F53CC3">
        <w:rPr>
          <w:i/>
          <w:iCs/>
          <w:lang w:val="es-ES_tradnl"/>
        </w:rPr>
        <w:t>oficialmente</w:t>
      </w:r>
      <w:r w:rsidRPr="00F53CC3">
        <w:rPr>
          <w:lang w:val="es-ES_tradnl"/>
        </w:rPr>
        <w:t xml:space="preserve"> – v</w:t>
      </w:r>
      <w:r w:rsidR="00381261" w:rsidRPr="00F53CC3">
        <w:rPr>
          <w:lang w:val="es-ES_tradnl"/>
        </w:rPr>
        <w:t>éase la lista en</w:t>
      </w:r>
      <w:r w:rsidR="002F26D9" w:rsidRPr="00F53CC3">
        <w:rPr>
          <w:lang w:val="es-ES_tradnl"/>
        </w:rPr>
        <w:t xml:space="preserve"> el</w:t>
      </w:r>
      <w:r w:rsidR="00381261" w:rsidRPr="00F53CC3">
        <w:rPr>
          <w:lang w:val="es-ES_tradnl"/>
        </w:rPr>
        <w:t xml:space="preserve"> párrafo 1 d</w:t>
      </w:r>
      <w:r w:rsidRPr="00F53CC3">
        <w:rPr>
          <w:lang w:val="es-ES_tradnl"/>
        </w:rPr>
        <w:t>el documento A/61/10)</w:t>
      </w:r>
    </w:p>
    <w:p w:rsidR="004E2F94" w:rsidRPr="00F53CC3" w:rsidRDefault="00EA4ACC" w:rsidP="00240D5E">
      <w:pPr>
        <w:pStyle w:val="Heading1"/>
        <w:keepNext w:val="0"/>
        <w:tabs>
          <w:tab w:val="left" w:pos="3686"/>
        </w:tabs>
        <w:spacing w:after="120"/>
        <w:ind w:left="3686" w:hanging="3686"/>
        <w:rPr>
          <w:lang w:val="es-ES_tradnl"/>
        </w:rPr>
      </w:pPr>
      <w:r w:rsidRPr="00F53CC3">
        <w:rPr>
          <w:lang w:val="es-ES_tradnl"/>
        </w:rPr>
        <w:t>punto 2</w:t>
      </w:r>
      <w:r w:rsidR="004E2F94" w:rsidRPr="00F53CC3">
        <w:rPr>
          <w:lang w:val="es-ES_tradnl"/>
        </w:rPr>
        <w:t>2</w:t>
      </w:r>
      <w:r w:rsidRPr="00F53CC3">
        <w:rPr>
          <w:lang w:val="es-ES_tradnl"/>
        </w:rPr>
        <w:t xml:space="preserve"> del orden del día</w:t>
      </w:r>
      <w:r w:rsidR="00D903CC" w:rsidRPr="00F53CC3">
        <w:rPr>
          <w:lang w:val="es-ES_tradnl"/>
        </w:rPr>
        <w:tab/>
      </w:r>
      <w:r w:rsidRPr="00F53CC3">
        <w:rPr>
          <w:lang w:val="es-ES_tradnl"/>
        </w:rPr>
        <w:t>clausura de la serie de reuniones</w:t>
      </w:r>
    </w:p>
    <w:p w:rsidR="004E2F94" w:rsidRPr="00F53CC3" w:rsidRDefault="00EA4ACC" w:rsidP="00F53CC3">
      <w:pPr>
        <w:pStyle w:val="BodyText"/>
        <w:spacing w:after="480"/>
        <w:ind w:left="540"/>
        <w:rPr>
          <w:lang w:val="es-ES_tradnl"/>
        </w:rPr>
      </w:pPr>
      <w:r w:rsidRPr="00F53CC3">
        <w:rPr>
          <w:lang w:val="es-ES_tradnl"/>
        </w:rPr>
        <w:t>Ninguno</w:t>
      </w:r>
    </w:p>
    <w:p w:rsidR="004E2F94" w:rsidRPr="00F53CC3" w:rsidRDefault="008931A1" w:rsidP="00F53CC3">
      <w:pPr>
        <w:pStyle w:val="Heading2"/>
        <w:keepNext w:val="0"/>
        <w:spacing w:after="360"/>
        <w:rPr>
          <w:lang w:val="es-ES_tradnl"/>
        </w:rPr>
      </w:pPr>
      <w:r w:rsidRPr="00F53CC3">
        <w:rPr>
          <w:lang w:val="es-ES_tradnl"/>
        </w:rPr>
        <w:br w:type="page"/>
      </w:r>
      <w:r w:rsidR="00EA4ACC" w:rsidRPr="00F53CC3">
        <w:rPr>
          <w:lang w:val="es-ES_tradnl"/>
        </w:rPr>
        <w:lastRenderedPageBreak/>
        <w:t>LISTA DE DOCUMENTOS POR SIGNATURA</w:t>
      </w:r>
    </w:p>
    <w:p w:rsidR="004E2F94" w:rsidRPr="00F53CC3" w:rsidRDefault="008931A1" w:rsidP="00F53CC3">
      <w:pPr>
        <w:pStyle w:val="Heading3"/>
        <w:keepNext w:val="0"/>
        <w:tabs>
          <w:tab w:val="left" w:pos="2880"/>
        </w:tabs>
        <w:spacing w:after="360"/>
        <w:rPr>
          <w:lang w:val="es-ES_tradnl"/>
        </w:rPr>
      </w:pPr>
      <w:r w:rsidRPr="00F53CC3">
        <w:rPr>
          <w:lang w:val="es-ES_tradnl"/>
        </w:rPr>
        <w:t>S</w:t>
      </w:r>
      <w:r w:rsidR="00DE4F5C" w:rsidRPr="00F53CC3">
        <w:rPr>
          <w:lang w:val="es-ES_tradnl"/>
        </w:rPr>
        <w:t>ignatura</w:t>
      </w:r>
      <w:r w:rsidRPr="00F53CC3">
        <w:rPr>
          <w:u w:val="none"/>
          <w:lang w:val="es-ES_tradnl"/>
        </w:rPr>
        <w:tab/>
      </w:r>
      <w:r w:rsidRPr="00F53CC3">
        <w:rPr>
          <w:lang w:val="es-ES_tradnl"/>
        </w:rPr>
        <w:t>T</w:t>
      </w:r>
      <w:r w:rsidR="00DE4F5C" w:rsidRPr="00F53CC3">
        <w:rPr>
          <w:lang w:val="es-ES_tradnl"/>
        </w:rPr>
        <w:t>ítulo del documento</w:t>
      </w:r>
      <w:r w:rsidRPr="00F53CC3">
        <w:rPr>
          <w:rStyle w:val="FootnoteReference"/>
          <w:lang w:val="es-ES_tradnl"/>
        </w:rPr>
        <w:footnoteReference w:id="5"/>
      </w:r>
    </w:p>
    <w:p w:rsidR="004E2F94" w:rsidRPr="00F53CC3" w:rsidRDefault="00EA4ACC" w:rsidP="00F53CC3">
      <w:pPr>
        <w:pStyle w:val="BodyText"/>
        <w:ind w:left="2880" w:hanging="2880"/>
        <w:rPr>
          <w:lang w:val="es-ES_tradnl"/>
        </w:rPr>
      </w:pPr>
      <w:r w:rsidRPr="00F53CC3">
        <w:rPr>
          <w:lang w:val="es-ES_tradnl"/>
        </w:rPr>
        <w:t>A/61/INF/1</w:t>
      </w:r>
      <w:r w:rsidR="004E2F94" w:rsidRPr="00F53CC3">
        <w:rPr>
          <w:lang w:val="es-ES_tradnl"/>
        </w:rPr>
        <w:t xml:space="preserve"> Rev.</w:t>
      </w:r>
      <w:r w:rsidRPr="00F53CC3">
        <w:rPr>
          <w:lang w:val="es-ES_tradnl"/>
        </w:rPr>
        <w:tab/>
        <w:t>Información general</w:t>
      </w:r>
    </w:p>
    <w:p w:rsidR="004E2F94" w:rsidRPr="00F53CC3" w:rsidRDefault="00DE4F5C" w:rsidP="00F53CC3">
      <w:pPr>
        <w:pStyle w:val="BodyText"/>
        <w:ind w:left="2880" w:hanging="2880"/>
        <w:rPr>
          <w:lang w:val="es-ES_tradnl"/>
        </w:rPr>
      </w:pPr>
      <w:r w:rsidRPr="00F53CC3">
        <w:rPr>
          <w:lang w:val="es-ES_tradnl"/>
        </w:rPr>
        <w:t>A/61/INF/2</w:t>
      </w:r>
      <w:r w:rsidRPr="00F53CC3">
        <w:rPr>
          <w:lang w:val="es-ES_tradnl"/>
        </w:rPr>
        <w:tab/>
        <w:t>Mesas directivas</w:t>
      </w:r>
    </w:p>
    <w:p w:rsidR="004E2F94" w:rsidRPr="00F53CC3" w:rsidRDefault="00EA4ACC" w:rsidP="00F53CC3">
      <w:pPr>
        <w:pStyle w:val="BodyText"/>
        <w:ind w:left="2880" w:hanging="2880"/>
        <w:rPr>
          <w:lang w:val="es-ES_tradnl"/>
        </w:rPr>
      </w:pPr>
      <w:r w:rsidRPr="00F53CC3">
        <w:rPr>
          <w:lang w:val="es-ES_tradnl"/>
        </w:rPr>
        <w:t>A/61/INF/3</w:t>
      </w:r>
      <w:r w:rsidRPr="00F53CC3">
        <w:rPr>
          <w:lang w:val="es-ES_tradnl"/>
        </w:rPr>
        <w:tab/>
        <w:t>Situación de las adhesiones a lo</w:t>
      </w:r>
      <w:r w:rsidR="00157318" w:rsidRPr="00F53CC3">
        <w:rPr>
          <w:lang w:val="es-ES_tradnl"/>
        </w:rPr>
        <w:t>s tratados administrados por la </w:t>
      </w:r>
      <w:r w:rsidRPr="00F53CC3">
        <w:rPr>
          <w:lang w:val="es-ES_tradnl"/>
        </w:rPr>
        <w:t>OMPI, y asuntos relativos a la reforma estatutaria</w:t>
      </w:r>
    </w:p>
    <w:p w:rsidR="004E2F94" w:rsidRPr="00F53CC3" w:rsidRDefault="008931A1" w:rsidP="00F53CC3">
      <w:pPr>
        <w:pStyle w:val="BodyText"/>
        <w:ind w:left="2880" w:hanging="2880"/>
        <w:rPr>
          <w:lang w:val="es-ES_tradnl"/>
        </w:rPr>
      </w:pPr>
      <w:r w:rsidRPr="00F53CC3">
        <w:rPr>
          <w:lang w:val="es-ES_tradnl"/>
        </w:rPr>
        <w:t>A/61/INF/4</w:t>
      </w:r>
      <w:r w:rsidRPr="00F53CC3">
        <w:rPr>
          <w:lang w:val="es-ES_tradnl"/>
        </w:rPr>
        <w:tab/>
      </w:r>
      <w:r w:rsidR="00222E5C" w:rsidRPr="00F53CC3">
        <w:rPr>
          <w:lang w:val="es-ES_tradnl"/>
        </w:rPr>
        <w:t xml:space="preserve">Situación relativa al pago de las contribuciones al </w:t>
      </w:r>
      <w:r w:rsidR="00EA4ACC" w:rsidRPr="00F53CC3">
        <w:rPr>
          <w:lang w:val="es-ES_tradnl"/>
        </w:rPr>
        <w:t>31 de agosto de</w:t>
      </w:r>
      <w:r w:rsidRPr="00F53CC3">
        <w:rPr>
          <w:lang w:val="es-ES_tradnl"/>
        </w:rPr>
        <w:t xml:space="preserve"> 2020</w:t>
      </w:r>
    </w:p>
    <w:p w:rsidR="004E2F94" w:rsidRPr="00F53CC3" w:rsidRDefault="008931A1" w:rsidP="00F53CC3">
      <w:pPr>
        <w:pStyle w:val="BodyText"/>
        <w:ind w:left="2880" w:hanging="2880"/>
        <w:rPr>
          <w:lang w:val="es-ES_tradnl"/>
        </w:rPr>
      </w:pPr>
      <w:r w:rsidRPr="00F53CC3">
        <w:rPr>
          <w:lang w:val="es-ES_tradnl"/>
        </w:rPr>
        <w:t>A/61/INF/5</w:t>
      </w:r>
      <w:r w:rsidRPr="00F53CC3">
        <w:rPr>
          <w:lang w:val="es-ES_tradnl"/>
        </w:rPr>
        <w:tab/>
        <w:t>List</w:t>
      </w:r>
      <w:r w:rsidR="00222E5C" w:rsidRPr="00F53CC3">
        <w:rPr>
          <w:lang w:val="es-ES_tradnl"/>
        </w:rPr>
        <w:t>a de p</w:t>
      </w:r>
      <w:r w:rsidRPr="00F53CC3">
        <w:rPr>
          <w:lang w:val="es-ES_tradnl"/>
        </w:rPr>
        <w:t>articipant</w:t>
      </w:r>
      <w:r w:rsidR="00222E5C" w:rsidRPr="00F53CC3">
        <w:rPr>
          <w:lang w:val="es-ES_tradnl"/>
        </w:rPr>
        <w:t>e</w:t>
      </w:r>
      <w:r w:rsidRPr="00F53CC3">
        <w:rPr>
          <w:lang w:val="es-ES_tradnl"/>
        </w:rPr>
        <w:t>s</w:t>
      </w:r>
    </w:p>
    <w:p w:rsidR="004E2F94" w:rsidRPr="00F53CC3" w:rsidRDefault="00EA4ACC" w:rsidP="00F53CC3">
      <w:pPr>
        <w:pStyle w:val="BodyText"/>
        <w:ind w:left="2880" w:hanging="2880"/>
        <w:rPr>
          <w:lang w:val="es-ES_tradnl"/>
        </w:rPr>
      </w:pPr>
      <w:r w:rsidRPr="00F53CC3">
        <w:rPr>
          <w:lang w:val="es-ES_tradnl"/>
        </w:rPr>
        <w:t>A/61/1</w:t>
      </w:r>
      <w:r w:rsidRPr="00F53CC3">
        <w:rPr>
          <w:lang w:val="es-ES_tradnl"/>
        </w:rPr>
        <w:tab/>
      </w:r>
      <w:r w:rsidR="001E5F37" w:rsidRPr="00F53CC3">
        <w:rPr>
          <w:lang w:val="es-ES_tradnl"/>
        </w:rPr>
        <w:t>O</w:t>
      </w:r>
      <w:r w:rsidRPr="00F53CC3">
        <w:rPr>
          <w:lang w:val="es-ES_tradnl"/>
        </w:rPr>
        <w:t>rden del día consolidado</w:t>
      </w:r>
    </w:p>
    <w:p w:rsidR="004E2F94" w:rsidRPr="00F53CC3" w:rsidRDefault="00DF22EC" w:rsidP="00F53CC3">
      <w:pPr>
        <w:pStyle w:val="BodyText"/>
        <w:ind w:left="2880" w:hanging="2880"/>
        <w:rPr>
          <w:lang w:val="es-ES_tradnl"/>
        </w:rPr>
      </w:pPr>
      <w:r w:rsidRPr="00F53CC3">
        <w:rPr>
          <w:lang w:val="es-ES_tradnl"/>
        </w:rPr>
        <w:t>A/61/2</w:t>
      </w:r>
      <w:r w:rsidR="00DE4F5C" w:rsidRPr="00F53CC3">
        <w:rPr>
          <w:lang w:val="es-ES_tradnl"/>
        </w:rPr>
        <w:tab/>
      </w:r>
      <w:r w:rsidR="00EA4ACC" w:rsidRPr="00F53CC3">
        <w:rPr>
          <w:lang w:val="es-ES_tradnl"/>
        </w:rPr>
        <w:t>Lista de documentos</w:t>
      </w:r>
    </w:p>
    <w:p w:rsidR="004E2F94" w:rsidRPr="00F53CC3" w:rsidRDefault="00DF22EC" w:rsidP="00F53CC3">
      <w:pPr>
        <w:pStyle w:val="BodyText"/>
        <w:ind w:left="2880" w:hanging="2880"/>
        <w:rPr>
          <w:lang w:val="es-ES_tradnl"/>
        </w:rPr>
      </w:pPr>
      <w:r w:rsidRPr="00F53CC3">
        <w:rPr>
          <w:lang w:val="es-ES_tradnl"/>
        </w:rPr>
        <w:t>A/61/3</w:t>
      </w:r>
      <w:r w:rsidR="00DE4F5C" w:rsidRPr="00F53CC3">
        <w:rPr>
          <w:lang w:val="es-ES_tradnl"/>
        </w:rPr>
        <w:tab/>
      </w:r>
      <w:r w:rsidR="00EA4ACC" w:rsidRPr="00F53CC3">
        <w:rPr>
          <w:lang w:val="es-ES_tradnl"/>
        </w:rPr>
        <w:t>Admisión de observadores</w:t>
      </w:r>
    </w:p>
    <w:p w:rsidR="004E2F94" w:rsidRPr="00F53CC3" w:rsidRDefault="00DF22EC" w:rsidP="00F53CC3">
      <w:pPr>
        <w:pStyle w:val="BodyText"/>
        <w:ind w:left="2880" w:hanging="2880"/>
        <w:rPr>
          <w:lang w:val="es-ES_tradnl"/>
        </w:rPr>
      </w:pPr>
      <w:r w:rsidRPr="00F53CC3">
        <w:rPr>
          <w:lang w:val="es-ES_tradnl"/>
        </w:rPr>
        <w:t>A/61/4</w:t>
      </w:r>
      <w:r w:rsidR="00DE4F5C" w:rsidRPr="00F53CC3">
        <w:rPr>
          <w:lang w:val="es-ES_tradnl"/>
        </w:rPr>
        <w:tab/>
      </w:r>
      <w:r w:rsidR="00EA4ACC" w:rsidRPr="00F53CC3">
        <w:rPr>
          <w:lang w:val="es-ES_tradnl"/>
        </w:rPr>
        <w:t>Proyectos de orden del día de los períodos ordinarios de sesiones de 2021 de la Asamblea General de la OMPI, la Conferencia de la OMPI, la Asamblea de la Unión de París y la Asamblea de la Unión de Berna</w:t>
      </w:r>
    </w:p>
    <w:p w:rsidR="004E2F94" w:rsidRPr="00F53CC3" w:rsidRDefault="00DF22EC" w:rsidP="00F53CC3">
      <w:pPr>
        <w:pStyle w:val="BodyText"/>
        <w:ind w:left="2880" w:hanging="2880"/>
        <w:rPr>
          <w:lang w:val="es-ES_tradnl"/>
        </w:rPr>
      </w:pPr>
      <w:r w:rsidRPr="00F53CC3">
        <w:rPr>
          <w:lang w:val="es-ES_tradnl"/>
        </w:rPr>
        <w:t>A/61/5</w:t>
      </w:r>
      <w:r w:rsidR="00DE4F5C" w:rsidRPr="00F53CC3">
        <w:rPr>
          <w:lang w:val="es-ES_tradnl"/>
        </w:rPr>
        <w:tab/>
      </w:r>
      <w:r w:rsidR="00EA4ACC" w:rsidRPr="00F53CC3">
        <w:rPr>
          <w:lang w:val="es-ES_tradnl"/>
        </w:rPr>
        <w:t>Informe del auditor externo</w:t>
      </w:r>
    </w:p>
    <w:p w:rsidR="004E2F94" w:rsidRPr="00F53CC3" w:rsidRDefault="00EA4ACC" w:rsidP="00F53CC3">
      <w:pPr>
        <w:pStyle w:val="BodyText"/>
        <w:ind w:left="2880" w:hanging="2880"/>
        <w:rPr>
          <w:lang w:val="es-ES_tradnl"/>
        </w:rPr>
      </w:pPr>
      <w:r w:rsidRPr="00F53CC3">
        <w:rPr>
          <w:lang w:val="es-ES_tradnl"/>
        </w:rPr>
        <w:t>A/61/6</w:t>
      </w:r>
      <w:r w:rsidRPr="00F53CC3">
        <w:rPr>
          <w:lang w:val="es-ES_tradnl"/>
        </w:rPr>
        <w:tab/>
        <w:t>Lista de decisiones adoptadas por el Comité del Prog</w:t>
      </w:r>
      <w:r w:rsidR="004D1813" w:rsidRPr="00F53CC3">
        <w:rPr>
          <w:lang w:val="es-ES_tradnl"/>
        </w:rPr>
        <w:t>r</w:t>
      </w:r>
      <w:r w:rsidRPr="00F53CC3">
        <w:rPr>
          <w:lang w:val="es-ES_tradnl"/>
        </w:rPr>
        <w:t>ama y Presupuesto (PBC)</w:t>
      </w:r>
    </w:p>
    <w:p w:rsidR="004E2F94" w:rsidRPr="00F53CC3" w:rsidRDefault="0090633E" w:rsidP="00F53CC3">
      <w:pPr>
        <w:pStyle w:val="BodyText"/>
        <w:tabs>
          <w:tab w:val="left" w:pos="2880"/>
        </w:tabs>
        <w:ind w:left="2880" w:hanging="2880"/>
        <w:rPr>
          <w:lang w:val="es-ES_tradnl"/>
        </w:rPr>
      </w:pPr>
      <w:r w:rsidRPr="00F53CC3">
        <w:rPr>
          <w:lang w:val="es-ES_tradnl"/>
        </w:rPr>
        <w:t>A/61/7</w:t>
      </w:r>
      <w:r w:rsidRPr="00F53CC3">
        <w:rPr>
          <w:lang w:val="es-ES_tradnl"/>
        </w:rPr>
        <w:tab/>
        <w:t xml:space="preserve">(Signatura </w:t>
      </w:r>
      <w:r w:rsidR="00F57F94" w:rsidRPr="00F53CC3">
        <w:rPr>
          <w:lang w:val="es-ES_tradnl"/>
        </w:rPr>
        <w:t>anulada</w:t>
      </w:r>
      <w:r w:rsidRPr="00F53CC3">
        <w:rPr>
          <w:lang w:val="es-ES_tradnl"/>
        </w:rPr>
        <w:t>)</w:t>
      </w:r>
    </w:p>
    <w:p w:rsidR="004E2F94" w:rsidRPr="00F53CC3" w:rsidRDefault="008931A1" w:rsidP="00F53CC3">
      <w:pPr>
        <w:pStyle w:val="BodyText"/>
        <w:ind w:left="2880" w:hanging="2880"/>
        <w:rPr>
          <w:lang w:val="es-ES_tradnl"/>
        </w:rPr>
      </w:pPr>
      <w:r w:rsidRPr="00F53CC3">
        <w:rPr>
          <w:lang w:val="es-ES_tradnl"/>
        </w:rPr>
        <w:t>A/61/8</w:t>
      </w:r>
      <w:r w:rsidRPr="00F53CC3">
        <w:rPr>
          <w:lang w:val="es-ES_tradnl"/>
        </w:rPr>
        <w:tab/>
      </w:r>
      <w:r w:rsidR="0003037B" w:rsidRPr="00F53CC3">
        <w:rPr>
          <w:lang w:val="es-ES_tradnl"/>
        </w:rPr>
        <w:t>Convocación de períodos extraordinarios de sesiones en 2021</w:t>
      </w:r>
    </w:p>
    <w:p w:rsidR="001E5F37" w:rsidRPr="00F53CC3" w:rsidRDefault="001E5F37" w:rsidP="00F53CC3">
      <w:pPr>
        <w:pStyle w:val="BodyText"/>
        <w:ind w:left="2880" w:hanging="2880"/>
        <w:rPr>
          <w:lang w:val="es-ES_tradnl"/>
        </w:rPr>
      </w:pPr>
      <w:r w:rsidRPr="00F53CC3">
        <w:rPr>
          <w:lang w:val="es-ES_tradnl"/>
        </w:rPr>
        <w:t xml:space="preserve">A/61/8 </w:t>
      </w:r>
      <w:proofErr w:type="spellStart"/>
      <w:r w:rsidRPr="00F53CC3">
        <w:rPr>
          <w:lang w:val="es-ES_tradnl"/>
        </w:rPr>
        <w:t>Corr</w:t>
      </w:r>
      <w:proofErr w:type="spellEnd"/>
      <w:r w:rsidRPr="00F53CC3">
        <w:rPr>
          <w:lang w:val="es-ES_tradnl"/>
        </w:rPr>
        <w:t>.</w:t>
      </w:r>
      <w:r w:rsidRPr="00F53CC3">
        <w:rPr>
          <w:lang w:val="es-ES_tradnl"/>
        </w:rPr>
        <w:tab/>
        <w:t>Convocación de períodos extraordinarios de sesiones en 2021</w:t>
      </w:r>
    </w:p>
    <w:p w:rsidR="001E5F37" w:rsidRPr="00F53CC3" w:rsidRDefault="001E5F37" w:rsidP="00F53CC3">
      <w:pPr>
        <w:pStyle w:val="BodyText"/>
        <w:ind w:left="2880" w:hanging="2880"/>
        <w:rPr>
          <w:lang w:val="es-ES_tradnl"/>
        </w:rPr>
      </w:pPr>
      <w:r w:rsidRPr="00F53CC3">
        <w:rPr>
          <w:lang w:val="es-ES_tradnl"/>
        </w:rPr>
        <w:t>A/61/9</w:t>
      </w:r>
      <w:r w:rsidRPr="00F53CC3">
        <w:rPr>
          <w:lang w:val="es-ES_tradnl"/>
        </w:rPr>
        <w:tab/>
        <w:t>Informe resumido</w:t>
      </w:r>
    </w:p>
    <w:p w:rsidR="001E5F37" w:rsidRPr="00F53CC3" w:rsidRDefault="001E5F37" w:rsidP="00F53CC3">
      <w:pPr>
        <w:pStyle w:val="BodyText"/>
        <w:ind w:left="2880" w:hanging="2880"/>
        <w:rPr>
          <w:lang w:val="es-ES_tradnl"/>
        </w:rPr>
      </w:pPr>
      <w:r w:rsidRPr="00F53CC3">
        <w:rPr>
          <w:lang w:val="es-ES_tradnl"/>
        </w:rPr>
        <w:t>A/61/10</w:t>
      </w:r>
      <w:r w:rsidRPr="00F53CC3">
        <w:rPr>
          <w:lang w:val="es-ES_tradnl"/>
        </w:rPr>
        <w:tab/>
        <w:t>Informe general</w:t>
      </w:r>
    </w:p>
    <w:p w:rsidR="004E2F94" w:rsidRPr="00F53CC3" w:rsidRDefault="00DF22EC" w:rsidP="00F53CC3">
      <w:pPr>
        <w:pStyle w:val="BodyText"/>
        <w:spacing w:before="360"/>
        <w:ind w:left="2880" w:hanging="2880"/>
        <w:rPr>
          <w:lang w:val="es-ES_tradnl"/>
        </w:rPr>
      </w:pPr>
      <w:r w:rsidRPr="00F53CC3">
        <w:rPr>
          <w:lang w:val="es-ES_tradnl"/>
        </w:rPr>
        <w:t>WO/GA/53/1</w:t>
      </w:r>
      <w:r w:rsidR="00D903CC" w:rsidRPr="00F53CC3">
        <w:rPr>
          <w:lang w:val="es-ES_tradnl"/>
        </w:rPr>
        <w:tab/>
      </w:r>
      <w:r w:rsidR="0090633E" w:rsidRPr="00F53CC3">
        <w:rPr>
          <w:lang w:val="es-ES_tradnl"/>
        </w:rPr>
        <w:t>Informe de la Comisión Consultiva Independiente de Supervisión (CCIS) de la OMPI</w:t>
      </w:r>
    </w:p>
    <w:p w:rsidR="004E2F94" w:rsidRPr="00F53CC3" w:rsidRDefault="00D903CC" w:rsidP="00F53CC3">
      <w:pPr>
        <w:pStyle w:val="BodyText"/>
        <w:spacing w:before="240"/>
        <w:ind w:left="2880" w:hanging="2880"/>
        <w:rPr>
          <w:lang w:val="es-ES_tradnl"/>
        </w:rPr>
      </w:pPr>
      <w:r w:rsidRPr="00F53CC3">
        <w:rPr>
          <w:lang w:val="es-ES_tradnl"/>
        </w:rPr>
        <w:t>WO/GA/53/2</w:t>
      </w:r>
      <w:r w:rsidRPr="00F53CC3">
        <w:rPr>
          <w:lang w:val="es-ES_tradnl"/>
        </w:rPr>
        <w:tab/>
      </w:r>
      <w:r w:rsidR="0090633E" w:rsidRPr="00F53CC3">
        <w:rPr>
          <w:lang w:val="es-ES_tradnl"/>
        </w:rPr>
        <w:t>Informe</w:t>
      </w:r>
      <w:r w:rsidR="004E2F94" w:rsidRPr="00F53CC3">
        <w:rPr>
          <w:lang w:val="es-ES_tradnl"/>
        </w:rPr>
        <w:t xml:space="preserve"> anual</w:t>
      </w:r>
      <w:r w:rsidR="0090633E" w:rsidRPr="00F53CC3">
        <w:rPr>
          <w:lang w:val="es-ES_tradnl"/>
        </w:rPr>
        <w:t xml:space="preserve"> del director de la División de Supervisión Interna (DSI)</w:t>
      </w:r>
    </w:p>
    <w:p w:rsidR="004E2F94" w:rsidRPr="00F53CC3" w:rsidRDefault="004E2F94" w:rsidP="00F53CC3">
      <w:pPr>
        <w:pStyle w:val="BodyText"/>
        <w:tabs>
          <w:tab w:val="left" w:pos="2880"/>
        </w:tabs>
        <w:ind w:left="2880" w:hanging="2880"/>
        <w:rPr>
          <w:lang w:val="es-ES_tradnl"/>
        </w:rPr>
      </w:pPr>
      <w:r w:rsidRPr="00F53CC3">
        <w:rPr>
          <w:lang w:val="es-ES_tradnl"/>
        </w:rPr>
        <w:t xml:space="preserve">WO/GA/53/2 </w:t>
      </w:r>
      <w:proofErr w:type="spellStart"/>
      <w:r w:rsidRPr="00F53CC3">
        <w:rPr>
          <w:lang w:val="es-ES_tradnl"/>
        </w:rPr>
        <w:t>Corr</w:t>
      </w:r>
      <w:proofErr w:type="spellEnd"/>
      <w:r w:rsidRPr="00F53CC3">
        <w:rPr>
          <w:lang w:val="es-ES_tradnl"/>
        </w:rPr>
        <w:t>.</w:t>
      </w:r>
      <w:r w:rsidRPr="00F53CC3">
        <w:rPr>
          <w:lang w:val="es-ES_tradnl"/>
        </w:rPr>
        <w:tab/>
        <w:t>Informe anual del director de la División de Supervisión Interna (DSI)</w:t>
      </w:r>
    </w:p>
    <w:p w:rsidR="004E2F94" w:rsidRPr="00F53CC3" w:rsidRDefault="0090633E" w:rsidP="00F53CC3">
      <w:pPr>
        <w:pStyle w:val="BodyText"/>
        <w:tabs>
          <w:tab w:val="left" w:pos="2880"/>
        </w:tabs>
        <w:ind w:left="2880" w:hanging="2880"/>
        <w:rPr>
          <w:lang w:val="es-ES_tradnl"/>
        </w:rPr>
      </w:pPr>
      <w:r w:rsidRPr="00F53CC3">
        <w:rPr>
          <w:lang w:val="es-ES_tradnl"/>
        </w:rPr>
        <w:t xml:space="preserve">WO/GA/53/3 </w:t>
      </w:r>
      <w:r w:rsidR="006D4C96" w:rsidRPr="00F53CC3">
        <w:rPr>
          <w:lang w:val="es-ES_tradnl"/>
        </w:rPr>
        <w:t>a</w:t>
      </w:r>
      <w:r w:rsidRPr="00F53CC3">
        <w:rPr>
          <w:lang w:val="es-ES_tradnl"/>
        </w:rPr>
        <w:t xml:space="preserve"> 7</w:t>
      </w:r>
      <w:r w:rsidRPr="00F53CC3">
        <w:rPr>
          <w:lang w:val="es-ES_tradnl"/>
        </w:rPr>
        <w:tab/>
        <w:t xml:space="preserve">(Signaturas </w:t>
      </w:r>
      <w:r w:rsidR="0003037B" w:rsidRPr="00F53CC3">
        <w:rPr>
          <w:lang w:val="es-ES_tradnl"/>
        </w:rPr>
        <w:t>anuladas</w:t>
      </w:r>
      <w:r w:rsidRPr="00F53CC3">
        <w:rPr>
          <w:lang w:val="es-ES_tradnl"/>
        </w:rPr>
        <w:t>)</w:t>
      </w:r>
    </w:p>
    <w:p w:rsidR="00E607D1" w:rsidRPr="00F53CC3" w:rsidRDefault="00E607D1" w:rsidP="00F53CC3">
      <w:pPr>
        <w:pStyle w:val="BodyText"/>
        <w:ind w:left="2880" w:hanging="2880"/>
        <w:rPr>
          <w:lang w:val="es-ES_tradnl"/>
        </w:rPr>
      </w:pPr>
      <w:r w:rsidRPr="00F53CC3">
        <w:rPr>
          <w:u w:val="single"/>
          <w:lang w:val="es-ES_tradnl"/>
        </w:rPr>
        <w:lastRenderedPageBreak/>
        <w:t>Signatura</w:t>
      </w:r>
      <w:r w:rsidRPr="00F53CC3">
        <w:rPr>
          <w:lang w:val="es-ES_tradnl"/>
        </w:rPr>
        <w:tab/>
      </w:r>
      <w:r w:rsidRPr="00F53CC3">
        <w:rPr>
          <w:u w:val="single"/>
          <w:lang w:val="es-ES_tradnl"/>
        </w:rPr>
        <w:t>Título del documento</w:t>
      </w:r>
      <w:r w:rsidRPr="00F53CC3">
        <w:rPr>
          <w:u w:val="single"/>
          <w:vertAlign w:val="superscript"/>
          <w:lang w:val="es-ES_tradnl"/>
        </w:rPr>
        <w:t>3</w:t>
      </w:r>
    </w:p>
    <w:p w:rsidR="004E2F94" w:rsidRPr="00F53CC3" w:rsidRDefault="00DF22EC" w:rsidP="00F53CC3">
      <w:pPr>
        <w:pStyle w:val="BodyText"/>
        <w:ind w:left="2880" w:hanging="2880"/>
        <w:rPr>
          <w:lang w:val="es-ES_tradnl"/>
        </w:rPr>
      </w:pPr>
      <w:r w:rsidRPr="00F53CC3">
        <w:rPr>
          <w:lang w:val="es-ES_tradnl"/>
        </w:rPr>
        <w:t>WO/GA/53/8</w:t>
      </w:r>
      <w:r w:rsidR="00D903CC" w:rsidRPr="00F53CC3">
        <w:rPr>
          <w:lang w:val="es-ES_tradnl"/>
        </w:rPr>
        <w:tab/>
      </w:r>
      <w:r w:rsidR="0090633E" w:rsidRPr="00F53CC3">
        <w:rPr>
          <w:lang w:val="es-ES_tradnl"/>
        </w:rPr>
        <w:t>Centro de Arbitraje y Mediación de la OMPI, y nombres de dominio</w:t>
      </w:r>
    </w:p>
    <w:p w:rsidR="001E5F37" w:rsidRPr="00F53CC3" w:rsidRDefault="001E5F37" w:rsidP="00F53CC3">
      <w:pPr>
        <w:pStyle w:val="BodyText"/>
        <w:ind w:left="2880" w:hanging="2880"/>
        <w:rPr>
          <w:lang w:val="es-ES_tradnl"/>
        </w:rPr>
      </w:pPr>
      <w:r w:rsidRPr="00F53CC3">
        <w:rPr>
          <w:lang w:val="es-ES_tradnl"/>
        </w:rPr>
        <w:t>WO/GA/53/9</w:t>
      </w:r>
      <w:r w:rsidRPr="00F53CC3">
        <w:rPr>
          <w:lang w:val="es-ES_tradnl"/>
        </w:rPr>
        <w:tab/>
        <w:t>Informe</w:t>
      </w:r>
    </w:p>
    <w:p w:rsidR="004E2F94" w:rsidRPr="00F53CC3" w:rsidRDefault="0090633E" w:rsidP="00F53CC3">
      <w:pPr>
        <w:pStyle w:val="BodyText"/>
        <w:spacing w:before="360"/>
        <w:ind w:left="2880" w:hanging="2880"/>
        <w:rPr>
          <w:lang w:val="es-ES_tradnl"/>
        </w:rPr>
      </w:pPr>
      <w:r w:rsidRPr="00F53CC3">
        <w:rPr>
          <w:lang w:val="es-ES_tradnl"/>
        </w:rPr>
        <w:t>WO/CC/78/INF/1 Rev.</w:t>
      </w:r>
      <w:r w:rsidR="00D903CC" w:rsidRPr="00F53CC3">
        <w:rPr>
          <w:lang w:val="es-ES_tradnl"/>
        </w:rPr>
        <w:tab/>
      </w:r>
      <w:r w:rsidRPr="00F53CC3">
        <w:rPr>
          <w:lang w:val="es-ES_tradnl"/>
        </w:rPr>
        <w:t>Informe anual sobre recursos humanos</w:t>
      </w:r>
    </w:p>
    <w:p w:rsidR="004E2F94" w:rsidRPr="00F53CC3" w:rsidRDefault="00DF22EC" w:rsidP="00F53CC3">
      <w:pPr>
        <w:pStyle w:val="BodyText"/>
        <w:ind w:left="2880" w:hanging="2880"/>
        <w:rPr>
          <w:lang w:val="es-ES_tradnl"/>
        </w:rPr>
      </w:pPr>
      <w:r w:rsidRPr="00F53CC3">
        <w:rPr>
          <w:lang w:val="es-ES_tradnl"/>
        </w:rPr>
        <w:t>WO/CC/78/INF/2</w:t>
      </w:r>
      <w:r w:rsidR="00D903CC" w:rsidRPr="00F53CC3">
        <w:rPr>
          <w:lang w:val="es-ES_tradnl"/>
        </w:rPr>
        <w:tab/>
      </w:r>
      <w:r w:rsidR="0090633E" w:rsidRPr="00F53CC3">
        <w:rPr>
          <w:lang w:val="es-ES_tradnl"/>
        </w:rPr>
        <w:t>Informe de la Oficina de Ética Profesional</w:t>
      </w:r>
    </w:p>
    <w:p w:rsidR="004E2F94" w:rsidRPr="00F53CC3" w:rsidRDefault="00DF22EC" w:rsidP="00F53CC3">
      <w:pPr>
        <w:pStyle w:val="BodyText"/>
        <w:ind w:left="2880" w:hanging="2880"/>
        <w:rPr>
          <w:lang w:val="es-ES_tradnl"/>
        </w:rPr>
      </w:pPr>
      <w:r w:rsidRPr="00F53CC3">
        <w:rPr>
          <w:lang w:val="es-ES_tradnl"/>
        </w:rPr>
        <w:t>WO/CC/78/1</w:t>
      </w:r>
      <w:r w:rsidR="00D903CC" w:rsidRPr="00F53CC3">
        <w:rPr>
          <w:lang w:val="es-ES_tradnl"/>
        </w:rPr>
        <w:tab/>
      </w:r>
      <w:r w:rsidR="004E2F94" w:rsidRPr="00F53CC3">
        <w:rPr>
          <w:lang w:val="es-ES_tradnl"/>
        </w:rPr>
        <w:t>(Signatura anulada)</w:t>
      </w:r>
    </w:p>
    <w:p w:rsidR="004E2F94" w:rsidRPr="00F53CC3" w:rsidRDefault="00DF22EC" w:rsidP="00F53CC3">
      <w:pPr>
        <w:pStyle w:val="Heading3"/>
        <w:keepNext w:val="0"/>
        <w:tabs>
          <w:tab w:val="left" w:pos="2880"/>
        </w:tabs>
        <w:spacing w:after="360"/>
        <w:ind w:left="2880" w:hanging="2880"/>
        <w:rPr>
          <w:u w:val="none"/>
          <w:lang w:val="es-ES_tradnl"/>
        </w:rPr>
      </w:pPr>
      <w:r w:rsidRPr="00F53CC3">
        <w:rPr>
          <w:u w:val="none"/>
          <w:lang w:val="es-ES_tradnl"/>
        </w:rPr>
        <w:t>WO/CC/78/2</w:t>
      </w:r>
      <w:r w:rsidR="00BA2CD4" w:rsidRPr="00F53CC3">
        <w:rPr>
          <w:u w:val="none"/>
          <w:lang w:val="es-ES_tradnl"/>
        </w:rPr>
        <w:tab/>
        <w:t>Designación del presidente y el presidente adjunto de la Junta de Apelación de la OMPI</w:t>
      </w:r>
    </w:p>
    <w:p w:rsidR="004E2F94" w:rsidRPr="00F53CC3" w:rsidRDefault="00DF22EC" w:rsidP="00F53CC3">
      <w:pPr>
        <w:pStyle w:val="BodyText"/>
        <w:ind w:left="2880" w:hanging="2880"/>
        <w:rPr>
          <w:lang w:val="es-ES_tradnl"/>
        </w:rPr>
      </w:pPr>
      <w:r w:rsidRPr="00F53CC3">
        <w:rPr>
          <w:lang w:val="es-ES_tradnl"/>
        </w:rPr>
        <w:t>WO/CC/78/3</w:t>
      </w:r>
      <w:r w:rsidR="00D903CC" w:rsidRPr="00F53CC3">
        <w:rPr>
          <w:lang w:val="es-ES_tradnl"/>
        </w:rPr>
        <w:tab/>
      </w:r>
      <w:r w:rsidR="0090633E" w:rsidRPr="00F53CC3">
        <w:rPr>
          <w:lang w:val="es-ES_tradnl"/>
        </w:rPr>
        <w:t>Aprobación de acuerdos</w:t>
      </w:r>
    </w:p>
    <w:p w:rsidR="004E2F94" w:rsidRPr="00F53CC3" w:rsidRDefault="008931A1" w:rsidP="00F53CC3">
      <w:pPr>
        <w:pStyle w:val="BodyText"/>
        <w:ind w:left="2880" w:hanging="2880"/>
        <w:rPr>
          <w:lang w:val="es-ES_tradnl"/>
        </w:rPr>
      </w:pPr>
      <w:r w:rsidRPr="00F53CC3">
        <w:rPr>
          <w:lang w:val="es-ES_tradnl"/>
        </w:rPr>
        <w:t>WO/CC/78/4</w:t>
      </w:r>
      <w:r w:rsidRPr="00F53CC3">
        <w:rPr>
          <w:lang w:val="es-ES_tradnl"/>
        </w:rPr>
        <w:tab/>
      </w:r>
      <w:r w:rsidR="00D46176" w:rsidRPr="00F53CC3">
        <w:rPr>
          <w:lang w:val="es-ES_tradnl"/>
        </w:rPr>
        <w:t>Renovación con carácter excepcional de la designación de los directores generales adjuntos y de los subdirectores generales</w:t>
      </w:r>
    </w:p>
    <w:p w:rsidR="001E5F37" w:rsidRPr="00F53CC3" w:rsidRDefault="001E5F37" w:rsidP="00F53CC3">
      <w:pPr>
        <w:pStyle w:val="BodyText"/>
        <w:ind w:left="2880" w:hanging="2880"/>
        <w:rPr>
          <w:szCs w:val="22"/>
          <w:lang w:val="es-ES_tradnl"/>
        </w:rPr>
      </w:pPr>
      <w:r w:rsidRPr="00F53CC3">
        <w:rPr>
          <w:szCs w:val="22"/>
          <w:lang w:val="es-ES_tradnl"/>
        </w:rPr>
        <w:t>WO/CC/78/5</w:t>
      </w:r>
      <w:r w:rsidRPr="00F53CC3">
        <w:rPr>
          <w:szCs w:val="22"/>
          <w:lang w:val="es-ES_tradnl"/>
        </w:rPr>
        <w:tab/>
        <w:t>Informe</w:t>
      </w:r>
    </w:p>
    <w:p w:rsidR="004E2F94" w:rsidRPr="00F53CC3" w:rsidRDefault="004E2F94" w:rsidP="00F53CC3">
      <w:pPr>
        <w:pStyle w:val="BodyText"/>
        <w:ind w:left="2880" w:hanging="2880"/>
        <w:rPr>
          <w:szCs w:val="22"/>
          <w:lang w:val="es-ES_tradnl"/>
        </w:rPr>
      </w:pPr>
      <w:r w:rsidRPr="00F53CC3">
        <w:rPr>
          <w:szCs w:val="22"/>
          <w:lang w:val="es-ES_tradnl"/>
        </w:rPr>
        <w:t>MM/A/54/1</w:t>
      </w:r>
      <w:r w:rsidRPr="00F53CC3">
        <w:rPr>
          <w:szCs w:val="22"/>
          <w:lang w:val="es-ES_tradnl"/>
        </w:rPr>
        <w:tab/>
        <w:t>Medidas en relación con la COVID-19: hacer del correo-e una indicación que sea necesaria</w:t>
      </w:r>
    </w:p>
    <w:p w:rsidR="001E5F37" w:rsidRPr="00F53CC3" w:rsidRDefault="001E5F37" w:rsidP="00F53CC3">
      <w:pPr>
        <w:pStyle w:val="BodyText"/>
        <w:ind w:left="2880" w:hanging="2880"/>
        <w:rPr>
          <w:szCs w:val="22"/>
          <w:lang w:val="es-ES_tradnl"/>
        </w:rPr>
      </w:pPr>
      <w:r w:rsidRPr="00F53CC3">
        <w:rPr>
          <w:szCs w:val="22"/>
          <w:lang w:val="es-ES_tradnl"/>
        </w:rPr>
        <w:t>MM/A/54/2</w:t>
      </w:r>
      <w:r w:rsidRPr="00F53CC3">
        <w:rPr>
          <w:szCs w:val="22"/>
          <w:lang w:val="es-ES_tradnl"/>
        </w:rPr>
        <w:tab/>
        <w:t>Informe</w:t>
      </w:r>
    </w:p>
    <w:p w:rsidR="004E2F94" w:rsidRPr="00F53CC3" w:rsidRDefault="004E2F94" w:rsidP="00F53CC3">
      <w:pPr>
        <w:pStyle w:val="BodyText"/>
        <w:ind w:left="2880" w:hanging="2880"/>
        <w:rPr>
          <w:szCs w:val="22"/>
          <w:lang w:val="es-ES_tradnl"/>
        </w:rPr>
      </w:pPr>
      <w:r w:rsidRPr="00F53CC3">
        <w:rPr>
          <w:szCs w:val="22"/>
          <w:lang w:val="es-ES_tradnl"/>
        </w:rPr>
        <w:t>H/A/40/1</w:t>
      </w:r>
      <w:r w:rsidRPr="00F53CC3">
        <w:rPr>
          <w:szCs w:val="22"/>
          <w:lang w:val="es-ES_tradnl"/>
        </w:rPr>
        <w:tab/>
        <w:t>Medidas en relación con la COVID-19: hacer del correo-e una indicación que sea necesaria</w:t>
      </w:r>
    </w:p>
    <w:p w:rsidR="001E5F37" w:rsidRPr="00F53CC3" w:rsidRDefault="001E5F37" w:rsidP="00F53CC3">
      <w:pPr>
        <w:pStyle w:val="BodyText"/>
        <w:ind w:left="2880" w:hanging="2880"/>
        <w:rPr>
          <w:szCs w:val="22"/>
          <w:lang w:val="es-ES_tradnl"/>
        </w:rPr>
      </w:pPr>
      <w:r w:rsidRPr="00F53CC3">
        <w:rPr>
          <w:szCs w:val="22"/>
          <w:lang w:val="es-ES_tradnl"/>
        </w:rPr>
        <w:t>H/A/40/2</w:t>
      </w:r>
      <w:r w:rsidRPr="00F53CC3">
        <w:rPr>
          <w:szCs w:val="22"/>
          <w:lang w:val="es-ES_tradnl"/>
        </w:rPr>
        <w:tab/>
        <w:t>Informe</w:t>
      </w:r>
    </w:p>
    <w:p w:rsidR="004E2F94" w:rsidRPr="00F53CC3" w:rsidRDefault="00DF22EC" w:rsidP="00F53CC3">
      <w:pPr>
        <w:pStyle w:val="BodyText"/>
        <w:spacing w:before="360"/>
        <w:ind w:left="2880" w:hanging="2880"/>
        <w:rPr>
          <w:lang w:val="es-ES_tradnl"/>
        </w:rPr>
      </w:pPr>
      <w:r w:rsidRPr="00F53CC3">
        <w:rPr>
          <w:lang w:val="es-ES_tradnl"/>
        </w:rPr>
        <w:t>P/A/56/1</w:t>
      </w:r>
      <w:r w:rsidR="00D903CC" w:rsidRPr="00F53CC3">
        <w:rPr>
          <w:lang w:val="es-ES_tradnl"/>
        </w:rPr>
        <w:tab/>
      </w:r>
      <w:r w:rsidR="0090633E" w:rsidRPr="00F53CC3">
        <w:rPr>
          <w:lang w:val="es-ES_tradnl"/>
        </w:rPr>
        <w:t>Propuesta de orientaciones de la Asamblea de la Unión de París sobre la aplicación del Convenio de París en lo concerniente al derecho de prioridad en situaciones de emergencia</w:t>
      </w:r>
    </w:p>
    <w:p w:rsidR="001E5F37" w:rsidRPr="00F53CC3" w:rsidRDefault="001E5F37" w:rsidP="00F53CC3">
      <w:pPr>
        <w:pStyle w:val="BodyText"/>
        <w:ind w:left="2880" w:hanging="2880"/>
        <w:rPr>
          <w:szCs w:val="22"/>
          <w:lang w:val="es-ES_tradnl"/>
        </w:rPr>
      </w:pPr>
      <w:r w:rsidRPr="00F53CC3">
        <w:rPr>
          <w:szCs w:val="22"/>
          <w:lang w:val="es-ES_tradnl"/>
        </w:rPr>
        <w:t>P/A/56/2</w:t>
      </w:r>
      <w:r w:rsidRPr="00F53CC3">
        <w:rPr>
          <w:szCs w:val="22"/>
          <w:lang w:val="es-ES_tradnl"/>
        </w:rPr>
        <w:tab/>
        <w:t>Informe</w:t>
      </w:r>
    </w:p>
    <w:p w:rsidR="004E2F94" w:rsidRPr="00F53CC3" w:rsidRDefault="00D903CC" w:rsidP="00F53CC3">
      <w:pPr>
        <w:pStyle w:val="BodyText"/>
        <w:ind w:left="2880" w:hanging="2880"/>
        <w:rPr>
          <w:szCs w:val="22"/>
          <w:lang w:val="es-ES_tradnl"/>
        </w:rPr>
      </w:pPr>
      <w:r w:rsidRPr="00F53CC3">
        <w:rPr>
          <w:szCs w:val="22"/>
          <w:lang w:val="es-ES_tradnl"/>
        </w:rPr>
        <w:t>MVT/</w:t>
      </w:r>
      <w:r w:rsidR="00DF22EC" w:rsidRPr="00F53CC3">
        <w:rPr>
          <w:szCs w:val="22"/>
          <w:lang w:val="es-ES_tradnl"/>
        </w:rPr>
        <w:t>A/5/1</w:t>
      </w:r>
      <w:r w:rsidRPr="00F53CC3">
        <w:rPr>
          <w:szCs w:val="22"/>
          <w:lang w:val="es-ES_tradnl"/>
        </w:rPr>
        <w:tab/>
      </w:r>
      <w:r w:rsidR="0090633E" w:rsidRPr="00F53CC3">
        <w:rPr>
          <w:szCs w:val="22"/>
          <w:lang w:val="es-ES_tradnl"/>
        </w:rPr>
        <w:t>Situación del Tratado de Marrakech</w:t>
      </w:r>
    </w:p>
    <w:p w:rsidR="004E2F94" w:rsidRPr="00F53CC3" w:rsidRDefault="008931A1" w:rsidP="00F53CC3">
      <w:pPr>
        <w:pStyle w:val="BodyText"/>
        <w:ind w:left="2880" w:hanging="2880"/>
        <w:rPr>
          <w:szCs w:val="22"/>
          <w:lang w:val="es-ES_tradnl"/>
        </w:rPr>
      </w:pPr>
      <w:r w:rsidRPr="00F53CC3">
        <w:rPr>
          <w:szCs w:val="22"/>
          <w:lang w:val="es-ES_tradnl"/>
        </w:rPr>
        <w:t>MVT/A/5/INF/1</w:t>
      </w:r>
      <w:r w:rsidRPr="00F53CC3">
        <w:rPr>
          <w:szCs w:val="22"/>
          <w:lang w:val="es-ES_tradnl"/>
        </w:rPr>
        <w:tab/>
      </w:r>
      <w:r w:rsidR="0090633E" w:rsidRPr="00F53CC3">
        <w:rPr>
          <w:szCs w:val="22"/>
          <w:lang w:val="es-ES_tradnl"/>
        </w:rPr>
        <w:t>Informe sobre el</w:t>
      </w:r>
      <w:r w:rsidRPr="00F53CC3">
        <w:rPr>
          <w:szCs w:val="22"/>
          <w:lang w:val="es-ES_tradnl"/>
        </w:rPr>
        <w:t xml:space="preserve"> </w:t>
      </w:r>
      <w:r w:rsidR="00D46176" w:rsidRPr="00F53CC3">
        <w:rPr>
          <w:szCs w:val="22"/>
          <w:lang w:val="es-ES_tradnl"/>
        </w:rPr>
        <w:t>Consorcio de Libros Accesibles</w:t>
      </w:r>
    </w:p>
    <w:p w:rsidR="001E5F37" w:rsidRPr="00F53CC3" w:rsidRDefault="001E5F37" w:rsidP="00F53CC3">
      <w:pPr>
        <w:pStyle w:val="BodyText"/>
        <w:ind w:left="2880" w:hanging="2880"/>
        <w:rPr>
          <w:szCs w:val="22"/>
          <w:lang w:val="es-ES_tradnl"/>
        </w:rPr>
      </w:pPr>
      <w:r w:rsidRPr="00F53CC3">
        <w:rPr>
          <w:szCs w:val="22"/>
          <w:lang w:val="es-ES_tradnl"/>
        </w:rPr>
        <w:t>MVT/A/5/2</w:t>
      </w:r>
      <w:r w:rsidRPr="00F53CC3">
        <w:rPr>
          <w:szCs w:val="22"/>
          <w:lang w:val="es-ES_tradnl"/>
        </w:rPr>
        <w:tab/>
        <w:t xml:space="preserve">Informe </w:t>
      </w:r>
    </w:p>
    <w:p w:rsidR="004E2F94" w:rsidRPr="00F53CC3" w:rsidRDefault="00DF22EC" w:rsidP="00F53CC3">
      <w:pPr>
        <w:pStyle w:val="BodyText"/>
        <w:ind w:left="2880" w:hanging="2880"/>
        <w:rPr>
          <w:szCs w:val="22"/>
          <w:lang w:val="es-ES_tradnl"/>
        </w:rPr>
      </w:pPr>
      <w:r w:rsidRPr="00F53CC3">
        <w:rPr>
          <w:szCs w:val="22"/>
          <w:lang w:val="es-ES_tradnl"/>
        </w:rPr>
        <w:t>BTAP/A/1/1</w:t>
      </w:r>
      <w:r w:rsidR="0090633E" w:rsidRPr="00F53CC3">
        <w:rPr>
          <w:szCs w:val="22"/>
          <w:lang w:val="es-ES_tradnl"/>
        </w:rPr>
        <w:tab/>
        <w:t>Reglamento</w:t>
      </w:r>
    </w:p>
    <w:p w:rsidR="004E2F94" w:rsidRPr="00F53CC3" w:rsidRDefault="0090633E" w:rsidP="00F53CC3">
      <w:pPr>
        <w:pStyle w:val="BodyText"/>
        <w:ind w:left="2880" w:hanging="2880"/>
        <w:rPr>
          <w:szCs w:val="22"/>
          <w:lang w:val="es-ES_tradnl"/>
        </w:rPr>
      </w:pPr>
      <w:r w:rsidRPr="00F53CC3">
        <w:rPr>
          <w:szCs w:val="22"/>
          <w:lang w:val="es-ES_tradnl"/>
        </w:rPr>
        <w:t>BTAP/A/1/2</w:t>
      </w:r>
      <w:r w:rsidRPr="00F53CC3">
        <w:rPr>
          <w:szCs w:val="22"/>
          <w:lang w:val="es-ES_tradnl"/>
        </w:rPr>
        <w:tab/>
        <w:t>Situación del Tratado de Beijing</w:t>
      </w:r>
    </w:p>
    <w:p w:rsidR="00410BDC" w:rsidRPr="00F53CC3" w:rsidRDefault="001E5F37" w:rsidP="00F53CC3">
      <w:pPr>
        <w:pStyle w:val="BodyText"/>
        <w:ind w:left="2880" w:hanging="2880"/>
        <w:rPr>
          <w:szCs w:val="22"/>
          <w:lang w:val="es-ES_tradnl"/>
        </w:rPr>
      </w:pPr>
      <w:r w:rsidRPr="00F53CC3">
        <w:rPr>
          <w:szCs w:val="22"/>
          <w:lang w:val="es-ES_tradnl"/>
        </w:rPr>
        <w:t>BTAP/A/1</w:t>
      </w:r>
      <w:r w:rsidR="004C4025" w:rsidRPr="00F53CC3">
        <w:rPr>
          <w:szCs w:val="22"/>
          <w:lang w:val="es-ES_tradnl"/>
        </w:rPr>
        <w:t>/3</w:t>
      </w:r>
      <w:r w:rsidRPr="00F53CC3">
        <w:rPr>
          <w:szCs w:val="22"/>
          <w:lang w:val="es-ES_tradnl"/>
        </w:rPr>
        <w:tab/>
        <w:t>Informe</w:t>
      </w:r>
    </w:p>
    <w:p w:rsidR="00410BDC" w:rsidRPr="00F53CC3" w:rsidRDefault="00410BDC" w:rsidP="00F53CC3">
      <w:pPr>
        <w:rPr>
          <w:szCs w:val="22"/>
          <w:lang w:val="es-ES_tradnl"/>
        </w:rPr>
      </w:pPr>
      <w:r w:rsidRPr="00F53CC3">
        <w:rPr>
          <w:szCs w:val="22"/>
          <w:lang w:val="es-ES_tradnl"/>
        </w:rPr>
        <w:br w:type="page"/>
      </w:r>
    </w:p>
    <w:p w:rsidR="00410BDC" w:rsidRPr="00F53CC3" w:rsidRDefault="00410BDC" w:rsidP="00F53CC3">
      <w:pPr>
        <w:pStyle w:val="BodyText"/>
        <w:ind w:left="2880" w:hanging="2880"/>
        <w:rPr>
          <w:lang w:val="es-ES_tradnl"/>
        </w:rPr>
      </w:pPr>
      <w:r w:rsidRPr="00F53CC3">
        <w:rPr>
          <w:u w:val="single"/>
          <w:lang w:val="es-ES_tradnl"/>
        </w:rPr>
        <w:lastRenderedPageBreak/>
        <w:t>Signatura</w:t>
      </w:r>
      <w:r w:rsidRPr="00F53CC3">
        <w:rPr>
          <w:lang w:val="es-ES_tradnl"/>
        </w:rPr>
        <w:tab/>
      </w:r>
      <w:r w:rsidRPr="00F53CC3">
        <w:rPr>
          <w:u w:val="single"/>
          <w:lang w:val="es-ES_tradnl"/>
        </w:rPr>
        <w:t>Título del documento</w:t>
      </w:r>
      <w:r w:rsidRPr="00F53CC3">
        <w:rPr>
          <w:u w:val="single"/>
          <w:vertAlign w:val="superscript"/>
          <w:lang w:val="es-ES_tradnl"/>
        </w:rPr>
        <w:t>3</w:t>
      </w:r>
    </w:p>
    <w:p w:rsidR="004C4025" w:rsidRPr="00F53CC3" w:rsidRDefault="004C4025" w:rsidP="00F53CC3">
      <w:pPr>
        <w:pStyle w:val="BodyText"/>
        <w:spacing w:before="360" w:after="600"/>
        <w:ind w:left="2880" w:hanging="2880"/>
        <w:rPr>
          <w:lang w:val="es-ES_tradnl"/>
        </w:rPr>
      </w:pPr>
      <w:r w:rsidRPr="00F53CC3">
        <w:rPr>
          <w:lang w:val="es-ES_tradnl"/>
        </w:rPr>
        <w:t>V</w:t>
      </w:r>
      <w:r w:rsidR="00EA2778" w:rsidRPr="00F53CC3">
        <w:rPr>
          <w:lang w:val="es-ES_tradnl"/>
        </w:rPr>
        <w:t>aria</w:t>
      </w:r>
      <w:r w:rsidRPr="00F53CC3">
        <w:rPr>
          <w:lang w:val="es-ES_tradnl"/>
        </w:rPr>
        <w:t xml:space="preserve">s </w:t>
      </w:r>
      <w:r w:rsidR="00EA2778" w:rsidRPr="00F53CC3">
        <w:rPr>
          <w:lang w:val="es-ES_tradnl"/>
        </w:rPr>
        <w:t>signaturas</w:t>
      </w:r>
      <w:r w:rsidRPr="00F53CC3">
        <w:rPr>
          <w:vertAlign w:val="superscript"/>
          <w:lang w:val="es-ES_tradnl"/>
        </w:rPr>
        <w:footnoteReference w:customMarkFollows="1" w:id="6"/>
        <w:t>*</w:t>
      </w:r>
      <w:r w:rsidR="00DD6EE6">
        <w:rPr>
          <w:lang w:val="es-ES_tradnl"/>
        </w:rPr>
        <w:tab/>
      </w:r>
      <w:r w:rsidRPr="00F53CC3">
        <w:rPr>
          <w:lang w:val="es-ES_tradnl"/>
        </w:rPr>
        <w:t xml:space="preserve">(Informes de otras Asambleas y órganos también convocados </w:t>
      </w:r>
      <w:r w:rsidRPr="00F53CC3">
        <w:rPr>
          <w:i/>
          <w:iCs/>
          <w:lang w:val="es-ES_tradnl"/>
        </w:rPr>
        <w:t>oficialmente</w:t>
      </w:r>
      <w:r w:rsidRPr="00F53CC3">
        <w:rPr>
          <w:lang w:val="es-ES_tradnl"/>
        </w:rPr>
        <w:t xml:space="preserve"> – véase la lista en el párrafo 1 del documento A/61/10)</w:t>
      </w:r>
    </w:p>
    <w:p w:rsidR="00512BA1" w:rsidRPr="00F53CC3" w:rsidRDefault="004C4025" w:rsidP="00F53CC3">
      <w:pPr>
        <w:pStyle w:val="Endofdocument-Annex"/>
        <w:rPr>
          <w:lang w:val="es-ES_tradnl"/>
        </w:rPr>
      </w:pPr>
      <w:r w:rsidRPr="00F53CC3">
        <w:rPr>
          <w:lang w:val="es-ES_tradnl"/>
        </w:rPr>
        <w:t>[</w:t>
      </w:r>
      <w:r w:rsidR="0090633E" w:rsidRPr="00F53CC3">
        <w:rPr>
          <w:lang w:val="es-ES_tradnl"/>
        </w:rPr>
        <w:t>Fin del documento]</w:t>
      </w:r>
    </w:p>
    <w:sectPr w:rsidR="00512BA1" w:rsidRPr="00F53CC3" w:rsidSect="008931A1">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1A1" w:rsidRDefault="008931A1">
      <w:r>
        <w:separator/>
      </w:r>
    </w:p>
  </w:endnote>
  <w:endnote w:type="continuationSeparator" w:id="0">
    <w:p w:rsidR="008931A1" w:rsidRPr="009D30E6" w:rsidRDefault="008931A1" w:rsidP="007E663E">
      <w:pPr>
        <w:rPr>
          <w:sz w:val="17"/>
          <w:szCs w:val="17"/>
        </w:rPr>
      </w:pPr>
      <w:r w:rsidRPr="009D30E6">
        <w:rPr>
          <w:sz w:val="17"/>
          <w:szCs w:val="17"/>
        </w:rPr>
        <w:separator/>
      </w:r>
    </w:p>
    <w:p w:rsidR="008931A1" w:rsidRPr="007E663E" w:rsidRDefault="008931A1" w:rsidP="007E663E">
      <w:pPr>
        <w:spacing w:after="60"/>
        <w:rPr>
          <w:sz w:val="17"/>
          <w:szCs w:val="17"/>
        </w:rPr>
      </w:pPr>
      <w:r>
        <w:rPr>
          <w:sz w:val="17"/>
        </w:rPr>
        <w:t>[Continuación de la nota de la página anterior]</w:t>
      </w:r>
    </w:p>
  </w:endnote>
  <w:endnote w:type="continuationNotice" w:id="1">
    <w:p w:rsidR="008931A1" w:rsidRPr="007E663E" w:rsidRDefault="008931A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1A1" w:rsidRDefault="008931A1">
      <w:r>
        <w:separator/>
      </w:r>
    </w:p>
  </w:footnote>
  <w:footnote w:type="continuationSeparator" w:id="0">
    <w:p w:rsidR="008931A1" w:rsidRPr="009D30E6" w:rsidRDefault="008931A1" w:rsidP="007E663E">
      <w:pPr>
        <w:rPr>
          <w:sz w:val="17"/>
          <w:szCs w:val="17"/>
        </w:rPr>
      </w:pPr>
      <w:r w:rsidRPr="009D30E6">
        <w:rPr>
          <w:sz w:val="17"/>
          <w:szCs w:val="17"/>
        </w:rPr>
        <w:separator/>
      </w:r>
    </w:p>
    <w:p w:rsidR="008931A1" w:rsidRPr="007E663E" w:rsidRDefault="008931A1" w:rsidP="007E663E">
      <w:pPr>
        <w:spacing w:after="60"/>
        <w:rPr>
          <w:sz w:val="17"/>
          <w:szCs w:val="17"/>
        </w:rPr>
      </w:pPr>
      <w:r>
        <w:rPr>
          <w:sz w:val="17"/>
        </w:rPr>
        <w:t>[Continuación de la nota de la página anterior]</w:t>
      </w:r>
    </w:p>
  </w:footnote>
  <w:footnote w:type="continuationNotice" w:id="1">
    <w:p w:rsidR="008931A1" w:rsidRPr="007E663E" w:rsidRDefault="008931A1" w:rsidP="007E663E">
      <w:pPr>
        <w:spacing w:before="60"/>
        <w:jc w:val="right"/>
        <w:rPr>
          <w:sz w:val="17"/>
          <w:szCs w:val="17"/>
        </w:rPr>
      </w:pPr>
      <w:r w:rsidRPr="007E663E">
        <w:rPr>
          <w:sz w:val="17"/>
          <w:szCs w:val="17"/>
        </w:rPr>
        <w:t>[Sigue la nota en la página siguiente]</w:t>
      </w:r>
    </w:p>
  </w:footnote>
  <w:footnote w:id="2">
    <w:p w:rsidR="004023FB" w:rsidRPr="00240D5E" w:rsidRDefault="004023FB" w:rsidP="004023FB">
      <w:pPr>
        <w:pStyle w:val="FootnoteText"/>
        <w:rPr>
          <w:lang w:val="es-ES_tradnl"/>
        </w:rPr>
      </w:pPr>
      <w:r w:rsidRPr="00240D5E">
        <w:rPr>
          <w:rStyle w:val="FootnoteReference"/>
          <w:lang w:val="es-ES_tradnl"/>
        </w:rPr>
        <w:footnoteRef/>
      </w:r>
      <w:r w:rsidRPr="00240D5E">
        <w:rPr>
          <w:lang w:val="es-ES_tradnl"/>
        </w:rPr>
        <w:t xml:space="preserve"> En relación con los asuntos tratados en este punto del orden del día.</w:t>
      </w:r>
    </w:p>
  </w:footnote>
  <w:footnote w:id="3">
    <w:p w:rsidR="004023FB" w:rsidRPr="00240D5E" w:rsidRDefault="004023FB">
      <w:pPr>
        <w:pStyle w:val="FootnoteText"/>
        <w:rPr>
          <w:lang w:val="es-ES_tradnl"/>
        </w:rPr>
      </w:pPr>
      <w:r w:rsidRPr="00240D5E">
        <w:rPr>
          <w:rStyle w:val="FootnoteReference"/>
          <w:lang w:val="es-ES_tradnl"/>
        </w:rPr>
        <w:footnoteRef/>
      </w:r>
      <w:r w:rsidRPr="00240D5E">
        <w:rPr>
          <w:lang w:val="es-ES_tradnl"/>
        </w:rPr>
        <w:t xml:space="preserve"> En relación con asuntos del PBC </w:t>
      </w:r>
      <w:r w:rsidR="00A37094" w:rsidRPr="00240D5E">
        <w:rPr>
          <w:lang w:val="es-ES_tradnl"/>
        </w:rPr>
        <w:t>aparte</w:t>
      </w:r>
      <w:r w:rsidRPr="00240D5E">
        <w:rPr>
          <w:lang w:val="es-ES_tradnl"/>
        </w:rPr>
        <w:t xml:space="preserve"> de los </w:t>
      </w:r>
      <w:r w:rsidR="00A37094" w:rsidRPr="00240D5E">
        <w:rPr>
          <w:lang w:val="es-ES_tradnl"/>
        </w:rPr>
        <w:t>que se tratan</w:t>
      </w:r>
      <w:r w:rsidRPr="00240D5E">
        <w:rPr>
          <w:lang w:val="es-ES_tradnl"/>
        </w:rPr>
        <w:t xml:space="preserve"> en el punto 1</w:t>
      </w:r>
      <w:r w:rsidR="00A37094" w:rsidRPr="00240D5E">
        <w:rPr>
          <w:lang w:val="es-ES_tradnl"/>
        </w:rPr>
        <w:t>0</w:t>
      </w:r>
      <w:r w:rsidRPr="00240D5E">
        <w:rPr>
          <w:lang w:val="es-ES_tradnl"/>
        </w:rPr>
        <w:t xml:space="preserve"> del orden del día.</w:t>
      </w:r>
    </w:p>
  </w:footnote>
  <w:footnote w:id="4">
    <w:p w:rsidR="000A3F9B" w:rsidRPr="00240D5E" w:rsidRDefault="000A3F9B" w:rsidP="000A3F9B">
      <w:pPr>
        <w:pStyle w:val="FootnoteText"/>
        <w:rPr>
          <w:lang w:val="es-ES_tradnl"/>
        </w:rPr>
      </w:pPr>
      <w:r w:rsidRPr="00240D5E">
        <w:rPr>
          <w:rStyle w:val="FootnoteReference"/>
          <w:lang w:val="es-ES_tradnl"/>
        </w:rPr>
        <w:t>*</w:t>
      </w:r>
      <w:r w:rsidRPr="00240D5E">
        <w:rPr>
          <w:lang w:val="es-ES_tradnl"/>
        </w:rPr>
        <w:tab/>
        <w:t>WO/CF/41/1, P/EC/60/1, B/A/50/1, B/EC/66/1, N/A/40/1, LI/A/37/1, LO/A/40/1, IPC/A/41/1, PCT/A/52/1, BP/A/37/1, VA/A/33/1, WCT/A/20/1, WPPT/A/20/1, PLT/A/19/1, STLT/A/13/1</w:t>
      </w:r>
    </w:p>
  </w:footnote>
  <w:footnote w:id="5">
    <w:p w:rsidR="008931A1" w:rsidRPr="00240D5E" w:rsidRDefault="008931A1" w:rsidP="00EA4ACC">
      <w:pPr>
        <w:pStyle w:val="FootnoteText"/>
        <w:rPr>
          <w:lang w:val="es-ES_tradnl"/>
        </w:rPr>
      </w:pPr>
      <w:r w:rsidRPr="00240D5E">
        <w:rPr>
          <w:rStyle w:val="FootnoteReference"/>
          <w:lang w:val="es-ES_tradnl"/>
        </w:rPr>
        <w:footnoteRef/>
      </w:r>
      <w:r w:rsidRPr="00240D5E">
        <w:rPr>
          <w:lang w:val="es-ES_tradnl"/>
        </w:rPr>
        <w:t xml:space="preserve"> </w:t>
      </w:r>
      <w:r w:rsidRPr="00240D5E">
        <w:rPr>
          <w:lang w:val="es-ES_tradnl"/>
        </w:rPr>
        <w:tab/>
      </w:r>
      <w:r w:rsidR="00EA4ACC" w:rsidRPr="00240D5E">
        <w:rPr>
          <w:lang w:val="es-ES_tradnl"/>
        </w:rPr>
        <w:t xml:space="preserve">Todos los documentos han sido preparados en los seis idiomas siguientes, salvo que se indique otra cosa: </w:t>
      </w:r>
      <w:r w:rsidR="00AC326C" w:rsidRPr="00240D5E">
        <w:rPr>
          <w:lang w:val="es-ES_tradnl"/>
        </w:rPr>
        <w:t xml:space="preserve">S: español; </w:t>
      </w:r>
      <w:r w:rsidR="00EA4ACC" w:rsidRPr="00240D5E">
        <w:rPr>
          <w:lang w:val="es-ES_tradnl"/>
        </w:rPr>
        <w:t xml:space="preserve">A: árabe; </w:t>
      </w:r>
      <w:r w:rsidR="00AC326C" w:rsidRPr="00240D5E">
        <w:rPr>
          <w:lang w:val="es-ES_tradnl"/>
        </w:rPr>
        <w:t>C: chino; F: francés; E: inglés; R: ruso</w:t>
      </w:r>
      <w:r w:rsidR="00EA4ACC" w:rsidRPr="00240D5E">
        <w:rPr>
          <w:lang w:val="es-ES_tradnl"/>
        </w:rPr>
        <w:t>.</w:t>
      </w:r>
    </w:p>
  </w:footnote>
  <w:footnote w:id="6">
    <w:p w:rsidR="004C4025" w:rsidRPr="00AE1D10" w:rsidRDefault="004C4025" w:rsidP="004C4025">
      <w:pPr>
        <w:pStyle w:val="FootnoteText"/>
      </w:pPr>
      <w:r w:rsidRPr="00240D5E">
        <w:rPr>
          <w:rStyle w:val="FootnoteReference"/>
          <w:lang w:val="es-ES_tradnl"/>
        </w:rPr>
        <w:t>*</w:t>
      </w:r>
      <w:r w:rsidRPr="00240D5E">
        <w:rPr>
          <w:lang w:val="es-ES_tradnl"/>
        </w:rPr>
        <w:tab/>
        <w:t>WO/CF/41/1, P/EC/60/1, B/A/50/1, B/EC/66/1, N/A/40/1, LI/A/37/1, LO/A/40/1, IPC/A/41/1, PCT/A/52/1, BP/A/37/1, VA/A/33/1, WCT/A/20/1, WPPT/A/20/1, PLT/A/19/1, STLT/A/13/1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512BA1" w:rsidRDefault="008931A1" w:rsidP="00477D6B">
    <w:pPr>
      <w:jc w:val="right"/>
      <w:rPr>
        <w:caps/>
      </w:rPr>
    </w:pPr>
    <w:bookmarkStart w:id="6" w:name="Code2"/>
    <w:bookmarkEnd w:id="6"/>
    <w:r>
      <w:rPr>
        <w:caps/>
      </w:rPr>
      <w:t>A/61/2</w:t>
    </w:r>
  </w:p>
  <w:p w:rsidR="00AE7F20" w:rsidRDefault="00AE7F20" w:rsidP="00477D6B">
    <w:pPr>
      <w:jc w:val="right"/>
    </w:pPr>
    <w:r>
      <w:t xml:space="preserve">página </w:t>
    </w:r>
    <w:r>
      <w:fldChar w:fldCharType="begin"/>
    </w:r>
    <w:r>
      <w:instrText xml:space="preserve"> PAGE  \* MERGEFORMAT </w:instrText>
    </w:r>
    <w:r>
      <w:fldChar w:fldCharType="separate"/>
    </w:r>
    <w:r w:rsidR="00B207F7">
      <w:rPr>
        <w:noProof/>
      </w:rPr>
      <w:t>7</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activeWritingStyle w:appName="MSWord" w:lang="es-ES_tradnl" w:vendorID="64" w:dllVersion="131078" w:nlCheck="1" w:checkStyle="0"/>
  <w:activeWritingStyle w:appName="MSWord" w:lang="es-ES"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Administration &amp; Finance\FAB Main|Team Server TMs\Spanish|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
    <w:docVar w:name="TextBaseURL" w:val="empty"/>
    <w:docVar w:name="UILng" w:val="en"/>
  </w:docVars>
  <w:rsids>
    <w:rsidRoot w:val="008931A1"/>
    <w:rsid w:val="00010686"/>
    <w:rsid w:val="0003037B"/>
    <w:rsid w:val="00052915"/>
    <w:rsid w:val="00066E0A"/>
    <w:rsid w:val="000753B4"/>
    <w:rsid w:val="000A3F9B"/>
    <w:rsid w:val="000E3BB3"/>
    <w:rsid w:val="000F5E56"/>
    <w:rsid w:val="001362EE"/>
    <w:rsid w:val="00152CEA"/>
    <w:rsid w:val="00157318"/>
    <w:rsid w:val="001832A6"/>
    <w:rsid w:val="001E5F37"/>
    <w:rsid w:val="002103D8"/>
    <w:rsid w:val="00222E5C"/>
    <w:rsid w:val="00240D5E"/>
    <w:rsid w:val="00252F81"/>
    <w:rsid w:val="00256901"/>
    <w:rsid w:val="002634C4"/>
    <w:rsid w:val="002B0955"/>
    <w:rsid w:val="002C2E2F"/>
    <w:rsid w:val="002E0F47"/>
    <w:rsid w:val="002F26D9"/>
    <w:rsid w:val="002F4E68"/>
    <w:rsid w:val="003061CA"/>
    <w:rsid w:val="00310826"/>
    <w:rsid w:val="00354647"/>
    <w:rsid w:val="00377273"/>
    <w:rsid w:val="00381261"/>
    <w:rsid w:val="003845C1"/>
    <w:rsid w:val="00387287"/>
    <w:rsid w:val="00392A65"/>
    <w:rsid w:val="003C688A"/>
    <w:rsid w:val="003E48F1"/>
    <w:rsid w:val="003F347A"/>
    <w:rsid w:val="004023FB"/>
    <w:rsid w:val="00410BDC"/>
    <w:rsid w:val="00423E3E"/>
    <w:rsid w:val="00427AF4"/>
    <w:rsid w:val="0045231F"/>
    <w:rsid w:val="004647DA"/>
    <w:rsid w:val="0046793F"/>
    <w:rsid w:val="00472A6E"/>
    <w:rsid w:val="00476BAF"/>
    <w:rsid w:val="00477808"/>
    <w:rsid w:val="00477D6B"/>
    <w:rsid w:val="004A6C37"/>
    <w:rsid w:val="004C4025"/>
    <w:rsid w:val="004D1813"/>
    <w:rsid w:val="004E297D"/>
    <w:rsid w:val="004E2F94"/>
    <w:rsid w:val="00512BA1"/>
    <w:rsid w:val="00531B02"/>
    <w:rsid w:val="005332F0"/>
    <w:rsid w:val="0055013B"/>
    <w:rsid w:val="00560DE6"/>
    <w:rsid w:val="00571B99"/>
    <w:rsid w:val="00596B02"/>
    <w:rsid w:val="005B528C"/>
    <w:rsid w:val="005D0E47"/>
    <w:rsid w:val="005E18F3"/>
    <w:rsid w:val="005F6D25"/>
    <w:rsid w:val="00605827"/>
    <w:rsid w:val="00675021"/>
    <w:rsid w:val="006A06C6"/>
    <w:rsid w:val="006D4C96"/>
    <w:rsid w:val="006E7B47"/>
    <w:rsid w:val="007224C8"/>
    <w:rsid w:val="00794BE2"/>
    <w:rsid w:val="007A5581"/>
    <w:rsid w:val="007A7839"/>
    <w:rsid w:val="007B71FE"/>
    <w:rsid w:val="007C6161"/>
    <w:rsid w:val="007D781E"/>
    <w:rsid w:val="007E663E"/>
    <w:rsid w:val="00815082"/>
    <w:rsid w:val="0088395E"/>
    <w:rsid w:val="008931A1"/>
    <w:rsid w:val="008A4E78"/>
    <w:rsid w:val="008B2CC1"/>
    <w:rsid w:val="008E6BD6"/>
    <w:rsid w:val="0090633E"/>
    <w:rsid w:val="0090731E"/>
    <w:rsid w:val="00966A22"/>
    <w:rsid w:val="00972F03"/>
    <w:rsid w:val="0098367F"/>
    <w:rsid w:val="009A0C8B"/>
    <w:rsid w:val="009A20CD"/>
    <w:rsid w:val="009B6241"/>
    <w:rsid w:val="009E43C8"/>
    <w:rsid w:val="00A16FC0"/>
    <w:rsid w:val="00A32C9E"/>
    <w:rsid w:val="00A37094"/>
    <w:rsid w:val="00A87AFE"/>
    <w:rsid w:val="00AB613D"/>
    <w:rsid w:val="00AC326C"/>
    <w:rsid w:val="00AE7F20"/>
    <w:rsid w:val="00B207F7"/>
    <w:rsid w:val="00B534D5"/>
    <w:rsid w:val="00B65A0A"/>
    <w:rsid w:val="00B67CDC"/>
    <w:rsid w:val="00B72D36"/>
    <w:rsid w:val="00B86421"/>
    <w:rsid w:val="00B917F6"/>
    <w:rsid w:val="00BA0F29"/>
    <w:rsid w:val="00BA2CD4"/>
    <w:rsid w:val="00BC4164"/>
    <w:rsid w:val="00BD2DCC"/>
    <w:rsid w:val="00BD7ED3"/>
    <w:rsid w:val="00BE3109"/>
    <w:rsid w:val="00BF74F7"/>
    <w:rsid w:val="00C26794"/>
    <w:rsid w:val="00C90559"/>
    <w:rsid w:val="00CA0500"/>
    <w:rsid w:val="00CA097E"/>
    <w:rsid w:val="00CA2251"/>
    <w:rsid w:val="00CF255F"/>
    <w:rsid w:val="00D02EB4"/>
    <w:rsid w:val="00D46176"/>
    <w:rsid w:val="00D56C7C"/>
    <w:rsid w:val="00D71B4D"/>
    <w:rsid w:val="00D80975"/>
    <w:rsid w:val="00D90289"/>
    <w:rsid w:val="00D903CC"/>
    <w:rsid w:val="00D93D55"/>
    <w:rsid w:val="00DC4C60"/>
    <w:rsid w:val="00DD6CF4"/>
    <w:rsid w:val="00DD6EE6"/>
    <w:rsid w:val="00DE4F5C"/>
    <w:rsid w:val="00DF22EC"/>
    <w:rsid w:val="00E0079A"/>
    <w:rsid w:val="00E2468C"/>
    <w:rsid w:val="00E3151A"/>
    <w:rsid w:val="00E444DA"/>
    <w:rsid w:val="00E45C84"/>
    <w:rsid w:val="00E504E5"/>
    <w:rsid w:val="00E607D1"/>
    <w:rsid w:val="00EA0166"/>
    <w:rsid w:val="00EA2778"/>
    <w:rsid w:val="00EA4ACC"/>
    <w:rsid w:val="00EB1049"/>
    <w:rsid w:val="00EB7A3E"/>
    <w:rsid w:val="00EC1AA7"/>
    <w:rsid w:val="00EC401A"/>
    <w:rsid w:val="00EF530A"/>
    <w:rsid w:val="00EF6622"/>
    <w:rsid w:val="00EF78A9"/>
    <w:rsid w:val="00F53CC3"/>
    <w:rsid w:val="00F55408"/>
    <w:rsid w:val="00F57F94"/>
    <w:rsid w:val="00F66152"/>
    <w:rsid w:val="00F80845"/>
    <w:rsid w:val="00F84474"/>
    <w:rsid w:val="00F85931"/>
    <w:rsid w:val="00FA0F0D"/>
    <w:rsid w:val="00FB359C"/>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C7F5AD8A-0FC4-41CD-BFD4-B2CC20908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025"/>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8931A1"/>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8931A1"/>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8931A1"/>
    <w:rPr>
      <w:rFonts w:ascii="Arial" w:eastAsia="SimSun" w:hAnsi="Arial" w:cs="Arial"/>
      <w:bCs/>
      <w:sz w:val="22"/>
      <w:szCs w:val="26"/>
      <w:u w:val="single"/>
      <w:lang w:val="es-ES" w:eastAsia="zh-CN"/>
    </w:rPr>
  </w:style>
  <w:style w:type="character" w:customStyle="1" w:styleId="BodyTextChar">
    <w:name w:val="Body Text Char"/>
    <w:basedOn w:val="DefaultParagraphFont"/>
    <w:link w:val="BodyText"/>
    <w:rsid w:val="008931A1"/>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8931A1"/>
    <w:rPr>
      <w:rFonts w:ascii="Arial" w:eastAsia="SimSun" w:hAnsi="Arial" w:cs="Arial"/>
      <w:sz w:val="18"/>
      <w:lang w:val="es-ES" w:eastAsia="zh-CN"/>
    </w:rPr>
  </w:style>
  <w:style w:type="character" w:styleId="FootnoteReference">
    <w:name w:val="footnote reference"/>
    <w:basedOn w:val="DefaultParagraphFont"/>
    <w:rsid w:val="008931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61 (S)</Template>
  <TotalTime>6</TotalTime>
  <Pages>7</Pages>
  <Words>1130</Words>
  <Characters>6198</Characters>
  <Application>Microsoft Office Word</Application>
  <DocSecurity>0</DocSecurity>
  <Lines>163</Lines>
  <Paragraphs>115</Paragraphs>
  <ScaleCrop>false</ScaleCrop>
  <HeadingPairs>
    <vt:vector size="2" baseType="variant">
      <vt:variant>
        <vt:lpstr>Title</vt:lpstr>
      </vt:variant>
      <vt:variant>
        <vt:i4>1</vt:i4>
      </vt:variant>
    </vt:vector>
  </HeadingPairs>
  <TitlesOfParts>
    <vt:vector size="1" baseType="lpstr">
      <vt:lpstr>A/61/2 Prov.</vt:lpstr>
    </vt:vector>
  </TitlesOfParts>
  <Company>WIPO</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A/61/2 Prov.</dc:title>
  <dc:creator>MIGLIORE Liliana</dc:creator>
  <cp:keywords>PUBLIC</cp:keywords>
  <cp:lastModifiedBy>HÄFLIGER Patience</cp:lastModifiedBy>
  <cp:revision>6</cp:revision>
  <dcterms:created xsi:type="dcterms:W3CDTF">2021-01-08T09:18:00Z</dcterms:created>
  <dcterms:modified xsi:type="dcterms:W3CDTF">2021-01-08T10:07:00Z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