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0C00" w14:textId="77777777" w:rsidR="00D22B9C" w:rsidRPr="005F2DC1" w:rsidRDefault="001F42AF" w:rsidP="006822DC">
      <w:pPr>
        <w:pStyle w:val="Heading2"/>
        <w:tabs>
          <w:tab w:val="left" w:pos="567"/>
        </w:tabs>
        <w:spacing w:before="0" w:after="240"/>
        <w:rPr>
          <w:szCs w:val="22"/>
          <w:lang w:val="es-ES_tradnl"/>
        </w:rPr>
      </w:pPr>
      <w:r w:rsidRPr="005F2DC1">
        <w:rPr>
          <w:lang w:val="es-ES_tradnl"/>
        </w:rPr>
        <w:t>PUNTO 5 DEL ORDEN DEL DÍA CONSOLIDADO</w:t>
      </w:r>
    </w:p>
    <w:p w14:paraId="19C2ABAF" w14:textId="53486D1E" w:rsidR="001F42AF" w:rsidRPr="005F2DC1" w:rsidRDefault="001F42AF" w:rsidP="006822DC">
      <w:pPr>
        <w:pStyle w:val="Heading2"/>
        <w:tabs>
          <w:tab w:val="left" w:pos="567"/>
        </w:tabs>
        <w:spacing w:before="0" w:after="240"/>
        <w:rPr>
          <w:szCs w:val="22"/>
          <w:lang w:val="es-ES_tradnl"/>
        </w:rPr>
      </w:pPr>
      <w:r w:rsidRPr="005F2DC1">
        <w:rPr>
          <w:lang w:val="es-ES_tradnl"/>
        </w:rPr>
        <w:t>DECLARACIONES GENERALES</w:t>
      </w:r>
    </w:p>
    <w:p w14:paraId="3154B22A" w14:textId="187B3A92" w:rsidR="005F5E4D" w:rsidRPr="005F2DC1" w:rsidRDefault="005F5E4D" w:rsidP="006822DC">
      <w:pPr>
        <w:pStyle w:val="ONUMFS"/>
        <w:spacing w:after="240"/>
        <w:rPr>
          <w:lang w:val="es-ES_tradnl"/>
        </w:rPr>
      </w:pPr>
      <w:r w:rsidRPr="005F2DC1">
        <w:rPr>
          <w:lang w:val="es-ES_tradnl"/>
        </w:rPr>
        <w:t>Las delegaciones y representantes de los siguientes 139 Estados (incluidos 13 en nombre de grupos de Estados), siete organizaciones intergubernamentales y 19 organizaciones no gubernamentales formularon declaraciones orales o escritas en relación con este punto del orden del día: Afganistán, Albania, Alemania, Angola, Antigua y Barbuda, Arabia Saudita, Argelia, Argentina, Australia, Austria, Azerbaiyán, Bangladesh, Barbados, Belarús, Bhután, Bolivia (Estado Plurinacional de), Botswana, Brasil, Brunei Darussalam, Bulgaria, Burkina Faso, Cabo Verde, Camboya, Canadá, Chile, China, Chipre, Colombia, Congo, Costa Rica, Côte d’Ivoire, Croacia, Cuba, Dinamarca, Ecuador, Egipto, El Salvador, Emiratos Árabes Unidos, Eslovaquia, Eslovenia, España, Estados Unidos de América, Estonia, Eswatini, Etiopía, Federación de Rusia, Fiji, Filipinas, Finlandia, Francia, Gambia, Georgia, Ghana, Granada, Grecia, Guatemala, Guinea Ecuatorial, Guinea-Bissau, Hungría, India, Indonesia, Irán (República Islámica del), Iraq, Islandia, Israel, Italia, Jamaica, Japón, Jordania, Kazajstán, Kenya, Lao (República Democrática Popular), Lesotho, Letonia, Liberia, Libia, Lituania, Madagascar, Malasia, Malawi, Malí, Marruecos, Mauricio, México, Mongolia, Montenegro, Mozambique, Namibia, Nepal, Nicaragua, Níger, Nigeria, Noruega, Nueva Zelandia, Omán, Pakistán, Panamá, Paraguay, Perú, Polonia, Portugal, Qatar, Reino Unido, República Árabe Siria, República Checa, República de Corea, República de Moldova, República Dominicana, República Popular Democrática de Corea, República Unida de Tanzanía, Rumania, Samoa, Santo Tomé y Príncipe, Serbia, Sierra Leona, Singapur, Sri Lanka, Sudáfrica, Sudán, Suecia, Suiza, Tailandia, Tayikistán, Timor-Leste, Togo, Trinidad y Tabago, Túnez, Türkiye, Ucrania, Uganda, Uruguay, Uzbekistán, Vanuatu, Venezuela (República Bolivariana de), Viet</w:t>
      </w:r>
      <w:r w:rsidR="006521C4" w:rsidRPr="005F2DC1">
        <w:rPr>
          <w:lang w:val="es-ES_tradnl"/>
        </w:rPr>
        <w:t> </w:t>
      </w:r>
      <w:r w:rsidRPr="005F2DC1">
        <w:rPr>
          <w:lang w:val="es-ES_tradnl"/>
        </w:rPr>
        <w:t xml:space="preserve">Nam, Yemen, Zambia, Zimbabwe, Unión Europea, Centro del Sur (CS), Liga de los Estados Árabes (LEA), Oficina de Patentes del Consejo de Cooperación de los Estados Árabes del Golfo (Oficina de Patentes del CCG), Organización Africana de la Propiedad Intelectual (OAPI), Organización de Cooperación Islámica (OCI), Organización Euroasiática de Patentes (EAPO), Organización Regional Africana de la Propiedad Intelectual (ARIPO), Asociación Internacional para la Protección de la Propiedad Intelectual (AIPPI), Consejo Internacional de Comercialización de la Propiedad Intelectual (IIPCC), Consorcio para Nombres Comunes de Alimentos (CCFN), Escuela Latinoamericana de Propiedad Intelectual (ELAPI), Federación de Sociedades de Autores Audiovisuales de América Latina (FESAAL), </w:t>
      </w:r>
      <w:r w:rsidRPr="005F2DC1">
        <w:rPr>
          <w:i/>
          <w:lang w:val="es-ES_tradnl"/>
        </w:rPr>
        <w:t>Knowledge Ecology International</w:t>
      </w:r>
      <w:r w:rsidRPr="005F2DC1">
        <w:rPr>
          <w:lang w:val="es-ES_tradnl"/>
        </w:rPr>
        <w:t xml:space="preserve"> (KEI), Maloca Internationale, Organización para una Red Internacional de Indicaciones Geográficas (ORIGIN), Asociación Alemana para la Protección de la Propiedad Industrial (GRUR), Asociación Coreana de la Propiedad Intelectual (KINPA), Asociación de Agentes de Patentes de China (ACPAA), Asociación de la Propiedad Intelectual de los Emiratos (EIPA), Asociación de Marcas de China (CTA), Asociación Japonesa de la Propiedad Intelectual (JIPA), Consejo Chino para la Promoción del Comercio Internacional (CCPIT), Consejo Egipcio para la Innovación y la Creatividad y la Protección de la Propiedad Intelectual (ECCIPP), Corporación Latinoamericana de Investigación de la Propiedad Intelectual para el Desarrollo (Corporación Innovarte), </w:t>
      </w:r>
      <w:r w:rsidRPr="005F2DC1">
        <w:rPr>
          <w:i/>
          <w:iCs/>
          <w:lang w:val="es-ES_tradnl"/>
        </w:rPr>
        <w:t>Ordre suprême des ancêtres</w:t>
      </w:r>
      <w:r w:rsidRPr="005F2DC1">
        <w:rPr>
          <w:lang w:val="es-ES_tradnl"/>
        </w:rPr>
        <w:t xml:space="preserve"> (OSA)</w:t>
      </w:r>
      <w:r w:rsidR="00E978CE" w:rsidRPr="005F2DC1">
        <w:rPr>
          <w:lang w:val="es-ES_tradnl"/>
        </w:rPr>
        <w:t xml:space="preserve"> y </w:t>
      </w:r>
      <w:r w:rsidR="00E978CE" w:rsidRPr="005F2DC1">
        <w:rPr>
          <w:i/>
          <w:iCs/>
          <w:szCs w:val="22"/>
          <w:lang w:val="es-DO"/>
        </w:rPr>
        <w:t>Patent Protection Association of China</w:t>
      </w:r>
      <w:r w:rsidRPr="005F2DC1">
        <w:rPr>
          <w:lang w:val="es-ES_tradnl"/>
        </w:rPr>
        <w:t>.</w:t>
      </w:r>
    </w:p>
    <w:p w14:paraId="4A43B4AF" w14:textId="5A33A4B0" w:rsidR="001F42AF" w:rsidRPr="005F2DC1" w:rsidRDefault="006257EE" w:rsidP="006822DC">
      <w:pPr>
        <w:pStyle w:val="ONUMFS"/>
        <w:spacing w:after="240"/>
        <w:rPr>
          <w:lang w:val="es-ES_tradnl"/>
        </w:rPr>
      </w:pPr>
      <w:r w:rsidRPr="005F2DC1">
        <w:rPr>
          <w:lang w:val="es-ES_tradnl"/>
        </w:rPr>
        <w:t>Las delegaciones y los representantes felicitaron al director general y a la Secretaría por la labor realizada durante el año anterior, en particular en lo que respecta a la preparación de la documentación y los preparativos para las Asambleas. Las delegaciones que intervinieron a título nacional se adhirieron en general a las declaraciones realizadas en nombre de sus respectivos grupos.</w:t>
      </w:r>
    </w:p>
    <w:p w14:paraId="22776B21" w14:textId="20CC4929" w:rsidR="00AF1988" w:rsidRPr="005F2DC1" w:rsidRDefault="0042071D" w:rsidP="006822DC">
      <w:pPr>
        <w:pStyle w:val="ONUMFS"/>
        <w:keepNext/>
        <w:keepLines/>
        <w:spacing w:after="240"/>
        <w:rPr>
          <w:lang w:val="es-ES_tradnl"/>
        </w:rPr>
      </w:pPr>
      <w:r w:rsidRPr="005F2DC1">
        <w:rPr>
          <w:lang w:val="es-ES_tradnl"/>
        </w:rPr>
        <w:lastRenderedPageBreak/>
        <w:t>Presidente de Botswana, Mokgweetsi Eric Keabetswe Masisi:</w:t>
      </w:r>
    </w:p>
    <w:p w14:paraId="1DC4BB09" w14:textId="323EC837" w:rsidR="003D2B31" w:rsidRPr="005F2DC1" w:rsidRDefault="006822DC" w:rsidP="006822DC">
      <w:pPr>
        <w:keepNext/>
        <w:keepLines/>
        <w:tabs>
          <w:tab w:val="left" w:pos="567"/>
        </w:tabs>
        <w:spacing w:after="0" w:line="240" w:lineRule="auto"/>
        <w:ind w:left="567"/>
        <w:rPr>
          <w:rFonts w:ascii="Arial" w:hAnsi="Arial" w:cs="Arial"/>
          <w:lang w:val="es-ES_tradnl"/>
        </w:rPr>
      </w:pPr>
      <w:r w:rsidRPr="005F2DC1">
        <w:rPr>
          <w:rFonts w:ascii="Arial" w:hAnsi="Arial"/>
          <w:lang w:val="es-ES_tradnl"/>
        </w:rPr>
        <w:t>“</w:t>
      </w:r>
      <w:r w:rsidR="001A259A" w:rsidRPr="005F2DC1">
        <w:rPr>
          <w:rFonts w:ascii="Arial" w:hAnsi="Arial"/>
          <w:lang w:val="es-ES_tradnl"/>
        </w:rPr>
        <w:t>Director general de la Organización Mundial de la Propiedad Intelectual (OMPI);</w:t>
      </w:r>
    </w:p>
    <w:p w14:paraId="1F47FF6B" w14:textId="18E898A0" w:rsidR="003D2B31" w:rsidRPr="005F2DC1" w:rsidRDefault="003D2B31" w:rsidP="006822DC">
      <w:pPr>
        <w:keepNext/>
        <w:keepLines/>
        <w:tabs>
          <w:tab w:val="left" w:pos="567"/>
        </w:tabs>
        <w:spacing w:after="0" w:line="240" w:lineRule="auto"/>
        <w:ind w:left="567"/>
        <w:rPr>
          <w:rFonts w:ascii="Arial" w:hAnsi="Arial" w:cs="Arial"/>
          <w:lang w:val="es-ES_tradnl"/>
        </w:rPr>
      </w:pPr>
      <w:r w:rsidRPr="005F2DC1">
        <w:rPr>
          <w:rFonts w:ascii="Arial" w:hAnsi="Arial"/>
          <w:lang w:val="es-ES_tradnl"/>
        </w:rPr>
        <w:t xml:space="preserve">honorables ministros; </w:t>
      </w:r>
    </w:p>
    <w:p w14:paraId="281E79B9" w14:textId="26039B07" w:rsidR="003D2B31" w:rsidRPr="005F2DC1" w:rsidRDefault="003D2B31" w:rsidP="006822DC">
      <w:pPr>
        <w:tabs>
          <w:tab w:val="left" w:pos="567"/>
        </w:tabs>
        <w:spacing w:after="0" w:line="240" w:lineRule="auto"/>
        <w:ind w:left="567"/>
        <w:rPr>
          <w:rFonts w:ascii="Arial" w:hAnsi="Arial" w:cs="Arial"/>
          <w:lang w:val="es-ES_tradnl"/>
        </w:rPr>
      </w:pPr>
      <w:r w:rsidRPr="005F2DC1">
        <w:rPr>
          <w:rFonts w:ascii="Arial" w:hAnsi="Arial"/>
          <w:lang w:val="es-ES_tradnl"/>
        </w:rPr>
        <w:t xml:space="preserve">excelencias; </w:t>
      </w:r>
    </w:p>
    <w:p w14:paraId="34307D7B" w14:textId="2A3AA8F5" w:rsidR="003D2B31" w:rsidRPr="005F2DC1" w:rsidRDefault="003D2B31" w:rsidP="006822DC">
      <w:pPr>
        <w:tabs>
          <w:tab w:val="left" w:pos="567"/>
        </w:tabs>
        <w:spacing w:after="0" w:line="240" w:lineRule="auto"/>
        <w:ind w:left="567"/>
        <w:rPr>
          <w:rFonts w:ascii="Arial" w:hAnsi="Arial" w:cs="Arial"/>
          <w:lang w:val="es-ES_tradnl"/>
        </w:rPr>
      </w:pPr>
      <w:r w:rsidRPr="005F2DC1">
        <w:rPr>
          <w:rFonts w:ascii="Arial" w:hAnsi="Arial"/>
          <w:lang w:val="es-ES_tradnl"/>
        </w:rPr>
        <w:t>distinguidos delegados;</w:t>
      </w:r>
    </w:p>
    <w:p w14:paraId="434AB844" w14:textId="6A934162" w:rsidR="003D2B31" w:rsidRPr="005F2DC1" w:rsidRDefault="003D2B31" w:rsidP="006822DC">
      <w:pPr>
        <w:tabs>
          <w:tab w:val="left" w:pos="567"/>
        </w:tabs>
        <w:spacing w:after="0" w:line="240" w:lineRule="auto"/>
        <w:ind w:left="567"/>
        <w:rPr>
          <w:rFonts w:ascii="Arial" w:hAnsi="Arial" w:cs="Arial"/>
          <w:lang w:val="es-ES_tradnl"/>
        </w:rPr>
      </w:pPr>
      <w:r w:rsidRPr="005F2DC1">
        <w:rPr>
          <w:rFonts w:ascii="Arial" w:hAnsi="Arial"/>
          <w:lang w:val="es-ES_tradnl"/>
        </w:rPr>
        <w:t>señoras y señores.</w:t>
      </w:r>
    </w:p>
    <w:p w14:paraId="248BE7B7" w14:textId="20C53E8B" w:rsidR="003D2B31" w:rsidRPr="005F2DC1" w:rsidRDefault="003D2B31" w:rsidP="006822DC">
      <w:pPr>
        <w:tabs>
          <w:tab w:val="left" w:pos="567"/>
        </w:tabs>
        <w:spacing w:after="0" w:line="240" w:lineRule="auto"/>
        <w:ind w:left="567"/>
        <w:rPr>
          <w:rFonts w:ascii="Arial" w:hAnsi="Arial" w:cs="Arial"/>
          <w:lang w:val="es-ES_tradnl"/>
        </w:rPr>
      </w:pPr>
      <w:r w:rsidRPr="005F2DC1">
        <w:rPr>
          <w:rFonts w:ascii="Arial" w:hAnsi="Arial"/>
          <w:lang w:val="es-ES_tradnl"/>
        </w:rPr>
        <w:t>Buenos días.</w:t>
      </w:r>
    </w:p>
    <w:p w14:paraId="2645173F" w14:textId="2661DA04"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Presidenta,</w:t>
      </w:r>
    </w:p>
    <w:p w14:paraId="7607DE4E" w14:textId="1DB55B10"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 xml:space="preserve">Permítame comenzar felicitándole por su elección y desearle éxito en la presidencia de esta Asamblea. Quiero asegurarle a usted y a su oficina el pleno apoyo de Botswana para que las Asambleas se desarrollen y concluyan satisfactoriamente. </w:t>
      </w:r>
    </w:p>
    <w:p w14:paraId="3644CC3C" w14:textId="59709CEE"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Agradezco también al director general Taren la amable invitación que me ha hecho para dirigirme a esta importante Asamblea y le felicito por su excelente dirección de la Secretaría de la OMPI.</w:t>
      </w:r>
    </w:p>
    <w:p w14:paraId="480C4381" w14:textId="7883728D"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En un mundo cada vez más impulsado por el conocimiento, la propiedad intelectual (PI) se ha convertido en un catalizador de la innovación, el crecimiento económico y el progreso. Aunque a menudo se contempla desde la óptica de las naciones desarrolladas, es imperativo que reconozcamos la importancia de la PI en un mundo en desarrollo, especialmente en África. Nuestro continente, con su vasto potencial y su población joven, está en condiciones de aprovechar los derechos de propiedad intelectual para fomentar el desarrollo sostenible y lograr avances socioeconómicos.</w:t>
      </w:r>
    </w:p>
    <w:p w14:paraId="56659759" w14:textId="1F78EFE1"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 xml:space="preserve">El rico patrimonio cultural, los </w:t>
      </w:r>
      <w:r w:rsidR="00FE56C6" w:rsidRPr="00FE56C6">
        <w:rPr>
          <w:rFonts w:ascii="Arial" w:hAnsi="Arial"/>
          <w:lang w:val="es-ES_tradnl"/>
        </w:rPr>
        <w:t xml:space="preserve">conocimientos tradicionales (CC. TT.) </w:t>
      </w:r>
      <w:r w:rsidRPr="005F2DC1">
        <w:rPr>
          <w:rFonts w:ascii="Arial" w:hAnsi="Arial"/>
          <w:lang w:val="es-ES_tradnl"/>
        </w:rPr>
        <w:t xml:space="preserve">y los recursos naturales de África son reservas de inmensa creatividad e innovación. No obstante, sin un marco sólido de PI, corremos el riesgo de perder los beneficios que podrían derivarse de esos valiosos activos. Es crucial que salvaguardemos y protejamos los derechos de propiedad intelectual de nuestra gente, asegurándonos de que reciben un reconocimiento y una recompensa justos por sus innovaciones, su creatividad y sus </w:t>
      </w:r>
      <w:r w:rsidR="00D12437">
        <w:rPr>
          <w:rFonts w:ascii="Arial" w:hAnsi="Arial"/>
          <w:lang w:val="es-ES_tradnl"/>
        </w:rPr>
        <w:t>CC.TT</w:t>
      </w:r>
      <w:r w:rsidRPr="005F2DC1">
        <w:rPr>
          <w:rFonts w:ascii="Arial" w:hAnsi="Arial"/>
          <w:lang w:val="es-ES_tradnl"/>
        </w:rPr>
        <w:t>.</w:t>
      </w:r>
    </w:p>
    <w:p w14:paraId="59B85D55" w14:textId="6AC485F6"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No obstante, para aprovechar plenamente el potencial de la PI en África, debemos abordar una serie de retos. En primer lugar, la creación de capacidad institucional, la mejora de la concienciación y la prestación de asistencia técnica a las naciones en desarrollo son pasos esenciales hacia un sistema de PI más inclusivo. Debemos alentar las colaboraciones entre los gobiernos, las organizaciones internacionales, la sociedad civil y el sector privado para crear un entorno propicio que fomente la innovación y la creatividad.</w:t>
      </w:r>
    </w:p>
    <w:p w14:paraId="3124C763" w14:textId="444AA8FD"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En segundo lugar, el acceso a medicamentos y tecnologías asequibles sigue siendo una preocupación acuciante para la agenda de desarrollo de África. Por consiguiente, es primordial equilibrar la protección de la PI con la necesidad de acceso a medicamentos y tecnologías esenciales. Debemos explorar mecanismos flexibles, como las licencias obligatorias y la transferencia de tecnología, para garantizar que las innovaciones que salvan vidas lleguen a quienes más las necesitan, sin menoscabo de los derechos de los innovadores.</w:t>
      </w:r>
    </w:p>
    <w:p w14:paraId="45502A66" w14:textId="4888C990"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 xml:space="preserve">Botswana reconoce que, los nuevos motores de la riqueza en las economías modernas han evolucionado y que el paradigma de la creación de riqueza ha pasado de los recursos naturales a una economía de ideas en la que la propiedad intelectual se ha convertido en uno de los factores determinantes del éxito económico. </w:t>
      </w:r>
    </w:p>
    <w:p w14:paraId="0FC5D521" w14:textId="21FF7BA0"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lastRenderedPageBreak/>
        <w:t>En este sentido, la propiedad intelectual sigue siendo crucial para el crecimiento económico de Botswana. Seguimos reforzando el sistema de PI para incentivar no solo la creatividad y la innovación locales, sino también el desarrollo sociocultural orientado a la capacitación económica de nuestro pueblo.</w:t>
      </w:r>
    </w:p>
    <w:p w14:paraId="6B52CCA0" w14:textId="007BE3CF"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A lo largo de los años, Botswana ha avanzado considerablemente en la mejora de su panorama de PI. Hemos promulgado leyes de propiedad intelectual como la Ley de Derechos de Autor y Derechos Conexos de 2006 y la</w:t>
      </w:r>
      <w:r w:rsidR="006822DC" w:rsidRPr="005F2DC1">
        <w:rPr>
          <w:rFonts w:ascii="Arial" w:hAnsi="Arial"/>
          <w:lang w:val="es-ES_tradnl"/>
        </w:rPr>
        <w:t xml:space="preserve"> Ley de Propiedad Industrial de </w:t>
      </w:r>
      <w:r w:rsidRPr="005F2DC1">
        <w:rPr>
          <w:rFonts w:ascii="Arial" w:hAnsi="Arial"/>
          <w:lang w:val="es-ES_tradnl"/>
        </w:rPr>
        <w:t>2010, ambas actualmente en proceso de examen. Estas reformas tienen por objeto reforzar la protección de la PI y armonizar nuestra legislación con los convenios, tratados, protocolos y acuerdos internacionales en materia de PI que establecen normas de protección de la PI.</w:t>
      </w:r>
    </w:p>
    <w:p w14:paraId="082960FB" w14:textId="7FDE7186"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El Gobierno de Botswana sigue estando agradecido a la OMPI por el apoyo que ha recibido a lo largo del tiempo para el establecimiento y el crecimiento del sistema de propiedad intelectual de Botswana. Gracias a ese apoyo estamos asistiendo a un crecimiento continuo de la administración de las leyes de propiedad intelectual y a un aumento creciente de la concienciación y la asimilación de la PI por parte de los habitantes.</w:t>
      </w:r>
    </w:p>
    <w:p w14:paraId="08507914" w14:textId="75BEC636"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 xml:space="preserve">Me complace anunciar que la Política de Propiedad Intelectual de Botswana (PI) se puso en marcha oficialmente en noviembre de 2022, y estamos seguros de que la aplicación de la política impulsará nuestro sistema de PI y hará que todo el marco de gobernanza de la PI contribuya a fomentar y aprovechar el potencial de PI del país para un crecimiento y un desarrollo económicos inclusivos y sostenibles. </w:t>
      </w:r>
    </w:p>
    <w:p w14:paraId="7DA1809D" w14:textId="42ACAF1B" w:rsidR="003D2B31"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Para concluir, presidenta, permítame reiterar la importancia de la propiedad intelectual para el progreso del mundo en desarrollo, en particular de África. La delegación de Botswana tiene la firme voluntad de trabajar con los demás Estados miembros para que estas Asambleas adopten decisiones que permitan a la Organización alcanzar sus objetivos y allanar el camino hacia un futuro más brillante y próspero para África y el mundo.</w:t>
      </w:r>
    </w:p>
    <w:p w14:paraId="3FB3035D" w14:textId="1539063D" w:rsidR="00AF1988" w:rsidRPr="005F2DC1" w:rsidRDefault="003D2B31" w:rsidP="006822DC">
      <w:pPr>
        <w:tabs>
          <w:tab w:val="left" w:pos="567"/>
        </w:tabs>
        <w:spacing w:after="240" w:line="240" w:lineRule="auto"/>
        <w:ind w:left="567"/>
        <w:rPr>
          <w:rFonts w:ascii="Arial" w:hAnsi="Arial" w:cs="Arial"/>
          <w:lang w:val="es-ES_tradnl"/>
        </w:rPr>
      </w:pPr>
      <w:r w:rsidRPr="005F2DC1">
        <w:rPr>
          <w:rFonts w:ascii="Arial" w:hAnsi="Arial"/>
          <w:lang w:val="es-ES_tradnl"/>
        </w:rPr>
        <w:t>Gracias por su atención.</w:t>
      </w:r>
      <w:r w:rsidR="006822DC" w:rsidRPr="005F2DC1">
        <w:rPr>
          <w:rFonts w:ascii="Arial" w:hAnsi="Arial"/>
          <w:lang w:val="es-ES_tradnl"/>
        </w:rPr>
        <w:t>”</w:t>
      </w:r>
    </w:p>
    <w:p w14:paraId="05716A9E" w14:textId="64E974C6" w:rsidR="00E858B9" w:rsidRPr="005F2DC1" w:rsidRDefault="00E858B9" w:rsidP="006822DC">
      <w:pPr>
        <w:pStyle w:val="ONUMFS"/>
        <w:spacing w:after="240"/>
        <w:rPr>
          <w:lang w:val="es-ES_tradnl"/>
        </w:rPr>
      </w:pPr>
      <w:r w:rsidRPr="005F2DC1">
        <w:rPr>
          <w:lang w:val="es-ES_tradnl"/>
        </w:rPr>
        <w:t xml:space="preserve">La delegación de China afirmó que el Gobierno chino se esfuerza por avanzar en el establecimiento de un ecosistema de PI fuerte, consolidar el sistema jurídico para la protección de la PI, mejorar la gestión de la PI, reforzar la protección de la PI en toda la cadena y optimizar la innovación y la actividad empresarial en apoyo del desarrollo sostenible. En el Día Mundial de la Propiedad Intelectual de 2023, el presidente Xi Jinping envió una carta en la que reconocía los 50 años de cooperación entre China y la OMPI, hacía hincapié en la voluntad de China de profundizar su cooperación con la OMPI y promover la gobernanza mundial de la PI de una manera más justa y razonable en beneficio de todo el mundo, y reafirmaba la adhesión del Gobierno chino al multilateralismo y a un mayor grado de apertura al resto del mundo. Todos los países deberían seguir colaborando para hacer avanzar la Agenda 2030 para el Desarrollo Sostenible; la OMPI debería seguir desempeñando su papel de organismo especializado y utilizar la PI para promover la aplicación de la Agenda. El Gobierno chino reiteró su voluntad de salvaguardar el buen funcionamiento del sistema multilateral de PI, cuyo núcleo es la OMPI, y pidió a todas las partes que trabajen de manera unida y solidaria, a pesar del complejo y volátil contexto internacional, para abordar las cuestiones de interés común. La delegación espera que se sigan mejorando los servicios mundiales de PI de la OMPI, haciéndolos más flexibles, seguros y adaptados a las necesidades de los agentes de la innovación en todo el mundo. Es necesario mejorar los sistemas de supervisión y auditoría de la OMPI; la Organización debería aumentar la transparencia con respecto a la ejecución de los </w:t>
      </w:r>
      <w:r w:rsidRPr="005F2DC1">
        <w:rPr>
          <w:lang w:val="es-ES_tradnl"/>
        </w:rPr>
        <w:lastRenderedPageBreak/>
        <w:t>programas y presupuestos, para que los Estados miembros puedan comprender mejor su labor y participar en ella. El Gobierno de la Región Administrativa Especial (RAE) de Hong Kong (China) está decidido a mejorar el régimen de PI y a reforzar el marco legislativo para la protección de la PI. Esa política apoya un desarrollo sólido del sector de la innovación y la tecnología y de las industrias culturales y creativas. En cuanto a los derechos de autor, el 1 de mayo de 2023 se aprobó una modificación de la Ordenanza sobre Derechos de Autor en la RAE de Hong Kong que refuerza la protección del derecho de autor en el entorno digital. En cuanto a las patentes, se está desarrollando el sistema original de concesión de patentes y se está creando un equipo de aproximadamente 100 examinadores para llevar a cabo un examen exhaustivo de las patentes de aquí a 2030. Por último, en materia de marcas, el Gobierno trabaja intensamente en la preparación de la aplicación del Sistema de Madrid para el Registro Internacional de Marcas. También aprovechará la posición aventajada de la RAE de Hong Kong en cuanto a servicios profesionales y actuará como centro de intercambio que conecte a empresas de todo el mundo y facilite el comercio de PI de alta calidad.</w:t>
      </w:r>
    </w:p>
    <w:p w14:paraId="4B7CC332" w14:textId="7986FC15" w:rsidR="00E858B9" w:rsidRPr="005F2DC1" w:rsidRDefault="00E858B9" w:rsidP="006822DC">
      <w:pPr>
        <w:pStyle w:val="ONUMFS"/>
        <w:spacing w:after="240"/>
        <w:rPr>
          <w:lang w:val="es-ES_tradnl"/>
        </w:rPr>
      </w:pPr>
      <w:r w:rsidRPr="005F2DC1">
        <w:rPr>
          <w:lang w:val="es-ES_tradnl"/>
        </w:rPr>
        <w:t xml:space="preserve">La delegación de Ghana, haciendo uso de la palabra en nombre del Grupo Africano, se felicitó por el enfoque prudente adoptado por la OMPI en materia de política financiera y celebró los logros obtenidos por la Organización en 2022. La OMPI contribuye considerablemente a la Agenda 2030 para el Desarrollo Sostenible. En este sentido, debería darse prioridad a la transferencia de tecnología y a la capacitación para fomentar la innovación, promover la investigación y el desarrollo y fortalecer a las personas innovadoras, creadoras y emprendedoras. Los esfuerzos de la Secretaría por promover la paridad de género y aumentar la representación geográfica entre el personal de la OMPI deberían intensificarse a todos los niveles y en todos los sectores. De acuerdo con el principio de representación geográfica equitativa, África debería estar mejor representada en el Comité de Coordinación de la OMPI. El esfuerzo realizado por la OMPI para facilitar las reuniones regionales previas a la celebración de una conferencia diplomática con el fin de </w:t>
      </w:r>
      <w:r w:rsidR="00AC245C">
        <w:rPr>
          <w:lang w:val="es-ES_tradnl"/>
        </w:rPr>
        <w:t>concluir</w:t>
      </w:r>
      <w:r w:rsidRPr="005F2DC1">
        <w:rPr>
          <w:lang w:val="es-ES_tradnl"/>
        </w:rPr>
        <w:t xml:space="preserve"> un instrumento jurídico internacional relativo a la propiedad intelectual, los recursos genéticos </w:t>
      </w:r>
      <w:r w:rsidR="000825A1">
        <w:rPr>
          <w:lang w:val="es-ES_tradnl"/>
        </w:rPr>
        <w:t xml:space="preserve">(RR. GG.) </w:t>
      </w:r>
      <w:r w:rsidRPr="005F2DC1">
        <w:rPr>
          <w:lang w:val="es-ES_tradnl"/>
        </w:rPr>
        <w:t xml:space="preserve">y los </w:t>
      </w:r>
      <w:r w:rsidR="008775C1">
        <w:rPr>
          <w:lang w:val="es-ES_tradnl"/>
        </w:rPr>
        <w:t>conocimientos tradicionales conexos</w:t>
      </w:r>
      <w:r w:rsidRPr="005F2DC1">
        <w:rPr>
          <w:lang w:val="es-ES_tradnl"/>
        </w:rPr>
        <w:t xml:space="preserve"> es digno de reconocimiento. Cabe esperar que en la próxima sesión extraordinaria del Comité Intergubernamental sobre Propiedad Intelectual y Recursos Genéticos, Conocimientos Tradicionales y Folclore (CIG) puedan colmarse las lagunas que aún persisten a este respecto y que en el transcurso de las Asambleas se avance en cuestiones tan esenciales como la propuesta de programa de trabajo y presupuesto para el bienio 2024/2025 y la composición del Comité de Coordinación y del Comité del Programa y Presupuesto</w:t>
      </w:r>
      <w:r w:rsidR="009F5B1C">
        <w:rPr>
          <w:lang w:val="es-ES_tradnl"/>
        </w:rPr>
        <w:t xml:space="preserve"> (PBC) de la OMPI.</w:t>
      </w:r>
      <w:r w:rsidRPr="005F2DC1">
        <w:rPr>
          <w:lang w:val="es-ES_tradnl"/>
        </w:rPr>
        <w:t xml:space="preserve"> </w:t>
      </w:r>
    </w:p>
    <w:p w14:paraId="5FC9C629" w14:textId="0A1E41EB" w:rsidR="00E858B9" w:rsidRPr="005F2DC1" w:rsidRDefault="00E858B9" w:rsidP="006822DC">
      <w:pPr>
        <w:pStyle w:val="ONUMFS"/>
        <w:spacing w:after="240"/>
        <w:rPr>
          <w:lang w:val="es-ES_tradnl"/>
        </w:rPr>
      </w:pPr>
      <w:r w:rsidRPr="005F2DC1">
        <w:rPr>
          <w:lang w:val="es-ES_tradnl"/>
        </w:rPr>
        <w:t xml:space="preserve">La delegación de Indonesia, haciendo uso de la palabra en nombre del Grupo de Asia y el Pacífico, afirmó que, en el contexto posterior a la pandemia, existe un sentimiento de optimismo acerca de la repercusión que puede tener la OMPI. El Grupo felicitó a la OMPI por sus continuos y sólidos resultados financieros y elogió el esfuerzo realizado para llevar a cabo programas con repercusión y aumentar la asignación presupuestaria para iniciativas de desarrollo. El Grupo confía en que en las Asambleas se pueda avanzar en todas las cuestiones pendientes, en particular la infrarrepresentación de Asia y el Pacífico en diversos órganos rectores de la OMPI. No tiene sentido que, en 2023, aún no se haya avanzado colectivamente hacia la consecución de una representación geográfica más equitativa en los procesos de toma de decisiones del sistema multilateral. Junto con el Grupo Africano, el Grupo de Asia y el Pacífico ha presentado una propuesta para ampliar el número de miembros del Comité de Coordinación de la OMPI con el fin de que haya una representación más equilibrada entre todos los grupos. El Grupo espera debatir la propuesta con las partes interesadas. También confía en que se pueda encontrar un terreno común sobre la cuestión de la financiación de los pueblos indígenas y las comunidades locales en la conferencia diplomática </w:t>
      </w:r>
      <w:r w:rsidR="009F5B1C">
        <w:rPr>
          <w:lang w:val="es-ES_tradnl"/>
        </w:rPr>
        <w:t xml:space="preserve">para </w:t>
      </w:r>
      <w:r w:rsidR="00AC245C">
        <w:rPr>
          <w:lang w:val="es-ES_tradnl"/>
        </w:rPr>
        <w:t>concluir</w:t>
      </w:r>
      <w:r w:rsidR="009F5B1C" w:rsidRPr="009F5B1C">
        <w:rPr>
          <w:lang w:val="es-ES_tradnl"/>
        </w:rPr>
        <w:t xml:space="preserve"> un instrumento jurídico internacional relativo a la propiedad intelectual, los </w:t>
      </w:r>
      <w:r w:rsidR="008775C1">
        <w:rPr>
          <w:lang w:val="es-ES_tradnl"/>
        </w:rPr>
        <w:t xml:space="preserve">recursos genéticos </w:t>
      </w:r>
      <w:r w:rsidR="009F5B1C" w:rsidRPr="009F5B1C">
        <w:rPr>
          <w:lang w:val="es-ES_tradnl"/>
        </w:rPr>
        <w:t xml:space="preserve">y los </w:t>
      </w:r>
      <w:r w:rsidR="008775C1">
        <w:rPr>
          <w:lang w:val="es-ES_tradnl"/>
        </w:rPr>
        <w:t>conocimientos tradicionales conexos</w:t>
      </w:r>
      <w:r w:rsidRPr="005F2DC1">
        <w:rPr>
          <w:lang w:val="es-ES_tradnl"/>
        </w:rPr>
        <w:t xml:space="preserve">. El Grupo instó a los Estados miembros a ultimar las </w:t>
      </w:r>
      <w:r w:rsidRPr="005F2DC1">
        <w:rPr>
          <w:lang w:val="es-ES_tradnl"/>
        </w:rPr>
        <w:lastRenderedPageBreak/>
        <w:t>modalidades de evaluación de las Oficinas de la OMPI en el exterior con el fin de llegar a una decisión sobre la apertura de nuevas oficinas.</w:t>
      </w:r>
    </w:p>
    <w:p w14:paraId="24556947" w14:textId="1ED8E866" w:rsidR="00E858B9" w:rsidRPr="005F2DC1" w:rsidRDefault="00E858B9" w:rsidP="006822DC">
      <w:pPr>
        <w:pStyle w:val="ONUMFS"/>
        <w:spacing w:after="240"/>
        <w:rPr>
          <w:lang w:val="es-ES_tradnl"/>
        </w:rPr>
      </w:pPr>
      <w:r w:rsidRPr="005F2DC1">
        <w:rPr>
          <w:lang w:val="es-ES_tradnl"/>
        </w:rPr>
        <w:t xml:space="preserve">La delegación de Polonia, haciendo uso de la palabra en nombre del Grupo de Estados de Europa Central y el Báltico (CEBS), manifestó su agradecimiento a la División para los Países en Transición y Países Desarrollados por su ayuda en la mejora de la infraestructura y la capacitación en materia de PI. El Grupo CEBS espera reforzar esa cooperación. Las nuevas industrias, cada vez más basadas en los activos intangibles, son el catalizador del crecimiento y la prosperidad y crean nuevas oportunidades para los jóvenes. La innovación y la creatividad, motor de las economías del Grupo CEBS, son esenciales para un ecosistema de PI sano, y la OMPI tiene un papel clave en el desarrollo de ecosistemas de PI sólidos, sostenibles y equilibrados. El Grupo CEBS aprecia las actividades previstas en el marco del Plan Estratégico a Medio Plazo para 2022-2026 (PEMP), especialmente las que tienen por objeto apoyar a las partes interesadas en la PI. Los proyectos e iniciativas de la OMPI en los que participan los gobiernos, los organismos reguladores, las pequeñas y medianas empresas (pymes), el mundo académico, las personas innovadoras y los particulares son la mejor forma de sensibilizar sobre la PI y de crear capacidades sobre el terreno. El apoyo continuo a las industrias creativas, a las nuevas soluciones ecológicas y digitales y a la comercialización y gestión de la PI debería traducirse en crecimiento económico. La mejora de la infraestructura de PI a escala regional debería seguir siendo el centro de atención de la OMPI, junto con la innovación y la tecnología. El Grupo CEBS apoya firmemente el esfuerzo de la OMPI para sensibilizar a las mujeres y a los jóvenes sobre la PI y promover su participación en actividades relacionadas con la PI. Acoge con satisfacción el informe sobre la asistencia y el apoyo al sector de la innovación y la creatividad y al sistema de PI de Ucrania. La repercusión negativa multidimensional en el ecosistema ucraniano de PI, causada por la guerra de agresión emprendida por la Federación de Rusia, muestra que la innovación y la creatividad no pueden existir sin paz y estabilidad. Hacer frente a los daños causados requerirá un esfuerzo de recuperación a largo plazo y el apoyo de las organizaciones internacionales. Cabe esperar que la OMPI siga apoyando a las partes interesadas en la PI ucraniana para mitigar las consecuencias de la guerra, cuya vulnerabilidad e inestabilidad geoeconómica y geopolítica ya está provocando graves consecuencias que afectan a la OMPI y a los ecosistemas nacionales de PI. El Grupo hizo un nuevo llamamiento a la Federación de Rusia para que ponga fin inmediatamente a la guerra no provocada e injustificada y respete el derecho internacional. Además, el actual período de sesiones de las Asambleas debería dedicar especial atención a la agenda normativa pendiente. El Grupo CEBS concede especial importancia a la aprobación del tratado sobre el </w:t>
      </w:r>
      <w:r w:rsidR="00E260AE" w:rsidRPr="005F2DC1">
        <w:rPr>
          <w:lang w:val="es-ES_tradnl"/>
        </w:rPr>
        <w:t xml:space="preserve">Derecho </w:t>
      </w:r>
      <w:r w:rsidRPr="005F2DC1">
        <w:rPr>
          <w:lang w:val="es-ES_tradnl"/>
        </w:rPr>
        <w:t xml:space="preserve">de los diseños </w:t>
      </w:r>
      <w:r w:rsidR="009F5B1C">
        <w:rPr>
          <w:lang w:val="es-ES_tradnl"/>
        </w:rPr>
        <w:t xml:space="preserve">(DLT) </w:t>
      </w:r>
      <w:r w:rsidRPr="005F2DC1">
        <w:rPr>
          <w:lang w:val="es-ES_tradnl"/>
        </w:rPr>
        <w:t xml:space="preserve">y está dispuesto a trabajar durante la próxima sesión especial del Comité Permanente sobre el Derecho de Marcas, Diseños Industriales e Indicaciones Geográficas (SCT) para facilitar la conclusión de la labor durante la conferencia diplomática que se celebrará en 2024. También espera que los Estados miembros muestren flexibilidad para ultimar el tratado sobre la protección de los organismos de radiodifusión; hay que tener en cuenta el desarrollo de las tecnologías y el tratado debe abordar las necesidades de los organismos de radiodifusión y proporcionarles una protección jurídica adecuada y eficaz. El Grupo apoya la continuación de la labor basada en el texto de la presidencia del proyecto de tratado, que constituye una buena base para la labor futura. En cuanto al CIG, el Grupo CEBS tomó nota de las posiciones expresadas en las cuatro sesiones del CIG sobre los </w:t>
      </w:r>
      <w:r w:rsidR="00FE56C6">
        <w:rPr>
          <w:lang w:val="es-ES_tradnl"/>
        </w:rPr>
        <w:t>CC. TT</w:t>
      </w:r>
      <w:r w:rsidRPr="005F2DC1">
        <w:rPr>
          <w:lang w:val="es-ES_tradnl"/>
        </w:rPr>
        <w:t>. y las expresiones culturales tradicionales. Acogió con satisfacción el acuerdo alcanzado sobre la propuesta de mandato del CIG para el bienio 2024/25. El Grupo se mostró dispuesto a colaborar en la sesión extraordinaria del CIG que se celebrará en septiembre de 2023 para avanzar en la cuestión de los recursos genéticos</w:t>
      </w:r>
      <w:r w:rsidR="00B71683">
        <w:rPr>
          <w:lang w:val="es-ES_tradnl"/>
        </w:rPr>
        <w:t xml:space="preserve"> (RR.GG.)</w:t>
      </w:r>
      <w:r w:rsidRPr="005F2DC1">
        <w:rPr>
          <w:lang w:val="es-ES_tradnl"/>
        </w:rPr>
        <w:t>. La saludable posición financiera de la Organización es bien acogida. Las Uniones de la OMPI, especialmente la Unión Internacional de Cooperación en materia de Patentes, la Unión de Madrid, la Unión de La Haya y la Unión de Lisboa, deberían seguir reforzándose.</w:t>
      </w:r>
    </w:p>
    <w:p w14:paraId="0EAE5433" w14:textId="6FA4DE77" w:rsidR="00E858B9" w:rsidRPr="005F2DC1" w:rsidRDefault="00E858B9" w:rsidP="006822DC">
      <w:pPr>
        <w:pStyle w:val="ONUMFS"/>
        <w:spacing w:after="240"/>
        <w:rPr>
          <w:lang w:val="es-ES_tradnl"/>
        </w:rPr>
      </w:pPr>
      <w:r w:rsidRPr="005F2DC1">
        <w:rPr>
          <w:lang w:val="es-ES_tradnl"/>
        </w:rPr>
        <w:lastRenderedPageBreak/>
        <w:t xml:space="preserve">La delegación de Suiza, haciendo uso de la palabra en nombre del Grupo B, manifestó su agradecimiento a la Secretaría por haber elaborado un informe tan exhaustivo sobre la asistencia y el apoyo al sector de la innovación y la creatividad y al sistema de PI de Ucrania. La asistencia técnica a Ucrania debería continuar durante y después de la guerra para reconstruir la economía y la capacidad innovadora, creativa y tecnológica del país. El Grupo B se solidariza con Ucrania y prevé recibir regularmente información actualizada de la Oficina Internacional sobre la prestación de dicha ayuda. Pasando a otros asuntos, el Grupo B acogió con satisfacción el resultado financiero positivo y el superávit registrado por la OMPI en 2022. No obstante, dado que la inmensa mayoría de los ingresos de la Organización proceden de las tasas abonadas por los usuarios de los </w:t>
      </w:r>
      <w:r w:rsidR="009F5B1C" w:rsidRPr="005F2DC1">
        <w:rPr>
          <w:lang w:val="es-ES_tradnl"/>
        </w:rPr>
        <w:t xml:space="preserve">Sistemas </w:t>
      </w:r>
      <w:r w:rsidRPr="005F2DC1">
        <w:rPr>
          <w:lang w:val="es-ES_tradnl"/>
        </w:rPr>
        <w:t xml:space="preserve">del </w:t>
      </w:r>
      <w:r w:rsidR="009F5B1C">
        <w:rPr>
          <w:lang w:val="es-ES_tradnl"/>
        </w:rPr>
        <w:t>PCT</w:t>
      </w:r>
      <w:r w:rsidRPr="005F2DC1">
        <w:rPr>
          <w:lang w:val="es-ES_tradnl"/>
        </w:rPr>
        <w:t xml:space="preserve"> y de Madrid, y que dichos sistemas dependen de una economía mundial bastante frágil y volátil, será necesario actuar con prudencia para mantener ese rendimiento. En cuanto a la agenda normativa, el Grupo B se mostró dispuesto a participar de forma constructiva en la preparación de las dos conferencias diplomáticas previstas para 2024 y conf</w:t>
      </w:r>
      <w:r w:rsidR="00E05177" w:rsidRPr="005F2DC1">
        <w:rPr>
          <w:lang w:val="es-ES_tradnl"/>
        </w:rPr>
        <w:t>í</w:t>
      </w:r>
      <w:r w:rsidRPr="005F2DC1">
        <w:rPr>
          <w:lang w:val="es-ES_tradnl"/>
        </w:rPr>
        <w:t xml:space="preserve">a en que resultaran abiertas, transparentes e inclusivas. Tras señalar que el marco jurídico de la PI lucha por seguir el ritmo del rápido y dinámico desarrollo de la IA, el Grupo B acoge con satisfacción la decisión del Comité Permanente sobre el Derecho de Patentes </w:t>
      </w:r>
      <w:r w:rsidR="009F5B1C">
        <w:rPr>
          <w:lang w:val="es-ES_tradnl"/>
        </w:rPr>
        <w:t xml:space="preserve">(SCP) </w:t>
      </w:r>
      <w:r w:rsidRPr="005F2DC1">
        <w:rPr>
          <w:lang w:val="es-ES_tradnl"/>
        </w:rPr>
        <w:t xml:space="preserve">de debatir la cuestión de las invenciones generadas por la </w:t>
      </w:r>
      <w:r w:rsidR="009F5B1C">
        <w:rPr>
          <w:lang w:val="es-ES_tradnl"/>
        </w:rPr>
        <w:t>inteligencia artificial (</w:t>
      </w:r>
      <w:r w:rsidRPr="005F2DC1">
        <w:rPr>
          <w:lang w:val="es-ES_tradnl"/>
        </w:rPr>
        <w:t>IA</w:t>
      </w:r>
      <w:r w:rsidR="009F5B1C">
        <w:rPr>
          <w:lang w:val="es-ES_tradnl"/>
        </w:rPr>
        <w:t>)</w:t>
      </w:r>
      <w:r w:rsidRPr="005F2DC1">
        <w:rPr>
          <w:lang w:val="es-ES_tradnl"/>
        </w:rPr>
        <w:t xml:space="preserve"> y espera poder contribuir de forma sustantiva a ese debate. La OMPI es digna de elogio por la celebración de fructíferos debates sobre la PI y las tecnologías de vanguardia, que han atraído a un público numeroso y diverso. El Grupo B acoge favorablemente la continuación de ese debate, pero desea que se amplíe su alcance para abarcar herramientas de asesoramiento político que se actualicen periódicamente.</w:t>
      </w:r>
    </w:p>
    <w:p w14:paraId="7794B22B" w14:textId="1F711D23" w:rsidR="00E858B9" w:rsidRPr="005F2DC1" w:rsidRDefault="00E858B9" w:rsidP="006822DC">
      <w:pPr>
        <w:pStyle w:val="ONUMFS"/>
        <w:spacing w:after="240"/>
        <w:rPr>
          <w:lang w:val="es-ES_tradnl"/>
        </w:rPr>
      </w:pPr>
      <w:r w:rsidRPr="005F2DC1">
        <w:rPr>
          <w:lang w:val="es-ES_tradnl"/>
        </w:rPr>
        <w:t xml:space="preserve">La delegación de Tayikistán, haciendo uso de la palabra en nombre del Grupo de Países de Asia Central, el Cáucaso y Europa Oriental (CACEEC), afirmó que el sistema de PI es un mecanismo constructivo que permite poner en práctica las ideas innovadoras y científicas y los logros creativos. Los Estados miembros del Grupo son usuarios activos de los servicios mundiales de la Organización y partes en los acuerdos multilaterales administrados por la OMPI. Durante los últimos 10 años, han depositado unos 35 instrumentos de adhesión a los tratados de la OMPI. También están desarrollando la infraestructura de PI y trabajando para mejorar los sistemas de prestación de servicios de PI. El Grupo desearía que se llevara a cabo una mayor variedad de proyectos con el fin de reforzar la capacidad de la región para hacer frente a los retos que se le plantean. Concede especial importancia al principio de representación geográfica en la Organización: muchos no están representados en absoluto en la Secretaría. Es importante promover el multilingüismo en la OMPI, especialmente en el marco de la ampliación del régimen lingüístico de los sistemas de registro internacional del PCT, Madrid y La Haya, de los que el ruso debería convertirse en lengua de trabajo. La cooperación multilateral destinada a mejorar la eficacia del sistema mundial de PI debería basarse en los principios de inclusión y apertura, y en la participación colectiva de todas las partes en el desarrollo de soluciones equilibradas y consensuadas. La OMPI cuenta con un programa ambicioso. El Grupo considera que, para cumplir su mandato especializado, la Organización debería seguir siendo una plataforma de diálogo constructivo. El Grupo expresó su esperanza de que la labor y la interacción sigan siendo fructíferas. </w:t>
      </w:r>
    </w:p>
    <w:p w14:paraId="49769557" w14:textId="21CFB8E4" w:rsidR="009506F9" w:rsidRPr="005F2DC1" w:rsidRDefault="009506F9" w:rsidP="009506F9">
      <w:pPr>
        <w:pStyle w:val="ONUMFS"/>
        <w:rPr>
          <w:lang w:val="es-ES_tradnl"/>
        </w:rPr>
      </w:pPr>
      <w:r w:rsidRPr="005F2DC1">
        <w:rPr>
          <w:lang w:val="es-ES_tradnl"/>
        </w:rPr>
        <w:t xml:space="preserve">La delegación de la República Bolivariana de Venezuela hizo uso de la palabra en nombre del </w:t>
      </w:r>
      <w:r w:rsidR="009F5B1C" w:rsidRPr="009F5B1C">
        <w:rPr>
          <w:lang w:val="es-ES_tradnl"/>
        </w:rPr>
        <w:t>Grupo de Países de América Latina y el Caribe</w:t>
      </w:r>
      <w:r w:rsidR="00F20E76">
        <w:rPr>
          <w:lang w:val="es-ES_tradnl"/>
        </w:rPr>
        <w:t xml:space="preserve"> (</w:t>
      </w:r>
      <w:r w:rsidRPr="005F2DC1">
        <w:rPr>
          <w:lang w:val="es-ES_tradnl"/>
        </w:rPr>
        <w:t>GRULAC</w:t>
      </w:r>
      <w:r w:rsidR="00F20E76">
        <w:rPr>
          <w:lang w:val="es-ES_tradnl"/>
        </w:rPr>
        <w:t>)</w:t>
      </w:r>
      <w:r w:rsidRPr="005F2DC1">
        <w:rPr>
          <w:lang w:val="es-ES_tradnl"/>
        </w:rPr>
        <w:t xml:space="preserve">, felicitó a la presidenta </w:t>
      </w:r>
      <w:r w:rsidRPr="005F2DC1">
        <w:rPr>
          <w:rFonts w:eastAsia="Times New Roman"/>
          <w:color w:val="1A1A1A"/>
          <w:lang w:val="es-ES_tradnl"/>
        </w:rPr>
        <w:t xml:space="preserve">y renovó el compromiso para apoyarla en su labor y reconoció también el esfuerzo previo realizado para tratar de agilizar las deliberaciones. Reconoció la labor de los vicepresidentes y de la Secretaría bajo liderazgo de su director general, señor y apreciado Daren Tang. Reafirmó el compromiso del GRULAC para trabajar constructivamente en la búsqueda de consensos que permitan adoptar las decisiones relevantes para la labor de la OMPI y de los Estados miembros sobre los distintos temas de la agenda. Dijo que el GRULAC aboga por la promoción de un sistema de PI equilibrado que proteja efectivamente los derechos de los titulares, pero que asimismo asegure un adecuado acceso al conocimiento, la innovación, la tecnología y la </w:t>
      </w:r>
      <w:r w:rsidRPr="005F2DC1">
        <w:rPr>
          <w:rFonts w:eastAsia="Times New Roman"/>
          <w:color w:val="1A1A1A"/>
          <w:lang w:val="es-ES_tradnl"/>
        </w:rPr>
        <w:lastRenderedPageBreak/>
        <w:t xml:space="preserve">cultura para el íntegro desarrollo de la sociedad. En este sentido, el GRULAC promueve la dimensión de desarrollo del sistema de PI, esto es un sistema de PI que impulse la producción y la innovación en los países en desarrollo y que permita generar soluciones a los problemas globales de carácter social, medioambiental y económico que aquejan tanto al mundo en desarrollo como al mundo desarrollado. En consideración a lo anterior, el GRULAC apoya decididamente las iniciativas y propuestas que amplían o facilitan la educación, la investigación y la preservación del patrimonio cultural en los países en desarrollo, así como la implementación de las recomendaciones de la Agenda para el Desarrollo </w:t>
      </w:r>
      <w:r w:rsidR="00F20E76">
        <w:rPr>
          <w:rFonts w:eastAsia="Times New Roman"/>
          <w:color w:val="1A1A1A"/>
          <w:lang w:val="es-ES_tradnl"/>
        </w:rPr>
        <w:t xml:space="preserve">(AD) </w:t>
      </w:r>
      <w:r w:rsidRPr="005F2DC1">
        <w:rPr>
          <w:rFonts w:eastAsia="Times New Roman"/>
          <w:color w:val="1A1A1A"/>
          <w:lang w:val="es-ES_tradnl"/>
        </w:rPr>
        <w:t xml:space="preserve">de la Organización y el cumplimiento de los ODS de Naciones Unidas, todos los que operan como su impronta. El GRULAC aboga asimismo por la promoción de un sistema de PI que privilegie la equidad, la diversidad y la inclusividad para ofrecer oportunidades a todos los miembros de la sociedad, particularmente a los más vulnerables. Por ello es </w:t>
      </w:r>
      <w:proofErr w:type="gramStart"/>
      <w:r w:rsidRPr="005F2DC1">
        <w:rPr>
          <w:rFonts w:eastAsia="Times New Roman"/>
          <w:color w:val="1A1A1A"/>
          <w:lang w:val="es-ES_tradnl"/>
        </w:rPr>
        <w:t>que</w:t>
      </w:r>
      <w:proofErr w:type="gramEnd"/>
      <w:r w:rsidRPr="005F2DC1">
        <w:rPr>
          <w:rFonts w:eastAsia="Times New Roman"/>
          <w:color w:val="1A1A1A"/>
          <w:lang w:val="es-ES_tradnl"/>
        </w:rPr>
        <w:t xml:space="preserve"> en la pasada sesión del PBC el GRULAC, con el apoyo del Grupo Africano, presentó una propuesta que busca garantizar la participación de los pueblos indígenas y comunidades locales en la conferencia diplomática para </w:t>
      </w:r>
      <w:r w:rsidR="00F87634" w:rsidRPr="00F87634">
        <w:rPr>
          <w:rFonts w:eastAsia="Times New Roman"/>
          <w:color w:val="1A1A1A"/>
          <w:lang w:val="es-ES_tradnl"/>
        </w:rPr>
        <w:t xml:space="preserve">concluir </w:t>
      </w:r>
      <w:r w:rsidRPr="005F2DC1">
        <w:rPr>
          <w:rFonts w:eastAsia="Times New Roman"/>
          <w:color w:val="1A1A1A"/>
          <w:lang w:val="es-ES_tradnl"/>
        </w:rPr>
        <w:t xml:space="preserve">un instrumento jurídico internacional relativo a la PI, recursos genéticos y </w:t>
      </w:r>
      <w:r w:rsidR="00DD421F">
        <w:rPr>
          <w:rFonts w:eastAsia="Times New Roman"/>
          <w:color w:val="1A1A1A"/>
          <w:lang w:val="es-ES_tradnl"/>
        </w:rPr>
        <w:t>conocimientos tradicionales</w:t>
      </w:r>
      <w:r w:rsidR="00AC245C">
        <w:rPr>
          <w:rFonts w:eastAsia="Times New Roman"/>
          <w:color w:val="1A1A1A"/>
          <w:lang w:val="es-ES_tradnl"/>
        </w:rPr>
        <w:t xml:space="preserve"> conexos</w:t>
      </w:r>
      <w:r w:rsidRPr="005F2DC1">
        <w:rPr>
          <w:rFonts w:eastAsia="Times New Roman"/>
          <w:color w:val="1A1A1A"/>
          <w:lang w:val="es-ES_tradnl"/>
        </w:rPr>
        <w:t xml:space="preserve">, que se llevará a cabo el próximo año 2024. El GRULAC mantiene canales abiertos de comunicación con las delegaciones para encontrar una fórmula de compromiso que lleve a la aprobación de esta importante decisión. Otro tema de gran importancia para el GRULAC es el Tratado de Marrakech, que este año cumple </w:t>
      </w:r>
      <w:r w:rsidR="007A2789" w:rsidRPr="005F2DC1">
        <w:rPr>
          <w:rFonts w:eastAsia="Times New Roman"/>
          <w:color w:val="1A1A1A"/>
          <w:lang w:val="es-ES_tradnl"/>
        </w:rPr>
        <w:t>diez</w:t>
      </w:r>
      <w:r w:rsidRPr="005F2DC1">
        <w:rPr>
          <w:rFonts w:eastAsia="Times New Roman"/>
          <w:color w:val="1A1A1A"/>
          <w:lang w:val="es-ES_tradnl"/>
        </w:rPr>
        <w:t xml:space="preserve"> años de haber sido adoptado. El GRULAC promovió e impulsó este tratado convencido del impacto positivo que el establecimiento de limitaciones y excepciones obligatorias al derecho de autor tiene en las personas ciegas, con discapacidad visual y con otras dificultades para acceder al texto impreso. Para concluir, el GRULAC reiteró su voluntad de trabajar de la mano de la presidenta y la membresía para asegurar el éxito de esta 64.ª serie de reuniones de las Asambleas de la OMPI.</w:t>
      </w:r>
    </w:p>
    <w:p w14:paraId="736EF815" w14:textId="0F0EB71B" w:rsidR="00E858B9" w:rsidRPr="005F2DC1" w:rsidRDefault="00E858B9" w:rsidP="006822DC">
      <w:pPr>
        <w:pStyle w:val="ONUMFS"/>
        <w:spacing w:after="240"/>
        <w:rPr>
          <w:rFonts w:eastAsiaTheme="minorEastAsia"/>
          <w:lang w:val="es-ES_tradnl"/>
        </w:rPr>
      </w:pPr>
      <w:r w:rsidRPr="005F2DC1">
        <w:rPr>
          <w:lang w:val="es-ES_tradnl"/>
        </w:rPr>
        <w:t xml:space="preserve">La delegación de Argelia, haciendo uso de la palabra en nombre del Grupo Árabe, expresó su agradecimiento por el esfuerzo realizado por la OMPI para apoyar la PI y fomentar la creatividad y la innovación a escala mundial y, en particular, en los países árabes. Tras señalar el avance realizado por la OMPI en términos financieros y operativos gracias a su enfoque de gestión por resultados, la delegación también elogió a la OMPI por la evolución positiva de su agenda normativa. Afirmó que el grupo espera lograr resultados tangibles a partir de los acuerdos alcanzados en las conferencias diplomáticas </w:t>
      </w:r>
      <w:r w:rsidR="00F20E76">
        <w:rPr>
          <w:lang w:val="es-ES_tradnl"/>
        </w:rPr>
        <w:t xml:space="preserve">para </w:t>
      </w:r>
      <w:r w:rsidR="00AC245C">
        <w:rPr>
          <w:lang w:val="es-ES_tradnl"/>
        </w:rPr>
        <w:t>concluir</w:t>
      </w:r>
      <w:r w:rsidR="00F20E76">
        <w:rPr>
          <w:lang w:val="es-ES_tradnl"/>
        </w:rPr>
        <w:t xml:space="preserve"> y aprobar </w:t>
      </w:r>
      <w:r w:rsidRPr="005F2DC1">
        <w:rPr>
          <w:lang w:val="es-ES_tradnl"/>
        </w:rPr>
        <w:t xml:space="preserve">un tratado sobre el </w:t>
      </w:r>
      <w:r w:rsidR="00E260AE" w:rsidRPr="005F2DC1">
        <w:rPr>
          <w:lang w:val="es-ES_tradnl"/>
        </w:rPr>
        <w:t xml:space="preserve">Derecho </w:t>
      </w:r>
      <w:r w:rsidRPr="005F2DC1">
        <w:rPr>
          <w:lang w:val="es-ES_tradnl"/>
        </w:rPr>
        <w:t xml:space="preserve">de los diseños y </w:t>
      </w:r>
      <w:r w:rsidR="00F87634" w:rsidRPr="00F87634">
        <w:rPr>
          <w:lang w:val="es-ES_tradnl"/>
        </w:rPr>
        <w:t xml:space="preserve">concluir </w:t>
      </w:r>
      <w:r w:rsidRPr="005F2DC1">
        <w:rPr>
          <w:lang w:val="es-ES_tradnl"/>
        </w:rPr>
        <w:t xml:space="preserve">un instrumento jurídico internacional relativo a la propiedad intelectual, los recursos genéticos y los </w:t>
      </w:r>
      <w:r w:rsidR="00D12437">
        <w:rPr>
          <w:lang w:val="es-ES_tradnl"/>
        </w:rPr>
        <w:t>conocimientos tradicionales</w:t>
      </w:r>
      <w:r w:rsidR="00AC245C">
        <w:rPr>
          <w:lang w:val="es-ES_tradnl"/>
        </w:rPr>
        <w:t xml:space="preserve"> conexos</w:t>
      </w:r>
      <w:r w:rsidRPr="005F2DC1">
        <w:rPr>
          <w:lang w:val="es-ES_tradnl"/>
        </w:rPr>
        <w:t>. La OMPI desempeña un papel clave a la hora de aprovechar al máximo los beneficios de la PI y de crear un entorno propicio para la innovación, la creatividad y el espíritu empresarial, con especial atención a las mujeres, los jóvenes y las pymes. La OMPI debería aprobar un marco estratégico para mejorar la rendición de cuentas y la evaluación de su contribución a la consecución de los Objetivos de Desarrollo Sostenible (ODS). También debería sustentar la aplicación efectiva de la Agenda de la OMPI para el Desarrollo integrando gradualmente las recomendaciones de la Agenda en los distintos programas de la Organización y dando prioridad a los proyectos de capacitación que reflejen las necesidades y prioridades de los Estados miembros. La promoción del uso del árabe en la OMPI y la oportuna puesta a disposición de publicaciones, estudios y material informativo en ese idioma en beneficio del público árabe son cuestiones importantes, al igual que la necesidad de una representación geográfica equilibrada en la Secretaría de la OMPI, en consonancia con las necesidades de la Organización y el principio de equidad.</w:t>
      </w:r>
    </w:p>
    <w:p w14:paraId="457617EC" w14:textId="15B7E7B0" w:rsidR="00E858B9" w:rsidRPr="005F2DC1" w:rsidRDefault="00AC3A76" w:rsidP="006822DC">
      <w:pPr>
        <w:pStyle w:val="ONUMFS"/>
        <w:spacing w:after="240"/>
        <w:rPr>
          <w:lang w:val="es-ES_tradnl"/>
        </w:rPr>
      </w:pPr>
      <w:r w:rsidRPr="005F2DC1">
        <w:rPr>
          <w:lang w:val="es-ES_tradnl"/>
        </w:rPr>
        <w:t xml:space="preserve">La delegación de Cabo Verde, haciendo uso de la palabra en nombre de la Comunidad de Países de Lengua Portuguesa (CPLP), expresó el sincero agradecimiento de los nueve países miembros de la CPLP por el genuino interés demostrado en el avance de la lengua portuguesa en la OMPI. En la resolución 77/14 de la Asamblea General de las Naciones Unidas, aprobada el 21 de noviembre de 2022, se destaca la importancia de la lengua </w:t>
      </w:r>
      <w:r w:rsidRPr="005F2DC1">
        <w:rPr>
          <w:lang w:val="es-ES_tradnl"/>
        </w:rPr>
        <w:lastRenderedPageBreak/>
        <w:t xml:space="preserve">portuguesa en las relaciones internacionales. Se reconoce la implicación de la CPLP en la promoción de la lengua portuguesa en los foros internacionales y regionales, incluidas las Naciones Unidas y sus organismos especializados, fondos y programas, y se destaca la importancia de reforzar la cooperación entre la CPLP y esas entidades. Más de 278 millones de personas hablan portugués en nueve países y cuatro continentes; se prevé que esa cifra alcance los 380 millones en 2050. El portugués es la cuarta lengua más hablada del mundo, la quinta con mayor número de usuarios de Internet y la más hablada en el hemisferio sur. </w:t>
      </w:r>
      <w:r w:rsidR="00F20E76" w:rsidRPr="00F20E76">
        <w:rPr>
          <w:lang w:val="es-ES_tradnl"/>
        </w:rPr>
        <w:t>La Organización de las Naciones Unidas para la Educación, la Ciencia y la Cultura (</w:t>
      </w:r>
      <w:r w:rsidRPr="005F2DC1">
        <w:rPr>
          <w:lang w:val="es-ES_tradnl"/>
        </w:rPr>
        <w:t>UNESCO</w:t>
      </w:r>
      <w:r w:rsidR="00F20E76">
        <w:rPr>
          <w:lang w:val="es-ES_tradnl"/>
        </w:rPr>
        <w:t>)</w:t>
      </w:r>
      <w:r w:rsidRPr="005F2DC1">
        <w:rPr>
          <w:lang w:val="es-ES_tradnl"/>
        </w:rPr>
        <w:t xml:space="preserve"> ha designado el 5 de mayo como Día Mundial de la Lengua Portuguesa. El portugués goza de un estatuto especial en el seno de la OMPI: en el período de sesiones de septiembre de 1999 de la Asamblea General de la OMPI, se decidió que el portugués se convertiría en lengua de trabajo en todas las actividades de formación de la OMPI en las que participen países de habla portuguesa, como se indica en el párrafo 102 del documento WO/GA/24/12. También cabe destacar la decisión adoptada por la Asamblea General de la OMPI en octubre de 2000 por la que se permite el uso del portugués en los foros de la OMPI. La revisión del reglamento propuesta por la Secretaría en el punto 9 del orden del día es una novedad bien acogida. La firma del acuerdo de cooperación entre la OMPI y el secretario ejecutivo de la CPLP en abril de 2002 permite prever la inclusión del portugués como lengua de trabajo oficial de la OMPI. La CPLP sigue estando decidida a reforzar el estatuto especial de la lengua portuguesa, con el objetivo último de su reconocimiento como lengua de trabajo de pleno derecho en la OMPI, en consonancia con la firme convicción de los países de la CPLP de que el multilingüismo es un principio fundamental del sistema de las Naciones Unidas y de la propia OMPI. Ese principio sustenta la labor de la organización, al tiempo que reconoce los regímenes lingüísticos específicos y las políticas de traducción de cada sistema. En consecuencia, la CPLP solicita la celebración de un debate exhaustivo y fundamentado sobre la introducción de nuevas lenguas en todos los sistemas de la OMPI que incorpore métodos y criterios claros, como el número de usuarios de una lengua específica en función de los usuarios actuales y previstos. Las consultas informales sobre la posible ampliación de los regímenes lingüísticos de los Sistemas de Madrid y de La Haya, que la Secretaría está llevando a cabo, son acogidas con satisfacción; dichas consultas técnicas deberían ser lo más exhaustivas posible y abarcar todos los aspectos del uso para responder a las inquietudes del mayor número de partes interesadas. La representatividad lingüística constituye la expresión completa de la inclusión social, política y económica, y garantiza la legitimidad de todos y cada uno de los procesos normativos y de toma de decisiones.</w:t>
      </w:r>
    </w:p>
    <w:p w14:paraId="233C587F" w14:textId="56BBC336" w:rsidR="006829CC" w:rsidRPr="005F2DC1" w:rsidRDefault="009506F9" w:rsidP="006822DC">
      <w:pPr>
        <w:pStyle w:val="ONUMFS"/>
        <w:spacing w:after="240"/>
        <w:rPr>
          <w:lang w:val="es-ES_tradnl"/>
        </w:rPr>
      </w:pPr>
      <w:r w:rsidRPr="005F2DC1">
        <w:rPr>
          <w:lang w:val="es-ES_tradnl"/>
        </w:rPr>
        <w:t xml:space="preserve">La delegación de Guatemala hizo uso de la palabra en su calidad de Secretaría </w:t>
      </w:r>
      <w:r w:rsidRPr="005F2DC1">
        <w:rPr>
          <w:i/>
          <w:lang w:val="es-ES_tradnl"/>
        </w:rPr>
        <w:t xml:space="preserve">pro tempore </w:t>
      </w:r>
      <w:r w:rsidRPr="005F2DC1">
        <w:rPr>
          <w:lang w:val="es-ES_tradnl"/>
        </w:rPr>
        <w:t xml:space="preserve">del Foro de Ministros encargados de temas de Propiedad Intelectual de Centroamérica y República Dominicana. Dijo que su subregión trabaja cada día en el mejoramiento de su desarrollo económico, así como en el fortalecimiento de todos los sectores que la conforman. Es por ello por lo que en seguimiento a los compromisos acordados en la séptima reunión del Foro en marzo del año pasado están trabajando en tres proyectos que serán de gran beneficio para la subregión. El primero de ellos consiste en crear un plan subregional de industrias creativas cuyo objetivo principal es que cada uno de los países luego de identificar su sector creativo de mayor interés establezca estrategias y líneas de acción que favorezcan a su crecimiento. El segundo va dirigido a las pymes, en el cual se busca el establecimiento de mecanismos y herramientas que contribuyan al reconocimiento y evaluación de la PI de las empresas para ser utilizado como una fuente de financiamiento. Y el tercero de los proyectos consiste en la preparación de un plan estratégico que permita la interacción de las herramientas del sistema de PI para el fomento y el desarrollo turístico y la gastronomía local. Este trabajo no lo han realizado solos, sino que cuentan desde un inicio con el apoyo y asistencia técnica de la OMPI a través de la División para América Latina y el Caribe, la División de Desarrollo en materia de Derecho de Autor, la Academia de la OMPI y la División de la PI para las Empresas, con quienes harán posible el cumplimiento de sus tareas. Por ello, agradeció a la OMPI a través de su director general, el Sr. Daren Tang, por la cooperación </w:t>
      </w:r>
      <w:r w:rsidRPr="005F2DC1">
        <w:rPr>
          <w:lang w:val="es-ES_tradnl"/>
        </w:rPr>
        <w:lastRenderedPageBreak/>
        <w:t xml:space="preserve">recibida. Dijo que muchos son los retos de la subregión que enfrentan actualmente, pero saben que con el esfuerzo conjunto sabrán superarlos, ya que por parte de sus objetivos es dar a conocer al mundo la riqueza que cada uno de sus países posee, así como la creatividad y el entusiasmo del trabajo duro de su gente. Están en la preparación de la octava reunión del Foro de Ministros, la cual se llevará a cabo el próximo año en Guatemala. Agradeció el acompañamiento y la colaboración de la OMPI para la realización de </w:t>
      </w:r>
      <w:proofErr w:type="gramStart"/>
      <w:r w:rsidRPr="005F2DC1">
        <w:rPr>
          <w:lang w:val="es-ES_tradnl"/>
        </w:rPr>
        <w:t>la misma</w:t>
      </w:r>
      <w:proofErr w:type="gramEnd"/>
      <w:r w:rsidRPr="005F2DC1">
        <w:rPr>
          <w:lang w:val="es-ES_tradnl"/>
        </w:rPr>
        <w:t>, así como la presencia del director general, señor Daren Tang, como en ocasiones anteriores, que realza este foro. Para finalizar reafirmó su compromiso por continuar trabajando en promover a la PI como un elemento esencial para el bien y el desarrollo sostenible de su región.</w:t>
      </w:r>
    </w:p>
    <w:p w14:paraId="55DA5D59" w14:textId="0F19A06F" w:rsidR="0015491C" w:rsidRPr="005F2DC1" w:rsidRDefault="0015491C" w:rsidP="006822DC">
      <w:pPr>
        <w:pStyle w:val="ONUMFS"/>
        <w:spacing w:after="240"/>
        <w:rPr>
          <w:lang w:val="es-ES_tradnl"/>
        </w:rPr>
      </w:pPr>
      <w:r w:rsidRPr="005F2DC1">
        <w:rPr>
          <w:szCs w:val="22"/>
          <w:lang w:val="es-ES_tradnl"/>
        </w:rPr>
        <w:t xml:space="preserve">La delegación de Guinea-Bissau apoyó las declaraciones hechas por </w:t>
      </w:r>
      <w:r w:rsidR="00F20E76">
        <w:rPr>
          <w:szCs w:val="22"/>
          <w:lang w:val="es-ES_tradnl"/>
        </w:rPr>
        <w:t xml:space="preserve">las delegaciones de </w:t>
      </w:r>
      <w:r w:rsidRPr="005F2DC1">
        <w:rPr>
          <w:szCs w:val="22"/>
          <w:lang w:val="es-ES_tradnl"/>
        </w:rPr>
        <w:t xml:space="preserve">Ghana en nombre del Grupo Africano y </w:t>
      </w:r>
      <w:r w:rsidR="00F20E76">
        <w:rPr>
          <w:szCs w:val="22"/>
          <w:lang w:val="es-ES_tradnl"/>
        </w:rPr>
        <w:t>de</w:t>
      </w:r>
      <w:r w:rsidRPr="005F2DC1">
        <w:rPr>
          <w:szCs w:val="22"/>
          <w:lang w:val="es-ES_tradnl"/>
        </w:rPr>
        <w:t xml:space="preserve"> Cabo Verde en nombre de la </w:t>
      </w:r>
      <w:r w:rsidR="00BB7BFF">
        <w:rPr>
          <w:lang w:val="es-ES_tradnl"/>
        </w:rPr>
        <w:t>CPLP</w:t>
      </w:r>
      <w:r w:rsidRPr="005F2DC1">
        <w:rPr>
          <w:szCs w:val="22"/>
          <w:lang w:val="es-ES_tradnl"/>
        </w:rPr>
        <w:t xml:space="preserve">. Guinea-Bissau ha seguido de cerca la evolución reciente del programa normativo y de las actividades de cooperación de la OMPI y confía en que dicha evolución beneficie a todos los Estados miembros de la OMPI. En su discurso de apertura de las Asambleas de la OMPI de 2022, el </w:t>
      </w:r>
      <w:r w:rsidR="00081509" w:rsidRPr="005F2DC1">
        <w:rPr>
          <w:szCs w:val="22"/>
          <w:lang w:val="es-ES_tradnl"/>
        </w:rPr>
        <w:t>director general</w:t>
      </w:r>
      <w:r w:rsidRPr="005F2DC1">
        <w:rPr>
          <w:szCs w:val="22"/>
          <w:lang w:val="es-ES_tradnl"/>
        </w:rPr>
        <w:t xml:space="preserve"> hizo un llamamiento en el sentido de que la PI se convierta en un poderoso catalizador del empleo, las inversiones, el crecimiento empresarial y, en última instancia, el desarrollo económico y social. Eso solo ocurrirá si la OMPI sigue apoyando a los países miembros que aún están en desarrollo y que necesitan sensibilizar sobre los derechos de propiedad industrial mediante la formación en materia de diseños industriales, marcas y patentes, indicaciones geográficas y derecho de autor. Guinea-Bissau agradece la asistencia técnica prestada por la OMPI y pide que se pongan en marcha los proyectos destinados a establecer una marca colectiva y/o una indicación geográfica para los anacardos, a fin de aumentar el valor comercial en el mercado mundial de este importante producto agrícola de exportación de Guinea-Bissau, y que se inicie el proyecto encaminado a establecer una marca colectiva para la tela </w:t>
      </w:r>
      <w:r w:rsidR="006822DC" w:rsidRPr="005F2DC1">
        <w:rPr>
          <w:szCs w:val="22"/>
          <w:lang w:val="es-ES_tradnl"/>
        </w:rPr>
        <w:t>“</w:t>
      </w:r>
      <w:r w:rsidRPr="005F2DC1">
        <w:rPr>
          <w:szCs w:val="22"/>
          <w:lang w:val="es-ES_tradnl"/>
        </w:rPr>
        <w:t>pano de pente</w:t>
      </w:r>
      <w:r w:rsidR="006822DC" w:rsidRPr="005F2DC1">
        <w:rPr>
          <w:szCs w:val="22"/>
          <w:lang w:val="es-ES_tradnl"/>
        </w:rPr>
        <w:t>”</w:t>
      </w:r>
      <w:r w:rsidRPr="005F2DC1">
        <w:rPr>
          <w:szCs w:val="22"/>
          <w:lang w:val="es-ES_tradnl"/>
        </w:rPr>
        <w:t xml:space="preserve"> de Guinea-Bissau que para el pueblo de ese país representa la memoria colectiva y el patrimonio cultural y, por lo tanto, debe protegerse y conservarse. La protección de los diseños industriales, las marcas colectivas y las indicaciones geográficas es urgente e indispensable debido a la magnitud de la reproducción de modelos de Guinea-Bissau y productos similares en países vecinos. La delegación expresó la esperanza de poder contar en un futuro próximo con el apoyo de la OMPI para llevar a cabo ese importante proyecto, ya que se trata de productos de valor estratégico para la economía nacional.</w:t>
      </w:r>
    </w:p>
    <w:p w14:paraId="353C0982" w14:textId="77777777" w:rsidR="0015491C" w:rsidRPr="005F2DC1" w:rsidRDefault="0015491C" w:rsidP="006822DC">
      <w:pPr>
        <w:pStyle w:val="ONUMFS"/>
        <w:spacing w:after="240"/>
        <w:rPr>
          <w:lang w:val="es-ES_tradnl"/>
        </w:rPr>
      </w:pPr>
      <w:r w:rsidRPr="005F2DC1">
        <w:rPr>
          <w:lang w:val="es-ES_tradnl"/>
        </w:rPr>
        <w:t>La delegación de la República Democrática Popular Lao, haciendo uso de la palabra en nombre de la Asociación de Naciones del Asia Sudoriental (ASEAN), dijo que el apoyo de la OMPI a la ASEAN y a sus iniciativas regionales ha contribuido a la finalización del Plan de Acción 2016-2025 de la ASEAN en materia de derechos de PI, incluido el estudio de viabilidad sobre un sistema de patentes de la ASEAN y la armonización de los requisitos relativos a los diseños industriales. Estos estudios y proyectos de alto nivel son fundamentales para los objetivos de la ASEAN, y no podrían lograrse sin la coordinación y el apoyo de la División de la OMPI para Asia y el Pacífico, y de otras divisiones. A medida que la atención se desplaza hacia el Plan de Acción 2025 de las Comunidades Económicas de la ASEAN, esta se propone avanzar hacia sistemas regionales de PI más sólidos y armonizados para facilitar el libre comercio. Espera con interés trabajar con la OMPI en un plan de acción en materia de derechos de PI para el período posterior a 2025, y pronto actualizará el Acuerdo Marco de Cooperación en materia de Propiedad Intelectual de la ASEAN. Además, se firmará un memorando de entendimiento entre la OMPI y la ASEAN.</w:t>
      </w:r>
    </w:p>
    <w:p w14:paraId="5B458276" w14:textId="732FE2BA" w:rsidR="0015491C" w:rsidRPr="005F2DC1" w:rsidRDefault="009506F9" w:rsidP="006822DC">
      <w:pPr>
        <w:pStyle w:val="ONUMFS"/>
        <w:spacing w:after="240"/>
        <w:rPr>
          <w:lang w:val="es-ES_tradnl"/>
        </w:rPr>
      </w:pPr>
      <w:r w:rsidRPr="005F2DC1">
        <w:rPr>
          <w:lang w:val="es-ES_tradnl"/>
        </w:rPr>
        <w:t xml:space="preserve">La delegación de España hizo uso de la palabra en nombre de la Unión Europea y sus Estados miembros. Dio las gracias a la presidenta por su excelente trabajo a lo largo de estos tiempos desafiantes y le aseguró su plena confianza en sus habilidades de liderazgo y enfoque constructivo. También agradeció a la Secretaría de la OMPI por todo su trabajo preparatorio. Dijo que la UE y sus Estados miembros dan la bienvenida al informe de la Secretaría de la </w:t>
      </w:r>
      <w:r w:rsidRPr="005F2DC1">
        <w:rPr>
          <w:lang w:val="es-ES_tradnl"/>
        </w:rPr>
        <w:lastRenderedPageBreak/>
        <w:t>OMPI sobre la asistencia y el apoyo al sector de la innovación y la creatividad y al sistema de PI de Ucrania, sobre la base de la decisión adoptada en las últimas reuniones de las Asambleas. El informe proporciona una evidencia objetiva del significativo impacto negativo de la guerra de la Federación Rusa contra Ucrania en el ecosistema ucraniano de PI, así como en los sectores innovadores y creativos de Ucrania. Reconoció firmemente la necesidad del compromiso continuado de la OMPI en apoyo de los esfuerzos para reconstruir la infraestructura y la capacidad en materia de PI ucraniana. Continúa condenando la guerra injustificada y no provocada de la Federación Rusa contra Ucrania, que constituye una grave violación del Derecho internacional. Y sin distinción de otras organizaciones de Naciones Unidas, el Derecho internacional es la base misma de esta Organización. Esta guerra es un obstáculo significativo, tanto para el trabajo de la OMPI como para todo lo que la OMPI y sus Estados miembros representan colectivamente. En nombre de la Unión Europea y sus Estados miembros, reiteró su continuo apoyo y solidaridad con Ucrania y con el pueblo ucraniano. Dijo estar convencida de que unos sistemas de PI sólidos y equilibrados pueden y deben contribuir a la recuperación económica mundial. Continúa apoyando a la OMPI para que llegue a las empresas en un esfuerzo por garantizar una decidida recuperación económica. Inspirada por los ODS, sugirió centrarse especialmente en las transiciones verde y digital, construyendo sobre unos ecosistemas de PI equilibrados y con visión de futuro. La cuestión de la sostenibilidad y la continuación de las discusiones sobre la PI y la inteligencia artificial siguen siendo altas prioridades para la Unión Europea. La visión holística y el enfoque estratégico esbozados por la OMPI respecto de la innovación y la creatividad mundiales, respaldados por un sistema equilibrado y eficaz de derechos de PI, incluyen propuestas para alcanzar y empoderar a todos los miembros de la sociedad, de manera inclusiva e indiferenciada. Dijo que les alienta centrarse en resultados concretos respaldados por las medidas y programas horizontales y específicos de la OMPI, para los particulares y las pymes en particular. Con respecto al trabajo normativo de la OMPI, reiteró su compromiso de avanzar hacia la conclusión de un significativo tratado sobre los organismos de radiodifusión que tenga en cuenta los desarrollos tecnológicos. En lo que respecta a las patentes, sigue creyendo que el SCP debería servir, entre otras cosas, de foro para debatir las diferencias entre los sistemas existentes de Derecho de patentes, así como la armonización del Derecho sustantivo de patentes en el futuro. Dijo sentirse alentada al ver el progreso de la labor en diferentes comités y agradeció a otras delegaciones su compromiso continuo y el consenso alcanzado. Para concluir, aseguró que sigue comprometida a participar constructivamente en todos los debates durante estas Asambleas de la OMPI, esperando tener una sesión productiva bajo la capaz dirección de la presidenta.</w:t>
      </w:r>
    </w:p>
    <w:p w14:paraId="14AAD897" w14:textId="297BBFBD" w:rsidR="0015491C" w:rsidRPr="005F2DC1" w:rsidRDefault="0015491C" w:rsidP="006822DC">
      <w:pPr>
        <w:pStyle w:val="ONUMFS"/>
        <w:spacing w:after="240"/>
        <w:rPr>
          <w:lang w:val="es-ES_tradnl"/>
        </w:rPr>
      </w:pPr>
      <w:r w:rsidRPr="005F2DC1">
        <w:rPr>
          <w:lang w:val="es-ES_tradnl"/>
        </w:rPr>
        <w:t xml:space="preserve">La delegación de Sudáfrica, haciendo uso de la palabra en nombre del grupo formado por el Brasil, la Federación de Rusia, la India, China y Sudáfrica (BRICS), dijo que el tema del grupo para 2023 es </w:t>
      </w:r>
      <w:r w:rsidR="006822DC" w:rsidRPr="005F2DC1">
        <w:rPr>
          <w:lang w:val="es-ES_tradnl"/>
        </w:rPr>
        <w:t>“</w:t>
      </w:r>
      <w:r w:rsidRPr="005F2DC1">
        <w:rPr>
          <w:lang w:val="es-ES_tradnl"/>
        </w:rPr>
        <w:t>BRICS y África, una alianza para el crecimiento, el desarrollo sostenible y el multilateralismo inclusivo, gracias a la aceleración mutua</w:t>
      </w:r>
      <w:r w:rsidR="006822DC" w:rsidRPr="005F2DC1">
        <w:rPr>
          <w:lang w:val="es-ES_tradnl"/>
        </w:rPr>
        <w:t>”</w:t>
      </w:r>
      <w:r w:rsidRPr="005F2DC1">
        <w:rPr>
          <w:lang w:val="es-ES_tradnl"/>
        </w:rPr>
        <w:t>. Ese lema refleja la visión del BRICS como líder mundial en lo que se refiere a abordar las necesidades y preocupaciones mundiales: el crecimiento económico, el desarrollo sostenible y la inclusión del Sur en su conjunto, en particular de África, en los sistemas multilaterales reformados. Los Estados miembros del BRICS son los principales usuarios de los servicios mundiales y los sistemas de registro internacional de la OMPI, y cada año presentan casi la mitad de las solicitudes de PI del mundo. Están dispuestos a contribuir a los esfuerzos de la Organización para construir un ecosistema internacional de PI equilibrado y eficaz que propicie la innovación y la creatividad en beneficio de todos. También acogieron con agrado la firme voluntad de la OMPI de reducir la brecha tecnológica, mejorar la representación geográfica, promover la igualdad de género y el multilingüismo y contribuir a la consecución de los ODS. Los Estados miembros del BRICS conceden gran importancia al diálogo constructivo y multilateral sobre cuestiones de PI, y realizan periódicamente reuniones de expertos, sesiones de formación para examinadores, actividades de sensibilización y fortalecimiento de capacidades y sesiones de intercambio de información sobre cuestiones relacionadas con la PI.</w:t>
      </w:r>
    </w:p>
    <w:p w14:paraId="7943C5A9" w14:textId="77777777" w:rsidR="0015491C" w:rsidRPr="005F2DC1" w:rsidRDefault="0015491C" w:rsidP="006822DC">
      <w:pPr>
        <w:pStyle w:val="ONUMFS"/>
        <w:spacing w:after="240"/>
        <w:rPr>
          <w:lang w:val="es-ES_tradnl"/>
        </w:rPr>
      </w:pPr>
      <w:bookmarkStart w:id="0" w:name="_Hlk51442294"/>
      <w:r w:rsidRPr="005F2DC1">
        <w:rPr>
          <w:lang w:val="es-ES_tradnl"/>
        </w:rPr>
        <w:lastRenderedPageBreak/>
        <w:t>La delegación de Afganistán dijo que agradece la asistencia prestada por la OMPI en los últimos años, que ha incluido la creación de una infraestructura nacional de PI y el establecimiento de programas para las pymes. La toma del poder militar por los talibanes ha provocado la fuga de cerebros, y las instituciones sufren la escasez de personal formado y con experiencia, escasez que se ve agravada por la prohibición de los talibanes de que las mujeres reciban educación y trabajen. La OMPI debe intensificar su compromiso con la juventud y las mujeres de Afganistán para que su talento, esencial y creativo, pueda impulsar el crecimiento social y económico. La OMPI defiende la innovación y el progreso sostenible. La delegación está segura de que, a pesar de las prohibiciones de los talibanes y con la ayuda de las tecnologías y las empresas innovadoras, la comunidad internacional y las Naciones Unidas podrán abordar la cuestión de la educación y el fortalecimiento de capacidades de los jóvenes y las mujeres en Afganistán. La rica y arraigada cultura de Afganistán, al igual que su música y su arte tradicionales, corren el riesgo de desaparecer. Se necesitan soluciones innovadoras, así como la ayuda de artistas y músicos exiliados, para preservar su patrimonio cultural y folclórico. La Misión Permanente de Afganistán ante la Oficina de las Naciones Unidas hará todo lo posible por mantener y promover los logros en beneficio de Afganistán y de la comunidad mundial, en la que Afganistán sigue desempeñando un papel esencial. La delegación espera que prosiga la cooperación con la OMPI.</w:t>
      </w:r>
    </w:p>
    <w:p w14:paraId="3802D610" w14:textId="50D3B32A" w:rsidR="0015491C" w:rsidRPr="005F2DC1" w:rsidRDefault="0015491C" w:rsidP="006822DC">
      <w:pPr>
        <w:pStyle w:val="ONUMFS"/>
        <w:spacing w:after="240"/>
        <w:rPr>
          <w:lang w:val="es-ES_tradnl"/>
        </w:rPr>
      </w:pPr>
      <w:r w:rsidRPr="005F2DC1">
        <w:rPr>
          <w:lang w:val="es-ES_tradnl"/>
        </w:rPr>
        <w:t xml:space="preserve">La delegación de Albania hizo suya la declaración realizada por la delegación de Polonia en nombre del CEBS. La guerra librada por la Federación de Rusia contra Ucrania ha tenido, </w:t>
      </w:r>
      <w:proofErr w:type="gramStart"/>
      <w:r w:rsidRPr="005F2DC1">
        <w:rPr>
          <w:lang w:val="es-ES_tradnl"/>
        </w:rPr>
        <w:t>sin lugar a dudas</w:t>
      </w:r>
      <w:proofErr w:type="gramEnd"/>
      <w:r w:rsidRPr="005F2DC1">
        <w:rPr>
          <w:lang w:val="es-ES_tradnl"/>
        </w:rPr>
        <w:t>, repercusiones negativas en la situación geopolítica, la estabilidad económica mundial y los esfuerzos de recuperación tras la crisis causada por la pandemia de COVID-19. Será necesario contar con asistencia internacional a largo plazo para lograr la plena recuperación y la vuelta a la normalidad. La guerra, combinada con la destrucción de las capacidades institucionales y las infraestructuras, ha afectado considerablemente a la PI y al acceso a los conocimientos, la investigación y el desarrollo en Ucrania. Albania condena en los términos más enérgicos posibles el ataque contra Ucrania, sin precedentes y no provocado</w:t>
      </w:r>
      <w:r w:rsidRPr="005F2DC1">
        <w:rPr>
          <w:bCs/>
          <w:iCs/>
          <w:lang w:val="es-ES_tradnl"/>
        </w:rPr>
        <w:t>, que viola gravemente la Carta de las Naciones Unidas, las normas internacionales, humanitarias y de los derechos humanos. La delegación reiteró su apoyo a Ucrania y su solidaridad con el pueblo ucraniano. En 2022, se aprobó una ley por la que se modifica la Ley vigente sobre derechos de autor y derechos conexos, que sigue alineando el derecho ucraniano con la normativa de la Unión Europea y regula el funcionamiento de los organismos de gestión colectiva (OGC). Para seguir alineando la legislación nacional con la normativa europea, la Dirección de Derecho de Autor también ha planificado un estudio de factibilidad y un estudio comparativo de la legislación nacional con la normativa europea vigente en materia de medio ambiente. En mayo de 2023, el Ministerio de Cultura, a través de la Dirección de Derecho de Autor, organizó un taller con expertos internacionales sobre los derechos de autor en el entorno digital. En el ámbito de la propiedad industrial, el Gobierno ha emprendido reformas legislativas para seguir avanzando hacia la integración con Europa y modernizar el marco jurídico vigente;</w:t>
      </w:r>
      <w:r w:rsidRPr="005F2DC1">
        <w:rPr>
          <w:lang w:val="es-ES_tradnl"/>
        </w:rPr>
        <w:t xml:space="preserve"> las reformas se refieren a la elaboración y adopción de leyes sobre marcas, patentes y modelos de utilidad, diseños industriales, indicaciones geográficas y denominaciones de origen. Los proyectos de ley sobre patentes y marcas se han enviado a la OMPI, la Oficina Europea de Patentes (OEP) y la Oficina de Propiedad Intelectual de la Unión Europea (EUIPO) para que formulen observaciones, tras lo cual se publicarán para consulta pública. El Gobierno aprobó la Estrategia Nacional de PI para el período 2022-2025, y se organizó un taller sobre su aplicación para las partes interesadas, con la cooperación y la asistencia técnica de la OMPI. Se firmará un acuerdo de cooperación entre la OMPI y la Dirección General de Propiedad Industrial y la Escuela de la Magistratura para ofrecer formación continua y cooperación a los magistrados recién nombrados en Albania. El país ha seguido fomentando los derechos de PI y la importancia de la PI para, entre otros, las empresas, las empresas emergentes y las universidades. Se han organizado numerosas actividades de sensibilización para celebrar el Día Mundial de la Propiedad Intelectual, dirigidas, en particular, a la juventud. Se ha traducido al albanés la publicación </w:t>
      </w:r>
      <w:r w:rsidR="006822DC" w:rsidRPr="005F2DC1">
        <w:rPr>
          <w:lang w:val="es-ES_tradnl"/>
        </w:rPr>
        <w:t>“</w:t>
      </w:r>
      <w:r w:rsidRPr="005F2DC1">
        <w:rPr>
          <w:lang w:val="es-ES_tradnl"/>
        </w:rPr>
        <w:t xml:space="preserve">La PI y el </w:t>
      </w:r>
      <w:r w:rsidRPr="005F2DC1">
        <w:rPr>
          <w:lang w:val="es-ES_tradnl"/>
        </w:rPr>
        <w:lastRenderedPageBreak/>
        <w:t>turismo</w:t>
      </w:r>
      <w:r w:rsidR="006822DC" w:rsidRPr="005F2DC1">
        <w:rPr>
          <w:lang w:val="es-ES_tradnl"/>
        </w:rPr>
        <w:t>”</w:t>
      </w:r>
      <w:r w:rsidRPr="005F2DC1">
        <w:rPr>
          <w:lang w:val="es-ES_tradnl"/>
        </w:rPr>
        <w:t xml:space="preserve"> y se han celebrado actos promocionales para presentarla. La herramienta de diagnóstico de PI de la OMPI, que está disponible en albanés, se va a promocionar mediante distintas actividades en Albania. El Curso de formación certificada sobre la incidencia de la PI estará disponible en Albania a finales de 2023, y se va a poner en marcha un proyecto de formación para profesores, en consonancia con las recomendaciones de los expertos de la OMPI. Albania espera reforzar la cooperación con la OMPI, centrándose en el aumento de las capacidades administrativas, la formación del personal y la asistencia técnica para el marco jurídico, así como en la cooperación con la Academia de la OMPI.</w:t>
      </w:r>
    </w:p>
    <w:p w14:paraId="5FDAEC6B" w14:textId="34FA6651" w:rsidR="0015491C" w:rsidRPr="005F2DC1" w:rsidRDefault="0015491C" w:rsidP="006822DC">
      <w:pPr>
        <w:pStyle w:val="ONUMFS"/>
        <w:spacing w:after="240"/>
        <w:rPr>
          <w:lang w:val="es-ES_tradnl"/>
        </w:rPr>
      </w:pPr>
      <w:r w:rsidRPr="005F2DC1">
        <w:rPr>
          <w:lang w:val="es-ES_tradnl"/>
        </w:rPr>
        <w:t xml:space="preserve">La delegación de Argelia dijo que su país reconoce el papel fundamental que desempeña la PI en la promoción de la creatividad y la innovación, la transferencia de tecnología y el avance del desarrollo socioeconómico y cultural de todos los países, independientemente de su nivel de desarrollo. En su calidad de líder mundial en cuestiones de PI, la OMPI está llamada a seguir intensificando la incidencia de su trabajo, velando por que sus políticas y programas abarquen el desarrollo y respondan con más eficacia a las expectativas de los Estados miembros. La delegación acogió con satisfacción la firme decisión de la Organización de priorizar la consecución de los ODS y de ayudar a los Estados miembros a hacer frente a los acuciantes desafíos actuales. La OMPI debe seguir fortaleciendo sus programas destinados a las mujeres, la juventud y las pymes y velar por la mejora continua de sus bases de datos y de los servicios mundiales para las oficinas de PI y los centros de apoyo a la tecnología y la innovación (CATI). La delegación dio las gracias a la OMPI y a la Oficina de la OMPI en Argelia por su apoyo y asistencia en la ejecución de varios proyectos clave. El proyecto destinado a proteger y comercializar la miel de Chechar y las alfombras Babar en la provincial de Khenchela es un buen ejemplo de la forma de utilizar las herramientas de PI para añadir valor al patrimonio nacional y los </w:t>
      </w:r>
      <w:r w:rsidR="00FE56C6">
        <w:rPr>
          <w:lang w:val="es-ES_tradnl"/>
        </w:rPr>
        <w:t>CC. TT</w:t>
      </w:r>
      <w:r w:rsidRPr="005F2DC1">
        <w:rPr>
          <w:lang w:val="es-ES_tradnl"/>
        </w:rPr>
        <w:t>.</w:t>
      </w:r>
    </w:p>
    <w:p w14:paraId="6CAC9F15" w14:textId="09B08A03" w:rsidR="0015491C" w:rsidRPr="005F2DC1" w:rsidRDefault="0015491C" w:rsidP="006822DC">
      <w:pPr>
        <w:pStyle w:val="ONUMFS"/>
        <w:spacing w:after="240"/>
        <w:rPr>
          <w:lang w:val="es-ES_tradnl"/>
        </w:rPr>
      </w:pPr>
      <w:r w:rsidRPr="005F2DC1">
        <w:rPr>
          <w:lang w:val="es-ES_tradnl"/>
        </w:rPr>
        <w:t xml:space="preserve">La </w:t>
      </w:r>
      <w:r w:rsidR="00081509" w:rsidRPr="005F2DC1">
        <w:rPr>
          <w:lang w:val="es-ES_tradnl"/>
        </w:rPr>
        <w:t>delegación</w:t>
      </w:r>
      <w:r w:rsidRPr="005F2DC1">
        <w:rPr>
          <w:lang w:val="es-ES_tradnl"/>
        </w:rPr>
        <w:t xml:space="preserve"> de Angola dijo que el Gobierno ha puesto en marcha iniciativas para diversificar su economía y lograr que el mercado de su país resulte más atractivo para los inversores. Concede especial relevancia a la concienciación sobre la importancia de la PI y a la promoción de una cultura de protección de los derechos de PI. En 2022 comenzó el trabajo de implementación del Sistema de Automatización para las Oficinas de PI (IPAS) con la asistencia técnica de la OMPI, con vistas a modernizar los servicios de PI, en sintonía con las normas internacionales. En 2023, el Instituto de Propiedad Industrial de Angola comenzó a digitalizar los procesos para permitir su migración a la herramienta del IPAS. En 2023, la OMPI apoyó la celebración de un seminario en Luanda sobre el Tratado de Cooperación en materia de Patentes (PCT), un seminario en línea para jueces de la CPLP y un programa de formación de la Academia de la OMPI. Varios Estados miembros también han prestado asistencia a ese respecto. La formación no solo ayudará al personal técnico a mejorar sus competencias y responder mejor a las expectativas de los usuarios, sino también a convertirse en portavoces de la importancia de la PI como motor del desarrollo. Complace a Angola su inclusión en el Paquete de la OMPI de Apoyo a la Graduación para </w:t>
      </w:r>
      <w:r w:rsidR="00C84610" w:rsidRPr="005F2DC1">
        <w:rPr>
          <w:lang w:val="es-ES_tradnl"/>
        </w:rPr>
        <w:t xml:space="preserve">países menos adelantados </w:t>
      </w:r>
      <w:r w:rsidR="00C84610">
        <w:rPr>
          <w:lang w:val="es-ES_tradnl"/>
        </w:rPr>
        <w:t>(</w:t>
      </w:r>
      <w:r w:rsidRPr="005F2DC1">
        <w:rPr>
          <w:lang w:val="es-ES_tradnl"/>
        </w:rPr>
        <w:t>PMA</w:t>
      </w:r>
      <w:r w:rsidR="00C84610">
        <w:rPr>
          <w:lang w:val="es-ES_tradnl"/>
        </w:rPr>
        <w:t>)</w:t>
      </w:r>
      <w:r w:rsidRPr="005F2DC1">
        <w:rPr>
          <w:lang w:val="es-ES_tradnl"/>
        </w:rPr>
        <w:t>, y la delegación dijo que se está trabajando para preparar al país para la transición a la condición de país de ingresos medios. A ese respecto, los Estados miembros de la CPLP han firmado un memorando de entendimiento y cooperación en 2022. El Comité de Desarrollo y Propiedad Intelectual (CDIP) desempeña un papel fundamental en la aplicación de la Agenda de la OMPI para el Desarrollo. La asistencia técnica, el fortalecimiento de capacidades y la transferencia de tecnología son cuestiones clave para los países en desarrollo. Cabe esperar que la labor del CIG estimule el consenso en ese ámbito y culmine con la adopción de un instrumento jurídico internacional en la conferencia diplomática de 2024.</w:t>
      </w:r>
    </w:p>
    <w:p w14:paraId="355FDD25" w14:textId="7B21AA08" w:rsidR="0015491C" w:rsidRPr="005F2DC1" w:rsidRDefault="0015491C" w:rsidP="006822DC">
      <w:pPr>
        <w:pStyle w:val="ONUMFS"/>
        <w:spacing w:after="240"/>
        <w:rPr>
          <w:lang w:val="es-ES_tradnl"/>
        </w:rPr>
      </w:pPr>
      <w:r w:rsidRPr="005F2DC1">
        <w:rPr>
          <w:lang w:val="es-ES_tradnl"/>
        </w:rPr>
        <w:t xml:space="preserve">La delegación de Antigua y Barbuda hizo suya la declaración hecha por la delegación de </w:t>
      </w:r>
      <w:r w:rsidR="00CF0626">
        <w:rPr>
          <w:lang w:val="es-ES_tradnl"/>
        </w:rPr>
        <w:t>La República Bolivariana de Venezuela</w:t>
      </w:r>
      <w:r w:rsidRPr="005F2DC1">
        <w:rPr>
          <w:lang w:val="es-ES_tradnl"/>
        </w:rPr>
        <w:t xml:space="preserve"> en nombre del GRULAC y agradeció a la OMPI su apoyo administrativo y técnico, en particular la asistencia recibida de la División de Asuntos Jurídicos del Sistema de Madrid. Antigua y Barbuda está revisando su Ley de Marcas, su Ley </w:t>
      </w:r>
      <w:r w:rsidRPr="005F2DC1">
        <w:rPr>
          <w:lang w:val="es-ES_tradnl"/>
        </w:rPr>
        <w:lastRenderedPageBreak/>
        <w:t xml:space="preserve">de Derecho de Autor, su Ley de Indicaciones Geográficas y su anteproyecto de ley sobre la protección de las obtenciones vegetales. También prevé revisar la legislación nacional sobre derecho de autor para reforzar el sistema de gestión colectiva e instituir un reglamento de uso. La delegación espera con interés que se adopte un instrumento jurídico internacional relativo a la propiedad intelectual, los recursos genéticos y los </w:t>
      </w:r>
      <w:r w:rsidR="008775C1">
        <w:rPr>
          <w:lang w:val="es-ES_tradnl"/>
        </w:rPr>
        <w:t>conocimientos tradicionales</w:t>
      </w:r>
      <w:r w:rsidR="00AC245C">
        <w:rPr>
          <w:lang w:val="es-ES_tradnl"/>
        </w:rPr>
        <w:t xml:space="preserve"> conexos</w:t>
      </w:r>
      <w:r w:rsidRPr="005F2DC1">
        <w:rPr>
          <w:lang w:val="es-ES_tradnl"/>
        </w:rPr>
        <w:t xml:space="preserve">. En su calidad de pequeño Estado insular en desarrollo, Antigua y Barbuda está estudiando la forma en que las industrias creativas podrían contribuir a nutrir su producto interior bruto. Una campaña de sensibilización pública sobre los beneficios de los derechos de propiedad intelectual para la innovación y la creatividad ha impulsado el conocimiento y el interés en los derechos de PI. El proyecto sobre la marca colectiva, llevado a cabo en colaboración con la OMPI, está mejorando la industria apícola del país mediante la protección de los productores locales de miel y la creación de un sistema de indicaciones geográficas más sólido que aporte beneficios tangibles a todo el sector. Se acogió con particular agrado el apoyo del Departamento de Marcas, Diseños Industriales e Indicaciones Geográficas, de la OMPI. La delegación apoyó la propuesta sobre la protección de los nombres de países y los nombres geográficos de importancia nacional. La Oficina de Propiedad Intelectual y Comercio de Antigua y Barbuda </w:t>
      </w:r>
      <w:r w:rsidR="00CF0626">
        <w:rPr>
          <w:lang w:val="es-ES_tradnl"/>
        </w:rPr>
        <w:t>(</w:t>
      </w:r>
      <w:r w:rsidR="00CF0626" w:rsidRPr="00CF0626">
        <w:rPr>
          <w:lang w:val="es-ES_tradnl"/>
        </w:rPr>
        <w:t>ABIPCO</w:t>
      </w:r>
      <w:r w:rsidR="00CF0626">
        <w:rPr>
          <w:lang w:val="es-ES_tradnl"/>
        </w:rPr>
        <w:t xml:space="preserve">) </w:t>
      </w:r>
      <w:r w:rsidRPr="005F2DC1">
        <w:rPr>
          <w:lang w:val="es-ES_tradnl"/>
        </w:rPr>
        <w:t xml:space="preserve">organizó una jornada informativa de puertas abiertas, un concurso de arte en escuelas primarias y secundarias y llevó a cabo un webinario sobre formación para el examen de marcas organizado por la OMPI. Se han mantenido las asociaciones regionales, y el Gobierno acoge con especial satisfacción la cooperación horizontal en materia de examen de patentes con la Oficina de Propiedad Intelectual de Trinidad y Tabago. Se están desplegando esfuerzos para garantizar que en todos los sectores se reconozca y se entienda mejor la PI. A este respecto, está en marcha la cooperación con el Ministerio de Educación, Deporte e Industrias Creativas para dar impulso al sistema de información cultural de Antigua y Barbuda, un portal destinado a centralizar y mejorar la puesta a disposición y el intercambio de información entre los agentes culturales y creativos, las partes interesadas y el público en general. El sistema se creó en el contexto del proyecto nacional de reconocimiento de las industrias culturales y creativas, con el apoyo del Fondo Internacional para la Diversidad Cultural de la UNESCO. Se pondrá en marcha en breve el sitio web de la </w:t>
      </w:r>
      <w:r w:rsidR="00CF0626" w:rsidRPr="00CF0626">
        <w:rPr>
          <w:lang w:val="es-ES_tradnl"/>
        </w:rPr>
        <w:t>ABIPCO</w:t>
      </w:r>
      <w:r w:rsidRPr="005F2DC1">
        <w:rPr>
          <w:lang w:val="es-ES_tradnl"/>
        </w:rPr>
        <w:t>, que se ha renovado para garantizar que la información esté actualizada y las aplicaciones sean fáciles de usar. Se está mejorando el acceso a los registros en línea y se están desarrollando servicios basados en la nube. Deben aprovecharse las ventajas que ofrecen las herramientas de IA generativa, garantizando al mismo tiempo la protección del público. Para conmemorar el Día Mundial de la Propiedad Intelectual de 2023, la Oficina, firme defensora de la paridad de género, ha puesto en marcha una campaña en línea en la que se destacan tanto el espíritu innovador y creativo del pueblo de Antigua y Barbuda como las contribuciones de las mujeres a la PI.</w:t>
      </w:r>
    </w:p>
    <w:p w14:paraId="39B3994D" w14:textId="365A44E4" w:rsidR="0015491C" w:rsidRPr="005F2DC1" w:rsidRDefault="009506F9" w:rsidP="006822DC">
      <w:pPr>
        <w:pStyle w:val="ONUMFS"/>
        <w:spacing w:after="240"/>
        <w:rPr>
          <w:lang w:val="es-ES_tradnl"/>
        </w:rPr>
      </w:pPr>
      <w:r w:rsidRPr="005F2DC1">
        <w:rPr>
          <w:color w:val="000000"/>
          <w:szCs w:val="22"/>
          <w:lang w:val="es-ES_tradnl"/>
        </w:rPr>
        <w:t xml:space="preserve">La delegación de la Argentina agradeció el esfuerzo de la Secretaría por la preparación de este encuentro. Se hizo eco de las declaraciones formuladas por el distinguido representante de la República Bolivariana de Venezuela en nombre del GRULAC. Dijo que le complace saber que el estado financiero de la Organización es positivo y que los registros de PI han sido resilientes frente a la actual coyuntura. Entiende que la asignación presupuestaria de la OMPI para el próximo bienio debe bregar por una incorporación efectiva de la dimensión del desarrollo y alinearse con los Objetivos de Desarrollo Sostenible (ODS) y con las 45 recomendaciones de la </w:t>
      </w:r>
      <w:r w:rsidR="009B5C81">
        <w:rPr>
          <w:color w:val="000000"/>
          <w:szCs w:val="22"/>
          <w:lang w:val="es-ES_tradnl"/>
        </w:rPr>
        <w:t>AD</w:t>
      </w:r>
      <w:r w:rsidRPr="005F2DC1">
        <w:rPr>
          <w:color w:val="000000"/>
          <w:szCs w:val="22"/>
          <w:lang w:val="es-ES_tradnl"/>
        </w:rPr>
        <w:t xml:space="preserve">, que legitiman la labor de la OMPI y su carácter de organismo especializado dentro del Sistema de </w:t>
      </w:r>
      <w:r w:rsidR="00224879">
        <w:rPr>
          <w:color w:val="000000"/>
          <w:szCs w:val="22"/>
          <w:lang w:val="es-ES_tradnl"/>
        </w:rPr>
        <w:t>las Naciones Unidas</w:t>
      </w:r>
      <w:r w:rsidRPr="005F2DC1">
        <w:rPr>
          <w:color w:val="000000"/>
          <w:szCs w:val="22"/>
          <w:lang w:val="es-ES_tradnl"/>
        </w:rPr>
        <w:t xml:space="preserve">. Este año se conmemoran los 10 años del Tratado de Marrakech, que ha facilitado el acceso a la lectura de las personas ciegas o con discapacidad visual de todo el mundo al permitir el intercambio de ejemplares en formatos accesibles, y en cuyas negociaciones Argentina ha tenido un rol protagónico. En 2024 se deben la celebración de dos conferencias diplomáticas, que espera arrojen resultados positivos. En materia de recursos genéticos, es imprescindible contar con la presencia de los pueblos indígenas y las comunidades locales en ese evento, a fin de legitimar los resultados de este ejercicio que los tendrá como beneficiarios finales. Sin perjuicio del éxito de la conferencia </w:t>
      </w:r>
      <w:r w:rsidRPr="005F2DC1">
        <w:rPr>
          <w:color w:val="000000"/>
          <w:szCs w:val="22"/>
          <w:lang w:val="es-ES_tradnl"/>
        </w:rPr>
        <w:lastRenderedPageBreak/>
        <w:t xml:space="preserve">diplomática en recursos genéticos y </w:t>
      </w:r>
      <w:r w:rsidR="00D12437">
        <w:rPr>
          <w:color w:val="000000"/>
          <w:szCs w:val="22"/>
          <w:lang w:val="es-ES_tradnl"/>
        </w:rPr>
        <w:t>CC.TT.</w:t>
      </w:r>
      <w:r w:rsidRPr="005F2DC1">
        <w:rPr>
          <w:color w:val="000000"/>
          <w:szCs w:val="22"/>
          <w:lang w:val="es-ES_tradnl"/>
        </w:rPr>
        <w:t xml:space="preserve"> asociados a recursos genéticos, está convencida de que el mandato del CIG debe seguir conteniendo debates sustantivos sobre recursos genéticos y PI. Como ya mencionó en oportunidades anteriores, la pandemia del COVID-19 nos enseñó que en materia de PI es necesario contar con un sistema equilibrado, flexible, inclusivo, en el que la protección de los derechos venga acompañada de acceso a la salud, a la nutrición, a la transferencia y difusión de conocimiento y tecnología, en línea con las políticas nacionales tendientes a promover el interés público en sectores de importancia vital para las naciones. El mundo que viene está marcado por grandes desafíos a escala global y la solución debe ser también global. En ese sentido cree que la OMPI tiene mucho por contribuir ya que es el foro competente para discutir temas vinculados a los derechos de PI e innovación que permitan mitigar las consecuencias del cambio climático, las futuras pandemias y la crisis alimentaria, por mencionar algunos, siempre con vistas a garantizar un equilibrio saludable entre derechos y el interés público. Dijo que su país otorga especial importancia a la cooperación, a la asistencia técnica y al fortalecimiento de capacidades brindado por la OMPI, así como las actividades de formación y capacitación de los recursos humanos de los países en desarrollo. Agradeció a las distintas divisiones de la OMPI por el apoyo brindado a su país, y en particular a la Oficina de América Latina y el Caribe. Su país se beneficia enormemente de las actividades de cooperación, asistencia técnica y creación de capacidades. Su país es sede de la Maestría en PI, que acoge a estudiantes de todos los países de América Latina y el Caribe; inició la tercera fase de WIPO GREEN junto a otros miembros de la región; participó de la Red Latinoamericana de Propiedad Intelectual y Género; logró que la Red CATI nacional cuente con más de 30 centros de investigación y universidades, y sus oficinas de propiedad industrial y de derecho de autor participaron de numerosos talleres en 2022 y 2023. Dijo que la cooperación brindada por OMPI le permite reforzar los ejes de trabajo del Instituto Nacional de la Propiedad Industrial en materia de transparencia, adecuación normativa, difusión y sensibilización en el uso de la propiedad industrial que le permiten coordinar con otras agencias estatales la promoción de la innovación en los ámbitos científicos y tecnológicos y en sus pymes, impulsando a su vez la inclusión de las mujeres y la diversidad en estas iniciativas. En materia de derechos de autor y conexos, en noviembre de 2022 se celebró en Buenos Aires un seminario internacional conjuntamente con OMPI en materia de producción audiovisual en el contexto digital en América Latina. Alentó al director general a continuar trabajando en beneficio de un sistema de innovación inclusivo y equilibrado, que tenga en cuenta las necesidades de los países en desarrollo. Las cuestiones de género y diversidad, de acceso a la salud y el uso de la PI por parte de las pymes deben encabezar las prioridades de esta Organización.</w:t>
      </w:r>
    </w:p>
    <w:p w14:paraId="3A0CF60A" w14:textId="7B407AC0" w:rsidR="0015491C" w:rsidRPr="005F2DC1" w:rsidRDefault="0015491C" w:rsidP="006822DC">
      <w:pPr>
        <w:pStyle w:val="ONUMFS"/>
        <w:spacing w:after="240"/>
        <w:rPr>
          <w:lang w:val="es-ES_tradnl"/>
        </w:rPr>
      </w:pPr>
      <w:r w:rsidRPr="005F2DC1">
        <w:rPr>
          <w:lang w:val="es-ES_tradnl"/>
        </w:rPr>
        <w:t xml:space="preserve">La </w:t>
      </w:r>
      <w:r w:rsidR="00081509" w:rsidRPr="005F2DC1">
        <w:rPr>
          <w:lang w:val="es-ES_tradnl"/>
        </w:rPr>
        <w:t>delegación</w:t>
      </w:r>
      <w:r w:rsidRPr="005F2DC1">
        <w:rPr>
          <w:lang w:val="es-ES_tradnl"/>
        </w:rPr>
        <w:t xml:space="preserve"> de Australia dijo que insta a los Estados miembros a trabajar de manera constructiva para lograr el éxito en las conferencias diplomáticas que se prevé celebrar en relación con el tratado sobre el Derecho de los diseños y con el instrumento jurídico internacional relativo a la PI, los recursos genéticos y los </w:t>
      </w:r>
      <w:r w:rsidR="008775C1">
        <w:rPr>
          <w:lang w:val="es-ES_tradnl"/>
        </w:rPr>
        <w:t>conocimientos tradicionales</w:t>
      </w:r>
      <w:r w:rsidR="00AC245C">
        <w:rPr>
          <w:lang w:val="es-ES_tradnl"/>
        </w:rPr>
        <w:t xml:space="preserve"> conexos</w:t>
      </w:r>
      <w:r w:rsidRPr="005F2DC1">
        <w:rPr>
          <w:lang w:val="es-ES_tradnl"/>
        </w:rPr>
        <w:t xml:space="preserve">. Esos procesos dan la oportunidad de demostrar que la cooperación multilateral puede producir beneficios tangibles e impulsar la prosperidad de las personas creativas en todo el mundo. Australia se ha comprometido a velar por que los pueblos indígenas participen en la toma de decisiones que les afectan directamente. A tal fin, ha aportado 50 000 dólares australianos al Fondo de Contribuciones Voluntarias de la OMPI para las Comunidades Indígenas y Locales Acreditadas, con miras a apoyar la participación de representantes de los pueblos indígenas en los preparativos de la conferencia diplomática de 2024. En Australia, el número de solicitudes de patentes está cerca de alcanzar un máximo sin precedentes en 2022. El patentamiento en el ámbito de la salud ha seguido creciendo, al igual que la nueva PI para equipos digitales, componentes y servicios. Las investigaciones demuestran que en las empresas innovadoras que solicitan patentes los salarios son más elevados y se logra retener mejor la mano de obra. Australia colaborará con la OMPI y otros Estados miembros para simplificar el sistema internacional de PI y hacerlo más accesible a los innovadores, los creadores y las empresas, especialmente las pymes. También está estudiando la posible incidencia de la IA generativa en </w:t>
      </w:r>
      <w:r w:rsidRPr="005F2DC1">
        <w:rPr>
          <w:lang w:val="es-ES_tradnl"/>
        </w:rPr>
        <w:lastRenderedPageBreak/>
        <w:t xml:space="preserve">los derechos de PI y la innovación. A ese respecto, acogió con satisfacción la celebración del Diálogo de la OMPI sobre PI y tecnologías de vanguardia. La delegación apoyó los esfuerzos desplegados para modernizar el </w:t>
      </w:r>
      <w:r w:rsidR="00E159FC">
        <w:rPr>
          <w:lang w:val="es-ES_tradnl"/>
        </w:rPr>
        <w:t>PCT</w:t>
      </w:r>
      <w:r w:rsidRPr="005F2DC1">
        <w:rPr>
          <w:lang w:val="es-ES_tradnl"/>
        </w:rPr>
        <w:t xml:space="preserve"> y el Protocolo de Madrid, así como para negociar un tratado sobre la protección de los organismos de radiodifusión. La OMPI y el sistema internacional de PI deben seguir ayudando a las comunidades en sus esfuerzos por recuperarse de los efectos de la pandemia de COVID-19 y reactivar sus economías. La delegación condenó la invasión ilegítima e inmoral de Ucrania por parte de la Federación de Rusia y pidió a esta última que retire sus tropas. La OMPI y sus Estados miembros deberían considerar todas las opciones para apoyar al pueblo de Ucrania y a su sistema de innovación y PI. Se alienta a los Estados miembros a adherirse al Tratado de Marrakech para facilitar el acceso a las obras publicadas a las personas ciegas, con discapacidad visual o con otras dificultades para acceder al texto impreso.</w:t>
      </w:r>
    </w:p>
    <w:p w14:paraId="1E47BA06" w14:textId="17E48A60" w:rsidR="0015491C" w:rsidRPr="005F2DC1" w:rsidRDefault="0015491C" w:rsidP="006822DC">
      <w:pPr>
        <w:pStyle w:val="ONUMFS"/>
        <w:spacing w:after="240"/>
        <w:rPr>
          <w:rFonts w:eastAsia="Times New Roman"/>
          <w:lang w:val="es-ES_tradnl"/>
        </w:rPr>
      </w:pPr>
      <w:r w:rsidRPr="005F2DC1">
        <w:rPr>
          <w:lang w:val="es-ES_tradnl"/>
        </w:rPr>
        <w:t xml:space="preserve">La delegación de Austria hizo suyas las declaraciones formuladas por la delegación de España en nombre de la Unión Europea y sus Estados miembros y por la delegación de Suiza en nombre del Grupo B. En particular, respaldó las declaraciones relativas a la agresión militar injustificada de la Federación de Rusia contra Ucrania y acogió con satisfacción el informe de la Secretaría de la OMPI sobre la asistencia y el apoyo al sector de la innovación y la creatividad y al sistema de PI de Ucrania, basados en la decisión adoptada en la Asamblea General anterior. En cuanto a las finanzas, tomó nota de los informes de la Comisión Consultiva Independiente de Supervisión, la División de Supervisión Interna y el auditor externo, y se dijo complacida por la sólida salud financiera de la OMPI. Agradeció al </w:t>
      </w:r>
      <w:r w:rsidR="00466FCF">
        <w:rPr>
          <w:lang w:val="es-ES_tradnl"/>
        </w:rPr>
        <w:t>PBC</w:t>
      </w:r>
      <w:r w:rsidRPr="005F2DC1">
        <w:rPr>
          <w:lang w:val="es-ES_tradnl"/>
        </w:rPr>
        <w:t xml:space="preserve"> su minucioso trabajo y se mostró dispuesta a seguir las recomendaciones contenidas en su lista de decisiones. Acogió con especial satisfacción las recomendaciones sobre el mecanismo destinado a lograr una mayor participación de los Estados miembros en la preparación y el seguimiento del programa de trabajo y presupuesto. La delegación reconoció y apoyó plenamente los esfuerzos realizados hasta la fecha para preparar la conferencia diplomática para la celebración y adopción de un tratado sobre el Derecho de los diseños. La celebración de dicho tratado beneficiará a los diseñadores de todo el mundo al simplificar y armonizar los procedimientos de solicitud y registro de diseños. En lo que respecta al Sistema de Madrid, Austria está dispuesta a adoptar las enmiendas que se propone introducir en el Protocolo de Madrid, que figuran en el documento MM/A/57/1, y acoge con especial satisfacción el plazo mínimo propuesto -con una fecha clara de inicio y de fin- para responder a una notificación de denegación provisional. Esos cambios ayudarán sin duda a los titulares de registros internacionales a administrar sus derechos. La delegación de Austria tomó nota con satisfacción de los progresos realizados en los debates celebrados en el </w:t>
      </w:r>
      <w:r w:rsidR="006B3A77">
        <w:rPr>
          <w:lang w:val="es-ES_tradnl"/>
        </w:rPr>
        <w:t>SCP</w:t>
      </w:r>
      <w:r w:rsidRPr="005F2DC1">
        <w:rPr>
          <w:lang w:val="es-ES_tradnl"/>
        </w:rPr>
        <w:t xml:space="preserve">; el </w:t>
      </w:r>
      <w:r w:rsidR="006B3A77">
        <w:rPr>
          <w:lang w:val="es-ES_tradnl"/>
        </w:rPr>
        <w:t>CDIP</w:t>
      </w:r>
      <w:r w:rsidRPr="005F2DC1">
        <w:rPr>
          <w:lang w:val="es-ES_tradnl"/>
        </w:rPr>
        <w:t xml:space="preserve">; el Comité de Normas Técnicas de la OMPI; el </w:t>
      </w:r>
      <w:r w:rsidR="007752CE">
        <w:rPr>
          <w:lang w:val="es-ES_tradnl"/>
        </w:rPr>
        <w:t>SCT</w:t>
      </w:r>
      <w:r w:rsidRPr="005F2DC1">
        <w:rPr>
          <w:lang w:val="es-ES_tradnl"/>
        </w:rPr>
        <w:t>; y el CIG. Dio las gracias en particular a este último por la constancia mantenida en su arduo trabajo y dijo que apoya el mandato propuesto para el bienio 2024/2025. Por último, en lo que respecta al calendario, la delegación dijo que prefiere que las Asambleas se celebren en otoño para evitar que se superpongan con las reuniones de otras organizaciones internacionales con sede en Ginebra.</w:t>
      </w:r>
    </w:p>
    <w:p w14:paraId="40B82A3B" w14:textId="77777777" w:rsidR="0015491C" w:rsidRPr="005F2DC1" w:rsidRDefault="0015491C" w:rsidP="006822DC">
      <w:pPr>
        <w:pStyle w:val="ONUMFS"/>
        <w:spacing w:after="240"/>
        <w:rPr>
          <w:lang w:val="es-ES_tradnl"/>
        </w:rPr>
      </w:pPr>
      <w:r w:rsidRPr="005F2DC1">
        <w:rPr>
          <w:lang w:val="es-ES_tradnl"/>
        </w:rPr>
        <w:t>La delegación de Azerbaiyán dijo que su país ha emprendido un proceso de reforma radical que también se aplica a la iniciativa empresarial creativa, la inversión y los mercados competitivos. El papel de la PI de apoyo a la innovación debe entenderse como parte de un enfoque interdisciplinario, a la luz de su relación con la economía y el Derecho. El documento de política nacional del país refleja el mandato del PEMP de la OMPI para el periodo 2020</w:t>
      </w:r>
      <w:r w:rsidRPr="005F2DC1">
        <w:rPr>
          <w:lang w:val="es-ES_tradnl"/>
        </w:rPr>
        <w:noBreakHyphen/>
        <w:t>2026. El Organismo de Propiedad Intelectual de Azerbaiyán está desarrollando una plataforma digital de ventanilla única para facilitar el acceso a los solicitantes de patentes y marcas. También se esfuerza por agilizar sus servicios y reducir los costos de transacción.</w:t>
      </w:r>
    </w:p>
    <w:bookmarkEnd w:id="0"/>
    <w:p w14:paraId="0EB2979C" w14:textId="5DC0EDC3" w:rsidR="00E36ED1" w:rsidRPr="005F2DC1" w:rsidRDefault="00E36ED1" w:rsidP="006822DC">
      <w:pPr>
        <w:pStyle w:val="ONUMFS"/>
        <w:spacing w:after="240"/>
        <w:rPr>
          <w:lang w:val="es-ES_tradnl"/>
        </w:rPr>
      </w:pPr>
      <w:r w:rsidRPr="005F2DC1">
        <w:rPr>
          <w:lang w:val="es-ES_tradnl"/>
        </w:rPr>
        <w:t xml:space="preserve">La delegación de Bangladesh dijo que hace suya la declaración formulada por la delegación de Indonesia en nombre del Grupo de Asia y el Pacífico. Señaló que Bangladesh mejora continuamente su sistema de PI mediante medidas jurídicas y políticas y se ha adherido </w:t>
      </w:r>
      <w:r w:rsidRPr="005F2DC1">
        <w:rPr>
          <w:lang w:val="es-ES_tradnl"/>
        </w:rPr>
        <w:lastRenderedPageBreak/>
        <w:t>al Tratado de Marrakech en 2022. Con el apoyo de la OMPI, el país ha puesto en marcha proyectos relacionados con la PI destinados a las mujeres y los empresarios y ha establecido varios centros de apoyo a la tecnología y la innovación (CATI) en el país. Para promover regímenes de PI justos, equitativos y equilibrados en todo el mundo, en particular en los PMA, la OMPI debe seguir una línea de actuación transparente, orientada al desarrollo e impulsada por la demanda, en consonancia con las necesidades y los niveles de desarrollo de los países. Habida cuenta de que la recuperación mundial posterior a la COVID</w:t>
      </w:r>
      <w:r w:rsidRPr="005F2DC1">
        <w:rPr>
          <w:lang w:val="es-ES_tradnl"/>
        </w:rPr>
        <w:noBreakHyphen/>
        <w:t xml:space="preserve">19 aún está en curso, la OMPI debe ampliar su función de apoyar la innovación y la creación de capacidad, especialmente en los países en desarrollo y los PMA. También debería darse prioridad a la finalización de un instrumento </w:t>
      </w:r>
      <w:r w:rsidR="005341CA" w:rsidRPr="005341CA">
        <w:rPr>
          <w:lang w:val="es-ES_tradnl"/>
        </w:rPr>
        <w:t xml:space="preserve">jurídico </w:t>
      </w:r>
      <w:r w:rsidRPr="005F2DC1">
        <w:rPr>
          <w:lang w:val="es-ES_tradnl"/>
        </w:rPr>
        <w:t xml:space="preserve">internacional sobre la PI y los recursos genéticos, los </w:t>
      </w:r>
      <w:r w:rsidR="00D12437">
        <w:rPr>
          <w:lang w:val="es-ES_tradnl"/>
        </w:rPr>
        <w:t>CC.TT.</w:t>
      </w:r>
      <w:r w:rsidRPr="005F2DC1">
        <w:rPr>
          <w:lang w:val="es-ES_tradnl"/>
        </w:rPr>
        <w:t xml:space="preserve"> y el folclore, así como a un tratado sobre el Derecho de los diseños. La delegación, si bien apreció los esfuerzos de la OMPI por promover el principio de distribución geográfica equitativa, hizo hincapié en la necesidad de que el origen del conjunto del personal esté distribuido equitativamente entre todas las regiones geográficas. Por último, dijo que espera que la OMPI dedique importantes esfuerzos a aplicar los resultados del paquete de apoyo a la graduación para PMA. A tal fin, las necesidades específicas de cada PMA en proceso de graduación y el apoyo que deba prestarse deberán determinarse en consulta con el país en cuestión.</w:t>
      </w:r>
    </w:p>
    <w:p w14:paraId="746F0027" w14:textId="62B34521" w:rsidR="00E36ED1" w:rsidRPr="005F2DC1" w:rsidRDefault="00E36ED1" w:rsidP="006822DC">
      <w:pPr>
        <w:pStyle w:val="ONUMFS"/>
        <w:spacing w:after="240"/>
        <w:rPr>
          <w:lang w:val="es-ES_tradnl"/>
        </w:rPr>
      </w:pPr>
      <w:r w:rsidRPr="005F2DC1">
        <w:rPr>
          <w:lang w:val="es-ES_tradnl"/>
        </w:rPr>
        <w:t xml:space="preserve">La delegación de Barbados dijo que el Gobierno ha puesto en marcha varias iniciativas para reforzar el marco jurídico de la PI del país, ha tomado medidas para seguir sensibilizando sobre la PI y ha ampliado sus actividades de divulgación. Se está trabajando para crear capacidad institucional, mejorar el sistema IPAS del país y formar a los funcionarios. En virtud de un proyecto de ley que se encuentra actualmente ante el Parlamento, la ley de derecho de autor del país se adaptará a los Tratados Internet de la OMPI. La reciente adhesión de Barbados al </w:t>
      </w:r>
      <w:r w:rsidR="00314B29">
        <w:rPr>
          <w:lang w:val="es-ES_tradnl"/>
        </w:rPr>
        <w:t>Tratado de Marrakech</w:t>
      </w:r>
      <w:r w:rsidRPr="005F2DC1">
        <w:rPr>
          <w:lang w:val="es-ES_tradnl"/>
        </w:rPr>
        <w:t xml:space="preserve"> hará necesario introducir otras modificaciones en la ley de derecho de autor, que se presentarán en un proyecto de ley separado en una fecha posterior. Desde la adhesión al Tratado de Marrakech, se ha puesto en marcha una alianza con la Asociación Nacional Unida para las Personas Ciegas (National United Society of the Blind) para velar por que Barbados aproveche al máximo el Servicio Mundial de Libros del ABC. Se está elaborando un plan para establecer un CATI en el campus de Cave Hill de la Universidad de las Indias Occidentales. La OMPI ha proporcionado orientación y asistencia en relación con todas estas iniciativas. La Organización también ha contribuido a la formación del personal de la Oficina de PI y de los abogados y agentes locales, en particular, recientemente se ha ofrecido formación sobre el examen de patentes. Barbados aprecia la labor realizada por el CIG y los comités permanentes de la OMPI.</w:t>
      </w:r>
    </w:p>
    <w:p w14:paraId="6165D91E" w14:textId="13625A2F" w:rsidR="00E36ED1" w:rsidRPr="005F2DC1" w:rsidRDefault="00E36ED1" w:rsidP="006822DC">
      <w:pPr>
        <w:pStyle w:val="ONUMFS"/>
        <w:spacing w:after="240"/>
        <w:rPr>
          <w:lang w:val="es-ES_tradnl"/>
        </w:rPr>
      </w:pPr>
      <w:r w:rsidRPr="005F2DC1">
        <w:rPr>
          <w:lang w:val="es-ES_tradnl"/>
        </w:rPr>
        <w:t xml:space="preserve">La delegación de Belarús, que elogió a la OMPI por su labor encaminada a establecer un diálogo multilateral para intercambiar experiencias y prácticas en aras del desarrollo innovador en todos los países, dijo que agradece el apoyo de la Organización para mejorar el sistema de PI del país y que espera con interés seguir cooperando en el marco de iniciativas conjuntas. Se ha ejecutado con resultados satisfactorios un proyecto de la OMPI para introducir políticas institucionales de PI en universidades y en organizaciones de investigación en Belarús. En el marco de un proyecto dirigido conjuntamente por la OMPI y la OEP, se ha desarrollado la red de CATI y se ha reforzado la capacidad de innovación de los parques tecnológicos. El proceso de adhesión al Sistema de Lisboa está muy avanzado. Los intentos de politizar la PI son motivo de preocupación. Las medidas coercitivas unilaterales ilegales socavan la labor de la OMPI y de los Estados miembros encaminada a crear un entorno propicio a la innovación, la creatividad y el desarrollo económico, social y cultural en beneficio de todos. En respuesta a las sanciones económicas que le impuso un grupo de Estados, Belarús se vio obligada a adoptar una serie de medidas jurídicas para minimizar el consiguiente daño a sus intereses nacionales. Estas medidas no incumplen las obligaciones internacionales del país. Ahora más que nunca, es importante mantener el diálogo y las relaciones profesionales y reforzar la comunidad exportadora en beneficio de todos los usuarios del sistema mundial de PI. Los Estados </w:t>
      </w:r>
      <w:r w:rsidRPr="005F2DC1">
        <w:rPr>
          <w:lang w:val="es-ES_tradnl"/>
        </w:rPr>
        <w:lastRenderedPageBreak/>
        <w:t>miembros deben cumplir las disposiciones de los acuerdos bilaterales y los tratados internacionales administrados por la OMPI para evitar cualquier forma de discriminación contra los usuarios y lograr un sistema de PI inclusivo y equilibrado.</w:t>
      </w:r>
    </w:p>
    <w:p w14:paraId="1B4744F8" w14:textId="52FCF918" w:rsidR="00E36ED1" w:rsidRPr="005F2DC1" w:rsidRDefault="00E36ED1" w:rsidP="006822DC">
      <w:pPr>
        <w:pStyle w:val="ONUMFS"/>
        <w:spacing w:after="240"/>
        <w:rPr>
          <w:lang w:val="es-ES_tradnl"/>
        </w:rPr>
      </w:pPr>
      <w:r w:rsidRPr="005F2DC1">
        <w:rPr>
          <w:lang w:val="es-ES_tradnl"/>
        </w:rPr>
        <w:t xml:space="preserve">La delegación de Bhután dijo que es fundamental hallar un equilibrio entre la protección de los derechos de PI y la promoción de un acceso más amplio a los conocimientos y la tecnología. Bhután está trabajando para integrar los sistemas de </w:t>
      </w:r>
      <w:r w:rsidR="00D12437">
        <w:rPr>
          <w:lang w:val="es-ES_tradnl"/>
        </w:rPr>
        <w:t>CC.TT.</w:t>
      </w:r>
      <w:r w:rsidRPr="005F2DC1">
        <w:rPr>
          <w:lang w:val="es-ES_tradnl"/>
        </w:rPr>
        <w:t xml:space="preserve"> y las tecnologías modernas a fin de fomentar un entorno en el que se respete, se preserve y se comparta el patrimonio cultural material e inmaterial. La labor del </w:t>
      </w:r>
      <w:r w:rsidR="00A66FEB">
        <w:rPr>
          <w:lang w:val="es-ES_tradnl"/>
        </w:rPr>
        <w:t xml:space="preserve">CIG </w:t>
      </w:r>
      <w:r w:rsidRPr="005F2DC1">
        <w:rPr>
          <w:lang w:val="es-ES_tradnl"/>
        </w:rPr>
        <w:t xml:space="preserve">complementará las iniciativas nacionales para crear un sistema sólido que documente y salvaguarde los </w:t>
      </w:r>
      <w:r w:rsidR="00D12437">
        <w:rPr>
          <w:lang w:val="es-ES_tradnl"/>
        </w:rPr>
        <w:t>CC.TT.</w:t>
      </w:r>
      <w:r w:rsidRPr="005F2DC1">
        <w:rPr>
          <w:lang w:val="es-ES_tradnl"/>
        </w:rPr>
        <w:t xml:space="preserve"> y garantice que sus custodios legítimos reciban un reconocimiento justo y beneficios económicos. Con el fin de impulsar el uso de la PI para mejorar la competitividad y el desarrollo económicos, se ha creado el Departamento de Medios de Comunicación, Industria Creativa y Propiedad Intelectual, dependiente del Ministerio de Industria, Comercio y Empleo. Por medio de este Departamento, se está trabajando para adoptar marcos jurídicos e institucionales eficaces que sigan un planteamiento holístico de la gestión de la PI. La delegación agradeció la asistencia técnica y la cooperación de la OMPI. Expresó su deseo de adherirse a más tratados internacionales, puesto que es necesario contar con una cooperación internacional eficaz para hacer frente a los desafíos nacionales que plantea el sistema de PI. La delegación confirmó que el Gobierno de Bhután mantiene su compromiso de colaborar con la OMPI y sus Estados miembros para promover un régimen de PI justo, equitativo e inclusivo. </w:t>
      </w:r>
    </w:p>
    <w:p w14:paraId="182D953E" w14:textId="61F8AC84" w:rsidR="00E36ED1" w:rsidRPr="005F2DC1" w:rsidRDefault="009506F9" w:rsidP="006822DC">
      <w:pPr>
        <w:pStyle w:val="ONUMFS"/>
        <w:spacing w:after="240"/>
        <w:rPr>
          <w:lang w:val="es-ES_tradnl"/>
        </w:rPr>
      </w:pPr>
      <w:r w:rsidRPr="005F2DC1">
        <w:rPr>
          <w:rFonts w:eastAsia="Times New Roman"/>
          <w:color w:val="222222"/>
          <w:szCs w:val="22"/>
          <w:lang w:val="es-ES_tradnl" w:eastAsia="es-MX"/>
        </w:rPr>
        <w:t>La delegación de</w:t>
      </w:r>
      <w:r w:rsidR="00E82831" w:rsidRPr="005F2DC1">
        <w:rPr>
          <w:rFonts w:eastAsia="Times New Roman"/>
          <w:color w:val="222222"/>
          <w:szCs w:val="22"/>
          <w:lang w:val="es-ES_tradnl" w:eastAsia="es-MX"/>
        </w:rPr>
        <w:t>l Estado Plurinacional de</w:t>
      </w:r>
      <w:r w:rsidRPr="005F2DC1">
        <w:rPr>
          <w:rFonts w:eastAsia="Times New Roman"/>
          <w:color w:val="222222"/>
          <w:szCs w:val="22"/>
          <w:lang w:val="es-ES_tradnl" w:eastAsia="es-MX"/>
        </w:rPr>
        <w:t xml:space="preserve"> Bolivia se adhirió a la declaración realizada por la delegación de la </w:t>
      </w:r>
      <w:r w:rsidR="00CF0626">
        <w:rPr>
          <w:rFonts w:eastAsia="Times New Roman"/>
          <w:color w:val="222222"/>
          <w:szCs w:val="22"/>
          <w:lang w:val="es-ES_tradnl" w:eastAsia="es-MX"/>
        </w:rPr>
        <w:t>República Bolivariana de Venezuela</w:t>
      </w:r>
      <w:r w:rsidRPr="005F2DC1">
        <w:rPr>
          <w:rFonts w:eastAsia="Times New Roman"/>
          <w:color w:val="222222"/>
          <w:szCs w:val="22"/>
          <w:lang w:val="es-ES_tradnl" w:eastAsia="es-MX"/>
        </w:rPr>
        <w:t xml:space="preserve">, en nombre del GRULAC. Saludó al director general y le agradeció las preparaciones de esta reunión. Destacó las iniciativas de la OMPI que fortalecen las capacidades y el liderazgo, y mejoran el acceso a oportunidades de mujeres, jóvenes, pueblos indígenas, así como a fortalecer a las micro, pequeñas y medianas empresas (MYPYMES). En este sentido, su país agradece los esfuerzos de la OMPI en materia de cooperación y asistencia técnica. La </w:t>
      </w:r>
      <w:r w:rsidR="009B5C81">
        <w:rPr>
          <w:rFonts w:eastAsia="Times New Roman"/>
          <w:color w:val="222222"/>
          <w:szCs w:val="22"/>
          <w:lang w:val="es-ES_tradnl" w:eastAsia="es-MX"/>
        </w:rPr>
        <w:t>AD</w:t>
      </w:r>
      <w:r w:rsidRPr="005F2DC1">
        <w:rPr>
          <w:rFonts w:eastAsia="Times New Roman"/>
          <w:color w:val="222222"/>
          <w:szCs w:val="22"/>
          <w:lang w:val="es-ES_tradnl" w:eastAsia="es-MX"/>
        </w:rPr>
        <w:t xml:space="preserve"> sigue siendo un tema prioritario para los países y a su juicio estos esfuerzos se deben incrementar. Para su país, es fundamental seguir avanzando en el carácter social que debe tener la PI y la Organización, con un sistema de PI integral e inclusivo, que sea útil, accesible, funcional y equitativo para todos los pueblos. Hoy están viviendo una crisis capitalista múltiple y sistémica en el mundo. Los desafíos para las regiones del Sur global son cada vez más complejos y deben luchar contra los efectos de un sistema que genera cada vez mayor desigualdad, mayor concentración de la riqueza y que pone cada vez más en riesgo la vida de la humanidad y del planeta. En tal sentido, como ha expresado en anteriores ocasiones, la protección a la innovación que brinda la PI debe contribuir al desarrollo económico, pero también al desarrollo social y cultural de todos los miembros, en armonía con la Madre Tierra e incluyendo transferencia de tecnología y conocimiento a los países en desarrollo, garantizando el efectivo acceso, más justo y equitativo, a la salud y a la educación. Dijo que su país reafirma su compromiso de seguir trabajando por un multilateralismo, en materia de PI, inclusivo, participativo y orientado a cerrar las brechas de desigualdad. Por último, deseó el éxito de esta serie de Asambleas.</w:t>
      </w:r>
    </w:p>
    <w:p w14:paraId="27C33960" w14:textId="2A868895" w:rsidR="00E36ED1" w:rsidRPr="005F2DC1" w:rsidRDefault="00E36ED1" w:rsidP="006822DC">
      <w:pPr>
        <w:pStyle w:val="ONUMFS"/>
        <w:spacing w:after="240"/>
        <w:rPr>
          <w:lang w:val="es-ES_tradnl"/>
        </w:rPr>
      </w:pPr>
      <w:r w:rsidRPr="005F2DC1">
        <w:rPr>
          <w:lang w:val="es-ES_tradnl"/>
        </w:rPr>
        <w:t>La delegación del Brasil dijo que el Gobierno de ese país sigue invirtiendo en la PI como instrumento para fomentar la innovación y como herramienta para estimular la creatividad, la competitividad y el desarrollo socioeconómico sostenible. El Instituto Nacional de la Propiedad Industrial está avanzando en la reducción del retraso en la tramitación de solicitudes de patente y en la creación de una nueva gama de servicios para los usuarios. Actualmente, centra su labor en la aplicación del plan estratégico para el período 2023</w:t>
      </w:r>
      <w:r w:rsidRPr="005F2DC1">
        <w:rPr>
          <w:lang w:val="es-ES_tradnl"/>
        </w:rPr>
        <w:noBreakHyphen/>
        <w:t xml:space="preserve">2026. Un aspecto destacado de la cooperación con la OMPI es el registro de una marca colectiva para una asociación de productores agroextractivos de la selva amazónica brasileña. Su proyecto se ha convertido en un ejemplo de desarrollo sostenible. El futuro instrumento relativo a la propiedad intelectual, los recursos genéticos y los </w:t>
      </w:r>
      <w:r w:rsidR="008775C1">
        <w:rPr>
          <w:lang w:val="es-ES_tradnl"/>
        </w:rPr>
        <w:t>conocimientos tradicionales conexos</w:t>
      </w:r>
      <w:r w:rsidRPr="005F2DC1">
        <w:rPr>
          <w:lang w:val="es-ES_tradnl"/>
        </w:rPr>
        <w:t xml:space="preserve"> tendrá un componente de </w:t>
      </w:r>
      <w:r w:rsidRPr="005F2DC1">
        <w:rPr>
          <w:lang w:val="es-ES_tradnl"/>
        </w:rPr>
        <w:lastRenderedPageBreak/>
        <w:t xml:space="preserve">derechos humanos, igual que el </w:t>
      </w:r>
      <w:r w:rsidR="00314B29">
        <w:rPr>
          <w:lang w:val="es-ES_tradnl"/>
        </w:rPr>
        <w:t>Tratado de Marrakech</w:t>
      </w:r>
      <w:r w:rsidRPr="005F2DC1">
        <w:rPr>
          <w:lang w:val="es-ES_tradnl"/>
        </w:rPr>
        <w:t>, que se adoptó en 2013. Los Estados miembros tienen la misión colectiva de mantenerse firmes en el inicio de una nueva fase de la gobernanza mundial relativa a la PI y el patrimonio genético, que promoverá los principios de justicia, inclusión y respeto de los derechos de los pueblos indígenas y las comunidades locales.</w:t>
      </w:r>
    </w:p>
    <w:p w14:paraId="077CE727" w14:textId="2380F6A4" w:rsidR="00E36ED1" w:rsidRPr="005F2DC1" w:rsidRDefault="00E36ED1" w:rsidP="006822DC">
      <w:pPr>
        <w:pStyle w:val="ONUMFS"/>
        <w:spacing w:after="240"/>
        <w:rPr>
          <w:lang w:val="es-ES_tradnl"/>
        </w:rPr>
      </w:pPr>
      <w:r w:rsidRPr="005F2DC1">
        <w:rPr>
          <w:lang w:val="es-ES_tradnl"/>
        </w:rPr>
        <w:t xml:space="preserve">La delegación de Brunei Darussalam dijo que agradece a la OMPI su estrecha colaboración con la Oficina de Propiedad Intelectual de Brunei Darussalam </w:t>
      </w:r>
      <w:r w:rsidR="00EF0E9A">
        <w:rPr>
          <w:lang w:val="es-ES_tradnl"/>
        </w:rPr>
        <w:t xml:space="preserve">(BruIPO) </w:t>
      </w:r>
      <w:r w:rsidRPr="005F2DC1">
        <w:rPr>
          <w:lang w:val="es-ES_tradnl"/>
        </w:rPr>
        <w:t xml:space="preserve">en el apoyo a la innovación y, en particular, la visita de funcionarios de la OMPI al país en mayo de 2023, durante la cual se mantuvieron debates fructíferos con diversos organismos y partes interesadas. Estas conversaciones han sido decisivas para determinar los ámbitos en los que Brunei Darussalam podría seguir estimulando la innovación y mejorando su ecosistema de PI. En este sentido, el Gobierno está preparando su adhesión al </w:t>
      </w:r>
      <w:r w:rsidR="00314B29">
        <w:rPr>
          <w:lang w:val="es-ES_tradnl"/>
        </w:rPr>
        <w:t>Tratado de Marrakech</w:t>
      </w:r>
      <w:r w:rsidRPr="005F2DC1">
        <w:rPr>
          <w:lang w:val="es-ES_tradnl"/>
        </w:rPr>
        <w:t xml:space="preserve">. Además, Brunei Darussalam está adoptando medidas para reforzar la colaboración con las universidades locales con la finalidad de establecer CATI, lo cual subraya su firme determinación de fomentar una cultura de la innovación y proporcionar apoyo y recursos integrales a las instituciones académicas y a los investigadores. El Gobierno valora muy positivamente el inestimable apoyo a la creación de capacidad prestado por la OMPI, que ha mejorado significativamente la capacidad de la </w:t>
      </w:r>
      <w:r w:rsidR="00EF0E9A" w:rsidRPr="00EF0E9A">
        <w:rPr>
          <w:lang w:val="es-ES_tradnl"/>
        </w:rPr>
        <w:t>BruIPO</w:t>
      </w:r>
      <w:r w:rsidRPr="005F2DC1">
        <w:rPr>
          <w:lang w:val="es-ES_tradnl"/>
        </w:rPr>
        <w:t xml:space="preserve"> para llevar a cabo exámenes de marcas eficientes y rigurosos. Brunei Darussalam, que reconoce la importancia del Índice Mundial de Innovación como herramienta para evaluar y comparar los resultados de innovación, está adoptando medidas para mejorar su clasificación en el Índice Mundial de Innovación mediante la colaboración estratégica con las partes interesadas, incluida la OMPI, y la aplicación de políticas propicias. Esta labor refleja la firme determinación del Gobierno de promover los derechos de PI y fomentar un entorno propicio para la innovación y la creatividad.</w:t>
      </w:r>
    </w:p>
    <w:p w14:paraId="5DBC7D63" w14:textId="75C76B9E" w:rsidR="00E36ED1" w:rsidRPr="005F2DC1" w:rsidRDefault="00E36ED1" w:rsidP="006822DC">
      <w:pPr>
        <w:pStyle w:val="ONUMFS"/>
        <w:spacing w:after="240"/>
        <w:rPr>
          <w:lang w:val="es-ES_tradnl"/>
        </w:rPr>
      </w:pPr>
      <w:r w:rsidRPr="005F2DC1">
        <w:rPr>
          <w:lang w:val="es-ES_tradnl"/>
        </w:rPr>
        <w:t xml:space="preserve">La delegación de Bulgaria hizo suyas las declaraciones formuladas por la delegación de España en nombre de la Unión Europea y sus Estados miembros y por la delegación de Polonia en nombre del CEBS. En su opinión, la OMPI ha alcanzado sus principales objetivos de apoyo a la innovación y la creatividad mediante la protección de la PI y la difusión de conocimientos en beneficio de todas las partes interesadas. La delegación se mostró satisfecha por el desarrollo y la mejora continuos del </w:t>
      </w:r>
      <w:r w:rsidR="00E159FC">
        <w:rPr>
          <w:lang w:val="es-ES_tradnl"/>
        </w:rPr>
        <w:t>PCT</w:t>
      </w:r>
      <w:r w:rsidRPr="005F2DC1">
        <w:rPr>
          <w:lang w:val="es-ES_tradnl"/>
        </w:rPr>
        <w:t xml:space="preserve"> y de los Sistemas de Madrid y de La Haya, que ofrecen ventajas únicas a los solicitantes y titulares de derechos de PI de todo el mundo. La delegación señaló que Bulgaria acoge con satisfacción el apoyo de la OMPI a la elaboración de informes clave como el Índice Mundial de Innovación y a plataformas como WIPO GREEN y WIPO Re:Search, que contribuyen a responder ante los cambios mundiales y a avanzar hacia la consecución de los Objetivos de Desarrollo Sostenible. La delegación dijo que valora muy positivamente las relaciones bilaterales entre la OMPI y la Oficina de Patentes de Bulgaria. Agradeció el apoyo de la OMPI a la ejecución de proyectos centrados en la promoción de iniciativas de PI para poner de relieve el potencial económico de la PI en beneficio de las partes interesadas nacionales, las pymes y las universidades, entre otras. La publicación </w:t>
      </w:r>
      <w:r w:rsidRPr="005F2DC1">
        <w:rPr>
          <w:i/>
          <w:iCs/>
          <w:lang w:val="es-ES_tradnl"/>
        </w:rPr>
        <w:t>Ideas emprendedoras: Guía de propiedad intelectual para empresas emergentes</w:t>
      </w:r>
      <w:r w:rsidRPr="005F2DC1">
        <w:rPr>
          <w:lang w:val="es-ES_tradnl"/>
        </w:rPr>
        <w:t xml:space="preserve"> y la herramienta de la OMPI de diagnóstico de PI, que se han traducido al búlgaro y adaptado al contexto nacional, permitirán al país proseguir con su labor encaminada hacia un ecosistema de PI más integrador.</w:t>
      </w:r>
    </w:p>
    <w:p w14:paraId="23231DFA" w14:textId="70604C34" w:rsidR="00E36ED1" w:rsidRPr="005F2DC1" w:rsidRDefault="00E36ED1" w:rsidP="006822DC">
      <w:pPr>
        <w:pStyle w:val="ONUMFS"/>
        <w:spacing w:after="240"/>
        <w:rPr>
          <w:lang w:val="es-ES_tradnl"/>
        </w:rPr>
      </w:pPr>
      <w:r w:rsidRPr="005F2DC1">
        <w:rPr>
          <w:lang w:val="es-ES_tradnl"/>
        </w:rPr>
        <w:t xml:space="preserve">La delegación de Burkina Faso dijo que hace suya la declaración formulada </w:t>
      </w:r>
      <w:r w:rsidR="00EF0E9A">
        <w:rPr>
          <w:lang w:val="es-ES_tradnl"/>
        </w:rPr>
        <w:t>por la delegación de Ghana</w:t>
      </w:r>
      <w:r w:rsidRPr="005F2DC1">
        <w:rPr>
          <w:lang w:val="es-ES_tradnl"/>
        </w:rPr>
        <w:t xml:space="preserve"> en nombre del Grupo Africano. A pesar de la difícil situación de seguridad en Burkina Faso, el Gobierno sigue reconociendo la importancia de la innovación y la PI en el desarrollo socioeconómico y cultural del Estado. Se han emprendido varias iniciativas con miras a crear un ecosistema propicio para la promoción de productos </w:t>
      </w:r>
      <w:r w:rsidR="006822DC" w:rsidRPr="005F2DC1">
        <w:rPr>
          <w:lang w:val="es-ES_tradnl"/>
        </w:rPr>
        <w:t>“</w:t>
      </w:r>
      <w:r w:rsidRPr="005F2DC1">
        <w:rPr>
          <w:lang w:val="es-ES_tradnl"/>
        </w:rPr>
        <w:t>Made in Burkina</w:t>
      </w:r>
      <w:r w:rsidR="006822DC" w:rsidRPr="005F2DC1">
        <w:rPr>
          <w:lang w:val="es-ES_tradnl"/>
        </w:rPr>
        <w:t>”</w:t>
      </w:r>
      <w:r w:rsidRPr="005F2DC1">
        <w:rPr>
          <w:lang w:val="es-ES_tradnl"/>
        </w:rPr>
        <w:t xml:space="preserve">, producidos y fabricados en Burkina Faso, mediante el uso estratégico de la PI. En el contexto de la promoción y el fortalecimiento del sector de la artesanía, el 2 de junio de 2023 el Gobierno promulgó un decreto sobre el uso de telas tradicionales, como el </w:t>
      </w:r>
      <w:r w:rsidRPr="005F2DC1">
        <w:rPr>
          <w:i/>
          <w:iCs/>
          <w:lang w:val="es-ES_tradnl"/>
        </w:rPr>
        <w:t>faso dan fani</w:t>
      </w:r>
      <w:r w:rsidRPr="005F2DC1">
        <w:rPr>
          <w:lang w:val="es-ES_tradnl"/>
        </w:rPr>
        <w:t xml:space="preserve"> y el </w:t>
      </w:r>
      <w:r w:rsidRPr="005F2DC1">
        <w:rPr>
          <w:i/>
          <w:iCs/>
          <w:lang w:val="es-ES_tradnl"/>
        </w:rPr>
        <w:lastRenderedPageBreak/>
        <w:t>koko dunda</w:t>
      </w:r>
      <w:r w:rsidRPr="005F2DC1">
        <w:rPr>
          <w:lang w:val="es-ES_tradnl"/>
        </w:rPr>
        <w:t xml:space="preserve">, que obtuvieron sellos en diversas categorías socioprofesionales en 2020 y 2022, respectivamente. En cuanto al derecho de autor, se ha reforzado el marco jurídico e institucional de Burkina Faso. Sin embargo, persisten varios desafíos y el Gobierno ha solicitado el apoyo de la OMPI para poner en práctica varias de las acciones estratégicas de la estrategia nacional para el desarrollo de la PI, que ha sido elaborada con la ayuda de la OMPI, en particular, la protección internacional de la indicación geográfica protegida para los sombreros de Saponé, la búsqueda de soluciones locales para la seguridad y la trazabilidad de los sellos, la aplicación de una disposición en materia de identificación y la supervisión del uso de las plataformas digitales, así como la medición de los efectos socioeconómicos del derecho de autor en Burkina Faso y la creación de un sistema de seguridad social para quienes trabajan en el ámbito de las artes. La delegación confirmó que el Gobierno de Burkina Faso espera con interés dar la bienvenida al director general de la OMPI en la reunión de diciembre de 2023 del Consejo de Administración de la </w:t>
      </w:r>
      <w:r w:rsidR="00BB4F4D">
        <w:rPr>
          <w:lang w:val="es-ES_tradnl"/>
        </w:rPr>
        <w:t>ARIPO</w:t>
      </w:r>
      <w:r w:rsidRPr="005F2DC1">
        <w:rPr>
          <w:lang w:val="es-ES_tradnl"/>
        </w:rPr>
        <w:t>, de la que será anfitrión.</w:t>
      </w:r>
    </w:p>
    <w:p w14:paraId="1541BF96" w14:textId="46F7AF32" w:rsidR="00E36ED1" w:rsidRPr="005F2DC1" w:rsidRDefault="00E36ED1" w:rsidP="006822DC">
      <w:pPr>
        <w:pStyle w:val="ONUMFS"/>
        <w:spacing w:after="240"/>
        <w:rPr>
          <w:lang w:val="es-ES_tradnl"/>
        </w:rPr>
      </w:pPr>
      <w:r w:rsidRPr="005F2DC1">
        <w:rPr>
          <w:lang w:val="es-ES_tradnl"/>
        </w:rPr>
        <w:t xml:space="preserve">La delegación de Cabo Verde dijo que el país defiende el uso estratégico de la PI para desarrollar el turismo, la economía azul y la verde, la transformación y la economía digital, las industrias culturales y creativas y la ciencia, la tecnología y la innovación, así como para acelerar el proceso de transición y eficiencia energéticas. En 2022, la OMPI, la ARIPO y la OEP ayudaron al Gobierno a finalizar su Carta de Políticas de Propiedad Intelectual, cuyo objetivo es impulsar el desarrollo sostenible e inclusivo, la adhesión a una serie de tratados internacionales y regionales sobre el derecho de autor y los derechos conexos y la propiedad industrial y las mejoras en el marco jurídico relacionado, así como el fortalecimiento de la capacidad institucional para gestionar y hacer cumplir los derechos de PI. Entre las iniciativas recientes encaminadas a fomentar el uso estratégico de la PI cabe destacar la creación de las primeras denominaciones de origen del país para dos vinos, Fogo y Chã das Caldeiras (vinho do Fogo), así como proyectos en los que la PI es un motor para empresas dirigidas por jóvenes, la creación de una red de CATI y la transferencia de tecnología a universidades africanas (red PATLIB). La ayuda de la OMPI será fundamental para proteger más productos agroalimentarios y artesanales típicos locales mediante indicaciones geográficas y denominaciones de origen, para desarrollar la marca </w:t>
      </w:r>
      <w:r w:rsidR="006822DC" w:rsidRPr="005F2DC1">
        <w:rPr>
          <w:lang w:val="es-ES_tradnl"/>
        </w:rPr>
        <w:t>“</w:t>
      </w:r>
      <w:r w:rsidRPr="005F2DC1">
        <w:rPr>
          <w:lang w:val="es-ES_tradnl"/>
        </w:rPr>
        <w:t>Made in Cabo Verde</w:t>
      </w:r>
      <w:r w:rsidR="006822DC" w:rsidRPr="005F2DC1">
        <w:rPr>
          <w:lang w:val="es-ES_tradnl"/>
        </w:rPr>
        <w:t>”</w:t>
      </w:r>
      <w:r w:rsidRPr="005F2DC1">
        <w:rPr>
          <w:lang w:val="es-ES_tradnl"/>
        </w:rPr>
        <w:t>, poner en marcha el programa de difusión y formación en PI y reforzar la capacidad del Instituto de Gestión y Calidad de la Propiedad Intelectual para regular la gestión colectiva del derecho de autor y los derechos conexos.</w:t>
      </w:r>
    </w:p>
    <w:p w14:paraId="165FA713" w14:textId="77777777" w:rsidR="00E36ED1" w:rsidRPr="005F2DC1" w:rsidRDefault="00E36ED1" w:rsidP="006822DC">
      <w:pPr>
        <w:pStyle w:val="ONUMFS"/>
        <w:spacing w:after="240"/>
        <w:rPr>
          <w:lang w:val="es-ES_tradnl"/>
        </w:rPr>
      </w:pPr>
      <w:r w:rsidRPr="005F2DC1">
        <w:rPr>
          <w:lang w:val="es-ES_tradnl"/>
        </w:rPr>
        <w:t>La delegación de Camboya dijo que hace suyas las declaraciones formuladas por la delegación de Indonesia en nombre del Grupo de Asia y el Pacífico y por la delegación de la República Democrática Popular Lao en nombre de la ASEAN. Camboya agradeció al director general de la OMPI su participación en la 54.ª reunión de ministros de Economía de la ASEAN y su visita a Camboya en septiembre de 2022. Como resultado, la cooperación entre la OMPI y la ASEAN se ha reforzado aún más y se ha reafirmado el compromiso de la OMPI y Camboya de promover el desarrollo de la PI, especialmente el registro de las indicaciones geográficas y las marcas colectivas. La asistencia de la OMPI ha permitido a Camboya desarrollar el marco jurídico y reglamentario necesario para la gestión y el desarrollo eficaces de la PI; este apoyo ha permitido a las pymes y a las comunidades de base beneficiarse de la PI por medio de las indicaciones geográficas. Camboya atribuye gran importancia a la elaboración de unas políticas de PI sólidas como herramienta para el desarrollo económico y la reducción de la pobreza. La delegación solicitó la asistencia continuada de la OMPI y de otros socios para el desarrollo con el objetivo de apoyar la promoción de la imagen de marca de los productos locales, fortalecer y mejorar la administración de la PI, fomentar la innovación y hacer cumplir los derechos de PI y, al mismo tiempo, responder al cambiante entorno mundial de la PI.</w:t>
      </w:r>
    </w:p>
    <w:p w14:paraId="6E99459D" w14:textId="0A53A9BD" w:rsidR="00E36ED1" w:rsidRPr="005F2DC1" w:rsidRDefault="00E36ED1" w:rsidP="006822DC">
      <w:pPr>
        <w:pStyle w:val="ONUMFS"/>
        <w:spacing w:after="240"/>
        <w:rPr>
          <w:rStyle w:val="NormalCharacter"/>
          <w:szCs w:val="22"/>
          <w:lang w:val="es-ES_tradnl"/>
        </w:rPr>
      </w:pPr>
      <w:r w:rsidRPr="005F2DC1">
        <w:rPr>
          <w:lang w:val="es-ES_tradnl"/>
        </w:rPr>
        <w:t>La delegación del Canadá, que dijo tomar nota del Informe sobre la asistencia y el apoyo al sector de la innovación y la creatividad y al sistema de propiedad intelectual de Ucrania (</w:t>
      </w:r>
      <w:r w:rsidR="001B6034">
        <w:rPr>
          <w:lang w:val="es-ES_tradnl"/>
        </w:rPr>
        <w:t xml:space="preserve">documento </w:t>
      </w:r>
      <w:r w:rsidRPr="005F2DC1">
        <w:rPr>
          <w:lang w:val="es-ES_tradnl"/>
        </w:rPr>
        <w:t xml:space="preserve">A/64/8) y de las repercusiones de la guerra en ese país en su ecosistema de </w:t>
      </w:r>
      <w:r w:rsidRPr="005F2DC1">
        <w:rPr>
          <w:lang w:val="es-ES_tradnl"/>
        </w:rPr>
        <w:lastRenderedPageBreak/>
        <w:t xml:space="preserve">innovación y creatividad, reiteró su condena de la invasión ilegal e injustificable de Ucrania por la Federación de Rusia. La delegación elogió la labor de la OMPI dirigida a reforzar las capacidades por medio de la Academia de la OMPI y a mejorar los servicios de PI para los usuarios. La delegación dijo que confía en que se apruebe la propuesta de programa de trabajo y presupuesto para el bienio 2024/2025. Señaló que aguarda con interés la celebración de negociaciones abiertas, transparentes e inclusivas sobre un tratado sobre el Derecho de los diseños y un instrumento jurídico internacional relativo a la propiedad intelectual, los recursos genéticos y los </w:t>
      </w:r>
      <w:r w:rsidR="00D12437">
        <w:rPr>
          <w:lang w:val="es-ES_tradnl"/>
        </w:rPr>
        <w:t>CC.TT.</w:t>
      </w:r>
      <w:r w:rsidRPr="005F2DC1">
        <w:rPr>
          <w:lang w:val="es-ES_tradnl"/>
        </w:rPr>
        <w:t xml:space="preserve"> asociados a recursos genéticos. Los Estados miembros deberían ponerse de acuerdo sobre la forma de garantizar la participación significativa de los observadores acreditados por el CIG, en particular los que representan a los pueblos indígenas. El Canadá ha publicado su plan de acción 2023</w:t>
      </w:r>
      <w:r w:rsidRPr="005F2DC1">
        <w:rPr>
          <w:lang w:val="es-ES_tradnl"/>
        </w:rPr>
        <w:noBreakHyphen/>
        <w:t>2028 sobre la aplicación de la Declaración de las Naciones Unidas sobre los Derechos de los Pueblos Indígenas, que proporciona una hoja de ruta para una mayor reconciliación, también en lo que respecta a la propiedad intelectual. La estrategia institucional de la Oficina Canadiense de Propiedad Intelectual (CIPO) para el período 2023</w:t>
      </w:r>
      <w:r w:rsidRPr="005F2DC1">
        <w:rPr>
          <w:lang w:val="es-ES_tradnl"/>
        </w:rPr>
        <w:noBreakHyphen/>
        <w:t xml:space="preserve">2028, publicada recientemente, contiene una nueva estructura de tasas concebida para mejorar el servicio al cliente, un sistema informático modernizado de patentes para usuarios externos e internos y modificaciones de las normas para velar por el cumplimiento del </w:t>
      </w:r>
      <w:r w:rsidR="00E159FC">
        <w:rPr>
          <w:lang w:val="es-ES_tradnl"/>
        </w:rPr>
        <w:t>PCT</w:t>
      </w:r>
      <w:r w:rsidRPr="005F2DC1">
        <w:rPr>
          <w:lang w:val="es-ES_tradnl"/>
        </w:rPr>
        <w:t>.</w:t>
      </w:r>
    </w:p>
    <w:p w14:paraId="09107D58" w14:textId="708DCBF1" w:rsidR="00E36ED1" w:rsidRPr="005F2DC1" w:rsidRDefault="009506F9" w:rsidP="006822DC">
      <w:pPr>
        <w:pStyle w:val="ONUMFS"/>
        <w:spacing w:after="240"/>
        <w:rPr>
          <w:lang w:val="es-ES_tradnl"/>
        </w:rPr>
      </w:pPr>
      <w:r w:rsidRPr="005F2DC1">
        <w:rPr>
          <w:lang w:val="es-ES_tradnl"/>
        </w:rPr>
        <w:t>La delegación de Chile apoyó la declaración efectuada por el G</w:t>
      </w:r>
      <w:r w:rsidR="00E82831" w:rsidRPr="005F2DC1">
        <w:rPr>
          <w:lang w:val="es-ES_tradnl"/>
        </w:rPr>
        <w:t xml:space="preserve">RULAC </w:t>
      </w:r>
      <w:r w:rsidRPr="005F2DC1">
        <w:rPr>
          <w:lang w:val="es-ES_tradnl"/>
        </w:rPr>
        <w:t>y destacó y felicitó la labor y liderazgo del director general, Sr. Daren Tang, por su compromiso y dedicación en dirigir esta Organización por la senda de un ecosistema global de PI, efectivo, equilibrado, inclusivo, y orientado al desarrollo de todos y cada uno de los Estados miembros y sus múltiples partes interesadas. Dijo que su país ambiciona la consolidación de un ecosistema global de PI de tales características y trabajará con la Organización y los Estados miembros en su concretización. En ese sentido, considera a la PI un componente clave de la promoción de la innovación y la creatividad y, en consecuencia, del desarrollo productivo y la generación de soluciones que permitan superar los desafíos globales. Asimismo considera que la PI debe ofrecer oportunidades a todos los integrantes de la sociedad, especialmente a aquellos más excluidos. Por ello, valora el trabajo de la Organización en materia de pymes y de igualdad de género y diversidad y aprecia los consensos logrados al respecto en la pasada sesión del PBC, a los que otorga la mayor importancia. En consideración a lo anterior, apoya las iniciativas y propuestas que avanzan en desarrollo y diversificación de la matriz productiva de los países en desarrollo, así como la investigación, educación, preservación del patrimonio e inclusión de grupos tradicionalmente subrepresentados. De la misma manera, apoya la implementación de las recomendaciones de la AD de la Organización y la progresiva contribución al cumplimiento de los ODS de la Organización de las Naciones Unidas, pues cree que la PI desempeña una función relevante en la generación de soluciones a los desafíos globales económicos, medioambientales, sanitarios y sociales. En tal sentido, valora los servicios y proyectos provistos y desarrollados por la Organización que facilitan el uso de la PI y promueven la innovación, la creatividad y la competitividad en los países en desarrollo. Asimismo destaca y felicita la valiosa cooperación técnica que brinda la Organización y que les ha permitido promover la innovación, la creatividad y la cooperación en su país a través de sus industrias creativas, pymes, emprendedores y emprendedoras, mujeres, diversidades y pueblos indígenas. En lo que respecta a nuestra oficina de propiedad industrial, INAPI, informó de que durante el último año se ha logrado implementar una sustantiva modificación de su ley de propiedad industrial, tanto en temas relacionados con patentes, como marcas, que incluyó la incorporación de marcas no tradicionales, diseños industriales, patentes provisionales y observancia. Asimismo, a mediados de 2022 INAPI puso en marcha los mecanismos relacionados con la implementación del Protocolo de Madrid, parte de los cuales fueron desarrollados con la asistencia y apoyo de la OMPI. Igualmente, a fines del año pasado el director general de la OMPI visitó su país, oportunidad en la cual se lograron acordar la realización de varios proyectos, entre los que destacó los relacionados con el Programa de la OMPI sobre recuperación económica debido a la COVID</w:t>
      </w:r>
      <w:r w:rsidRPr="005F2DC1">
        <w:rPr>
          <w:lang w:val="es-ES_tradnl"/>
        </w:rPr>
        <w:noBreakHyphen/>
        <w:t xml:space="preserve">19; el proyecto sobre la factibilidad de </w:t>
      </w:r>
      <w:r w:rsidRPr="005F2DC1">
        <w:rPr>
          <w:lang w:val="es-ES_tradnl"/>
        </w:rPr>
        <w:lastRenderedPageBreak/>
        <w:t>diseñar un MBA en materia de propiedad industrial y negocios y otro vinculado a la formación de una Academia de Propiedad Industrial en el seno del INAPI. Todos estos proyectos se encuentran en ejecución y con distintos grados de avance debido a las complejidades propias de cada uno. Agradeció a la OMPI la asistencia y cooperación que les ha brindado para la realización de estas actividades, de gran importancia para su país. Finalmente, destacó y felicitó la labor de todos y cada uno de los equipos, y de los colaboradores y colaboradoras y de la Organización.</w:t>
      </w:r>
    </w:p>
    <w:p w14:paraId="56059F05" w14:textId="071286BA" w:rsidR="00E36ED1" w:rsidRPr="005F2DC1" w:rsidRDefault="001F0A75" w:rsidP="006822DC">
      <w:pPr>
        <w:pStyle w:val="ONUMFS"/>
        <w:spacing w:after="240"/>
        <w:rPr>
          <w:lang w:val="es-ES_tradnl"/>
        </w:rPr>
      </w:pPr>
      <w:r w:rsidRPr="005F2DC1">
        <w:rPr>
          <w:lang w:val="es-ES_tradnl"/>
        </w:rPr>
        <w:t xml:space="preserve">La delegación de Colombia dio las gracias a la presidenta y al director general de la OMPI. Expresó su disposición a llevar a buen término las conclusiones y propuestas de esta magna Asamblea. Dijo que el mundo cambió. Los resultados profundamente desiguales de una globalización sin rostro humano, las pandemias, los terribles efectos de la guerra y el cambio climático han puesto en riesgo la misma subsistencia de la especie humana. Cumplir con los objetivos del desarrollo sostenible en las próximas dos décadas, no es más un propósito, es una necesidad indeclinable. Lo sustantivo es optar para acelerar la transición energética hacia un modelo de desarrollo sostenible que equilibre la ecuación entre la defensa de la biodiversidad, la descarbonización y una nueva alternativa de defensa de la vida que genere la esperanza para las nuevas generaciones. Los desequilibrios para los países en desarrollo por los pocos avances en la normativa multilateral en PI desconocen esta realidad. La defensa de la biodiversidad y la naturaleza como alternativa única a la descarbonización, la salud a partir del aprovechamiento de los recursos naturales, el aprovechar los </w:t>
      </w:r>
      <w:r w:rsidR="00D12437">
        <w:rPr>
          <w:lang w:val="es-ES_tradnl"/>
        </w:rPr>
        <w:t>CC.TT.</w:t>
      </w:r>
      <w:r w:rsidRPr="005F2DC1">
        <w:rPr>
          <w:lang w:val="es-ES_tradnl"/>
        </w:rPr>
        <w:t xml:space="preserve"> de nuestras comunidades autóctonas, los desarrollos de la cultura, la defensa de los derechos de la mujer y el acceso al conocimiento no como una mercancía sino como lo que son, derechos humanos fundamentales deberían constituirse a partir del presente en nuestra hoja de ruta. Textos vinculantes definidos en el próximo semestre, incorporados a la normativa multilateral en defensa de los recursos genéticos y la biodiversidad, flexibilidad en los derechos de autor para un mayor acceso a la educación y al progreso técnico, la defensa de las manifestaciones culturales y el acceso a las economías digitales deberían ser objeto de propuestas y decisiones que fortalezcan y hagan coherente el equilibrio entre el desarrollo sostenible y el comercio, la PI, las inversiones y los servicios. La ronda del desarrollo en sus objetivos así lo planteaba, la evolución de las negociaciones lo negó. El nuevo paradigma internacional y el creciente riesgo por el proteccionismo nos alejan de su necesaria implementación. Son los países en desarrollo y su país, comprometido como el que más, los artífices para convertirse en potencia mundial de la vida y de la transición energética. El nuevo presente plantea para la OMPI un papel fundamental para asumir el liderazgo de los nuevos equilibrios y para escapar de las trampas bilaterales que los alejan de la internacionalización con rostro humano, de una realidad mundial más justa y equilibrada y de una cooperación que contribuye al logro de tan nobles objetivos. Sin ninguna exageración, el futuro de la humanidad depende de todos nosotros y no solamente de unos pocos.</w:t>
      </w:r>
    </w:p>
    <w:p w14:paraId="30B26400" w14:textId="5173287E" w:rsidR="00E36ED1" w:rsidRPr="005F2DC1" w:rsidRDefault="00E36ED1" w:rsidP="006822DC">
      <w:pPr>
        <w:pStyle w:val="ONUMFS"/>
        <w:spacing w:after="240"/>
        <w:rPr>
          <w:rFonts w:eastAsiaTheme="minorHAnsi"/>
          <w:lang w:val="es-ES_tradnl"/>
        </w:rPr>
      </w:pPr>
      <w:r w:rsidRPr="005F2DC1">
        <w:rPr>
          <w:lang w:val="es-ES_tradnl"/>
        </w:rPr>
        <w:t xml:space="preserve">La delegación del Congo dijo que hace suya la declaración formulada </w:t>
      </w:r>
      <w:r w:rsidR="00EF0E9A">
        <w:rPr>
          <w:lang w:val="es-ES_tradnl"/>
        </w:rPr>
        <w:t>por la delegación de Ghana</w:t>
      </w:r>
      <w:r w:rsidRPr="005F2DC1">
        <w:rPr>
          <w:lang w:val="es-ES_tradnl"/>
        </w:rPr>
        <w:t xml:space="preserve"> en nombre del Grupo Africano, en la que se ha recordado la importancia de contar con un marco de PI en el ámbito de los </w:t>
      </w:r>
      <w:r w:rsidR="001B6034">
        <w:rPr>
          <w:lang w:val="es-ES_tradnl"/>
        </w:rPr>
        <w:t>CC.TT.</w:t>
      </w:r>
      <w:r w:rsidRPr="005F2DC1">
        <w:rPr>
          <w:lang w:val="es-ES_tradnl"/>
        </w:rPr>
        <w:t xml:space="preserve">, los </w:t>
      </w:r>
      <w:r w:rsidR="001B6034">
        <w:rPr>
          <w:lang w:val="es-ES_tradnl"/>
        </w:rPr>
        <w:t>RR.GG.</w:t>
      </w:r>
      <w:r w:rsidRPr="005F2DC1">
        <w:rPr>
          <w:lang w:val="es-ES_tradnl"/>
        </w:rPr>
        <w:t xml:space="preserve"> y las </w:t>
      </w:r>
      <w:r w:rsidR="001B6034">
        <w:rPr>
          <w:lang w:val="es-ES_tradnl"/>
        </w:rPr>
        <w:t>ECT</w:t>
      </w:r>
      <w:r w:rsidRPr="005F2DC1">
        <w:rPr>
          <w:lang w:val="es-ES_tradnl"/>
        </w:rPr>
        <w:t>. En noviembre de 2022, el Congo acogió una conferencia regional sobre la protección y el uso de las invenciones medicinales africanas en los Estados miembros de la OAPI, en la que se estableció claramente que la accesibilidad financiera y geográfica de medicamentos de buena calidad para las poblaciones africanas es crucial para los Estados africanos. Para ello, al atender las necesidades de salud no deben olvidarse la medicina y la farmacopea tradicionales. La abundancia de la farmacopea tradicional en África y, por lo tanto, de los Estados miembros de la OAPI podría tener un repercusiones científicas y económicas importantes. Utilizarla y dar a conocer todo su valor podría dar lugar a la elaboración de medicamentos capaces de tratar las patologías que afectan a las sociedades, lo cual reduciría considerablemente los recursos financieros que destinan los Estados a adquirir medicamentos procedentes de otros países.</w:t>
      </w:r>
    </w:p>
    <w:p w14:paraId="46B31E07" w14:textId="08294699" w:rsidR="00E36ED1" w:rsidRPr="005F2DC1" w:rsidRDefault="001F0A75" w:rsidP="006822DC">
      <w:pPr>
        <w:pStyle w:val="ONUMFS"/>
        <w:spacing w:after="240"/>
        <w:rPr>
          <w:lang w:val="es-ES_tradnl"/>
        </w:rPr>
      </w:pPr>
      <w:r w:rsidRPr="005F2DC1">
        <w:rPr>
          <w:szCs w:val="22"/>
          <w:lang w:val="es-ES_tradnl"/>
        </w:rPr>
        <w:lastRenderedPageBreak/>
        <w:t xml:space="preserve">La delegación de Costa Rica dijo que la organización de esta exitosa Asamblea permite evaluar el rumbo que debe tomar la PI, para que continúe siendo un instrumento para el desarrollo de la innovación para todos los Estados miembros. Dijo que su país reafirma su compromiso con las acciones tomadas por la OMPI en los últimos años y reitera su apoyo a los esfuerzos realizados en el seno del SCT para convocar una conferencia diplomática para la adopción de un tratado sobre el Derecho de los </w:t>
      </w:r>
      <w:r w:rsidR="00E260AE" w:rsidRPr="005F2DC1">
        <w:rPr>
          <w:szCs w:val="22"/>
          <w:lang w:val="es-ES_tradnl"/>
        </w:rPr>
        <w:t>diseños</w:t>
      </w:r>
      <w:r w:rsidRPr="005F2DC1">
        <w:rPr>
          <w:szCs w:val="22"/>
          <w:lang w:val="es-ES_tradnl"/>
        </w:rPr>
        <w:t xml:space="preserve">. Reiteró también la importancia de las discusiones relativas a la marca país en la concepción de políticas y estrategias públicas, así como su incidencia en el desarrollo socioeconómico de sus países. Considera de suma importancia los debates relacionados con la protección de los organismos de radiodifusión, así como los trabajos tendientes a explorar la posibilidad de realizar un tratado de la OMPI sobre esta materia producto de las discusiones llevadas a cabo en el </w:t>
      </w:r>
      <w:r w:rsidR="00B630F2" w:rsidRPr="00B630F2">
        <w:rPr>
          <w:szCs w:val="22"/>
          <w:lang w:val="es-ES_tradnl"/>
        </w:rPr>
        <w:t xml:space="preserve">Comité Permanente de Derecho de Autor y Derechos Conexos </w:t>
      </w:r>
      <w:r w:rsidR="00B630F2">
        <w:rPr>
          <w:szCs w:val="22"/>
          <w:lang w:val="es-ES_tradnl"/>
        </w:rPr>
        <w:t>(</w:t>
      </w:r>
      <w:r w:rsidRPr="005F2DC1">
        <w:rPr>
          <w:szCs w:val="22"/>
          <w:lang w:val="es-ES_tradnl"/>
        </w:rPr>
        <w:t>SCCR</w:t>
      </w:r>
      <w:r w:rsidR="00B630F2">
        <w:rPr>
          <w:szCs w:val="22"/>
          <w:lang w:val="es-ES_tradnl"/>
        </w:rPr>
        <w:t>)</w:t>
      </w:r>
      <w:r w:rsidRPr="005F2DC1">
        <w:rPr>
          <w:szCs w:val="22"/>
          <w:lang w:val="es-ES_tradnl"/>
        </w:rPr>
        <w:t xml:space="preserve">, así como las relativas al tema del derecho de autor en el entorno digital y el desarrollo de tecnologías como el </w:t>
      </w:r>
      <w:r w:rsidRPr="005F2DC1">
        <w:rPr>
          <w:i/>
          <w:iCs/>
          <w:szCs w:val="22"/>
          <w:lang w:val="es-ES_tradnl"/>
        </w:rPr>
        <w:t>streaming</w:t>
      </w:r>
      <w:r w:rsidRPr="005F2DC1">
        <w:rPr>
          <w:szCs w:val="22"/>
          <w:lang w:val="es-ES_tradnl"/>
        </w:rPr>
        <w:t>.</w:t>
      </w:r>
    </w:p>
    <w:p w14:paraId="6093DE10" w14:textId="763FB287" w:rsidR="00E36ED1" w:rsidRPr="005F2DC1" w:rsidRDefault="00E36ED1" w:rsidP="006822DC">
      <w:pPr>
        <w:pStyle w:val="ONUMFS"/>
        <w:spacing w:after="240"/>
        <w:rPr>
          <w:lang w:val="es-ES_tradnl"/>
        </w:rPr>
      </w:pPr>
      <w:r w:rsidRPr="005F2DC1">
        <w:rPr>
          <w:lang w:val="es-ES_tradnl"/>
        </w:rPr>
        <w:t xml:space="preserve">La delegación de Côte d’Ivoire dijo que hace suya la declaración realizada </w:t>
      </w:r>
      <w:r w:rsidR="00EF0E9A">
        <w:rPr>
          <w:lang w:val="es-ES_tradnl"/>
        </w:rPr>
        <w:t>por la delegación de Ghana</w:t>
      </w:r>
      <w:r w:rsidRPr="005F2DC1">
        <w:rPr>
          <w:lang w:val="es-ES_tradnl"/>
        </w:rPr>
        <w:t xml:space="preserve"> en nombre del Grupo Africano. La delegación confirmó el empeño de su Gobierno en continuar con las actividades de PI ya emprendidas en el transcurso del año anterior, en particular las encaminadas a ampliar y regular la base de recaudación de los derechos de autor de las obras literarias y artísticas, completar la reforma de la Oficina de Derecho de Autor de Côte d’Ivoire y poner en marcha un proyecto de ley sobre la industria musical. La delegación, que concede especial importancia a la innovación, dijo que se propone dar a la invención y a la innovación un lugar destacado en la transformación estructural de la economía nacional. La delegación agradeció el apoyo prestado por la OMPI, en particular la asistencia técnica y el fortalecimiento de capacidades.</w:t>
      </w:r>
    </w:p>
    <w:p w14:paraId="23BAFEC1" w14:textId="77777777" w:rsidR="00E36ED1" w:rsidRPr="005F2DC1" w:rsidRDefault="00E36ED1" w:rsidP="006822DC">
      <w:pPr>
        <w:pStyle w:val="ONUMFS"/>
        <w:spacing w:after="240"/>
        <w:rPr>
          <w:lang w:val="es-ES_tradnl"/>
        </w:rPr>
      </w:pPr>
      <w:r w:rsidRPr="005F2DC1">
        <w:rPr>
          <w:lang w:val="es-ES_tradnl"/>
        </w:rPr>
        <w:t>La delegación de Croacia señaló que la agresión militar de la Federación de Rusia contra Ucrania continúa, lo cual es contrario al Derecho internacional y causa un daño inconcebible a Ucrania, también desde el punto de vista económico. La delegación expresó su solidaridad con este país y pidió a la Federación de Rusia que ponga fin a su inexcusable agresión. Agradeció el Informe sobre la asistencia y el apoyo al sector de la innovación y la creatividad y al sistema de propiedad intelectual de Ucrania, en el que se pone de manifiesto el daño que la guerra ha causado en esos ámbitos. La reconstrucción y la recuperación requerirán importantes recursos, por lo que la delegación instó a la OMPI y a otras organizaciones internacionales a que sigan apoyando a Ucrania. Además de sus reservas sobre la finalidad de las oficinas de la OMPI en el exterior habida cuenta de los avances tecnológicos en materia de comunicación electrónica, la delegación señaló que considera improcedente que la Oficina de la OMPI en Moscú siga funcionando. Dijo que Croacia aprecia los buenos resultados financieros de la OMPI y confía en que dichos resultados se mantengan con una gestión prudente. El PEMP para 2022</w:t>
      </w:r>
      <w:r w:rsidRPr="005F2DC1">
        <w:rPr>
          <w:lang w:val="es-ES_tradnl"/>
        </w:rPr>
        <w:noBreakHyphen/>
        <w:t>2026 proporcionará un sistema de protección de la PI equilibrado, eficaz y con visión de futuro que incentivará la transición ecológica y digital. La delegación valoró positivamente que el apoyo a las pymes y su uso eficaz del sistema de PI sigan figurando entre las principales prioridades de la OMPI, puesto que las pymes representan la gran mayoría de las empresas de Croacia. La Oficina Estatal de Propiedad Intelectual (SIPO) de Croacia presta a las pymes una asistencia continuada, que consiste en el apoyo operativo a los planes de protección y gestión de los derechos de PI. Su reciente adhesión a la zona del euro y al espacio Schengen brindará a Croacia más oportunidades de internacionalizar las actividades innovadoras de las empresas y la industria croatas. Con el apoyo de la OMPI, Croacia lleva a cabo una labor continuada para aumentar la eficiencia de su ecosistema de innovación y promueve la sensibilidad acerca de la importancia del sistema de PI, al tiempo que presta apoyo a todas las partes interesadas del entorno de la PI. Con la colaboración de la Academia de la OMPI, en el verano de 2023 se celebrará en Croacia la novena edición de los cursos de verano de la OMPI sobre propiedad intelectual, que proporcionará un enriquecedor intercambio de conocimientos e ideas por medio de una variedad de conferencias y asistentes internacionales.</w:t>
      </w:r>
    </w:p>
    <w:p w14:paraId="116874AD" w14:textId="1355BB85" w:rsidR="00AF4E5A" w:rsidRPr="005F2DC1" w:rsidRDefault="001F0A75" w:rsidP="006822DC">
      <w:pPr>
        <w:pStyle w:val="ONUMFS"/>
        <w:spacing w:after="240"/>
        <w:rPr>
          <w:lang w:val="es-ES_tradnl"/>
        </w:rPr>
      </w:pPr>
      <w:r w:rsidRPr="005F2DC1">
        <w:rPr>
          <w:lang w:val="es-ES_tradnl"/>
        </w:rPr>
        <w:lastRenderedPageBreak/>
        <w:t xml:space="preserve">La delegación de Cuba dijo que el conocimiento, la ciencia, la tecnología y la innovación ocupan un lugar relevante en la implementación de las políticas nacionales y el plan de desarrollo económico-social hasta el 2030. De manera particular se potencia la creación de los parques científicos y tecnológicos, las empresas de alta tecnología, las pymes, las empresas de ciencias y tecnología donde la gestión de la PI es consustancial a su desarrollo. La </w:t>
      </w:r>
      <w:r w:rsidR="00E82831" w:rsidRPr="005F2DC1">
        <w:rPr>
          <w:lang w:val="es-ES_tradnl"/>
        </w:rPr>
        <w:t xml:space="preserve">AD </w:t>
      </w:r>
      <w:r w:rsidRPr="005F2DC1">
        <w:rPr>
          <w:lang w:val="es-ES_tradnl"/>
        </w:rPr>
        <w:t xml:space="preserve">de la OMPI constituye uno de los pilares fundamentales de la Organización y sus Estados miembros. Integrar la dimensión de desarrollo en todas las actividades de la OMPI, continuar el diálogo sobre PI y desarrollo, avanzar en la aplicación plena en las 45 recomendaciones de la Agenda constituye un reto para los Estados miembros en beneficio de sus objetivos de desarrollo socioeconómico. En el marco de las Asambleas se considera de suma importancia aprobar la renovación del mandato del CIG para el bienio 2024/25 reconociendo el interés de mantener vigente los tres pilares del Comité de </w:t>
      </w:r>
      <w:r w:rsidR="00FE56C6">
        <w:rPr>
          <w:lang w:val="es-ES_tradnl"/>
        </w:rPr>
        <w:t>CC. TT</w:t>
      </w:r>
      <w:r w:rsidRPr="005F2DC1">
        <w:rPr>
          <w:lang w:val="es-ES_tradnl"/>
        </w:rPr>
        <w:t xml:space="preserve">., ECT y </w:t>
      </w:r>
      <w:r w:rsidR="00FE56C6">
        <w:rPr>
          <w:lang w:val="es-ES_tradnl"/>
        </w:rPr>
        <w:t>RR. GG</w:t>
      </w:r>
      <w:r w:rsidRPr="005F2DC1">
        <w:rPr>
          <w:lang w:val="es-ES_tradnl"/>
        </w:rPr>
        <w:t xml:space="preserve">. teniendo en cuenta que es una temática de amplia evolución ligada al desarrollo de los pueblos indígenas y comunidades locales de la región. Sobre la labor futura del SCP, se debe continuar avanzando en los estudios sobre limitaciones y excepciones, la transferencia de tecnología, las prácticas anticompetitivas, así como realizar las recomendaciones adoptadas por los Estados miembros sobre la AD de la OMPI. Por último, la </w:t>
      </w:r>
      <w:r w:rsidR="00081509" w:rsidRPr="005F2DC1">
        <w:rPr>
          <w:lang w:val="es-ES_tradnl"/>
        </w:rPr>
        <w:t>delegación</w:t>
      </w:r>
      <w:r w:rsidRPr="005F2DC1">
        <w:rPr>
          <w:lang w:val="es-ES_tradnl"/>
        </w:rPr>
        <w:t xml:space="preserve"> resaltó el apoyo brindado por la OMPI, en particular, la Oficina de Cooperación para el Desarrollo de América Latina y el Caribe en la creación de capacidades nacionales. De manera particular, con el proyecto también para la creación, gestión y comercialización de la PI en el parque científico y tecnológico de La Habana, así como el sector de infraestructura de las TI. Además, resaltó el apoyo a los sectores del PCT, Sistema de Madrid y agradeció, de manera particular, a la Academia de la OMPI por su labor en el ámbito de la enseñanza y la promoción de la propiedad industrial, principalmente en el impacto a su quehacer nacional.</w:t>
      </w:r>
    </w:p>
    <w:p w14:paraId="2537E2EA" w14:textId="265A831B" w:rsidR="00AF4E5A" w:rsidRPr="005F2DC1" w:rsidRDefault="00AF4E5A" w:rsidP="006822DC">
      <w:pPr>
        <w:pStyle w:val="ONUMFS"/>
        <w:spacing w:after="240"/>
        <w:rPr>
          <w:lang w:val="es-ES_tradnl"/>
        </w:rPr>
      </w:pPr>
      <w:r w:rsidRPr="005F2DC1">
        <w:rPr>
          <w:szCs w:val="22"/>
          <w:lang w:val="es-ES_tradnl"/>
        </w:rPr>
        <w:t xml:space="preserve">La delegación de Chipre dijo que suscribe las declaraciones efectuadas por </w:t>
      </w:r>
      <w:r w:rsidR="00B630F2">
        <w:rPr>
          <w:szCs w:val="22"/>
          <w:lang w:val="es-ES_tradnl"/>
        </w:rPr>
        <w:t xml:space="preserve">la delegación de </w:t>
      </w:r>
      <w:r w:rsidRPr="005F2DC1">
        <w:rPr>
          <w:szCs w:val="22"/>
          <w:lang w:val="es-ES_tradnl"/>
        </w:rPr>
        <w:t xml:space="preserve">Suiza, en nombre del Grupo B, y por </w:t>
      </w:r>
      <w:r w:rsidR="00B630F2">
        <w:rPr>
          <w:szCs w:val="22"/>
          <w:lang w:val="es-ES_tradnl"/>
        </w:rPr>
        <w:t xml:space="preserve">la delegación de </w:t>
      </w:r>
      <w:r w:rsidRPr="005F2DC1">
        <w:rPr>
          <w:szCs w:val="22"/>
          <w:lang w:val="es-ES_tradnl"/>
        </w:rPr>
        <w:t xml:space="preserve">España, </w:t>
      </w:r>
      <w:r w:rsidR="000824C6">
        <w:rPr>
          <w:szCs w:val="22"/>
          <w:lang w:val="es-ES_tradnl"/>
        </w:rPr>
        <w:t>en nombre de la Unión Europea y sus Estados miembros</w:t>
      </w:r>
      <w:r w:rsidRPr="005F2DC1">
        <w:rPr>
          <w:szCs w:val="22"/>
          <w:lang w:val="es-ES_tradnl"/>
        </w:rPr>
        <w:t>. Sigue condenando la invasión de Ucrania por parte de la Federación de Rusia, al constituir una violación de la Carta de las Naciones Unidas y del Derecho internacional. Chipre considera que prestar apoyo a las pequeñas y medianas empresas en el ámbito de los derechos de PI es vital para contribuir a la recuperación económica mundial y agradece los esfuerzos de la OMPI en ese sentido. Añadió que su país está adoptando una serie de medidas para reforzar la protección de los derechos de PI. Por ejemplo, en breve se creará la Autoridad de Derechos de Autor de Chipre, que supervisará las cuestiones relacionadas con el derecho de autor. Además, la oficina de PI está desarrollando un nuevo sistema de gestión interna y externa adecuado para satisfacer todas las necesidades modernas en materia de PI. Chipre sigue colaborando con organizaciones internacionales y está tomando medidas para mejorar su cooperación con otras organizaciones y oficinas nacionales de PI con vistas a intercambiar conocimientos sobre PI.</w:t>
      </w:r>
    </w:p>
    <w:p w14:paraId="6C08E201" w14:textId="5E2037B8" w:rsidR="00AF4E5A" w:rsidRPr="005F2DC1" w:rsidRDefault="00AF4E5A" w:rsidP="006822DC">
      <w:pPr>
        <w:pStyle w:val="ONUMFS"/>
        <w:spacing w:after="240"/>
        <w:rPr>
          <w:rFonts w:eastAsia="Times New Roman"/>
          <w:lang w:val="es-ES_tradnl"/>
        </w:rPr>
      </w:pPr>
      <w:bookmarkStart w:id="1" w:name="_Hlk83208863"/>
      <w:r w:rsidRPr="005F2DC1">
        <w:rPr>
          <w:lang w:val="es-ES_tradnl"/>
        </w:rPr>
        <w:t xml:space="preserve">La delegación de la República Checa hizo suyas la declaración realizada por </w:t>
      </w:r>
      <w:r w:rsidR="00B630F2" w:rsidRPr="00B630F2">
        <w:rPr>
          <w:lang w:val="es-ES_tradnl"/>
        </w:rPr>
        <w:t xml:space="preserve">la delegación de </w:t>
      </w:r>
      <w:r w:rsidRPr="005F2DC1">
        <w:rPr>
          <w:lang w:val="es-ES_tradnl"/>
        </w:rPr>
        <w:t xml:space="preserve">España, en nombre de la Unión Europea y sus Estados miembros, y la declaración realizada por </w:t>
      </w:r>
      <w:r w:rsidR="00B630F2" w:rsidRPr="00B630F2">
        <w:rPr>
          <w:lang w:val="es-ES_tradnl"/>
        </w:rPr>
        <w:t xml:space="preserve">la delegación de </w:t>
      </w:r>
      <w:r w:rsidRPr="005F2DC1">
        <w:rPr>
          <w:lang w:val="es-ES_tradnl"/>
        </w:rPr>
        <w:t xml:space="preserve">Polonia, en nombre del CEBS. Añadió que condena la agresión militar de la Federación de Rusia contra Ucrania y acoge con satisfacción el informe de la Secretaría de la OMPI sobre la asistencia y el apoyo al sector de la innovación y la creatividad y al sistema de PI de Ucrania. Es esencial contar con sistemas de derechos de PI eficaces y accesibles para favorecer la innovación y la creatividad, garantizar un marco jurídico para la inversión en creaciones intelectuales y su comercialización, y regular la difusión de conocimientos y la transferencia de tecnología en aras del crecimiento económico y social. Cabe felicitarse de las modificaciones introducidas en el Reglamento Común del Arreglo de Lisboa y del Acta de Ginebra del Arreglo de Lisboa relativo a las Denominaciones de Origen y las Indicaciones Geográficas; la </w:t>
      </w:r>
      <w:r w:rsidR="00BF0847" w:rsidRPr="005F2DC1">
        <w:rPr>
          <w:lang w:val="es-ES_tradnl"/>
        </w:rPr>
        <w:t>supresión propuesta de la Regla </w:t>
      </w:r>
      <w:r w:rsidRPr="005F2DC1">
        <w:rPr>
          <w:lang w:val="es-ES_tradnl"/>
        </w:rPr>
        <w:t xml:space="preserve">5.4) simplificaría y agilizaría los procedimientos y reduciría la carga administrativa para los usuarios. Habida cuenta del aumento del número de adhesiones al Acta de Ginebra, ve con buenos ojos el incremento </w:t>
      </w:r>
      <w:r w:rsidRPr="005F2DC1">
        <w:rPr>
          <w:lang w:val="es-ES_tradnl"/>
        </w:rPr>
        <w:lastRenderedPageBreak/>
        <w:t xml:space="preserve">presupuestario previsto para el </w:t>
      </w:r>
      <w:r w:rsidR="005341CA">
        <w:rPr>
          <w:lang w:val="es-ES_tradnl"/>
        </w:rPr>
        <w:t>Sistema de Lisboa</w:t>
      </w:r>
      <w:r w:rsidRPr="005F2DC1">
        <w:rPr>
          <w:lang w:val="es-ES_tradnl"/>
        </w:rPr>
        <w:t>; con el apoyo financiero a la Unión de Lisboa se defenderán los arraigados principios de solidaridad financiera entre las distintas Uniones administradas por la OMPI y la igualdad de tratamiento para cada ámbito de la PI.</w:t>
      </w:r>
      <w:r w:rsidRPr="005F2DC1">
        <w:rPr>
          <w:rFonts w:eastAsia="Times New Roman"/>
          <w:lang w:val="es-ES_tradnl"/>
        </w:rPr>
        <w:t xml:space="preserve"> La delegación dijo que se compromete a participar en los preparativos de las conferencias diplomáticas destinadas a </w:t>
      </w:r>
      <w:r w:rsidR="00B54AC1">
        <w:rPr>
          <w:rFonts w:eastAsia="Times New Roman"/>
          <w:lang w:val="es-ES_tradnl"/>
        </w:rPr>
        <w:t>concluir</w:t>
      </w:r>
      <w:r w:rsidRPr="005F2DC1">
        <w:rPr>
          <w:rFonts w:eastAsia="Times New Roman"/>
          <w:lang w:val="es-ES_tradnl"/>
        </w:rPr>
        <w:t xml:space="preserve"> </w:t>
      </w:r>
      <w:r w:rsidR="00F87634">
        <w:rPr>
          <w:rFonts w:eastAsia="Times New Roman"/>
          <w:lang w:val="es-ES_tradnl"/>
        </w:rPr>
        <w:t xml:space="preserve">y aprobar </w:t>
      </w:r>
      <w:r w:rsidRPr="005F2DC1">
        <w:rPr>
          <w:rFonts w:eastAsia="Times New Roman"/>
          <w:lang w:val="es-ES_tradnl"/>
        </w:rPr>
        <w:t xml:space="preserve">un tratado sobre el Derecho de los diseños y </w:t>
      </w:r>
      <w:r w:rsidR="00F87634" w:rsidRPr="00F87634">
        <w:rPr>
          <w:rFonts w:eastAsia="Times New Roman"/>
          <w:lang w:val="es-ES_tradnl"/>
        </w:rPr>
        <w:t xml:space="preserve">concluir </w:t>
      </w:r>
      <w:r w:rsidRPr="005F2DC1">
        <w:rPr>
          <w:rFonts w:eastAsia="Times New Roman"/>
          <w:lang w:val="es-ES_tradnl"/>
        </w:rPr>
        <w:t xml:space="preserve">un instrumento </w:t>
      </w:r>
      <w:r w:rsidR="005341CA" w:rsidRPr="005341CA">
        <w:rPr>
          <w:rFonts w:eastAsia="Times New Roman"/>
          <w:lang w:val="es-ES_tradnl"/>
        </w:rPr>
        <w:t xml:space="preserve">jurídico </w:t>
      </w:r>
      <w:r w:rsidRPr="005F2DC1">
        <w:rPr>
          <w:rFonts w:eastAsia="Times New Roman"/>
          <w:lang w:val="es-ES_tradnl"/>
        </w:rPr>
        <w:t xml:space="preserve">internacional relativo a la PI, los recursos genéticos y los </w:t>
      </w:r>
      <w:r w:rsidR="008775C1">
        <w:rPr>
          <w:rFonts w:eastAsia="Times New Roman"/>
          <w:lang w:val="es-ES_tradnl"/>
        </w:rPr>
        <w:t>conocimientos tradicionales conexos</w:t>
      </w:r>
      <w:r w:rsidRPr="005F2DC1">
        <w:rPr>
          <w:rFonts w:eastAsia="Times New Roman"/>
          <w:lang w:val="es-ES_tradnl"/>
        </w:rPr>
        <w:t xml:space="preserve">. Participa activamente en la labor del SCCR, y sigue empeñada en alcanzar un consenso sobre un tratado internacional significativo para la protección de los organismos de radiodifusión, y acoge con especial satisfacción el hecho de que el tema del derecho de participación en las reventas siga figurando en el orden del día del SCCR. Celebra los progresos realizados por el SCP; deberían celebrarse debates técnicos sobre la armonización del Derecho sustantivo de patentes. También son importantes las actividades del CDIP. La delegación confirmó que el Gobierno checo sigue comprometido con la labor del CIG y agradece la renovación del mandato de dicho comité. Apoya la labor del </w:t>
      </w:r>
      <w:r w:rsidR="000824C6" w:rsidRPr="000824C6">
        <w:rPr>
          <w:rFonts w:eastAsia="Times New Roman"/>
          <w:lang w:val="es-ES_tradnl"/>
        </w:rPr>
        <w:t xml:space="preserve">Comité Asesor sobre Observancia </w:t>
      </w:r>
      <w:r w:rsidR="000824C6">
        <w:rPr>
          <w:rFonts w:eastAsia="Times New Roman"/>
          <w:lang w:val="es-ES_tradnl"/>
        </w:rPr>
        <w:t>(</w:t>
      </w:r>
      <w:r w:rsidRPr="005F2DC1">
        <w:rPr>
          <w:rFonts w:eastAsia="Times New Roman"/>
          <w:lang w:val="es-ES_tradnl"/>
        </w:rPr>
        <w:t>ACE</w:t>
      </w:r>
      <w:r w:rsidR="000824C6">
        <w:rPr>
          <w:rFonts w:eastAsia="Times New Roman"/>
          <w:lang w:val="es-ES_tradnl"/>
        </w:rPr>
        <w:t>)</w:t>
      </w:r>
      <w:r w:rsidRPr="005F2DC1">
        <w:rPr>
          <w:rFonts w:eastAsia="Times New Roman"/>
          <w:lang w:val="es-ES_tradnl"/>
        </w:rPr>
        <w:t xml:space="preserve"> y elogia el creciente compromiso de los Estados miembros de todas las regiones a este respecto. La IA es un ámbito prioritario; acoge con satisfacción la continuación del debate sobre la IA desde la perspectiva de la PI. El intercambio de conocimientos e información sobre el uso de la IA en los procedimientos de examen de en materia de PI sería beneficioso para todos los Estados miembros. Cabe valorar positivamente las actividades de la Academia de la OMPI, así como las políticas de PI de la OMPI para universidades e instituciones públicas de investigación. Además, la cooperación con la OMPI en materia de mediación ha resultado especialmente útil.</w:t>
      </w:r>
      <w:bookmarkEnd w:id="1"/>
    </w:p>
    <w:p w14:paraId="2BD326A4" w14:textId="77777777" w:rsidR="00AF4E5A" w:rsidRPr="005F2DC1" w:rsidRDefault="00AF4E5A" w:rsidP="006822DC">
      <w:pPr>
        <w:pStyle w:val="ONUMFS"/>
        <w:spacing w:after="240"/>
        <w:rPr>
          <w:lang w:val="es-ES_tradnl"/>
        </w:rPr>
      </w:pPr>
      <w:r w:rsidRPr="005F2DC1">
        <w:rPr>
          <w:lang w:val="es-ES_tradnl"/>
        </w:rPr>
        <w:t>La delegación de la República Popular Democrática de Corea dijo que la OMPI ha logrado avances significativos durante el año transcurrido, como la mejora de las subvenciones técnicas para los Estados miembros y un mayor número de adhesiones a los tratados de la Organización, y señaló que el Libro sobre tecnología ecológica, de la OMPI, muestra cómo la ciencia y la tecnología pueden contribuir a hacer frente al cambio climático. Su país espera que la OMPI siga centrándose en reducir las grandes diferencias existentes entre los países en desarrollo y los desarrollados en el ámbito de la protección de la PI, intensificando la cooperación en materia de transferencia de tecnologías, creación de capacidades y acceso a la ciencia y la tecnología avanzadas en los países en desarrollo. Además, basándose en las lecciones aprendidas a raíz de la pandemia de COVID-19, la OMPI debería prestar la debida atención a las cuestiones de moralidad y ética en el ámbito de la PI. Recientemente se ha creado en su país la Administración nacional de PI, que ha reorganizado la estructura nacional de PI. También se había celebrado una exposición relacionada con la PI para sensibilizar al público sobre la PI y garantizar que los logros conseguidos en ese ámbito contribuyan al desarrollo de la economía nacional. El Gobierno seguirá cooperando con la OMPI y sus Estados miembros para promover el desarrollo de la ciencia y la tecnología y racionalizar aún más el sistema nacional de protección de la PI.</w:t>
      </w:r>
    </w:p>
    <w:p w14:paraId="5E7E392B" w14:textId="365C215A" w:rsidR="00AF4E5A" w:rsidRPr="005F2DC1" w:rsidRDefault="00AF4E5A" w:rsidP="006822DC">
      <w:pPr>
        <w:pStyle w:val="ONUMFS"/>
        <w:spacing w:after="240"/>
        <w:rPr>
          <w:lang w:val="es-ES_tradnl"/>
        </w:rPr>
      </w:pPr>
      <w:r w:rsidRPr="005F2DC1">
        <w:rPr>
          <w:lang w:val="es-ES_tradnl"/>
        </w:rPr>
        <w:t>La delegación de Dinamarca dijo que su país condena la invasión de Ucrania por parte de la Federación de Rusia y que está con Ucrania y su pueblo. Dinamarca ayudará a sus clientes ucranianos a salvaguardar sus derechos de PI, y con ese fin considerará con la mayor flexibilidad posible las solicitudes de prórroga y restablecimiento de derechos. Dinamarca acoge con satisfacción la inclusión del punto 21 en el orden del día de las Asambleas y el informe detallado sobre la asistencia y el apoyo al sector de la innovación y la creatividad y al sistema de propiedad intelectual de Ucrania (</w:t>
      </w:r>
      <w:r w:rsidR="00D62E65">
        <w:rPr>
          <w:lang w:val="es-ES_tradnl"/>
        </w:rPr>
        <w:t xml:space="preserve">documento </w:t>
      </w:r>
      <w:r w:rsidRPr="005F2DC1">
        <w:rPr>
          <w:lang w:val="es-ES_tradnl"/>
        </w:rPr>
        <w:t xml:space="preserve">A/64/8). Velar por una cooperación continua entre la Oficina Internacional y Ucrania será vital en los esfuerzos para reconstruir la infraestructura de PI de ese país. Los derechos de PI son fundamentales para recoger los frutos de la innovación, que a su vez es un importante motor de crecimiento económico, y para compartir conocimientos y facilitar la transferencia de tecnología. El marco de la PI, por ejemplo, ha sido decisivo en el desarrollo tan rápido y sin precedentes de vacunas para luchar contra la pandemia de COVID-19. Por lo tanto, es necesario garantizar que la OMPI preste </w:t>
      </w:r>
      <w:r w:rsidRPr="005F2DC1">
        <w:rPr>
          <w:lang w:val="es-ES_tradnl"/>
        </w:rPr>
        <w:lastRenderedPageBreak/>
        <w:t xml:space="preserve">servicios de PI rentables, de alta calidad y adecuados a su finalidad. Dinamarca acoge con satisfacción los esfuerzos de la Organización para mejorar los sistemas mundiales de del PCT, Madrid, La Haya y otros, y apoya el desarrollo de servicios de TI para los usuarios y las oficinas. La fluidez de los sistemas, la simplificación y el ahorro de costos en beneficio de los usuarios son cruciales para el uso continuado y creciente de esos servicios mundiales de PI. La delegación señaló que está previsto que en 2024 se celebren dos conferencias diplomáticas, una </w:t>
      </w:r>
      <w:r w:rsidR="00F87634">
        <w:rPr>
          <w:lang w:val="es-ES_tradnl"/>
        </w:rPr>
        <w:t>para concluir y aprobar un tratado</w:t>
      </w:r>
      <w:r w:rsidRPr="005F2DC1">
        <w:rPr>
          <w:lang w:val="es-ES_tradnl"/>
        </w:rPr>
        <w:t xml:space="preserve"> relativo al Derecho de los diseños y otra </w:t>
      </w:r>
      <w:r w:rsidR="00F87634">
        <w:rPr>
          <w:lang w:val="es-ES_tradnl"/>
        </w:rPr>
        <w:t xml:space="preserve">para </w:t>
      </w:r>
      <w:r w:rsidR="00F87634" w:rsidRPr="00F87634">
        <w:rPr>
          <w:lang w:val="es-ES_tradnl"/>
        </w:rPr>
        <w:t xml:space="preserve">concluir </w:t>
      </w:r>
      <w:r w:rsidRPr="005F2DC1">
        <w:rPr>
          <w:lang w:val="es-ES_tradnl"/>
        </w:rPr>
        <w:t xml:space="preserve">un instrumento jurídico internacional relativo a la propiedad intelectual, los recursos genéticos y los </w:t>
      </w:r>
      <w:r w:rsidR="008775C1">
        <w:rPr>
          <w:lang w:val="es-ES_tradnl"/>
        </w:rPr>
        <w:t>conocimientos tradicionales conexos</w:t>
      </w:r>
      <w:r w:rsidRPr="005F2DC1">
        <w:rPr>
          <w:lang w:val="es-ES_tradnl"/>
        </w:rPr>
        <w:t>. Instó a la Secretaría a reconsiderar la decisión de celebrar las Asambleas de la OMPI en julio, que plantea importantes problemas debido a la gran cantidad de otras reuniones y obligaciones internacionales en el período inmediatamente anterior y al hecho de que varios Estados miembros de la OMPI del norte de Europa tienen sus vacaciones de verano en julio.</w:t>
      </w:r>
    </w:p>
    <w:p w14:paraId="702671F6" w14:textId="640F622C" w:rsidR="00F5076E" w:rsidRPr="005F2DC1" w:rsidRDefault="001F0A75" w:rsidP="006822DC">
      <w:pPr>
        <w:pStyle w:val="ONUMFS"/>
        <w:spacing w:after="240"/>
        <w:rPr>
          <w:lang w:val="es-ES_tradnl"/>
        </w:rPr>
      </w:pPr>
      <w:r w:rsidRPr="005F2DC1">
        <w:rPr>
          <w:lang w:val="es-ES_tradnl"/>
        </w:rPr>
        <w:t xml:space="preserve">La delegación de la República Dominicana agradeció a la Secretaría el arduo trabajo realizado. Agradeció especialmente al director general Daren Tang por su entrega e incansable apoyo hacia su país. De igual manera valora el extraordinario trabajo de la </w:t>
      </w:r>
      <w:r w:rsidR="003546E6" w:rsidRPr="005F2DC1">
        <w:rPr>
          <w:lang w:val="es-ES_tradnl"/>
        </w:rPr>
        <w:t>Sra. </w:t>
      </w:r>
      <w:r w:rsidRPr="005F2DC1">
        <w:rPr>
          <w:lang w:val="es-ES_tradnl"/>
        </w:rPr>
        <w:t>Beatriz Amorim</w:t>
      </w:r>
      <w:r w:rsidRPr="005F2DC1">
        <w:rPr>
          <w:lang w:val="es-ES_tradnl"/>
        </w:rPr>
        <w:noBreakHyphen/>
        <w:t>Borher y de todo su equipo. Dijo que la colaboración de la OMPI con su país ha sido esencial para lograr avances revolucionarios en PI. En el último año su país concedió la primera marca colectiva de mujeres. También digitalizó al 100 % su servicio de signos distintivos permitiendo completar 220 000 registros desde el 2020. Destacó la importancia de la innovación para la República Dominicana y para su presidente Luís Abinader. Más que expresarlo con palabras creen firmemente en la acción. En junio de 2022 se presentó la política nacional de innovación de la República Dominicana hacia el 2030. La implementación de dicha política se basa en tres pilares fundamentales, talento humano, gobernanza efectiva e inversión. Esta política se diseñó tomando en cuenta los indicadores internacionales del Índice Mundial de Innovación publicado por la OMPI. Por cuanto, se está preparando conscientemente para lo que viene, un cambio de paradigma global. En ese mismo sentido anunció que la República Dominicana tendrá su propia estrategia nacional de inteligencia artificial, la cual será publicada el próximo mes de agosto. Esta estrategia permitirá impulsar el uso de la IA tanto en el sector público como en el privado. Al mismo tiempo que se espera establecer centros de excelencia en investigación, desarrollo e innovación. De esta manera su país tendrá una posición única para liderar la revolución digital en la región. Su deseo es contar con el apoyo de la OMPI para potenciar la implementación de ambas políticas mencionadas. Por su parte se comprometen a compartir con la OMPI y países miembros interesados el proceso de creación de ambas políticas, así como los desafíos y aprendizajes que se presenten en la implementación de estas.</w:t>
      </w:r>
    </w:p>
    <w:p w14:paraId="0DEEE793" w14:textId="25172EA7" w:rsidR="00F5076E" w:rsidRPr="005F2DC1" w:rsidRDefault="001F0A75" w:rsidP="006822DC">
      <w:pPr>
        <w:pStyle w:val="ONUMFS"/>
        <w:spacing w:after="240"/>
        <w:rPr>
          <w:lang w:val="es-ES_tradnl"/>
        </w:rPr>
      </w:pPr>
      <w:r w:rsidRPr="005F2DC1">
        <w:rPr>
          <w:szCs w:val="22"/>
          <w:lang w:val="es-ES_tradnl"/>
        </w:rPr>
        <w:t xml:space="preserve">La delegación del Ecuador saludó al señor Daren Tang, director general de la OMPI, a la señora presidenta y miembros de la Secretaría a quienes agradeció por llevar a cabo esta Asamblea, así como por todos los documentos de trabajo proporcionados que serán de importante insumo para los diferentes espacios de discusión y enriquecimiento, que formarán parte de la agenda de quienes se encuentran presentes en representación de los Estados Miembros. Dijo que es necesario otorgar el debido reconocimiento al director general a quien felicitó por su gestión al frente de esta Organización que ha permitido promover el uso de la PI como una herramienta sostenible de desarrollo e impulsar su relevancia. Resaltó cuán importantes son los desafíos de las oficinas nacionales de PI con las nuevas tecnologías y los retos que tienen a nivel mundial. Se preguntó si podríamos imaginarnos hace algunos años atrás que la inteligencia artificial sería capaz de asistir una operación quirúrgica de una hernia, traer del pasado actores para poder rodar películas en el presente, redactar un escrito sin abogado, decorar una habitación como si fuera de la vida real. La respuesta quizá sería un no rotundo. Sin embargo, </w:t>
      </w:r>
      <w:proofErr w:type="gramStart"/>
      <w:r w:rsidRPr="005F2DC1">
        <w:rPr>
          <w:szCs w:val="22"/>
          <w:lang w:val="es-ES_tradnl"/>
        </w:rPr>
        <w:t>al día de hoy</w:t>
      </w:r>
      <w:proofErr w:type="gramEnd"/>
      <w:r w:rsidRPr="005F2DC1">
        <w:rPr>
          <w:szCs w:val="22"/>
          <w:lang w:val="es-ES_tradnl"/>
        </w:rPr>
        <w:t xml:space="preserve"> se vuelve una realidad. Dijo que jamás hubiéramos imaginado que se podría tener una vida virtual adquiriendo nuestras prendas de vestir de alta costura y de marcas famosas luciéndolas en el mercado del metaverso, adquirir propiedades y </w:t>
      </w:r>
      <w:r w:rsidRPr="005F2DC1">
        <w:rPr>
          <w:szCs w:val="22"/>
          <w:lang w:val="es-ES_tradnl"/>
        </w:rPr>
        <w:lastRenderedPageBreak/>
        <w:t>venderlas sin que exista una tangibilidad en su lugar o un territorio real, subastar una obra inédita de nuestro pintor favorito a través de un TNF. Pues sí, todo eso y más, ahora se lo puede. El avance tecnológico que nos encontramos viviendo a pasos agigantados en la actualidad definitivamente ha llevado a que las oficinas nacionales de PI asuman nuevos retos, desafíos para llevar la gestión de sus carteras de Estado, actualizar sus normas legales y mejorar sus sistemas. Dijo que ahora vienen nuevos retos, adaptarse a la nueva clasificación de Niza con su decimosegunda edición y el metaverso, la protección de las marcas en el mundo virtual, las obras almacenadas en TNF, la observancia del Derecho de PI en el mundo no material. Agradeció a la OMPI por toda esta gestión e impulsó para que la tecnología y la PI sea el nuevo reto de todos.</w:t>
      </w:r>
    </w:p>
    <w:p w14:paraId="09F43060" w14:textId="77777777" w:rsidR="00F5076E" w:rsidRPr="005F2DC1" w:rsidRDefault="00F5076E" w:rsidP="006822DC">
      <w:pPr>
        <w:pStyle w:val="ONUMFS"/>
        <w:spacing w:after="240"/>
        <w:rPr>
          <w:lang w:val="es-ES_tradnl"/>
        </w:rPr>
      </w:pPr>
      <w:r w:rsidRPr="005F2DC1">
        <w:rPr>
          <w:szCs w:val="22"/>
          <w:lang w:val="es-ES_tradnl"/>
        </w:rPr>
        <w:t>La delegación de Egipto hizo suyas las declaraciones hechas en nombre de los grupos regionales a los que pertenece. La OMPI desempeña un papel importante para garantizar un sistema internacional de PI equilibrado y eficaz. La delegación agradeció el apoyo prestado a Egipto en los programas de cooperación de la OMPI, en particular a la División para los Países Árabes. En septiembre de 2022, Egipto puso en marcha su estrategia nacional de PI bajo los auspicios del presidente del país, en un acto al que asistieron el primer ministro y el director general de la OMPI. Dicha estrategia subraya la importancia que Egipto concede al papel de la PI en la consecución de los objetivos de su plan Visión 2030. El objetivo de la estrategia, entre otras cosas, es desarrollar las instituciones y el marco jurídico de la PI, mejorar el rendimiento económico y sensibilizar a la comunidad sobre la PI y su papel. Con la reciente sanción de la Ley de Creación del Organismo de Propiedad Intelectual de Egipto, se ha cumplido uno de los objetivos secundarios de la estrategia. A lo largo del año anterior, se celebró en Egipto una serie de eventos que reflejan el interés del país por desarrollar su sistema de PI. El director general de la OMPI realizó una fructífera visita al país, en la que se reunió con el presidente, el primer ministro, siete ministros y distintos innovadores, y asistió a la ceremonia de inauguración de la estrategia. El Gobierno también trabajó para velar por que las cuestiones de PI se incluyan en el orden del día de la vigesimoséptima Conferencia de las Partes de la Convención de las Naciones Unidas sobre el Cambio Climático (COP27). En marzo de 2023, Egipto y la OMPI acogieron conjuntamente la primera conferencia regional sobre las tendencias judiciales actuales en materia de protección de los derechos de PI. La delegación dijo que respalda a la Organización en su objetivo de reforzar el papel de la PI como catalizador de la innovación y la creatividad, pilares indispensables del desarrollo integrador.</w:t>
      </w:r>
    </w:p>
    <w:p w14:paraId="77F087C5" w14:textId="1E163292" w:rsidR="00F5076E" w:rsidRPr="005F2DC1" w:rsidRDefault="00C46E55" w:rsidP="006822DC">
      <w:pPr>
        <w:pStyle w:val="ONUMFS"/>
        <w:spacing w:after="240"/>
        <w:rPr>
          <w:lang w:val="es-ES_tradnl"/>
        </w:rPr>
      </w:pPr>
      <w:r w:rsidRPr="005F2DC1">
        <w:rPr>
          <w:szCs w:val="22"/>
          <w:lang w:val="es-ES_tradnl"/>
        </w:rPr>
        <w:t xml:space="preserve">La delegación de El Salvador hizo suya la declaración del GRULAC y el pronunciamiento de Guatemala en su calidad de Secretaría </w:t>
      </w:r>
      <w:r w:rsidRPr="005F2DC1">
        <w:rPr>
          <w:i/>
          <w:szCs w:val="22"/>
          <w:lang w:val="es-ES_tradnl"/>
        </w:rPr>
        <w:t>pro tempore</w:t>
      </w:r>
      <w:r w:rsidRPr="005F2DC1">
        <w:rPr>
          <w:szCs w:val="22"/>
          <w:lang w:val="es-ES_tradnl"/>
        </w:rPr>
        <w:t xml:space="preserve"> del Foro Subregional de Ministros de Centroamérica y República Dominicana. Dijo que comparte la estrategia de la OMPI de llevar los beneficios de la PI a toda la población. Señaló que ha trabajado arduamente para agilizar los procedimientos y los trámites en la Oficina y modernizar así la infraestructura y mejorar los servicios de su oficina. Se han realizado avances significativos, posibilitando la presentación electrónica en áreas como marcas, signos distintivos, patentes y derechos de autor. También han automatizado el servicio de búsqueda y se ha fortalecido el CATI para brindar asesorías de PI a emprendedores, academia, mipymes, entre otros. Han logrado cerrar el año 2022 como un año récord en la oficina de PI alcanzando en El Salvador un número histórico de solicitudes de registro de marcas y derechos de autor, creciendo en aspectos vinculados al turismo y en la gastronomía, gracias a la estrategia del presidente Nayib Bukele por un plan de seguridad que les ha permitido pasar de ser de los países más violentos del mundo a ser el país más seguro de Latinoamérica, generando un ecosistema de inversión e innovación, producto de estos logros. A su vez, trabajan en la mejora del marco regulatorio como reflejo de su compromiso con la protección de la PI y el fomento a la innovación. Agradeció a la OMPI por su apoyo estratégico constante en proyectos tales como el Proyecto y Estrategia Nacional de Propiedad Intelectual y el Memorando de Entendimiento (MOU) sobre el IPAS a fin de optimizar sus procesos. Además, valora enormemente la puesta en marcha del proyecto de sistematización de datos. Reconoció la invaluable contribución de la División para América Latina y el Caribe </w:t>
      </w:r>
      <w:r w:rsidR="003546E6" w:rsidRPr="005F2DC1">
        <w:rPr>
          <w:szCs w:val="22"/>
          <w:lang w:val="es-ES_tradnl"/>
        </w:rPr>
        <w:lastRenderedPageBreak/>
        <w:t>bajo el liderazgo de Beatriz </w:t>
      </w:r>
      <w:r w:rsidRPr="005F2DC1">
        <w:rPr>
          <w:szCs w:val="22"/>
          <w:lang w:val="es-ES_tradnl"/>
        </w:rPr>
        <w:t>Amorim</w:t>
      </w:r>
      <w:r w:rsidR="003546E6" w:rsidRPr="005F2DC1">
        <w:rPr>
          <w:szCs w:val="22"/>
          <w:lang w:val="es-ES_tradnl"/>
        </w:rPr>
        <w:noBreakHyphen/>
        <w:t>Borher</w:t>
      </w:r>
      <w:r w:rsidRPr="005F2DC1">
        <w:rPr>
          <w:szCs w:val="22"/>
          <w:lang w:val="es-ES_tradnl"/>
        </w:rPr>
        <w:t xml:space="preserve"> y la administración principal de la División de Desarrollo en materia de Derecho de Autor de Lorena Bolaños en la implementación de estos proyectos. Agradeció a la Academia de la OMPI encabezada por su director, Sherif Saadallah, y su equipo del Programa de Instituciones de Formación por el invaluable e incondicional apoyo recibido en la Escuela de Propiedad Intelectual en El Salvador. Reconoció el liderazgo inspirador del director, Daren Tang, y asimismo agradeció los resultados obtenidos durante su mandato.</w:t>
      </w:r>
    </w:p>
    <w:p w14:paraId="619599E9" w14:textId="10474C78" w:rsidR="00F5076E" w:rsidRPr="005F2DC1" w:rsidRDefault="00C46E55" w:rsidP="006822DC">
      <w:pPr>
        <w:pStyle w:val="ONUMFS"/>
        <w:spacing w:after="240"/>
        <w:rPr>
          <w:lang w:val="es-ES_tradnl"/>
        </w:rPr>
      </w:pPr>
      <w:r w:rsidRPr="005F2DC1">
        <w:rPr>
          <w:lang w:val="es-ES_tradnl"/>
        </w:rPr>
        <w:t>La delegación de Guinea Ecuatorial agradeció a la presidenta por la maestría con la que dirige estas sesiones. Dijo que se felicita una vez más en las celebraciones de estas sesiones anuales porque abordan temas madurados en la consolidación de estructuras que justifican la razón de ser de la Organización. La OMPI cada vez más se convierte en uno de los escenarios más importantes del mundo para crear el mejor clima de diálogo y las mejores estrategias para conseguir el desarrollo de sus países desde la plataforma de valores éticos, tecnológicos y morales que hacen posible la dignificación del hombre, que es el objetivo común. Para los países en vías de desarrollo el desafío es doble, conseguir el justo despegue hacia un frente global de desarrollo y prosperidad y por otro lado el sostenimiento de su propia soberanía desde el intercambio de estos valores y los avances que conllevan. Dijo que no pueden perseguir otro objetivo que el que hace una nueva cultura, que desde la estrategia intelectual promueve el progreso de la dignidad del hombre, los intercambios de los progresivos conocimientos técnicos que permitan a toda la familia humana que aspira a su goce total e intelectual. En este esfuerzo ningún país puede quedarse atrás convencido de que su denominador común es el hombre, sus sociedades, son todos los países. En estos últimos tiempos se habla de los avances técnicos de la inteligencia artificial. Dijo estar preocupada de que su acceso rápido no sea compartido por todos con la misma celeridad, lo cual puede conseguir ampliar la fosa de diferencias entre usuarios y no usuarios. Por eso sugirió que los diferentes acuerdos y tratados sean objeto de una readaptación para reorientarlos a la nueva situación de los avances tecnológicos para que nadie se quede atrás. Felicitó al nuevo director general de la OMPI y rindió un vibrante homenaje al Dr. Gurry, director saliente, y expresó el deseo de que estas sesiones permitan la visibilización de la presencia de la OMPI en sus países todavía aislados, animando la materialización de todos esos acuerdos y tratados suscritos para su adaptación y homologación en las diferentes legislaciones locales al servicio de la PI.</w:t>
      </w:r>
    </w:p>
    <w:p w14:paraId="433E5789" w14:textId="24BB44C6" w:rsidR="00F5076E" w:rsidRPr="005F2DC1" w:rsidRDefault="00F5076E" w:rsidP="006822DC">
      <w:pPr>
        <w:pStyle w:val="ONUMFS"/>
        <w:spacing w:after="240"/>
        <w:rPr>
          <w:lang w:val="es-ES_tradnl"/>
        </w:rPr>
      </w:pPr>
      <w:r w:rsidRPr="005F2DC1">
        <w:rPr>
          <w:lang w:val="es-ES_tradnl"/>
        </w:rPr>
        <w:t xml:space="preserve">La delegación de Estonia hizo suyas las declaraciones hechas por la delegación de España en nombre de la Unión Europea y sus Estados miembros y por la delegación de Polonia en nombre del Grupo CEBS. Estonia valora muy positivamente un ecosistema de PI fuerte, sostenible y equilibrado que contribuya a la recuperación de la economía mundial. Las actividades de la OMPI centradas en las pymes y las empresas emergentes son vitales para promover el uso inteligente de los derechos de PI entre las pymes. La delegación dijo que se considera positivo que la ceremonia de entrega de los Premios Mundiales de la OMPI haya tenido lugar durante las Asambleas y que, cada vez más, las actividades de innovación tengan carácter internacional. Cada año, Estonia presta especial atención al Índice Mundial de Innovación, centrándose en la innovación digital. No hay que subestimar el papel del mundo académico en el fomento de la innovación. Con el amplio apoyo de la OMPI, la primera red de Oficinas de Transferencia de Tecnología del Báltico funciona en Estonia desde finales de 2022. </w:t>
      </w:r>
      <w:r w:rsidR="000824C6">
        <w:rPr>
          <w:lang w:val="es-ES_tradnl"/>
        </w:rPr>
        <w:t>La delegación</w:t>
      </w:r>
      <w:r w:rsidRPr="005F2DC1">
        <w:rPr>
          <w:lang w:val="es-ES_tradnl"/>
        </w:rPr>
        <w:t xml:space="preserve"> toma nota con agradecimiento del informe de la Secretaría sobre la situación en Ucrania y de la asistencia y el apoyo a ese país que se le encomendó en las Asambleas de 2022. Es evidente la necesidad de apoyo a largo plazo, por parte de la OMPI, entre otros, para ayudar a reconstruir el sistema de PI ucraniano y reparar los daños causados por la guerra. La delegación condenó la guerra injustificada y no provocada de la Federación de Rusia contra Ucrania, y dijo que seguirá apoyando a ese país.</w:t>
      </w:r>
    </w:p>
    <w:p w14:paraId="49B0FF15" w14:textId="77777777" w:rsidR="00F5076E" w:rsidRPr="005F2DC1" w:rsidRDefault="00F5076E" w:rsidP="006822DC">
      <w:pPr>
        <w:pStyle w:val="ONUMFS"/>
        <w:spacing w:after="240"/>
        <w:rPr>
          <w:lang w:val="es-ES_tradnl"/>
        </w:rPr>
      </w:pPr>
      <w:r w:rsidRPr="005F2DC1">
        <w:rPr>
          <w:lang w:val="es-ES_tradnl"/>
        </w:rPr>
        <w:lastRenderedPageBreak/>
        <w:t>La delegación de Eswatini hizo suya la declaración realizada por la delegación de Ghana en nombre del Grupo Africano. Eswatini agradece la asistencia técnica recibida de la OMPI en apoyo de la revisión de su marco regulador de la PI. El objetivo de la revisión ha sido establecer y mantener un entorno normativo sólido que aliente la innovación y la creatividad locales. En general, la calidad de la asistencia técnica de la OMPI ha mejorado notablemente. El Gobierno solicitará apoyo continuo para la realización de estudios empíricos destinados a mejorar la política de PI basada en pruebas y la toma de decisiones. El apoyo a la infraestructura de gestión de la PI es fundamental, ya que las deficiencias a ese respecto socavarían todo el ecosistema de PI. Eswatini tiene muy avanzado el proceso de adhesión a varios tratados administrados por la OMPI y otros tratados internacionales, que servirán para agilizar el entorno normativo nacional en sintonía con las mejores prácticas internacionales. La asociación entre la OMPI y la ARIPO posibilitó el aprovechamiento de sinergias en materia de desarrollo de capacidades.</w:t>
      </w:r>
    </w:p>
    <w:p w14:paraId="26369A14" w14:textId="2E771CF3" w:rsidR="00F5076E" w:rsidRPr="005F2DC1" w:rsidRDefault="00F5076E" w:rsidP="006822DC">
      <w:pPr>
        <w:pStyle w:val="ONUMFS"/>
        <w:spacing w:after="240"/>
        <w:rPr>
          <w:lang w:val="es-ES_tradnl"/>
        </w:rPr>
      </w:pPr>
      <w:r w:rsidRPr="005F2DC1">
        <w:rPr>
          <w:lang w:val="es-ES_tradnl"/>
        </w:rPr>
        <w:t xml:space="preserve">La delegación de Etiopía, haciendo suya la declaración realizada por la delegación de Ghana en nombre del Grupo Africano, dijo que la OMPI es fundamental para garantizar la eficacia del sistema mundial de PI y apoyar a los países en desarrollo, en particular, los PMA, en el aprovechamiento de sus recursos y el establecimiento de economías basadas en los conocimientos. Se han logrado avances significativos en la aplicación del plan nacional de crecimiento y transformación, que ha contribuido a establecer un sistema de PI competitivo. El movimiento económico nacional Etiopía Tamrit promueve la innovación, la transferencia de tecnologías y la competitividad de la industria manufacturera. Sin embargo, persisten los retrasos en otros ámbitos y se realizarán esfuerzos para aprobar rápidamente la política nacional de PI y revisar las leyes que faciliten la adhesión al Convenio de París para la Protección de la Propiedad Industrial y al Protocolo concerniente al Arreglo de Madrid relativo al Registro Internacional de Marcas. En cuanto a la próxima conferencia diplomática, es importante resolver las cuestiones pendientes y ultimar el instrumento jurídico internacional relativo a la propiedad intelectual, los recursos genéticos y los </w:t>
      </w:r>
      <w:r w:rsidR="008775C1">
        <w:rPr>
          <w:lang w:val="es-ES_tradnl"/>
        </w:rPr>
        <w:t>conocimientos tradicionales conexos</w:t>
      </w:r>
      <w:r w:rsidRPr="005F2DC1">
        <w:rPr>
          <w:lang w:val="es-ES_tradnl"/>
        </w:rPr>
        <w:t>.</w:t>
      </w:r>
    </w:p>
    <w:p w14:paraId="17C1B5C1" w14:textId="1BC15AC1" w:rsidR="00F5076E" w:rsidRPr="005F2DC1" w:rsidRDefault="00F5076E" w:rsidP="006822DC">
      <w:pPr>
        <w:pStyle w:val="ONUMFS"/>
        <w:spacing w:after="240"/>
        <w:rPr>
          <w:lang w:val="es-ES_tradnl"/>
        </w:rPr>
      </w:pPr>
      <w:r w:rsidRPr="005F2DC1">
        <w:rPr>
          <w:lang w:val="es-ES_tradnl"/>
        </w:rPr>
        <w:t xml:space="preserve">La delegación de Fiji hizo suya la declaración hecha por la delegación de Indonesia en nombre del Grupo de Asia y el Pacífico. Los derechos de PI son fundamentales para una sociedad basada en los conocimientos y para alcanzar los ODS, especialmente en el caso de los pequeños Estados insulares en desarrollo del Pacífico. Esos Estados necesitan un mayor número de programas de la OMPI adaptados específicamente a sus necesidades. El Gobierno está elaborando un marco jurídico para proteger los </w:t>
      </w:r>
      <w:r w:rsidR="00FE56C6">
        <w:rPr>
          <w:lang w:val="es-ES_tradnl"/>
        </w:rPr>
        <w:t>CC. TT</w:t>
      </w:r>
      <w:r w:rsidRPr="005F2DC1">
        <w:rPr>
          <w:lang w:val="es-ES_tradnl"/>
        </w:rPr>
        <w:t xml:space="preserve">. y las </w:t>
      </w:r>
      <w:r w:rsidR="00D12437">
        <w:rPr>
          <w:lang w:val="es-ES_tradnl"/>
        </w:rPr>
        <w:t>ECT</w:t>
      </w:r>
      <w:r w:rsidRPr="005F2DC1">
        <w:rPr>
          <w:lang w:val="es-ES_tradnl"/>
        </w:rPr>
        <w:t xml:space="preserve"> del país y evitar la pérdida y el uso indebido de su patrimonio cultural. La delegación añadió que su país acoge con satisfacción la decisión de convocar para 2024 la conferencia diplomática </w:t>
      </w:r>
      <w:r w:rsidR="00F87634">
        <w:rPr>
          <w:lang w:val="es-ES_tradnl"/>
        </w:rPr>
        <w:t xml:space="preserve">para </w:t>
      </w:r>
      <w:r w:rsidR="00F87634" w:rsidRPr="00F87634">
        <w:rPr>
          <w:lang w:val="es-ES_tradnl"/>
        </w:rPr>
        <w:t xml:space="preserve">concluir </w:t>
      </w:r>
      <w:r w:rsidRPr="005F2DC1">
        <w:rPr>
          <w:lang w:val="es-ES_tradnl"/>
        </w:rPr>
        <w:t xml:space="preserve">un instrumento jurídico internacional relativo a la propiedad intelectual, los recursos genéticos y los </w:t>
      </w:r>
      <w:r w:rsidR="008775C1">
        <w:rPr>
          <w:lang w:val="es-ES_tradnl"/>
        </w:rPr>
        <w:t>conocimientos tradicionales conexos</w:t>
      </w:r>
      <w:r w:rsidRPr="005F2DC1">
        <w:rPr>
          <w:lang w:val="es-ES_tradnl"/>
        </w:rPr>
        <w:t xml:space="preserve">, e instó a los Estados miembros a mostrar flexibilidad y estar dispuestos a hallar soluciones de compromiso para lograr un resultado positivo. El presidente de Fiji declaró recientemente la adhesión del país a la Declaración de las Naciones Unidas sobre los Derechos de los Pueblos Indígenas. Respetar y proteger los </w:t>
      </w:r>
      <w:r w:rsidR="00FE56C6">
        <w:rPr>
          <w:lang w:val="es-ES_tradnl"/>
        </w:rPr>
        <w:t>CC. TT</w:t>
      </w:r>
      <w:r w:rsidRPr="005F2DC1">
        <w:rPr>
          <w:lang w:val="es-ES_tradnl"/>
        </w:rPr>
        <w:t>. y las ECT de los pueblos indígenas es esencial para preservar su diversidad cultural y su vitalidad. La OMPI desempeña un papel vital en la salvaguardia de los recursos de dichos pueblos mediante el fortalecimiento de la protección de la PI, incluido el uso de indicaciones geográficas.</w:t>
      </w:r>
    </w:p>
    <w:p w14:paraId="487F3CD4" w14:textId="77777777" w:rsidR="008442B1" w:rsidRPr="005F2DC1" w:rsidRDefault="008442B1" w:rsidP="006822DC">
      <w:pPr>
        <w:pStyle w:val="ONUMFS"/>
        <w:spacing w:after="240"/>
        <w:rPr>
          <w:lang w:val="es-ES_tradnl"/>
        </w:rPr>
      </w:pPr>
      <w:r w:rsidRPr="005F2DC1">
        <w:rPr>
          <w:lang w:val="es-ES_tradnl"/>
        </w:rPr>
        <w:t xml:space="preserve">La delegación de Finlandia hizo suyas las declaraciones realizadas por la delegación de España en nombre de la Unión Europea y sus Estados miembros y por la delegación de Suiza en nombre del Grupo B. La IA generativa se ha generalizado últimamente y está simplificando la creación de contenidos para cualquier fin. De hecho, podría llegar a ser una invención tan importante como el teléfono o Internet. Dijo que, en su opinión, la gestión eficaz del marco de PI es fundamental para las generaciones futuras de inventores y creadores, así como para la </w:t>
      </w:r>
      <w:r w:rsidRPr="005F2DC1">
        <w:rPr>
          <w:lang w:val="es-ES_tradnl"/>
        </w:rPr>
        <w:lastRenderedPageBreak/>
        <w:t>sociedad en su conjunto, y añadió que acoge con satisfacción la labor que está llevando a cabo la OMPI en relación con la IA. La estrategia de PI de Finlandia para 2020-2030 contiene 15 medidas destinadas a mejorar el entorno operativo de los derechos de PI en el país, con inclusión de medidas encaminadas a mejorar las competencias en materia PI y en ámbitos conexos. Entre tales medidas se encuentran el fortalecimiento de la gobernanza de la PI en la adopción de decisiones políticas, el apoyo a la comercialización de la PI y el desarrollo del sistema nacional de derechos de PI, incluida la legislación en materia de patentes. El desarrollo de la infraestructura de derecho de autor es una de las máximas prioridades para su país, el cual, consciente de la necesidad de aprovechar la evolución rápida de las tecnologías en el sistema de derecho de autor para promover la interoperabilidad de los datos relacionados con la PI entre las plataformas públicas y privadas, en 2023 solicitará junto con Estonia y Letonia a la Comisión Europea la creación de un consorcio europeo de infraestructura digital para el desarrollo de la infraestructura de derecho de autor. La delegación destacó la labor intensa que viene desarrollando su país a fin de desarrollar las competencias en materia de PI de los pueblos indígenas a escala regional. En marzo de 2023 el Parlamento Sami y la presidencia finlandesa del Consejo Euroártico de Barents, junto con el Parlamento Europeo, organizaron la Cumbre de los Pueblos Indígenas Sami Euroárticos de Barents, en la que los participantes reconocieron la importancia de los sami como único pueblo indígena de la Unión Europea. Su país ha elaborado material de formación para promover el uso del sistema de PI por el pueblo sami, teniendo debidamente en cuenta sus necesidades y perspectivas. Todo sistema nuevo de protección de los derechos sui géneris debe encajar con el sistema de PI vigente. Por último, y aunque su país sigue contribuyendo a los preparativos de las próximas conferencias diplomáticas, subrayó que la OMPI debe seguir siendo una organización impulsada por los Estados miembros y basada en el consenso. En efecto, el multilateralismo es la mejor manera de lograr resultados sostenibles. La Organización y los Estados miembros deben cooperar para que las pymes, los creadores, los innovadores, los jóvenes y los responsables políticos, tanto de los países desarrollados como de los países en desarrollo, puedan tratar las cuestiones de PI de forma positiva.</w:t>
      </w:r>
    </w:p>
    <w:p w14:paraId="544D6F33" w14:textId="696B86B8" w:rsidR="008442B1" w:rsidRPr="005F2DC1" w:rsidRDefault="008442B1" w:rsidP="006822DC">
      <w:pPr>
        <w:pStyle w:val="ONUMFS"/>
        <w:spacing w:after="240"/>
        <w:rPr>
          <w:lang w:val="es-ES_tradnl"/>
        </w:rPr>
      </w:pPr>
      <w:r w:rsidRPr="005F2DC1">
        <w:rPr>
          <w:lang w:val="es-ES_tradnl"/>
        </w:rPr>
        <w:t xml:space="preserve">La delegación de Francia expresó su visión de la PI como motor de la innovación, tanto para los países en desarrollo como para los desarrollados. Explicó que su país adopta un enfoque equilibrado, en el que se armoniza la obligación de proteger a los inventores con la importancia de que la innovación se difunda de forma rápida y asequible, por ejemplo en ámbitos como la salud y el cambio climático. El objetivo de la Conferencia de las Naciones Unidas sobre el Cambio Climático celebrada en París fue impulsar un nuevo compromiso financiero en respuesta al gran desafío de reducir las emisiones mundiales de gases de efecto invernadero, intensificando al mismo tiempo la lucha contra la pobreza y en favor del desarrollo humano. A este respecto, mostró la satisfacción de su país por los progresos realizados en la cooperación interinstitucional de alto nivel, que resulta fundamental con miras a elaborar un nuevo tratado internacional sobre la preparación ante las pandemias, proyecto este que resulta esencial para la cooperación Norte-Sur y para el mundo. La innovación tecnológica generará economías de escala y facilitará el crecimiento de las economías verde y del espectáculo, y debe ser regulada a fin de proteger los derechos de los creadores y desarrolladores. La delegación manifestó la voluntad de su país de hacer todo lo posible por facilitar la labor normativa de la OMPI y añadió que, en el marco de la Unión Europea, se está preparando para las próximas conferencias diplomáticas sobre los </w:t>
      </w:r>
      <w:r w:rsidR="00FE56C6">
        <w:rPr>
          <w:lang w:val="es-ES_tradnl"/>
        </w:rPr>
        <w:t>RR. GG</w:t>
      </w:r>
      <w:r w:rsidRPr="005F2DC1">
        <w:rPr>
          <w:lang w:val="es-ES_tradnl"/>
        </w:rPr>
        <w:t xml:space="preserve">. y la protección de los diseños. Dijo que, en su opinión, se debería concluir un proyecto equilibrado de tratado sobre los organismos de radiodifusión. Es importante que haya igualdad entre las uniones administradas por la OMPI. En este sentido, expresó el apoyo de su país a que se asignen recursos financieros adicionales al </w:t>
      </w:r>
      <w:r w:rsidR="005341CA">
        <w:rPr>
          <w:lang w:val="es-ES_tradnl"/>
        </w:rPr>
        <w:t>Sistema de Lisboa</w:t>
      </w:r>
      <w:r w:rsidRPr="005F2DC1">
        <w:rPr>
          <w:lang w:val="es-ES_tradnl"/>
        </w:rPr>
        <w:t>. Es imposible ignorar la guerra a las puertas de Europa. Toda guerra de agresión debe ser condenada y el sistema multilateral debe responder de conformidad con la Carta de las Naciones Unidas y las resoluciones de la Asamblea General. Para finalizar, dio las gracias al director general y al personal de la OMPI por su labor y compromiso en pro de la mejora de la humanidad.</w:t>
      </w:r>
    </w:p>
    <w:p w14:paraId="39AFDDBB" w14:textId="77777777" w:rsidR="008442B1" w:rsidRPr="005F2DC1" w:rsidRDefault="008442B1" w:rsidP="006822DC">
      <w:pPr>
        <w:pStyle w:val="ONUMFS"/>
        <w:spacing w:after="240"/>
        <w:rPr>
          <w:lang w:val="es-ES_tradnl"/>
        </w:rPr>
      </w:pPr>
      <w:r w:rsidRPr="005F2DC1">
        <w:rPr>
          <w:lang w:val="es-ES_tradnl"/>
        </w:rPr>
        <w:lastRenderedPageBreak/>
        <w:t>La delegación de Gambia hizo suya la declaración efectuada por la delegación de Ghana en nombre del Grupo Africano. Dijo que su país llevó a cabo una serie de actividades durante el año anterior destinadas a promover los derechos de PI. La política y la estrategia de PI del país para el período 2018-2023 están en marcha y se revisarán en el primer trimestre de 2024. Para finales de 2023 se espera la promulgación de una ley de PI por la que se creará una oficina única de PI con vistas a racionalizar la administración de los derechos de PI. La Universidad de Gambia presentó su política institucional de PI y su CATI, con ocasión de un taller sobre herramientas de búsqueda de patentes, marcas y diseños celebrado en abril en colaboración con la OMPI. Estos avances contribuirán a fomentar la innovación entre los jóvenes, que padecen unos índices de desempleo elevados, y a generar puestos de trabajo para ellos. La delegación expresó el deseo de su país de recibir más apoyo para el desarrollo del Centro. En 2023 representantes del país asistieron a un taller regional de formación sobre el IPAS 4.0 en Zimbabwe, organizado por la OMPI en colaboración con la ARIPO. El Gobierno de Gambia aspira a que el sistema IPAS se ponga en marcha en el país a finales de 2023 y ratificará en breve los tratados más importantes de la OMPI en materia de derecho de autor y derechos conexos. Por último, dio las gracias a la Organización por el apoyo prestado a sus industrias creativas y añadió que acoge con beneplácito la colaboración que están prestando actualmente la OMPI y la ARIPO, que le ha reportado grandes beneficios.</w:t>
      </w:r>
    </w:p>
    <w:p w14:paraId="2ADA1F7C" w14:textId="463185B5" w:rsidR="008442B1" w:rsidRPr="005F2DC1" w:rsidRDefault="008442B1" w:rsidP="006822DC">
      <w:pPr>
        <w:pStyle w:val="ONUMFS"/>
        <w:spacing w:after="240"/>
        <w:rPr>
          <w:lang w:val="es-ES_tradnl"/>
        </w:rPr>
      </w:pPr>
      <w:r w:rsidRPr="005F2DC1">
        <w:rPr>
          <w:lang w:val="es-ES_tradnl"/>
        </w:rPr>
        <w:t xml:space="preserve">La delegación de Georgia dijo que la PI, en todas sus formas, es fundamental para resolver los desafíos a los que se enfrenta el mundo moderno. Para que todas las personas puedan beneficiarse de la PI y contribuir al desarrollo mundial es necesario realizar campañas de sensibilización más amplias y exhaustivas sobre la PI. Explicó que su país está llevando a cabo una campaña para introducir la enseñanza de la PI en las escuelas que, por el momento, ha permitido impartir formación a más de 100 profesores de 28 escuelas. Sin embargo, a medida que vaya aumentando el volumen de PI, será cada vez más importante crear mecanismos de protección contra la falsificación y actualizarlos continuamente. Los resultados reales solo pueden llegar mediante el trabajo conjunto, y la OMPI ofrece una plataforma ideal para cooperar eficazmente. Dos acontecimientos conjuntos dignos de mención fueron la Conferencia internacional sobre la función que desempeñan las Oficinas de PI en los ecosistemas nacionales de innovación, organizada por la OMPI y el Centro Nacional de Propiedad Intelectual de Georgia, durante la cual el director general de la OMPI visitó Georgia, y el Simposio Mundial sobre las Indicaciones Geográficas. Otros proyectos conjuntos fueron el apoyo prestado por la OMPI al centro de formación del Centro Nacional de Propiedad Intelectual de Georgia, el desarrollo y la introducción de un programa de máster conjunto, la puesta en marcha de cursos de formación en PI para el sector privado y el sistema judicial, y un proyecto conjunto sobre el desarrollo de marcas y la comercialización en el ámbito de las </w:t>
      </w:r>
      <w:r w:rsidR="00BB4F4D" w:rsidRPr="00BB4F4D">
        <w:rPr>
          <w:lang w:val="es-ES_tradnl"/>
        </w:rPr>
        <w:t>indicaciones geográficas</w:t>
      </w:r>
      <w:r w:rsidRPr="005F2DC1">
        <w:rPr>
          <w:lang w:val="es-ES_tradnl"/>
        </w:rPr>
        <w:t>. Por último, la delegación dijo que es importante recordar que todos los países participan por igual en las responsabilidades, los resultados y los desafíos de la OMPI.</w:t>
      </w:r>
    </w:p>
    <w:p w14:paraId="12F2BDA7" w14:textId="142FD570" w:rsidR="00785FB5" w:rsidRPr="005F2DC1" w:rsidRDefault="00785FB5" w:rsidP="006822DC">
      <w:pPr>
        <w:pStyle w:val="ONUMFS"/>
        <w:spacing w:after="240"/>
        <w:rPr>
          <w:lang w:val="es-ES_tradnl"/>
        </w:rPr>
      </w:pPr>
      <w:r w:rsidRPr="005F2DC1">
        <w:rPr>
          <w:lang w:val="es-ES_tradnl"/>
        </w:rPr>
        <w:t xml:space="preserve">La delegación de Alemania hizo suyas las declaraciones efectuadas por las delegaciones de Suiza, en nombre del Grupo B, y de España, </w:t>
      </w:r>
      <w:r w:rsidR="000824C6">
        <w:rPr>
          <w:lang w:val="es-ES_tradnl"/>
        </w:rPr>
        <w:t>en nombre de la Unión Europea y sus Estados miembros</w:t>
      </w:r>
      <w:r w:rsidRPr="005F2DC1">
        <w:rPr>
          <w:lang w:val="es-ES_tradnl"/>
        </w:rPr>
        <w:t xml:space="preserve">. Alemania apoya plenamente al pueblo de Ucrania e insta a la OMPI a reforzar la cooperación técnica con ese país. La PI es una herramienta importante para superar la crisis y hacer frente a los desafíos mundiales, en particular en materia de salud, cambio climático y desarrollo sostenible. La misión de la OMPI es promover una cultura positiva de la PI y los Estados miembros tienen la responsabilidad colectiva de garantizar que la OMPI pueda cumplir su cometido. El consenso sobre cuestiones complejas como las relativas al </w:t>
      </w:r>
      <w:r w:rsidR="005C5FC5" w:rsidRPr="005C5FC5">
        <w:rPr>
          <w:lang w:val="es-ES_tradnl"/>
        </w:rPr>
        <w:t xml:space="preserve">programa de trabajo y presupuesto </w:t>
      </w:r>
      <w:r w:rsidRPr="005F2DC1">
        <w:rPr>
          <w:lang w:val="es-ES_tradnl"/>
        </w:rPr>
        <w:t>para el bienio </w:t>
      </w:r>
      <w:r w:rsidR="005C5FC5">
        <w:rPr>
          <w:lang w:val="es-ES_tradnl"/>
        </w:rPr>
        <w:t>2024/2025</w:t>
      </w:r>
      <w:r w:rsidRPr="005F2DC1">
        <w:rPr>
          <w:lang w:val="es-ES_tradnl"/>
        </w:rPr>
        <w:t xml:space="preserve"> exige debates constructivos, respeto mutuo y comprensión. Las próximas conferencias diplomáticas de 2024 requerirán una preparación eficaz para garantizar su éxito. Por lo que respecta a los recursos genéticos y los </w:t>
      </w:r>
      <w:r w:rsidR="00D12437">
        <w:rPr>
          <w:lang w:val="es-ES_tradnl"/>
        </w:rPr>
        <w:t>CC.TT.</w:t>
      </w:r>
      <w:r w:rsidRPr="005F2DC1">
        <w:rPr>
          <w:lang w:val="es-ES_tradnl"/>
        </w:rPr>
        <w:t xml:space="preserve">, Alemania contribuirá de nuevo con 15 000 euros al Fondo de Contribuciones Voluntarias de la OMPI para facilitar la participación de representantes de los Pueblos Indígenas y las </w:t>
      </w:r>
      <w:r w:rsidRPr="005F2DC1">
        <w:rPr>
          <w:lang w:val="es-ES_tradnl"/>
        </w:rPr>
        <w:lastRenderedPageBreak/>
        <w:t xml:space="preserve">comunidades locales. Cabe esperar que puedan superarse los obstáculos que desde hace tiempo dificultan la celebración de un tratado sobre el Derecho de los diseños. La OMPI debe contribuir activamente a la aplicación de la Agenda 2030 para el Desarrollo Sostenible y, en colaboración con otras instituciones con sede en Ginebra, determinar los ámbitos en los que puede realizar aportaciones a ese proceso. La labor del SCCR es compleja y requiere tiempo y dedicación. </w:t>
      </w:r>
      <w:r w:rsidRPr="005F2DC1">
        <w:rPr>
          <w:szCs w:val="22"/>
          <w:lang w:val="es-ES_tradnl"/>
        </w:rPr>
        <w:t>Debe preservarse el consenso sobre la distribución del tiempo entre los puntos del orden del día en dicho Comité. El alcance de un futuro tratado sobre la protección de los organismos de radiodifusión debería reflejar los avances técnicos. El segundo proyecto revisado de tratado (SCCR/43/3) constituye una base sólida para la labor futura. Alemania desea saber más sobre la forma en que otros Estados miembros tratan las excepciones y limitaciones para determinados organismos y fines, así como para las personas con discapacidad que no sea discapacidad para acceder al texto impreso. A este respecto, acogería con satisfacción nuevos intercambios de pareceres sobre la base del proyecto de programa de trabajo aprobado por el Comité en 2023 (SCCR/43/8). También continúa debatiendo cuestiones como el derecho de participación en las reventas y los retos que plantea el derecho de autor en el entorno digital. La OMPI debería atender los llamamientos para seguir desarrollando, armonizando y mejorando el sistema de patentes. Alemania acoge con satisfacción la decisión SCP de abordar la cuestión de la paternidad de las invenciones relacionadas con la IA y pide que se celebren debates de fondo sobre los aspectos técnicos y jurídicos que plantea la relación entre la IA y la PI. A ese respecto son bienvenidos los debates en curso y la información actualizada que aportan expertos técnicos sobre temas como la patentabilidad de las invenciones que utilizan IA y creadas por IA, el uso de la IA para los procedimientos de examen en materia de patentes, y las capacidades y aplicaciones de la tecnología de IA. En vista de las oportunidades y los retos que plantea la IA, conviene que se intercambien experiencias e información sobre estos temas en el Comité.</w:t>
      </w:r>
      <w:r w:rsidRPr="005F2DC1">
        <w:rPr>
          <w:lang w:val="es-ES_tradnl"/>
        </w:rPr>
        <w:t xml:space="preserve"> Entre otros ámbitos que requieren más trabajo figuran la calidad de las patentes, incluso en lo que respecta a los sistemas de oposición, y la confidencialidad de las comunicaciones entre clientes y asesores en patentes. En cuanto a las patentes y la salud, Alemania seguirá de cerca la sesión de intercambio de información que se celebrará en la próxima sesión del Comité, en octubre de 2023, sobre prácticas de concesión de licencias de tecnologías médicas para el diagnóstico, la prevención y el tratamiento de la COVID</w:t>
      </w:r>
      <w:r w:rsidR="00C46E55" w:rsidRPr="005F2DC1">
        <w:rPr>
          <w:lang w:val="es-ES_tradnl"/>
        </w:rPr>
        <w:noBreakHyphen/>
      </w:r>
      <w:r w:rsidRPr="005F2DC1">
        <w:rPr>
          <w:lang w:val="es-ES_tradnl"/>
        </w:rPr>
        <w:t xml:space="preserve">19, que incluirá ejemplos de licencias obligatorias y voluntarias. Alemania acoge con satisfacción el incremento en 2022 del número de solicitudes de patente presentadas en el marco del PCT. La Oficina Alemana de Patentes y Marcas </w:t>
      </w:r>
      <w:r w:rsidR="00C02E16">
        <w:rPr>
          <w:lang w:val="es-ES_tradnl"/>
        </w:rPr>
        <w:t xml:space="preserve">(DPMA) </w:t>
      </w:r>
      <w:r w:rsidRPr="005F2DC1">
        <w:rPr>
          <w:lang w:val="es-ES_tradnl"/>
        </w:rPr>
        <w:t xml:space="preserve">tramitó 7005 solicitudes internacionales en la fase nacional ese año, de las cuales más de 6300 fueron presentadas por solicitantes de fuera de Alemania. Todos los Estados miembros deberían aprovechar al máximo el </w:t>
      </w:r>
      <w:r w:rsidR="00C02E16" w:rsidRPr="005F2DC1">
        <w:rPr>
          <w:lang w:val="es-ES_tradnl"/>
        </w:rPr>
        <w:t xml:space="preserve">Sistema </w:t>
      </w:r>
      <w:r w:rsidRPr="005F2DC1">
        <w:rPr>
          <w:lang w:val="es-ES_tradnl"/>
        </w:rPr>
        <w:t xml:space="preserve">del PCT. La legislación de la Unión Europea para proteger los productos no agrícolas en virtud del Acta de Ginebra del Arreglo de Lisboa relativo a las Denominaciones de Origen y las Indicaciones Geográficas estará lista en breve. La protección de esas indicaciones geográficas aumentará aún más el atractivo del </w:t>
      </w:r>
      <w:r w:rsidR="005341CA">
        <w:rPr>
          <w:lang w:val="es-ES_tradnl"/>
        </w:rPr>
        <w:t>Sistema de Lisboa</w:t>
      </w:r>
      <w:r w:rsidRPr="005F2DC1">
        <w:rPr>
          <w:lang w:val="es-ES_tradnl"/>
        </w:rPr>
        <w:t xml:space="preserve">. Alemania celebra la decisión de prorrogar el mandato del CIG para el período </w:t>
      </w:r>
      <w:r w:rsidR="005C5FC5">
        <w:rPr>
          <w:lang w:val="es-ES_tradnl"/>
        </w:rPr>
        <w:t>2024/2025</w:t>
      </w:r>
      <w:r w:rsidRPr="005F2DC1">
        <w:rPr>
          <w:lang w:val="es-ES_tradnl"/>
        </w:rPr>
        <w:t xml:space="preserve">. Queda mucho por hacer para alcanzar un consenso sobre un instrumento jurídico internacional que tenga en cuenta los intereses de los titulares de </w:t>
      </w:r>
      <w:r w:rsidR="00D12437">
        <w:rPr>
          <w:lang w:val="es-ES_tradnl"/>
        </w:rPr>
        <w:t>CC.TT.</w:t>
      </w:r>
      <w:r w:rsidRPr="005F2DC1">
        <w:rPr>
          <w:lang w:val="es-ES_tradnl"/>
        </w:rPr>
        <w:t xml:space="preserve"> y </w:t>
      </w:r>
      <w:r w:rsidR="00D12437">
        <w:rPr>
          <w:lang w:val="es-ES_tradnl"/>
        </w:rPr>
        <w:t>ECT</w:t>
      </w:r>
      <w:r w:rsidRPr="005F2DC1">
        <w:rPr>
          <w:lang w:val="es-ES_tradnl"/>
        </w:rPr>
        <w:t xml:space="preserve"> y que al mismo tiempo no tenga un efecto adverso en el funcionamiento del sistema internacional de PI. Alemania acoge con satisfacción los progresos realizados en la ejecución de proyectos en el marco de la Agenda de la OMPI para el Desarrollo. Con el levantamiento de las restricciones relativas a la pandemia de COVID-19, la Oficina Alemana de Patentes y Marcas ha vuelto a enviar especialistas para que participen personalmente en las reuniones de diversos órganos de la OMPI, como el Grupo de Trabajo del PCT, el CIG, el SCP, el SCT, el Grupo de Trabajo sobre el Desarrollo Jurídico del Sistema de Madrid y el Grupo de Trabajo sobre el Desarrollo Jurídico del Sistema de La Haya. En octubre de 2022, la Oficina y la OMPI organizaron conjuntamente un taller de varios días sobre el examen de certificados complementarios de protección para examinadores de la Dirección General de Patentes y Marcas de Albania. En mayo de 2023, la Oficina colaboró estrechamente con la OMPI, el Ministerio Federal de Justicia de Alemania, el Tribunal Federal de Justicia de Alemania y el Tribunal Federal de Patentes de </w:t>
      </w:r>
      <w:r w:rsidRPr="005F2DC1">
        <w:rPr>
          <w:lang w:val="es-ES_tradnl"/>
        </w:rPr>
        <w:lastRenderedPageBreak/>
        <w:t>Alemania para organizar en Múnich una clase magistral sobre la resolución judicial en materia de propiedad intelectual. Asistieron a dicha clase maestra más de 30 jueces nacionales y de otros países.</w:t>
      </w:r>
    </w:p>
    <w:p w14:paraId="05627B46" w14:textId="04BE5C16" w:rsidR="00785FB5" w:rsidRPr="005F2DC1" w:rsidRDefault="00785FB5" w:rsidP="006822DC">
      <w:pPr>
        <w:pStyle w:val="ONUMFS"/>
        <w:spacing w:after="240"/>
        <w:rPr>
          <w:szCs w:val="22"/>
          <w:lang w:val="es-ES_tradnl"/>
        </w:rPr>
      </w:pPr>
      <w:r w:rsidRPr="005F2DC1">
        <w:rPr>
          <w:szCs w:val="22"/>
          <w:lang w:val="es-ES_tradnl"/>
        </w:rPr>
        <w:t xml:space="preserve">La delegación de Ghana, haciendo uso de la palabra en nombre propio, dijo que valora positivamente la participación de los Estados miembros en la preparación de la propuesta de programa de trabajo y presupuesto para 2024/25 y que considera alentador que se haga hincapié en las actividades relacionadas con la innovación y las tecnologías verdes. Ha tomado nota con satisfacción del informe sobre las decisiones adoptadas por el </w:t>
      </w:r>
      <w:r w:rsidR="00466FCF">
        <w:rPr>
          <w:lang w:val="es-ES_tradnl"/>
        </w:rPr>
        <w:t>PBC</w:t>
      </w:r>
      <w:r w:rsidRPr="005F2DC1">
        <w:rPr>
          <w:szCs w:val="22"/>
          <w:lang w:val="es-ES_tradnl"/>
        </w:rPr>
        <w:t xml:space="preserve"> (A/64/7). La delegación añadió que Ghana posee abundantes </w:t>
      </w:r>
      <w:r w:rsidR="00FE56C6">
        <w:rPr>
          <w:szCs w:val="22"/>
          <w:lang w:val="es-ES_tradnl"/>
        </w:rPr>
        <w:t>CC. TT</w:t>
      </w:r>
      <w:r w:rsidRPr="005F2DC1">
        <w:rPr>
          <w:szCs w:val="22"/>
          <w:lang w:val="es-ES_tradnl"/>
        </w:rPr>
        <w:t xml:space="preserve">., ECT y </w:t>
      </w:r>
      <w:r w:rsidR="00FE56C6">
        <w:rPr>
          <w:szCs w:val="22"/>
          <w:lang w:val="es-ES_tradnl"/>
        </w:rPr>
        <w:t>RR. GG</w:t>
      </w:r>
      <w:r w:rsidRPr="005F2DC1">
        <w:rPr>
          <w:szCs w:val="22"/>
          <w:lang w:val="es-ES_tradnl"/>
        </w:rPr>
        <w:t xml:space="preserve">., por lo que acoge con agrado los progresos realizados en el programa de trabajo del CIG. Añadió que celebra la oportunidad de abordar las cuestiones emergentes y que espera con interés las conferencias diplomáticas </w:t>
      </w:r>
      <w:r w:rsidR="00F87634">
        <w:rPr>
          <w:szCs w:val="22"/>
          <w:lang w:val="es-ES_tradnl"/>
        </w:rPr>
        <w:t>para concluir y aprobar un tratado</w:t>
      </w:r>
      <w:r w:rsidRPr="005F2DC1">
        <w:rPr>
          <w:szCs w:val="22"/>
          <w:lang w:val="es-ES_tradnl"/>
        </w:rPr>
        <w:t xml:space="preserve"> sobre el Derecho de los diseños y </w:t>
      </w:r>
      <w:r w:rsidR="00F87634" w:rsidRPr="00F87634">
        <w:rPr>
          <w:szCs w:val="22"/>
          <w:lang w:val="es-ES_tradnl"/>
        </w:rPr>
        <w:t xml:space="preserve">concluir </w:t>
      </w:r>
      <w:r w:rsidRPr="005F2DC1">
        <w:rPr>
          <w:szCs w:val="22"/>
          <w:lang w:val="es-ES_tradnl"/>
        </w:rPr>
        <w:t xml:space="preserve">un instrumento jurídico internacional relativo a la PI, los </w:t>
      </w:r>
      <w:r w:rsidR="00FE56C6">
        <w:rPr>
          <w:szCs w:val="22"/>
          <w:lang w:val="es-ES_tradnl"/>
        </w:rPr>
        <w:t>RR. GG</w:t>
      </w:r>
      <w:r w:rsidRPr="005F2DC1">
        <w:rPr>
          <w:szCs w:val="22"/>
          <w:lang w:val="es-ES_tradnl"/>
        </w:rPr>
        <w:t xml:space="preserve">. y los </w:t>
      </w:r>
      <w:r w:rsidR="00FE56C6">
        <w:rPr>
          <w:szCs w:val="22"/>
          <w:lang w:val="es-ES_tradnl"/>
        </w:rPr>
        <w:t>CC. TT</w:t>
      </w:r>
      <w:r w:rsidRPr="005F2DC1">
        <w:rPr>
          <w:szCs w:val="22"/>
          <w:lang w:val="es-ES_tradnl"/>
        </w:rPr>
        <w:t xml:space="preserve">. </w:t>
      </w:r>
      <w:r w:rsidR="00E76E47" w:rsidRPr="00E76E47">
        <w:rPr>
          <w:szCs w:val="22"/>
          <w:lang w:val="es-ES_tradnl"/>
        </w:rPr>
        <w:t>conexos</w:t>
      </w:r>
      <w:r w:rsidRPr="005F2DC1">
        <w:rPr>
          <w:szCs w:val="22"/>
          <w:lang w:val="es-ES_tradnl"/>
        </w:rPr>
        <w:t>. Cabe esperar que arrojen resultados favorables y refuercen la legitimidad del sistema de PI.</w:t>
      </w:r>
    </w:p>
    <w:p w14:paraId="2E1FEA79" w14:textId="77777777" w:rsidR="00785FB5" w:rsidRPr="005F2DC1" w:rsidRDefault="00785FB5" w:rsidP="006822DC">
      <w:pPr>
        <w:pStyle w:val="ONUMFS"/>
        <w:spacing w:after="240"/>
        <w:rPr>
          <w:lang w:val="es-ES_tradnl"/>
        </w:rPr>
      </w:pPr>
      <w:r w:rsidRPr="005F2DC1">
        <w:rPr>
          <w:lang w:val="es-ES_tradnl"/>
        </w:rPr>
        <w:t xml:space="preserve">La delegación de Grecia hizo suyas las declaraciones efectuadas por la delegación de Suiza, en nombre del Grupo B, y por la delegación de España, en nombre de la Unión Europea y sus Estados miembros. Grecia ha tomado nota con satisfacción del resultado financiero positivo comunicado por la OMPI, a pesar de la volatilidad de los mercados y de la inestable situación geopolítica. Los sistemas del PCT y de Madrid, que siguen siendo sólidos, han contribuido sin duda a este resultado. Grecia desea destacar la necesidad de un sistema de PI sostenible y accesible que preste servicios de alta calidad. Se requiere asistencia técnica para crear un sistema mundial de PI fiable que pueda apoyar el desarrollo tecnológico y el crecimiento económico. En Grecia, el apoyo a la innovación y la creatividad sigue siendo el eje de la labor de las autoridades de PI. La Organización Helénica de la Propiedad Industrial asumió la responsabilidad en materia de marcas en mayo de 2022, convirtiéndose en la única autoridad del país que se ocupa de esos derechos de PI, y ha trabajado arduamente para eliminar el retraso en la tramitación de solicitudes de registro de marcas. Además, ha facilitado el acceso al sistema de patentes subvencionando las tasas de búsqueda, lo que, combinado con incentivos para las entidades innovadoras, ha contribuido a un aumento del 12% en las solicitudes de patente. La digitalización de los procedimientos y la mejora de la infraestructura informática están en curso. </w:t>
      </w:r>
      <w:r w:rsidRPr="005F2DC1">
        <w:rPr>
          <w:szCs w:val="22"/>
          <w:lang w:val="es-ES_tradnl"/>
        </w:rPr>
        <w:t>El Gobierno ha emprendido varios programas y actividades educativos para concienciar sobre la importancia de los derechos de PI y su observancia. En el ámbito de la legislación, Grecia ha preparado y presentado para su promulgación un proyecto de ley para ratificar el Arreglo de La Haya relativo al depósito internacional de dibujos y modelos Industriales. La Organización Helénica de Derechos de Autor (HCO), que es la autoridad nacional competente en todas las cuestiones relacionadas con el derecho de autor y los derechos conexos, se ha comprometido a garantizar un alto nivel de protección a los titulares de derechos. Consciente de que la educación y la formación pueden contribuir a fomentar el respeto del derecho de autor y los derechos conexos, la HCO ha organizado una serie de programas educativos y de formación para jueces, abogados, profesores y estudiantes de todo el país. También ha ayudado a la entidad encargada de notificar infracciones de derecho de autor y derechos conexos a hacer frente a los casos de piratería en línea, sobre los que se han dictado unas 130 resoluciones. Además, la HCO colabora estrechamente con la OMPI en virtud de un memorando de entendimiento sobre resolución alternativa de controversias.</w:t>
      </w:r>
    </w:p>
    <w:p w14:paraId="1972E6B9" w14:textId="77777777" w:rsidR="00785FB5" w:rsidRPr="005F2DC1" w:rsidRDefault="00785FB5" w:rsidP="006822DC">
      <w:pPr>
        <w:pStyle w:val="ONUMFS"/>
        <w:spacing w:after="240"/>
        <w:rPr>
          <w:szCs w:val="22"/>
          <w:lang w:val="es-ES_tradnl"/>
        </w:rPr>
      </w:pPr>
      <w:r w:rsidRPr="005F2DC1">
        <w:rPr>
          <w:szCs w:val="22"/>
          <w:lang w:val="es-ES_tradnl"/>
        </w:rPr>
        <w:t xml:space="preserve">La delegación de Granada señaló que su país ha firmado un acuerdo de cooperación con la OMPI sobre la implantación del sistema IPAS basado en la nube y declaró que su país se esfuerza por desarrollar la economía digital y facilitar la participación de sus ciudadanos en los mecanismos mundiales de registro de la PI. El Gobierno tiene previsto organizar un taller subregional sobre proyectos de leyes y normativas en materia de patentes, en colaboración con la OMPI, que le ha prestado asistencia técnica en la materia. El trabajo sobre un marco </w:t>
      </w:r>
      <w:r w:rsidRPr="005F2DC1">
        <w:rPr>
          <w:szCs w:val="22"/>
          <w:lang w:val="es-ES_tradnl"/>
        </w:rPr>
        <w:lastRenderedPageBreak/>
        <w:t>jurídico y reglamentario para las indicaciones geográficas está a punto de concluir y hay planes para registrar indicaciones geográficas respecto de la nuez moscada, el cacao y el ron de Granada. Para conmemorar este año el Día Mundial de la Propiedad Intelectual, la oficina nacional de propiedad intelectual del país colaboró con la OMPI y a la Universidad de las Indias Occidentales para celebrar una conferencia sobre las mujeres en la economía creativa. A la conferencia asistió un amplio abanico de representantes de la sociedad. Granada agradece el apoyo constante prestado por la División de la OMPI para América Latina y el Caribe.</w:t>
      </w:r>
    </w:p>
    <w:p w14:paraId="6809F49D" w14:textId="2CDE39E3" w:rsidR="00785FB5" w:rsidRPr="005F2DC1" w:rsidRDefault="00C46E55" w:rsidP="006822DC">
      <w:pPr>
        <w:pStyle w:val="ONUMFS"/>
        <w:spacing w:after="240"/>
        <w:rPr>
          <w:szCs w:val="22"/>
          <w:lang w:val="es-ES_tradnl"/>
        </w:rPr>
      </w:pPr>
      <w:r w:rsidRPr="005F2DC1">
        <w:rPr>
          <w:szCs w:val="22"/>
          <w:lang w:val="es-ES_tradnl"/>
        </w:rPr>
        <w:t xml:space="preserve">La delegación de Guatemala suscribió lo manifestado por el GRULAC en su declaración inicial y reiteró el compromiso de contribuir de manera constructiva en los diversos debates del orden del día. En este sentido, en la actualidad la PI se ha convertido en un eje transversal en el desarrollo económico de los países, razón por la cual los países han optado por formular estrategias y políticas públicas en esta materia. Dijo que su país, reconociendo los beneficios que se obtienen por el uso de los diversos sistemas de PI, ha decidido apostar por incluir algunas de estas herramientas dentro de su agenda económica para alcanzar objetivos que beneficien a los diversos sectores de desarrollo. Es por ello que en el 2022, a través del Instituto Guatemalteco de Turismo, INGUAT, el gobierno lanzó la marca país </w:t>
      </w:r>
      <w:r w:rsidRPr="005F2DC1">
        <w:rPr>
          <w:i/>
          <w:iCs/>
          <w:szCs w:val="22"/>
          <w:lang w:val="es-ES_tradnl"/>
        </w:rPr>
        <w:t>Guatemala asombrosa e imparable</w:t>
      </w:r>
      <w:r w:rsidRPr="005F2DC1">
        <w:rPr>
          <w:szCs w:val="22"/>
          <w:lang w:val="es-ES_tradnl"/>
        </w:rPr>
        <w:t>, bajo tres dimensiones: primera el turismo, la segunda las exportaciones y la tercera la atracción de la inversión. Destacó que es un país emprendedor altamente competitivo y sobre todo con gente creativa que trabaja duro y sueña en grande. Asimismo, el registro de PI ha realizado actividades y proyectos en apoyo al sector de las pymes, las industrias creativas, así como el establecimiento de un programa de formación sobre diversos temas de actualidad en esta materia. Esto con el objetivo de promover innovación y de esta manera lograr también promover la investigación científica y tecnológica, con visión a generar nuevos modelos de negocio y emprendimiento. Para finalizar, agradeció a la OMPI a través de su director general, y la señora Beatriz Amor</w:t>
      </w:r>
      <w:r w:rsidR="003546E6" w:rsidRPr="005F2DC1">
        <w:rPr>
          <w:szCs w:val="22"/>
          <w:lang w:val="es-ES_tradnl"/>
        </w:rPr>
        <w:t>im</w:t>
      </w:r>
      <w:r w:rsidR="003546E6" w:rsidRPr="005F2DC1">
        <w:rPr>
          <w:szCs w:val="22"/>
          <w:lang w:val="es-ES_tradnl"/>
        </w:rPr>
        <w:noBreakHyphen/>
        <w:t>Borher</w:t>
      </w:r>
      <w:r w:rsidRPr="005F2DC1">
        <w:rPr>
          <w:szCs w:val="22"/>
          <w:lang w:val="es-ES_tradnl"/>
        </w:rPr>
        <w:t>, directora de la División para América Latina, así como a todo su equipo y a la Sra. Lorena Bolaños de la División de Desarrollo en materia de Derecho de Autor y Sector de Industrias Creativas, por el eficaz apoyo y asistencia que ha recibido en la creación de capacidades técnicas, formulación de proyectos y formación continua a su oficina nacional.</w:t>
      </w:r>
    </w:p>
    <w:p w14:paraId="60FA07B8" w14:textId="3D27E0C4" w:rsidR="00785FB5" w:rsidRPr="005F2DC1" w:rsidRDefault="00785FB5" w:rsidP="006822DC">
      <w:pPr>
        <w:pStyle w:val="ONUMFS"/>
        <w:spacing w:after="240"/>
        <w:rPr>
          <w:szCs w:val="22"/>
          <w:lang w:val="es-ES_tradnl"/>
        </w:rPr>
      </w:pPr>
      <w:r w:rsidRPr="005F2DC1">
        <w:rPr>
          <w:szCs w:val="22"/>
          <w:lang w:val="es-ES_tradnl"/>
        </w:rPr>
        <w:t>La delegación de Hungría afirmó que la economía mundial está atravesando retos sin precedentes, con grandes cambios provocados por la pandemia de COVID-19 y la guerra en Ucrania. Al mismo tiempo, la rápida evolución tecnológica está repercutiendo en la vida cotidiana de todo el mundo. La reestructuración de la economía mundial pone de manifiesto un mayor equilibrio, y la capacidad de desarrollo tecnológico está más nivelada, a la par que existe una fuerte competencia entre el Este y el Oeste. Sin embargo, la politización en el ámbito económico internacional vuelve a dividir el mundo en bloques geopolíticos. Dicha división constituye una amenaza para la economía e impide la superación de los retos mundiales. Por ello, el Gobierno de Hungría aboga por la capacidad de establecer vínculos y por un reparto racional del trabajo en un espíritu de cooperación entre el Este y el Oeste, sin divisiones geopolíticas, en interés de todos los pueblos. Hungría es un buen ejemplo, ya que es un punto de encuentro para las inversiones del Este y el Oeste en la industria del automóvil eléctrico. El pueblo húngaro se ha beneficiado considerablemente de que Hungría se haya convertido en el centro europeo de una nueva industria tan innovadora y de alta tecnología. Según la OMPI, Hungría ocupa actualmente el quinto puesto mundial en producción de alta tecnología y el décimo en suministro de expertos en alta tecnología, a pesar</w:t>
      </w:r>
      <w:r w:rsidR="00467CC0" w:rsidRPr="005F2DC1">
        <w:rPr>
          <w:szCs w:val="22"/>
          <w:lang w:val="es-ES_tradnl"/>
        </w:rPr>
        <w:t xml:space="preserve"> de que apenas figura entre los </w:t>
      </w:r>
      <w:r w:rsidRPr="005F2DC1">
        <w:rPr>
          <w:szCs w:val="22"/>
          <w:lang w:val="es-ES_tradnl"/>
        </w:rPr>
        <w:t xml:space="preserve">100 primeros países en cuanto a número de habitantes. El número de estudiantes que solicitan plaza en facultades de ingeniería, ciencias y tecnologías de la información y la comunicación ha aumentado un 34% en el último año, mientras que el número de ingenieros de investigación y desarrollo empleados en Hungría se ha duplicado. El número de pymes que declaran haber innovado en sus productos ha aumentado un 73%. Así pues, la cooperación Este-Oeste no debe verse como un riesgo, sino como una oportunidad que puede reportar importantes beneficios para todos. </w:t>
      </w:r>
    </w:p>
    <w:p w14:paraId="6D99801A" w14:textId="77777777" w:rsidR="00467CC0" w:rsidRPr="005F2DC1" w:rsidRDefault="00467CC0" w:rsidP="006822DC">
      <w:pPr>
        <w:pStyle w:val="ONUMFS"/>
        <w:spacing w:after="240"/>
        <w:rPr>
          <w:lang w:val="es-ES_tradnl"/>
        </w:rPr>
      </w:pPr>
      <w:r w:rsidRPr="005F2DC1">
        <w:rPr>
          <w:lang w:val="es-ES_tradnl"/>
        </w:rPr>
        <w:lastRenderedPageBreak/>
        <w:t>La delegación de Islandia resaltó la importancia de que los Estados miembros no solo tengan acceso a información, recursos técnicos y directrices, sino que también puedan interactuar con los especialistas de la Organización cuando sea necesario. Tomó nota de los cambios introducidos en los reglamentos que rigen los sistemas del PCT y de Madrid y dio su apoyo decidido a la asistencia que se está prestando al innovador sistema de Ucrania. También acogió con beneplácito la encuesta mundial de percepción de la PI realizada recientemente, cuyos resultados se darán a conocer en septiembre de 2023. Expresó su satisfacción por que la OMPI se siga centrando en la contribución de las mujeres como innovadoras y emprendedoras a la economía mundial. Para conmemorar el Día Mundial de la Propiedad Intelectual, celebrado en abril de 2023, su país organizó una conferencia en la que destacadas mujeres innovadoras y representantes del sector de la PI presentaron ponencias sobre los derechos de PI. En 2023 dos innovadores islandeses han sido nominados al Premio al Inventor Europeo de la OEP. El Gobierno emprendió varias iniciativas el año anterior en materia de innovación y PI, entre ellas una visita de una delegación islandesa a Singapur para aprender del éxito de ese país en lo que respecta a conectar la PI y la comunidad de la innovación. La decisión adoptada en 2023 por la Gran Sala de Recurso de la EUIPO, por la que se considera que el nombre de país Islandia es descriptivo y, por tanto, no se puede registrar como marca, ha marcado un punto de inflexión en la labor encaminada a reforzar la protección contra el registro de nombres de países como marcas. Los nombres de países deberían gozar de una protección similar a la que se brinda a las banderas y los emblemas de Estado con arreglo al artículo 6</w:t>
      </w:r>
      <w:r w:rsidRPr="005F2DC1">
        <w:rPr>
          <w:i/>
          <w:lang w:val="es-ES_tradnl"/>
        </w:rPr>
        <w:t>ter</w:t>
      </w:r>
      <w:r w:rsidRPr="005F2DC1">
        <w:rPr>
          <w:lang w:val="es-ES_tradnl"/>
        </w:rPr>
        <w:t xml:space="preserve"> del Convenio de París para la Protección de la Propiedad Industrial.</w:t>
      </w:r>
    </w:p>
    <w:p w14:paraId="34D45E4E" w14:textId="5F546885" w:rsidR="00467CC0" w:rsidRPr="005F2DC1" w:rsidRDefault="00467CC0" w:rsidP="006822DC">
      <w:pPr>
        <w:pStyle w:val="ONUMFS"/>
        <w:spacing w:after="240"/>
        <w:rPr>
          <w:lang w:val="es-ES_tradnl"/>
        </w:rPr>
      </w:pPr>
      <w:r w:rsidRPr="005F2DC1">
        <w:rPr>
          <w:lang w:val="es-ES_tradnl"/>
        </w:rPr>
        <w:t xml:space="preserve">La delegación de la India dijo que la OMPI debe desempeñar un papel fundamental en el desarrollo mundial de un sistema de derechos de PI que permita la innovación y el desarrollo sostenible e integrador, y añadió que acoge con agrado que la Organización se centre en los jóvenes emprendedores, las mujeres emprendedoras y las pymes. El panorama de los derechos de PI y el ecosistema de innovación de su país han experimentado cambios significativos en el último decenio. Su país se ha adherido a varios instrumentos de la OMPI y se ha producido un aumento en la presentación de patentes a escala nacional, multiplicándose casi por cinco el número de patentes concedidas. En cuanto </w:t>
      </w:r>
      <w:r w:rsidR="00C46E55" w:rsidRPr="005F2DC1">
        <w:rPr>
          <w:lang w:val="es-ES_tradnl"/>
        </w:rPr>
        <w:t>a la innovación, alberga más de </w:t>
      </w:r>
      <w:r w:rsidRPr="005F2DC1">
        <w:rPr>
          <w:lang w:val="es-ES_tradnl"/>
        </w:rPr>
        <w:t>100 empresas unicornio y se ha convertido en el tercer mayor ecosistema de empresas emergentes del mundo, con casi 100.000 empresas de este tipo. Explicó que su país ha avanzado en la aplicación de los ODS y ha ayudado a países del Sur Global a alcanzarlos mediante alianzas para el desarrollo. Asimismo, la delegación indicó que se ha comprometido a colaborar con la OMPI para fortalecer las capacidades de los Estados miembros y expresó su deseo de que se abran nuevas Oficinas en el exterior lo antes posible. La evaluación de las Oficinas en el exterior existentes se debería desligar de la apertura de nuevas Oficinas, siendo ambas tareas responsabilidad de la Secretaría de la OMPI.</w:t>
      </w:r>
    </w:p>
    <w:p w14:paraId="5232AFB9" w14:textId="4C990EC0" w:rsidR="00467CC0" w:rsidRPr="005F2DC1" w:rsidRDefault="00467CC0" w:rsidP="006822DC">
      <w:pPr>
        <w:pStyle w:val="ONUMFS"/>
        <w:spacing w:after="240"/>
        <w:rPr>
          <w:lang w:val="es-ES_tradnl"/>
        </w:rPr>
      </w:pPr>
      <w:r w:rsidRPr="005F2DC1">
        <w:rPr>
          <w:lang w:val="es-ES_tradnl"/>
        </w:rPr>
        <w:t>La delegación de Indonesia, haciendo uso de la palabra en nombre propio, dijo que es fundamental mantener marcos sólidos de protección de la PI que equilibren la recompensa a los creadores e innovadores con el aseguramiento de la libre circulación del conocimiento en beneficio de la sociedad. Señaló que su país, en el ejercicio de la presidencia</w:t>
      </w:r>
      <w:r w:rsidR="00C46E55" w:rsidRPr="005F2DC1">
        <w:rPr>
          <w:lang w:val="es-ES_tradnl"/>
        </w:rPr>
        <w:t xml:space="preserve"> de la ASEAN en </w:t>
      </w:r>
      <w:r w:rsidRPr="005F2DC1">
        <w:rPr>
          <w:lang w:val="es-ES_tradnl"/>
        </w:rPr>
        <w:t xml:space="preserve">2023, destaca el papel fundamental de la región asiática en la recuperación y el crecimiento económicos a escala regional y mundial. La promoción de los derechos de PI en la región podría crear un entorno propicio para que las personas innoven y creen, fomentando así dicho crecimiento. Informó de que su país depositó el instrumento de adhesión al Arreglo de Niza Relativo a la Clasificación Internacional de Productos y Servicios para el Registro de las Marcas y añadió que dicha adhesión mejorará el sistema nacional de marcas de modo que cumpla las normas internacionales. En diciembre de 2022 su país promulgó un reglamento sobre PI que reconoce y salvaguarda los derechos de los pueblos indígenas y las comunidades locales, en particular en el contexto de los </w:t>
      </w:r>
      <w:r w:rsidR="00FE56C6">
        <w:rPr>
          <w:lang w:val="es-ES_tradnl"/>
        </w:rPr>
        <w:t>RR. GG</w:t>
      </w:r>
      <w:r w:rsidRPr="005F2DC1">
        <w:rPr>
          <w:lang w:val="es-ES_tradnl"/>
        </w:rPr>
        <w:t xml:space="preserve">., los </w:t>
      </w:r>
      <w:r w:rsidR="00FE56C6">
        <w:rPr>
          <w:lang w:val="es-ES_tradnl"/>
        </w:rPr>
        <w:t>CC. TT</w:t>
      </w:r>
      <w:r w:rsidRPr="005F2DC1">
        <w:rPr>
          <w:lang w:val="es-ES_tradnl"/>
        </w:rPr>
        <w:t xml:space="preserve">. y las ECT. El objetivo es establecer una base jurídica para la protección de los derechos e intereses de esos colectivos, lo que será </w:t>
      </w:r>
      <w:r w:rsidRPr="005F2DC1">
        <w:rPr>
          <w:lang w:val="es-ES_tradnl"/>
        </w:rPr>
        <w:lastRenderedPageBreak/>
        <w:t xml:space="preserve">importante para preservar y promover el patrimonio cultural del país, al tiempo que se fomenta la innovación y se protegen los </w:t>
      </w:r>
      <w:r w:rsidR="00FE56C6">
        <w:rPr>
          <w:lang w:val="es-ES_tradnl"/>
        </w:rPr>
        <w:t>CC. TT</w:t>
      </w:r>
      <w:r w:rsidRPr="005F2DC1">
        <w:rPr>
          <w:lang w:val="es-ES_tradnl"/>
        </w:rPr>
        <w:t>. La cooperación y las alianzas internacionales en el ámbito de la PI permitirán crear un entorno que alimente la creatividad, acoja la diversidad y fomente el crecimiento económico para mejorar la sociedad. La delegación indicó que, a tal efecto, su país firmará un acuerdo de cooperación con la OMPI para establecer un centro nacional de formación en PI que ofrecerá diversos programas de formación y educativos. Por último, señaló que es responsabilidad colectiva de todos los Estados miembros de la OMPI contribuir positivamente a las dos conferencias diplomáticas que se celebrarán en 2024 y trabajar para obtener resultados positivos.</w:t>
      </w:r>
    </w:p>
    <w:p w14:paraId="7D8C40CB" w14:textId="5800F54F" w:rsidR="00467CC0" w:rsidRPr="005F2DC1" w:rsidRDefault="00467CC0" w:rsidP="006822DC">
      <w:pPr>
        <w:pStyle w:val="ONUMFS"/>
        <w:spacing w:after="240"/>
        <w:rPr>
          <w:lang w:val="es-ES_tradnl"/>
        </w:rPr>
      </w:pPr>
      <w:r w:rsidRPr="005F2DC1">
        <w:rPr>
          <w:lang w:val="es-ES_tradnl"/>
        </w:rPr>
        <w:t xml:space="preserve">La delegación de la República Islámica del Irán dijo que los derechos de PI están consagrados en la legislación de su país desde 1925. El país concede gran importancia a los activos de PI y a sus efectos en el desarrollo. La PI desempeña un papel fundamental en el fomento de la innovación y la tecnología, que son esenciales para el desarrollo sostenible. La OMPI debería contribuir a mejorar la capacidad de los países en desarrollo para alcanzar sus objetivos de desarrollo mediante la asistencia técnica y la aplicación de políticas y estrategias nacionales de PI e innovación. La AD de la OMPI se debería integrar en todas las actividades de la Organización, teniendo en cuenta las prioridades de desarrollo de los países. La delegación dijo que acoge con satisfacción la organización de las conferencias diplomáticas </w:t>
      </w:r>
      <w:r w:rsidR="00F87634">
        <w:rPr>
          <w:lang w:val="es-ES_tradnl"/>
        </w:rPr>
        <w:t xml:space="preserve">para concluir y aprobar un </w:t>
      </w:r>
      <w:r w:rsidRPr="005F2DC1">
        <w:rPr>
          <w:lang w:val="es-ES_tradnl"/>
        </w:rPr>
        <w:t xml:space="preserve">tratado sobre el Derecho de los diseños y </w:t>
      </w:r>
      <w:r w:rsidR="00F87634">
        <w:rPr>
          <w:lang w:val="es-ES_tradnl"/>
        </w:rPr>
        <w:t xml:space="preserve">concluir un </w:t>
      </w:r>
      <w:r w:rsidRPr="005F2DC1">
        <w:rPr>
          <w:lang w:val="es-ES_tradnl"/>
        </w:rPr>
        <w:t xml:space="preserve">instrumento jurídico internacional en materia de PI, </w:t>
      </w:r>
      <w:r w:rsidR="00FE56C6">
        <w:rPr>
          <w:lang w:val="es-ES_tradnl"/>
        </w:rPr>
        <w:t>RR. GG</w:t>
      </w:r>
      <w:r w:rsidRPr="005F2DC1">
        <w:rPr>
          <w:lang w:val="es-ES_tradnl"/>
        </w:rPr>
        <w:t xml:space="preserve">. y </w:t>
      </w:r>
      <w:r w:rsidR="00FE56C6">
        <w:rPr>
          <w:lang w:val="es-ES_tradnl"/>
        </w:rPr>
        <w:t>CC. TT</w:t>
      </w:r>
      <w:r w:rsidRPr="005F2DC1">
        <w:rPr>
          <w:lang w:val="es-ES_tradnl"/>
        </w:rPr>
        <w:t xml:space="preserve">. </w:t>
      </w:r>
      <w:r w:rsidR="00A6150F">
        <w:rPr>
          <w:lang w:val="es-ES_tradnl"/>
        </w:rPr>
        <w:t>conexos</w:t>
      </w:r>
      <w:r w:rsidRPr="005F2DC1">
        <w:rPr>
          <w:lang w:val="es-ES_tradnl"/>
        </w:rPr>
        <w:t xml:space="preserve">, y expresó su esperanza de que la OMPI esté en condiciones de celebrar en algún momento una </w:t>
      </w:r>
      <w:r w:rsidR="00DB0ABF" w:rsidRPr="00DB0ABF">
        <w:rPr>
          <w:lang w:val="es-ES_tradnl"/>
        </w:rPr>
        <w:t xml:space="preserve">conferencia diplomática para concluir un instrumento jurídico internacional relativo a la propiedad intelectual, los recursos genéticos y los </w:t>
      </w:r>
      <w:r w:rsidR="008775C1">
        <w:rPr>
          <w:lang w:val="es-ES_tradnl"/>
        </w:rPr>
        <w:t>conocimientos tradicionales conexos</w:t>
      </w:r>
      <w:r w:rsidRPr="005F2DC1">
        <w:rPr>
          <w:lang w:val="es-ES_tradnl"/>
        </w:rPr>
        <w:t>.</w:t>
      </w:r>
    </w:p>
    <w:p w14:paraId="089E9DDE" w14:textId="54B14130" w:rsidR="00467CC0" w:rsidRPr="005F2DC1" w:rsidRDefault="00467CC0" w:rsidP="006822DC">
      <w:pPr>
        <w:pStyle w:val="ONUMFS"/>
        <w:spacing w:after="240"/>
        <w:rPr>
          <w:lang w:val="es-ES_tradnl"/>
        </w:rPr>
      </w:pPr>
      <w:r w:rsidRPr="005F2DC1">
        <w:rPr>
          <w:lang w:val="es-ES_tradnl"/>
        </w:rPr>
        <w:t xml:space="preserve">La delegación del Iraq subrayó la importancia de la PI como herramienta versátil de desarrollo. Mencionó el esfuerzo considerable que ha realizado su país a fin de ultimar su marco legislativo de protección y promoción de los derechos de PI mediante la creación de un centro nacional de derechos de PI y el fortalecimiento de las capacidades del personal de la Oficina de Patentes del Iraq, en particular desde la adhesión del país al </w:t>
      </w:r>
      <w:r w:rsidR="00C46E55" w:rsidRPr="005F2DC1">
        <w:rPr>
          <w:lang w:val="es-ES_tradnl"/>
        </w:rPr>
        <w:t>PCT, el 30 de abril de </w:t>
      </w:r>
      <w:r w:rsidRPr="005F2DC1">
        <w:rPr>
          <w:lang w:val="es-ES_tradnl"/>
        </w:rPr>
        <w:t>2022. Para finalizar, expresó el compromiso continuado de su país con la cooperación constructiva y la participación activa en todos los eventos que organice la Organización.</w:t>
      </w:r>
    </w:p>
    <w:p w14:paraId="481AF356" w14:textId="77777777" w:rsidR="00467CC0" w:rsidRPr="005F2DC1" w:rsidRDefault="00467CC0" w:rsidP="006822DC">
      <w:pPr>
        <w:pStyle w:val="ONUMFS"/>
        <w:spacing w:after="240"/>
        <w:rPr>
          <w:lang w:val="es-ES_tradnl"/>
        </w:rPr>
      </w:pPr>
      <w:r w:rsidRPr="005F2DC1">
        <w:rPr>
          <w:lang w:val="es-ES_tradnl"/>
        </w:rPr>
        <w:t>La delegación de Israel declaró que hace suya la declaración realizada por la delegación de Suiza en nombre del Grupo B. La PI es fundamental para promover la innovación y el espíritu empresarial, que son motores clave de la economía. Dijo que su país acoge con beneplácito la labor realizada por la OMPI en apoyo de un ecosistema mundial de PI equilibrado y que funcione correctamente en beneficio de todos, su iniciativa en materia de PI y género, y el Diálogo de la OMPI sobre Propiedad Intelectual y Tecnologías de Vanguardia. La Oficina de Patentes de Israel está invirtiendo muchos recursos a fin de facilitar el acceso en línea a la información y a sus servicios, reducir la carga reglamentaria y aumentar la satisfacción de los usuarios. El número de solicitudes de registro de PI presentadas en Israel, en particular de patentes y marcas, ha aumentado considerablemente en los últimos años, lo que subraya la importancia de los derechos de PI para las empresas del país. El número de solicitudes de patentes presentadas en 2022 aumentó un 10% con respecto al año anterior. La promoción de la tecnología basada en la IA es una prioridad para el país, que está pendiente de la evolución jurídica en el extranjero por lo que respecta a la creación y las invenciones realizadas mediante IA. Por último, elogió las iniciativas de la OMPI destinadas a facilitar el acceso a los derechos de PI.</w:t>
      </w:r>
    </w:p>
    <w:p w14:paraId="4CF61218" w14:textId="09407F8E" w:rsidR="00467CC0" w:rsidRPr="005F2DC1" w:rsidRDefault="00467CC0" w:rsidP="006822DC">
      <w:pPr>
        <w:pStyle w:val="ONUMFS"/>
        <w:spacing w:after="240"/>
        <w:rPr>
          <w:lang w:val="es-ES_tradnl"/>
        </w:rPr>
      </w:pPr>
      <w:r w:rsidRPr="005F2DC1">
        <w:rPr>
          <w:lang w:val="es-ES_tradnl"/>
        </w:rPr>
        <w:t xml:space="preserve">La delegación de Italia hizo suyas las declaraciones efectuadas por las delegaciones de España </w:t>
      </w:r>
      <w:r w:rsidR="000824C6">
        <w:rPr>
          <w:lang w:val="es-ES_tradnl"/>
        </w:rPr>
        <w:t>en nombre de la Unión Europea y sus Estados miembros</w:t>
      </w:r>
      <w:r w:rsidRPr="005F2DC1">
        <w:rPr>
          <w:lang w:val="es-ES_tradnl"/>
        </w:rPr>
        <w:t xml:space="preserve"> y de Suiza en nombre del Grupo B, y reiteró su solidaridad con Ucrania. La innovación y la protección de la PI son palancas fundamentales para impulsar el crecimiento económico, generar conocimiento y </w:t>
      </w:r>
      <w:r w:rsidRPr="005F2DC1">
        <w:rPr>
          <w:lang w:val="es-ES_tradnl"/>
        </w:rPr>
        <w:lastRenderedPageBreak/>
        <w:t>promover los productos y servicios italianos. Por lo tanto, expresó el compromiso continuado de su país a fin de facilitar el acceso a los derechos de PI a escala nacional, regional e internacional para las empresas emergentes y las pymes en particular. Asimismo, explicó que procura apoyar a los centros de investigación y al mundo académico, y promover el establecimiento de alianzas público-privadas. Tras señalar que la PI, en cuanto que herramienta eficaz para proteger las tecnologías esenciales y estratégicas, incluidas las tecnologías limpias y ecológicas, encaja perfectamente con el ODS 9, relativo a la industria, la innovación y las infraestructuras, instó a los Estados miembros a redoblar sus esfuerzos para aplicar la Agenda 2030 para el Desarrollo Sostenible. Como parte de la comunidad mundial de la PI, todos los Estados miembros deben adoptar medidas en beneficio del ecosistema empresarial, teniendo en cuenta el estrecho vínculo que existe entre los derechos de PI y la inversión en investigación e innovación, la transferencia de tecnología y el comercio. Un ecosistema de PI más inclusivo y eficaz beneficiará tanto a las empresas como a las comunidades de todo el mundo. Así pues, la delegación afirmó que su país no escatima esfuerzos para promover la PI en el mercado mundial y proteger los activos intangibles tanto en línea como fuera de línea. Mostró su apoyo a los objetivos de la Organización, a su programa de trabajo sobre la agenda normativa en curso y a su creciente cartera de iniciativas de apoyo a las empresas. Tomó nota con satisfacción de los recientes progresos realizados en relación con el Sistema de Lisboa, en particular en el ámbito de las indicaciones geográficas, y expresó su esperanza de que se produzcan nuevas mejoras en el funcionamiento del Registro de Lisboa, en consonancia con las expectativas de los Estados miembros. Con vistas a aumentar al máximo el potencial de las indicaciones geográficas, que impulsan la capacitación económica y promueven a los pequeños productores locales, especialmente en las zonas rurales, el Registro de Lisboa debe contar con los recursos financieros y humanos necesarios para satisfacer las necesidades de su creciente número de miembros. Por último, señaló que su país espera con expectación la evolución futura en el ámbito del derecho de autor.</w:t>
      </w:r>
    </w:p>
    <w:p w14:paraId="1720F31F" w14:textId="4D00644C" w:rsidR="00467CC0" w:rsidRPr="005F2DC1" w:rsidRDefault="00467CC0" w:rsidP="006822DC">
      <w:pPr>
        <w:pStyle w:val="ONUMFS"/>
        <w:spacing w:after="240"/>
        <w:rPr>
          <w:lang w:val="es-ES_tradnl"/>
        </w:rPr>
      </w:pPr>
      <w:r w:rsidRPr="005F2DC1">
        <w:rPr>
          <w:lang w:val="es-ES_tradnl"/>
        </w:rPr>
        <w:t xml:space="preserve">La delegación de Jamaica hizo suya la declaración realizada por la delegación de la República Bolivariana de Venezuela en nombre del GRULAC y expresó su agradecimiento por el apoyo prestado por la OMPI a la labor de la Oficina de Propiedad Intelectual de Jamaica </w:t>
      </w:r>
      <w:r w:rsidR="0045064A">
        <w:rPr>
          <w:lang w:val="es-ES_tradnl"/>
        </w:rPr>
        <w:t xml:space="preserve">(JIPO) </w:t>
      </w:r>
      <w:r w:rsidRPr="005F2DC1">
        <w:rPr>
          <w:lang w:val="es-ES_tradnl"/>
        </w:rPr>
        <w:t xml:space="preserve">mediante diversos programas de formación sobre el Protocolo de Madrid, el PCT y el Sistema de La Haya. Esas sesiones de formación han renovado el interés por la PI en el país y han propiciado el reconocimiento de Jamaica como un país en el que la protección de la PI se valora y se busca. La participación de representantes de la OMPI en webinarios sobre el derecho de autor y derechos conexos en Jamaica ha tenido mucho valor para los participantes. El Gobierno del país seguirá participando en la labor normativa de la OMPI a través de los distintos comités y órganos, en particular el CIG. Destacó la importancia que la labor del SCT reviste para su país y añadió que el Gobierno seguirá colaborando de forma constructiva con el SCT en relación con su propuesta relativa a la protección de los nombres de país y los nombres geográficos de relevancia nacional. Por último, dio las gracias a la OMPI por el apoyo prestado en el desarrollo de nueva legislación y en el trabajo hacia la plena automatización de la </w:t>
      </w:r>
      <w:r w:rsidR="0045064A">
        <w:rPr>
          <w:lang w:val="es-ES_tradnl"/>
        </w:rPr>
        <w:t>JIPO</w:t>
      </w:r>
      <w:r w:rsidRPr="005F2DC1">
        <w:rPr>
          <w:lang w:val="es-ES_tradnl"/>
        </w:rPr>
        <w:t>.</w:t>
      </w:r>
    </w:p>
    <w:p w14:paraId="661B9BEA" w14:textId="77777777" w:rsidR="00467CC0" w:rsidRPr="005F2DC1" w:rsidRDefault="00467CC0" w:rsidP="006822DC">
      <w:pPr>
        <w:pStyle w:val="ONUMFS"/>
        <w:spacing w:after="240"/>
        <w:rPr>
          <w:lang w:val="es-ES_tradnl"/>
        </w:rPr>
      </w:pPr>
      <w:r w:rsidRPr="005F2DC1">
        <w:rPr>
          <w:lang w:val="es-ES_tradnl"/>
        </w:rPr>
        <w:t xml:space="preserve">La delegación del Japón hizo suya la declaración formulada por la delegación de Suiza en nombre del Grupo B y reafirmó su apoyo al pueblo ucraniano. Para seguir desarrollando el ecosistema de la PI es fundamental potenciar el uso de las Oficinas regionales. En colaboración con la Oficina de la OMPI en el Japón, el país podría contribuir a mejorar los servicios de la OMPI recopilando información sobre los solicitantes internacionales en el Japón. La delegación dijo que espera con interés la ampliación del apoyo de la OMPI a, entre otros, los jóvenes, la diversidad y la inclusión, las pymes, las empresas emergentes y las universidades. El país cuenta con el mayor número de asociados de WIPO GREEN de todo el mundo y la Oficina Japonesa de Patentes (JPO) está colaborando con la OMPI y con otras partes interesadas a escala mundial con objeto de ampliar esa red, al tiempo que apoya la labor de la OMPI mediante contribuciones voluntarias. Además, la JPO ha adoptado medidas </w:t>
      </w:r>
      <w:r w:rsidRPr="005F2DC1">
        <w:rPr>
          <w:lang w:val="es-ES_tradnl"/>
        </w:rPr>
        <w:lastRenderedPageBreak/>
        <w:t>encaminadas a que las Oficinas de PI y los usuarios puedan analizar las tendencias tecnológicas de la transformación verde y publicó el informe de una encuesta que ofrece una visión general de las tendencias de las solicitudes mundiales de patentes en ese ámbito. Por último, en la Exposición Mundial que se celebrará en Osaka (Japón) en 2025 se destacará la importancia de la PI y de las ideas para promover el uso de la PI en la consecución de los ODS.</w:t>
      </w:r>
    </w:p>
    <w:p w14:paraId="76E69450" w14:textId="77777777" w:rsidR="006822DC" w:rsidRPr="005F2DC1" w:rsidRDefault="006822DC" w:rsidP="006822DC">
      <w:pPr>
        <w:pStyle w:val="ONUMFS"/>
        <w:spacing w:after="240"/>
        <w:rPr>
          <w:szCs w:val="22"/>
          <w:lang w:val="es-ES_tradnl"/>
        </w:rPr>
      </w:pPr>
      <w:r w:rsidRPr="005F2DC1">
        <w:rPr>
          <w:lang w:val="es-ES_tradnl"/>
        </w:rPr>
        <w:t>La delegación de Jordania dijo que acoge con satisfacción los esfuerzos de la Organización por apoyar la PI realineando su labor con las necesidades y prioridades de los Estados miembros mediante la creación de programas con resultados concretos. Los diversos informes elaborados por la Secretaría de la OMPI constituyen un importante mecanismo de seguimiento y evaluación de las actividades de la Organización. Su asistencia técnica, por su parte, ha tenido un impacto directo en la promoción de la innovación y la creatividad en las comunidades locales, en particular entre los jóvenes, las mujeres y las pymes. Uno de los aspectos más destacados de la cooperación entre Jordania y la OMPI ha sido su proyecto conjunto sobre PI y espíritu empresarial para las mujeres de la región de Petra. El proyecto, el primero de este tipo en la región árabe, ha contado con la orientación directa del director general y del director general adjunto encargado del Sector de Desarrollo Regional y Nacional. Ha servido para consolidar el marco de cooperación para compartir información y experiencias sobre la protección de los derechos de propiedad industrial con los principales organismos pertinentes e instituciones internacionales, con vistas a establecer un sistema de apoyo para facilitar el registro, la gestión y la comercialización de los derechos de propiedad industrial de la marca colectiva “Rose Hands”, que se ha ideado para la región de Petra. La delegación dijo que espera con interés seguir cooperando a este respecto. Se han organizado campamentos de verano para jóvenes en 2022 y 2023 sobre creatividad, innovación y propiedad intelectual. Será necesario entablar un diálogo constructivo para fomentar la voluntad política y el consenso a fin de obtener un efecto positivo en las próximas conferencias diplomáticas.</w:t>
      </w:r>
    </w:p>
    <w:p w14:paraId="06D4BFC5" w14:textId="55FB59C3" w:rsidR="006822DC" w:rsidRPr="005F2DC1" w:rsidRDefault="006822DC" w:rsidP="006822DC">
      <w:pPr>
        <w:pStyle w:val="ONUMFS"/>
        <w:spacing w:after="240"/>
        <w:rPr>
          <w:szCs w:val="22"/>
          <w:lang w:val="es-ES_tradnl"/>
        </w:rPr>
      </w:pPr>
      <w:r w:rsidRPr="005F2DC1">
        <w:rPr>
          <w:lang w:val="es-ES_tradnl"/>
        </w:rPr>
        <w:t>La delegación de Kazajstán dijo estar agradecida a la OMPI por adoptar medidas progresivas y eficaces para proteger a los titulares de derechos de PI y compensarlos equitativamente por el uso de sus creaciones. El país está tomando medidas para mejorar la legislación, digitalizar los servicios, ampliar la formación profesional y reforzar la cooperación internacional en el ámbito de la PI También ha simplificado los procedimientos para mejorar el acceso a los servicios de registro y protección de la propiedad intelectual. Una hoja de ruta adoptada recientemente para el desarrollo de la PI en los próximos tres años contiene medidas específicas para reforzar la coordinación entre las autoridades públicas, luchar contra la piratería y mejorar los servicios de asesoramiento jurídico en materia de PI En cooperación con la OMPI, el país prepara el terreno para la creación de los CATI. En julio de 2022 acogió por primera vez una Escuela de Verano de la OMPI y espera vo</w:t>
      </w:r>
      <w:r w:rsidR="00C46E55" w:rsidRPr="005F2DC1">
        <w:rPr>
          <w:lang w:val="es-ES_tradnl"/>
        </w:rPr>
        <w:t>lver a hacerlo en septiembre de </w:t>
      </w:r>
      <w:r w:rsidRPr="005F2DC1">
        <w:rPr>
          <w:lang w:val="es-ES_tradnl"/>
        </w:rPr>
        <w:t xml:space="preserve">2023. Se está debatiendo la adhesión de Kazajstán al Arreglo de La Haya relativo al Registro Internacional de Dibujos y Modelos Industriales y al </w:t>
      </w:r>
      <w:r w:rsidR="00314B29">
        <w:rPr>
          <w:lang w:val="es-ES_tradnl"/>
        </w:rPr>
        <w:t>Tratado de Marrakech</w:t>
      </w:r>
      <w:r w:rsidRPr="005F2DC1">
        <w:rPr>
          <w:lang w:val="es-ES_tradnl"/>
        </w:rPr>
        <w:t>. Por último, la delegación de Kazajstán dijo que aprecia los progresos realizados por los distintos comités de la OMPI durante el pasado año.</w:t>
      </w:r>
    </w:p>
    <w:p w14:paraId="2ACDA20A" w14:textId="38BD8B92" w:rsidR="006822DC" w:rsidRPr="005F2DC1" w:rsidRDefault="00BF0847" w:rsidP="006822DC">
      <w:pPr>
        <w:pStyle w:val="ONUMFS"/>
        <w:spacing w:after="240"/>
        <w:rPr>
          <w:szCs w:val="22"/>
          <w:lang w:val="es-ES_tradnl"/>
        </w:rPr>
      </w:pPr>
      <w:r w:rsidRPr="005F2DC1">
        <w:rPr>
          <w:lang w:val="es-ES_tradnl"/>
        </w:rPr>
        <w:t>La delegación de Keny</w:t>
      </w:r>
      <w:r w:rsidR="006822DC" w:rsidRPr="005F2DC1">
        <w:rPr>
          <w:lang w:val="es-ES_tradnl"/>
        </w:rPr>
        <w:t xml:space="preserve">a dijo que hace suya la declaración realizada por la delegación de Ghana en nombre del Grupo Africano. La PI puede ser un poderoso catalizador del crecimiento y el país agradece el apoyo constante que la OMPI presta a sus funcionarios y profesionales del ámbito de la PI. La OMPI está ayudando a </w:t>
      </w:r>
      <w:r w:rsidRPr="005F2DC1">
        <w:rPr>
          <w:lang w:val="es-ES_tradnl"/>
        </w:rPr>
        <w:t>Kenya</w:t>
      </w:r>
      <w:r w:rsidR="006822DC" w:rsidRPr="005F2DC1">
        <w:rPr>
          <w:lang w:val="es-ES_tradnl"/>
        </w:rPr>
        <w:t xml:space="preserve"> a mejorar su infraestructura de PI, en particular el IPAS, para el que se están instalando actualmente los módulos de presentación en línea de solicitudes de patentes y marcas. La PI desempeñará un papel fundamental en la consecución de la ambición del Gobierno de aumentar la contribución de su sector manufacturero del 7 % al 20 %. La delegación de </w:t>
      </w:r>
      <w:r w:rsidRPr="005F2DC1">
        <w:rPr>
          <w:lang w:val="es-ES_tradnl"/>
        </w:rPr>
        <w:t>Kenya</w:t>
      </w:r>
      <w:r w:rsidR="006822DC" w:rsidRPr="005F2DC1">
        <w:rPr>
          <w:lang w:val="es-ES_tradnl"/>
        </w:rPr>
        <w:t xml:space="preserve"> dijo que acoge con satisfacción los progresos realizados en la preparación de la </w:t>
      </w:r>
      <w:r w:rsidR="005341CA" w:rsidRPr="005F2DC1">
        <w:rPr>
          <w:lang w:val="es-ES_tradnl"/>
        </w:rPr>
        <w:t>conferencia diplomática</w:t>
      </w:r>
      <w:r w:rsidR="006822DC" w:rsidRPr="005F2DC1">
        <w:rPr>
          <w:lang w:val="es-ES_tradnl"/>
        </w:rPr>
        <w:t xml:space="preserve"> </w:t>
      </w:r>
      <w:r w:rsidR="00F87634">
        <w:rPr>
          <w:lang w:val="es-ES_tradnl"/>
        </w:rPr>
        <w:t xml:space="preserve">para </w:t>
      </w:r>
      <w:r w:rsidR="00F87634" w:rsidRPr="00F87634">
        <w:rPr>
          <w:lang w:val="es-ES_tradnl"/>
        </w:rPr>
        <w:t xml:space="preserve">concluir </w:t>
      </w:r>
      <w:r w:rsidR="006822DC" w:rsidRPr="005F2DC1">
        <w:rPr>
          <w:lang w:val="es-ES_tradnl"/>
        </w:rPr>
        <w:t xml:space="preserve">un instrumento jurídico internacional relativo a la propiedad intelectual, los recursos genéticos y los </w:t>
      </w:r>
      <w:r w:rsidR="008775C1">
        <w:rPr>
          <w:lang w:val="es-ES_tradnl"/>
        </w:rPr>
        <w:lastRenderedPageBreak/>
        <w:t>conocimientos tradicionales conexos</w:t>
      </w:r>
      <w:r w:rsidR="006822DC" w:rsidRPr="005F2DC1">
        <w:rPr>
          <w:lang w:val="es-ES_tradnl"/>
        </w:rPr>
        <w:t xml:space="preserve">, y elogió a la OMPI y a Argelia por patrocinar de manera conjunta la reunión regional sobre la materia con sede en Argel en junio de 2023. Dicha reunión ha brindado a los Estados miembros africanos la oportunidad de debatir cuestiones de fondo relativas al proyecto de instrumento. El país, en colaboración con la Secretaría de la Commonwealth, será anfitriona de la tercera edición de la Semana de la Innovación de </w:t>
      </w:r>
      <w:r w:rsidRPr="005F2DC1">
        <w:rPr>
          <w:lang w:val="es-ES_tradnl"/>
        </w:rPr>
        <w:t>Kenya</w:t>
      </w:r>
      <w:r w:rsidR="006822DC" w:rsidRPr="005F2DC1">
        <w:rPr>
          <w:lang w:val="es-ES_tradnl"/>
        </w:rPr>
        <w:t>, que reunirá a innovadores, empresarios, responsables políticos y expertos en propiedad intelectual, del 27 de noviembre al 1 de diciembre de 2023.</w:t>
      </w:r>
    </w:p>
    <w:p w14:paraId="2DCE1953" w14:textId="77777777" w:rsidR="006822DC" w:rsidRPr="005F2DC1" w:rsidRDefault="006822DC" w:rsidP="006822DC">
      <w:pPr>
        <w:pStyle w:val="ONUMFS"/>
        <w:spacing w:after="240"/>
        <w:rPr>
          <w:szCs w:val="22"/>
          <w:lang w:val="es-ES_tradnl"/>
        </w:rPr>
      </w:pPr>
      <w:r w:rsidRPr="005F2DC1">
        <w:rPr>
          <w:lang w:val="es-ES_tradnl"/>
        </w:rPr>
        <w:t>La delegación de Letonia dijo que hace suyas las declaraciones realizadas por la delegación de España en nombre de la Unión Europea y sus Estados miembros y por la delegación de Polonia en nombre del Grupo CEBS. Dijo que comparte la visión de la OMPI de un enfoque estratégico y práctico para apoyar el desarrollo y la difusión de nuevas tecnologías, invenciones y expresiones artísticas, el establecimiento de un sistema de PI equilibrado e integrador que refleje las necesidades e intereses de todos los Estados miembros, y la reducción de la brecha mundial de conocimientos en materia de PI mediante la facilitación del intercambio de información relacionada con la PI, las mejores prácticas y las iniciativas de fortalecimiento de capacidades. También agradeció el respaldo de la OMPI a la estructura de apoyo a la innovación y la tecnología en los Estados bálticos; la Red de Oficinas Bálticas de Transferencia de Tecnología desempeña un papel central en el desarrollo y la innovación de los procesos de transferencia de tecnología, como los parques científicos y tecnológicos y los centros de innovación. Afirmó que espera seguir trabajando con la OMPI en nuevas iniciativas en el ámbito de la PI Por último, subrayó que condena la agresión no provocada e injustificada de la Federación de Rusia contra Ucrania, que tiene un impacto catastrófico y duradero en el sector de la innovación y la creatividad y en el ecosistema de Ucrania.</w:t>
      </w:r>
    </w:p>
    <w:p w14:paraId="56AE47C3" w14:textId="4C4A0768" w:rsidR="006822DC" w:rsidRPr="005F2DC1" w:rsidRDefault="006822DC" w:rsidP="006822DC">
      <w:pPr>
        <w:pStyle w:val="ONUMFS"/>
        <w:spacing w:after="240"/>
        <w:rPr>
          <w:szCs w:val="22"/>
          <w:lang w:val="es-ES_tradnl"/>
        </w:rPr>
      </w:pPr>
      <w:r w:rsidRPr="005F2DC1">
        <w:rPr>
          <w:lang w:val="es-ES_tradnl"/>
        </w:rPr>
        <w:t xml:space="preserve">La delegación de Lesotho dijo que hace suya la declaración realizada por la delegación de Ghana en nombre del Grupo Africano y que le complace tomar nota de la asistencia que está prestando la OMPI para facilitar las reuniones regionales previas a la </w:t>
      </w:r>
      <w:r w:rsidR="005341CA" w:rsidRPr="005F2DC1">
        <w:rPr>
          <w:lang w:val="es-ES_tradnl"/>
        </w:rPr>
        <w:t>conferencia diplomática</w:t>
      </w:r>
      <w:r w:rsidRPr="005F2DC1">
        <w:rPr>
          <w:lang w:val="es-ES_tradnl"/>
        </w:rPr>
        <w:t xml:space="preserve"> </w:t>
      </w:r>
      <w:r w:rsidR="00F87634">
        <w:rPr>
          <w:lang w:val="es-ES_tradnl"/>
        </w:rPr>
        <w:t xml:space="preserve">para </w:t>
      </w:r>
      <w:r w:rsidR="00F87634" w:rsidRPr="00F87634">
        <w:rPr>
          <w:lang w:val="es-ES_tradnl"/>
        </w:rPr>
        <w:t xml:space="preserve">concluir </w:t>
      </w:r>
      <w:r w:rsidRPr="005F2DC1">
        <w:rPr>
          <w:lang w:val="es-ES_tradnl"/>
        </w:rPr>
        <w:t xml:space="preserve">un instrumento </w:t>
      </w:r>
      <w:r w:rsidR="005341CA">
        <w:rPr>
          <w:lang w:val="es-ES_tradnl"/>
        </w:rPr>
        <w:t xml:space="preserve">jurídico </w:t>
      </w:r>
      <w:r w:rsidRPr="005F2DC1">
        <w:rPr>
          <w:lang w:val="es-ES_tradnl"/>
        </w:rPr>
        <w:t xml:space="preserve">internacional relativo a la PI, los recursos genéticos y los </w:t>
      </w:r>
      <w:r w:rsidR="008775C1">
        <w:rPr>
          <w:lang w:val="es-ES_tradnl"/>
        </w:rPr>
        <w:t>conocimientos tradicionales conexos</w:t>
      </w:r>
      <w:r w:rsidRPr="005F2DC1">
        <w:rPr>
          <w:lang w:val="es-ES_tradnl"/>
        </w:rPr>
        <w:t>. Expresó que espera con interés la finalización del texto. La OMPI ha ayudado al país a desarrollar su capital humano y su infraestructura, a poner en marcha el IPAS 4.0, a desarrollar una política y una estrategia nacionales de PI que desembocarán en políticas institucionales de PI, y a llevar a cabo un proyecto para capturar y validar los datos de los archivos de marcas. Asimismo, solicita más asistencia en los siguientes ámbitos: revisar su marco legislativo de PI para tener en cuenta los avances tecnológicos y las obligaciones derivadas de los tratados; ayudar a la comunidad de tejedoras, compuesta principalmente por mujeres, a aprovechar su PI, mejorar su negocio y acceder a los mercados; centrarse en los informes de búsqueda de patentes, los planes de negocio, las transferencias de conocimientos, la comercialización y el acceso a los mercados mediante el Proyecto de Tecnología Apropiada para fortalecer la capacidad del Centro de Innovación de la Universidad Nacional de Lesotho; ejecutar el proyecto de PI para las pymes para ayudar a los empresarios a aprovechar la PI y agregar valor a sus productos y servicios; y fortalecer la capacidad de las organizaciones de gestión colectiva. Expresó que espera con interés llevar a cabo actividades de divulgación junto con la OMPI para empoderar a las universidades, las instituciones de investigación, los jóvenes y las comunidades. Se agradece la asistencia de la OMPI para modernizar el sistema nacional de PI y hac</w:t>
      </w:r>
      <w:r w:rsidR="00C46E55" w:rsidRPr="005F2DC1">
        <w:rPr>
          <w:lang w:val="es-ES_tradnl"/>
        </w:rPr>
        <w:t>er que la PI sea más accesible.</w:t>
      </w:r>
    </w:p>
    <w:p w14:paraId="7703F009" w14:textId="77777777" w:rsidR="006822DC" w:rsidRPr="005F2DC1" w:rsidRDefault="006822DC" w:rsidP="006822DC">
      <w:pPr>
        <w:pStyle w:val="ONUMFS"/>
        <w:spacing w:after="240"/>
        <w:rPr>
          <w:szCs w:val="22"/>
          <w:lang w:val="es-ES_tradnl"/>
        </w:rPr>
      </w:pPr>
      <w:r w:rsidRPr="005F2DC1">
        <w:rPr>
          <w:lang w:val="es-ES_tradnl"/>
        </w:rPr>
        <w:t xml:space="preserve">La delegación de Liberia dijo que hace suya la declaración realizada por la delegación de Ghana en nombre del Grupo Africano. Con el apoyo de la OMPI, ha aplicado el IPAS y ha establecido CATI en cinco instituciones terciarias. Además, dos proyectos patrocinados por la OMPI están en marcha en el país y la Organización de gestión colectiva de Liberia está plenamente operativa. El país necesitará más apoyo para su nuevo plan de desarrollo de la PI. Tras la pandemia de COVID-19, África necesitó ayuda para garantizar la recuperación </w:t>
      </w:r>
      <w:r w:rsidRPr="005F2DC1">
        <w:rPr>
          <w:lang w:val="es-ES_tradnl"/>
        </w:rPr>
        <w:lastRenderedPageBreak/>
        <w:t>económica. La falta de infraestructuras en África es un obstáculo para aprovechar todo su potencial de innovación y creatividad. La visión del plan de desarrollo de la PI de Liberia es construir una economía impulsada por la PI y basada en el conocimiento que garantice un desarrollo socioeconómico sostenible. Remarcó que la ayuda que pueda recibir en esa transición será muy bien recibida. Las pymes necesitan asistencia técnica y capacitación en los ámbitos de redacción de patentes, creación de marcas y empaquetado. El país se encuentra en proceso de ratificar el Tratado de la OMPI sobre Interpretación o Ejecución y Fonogramas, el Tratado de Beijing sobre Interpretaciones y Ejecuciones Audiovisuales, el Protocolo de Arusha para la Protección de las Obtenciones Vegetales y el Protocolo de Kampala sobre el Registro Voluntario del Derecho de Autor y los Derechos Conexos. Durante los dos años anteriores, un representante de Liberia ha presidido los consejos administrativo y ministerial de la ARIPO, periodo durante el cual la Organización ha adoptado el Protocolo de Kampala en agosto de 2021. El amplio marco jurídico de la PI en Liberia garantiza la plena protección de las marcas, los diseños, las indicaciones geográficas, las patentes, los derechos de autor y las obras conexas. Es necesario contar con más apoyo para fortalecer los esfuerzos de gestión colectiva y realizar un estudio sobre el impacto económico de la creatividad para calcular el potencial y el valor de la industria creativa del país.</w:t>
      </w:r>
    </w:p>
    <w:p w14:paraId="6D1C6E32" w14:textId="77777777" w:rsidR="006822DC" w:rsidRPr="005F2DC1" w:rsidRDefault="006822DC" w:rsidP="006822DC">
      <w:pPr>
        <w:pStyle w:val="ONUMFS"/>
        <w:spacing w:after="240"/>
        <w:rPr>
          <w:szCs w:val="22"/>
          <w:lang w:val="es-ES_tradnl"/>
        </w:rPr>
      </w:pPr>
      <w:r w:rsidRPr="005F2DC1">
        <w:rPr>
          <w:lang w:val="es-ES_tradnl"/>
        </w:rPr>
        <w:t>La delegación de Libia dijo que las circunstancias de ese país le impiden participar en muchos eventos y actividades de la OMPI y agradeció a la OMPI su importante labor en el ámbito de la PI La Autoridad Libia para la Investigación Científica, mediante su Departamento de PI, mantiene contactos con inventores, creadores e innovadores y les ayuda a registrar sus patentes, obras literarias y artísticas y marcas. La Autoridad ha puesto en marcha una serie de premios para fomentar el trabajo pionero, la innovación y la excelencia científica, concedidos a profesionales destacados en diversas categorías. El Departamento de PI sigue colaborando con la Oficina de Propiedad Industrial del Ministerio de Industria, responsable del registro de patentes nacionales, y se ha propuesto trabajar en un programa para la presentación internacional de solicitudes por parte de los inventores. Se han iniciado procedimientos sustantivos y técnicos a ese respecto. Agradece la asistencia prestada por la OMPI a la Oficina en forma de taller de formación sobre solicitudes internacionales. El Departamento de Propiedad Intelectual también está actualizando leyes de propiedad intelectual obsoletas. La delegación de Libia dijo que espera con interés recibir asistencia especial de la OMPI, tras un período en el que ha habido poca comunicación, con miras a crear un mecanismo de apoyo a los creadores e inventores libios, en consonancia con las leyes y reglamentos internacionales.</w:t>
      </w:r>
    </w:p>
    <w:p w14:paraId="76BC67C7" w14:textId="77777777" w:rsidR="006822DC" w:rsidRPr="005F2DC1" w:rsidRDefault="006822DC" w:rsidP="006822DC">
      <w:pPr>
        <w:pStyle w:val="ONUMFS"/>
        <w:spacing w:after="240"/>
        <w:rPr>
          <w:szCs w:val="22"/>
          <w:lang w:val="es-ES_tradnl"/>
        </w:rPr>
      </w:pPr>
      <w:r w:rsidRPr="005F2DC1">
        <w:rPr>
          <w:lang w:val="es-ES_tradnl"/>
        </w:rPr>
        <w:t xml:space="preserve">La delegación de Lituania dijo que hace suyas las declaraciones realizadas por la delegación de España en nombre de la Unión Europea y sus Estados miembros y por la delegación de Polonia en nombre del Grupo CEBS. Expresó que acoge con satisfacción el informe de la OMPI sobre las repercusiones que la guerra de agresión emprendida por la Federación de Rusia contra Ucrania está teniendo en el sector y el ecosistema de la innovación y la creatividad ucranianos. Agregó que aprecia el apoyo constante de la OMPI para mitigar los efectos adversos de la guerra y abordar las repercusiones inmediatas, a mediano y a largo plazo, y manifestó su deseo de que se sigan presentando informes anuales sobre la cuestión. La delegación condenó en los términos más enérgicos posibles la agresión militar no provocada e injustificada de la Federación de Rusia contra Ucrania, que viola flagrantemente el derecho internacional y ha sido utilizada para legitimar violaciones de la PI a nivel nacional. Sostuvo que tiene serias dudas acerca de que la Federación de Rusia siga disfrutando de los beneficios de la OMPI, como la asignación de financiación para la oficina exterior en dicho país. La promoción de la innovación y la protección de la PI siempre han sido una prioridad para el Gobierno de Lituania. Anteriormente ha adoptado el Programa de Desarrollo de la PI, cuyo objetivo ha sido impulsar el uso de la PI, prevenir las violaciones de la PI y sensibilizar a la opinión pública. El país ha colaborado estrechamente con la OMPI para desarrollar proyectos dedicados a las pequeñas y medianas empresas, los jóvenes, las mujeres y la sinergia entre la empresa y la ciencia. Dicha cooperación internacional y regional ha dado lugar a la puesta en </w:t>
      </w:r>
      <w:r w:rsidRPr="005F2DC1">
        <w:rPr>
          <w:lang w:val="es-ES_tradnl"/>
        </w:rPr>
        <w:lastRenderedPageBreak/>
        <w:t>marcha en 2022 de la Red de Oficinas de Transferencia de Tecnología de los Estados Bálticos. La delegación dijo que agradecía la colaboración de los dirigentes de la OMPI y de la División para los Países en Transición y Países Desarrollados.</w:t>
      </w:r>
    </w:p>
    <w:p w14:paraId="34E6219F" w14:textId="5A596064" w:rsidR="006822DC" w:rsidRPr="005F2DC1" w:rsidRDefault="006822DC" w:rsidP="006822DC">
      <w:pPr>
        <w:pStyle w:val="ONUMFS"/>
        <w:spacing w:after="240"/>
        <w:rPr>
          <w:szCs w:val="22"/>
          <w:lang w:val="es-ES_tradnl"/>
        </w:rPr>
      </w:pPr>
      <w:r w:rsidRPr="005F2DC1">
        <w:rPr>
          <w:lang w:val="es-ES_tradnl"/>
        </w:rPr>
        <w:t xml:space="preserve">La delegación de Madagascar dijo que se adhiere plenamente a las declaraciones efectuadas por la delegación de Ghana en nombre del Grupo Africano y del Grupo de Países Menos Adelantados. Dijo que valora positivamente los cambios introducidos tanto en el seno de la Organización como en sus relaciones con los Estados miembros, en particular en relación con las repercusiones de la pandemia de COVID-19 y la reorganización de la OMPI. También señaló que aprecia los esfuerzos realizados por la Organización para promover la colaboración con las oficinas de propiedad industrial de los Estados miembros en la administración de la propiedad industrial y el fortalecimiento del papel de la PI en el desarrollo económico de esos países. Tomando nota de los esfuerzos realizados hasta la fecha para establecer una infraestructura jurídica para la protección de las indicaciones geográficas en Madagascar, la delegación reiteró su voluntad de actuar como interfaz entre la OMPI y las partes interesadas en el proyecto de promoción del grano de pimienta rosa de Bongolava. Expresó que concede gran importancia a la observancia efectiva y al fortalecimiento de la protección de los derechos de propiedad intelectual. Está dispuesta a participar plenamente en los debates sobre la conclusión de un tratado sobre el Derecho de los diseños y el establecimiento de un marco normativo para los recursos genéticos, los </w:t>
      </w:r>
      <w:r w:rsidR="00D12437">
        <w:rPr>
          <w:lang w:val="es-ES_tradnl"/>
        </w:rPr>
        <w:t>CC.TT.</w:t>
      </w:r>
      <w:r w:rsidRPr="005F2DC1">
        <w:rPr>
          <w:lang w:val="es-ES_tradnl"/>
        </w:rPr>
        <w:t xml:space="preserve"> y el folclore. Según las estadísticas, el número de solicitudes de patente presentadas ha aumentado un 14 % con respecto al año anterior, y la mayoría de esas solicitudes fueron presentadas por residentes. Además, el número de patentes concedidas ha aumentado en más del 15 % en comparación con</w:t>
      </w:r>
      <w:r w:rsidR="00C46E55" w:rsidRPr="005F2DC1">
        <w:rPr>
          <w:lang w:val="es-ES_tradnl"/>
        </w:rPr>
        <w:t> </w:t>
      </w:r>
      <w:r w:rsidRPr="005F2DC1">
        <w:rPr>
          <w:lang w:val="es-ES_tradnl"/>
        </w:rPr>
        <w:t>2021. El número de solicitudes de registro de diseños industriales en 2022 se ha cuadruplicado con respecto a 2021.</w:t>
      </w:r>
    </w:p>
    <w:p w14:paraId="7BA4B2FD" w14:textId="21E68276" w:rsidR="006822DC" w:rsidRPr="005F2DC1" w:rsidRDefault="006822DC" w:rsidP="006822DC">
      <w:pPr>
        <w:pStyle w:val="ONUMFS"/>
        <w:spacing w:after="240"/>
        <w:rPr>
          <w:szCs w:val="22"/>
          <w:lang w:val="es-ES_tradnl"/>
        </w:rPr>
      </w:pPr>
      <w:r w:rsidRPr="005F2DC1">
        <w:rPr>
          <w:lang w:val="es-ES_tradnl"/>
        </w:rPr>
        <w:t xml:space="preserve">La delegación de Malawi dijo que hace suya la declaración realizada por la delegación de Ghana en nombre del Grupo Africano. Un sistema de PI bien equilibrado es clave para que el país cumpla sus aspiraciones en el marco de Malawi Vision 2063, la hoja de ruta para transformarlo de país menos adelantado a economía de ingresos medianos altos. La consecución de esa visión depende de la capacidad de aprovechar la PI para la innovación, que estimulará la prosperidad. Es imperativo aumentar la concientización sobre la PI a este respecto. La experiencia ha demostrado que la mera existencia de una legislación de PI no basta para obtener beneficios económicos. El sistema de PI también debe estar en consonancia con la estructura económica, los planes y las aspiraciones de los países. Por lo tanto, el hecho de que la Organización se centre en intervenciones con impacto mientras les presta apoyo a Malawi y a otros países es especialmente bienvenido. La conferencia nacional de alto nivel sobre la PI, la innovación y la actualización de la Visión 2063 de Malawi, que se ha celebrado en marzo de 2023 con el apoyo de la OMPI, ha generado un interés considerable en la PI y una demanda de apoyo por parte de diversas partes interesadas. El enfoque integrador adoptado por la OMPI en la prestación de asistencia técnica a Malawi, en particular en relación con un proyecto de tecnología apropiada y el desarrollo de su estrategia sobre </w:t>
      </w:r>
      <w:r w:rsidR="00D12437">
        <w:rPr>
          <w:lang w:val="es-ES_tradnl"/>
        </w:rPr>
        <w:t>CC.TT.</w:t>
      </w:r>
      <w:r w:rsidRPr="005F2DC1">
        <w:rPr>
          <w:lang w:val="es-ES_tradnl"/>
        </w:rPr>
        <w:t>, que se pondrá en marcha en breve, es bienvenido y debería aplicarse también a la labor normativa de la Organización.</w:t>
      </w:r>
    </w:p>
    <w:p w14:paraId="78739921" w14:textId="7A253C7D" w:rsidR="006822DC" w:rsidRPr="005F2DC1" w:rsidRDefault="006822DC" w:rsidP="006822DC">
      <w:pPr>
        <w:pStyle w:val="ONUMFS"/>
        <w:spacing w:after="240"/>
        <w:rPr>
          <w:szCs w:val="22"/>
          <w:lang w:val="es-ES_tradnl"/>
        </w:rPr>
      </w:pPr>
      <w:r w:rsidRPr="005F2DC1">
        <w:rPr>
          <w:lang w:val="es-ES_tradnl"/>
        </w:rPr>
        <w:t xml:space="preserve">La delegación de Malasia dijo que hace suyas las declaraciones realizadas por la delegación de Lao en nombre de la ASEAN y por la delegación de Indonesia en nombre del Grupo de Asia y el Pacífico. Además, le complace comprobar que la OMPI sigue obteniendo buenos resultados financieros. El Gobierno de Malasia ha estado aplicando enmiendas a las leyes de patentes, marcas y derechos de autor y una nueva Ley de Indicaciones Geográficas. También ha mejorado su sistema de prestación de servicios de PI y ha capacitado a los examinadores de patentes y marcas de conformidad con las nuevas leyes y reglamentos. El país agradece la asistencia y los conocimientos especializados proporcionados por la OMPI y otras oficinas de PI, especialmente en materia de creación de capacidades. A raíz del Día </w:t>
      </w:r>
      <w:r w:rsidRPr="005F2DC1">
        <w:rPr>
          <w:lang w:val="es-ES_tradnl"/>
        </w:rPr>
        <w:lastRenderedPageBreak/>
        <w:t xml:space="preserve">Mundial de la Propiedad Intelectual 2022, Malasia ha estado promoviendo el uso de la PI entre las mujeres empresarias de todo el país, ayudándolas a proteger la PI y destacando la importancia de la PI para el crecimiento empresarial. </w:t>
      </w:r>
      <w:r w:rsidR="00C46E55" w:rsidRPr="005F2DC1">
        <w:rPr>
          <w:lang w:val="es-ES_tradnl"/>
        </w:rPr>
        <w:t>En mayo de </w:t>
      </w:r>
      <w:r w:rsidRPr="005F2DC1">
        <w:rPr>
          <w:lang w:val="es-ES_tradnl"/>
        </w:rPr>
        <w:t xml:space="preserve">2023 se han completado dos programas con el apoyo organizativo de la OMPI, y se prevén otros programas. A lo largo del año pasado, Malasia dijo haber participado en el proyecto de la </w:t>
      </w:r>
      <w:r w:rsidR="009B5C81">
        <w:rPr>
          <w:lang w:val="es-ES_tradnl"/>
        </w:rPr>
        <w:t>AD</w:t>
      </w:r>
      <w:r w:rsidRPr="005F2DC1">
        <w:rPr>
          <w:lang w:val="es-ES_tradnl"/>
        </w:rPr>
        <w:t xml:space="preserve"> sobre PI y turismo gastronómico y haber exhibido comida tradicional malaya durante el taller internacional que tuvo lugar al margen de la reunión del CDIP en octubre de 2022. El proyecto ha beneficiado a las partes interesadas sensibilizándolas sobre el papel de la PI en el turismo gastronómico y ayudándolas a identificar herramientas de PI para la promoción de las tradiciones culinarias en sus cadenas de valor. La delegación dijo que agradece que la segunda fase del proyecto se haya incluido en el próximo programa y presupuesto bienal de la OMPI, y que espera con interés volver a trabajar con el Sector de Marcas y Diseños, así como con Camerún, Marruecos y Perú.</w:t>
      </w:r>
    </w:p>
    <w:p w14:paraId="05C685B2" w14:textId="0C00F26B" w:rsidR="006822DC" w:rsidRPr="005F2DC1" w:rsidRDefault="006822DC" w:rsidP="006822DC">
      <w:pPr>
        <w:pStyle w:val="ONUMFS"/>
        <w:spacing w:after="240"/>
        <w:rPr>
          <w:szCs w:val="22"/>
          <w:lang w:val="es-ES_tradnl"/>
        </w:rPr>
      </w:pPr>
      <w:r w:rsidRPr="005F2DC1">
        <w:rPr>
          <w:lang w:val="es-ES_tradnl"/>
        </w:rPr>
        <w:t>La delegación de Malí dijo que hace suya la declaración realizada por la delegación de Ghana en nombre del Grupo Africano. Acoge con satisfacción el apoyo continuo y polifacético de la OMPI, en particular en lo que respecta al fortalecimiento de las capacidades de las partes interesadas en la PI a nivel nacional, la evaluación y actualización de la estrategia nacional de desarrollo de la PI y el establecimiento de un programa de maestría en la Universidad de Ciencias Jurídicas de Bamako. Entre las medidas adoptadas por el Gobierno para promover la PI cabe destacar la intensificación de la formación y la sensibilización de públicos destinatarios como los medios de comunicación, los jóvenes inventores, los innovadores y los emprendedores y empresas incipientes; la organización de eventos económicos como la Semana Nacional de las Marcas; y el establecimiento de un sistema nacional de etiquetado para productos locales con gran potencial comercial e identidad nacional, como el bogolán, la sal gema de Taoudenni, los mangos y la manteca de karité. Como resultado de estas acciones, Malí ha ocupado el primer lugar de los 17 Estados miembros de la Organización Africana de la Propiedad Intelectual (OAPI) en cuanto al desempeño de las estructuras nacionales de enlace en la promoción de la propiedad industrial, según la evaluación realizada en la sesión anterior del Consejo de Administración de la OAPI, celebrada en D</w:t>
      </w:r>
      <w:r w:rsidR="00C46E55" w:rsidRPr="005F2DC1">
        <w:rPr>
          <w:lang w:val="es-ES_tradnl"/>
        </w:rPr>
        <w:t>ouala (Camerún) en diciembre de </w:t>
      </w:r>
      <w:r w:rsidRPr="005F2DC1">
        <w:rPr>
          <w:lang w:val="es-ES_tradnl"/>
        </w:rPr>
        <w:t xml:space="preserve">2022. La delegación de Malí dijo que considera que la PI es una palanca esencial para su desarrollo socioeconómico y desea que los objetivos prioritarios que figuran en su futura estrategia sirvan de base a su cooperación con la OMPI para maximizar el impacto de la asistencia técnica de la Organización sobre el terreno. Podría hacerse hincapié en la creación de una plataforma nacional de innovación para transformar el potencial existente en materia de PI en activos tangibles y comercializables. Asimismo, dijo que necesita ayuda para aprovechar los resultados de un estudio realizado para determinar las necesidades de las empresas industriales malienses en el ámbito de la transferencia de tecnología. </w:t>
      </w:r>
    </w:p>
    <w:p w14:paraId="2C03B723" w14:textId="7379D4B7" w:rsidR="006822DC" w:rsidRPr="005F2DC1" w:rsidRDefault="006822DC" w:rsidP="006822DC">
      <w:pPr>
        <w:pStyle w:val="ONUMFS"/>
        <w:spacing w:after="240"/>
        <w:rPr>
          <w:szCs w:val="22"/>
          <w:lang w:val="es-ES_tradnl"/>
        </w:rPr>
      </w:pPr>
      <w:r w:rsidRPr="005F2DC1">
        <w:rPr>
          <w:lang w:val="es-ES_tradnl"/>
        </w:rPr>
        <w:t xml:space="preserve">La delegación de Mauricio, haciendo suya la declaración formulada por la delegación de Ghana en nombre del Grupo Africano, dijo que aprecia la asistencia que ha recibido de la OMPI a la hora de examinar el marco legislativo del país y promulgar el Acta de Propiedad Industrial. También recientemente se ha puesto en marcha el chatbot de inteligencia artificial de Mauricio (Maia). Los expertos de la OMPI han proporcionado asesoramiento para facilitar la adhesión al </w:t>
      </w:r>
      <w:r w:rsidR="00E159FC">
        <w:rPr>
          <w:lang w:val="es-ES_tradnl"/>
        </w:rPr>
        <w:t>PCT</w:t>
      </w:r>
      <w:r w:rsidRPr="005F2DC1">
        <w:rPr>
          <w:lang w:val="es-ES_tradnl"/>
        </w:rPr>
        <w:t xml:space="preserve">, el Protocolo relacionado con el Arreglo de Madrid relativo al Registro Internacional de Marcas y el Arreglo de La Haya relativo al Registro Internacional de Dibujos y Modelos Industriales. La OMPI también ha prestado apoyo para desarrollar el plan nacional de desarrollo de la PI, modernizar los servicios que ofrece la oficina de PI de Mauricio y fortalecer las capacidades. Se acogen con agrado las iniciativas en curso en la OMPI a fin de prestar asistencia a los pequeños Estados insulares en desarrollo para el aprovechamiento de la PI. Se necesitan programas más adaptados, al igual que los CATI dedicados, para fomentar el fortalecimiento de capacidades, la transferencia de tecnología y la concesión de licencias en esos Estados, con el fin de abordar cuestiones como el cambio climático. Un enfoque para abordar la escasez de conocimientos especializados en esos Estados podría ser el de formar </w:t>
      </w:r>
      <w:r w:rsidRPr="005F2DC1">
        <w:rPr>
          <w:lang w:val="es-ES_tradnl"/>
        </w:rPr>
        <w:lastRenderedPageBreak/>
        <w:t xml:space="preserve">equipos de expertos para regiones o grupos de países. La iniciativa WIPO GREEN crea oportunidades para las empresarias y debería centrarse más en las iniciativas sobre el clima de los pequeños Estados insulares en desarrollo. La delegación espera con interés las conferencias diplomáticas </w:t>
      </w:r>
      <w:r w:rsidR="00A6150F">
        <w:rPr>
          <w:lang w:val="es-ES_tradnl"/>
        </w:rPr>
        <w:t>para concluir</w:t>
      </w:r>
      <w:r w:rsidRPr="005F2DC1">
        <w:rPr>
          <w:lang w:val="es-ES_tradnl"/>
        </w:rPr>
        <w:t xml:space="preserve"> </w:t>
      </w:r>
      <w:r w:rsidR="00F87634">
        <w:rPr>
          <w:lang w:val="es-ES_tradnl"/>
        </w:rPr>
        <w:t xml:space="preserve">y aprobar </w:t>
      </w:r>
      <w:r w:rsidRPr="005F2DC1">
        <w:rPr>
          <w:lang w:val="es-ES_tradnl"/>
        </w:rPr>
        <w:t xml:space="preserve">un tratado sobre el Derecho de los diseños y </w:t>
      </w:r>
      <w:r w:rsidR="00F87634" w:rsidRPr="00F87634">
        <w:rPr>
          <w:lang w:val="es-ES_tradnl"/>
        </w:rPr>
        <w:t xml:space="preserve">concluir </w:t>
      </w:r>
      <w:r w:rsidRPr="005F2DC1">
        <w:rPr>
          <w:lang w:val="es-ES_tradnl"/>
        </w:rPr>
        <w:t xml:space="preserve">un instrumento jurídico internacional relativo a la propiedad intelectual, los recursos genéticos y los </w:t>
      </w:r>
      <w:r w:rsidR="008775C1">
        <w:rPr>
          <w:lang w:val="es-ES_tradnl"/>
        </w:rPr>
        <w:t>conocimientos tradicionales conexos</w:t>
      </w:r>
      <w:r w:rsidRPr="005F2DC1">
        <w:rPr>
          <w:lang w:val="es-ES_tradnl"/>
        </w:rPr>
        <w:t>.</w:t>
      </w:r>
    </w:p>
    <w:p w14:paraId="75DFDEEC" w14:textId="6D8F9CEE" w:rsidR="00BF0847" w:rsidRPr="005F2DC1" w:rsidRDefault="00C46E55" w:rsidP="006822DC">
      <w:pPr>
        <w:pStyle w:val="ONUMFS"/>
        <w:spacing w:after="240"/>
        <w:rPr>
          <w:szCs w:val="22"/>
          <w:lang w:val="es-ES_tradnl"/>
        </w:rPr>
      </w:pPr>
      <w:r w:rsidRPr="005F2DC1">
        <w:rPr>
          <w:rFonts w:eastAsia="Arial"/>
          <w:lang w:val="es-ES_tradnl"/>
        </w:rPr>
        <w:t xml:space="preserve">La delegación de México dijo que, a casi tres años de haber iniciado su mandato como director general, desea reiterar el reconocimiento a la visión que ha dado el Sr. Daren Tang al trabajo de la OMPI con base en el </w:t>
      </w:r>
      <w:r w:rsidR="00E82831" w:rsidRPr="005F2DC1">
        <w:rPr>
          <w:rFonts w:eastAsia="Arial"/>
          <w:lang w:val="es-ES_tradnl"/>
        </w:rPr>
        <w:t>PEMP</w:t>
      </w:r>
      <w:r w:rsidRPr="005F2DC1">
        <w:rPr>
          <w:rFonts w:eastAsia="Arial"/>
          <w:lang w:val="es-ES_tradnl"/>
        </w:rPr>
        <w:t xml:space="preserve"> 2022-2026. Observó con satisfacción la puesta en marcha de actividades de cooperación que impulsan la innovación y la creatividad de la mano de la PI para que tengan un impacto en la vida de las personas y contribuyan al desarrollo económico. Aplaudió el compromiso de la OMPI de alinear sus actividades a la Agenda 2030 y expresó su beneplácito por la decisión de hacer de los ODS el tema central de Día Mundial de la PI en 2024. En el marco de sus prioridades, su país participó con éxito en el proyecto sobre el fortalecimiento del papel de la mujer en la innovación y el emprendimiento, aprobado por el CDIP y que trajo consigo el establecimiento de la primera Red de mujeres innovadoras y propiedad industrial de México a cargo del Instituto Mexicano de la Propiedad Industrial. También, la OMPI sigue trabajando en la definición de acciones en beneficio de la Indicación Geográfica “Seda de Cajonos” del estado de Oaxaca, en el marco del paquete de servicios y apoyo relacionados con la COVID</w:t>
      </w:r>
      <w:r w:rsidRPr="005F2DC1">
        <w:rPr>
          <w:rFonts w:eastAsia="Arial"/>
          <w:lang w:val="es-ES_tradnl"/>
        </w:rPr>
        <w:noBreakHyphen/>
        <w:t xml:space="preserve">19. En el ámbito del derecho de autor, el Instituto Nacional del Derecho de Autor ha fortalecido su colaboración con el Centro de Arbitraje y Mediación y mantiene un esquema eficiente de reuniones de mediación y conciliación en línea. El Gobierno de su país instrumenta acciones en favor de los pueblos indígenas y la promoción de la propiedad industrial al tiempo que impulsa el programa “Original” que reconoce la labor creativa de las comunidades indígenas, afrodescendientes y mestizas. Comparte con la OMPI el compromiso de proteger los </w:t>
      </w:r>
      <w:r w:rsidR="00D12437">
        <w:rPr>
          <w:rFonts w:eastAsia="Arial"/>
          <w:lang w:val="es-ES_tradnl"/>
        </w:rPr>
        <w:t>CC.TT.</w:t>
      </w:r>
      <w:r w:rsidRPr="005F2DC1">
        <w:rPr>
          <w:rFonts w:eastAsia="Arial"/>
          <w:lang w:val="es-ES_tradnl"/>
        </w:rPr>
        <w:t xml:space="preserve"> y las </w:t>
      </w:r>
      <w:r w:rsidR="00D12437">
        <w:rPr>
          <w:rFonts w:eastAsia="Arial"/>
          <w:lang w:val="es-ES_tradnl"/>
        </w:rPr>
        <w:t>ECT</w:t>
      </w:r>
      <w:r w:rsidRPr="005F2DC1">
        <w:rPr>
          <w:rFonts w:eastAsia="Arial"/>
          <w:lang w:val="es-ES_tradnl"/>
        </w:rPr>
        <w:t>. Dijo que valora la manera en que la OMPI ha podido ir junto con México en temas esenciales para el país. Espera seguir contando con su colaboración en la instrumentación de proyectos que respondan a sus necesidades nacionales. Su país y la OMPI están en la misma línea de trabajo, al considerar a la PI como herramienta de desarrollo para no dejar a nadie atrás.</w:t>
      </w:r>
    </w:p>
    <w:p w14:paraId="25957968" w14:textId="77777777" w:rsidR="006822DC" w:rsidRPr="005F2DC1" w:rsidRDefault="006822DC" w:rsidP="006822DC">
      <w:pPr>
        <w:pStyle w:val="ONUMFS"/>
        <w:spacing w:after="240"/>
        <w:rPr>
          <w:szCs w:val="22"/>
          <w:lang w:val="es-ES_tradnl"/>
        </w:rPr>
      </w:pPr>
      <w:r w:rsidRPr="005F2DC1">
        <w:rPr>
          <w:lang w:val="es-ES_tradnl"/>
        </w:rPr>
        <w:t>La delegación de Mongolia dijo que agradece al director general y al personal de la OMPI su continuo apoyo en la ejecución de proyectos de importancia vital para los creadores, los inventores y otras partes interesadas en la PI en el país, incluida una iniciativa para actualizar el sistema de información de la Oficina de Propiedad Intelectual de Mongolia para permitir la prestación de servicios de presentación electrónica. Mongolia también ha mejorado su marco jurídico de la PI para promover la digitalización de la gestión de los derechos de la PI y la comercialización de la PI en beneficio de la economía nacional. Dio las gracias especialmente a la División para Asia y el Pacífico por su excelente labor y asistencia, y espera con interés recibir los resultados del proyecto de indicaciones geográficas. Por último, al reconocer el papel fundamental que desempeña la PI en la diversificación de las exportaciones y la mejora de la competitividad de Mongolia y sus empresas, y a pesar de las restricciones presupuestarias, el Gobierno prevé aumentar el número de miembros del personal en su oficina de PI.</w:t>
      </w:r>
    </w:p>
    <w:p w14:paraId="725F4D64" w14:textId="0844FE5D" w:rsidR="006822DC" w:rsidRPr="005F2DC1" w:rsidRDefault="006822DC" w:rsidP="006822DC">
      <w:pPr>
        <w:pStyle w:val="ONUMFS"/>
        <w:spacing w:after="240"/>
        <w:rPr>
          <w:szCs w:val="22"/>
          <w:lang w:val="es-ES_tradnl"/>
        </w:rPr>
      </w:pPr>
      <w:r w:rsidRPr="005F2DC1">
        <w:rPr>
          <w:lang w:val="es-ES_tradnl"/>
        </w:rPr>
        <w:t xml:space="preserve">La delegación de Montenegro dijo que aprecia las iniciativas de la OMPI por proteger los derechos de propiedad intelectual frente a los avances tecnológicos y numerosos desafíos mundiales. El apoyo de la OMPI es vital, dado que Montenegro se esfuerza por </w:t>
      </w:r>
      <w:r w:rsidRPr="005F2DC1">
        <w:rPr>
          <w:rStyle w:val="Strong"/>
          <w:b w:val="0"/>
          <w:bCs w:val="0"/>
          <w:szCs w:val="22"/>
          <w:lang w:val="es-ES_tradnl"/>
        </w:rPr>
        <w:t>mejorar su sistema de PI y ofrecer un alto nivel de protección de los derechos de propiedad intelectual.</w:t>
      </w:r>
      <w:r w:rsidRPr="005F2DC1">
        <w:rPr>
          <w:rStyle w:val="Strong"/>
          <w:szCs w:val="22"/>
          <w:lang w:val="es-ES_tradnl"/>
        </w:rPr>
        <w:t xml:space="preserve"> </w:t>
      </w:r>
      <w:r w:rsidRPr="005F2DC1">
        <w:rPr>
          <w:lang w:val="es-ES_tradnl"/>
        </w:rPr>
        <w:t>El Ministerio de Desarrollo Económico y Turismo (MEDT), una destacada autoridad de PI de Montenegro, está diseñando y aplicando medidas para crear un sistema de PI sostenible y eficiente. En enero de 2023 han entrado en vigor las modificaciones de las leyes vigentes sobre marcas y patentes, y el país también se ha adherido al Tratado de Singapur sobre el Derecho de Marcas</w:t>
      </w:r>
      <w:r w:rsidR="00E76E47">
        <w:rPr>
          <w:lang w:val="es-ES_tradnl"/>
        </w:rPr>
        <w:t xml:space="preserve"> (STLT)</w:t>
      </w:r>
      <w:r w:rsidRPr="005F2DC1">
        <w:rPr>
          <w:lang w:val="es-ES_tradnl"/>
        </w:rPr>
        <w:t xml:space="preserve">. Otros éxitos han sido la adhesión de Montenegro al Convenio sobre la </w:t>
      </w:r>
      <w:r w:rsidRPr="005F2DC1">
        <w:rPr>
          <w:lang w:val="es-ES_tradnl"/>
        </w:rPr>
        <w:lastRenderedPageBreak/>
        <w:t>Patente Europea y su adhesión a la Organización Europea de Patentes en 2022. La Estrategia de PI de Montenegro para el período 2023-2026, creada con el apoyo de la OMPI, será adoptada por el Gobierno en el verano de 2023. En los 12 meses anteriores, la cooperación de la OMPI con Montenegro ha supuesto la participación de miembros del personal MEDT en seminarios web, seminarios y reuniones con la División para los Países en Transición y Países Desarrollados (TDC) y la División de Derecho de Autor. Un representante de Montenegro asistió a la 47.</w:t>
      </w:r>
      <w:r w:rsidRPr="005F2DC1">
        <w:rPr>
          <w:szCs w:val="22"/>
          <w:vertAlign w:val="superscript"/>
          <w:lang w:val="es-ES_tradnl"/>
        </w:rPr>
        <w:t>ª</w:t>
      </w:r>
      <w:r w:rsidRPr="005F2DC1">
        <w:rPr>
          <w:lang w:val="es-ES_tradnl"/>
        </w:rPr>
        <w:t xml:space="preserve"> sesión del CIG en junio de 2023. Para el Día Mundial de la Propiedad Intelectual 2023, MEDT ha trabajado con el Fondo de Innovación de Montenegro y la Cámara de Comercio de Montenegro para organizar un seminario híbrido sobre las mujeres en la PI. El representante de la OMPI participó en el evento y se presentó un mensaje del director general de la OMPI. Se espera que la colaboración de la OMPI se mantenga mediante diversas actividades conjuntas, incluido un evento para promover la nueva estrategia de PI de Montenegro. La delegación agradece a la División para los TDC por su cooperación y comprensión de las necesidades del sistema de protección y observancia de los derechos de propiedad intelectual en Montenegro.</w:t>
      </w:r>
    </w:p>
    <w:p w14:paraId="4D28E186" w14:textId="3AFFCE00" w:rsidR="006822DC" w:rsidRPr="005F2DC1" w:rsidRDefault="006822DC" w:rsidP="006822DC">
      <w:pPr>
        <w:pStyle w:val="ONUMFS"/>
        <w:spacing w:after="240"/>
        <w:rPr>
          <w:szCs w:val="22"/>
          <w:lang w:val="es-ES_tradnl"/>
        </w:rPr>
      </w:pPr>
      <w:r w:rsidRPr="005F2DC1">
        <w:rPr>
          <w:lang w:val="es-ES_tradnl"/>
        </w:rPr>
        <w:t xml:space="preserve">La delegación de Marruecos dijo que la Oficina Marroquí de Propiedad Industrial y Comercial </w:t>
      </w:r>
      <w:r w:rsidR="00AC245C">
        <w:rPr>
          <w:lang w:val="es-ES_tradnl"/>
        </w:rPr>
        <w:t xml:space="preserve">(OMPIC) </w:t>
      </w:r>
      <w:r w:rsidRPr="005F2DC1">
        <w:rPr>
          <w:lang w:val="es-ES_tradnl"/>
        </w:rPr>
        <w:t>ha emprendido iniciativas para impulsar la transformación digital y apoyar la economía nacional. En 2022, los indicadores nacionales de propiedad industrial han registrado avances positivos y Marruecos ha aumentado su clasificación en el Índice Mundial de Innovación. Los indicadores también han puesto de manifiesto tendencias positivas en las solicitudes de denominaciones de origen marroquíes. Marruecos prácticamente se remonta a su nivel de desempeño anterior a la pandemia. Se han aprobado dos leyes para mejorar la protección del derecho de autor y los derechos conexos en el entorno digital. La delegación de Marruecos dijo que mantiene su compromiso de participar en la cooperación Sur-Sur, priorizando el bienestar y colaborando con los Estados miembros y los equipos de la OMPI. La delegación confirmó que el país está deseoso de compartir sus conocimientos especializados con el fin de promover un sistema de PI eficiente y productivo y que mantiene su compromiso con el multilateralismo.</w:t>
      </w:r>
    </w:p>
    <w:p w14:paraId="3460B69C" w14:textId="11000BCB" w:rsidR="006822DC" w:rsidRPr="005F2DC1" w:rsidRDefault="006822DC" w:rsidP="006822DC">
      <w:pPr>
        <w:pStyle w:val="ONUMFS"/>
        <w:spacing w:after="240"/>
        <w:rPr>
          <w:szCs w:val="22"/>
          <w:lang w:val="es-ES_tradnl"/>
        </w:rPr>
      </w:pPr>
      <w:r w:rsidRPr="005F2DC1">
        <w:rPr>
          <w:lang w:val="es-ES_tradnl"/>
        </w:rPr>
        <w:t xml:space="preserve">La delegación de Mozambique dijo que hace suyas las declaraciones formuladas por las delegaciones de Ghana en nombre del Grupo Africano y de Cabo Verde en nombre de la </w:t>
      </w:r>
      <w:r w:rsidR="00BB7BFF">
        <w:rPr>
          <w:lang w:val="es-ES_tradnl"/>
        </w:rPr>
        <w:t>CPLP</w:t>
      </w:r>
      <w:r w:rsidRPr="005F2DC1">
        <w:rPr>
          <w:lang w:val="es-ES_tradnl"/>
        </w:rPr>
        <w:t xml:space="preserve">, y acoge con agrado la decisión de la OMPI de hacer que las mujeres y la PI sean el tema del Día Mundial de la Propiedad Intelectual en 2023. La OMPI ha proporcionado a Mozambique asistencia técnica para fortalecer la capacidad institucional y llevar a cabo proyectos relacionados con la modernización y automatización del sistema de registro de derechos de propiedad industrial y el sistema de indicaciones geográficas. El producto Cabrito de Tete se está comercializando ahora con una indicación geográfica. El registro de otros productos, como el arroz aromático de Zambezia y el camarón de Mozambique, y elaboración de un mapa de la industria cafetera, que incluye el café de Ibo, Chimanimani y Gorongosa, están en marcha. La visita del director general de la OMPI a Mozambique, en noviembre de 2022, brindó la oportunidad de examinar la situación de la PI en el país y los proyectos futuros, en particular en lo que respecta a la estrategia y la política de PI, la formación en PI para diplomáticos y gestores de derecho de autor y los paquetes de gestión para las pymes y las universidades. En el marco del programa de cinco años del Gobierno del país para el período 2020-2024, las iniciativas se centrarán en la revisión en curso de la estrategia nacional de PI y en la elaboración de políticas de PI a escala local. </w:t>
      </w:r>
    </w:p>
    <w:p w14:paraId="7D4A4BD8" w14:textId="249EADD9" w:rsidR="006822DC" w:rsidRPr="005F2DC1" w:rsidRDefault="006822DC" w:rsidP="006822DC">
      <w:pPr>
        <w:pStyle w:val="ONUMFS"/>
        <w:spacing w:after="240"/>
        <w:rPr>
          <w:szCs w:val="22"/>
          <w:lang w:val="es-ES_tradnl"/>
        </w:rPr>
      </w:pPr>
      <w:r w:rsidRPr="005F2DC1">
        <w:rPr>
          <w:lang w:val="es-ES_tradnl"/>
        </w:rPr>
        <w:t xml:space="preserve">La delegación de Namibia, haciendo suya la declaración formulada por la delegación de Ghana en nombre del Grupo Africano, dijo que los desafíos a los que se enfrenta la humanidad son una oportunidad para que el sistema mundial de PI contribuya a la creación de soluciones y a un desarrollo más sostenible e inclusivo. El país mantiene su compromiso de fortalecer un sistema nacional de PI equilibrado que favorezca el desarrollo. La delegación agradeció la asistencia que la OMPI ha prestado mediante proyectos, campaña “Las mujeres y la PI: </w:t>
      </w:r>
      <w:r w:rsidRPr="005F2DC1">
        <w:rPr>
          <w:lang w:val="es-ES_tradnl"/>
        </w:rPr>
        <w:lastRenderedPageBreak/>
        <w:t xml:space="preserve">acelerar la innovación y creatividad”, el fortalecimiento de capacidades, la asistencia técnica y los programas de intercambio de conocimientos que permitan reducir la brecha digital y garantizar un acceso equitativo a los conocimientos y la tecnología. Es importante proteger y preservar los </w:t>
      </w:r>
      <w:r w:rsidR="00D12437">
        <w:rPr>
          <w:lang w:val="es-ES_tradnl"/>
        </w:rPr>
        <w:t>CC.TT.</w:t>
      </w:r>
      <w:r w:rsidRPr="005F2DC1">
        <w:rPr>
          <w:lang w:val="es-ES_tradnl"/>
        </w:rPr>
        <w:t xml:space="preserve">, los recursos genéticos y las </w:t>
      </w:r>
      <w:r w:rsidR="00D12437">
        <w:rPr>
          <w:lang w:val="es-ES_tradnl"/>
        </w:rPr>
        <w:t>ECT</w:t>
      </w:r>
      <w:r w:rsidRPr="005F2DC1">
        <w:rPr>
          <w:lang w:val="es-ES_tradnl"/>
        </w:rPr>
        <w:t>. A ese respecto, los Estados miembros deberían aumentar su colaboración con miras a concluir marcos jurídicos que salvaguarden los derechos e intereses de los pueblos indígenas y fomenten el respeto de su inestimable contribución al patrimonio cultural de la humanidad. Agregó que se mantiene firme en su resolución para promover el desarrollo sostenible y mitigar el cambio climático.</w:t>
      </w:r>
    </w:p>
    <w:p w14:paraId="264CA11F" w14:textId="3F7FED1D" w:rsidR="006822DC" w:rsidRPr="005F2DC1" w:rsidRDefault="006822DC" w:rsidP="006822DC">
      <w:pPr>
        <w:pStyle w:val="ONUMFS"/>
        <w:spacing w:after="240"/>
        <w:rPr>
          <w:szCs w:val="22"/>
          <w:lang w:val="es-ES_tradnl"/>
        </w:rPr>
      </w:pPr>
      <w:r w:rsidRPr="005F2DC1">
        <w:rPr>
          <w:lang w:val="es-ES_tradnl"/>
        </w:rPr>
        <w:t xml:space="preserve">La delegación de Nepal hizo suya la declaración realizada por la delegación de Indonesia en nombre del Grupo de Asia y el Pacífico. Dijo que acoge con agrado los recientes avances mundiales en el sector de la PI y el centro de atención de las iniciativas de la OMPI sobre los programas de impacto destinados a cambiar vidas y medios de subsistencia gracias a la PI. El programa de acción de Doha para los </w:t>
      </w:r>
      <w:r w:rsidR="00C46E55" w:rsidRPr="005F2DC1">
        <w:rPr>
          <w:lang w:val="es-ES_tradnl"/>
        </w:rPr>
        <w:t>PMA para el decenio 2022</w:t>
      </w:r>
      <w:r w:rsidR="00C46E55" w:rsidRPr="005F2DC1">
        <w:rPr>
          <w:lang w:val="es-ES_tradnl"/>
        </w:rPr>
        <w:noBreakHyphen/>
      </w:r>
      <w:r w:rsidRPr="005F2DC1">
        <w:rPr>
          <w:lang w:val="es-ES_tradnl"/>
        </w:rPr>
        <w:t>2031 tiene metas y medidas específicas en materia de PI, innovación y creatividad. A ese respecto, Nepal valora positivamente el conjunto de programas de posgrado de la OMPI para los PMA y los aportes concretos de la OMPI encaminados a contribuir a la ejecución del programa de acción. La delegación agradeció las sesiones informativas organizadas por la OMPI sobre el avance de la aplicación de los aportes concretos. Nepal valora muy positivamente su continua colaboración con la OMPI para fortalecer las capacidades nacionales en materia de tecnología e innovación con el fin de mejorar la capacidad productiva y la competitividad del país, que está</w:t>
      </w:r>
      <w:r w:rsidR="00C46E55" w:rsidRPr="005F2DC1">
        <w:rPr>
          <w:lang w:val="es-ES_tradnl"/>
        </w:rPr>
        <w:t xml:space="preserve"> a punto de dejar de ser PMA en </w:t>
      </w:r>
      <w:r w:rsidRPr="005F2DC1">
        <w:rPr>
          <w:lang w:val="es-ES_tradnl"/>
        </w:rPr>
        <w:t xml:space="preserve">2026. Nepal ha solicitado el apoyo de la OMPI para crear los CATI. </w:t>
      </w:r>
      <w:r w:rsidR="00AC245C" w:rsidRPr="00AC245C">
        <w:rPr>
          <w:lang w:val="es-ES_tradnl"/>
        </w:rPr>
        <w:t xml:space="preserve">Por último, valoró positivamente los preparativos que se están llevando a cabo para las conferencias diplomáticas destinadas a concluir un instrumento jurídico internacional relativo a la propiedad intelectual, los recursos genéticos y los </w:t>
      </w:r>
      <w:r w:rsidR="008775C1">
        <w:rPr>
          <w:lang w:val="es-ES_tradnl"/>
        </w:rPr>
        <w:t>conocimientos tradicionales conexos</w:t>
      </w:r>
      <w:r w:rsidR="00AC245C" w:rsidRPr="00AC245C">
        <w:rPr>
          <w:lang w:val="es-ES_tradnl"/>
        </w:rPr>
        <w:t xml:space="preserve"> y a concluir y aprobar un tratado sobre el Derecho de los diseños.</w:t>
      </w:r>
    </w:p>
    <w:p w14:paraId="64CDDB48" w14:textId="789E921B" w:rsidR="006822DC" w:rsidRPr="005F2DC1" w:rsidRDefault="006822DC" w:rsidP="006822DC">
      <w:pPr>
        <w:pStyle w:val="ONUMFS"/>
        <w:spacing w:after="240"/>
        <w:rPr>
          <w:szCs w:val="22"/>
          <w:lang w:val="es-ES_tradnl"/>
        </w:rPr>
      </w:pPr>
      <w:r w:rsidRPr="005F2DC1">
        <w:rPr>
          <w:lang w:val="es-ES_tradnl"/>
        </w:rPr>
        <w:t>La delegación de Nueva Zelandia dijo que apoya el mandato del CIG y su labor, que abarca cuestiones que revisten gran importancia para los maoríes y de Nueva Zelandia en su conjunto. Expresó que aguarda con interés la búsqueda de soluciones útiles y viables en la presente sesión de las Asambleas. La Ley de Derechos de Obtentor de 2022 ha entrado en vigor recientemente y asegura que los maoríes participaron en el examen de las obtenciones vegetales de las especies indígenas. Asimismo, estableció un Comité Maorí de Protección de las Obtenciones Vegetales, que tendrá un mandato decisorio y garantiza que el alcance de sus actividades sea amplio, lo que demuestra la voluntad de Nueva Zelandia de cumplir con sus obligaciones para los maoríes. El país examinará su legislación en materia de indicaciones geográficas para ampliar la protección e incorporar los requisitos del Acuerdo de Libre Comercio entre la Unión Europea y Nueva Zelandia. La Oficina de PI de Nueva Zelandia ha revisado sus capacidades estratégicas y ha elaborado una estrategia para asegurar que las empresas y los consumidores prosperen, mejoren los servicios y mantengan a las partes interesadas al corriente de los avances.</w:t>
      </w:r>
    </w:p>
    <w:p w14:paraId="7657FBA2" w14:textId="1DFCCB39" w:rsidR="00BF0847" w:rsidRPr="005F2DC1" w:rsidRDefault="00C46E55" w:rsidP="006822DC">
      <w:pPr>
        <w:pStyle w:val="ONUMFS"/>
        <w:spacing w:after="240"/>
        <w:rPr>
          <w:szCs w:val="22"/>
          <w:lang w:val="es-ES_tradnl"/>
        </w:rPr>
      </w:pPr>
      <w:r w:rsidRPr="005F2DC1">
        <w:rPr>
          <w:rFonts w:eastAsia="Times New Roman"/>
          <w:color w:val="000000"/>
          <w:lang w:val="es-ES_tradnl" w:eastAsia="es-419"/>
        </w:rPr>
        <w:t xml:space="preserve">La </w:t>
      </w:r>
      <w:r w:rsidR="00081509" w:rsidRPr="005F2DC1">
        <w:rPr>
          <w:rFonts w:eastAsia="Times New Roman"/>
          <w:color w:val="000000"/>
          <w:lang w:val="es-ES_tradnl" w:eastAsia="es-419"/>
        </w:rPr>
        <w:t>delegación</w:t>
      </w:r>
      <w:r w:rsidRPr="005F2DC1">
        <w:rPr>
          <w:rFonts w:eastAsia="Times New Roman"/>
          <w:color w:val="000000"/>
          <w:lang w:val="es-ES_tradnl" w:eastAsia="es-419"/>
        </w:rPr>
        <w:t xml:space="preserve"> de Nicaragua felicitó a la presidenta por su elección y se complació de que dirija esta sexagésima cuarta serie de reuniones de las Asambleas de la OMPI. Felicitó al director general, señor Daren Tang, por los éxitos obtenidos en la gestión y liderazgo de la OMPI y por el excelente trabajo realizado en casi ya tres años. Dijo que hablar de PI es reconocer la importancia que tienen los creativos, emprendedores, productores e innovadores el aporte y fortalecimiento de la cultura, educación y economía. Su país es consciente de la importancia de la PI en todos los sectores del país, es por esto </w:t>
      </w:r>
      <w:proofErr w:type="gramStart"/>
      <w:r w:rsidRPr="005F2DC1">
        <w:rPr>
          <w:rFonts w:eastAsia="Times New Roman"/>
          <w:color w:val="000000"/>
          <w:lang w:val="es-ES_tradnl" w:eastAsia="es-419"/>
        </w:rPr>
        <w:t>que</w:t>
      </w:r>
      <w:proofErr w:type="gramEnd"/>
      <w:r w:rsidRPr="005F2DC1">
        <w:rPr>
          <w:rFonts w:eastAsia="Times New Roman"/>
          <w:color w:val="000000"/>
          <w:lang w:val="es-ES_tradnl" w:eastAsia="es-419"/>
        </w:rPr>
        <w:t xml:space="preserve"> en las estrategias de Gobierno la PI tiene un enfoque transversal en todo el ecosistema de innovación y PI, beneficiando a las mipymes, a los creadores, artistas, emprendedores y sociedad en general.</w:t>
      </w:r>
      <w:r w:rsidR="00026C38">
        <w:rPr>
          <w:rFonts w:eastAsia="Times New Roman"/>
          <w:color w:val="000000"/>
          <w:lang w:val="es-ES_tradnl" w:eastAsia="es-419"/>
        </w:rPr>
        <w:t xml:space="preserve"> </w:t>
      </w:r>
      <w:r w:rsidRPr="005F2DC1">
        <w:rPr>
          <w:rFonts w:eastAsia="Times New Roman"/>
          <w:color w:val="000000"/>
          <w:lang w:val="es-ES_tradnl" w:eastAsia="es-419"/>
        </w:rPr>
        <w:t xml:space="preserve">Reconoció que la OMPI es un apoyo fundamental de sus esfuerzos nacionales y regionales con miras a la consecución de sus objetivos de desarrollo nacional, en especial lo relacionado a la creatividad, la innovación y la tecnología. Agradeció a la OMPI por el continuo apoyo que </w:t>
      </w:r>
      <w:r w:rsidRPr="005F2DC1">
        <w:rPr>
          <w:rFonts w:eastAsia="Times New Roman"/>
          <w:color w:val="000000"/>
          <w:lang w:val="es-ES_tradnl" w:eastAsia="es-419"/>
        </w:rPr>
        <w:lastRenderedPageBreak/>
        <w:t>ha brindado a su país por conducto de su oficina nacional de PI. Valoró el esfuerzo conjunto, no solo de la Organización sino de todos los Estados que han estado proactivos en la generación de capacidades, colaboración entre oficinas y cooperación bilateral. Para finalizar, reiteró su disposición para continuar obrando en la consecución de los objetivos y metas trazadas por la Organización, y dijo que aguarda con interés la continuación de los debates que se darán durante estas Asambleas, y espera poder contribuir a estos de forma positiva, todo ello con la finalidad de llegar a acuerdos concretos que beneficien a todos los actores del ecosistema de creatividad, innovación y PI.</w:t>
      </w:r>
    </w:p>
    <w:p w14:paraId="48623BC3" w14:textId="0D5A7E32" w:rsidR="006822DC" w:rsidRPr="005F2DC1" w:rsidRDefault="006822DC" w:rsidP="006822DC">
      <w:pPr>
        <w:pStyle w:val="ONUMFS"/>
        <w:spacing w:after="240"/>
        <w:rPr>
          <w:rFonts w:eastAsiaTheme="minorHAnsi"/>
          <w:szCs w:val="22"/>
          <w:lang w:val="es-ES_tradnl"/>
        </w:rPr>
      </w:pPr>
      <w:r w:rsidRPr="005F2DC1">
        <w:rPr>
          <w:lang w:val="es-ES_tradnl"/>
        </w:rPr>
        <w:t xml:space="preserve">La delegación del Níger, haciendo suya la declaración formulada </w:t>
      </w:r>
      <w:r w:rsidR="00A6150F">
        <w:rPr>
          <w:lang w:val="es-ES_tradnl"/>
        </w:rPr>
        <w:t xml:space="preserve">por la delegación de Ghana </w:t>
      </w:r>
      <w:r w:rsidRPr="005F2DC1">
        <w:rPr>
          <w:lang w:val="es-ES_tradnl"/>
        </w:rPr>
        <w:t xml:space="preserve">en nombre del </w:t>
      </w:r>
      <w:r w:rsidR="00A6150F">
        <w:rPr>
          <w:lang w:val="es-ES_tradnl"/>
        </w:rPr>
        <w:t>Grupo Africano</w:t>
      </w:r>
      <w:r w:rsidRPr="005F2DC1">
        <w:rPr>
          <w:lang w:val="es-ES_tradnl"/>
        </w:rPr>
        <w:t xml:space="preserve">, dijo que acoge con agrado el incansable trabajo de la OMPI para aplicar sus prioridades estratégicas y promover y desarrollar el sistema de PI, pero desea que la Organización haga mayor hincapié en el progreso socioeconómico y cultural de sus Estados miembros. Dio las gracias al director general de la OMPI por su competente liderazgo y por el nuevo impulso que ha prestado a la promoción de las indicaciones geográficas desde que se asumió su puesto. Con ese telón de fondo, el 4 de abril de 2023, el Gobierno había registrado cuatro productos nigerianos con la OAPI: carne seca kilichi del Níger y la cebolla morada de Galmi como indicaciones geográficas protegidas, y queso tchoukou del Níger y la piel de cabra roja de Maradi como marcas colectivas. También ha tomado las medidas iniciales para registrar kilichi del Níger en la Unión Europea, con el apoyo de los derechos de propiedad intelectual y la innovación en África, que ha organizado un viaje entre el 13 y el 18 de mayo de 2023 para todas las partes interesadas en el estudio de las carnes secas del Valais registradas como indicaciones geográficas protegidas. Un proyecto de apoyo al registro de la cebolla violeta de Galmi como indicación geográfica se está finalizando con la financiación del centro de investigación agrícola de Francia para el desarrollo internacional (CIRAD), la OAPI y la </w:t>
      </w:r>
      <w:r w:rsidR="00A114CE" w:rsidRPr="005F2DC1">
        <w:rPr>
          <w:lang w:val="es-ES_tradnl"/>
        </w:rPr>
        <w:t xml:space="preserve">Organización </w:t>
      </w:r>
      <w:r w:rsidRPr="005F2DC1">
        <w:rPr>
          <w:lang w:val="es-ES_tradnl"/>
        </w:rPr>
        <w:t>de las Naciones Unidas para la Alimentación y la Agricultura</w:t>
      </w:r>
      <w:r w:rsidR="00A114CE">
        <w:rPr>
          <w:lang w:val="es-ES_tradnl"/>
        </w:rPr>
        <w:t xml:space="preserve"> (FAO)</w:t>
      </w:r>
      <w:r w:rsidRPr="005F2DC1">
        <w:rPr>
          <w:lang w:val="es-ES_tradnl"/>
        </w:rPr>
        <w:t>, y se espera que se ponga en marcha en septiembre de 2023. El Níger agradecería la asistencia de la OMPI con el fin de hacer todos los preparativos necesarios para esos productos emblemáticos, así como para poner en marcha una serie de otras actividades en el marco del plan nacional de desarrollo de la PI y la promoción de la innovación establecida por la OMPI en 2019, cuya ejecución sigue siendo limitada.</w:t>
      </w:r>
    </w:p>
    <w:p w14:paraId="7B9B832D" w14:textId="77777777" w:rsidR="006822DC" w:rsidRPr="005F2DC1" w:rsidRDefault="006822DC" w:rsidP="006822DC">
      <w:pPr>
        <w:pStyle w:val="ONUMFS"/>
        <w:spacing w:after="240"/>
        <w:rPr>
          <w:szCs w:val="22"/>
          <w:lang w:val="es-ES_tradnl"/>
        </w:rPr>
      </w:pPr>
      <w:r w:rsidRPr="005F2DC1">
        <w:rPr>
          <w:lang w:val="es-ES_tradnl"/>
        </w:rPr>
        <w:t xml:space="preserve">La delegación de Nigeria hizo suya la declaración formulada por la delegación de Ghana en nombre del Grupo Africano. La nueva Ley de Derecho de Autor del país, que tuvo en cuenta las obligaciones en virtud de los tratados ratificados por Nigeria en 2017, entró en vigor en marzo de 2023. La Ley prevé un aumento de las sanciones por infracciones del derecho de autor. La OMPI, en cooperación con el Registro de Marcas, Patentes y Diseños de Nigeria, ha llevado a cabo actividades de fortalecimiento de capacidades para reforzar el régimen de PI del país, promover el intercambio de conocimientos y crear redes entre profesionales en el país y en el extranjero. En respuesta a la creciente demanda nacional, el Registro de Marcas, Patentes y Diseños y la Oficina de la OMPI en Nigeria organizaron conjuntamente un taller en junio de 2023 para dar a conocer las funciones de la Unión de La Haya y las ventajas de adherirse al Sistema de La Haya. La delegación confirmó que su país tiene sumo interés en fortalecer la capacidad de la Oficina con miras a seguir difundiendo los conocimientos y el uso de la PI en aras del desarrollo en Nigeria y el África Subsahariana. </w:t>
      </w:r>
    </w:p>
    <w:p w14:paraId="18043F4D" w14:textId="686E0DF4" w:rsidR="006822DC" w:rsidRPr="005F2DC1" w:rsidRDefault="006822DC" w:rsidP="006822DC">
      <w:pPr>
        <w:pStyle w:val="ONUMFS"/>
        <w:spacing w:after="240"/>
        <w:rPr>
          <w:szCs w:val="22"/>
          <w:lang w:val="es-ES_tradnl"/>
        </w:rPr>
      </w:pPr>
      <w:r w:rsidRPr="005F2DC1">
        <w:rPr>
          <w:lang w:val="es-ES_tradnl"/>
        </w:rPr>
        <w:t xml:space="preserve">La delegación de Noruega dijo que acoge con agrado las iniciativas en curso para mejorar la capacidad de los Estados miembros de supervisar la administración y las finanzas de la OMPI. Elogió a la Oficina Internacional por la continua atención que presta para garantizar los mejores servicios mundiales disponibles en el marco del </w:t>
      </w:r>
      <w:r w:rsidR="00E159FC">
        <w:rPr>
          <w:lang w:val="es-ES_tradnl"/>
        </w:rPr>
        <w:t>PCT</w:t>
      </w:r>
      <w:r w:rsidRPr="005F2DC1">
        <w:rPr>
          <w:lang w:val="es-ES_tradnl"/>
        </w:rPr>
        <w:t xml:space="preserve"> y los Sistemas de Madrid y de La Haya. La fluidez de los sistemas, la simplificación y el ahorro de costos son fundamentales para incrementar el uso de dichos servicios mundiales de PI. Asimismo, acogió con agrado los progresos realizados por los grupos de trabajo de las Uniones de Madrid y de La Haya en la mejora de la reglamentación, las directrices y las prácticas. Noruega apoya la </w:t>
      </w:r>
      <w:r w:rsidRPr="005F2DC1">
        <w:rPr>
          <w:lang w:val="es-ES_tradnl"/>
        </w:rPr>
        <w:lastRenderedPageBreak/>
        <w:t xml:space="preserve">labor del </w:t>
      </w:r>
      <w:bookmarkStart w:id="2" w:name="OLE_LINK1"/>
      <w:r w:rsidRPr="005F2DC1">
        <w:rPr>
          <w:lang w:val="es-ES_tradnl"/>
        </w:rPr>
        <w:t>Comité Permanente de Derecho de Autor y Derechos Conexos</w:t>
      </w:r>
      <w:bookmarkEnd w:id="2"/>
      <w:r w:rsidRPr="005F2DC1">
        <w:rPr>
          <w:lang w:val="es-ES_tradnl"/>
        </w:rPr>
        <w:t xml:space="preserve"> en pos de un tratado sobre la protección de los organismos de radiodifusión. La delegación dijo que confía en que se logren resultados satisfactorios para las dos conferencias diplomáticas en 2024. Para el Día Mundial de la PI 2023, la Oficina de Propiedad Industrial de Noruega ha llevado a cabo una campaña exitosa que pone de relieve la importante función de las mujeres en la PI. Confirmó que el Gobierno mantiene su compromiso de mejorar la diversidad y la inclusión en el ecosistema de la PI, por ejemplo, alentando a las mujeres a estudiar para adquirir aptitudes técnicas. El país ha adoptado una serie de pasos para fortalecer su sistema de PI durante el último año. Por ejemplo, el </w:t>
      </w:r>
      <w:r w:rsidR="00E76E47" w:rsidRPr="00E76E47">
        <w:rPr>
          <w:lang w:val="es-ES_tradnl"/>
        </w:rPr>
        <w:t>STLT</w:t>
      </w:r>
      <w:r w:rsidRPr="005F2DC1">
        <w:rPr>
          <w:lang w:val="es-ES_tradnl"/>
        </w:rPr>
        <w:t>, al que Noruega se adhirió el 1 de diciembre de 2022, entró en vigor el 1 de marzo de 2023. Además, las marcas de Noruega ha</w:t>
      </w:r>
      <w:r w:rsidR="00C46E55" w:rsidRPr="005F2DC1">
        <w:rPr>
          <w:lang w:val="es-ES_tradnl"/>
        </w:rPr>
        <w:t>n sido modificadas a partir del </w:t>
      </w:r>
      <w:r w:rsidRPr="005F2DC1">
        <w:rPr>
          <w:lang w:val="es-ES_tradnl"/>
        </w:rPr>
        <w:t>1 de marzo de 2023 para implementar la legislación de co</w:t>
      </w:r>
      <w:r w:rsidR="00C46E55" w:rsidRPr="005F2DC1">
        <w:rPr>
          <w:lang w:val="es-ES_tradnl"/>
        </w:rPr>
        <w:t>nformidad con la directiva (UE) </w:t>
      </w:r>
      <w:r w:rsidRPr="005F2DC1">
        <w:rPr>
          <w:lang w:val="es-ES_tradnl"/>
        </w:rPr>
        <w:t>2015/2436 del Parlamento Europeo y del Consejo, de 16 de diciembre de 2015, para acercar las legislaciones de los Estados miembros en materia de marcas.</w:t>
      </w:r>
    </w:p>
    <w:p w14:paraId="75FD1A73" w14:textId="77777777" w:rsidR="006822DC" w:rsidRPr="005F2DC1" w:rsidRDefault="006822DC" w:rsidP="006822DC">
      <w:pPr>
        <w:pStyle w:val="ONUMFS"/>
        <w:spacing w:after="240"/>
        <w:rPr>
          <w:rFonts w:eastAsiaTheme="minorEastAsia"/>
          <w:szCs w:val="22"/>
          <w:lang w:val="es-ES_tradnl"/>
        </w:rPr>
      </w:pPr>
      <w:r w:rsidRPr="005F2DC1">
        <w:rPr>
          <w:lang w:val="es-ES_tradnl"/>
        </w:rPr>
        <w:t xml:space="preserve">La delegación de Omán dijo que el apoyo técnico prestado por la OMPI ha contribuido en gran medida al desarrollo y a la mejora de los servicios de PI del país. Ha avanzado considerablemente en sus actividades de cooperación con la OMPI, ha adherido a diversos convenios internacionales de PI y trabajado en colaboración con la Organización en muchos proyectos. De este último, se ha hecho hincapié en el proyecto de apoyo a los productores de </w:t>
      </w:r>
      <w:r w:rsidRPr="005F2DC1">
        <w:rPr>
          <w:i/>
          <w:iCs/>
          <w:szCs w:val="22"/>
          <w:lang w:val="es-ES_tradnl"/>
        </w:rPr>
        <w:t>luban</w:t>
      </w:r>
      <w:r w:rsidRPr="005F2DC1">
        <w:rPr>
          <w:lang w:val="es-ES_tradnl"/>
        </w:rPr>
        <w:t xml:space="preserve"> de alta calidad (aceite de incienso) mediante su protección como indicación geográfica, con miras a mejorar las iniciativas para comercializarlo en la región y en el plano internacional. La OMPI también ha prestado asistencia en la redacción de su estrategia nacional de PI, cuyo objetivo es establecer un sistema nacional de PI eficaz y desarrollar el sector. Omán se ha beneficiado asimismo del asesoramiento técnico y el asesoramiento técnico proporcionado por la OMPI sobre los exámenes sustantivos de patentes para los examinadores de patentes. En general, los progresos realizados en la cooperación con la OMPI en diversos ámbitos de la PI son una fuente de satisfacción.</w:t>
      </w:r>
    </w:p>
    <w:p w14:paraId="09ECB7CD" w14:textId="00042E8E" w:rsidR="006822DC" w:rsidRPr="005F2DC1" w:rsidRDefault="006822DC" w:rsidP="006822DC">
      <w:pPr>
        <w:pStyle w:val="ONUMFS"/>
        <w:spacing w:after="240"/>
        <w:rPr>
          <w:szCs w:val="22"/>
          <w:lang w:val="es-ES_tradnl"/>
        </w:rPr>
      </w:pPr>
      <w:r w:rsidRPr="005F2DC1">
        <w:rPr>
          <w:lang w:val="es-ES_tradnl"/>
        </w:rPr>
        <w:t xml:space="preserve">La delegación del Pakistán dijo que se están llevando a cabo iniciativas para avanzar y modernizar el sistema de PI del país mediante medidas de política, formación y sensibilización. Se ha puesto en marcha una plataforma de proyecto y gestión para </w:t>
      </w:r>
      <w:r w:rsidR="00C46E55" w:rsidRPr="005F2DC1">
        <w:rPr>
          <w:lang w:val="es-ES_tradnl"/>
        </w:rPr>
        <w:t>agilizar las actividades de los </w:t>
      </w:r>
      <w:r w:rsidRPr="005F2DC1">
        <w:rPr>
          <w:lang w:val="es-ES_tradnl"/>
        </w:rPr>
        <w:t>47 CATI en el Pakistán. Dada la atención que se presta a escala mundial en el ecosistema de la PI y la innovación a raíz de la pandemia de COVID-19, es esencial integrar el principio de equidad en el régimen de PI en los ámbitos del comercio, la salud pública y las nuevas tecnologías, con especial atención a los países en desarrollo y PMA. También es fundamental que se preste especial atención a la mejora y la ampliación de la demanda y el apoyo adaptado a la demanda. A ese respecto, el Pakistán está ejecutando proyectos adaptados a, entre otras cosas, a las empresarias, las pequeñas empresas y las ONG, además de proyectos sobre el empoderamiento de los jóvenes y sobre la minería de textos y datos para África. La OMPI debería integrar AD en la consecución de los ODS y una distribución uniforme de los beneficios del régimen mundial de PI. Además, la aplicación más sistemática del principio de representación geográfica equitativa en el personal de la OMPI y sus principales órganos de decisión siguen siendo de suma importancia. Por último, la labor futura sobre las oficinas de la OMPI en el exterior, incluida la elaboración del mandato de su evaluación, debe guiarse por los principios de neutralidad, objetividad, transparencia e inclusión.</w:t>
      </w:r>
    </w:p>
    <w:p w14:paraId="1CDE1EFE" w14:textId="3D125BD2" w:rsidR="00BF0847" w:rsidRPr="005F2DC1" w:rsidRDefault="00C46E55" w:rsidP="006822DC">
      <w:pPr>
        <w:pStyle w:val="ONUMFS"/>
        <w:spacing w:after="240"/>
        <w:rPr>
          <w:szCs w:val="22"/>
          <w:lang w:val="es-ES_tradnl"/>
        </w:rPr>
      </w:pPr>
      <w:r w:rsidRPr="005F2DC1">
        <w:rPr>
          <w:lang w:val="es-ES_tradnl"/>
        </w:rPr>
        <w:t xml:space="preserve">La delegación de Panamá </w:t>
      </w:r>
      <w:r w:rsidR="002A19A9" w:rsidRPr="005F2DC1">
        <w:rPr>
          <w:lang w:val="es-ES_tradnl"/>
        </w:rPr>
        <w:t xml:space="preserve">hizo suyas las declaraciones formuladas por la delegación de la República Bolivariana de Venezuela en nombre del GRULAC y por Guatemala en su calidad de Secretaría </w:t>
      </w:r>
      <w:r w:rsidR="002A19A9" w:rsidRPr="005F2DC1">
        <w:rPr>
          <w:i/>
          <w:lang w:val="es-ES_tradnl"/>
        </w:rPr>
        <w:t>pro tempore</w:t>
      </w:r>
      <w:r w:rsidR="002A19A9" w:rsidRPr="005F2DC1">
        <w:rPr>
          <w:lang w:val="es-ES_tradnl"/>
        </w:rPr>
        <w:t xml:space="preserve"> del Foro de Ministros de Centroamérica y la República Dominicana. </w:t>
      </w:r>
      <w:r w:rsidRPr="005F2DC1">
        <w:rPr>
          <w:lang w:val="es-ES_tradnl"/>
        </w:rPr>
        <w:t xml:space="preserve">Dijo que su país ha trabajado en los últimos años en el fortalecimiento de la PI en el país, especialmente en la Oficina Nacional de Propiedad Industrial. Para ello, está por entrar en producción con el IPAS proporcionado por la OMPI. Con la colaboración de la OMPI ha logrado construir un proyecto de ley sobre transferencia de tecnología para universidades y centros de investigación nacionales que tiene como objetivo principal establecer el marco legal sobre </w:t>
      </w:r>
      <w:r w:rsidRPr="005F2DC1">
        <w:rPr>
          <w:lang w:val="es-ES_tradnl"/>
        </w:rPr>
        <w:lastRenderedPageBreak/>
        <w:t xml:space="preserve">transferencia de tecnología y conocimiento. Por otro lado, próximamente iniciará con la asistencia de la OMPI el proyecto nacional de PI para mujeres empresarias con el objetivo de desarrollar y poner en marcha iniciativas para involucrar a las mujeres en el ecosistema de PI, apoyarlas a superar los retos empresariales, facilitar la creación de redes entre las mujeres, desarrollar las habilidades y el conocimiento en materia de PI. Por último, suscribió la intervención hecha por </w:t>
      </w:r>
      <w:r w:rsidR="00CF0626">
        <w:rPr>
          <w:lang w:val="es-ES_tradnl"/>
        </w:rPr>
        <w:t>La República Bolivariana de Venezuela</w:t>
      </w:r>
      <w:r w:rsidRPr="005F2DC1">
        <w:rPr>
          <w:lang w:val="es-ES_tradnl"/>
        </w:rPr>
        <w:t xml:space="preserve"> en nombre del GRULAC. Asimismo, se asoció a la intervención de Guatemala en su calidad de Secretaría </w:t>
      </w:r>
      <w:r w:rsidRPr="005F2DC1">
        <w:rPr>
          <w:i/>
          <w:lang w:val="es-ES_tradnl"/>
        </w:rPr>
        <w:t>pro tempore</w:t>
      </w:r>
      <w:r w:rsidRPr="005F2DC1">
        <w:rPr>
          <w:lang w:val="es-ES_tradnl"/>
        </w:rPr>
        <w:t xml:space="preserve"> del Foro de Ministros de Centroamérica y la República Dominicana. De este importante Foro se han desprendido varios proyectos y con el apoyo de la OMPI siguen trabajando activamente para su ejecución. Por último, agradeció a la Secretaría para América Latina y el Caribe, a través de su directora Beatriz Amor</w:t>
      </w:r>
      <w:r w:rsidR="003546E6" w:rsidRPr="005F2DC1">
        <w:rPr>
          <w:lang w:val="es-ES_tradnl"/>
        </w:rPr>
        <w:t>im</w:t>
      </w:r>
      <w:r w:rsidR="003546E6" w:rsidRPr="005F2DC1">
        <w:rPr>
          <w:lang w:val="es-ES_tradnl"/>
        </w:rPr>
        <w:noBreakHyphen/>
        <w:t>Borher y muy especialmente al señor </w:t>
      </w:r>
      <w:r w:rsidRPr="005F2DC1">
        <w:rPr>
          <w:lang w:val="es-ES_tradnl"/>
        </w:rPr>
        <w:t>Oswaldo Gironés, por su apoyo a la PI en su país por más de 24 años y quien se acoge a una merecida jubilación.</w:t>
      </w:r>
    </w:p>
    <w:p w14:paraId="10225A3B" w14:textId="36528CB6" w:rsidR="00BF0847" w:rsidRPr="005F2DC1" w:rsidRDefault="00C46E55" w:rsidP="006822DC">
      <w:pPr>
        <w:pStyle w:val="ONUMFS"/>
        <w:spacing w:after="240"/>
        <w:rPr>
          <w:szCs w:val="22"/>
          <w:lang w:val="es-ES_tradnl"/>
        </w:rPr>
      </w:pPr>
      <w:r w:rsidRPr="005F2DC1">
        <w:rPr>
          <w:szCs w:val="22"/>
          <w:lang w:val="es-ES_tradnl"/>
        </w:rPr>
        <w:t xml:space="preserve">La delegación del Paraguay felicitó a la presidenta por la gran labor y el liderazgo que viene realizando, y a la vez agradeció a la Secretaría por el excelente trabajo en la organización de esta Asamblea. Aprovechó para manifestar el deseo de aportar en lo que sea necesario para que el desarrollo de </w:t>
      </w:r>
      <w:proofErr w:type="gramStart"/>
      <w:r w:rsidRPr="005F2DC1">
        <w:rPr>
          <w:szCs w:val="22"/>
          <w:lang w:val="es-ES_tradnl"/>
        </w:rPr>
        <w:t>la misma</w:t>
      </w:r>
      <w:proofErr w:type="gramEnd"/>
      <w:r w:rsidRPr="005F2DC1">
        <w:rPr>
          <w:szCs w:val="22"/>
          <w:lang w:val="es-ES_tradnl"/>
        </w:rPr>
        <w:t xml:space="preserve"> sea un éxito. Este año en su país se cumplen cinco años de gestión de un Gobierno que ha estado comprometido desde su inicio con el cumplimiento de una agenda digital. El objetivo de esta acción ha sido brindar a la ciudadanía y a los usuarios del sistema servicios más eficaces, menos costosos, en tiempos más reducidos, con un énfasis especial en el cuidado del medio ambiente. En ese sentido le complace manifestar que luego de un arduo trabajo, a fines de este mes de julio están lanzando el expediente electrónico que se suma a la digitalización de los archivos históricos y a las herramientas informáticas proporcionadas por la OMPI, como es el IPAS Web y el WIPO Publix, permitiendo de esta manera la apertura y la descentralización de los trámites administrativos. Por otro lado, su país ha ratificado cinco tratados internacionales administrados por la OMPI en estos últimos años, demostrando de esta manera su apuesta permanente en el sistema multilateral de la PI. Teniendo en cuenta los compromisos asumidos con los ODS, actualmente cuenta con una gestión de residuos institucionales acompañados de importantes campañas de reciclaje. Esta iniciativa ha sido transmitida de manera eficiente y positiva, y progresivamente se está volviendo un estándar de gestión en las demás instituciones públicas de su país. Mencionó que en el marco de un esfuerzo permanente de combatir cualquier tipo de discriminación en el acceso a los beneficios de la PI, la </w:t>
      </w:r>
      <w:r w:rsidR="00A114CE" w:rsidRPr="00A114CE">
        <w:rPr>
          <w:szCs w:val="22"/>
          <w:lang w:val="es-ES_tradnl"/>
        </w:rPr>
        <w:t>Dirección Nacional de Propiedad Intelectual</w:t>
      </w:r>
      <w:r w:rsidRPr="005F2DC1">
        <w:rPr>
          <w:szCs w:val="22"/>
          <w:lang w:val="es-ES_tradnl"/>
        </w:rPr>
        <w:t xml:space="preserve"> </w:t>
      </w:r>
      <w:r w:rsidR="00A114CE">
        <w:rPr>
          <w:szCs w:val="22"/>
          <w:lang w:val="es-ES_tradnl"/>
        </w:rPr>
        <w:t>(</w:t>
      </w:r>
      <w:r w:rsidR="00A114CE" w:rsidRPr="00A114CE">
        <w:rPr>
          <w:szCs w:val="22"/>
          <w:lang w:val="es-ES_tradnl"/>
        </w:rPr>
        <w:t>DINAPI</w:t>
      </w:r>
      <w:r w:rsidR="00A114CE">
        <w:rPr>
          <w:szCs w:val="22"/>
          <w:lang w:val="es-ES_tradnl"/>
        </w:rPr>
        <w:t xml:space="preserve">) </w:t>
      </w:r>
      <w:r w:rsidRPr="005F2DC1">
        <w:rPr>
          <w:szCs w:val="22"/>
          <w:lang w:val="es-ES_tradnl"/>
        </w:rPr>
        <w:t xml:space="preserve">ha elaborado un cronograma de actividades y un plan de acción que tiene por objeto fortalecer la igualdad de oportunidades entre hombres y mujeres. Por otro lado, viene trabajando con las comunidades locales, representantes de la sociedad civil y los pueblos originarios para la protección efectiva de sus </w:t>
      </w:r>
      <w:r w:rsidR="00D12437">
        <w:rPr>
          <w:szCs w:val="22"/>
          <w:lang w:val="es-ES_tradnl"/>
        </w:rPr>
        <w:t>CC.TT.</w:t>
      </w:r>
      <w:r w:rsidRPr="005F2DC1">
        <w:rPr>
          <w:szCs w:val="22"/>
          <w:lang w:val="es-ES_tradnl"/>
        </w:rPr>
        <w:t xml:space="preserve"> y que forman parte de su identidad como nación, en total sinergia con la visión de la Organización, plasmada en la decisión de tratar esta situación en una conferencia diplomática. Finalmente agradeció al director general, el Sr. Daren Tang y por su intermedio, los demás directores y funcionarios de la Organización, por el apoyo oportuno y permanente de la OMPI a los Estados miembros en materia de innovación, asistencia técnica y asesoría legal.</w:t>
      </w:r>
    </w:p>
    <w:p w14:paraId="23057487" w14:textId="7F710A5F" w:rsidR="00BF0847" w:rsidRPr="005F2DC1" w:rsidRDefault="00C46E55" w:rsidP="006822DC">
      <w:pPr>
        <w:pStyle w:val="ONUMFS"/>
        <w:spacing w:after="240"/>
        <w:rPr>
          <w:szCs w:val="22"/>
          <w:lang w:val="es-ES_tradnl"/>
        </w:rPr>
      </w:pPr>
      <w:r w:rsidRPr="005F2DC1">
        <w:rPr>
          <w:lang w:val="es-ES_tradnl"/>
        </w:rPr>
        <w:t xml:space="preserve">La delegación del Perú agradeció al señor Daren Tang, director general de la OMPI, por la gentil invitación a este espacio de diálogo entre los Estados miembros. Dijo que en el Perú están convencidos del impacto positivo que el sistema brinda a las naciones, tanto desde el punto de vista económico, social y cultural. Por ello, siguen trabajando en acercar el sistema de PI a la comunidad mediante los innovadores, creadores y emprendedores del país, especialmente de las comunidades indígenas, campesinas y rurales de su país incluyendo a los niños y jóvenes. Su país hará la entrega de la Presidencia pro tempore de la Red Latinoamericana de Propiedad Intelectual y Género creada en junio de 2021, por lo que agradeció a la OMPI y a las oficinas de la región que conforman esta Red, por el apoyo y esfuerzos realizados para impulsar esta iniciativa que ha permitido intercambiar experiencias, </w:t>
      </w:r>
      <w:r w:rsidRPr="005F2DC1">
        <w:rPr>
          <w:lang w:val="es-ES_tradnl"/>
        </w:rPr>
        <w:lastRenderedPageBreak/>
        <w:t>estrategias y herramientas para potenciar el rol de las mujeres a través del aprovechamiento de la PI. De igual forma, agradeció a la OMPI por el apoyo brindado al Indecopi para la ejecución del proyecto Uchi creActivo: “Sembrando valor a través de la PI en los niños de Awajun de Urakusa”, que tiene como objetivo impulsar y revalorar la cultura de las comunidades de la región Amazonas. Reiteró su agradecimiento a todo el equipo humano de la OMPI por apostar en el trabajo profesional y colaborativo con el Indecopi.</w:t>
      </w:r>
    </w:p>
    <w:p w14:paraId="5953D710" w14:textId="62CD2C4F" w:rsidR="006822DC" w:rsidRPr="005F2DC1" w:rsidRDefault="006822DC" w:rsidP="006822DC">
      <w:pPr>
        <w:pStyle w:val="ONUMFS"/>
        <w:spacing w:after="240"/>
        <w:rPr>
          <w:szCs w:val="22"/>
          <w:lang w:val="es-ES_tradnl"/>
        </w:rPr>
      </w:pPr>
      <w:r w:rsidRPr="005F2DC1">
        <w:rPr>
          <w:lang w:val="es-ES_tradnl"/>
        </w:rPr>
        <w:t xml:space="preserve">La delegación de Filipinas dijo que hace suyas las declaraciones formuladas por la delegación de Indonesia en nombre del Grupo de Asia y el Pacífico y por la delegación de la República Democrática Popular Lao en nombre de la ASEAN. A lo largo del año anterior, Filipinas ha venido desarrollando un sistema de PI transformador, inclusivo y colaborativo, que se ajusta a las partes interesadas, manteniendo al mismo tiempo una perspectiva mundial y prestando atención a las condiciones del mercado local. El importante papel de la PI en el fomento de los sectores de producción nacionales se puso de relieve en el Plan de desarrollo de Filipinas para 2023-2028. Se incluyó por primera vez un capítulo sobre PI en el Plan de Desarrollo de Exportación de Filipinas y se destacó la importancia de la PI para exportar productos y servicios, el valor que la PI añade a esos productos y la necesidad de protegerlos en los mercados nacionales e internacionales. Dado que la PI es fundamental para promover y apoyar la innovación y la creatividad, Filipinas ha promulgado la Ley de Innovación de Filipinas y la Ley de Desarrollo de las Industrias Creativas de Filipinas. La Ley de Innovación de Filipinas apoyará el establecimiento de un ecosistema de innovación dinámico, y creó la Oficina de Propiedad Intelectual de Filipinas (IPOPHL) como miembro del Consejo Nacional de Innovación, presidido por el presidente del país. La IPOPHL mantiene el compromiso de mejorar el servicio y la gobernanza de los clientes mediante la conversión de procesos en procesos que sean totalmente digitales y simplificados para reducir los tiempos de tramitación y los retrasos en la tramitación. Las normas y reglamentos de aplicación, así como las directrices de examen, se han revisado y actualizado para incorporar las mejores prácticas internacionales y las enseñanzas extraídas de la experiencia del país en la tramitación de patentes. Dado que la PI es un instrumento eficaz para el crecimiento económico inclusivo, se han creado programas de incentivos y actividades de fortalecimiento de capacidades para los jóvenes, las mipymes, las mujeres, las comunidades indígenas y otros grupos infrarrepresentados. El país sigue participando activamente en iniciativas mundiales para empoderar a las mujeres y aumentar su participación en el mercado libre y en el sistema de PI. Además, ha publicado el Reglamento y el Reglamento sobre indicaciones geográficas, estableciendo un sistema </w:t>
      </w:r>
      <w:r w:rsidR="00C46E55" w:rsidRPr="005F2DC1">
        <w:rPr>
          <w:i/>
          <w:szCs w:val="22"/>
          <w:lang w:val="es-ES_tradnl"/>
        </w:rPr>
        <w:t>sui </w:t>
      </w:r>
      <w:r w:rsidRPr="005F2DC1">
        <w:rPr>
          <w:i/>
          <w:szCs w:val="22"/>
          <w:lang w:val="es-ES_tradnl"/>
        </w:rPr>
        <w:t>generis</w:t>
      </w:r>
      <w:r w:rsidRPr="005F2DC1">
        <w:rPr>
          <w:lang w:val="es-ES_tradnl"/>
        </w:rPr>
        <w:t xml:space="preserve"> de protección de las indicaciones geográficas. La colaboración entre asociados es fundamental para lograr un sistema de PI eficaz. La IPOPHL sigue trabajando con las principales partes interesadas, incluidas las instituciones internacionales, para aumentar la creación y presentación de solicitudes de PI y compartir conocimientos. La delegación agradeció el apoyo de la OMPI durante la presidencia del Grupo de Trabajo de la ASEAN sobre cooperación en materia de propiedad intelectual y el Grupo de Expertos en Derechos de Propiedad Intelectual de Asia y el Pacífico. El país seguirá participando activamente en la labor del </w:t>
      </w:r>
      <w:r w:rsidR="00A66FEB">
        <w:rPr>
          <w:lang w:val="es-ES_tradnl"/>
        </w:rPr>
        <w:t>CIG</w:t>
      </w:r>
      <w:r w:rsidRPr="005F2DC1">
        <w:rPr>
          <w:lang w:val="es-ES_tradnl"/>
        </w:rPr>
        <w:t>, que cuenta con un Vicepresidente de Filipinas, y en los preparativos de la conferencia diplomática de 2024. La delegación dijo que espera reforzar su colaboración con la OMPI y con la IPOPHL un contribuidor autorizado a la base de datos WIPO ALERT, que complementaría las iniciativas destinadas a hacer frente a la falsificación de marcas y la piratería en Internet. Se espera que las Asambleas ofrezcan la oportunidad de avanzar en la agenda normativa, incluso en la conferencia diplomática sobre la protección de los organismos de radiodifusión.</w:t>
      </w:r>
    </w:p>
    <w:p w14:paraId="006E655F" w14:textId="0BC1FB82" w:rsidR="006822DC" w:rsidRPr="005F2DC1" w:rsidRDefault="006822DC" w:rsidP="006822DC">
      <w:pPr>
        <w:pStyle w:val="ONUMFS"/>
        <w:spacing w:after="240"/>
        <w:rPr>
          <w:szCs w:val="22"/>
          <w:lang w:val="es-ES_tradnl"/>
        </w:rPr>
      </w:pPr>
      <w:r w:rsidRPr="005F2DC1">
        <w:rPr>
          <w:lang w:val="es-ES_tradnl"/>
        </w:rPr>
        <w:t xml:space="preserve">La delegación de Polonia dijo que hace suya la declaración formulada por la delegación de España en nombre de la Unión Europea y sus Estados miembros. Condenó el ataque ilegal y no provocado por parte de la Federación de Rusia sobre la soberanía y la integridad territorial de Ucrania. No se puede sobrestimar su incidencia negativa en el sistema de PI e innovación de Ucrania. La OMPI y sus Estados miembros deben apoyar los esfuerzos para reconstruir la infraestructura de PI de Ucrania. Se solidarizó con Ucrania y con el pueblo ucraniano. En </w:t>
      </w:r>
      <w:r w:rsidRPr="005F2DC1">
        <w:rPr>
          <w:lang w:val="es-ES_tradnl"/>
        </w:rPr>
        <w:lastRenderedPageBreak/>
        <w:t>cuanto a otras cuestiones, valoró los programas de la OMPI sobre las pymes y los innovadores, así como los esfuerzos de la Organización por aumentar la participación de los jóvenes y las mujeres en la innovación. Consciente del papel crucial que desempeñan las mujeres creativas en el impulso de un crecimiento económico sólido, la delegación de Polonia, junto con los demás miembros del CEBS, ha organizado una exposición en la que se destacan los logros sobresalientes de las mujeres diseñadoras. También reconoció la importancia de las tecnologías de vanguardia como la IA y está dispuesta a seguir explorando su uso. Es imperativo que la OMPI siga identificando y supervisando las tendencias en dicho ámbito. Agradece la excelente labor realizada por el Sector de Desarrollo Regional y Nacional y su División para los Países en Transición y Países Desarrollados</w:t>
      </w:r>
      <w:r w:rsidR="00EB3268">
        <w:rPr>
          <w:lang w:val="es-ES_tradnl"/>
        </w:rPr>
        <w:t xml:space="preserve">, </w:t>
      </w:r>
      <w:r w:rsidR="00C02FF6">
        <w:rPr>
          <w:lang w:val="es-ES_tradnl"/>
        </w:rPr>
        <w:t>incluidas las iniciativas en Polonia para promover los derechos de PI en el país. D</w:t>
      </w:r>
      <w:r w:rsidRPr="005F2DC1">
        <w:rPr>
          <w:lang w:val="es-ES_tradnl"/>
        </w:rPr>
        <w:t xml:space="preserve">io las gracias a la Secretaría de la OMPI y al presidente y a los vicepresidentes del </w:t>
      </w:r>
      <w:r w:rsidR="00EB3268">
        <w:rPr>
          <w:lang w:val="es-ES_tradnl"/>
        </w:rPr>
        <w:t>CIG</w:t>
      </w:r>
      <w:r w:rsidRPr="005F2DC1">
        <w:rPr>
          <w:lang w:val="es-ES_tradnl"/>
        </w:rPr>
        <w:t xml:space="preserve"> por su inestimable participación en el taller del </w:t>
      </w:r>
      <w:r w:rsidR="00EB3268" w:rsidRPr="00EB3268">
        <w:rPr>
          <w:lang w:val="es-ES_tradnl"/>
        </w:rPr>
        <w:t>CIG</w:t>
      </w:r>
      <w:r w:rsidRPr="005F2DC1">
        <w:rPr>
          <w:lang w:val="es-ES_tradnl"/>
        </w:rPr>
        <w:t xml:space="preserve"> del </w:t>
      </w:r>
      <w:r w:rsidR="00EB3268">
        <w:rPr>
          <w:lang w:val="es-ES_tradnl"/>
        </w:rPr>
        <w:t>CEBS</w:t>
      </w:r>
      <w:r w:rsidRPr="005F2DC1">
        <w:rPr>
          <w:lang w:val="es-ES_tradnl"/>
        </w:rPr>
        <w:t>.</w:t>
      </w:r>
    </w:p>
    <w:p w14:paraId="263397D9" w14:textId="200ADABC" w:rsidR="006822DC" w:rsidRPr="005F2DC1" w:rsidRDefault="006822DC" w:rsidP="006822DC">
      <w:pPr>
        <w:pStyle w:val="ONUMFS"/>
        <w:spacing w:after="240"/>
        <w:rPr>
          <w:szCs w:val="22"/>
          <w:lang w:val="es-ES_tradnl"/>
        </w:rPr>
      </w:pPr>
      <w:r w:rsidRPr="005F2DC1">
        <w:rPr>
          <w:lang w:val="es-ES_tradnl"/>
        </w:rPr>
        <w:t xml:space="preserve">La delegación de Portugal dijo que hace suyas las declaraciones formuladas por las delegaciones de España </w:t>
      </w:r>
      <w:r w:rsidR="000824C6">
        <w:rPr>
          <w:lang w:val="es-ES_tradnl"/>
        </w:rPr>
        <w:t>en nombre de la Unión Europea y sus Estados miembros</w:t>
      </w:r>
      <w:r w:rsidRPr="005F2DC1">
        <w:rPr>
          <w:lang w:val="es-ES_tradnl"/>
        </w:rPr>
        <w:t>, de Suiza en nombre del Grupo B y de Cabo Verde en nombre de la CPLP. Reiteró su solidaridad con Ucrania y subrayó que apoya la inclusión del punto 21 en el orden del día de las Asambleas. Acogió con satisfacción el apoyo prestado por la OMPI para la conferencia internacional sobre el tema “Pensar la Propiedad Industrial, la Sostenibilidad y el Futuro del Planeta”, qu</w:t>
      </w:r>
      <w:r w:rsidR="00C46E55" w:rsidRPr="005F2DC1">
        <w:rPr>
          <w:lang w:val="es-ES_tradnl"/>
        </w:rPr>
        <w:t>e se celebró en Lisboa los días </w:t>
      </w:r>
      <w:r w:rsidRPr="005F2DC1">
        <w:rPr>
          <w:lang w:val="es-ES_tradnl"/>
        </w:rPr>
        <w:t xml:space="preserve">29 y 30 de mayo de 2023. La conferencia brindó la oportunidad de examinar la función del sistema de PI como vehículo para lograr los ODS. La OMPI desempeñó un papel central en el fortalecimiento de los sistemas nacionales de PI. El objetivo del </w:t>
      </w:r>
      <w:r w:rsidR="00C84610" w:rsidRPr="005F2DC1">
        <w:rPr>
          <w:lang w:val="es-ES_tradnl"/>
        </w:rPr>
        <w:t xml:space="preserve">memorando de entendimiento </w:t>
      </w:r>
      <w:r w:rsidRPr="005F2DC1">
        <w:rPr>
          <w:lang w:val="es-ES_tradnl"/>
        </w:rPr>
        <w:t xml:space="preserve">firmado entre la Organización y Portugal en 2022 fue impulsar la formación y la sensibilización de las pymes y los jóvenes para dar a conocer y promover la labor realizada por las mujeres en el mundo de la PI y subrayar la importancia de hacer valer los derechos. Dada la importancia de proteger las indicaciones geográficas y las denominaciones de origen, es esencial potenciar el </w:t>
      </w:r>
      <w:r w:rsidR="005341CA">
        <w:rPr>
          <w:lang w:val="es-ES_tradnl"/>
        </w:rPr>
        <w:t>Sistema de Lisboa</w:t>
      </w:r>
      <w:r w:rsidRPr="005F2DC1">
        <w:rPr>
          <w:lang w:val="es-ES_tradnl"/>
        </w:rPr>
        <w:t>. A la luz de la adopción por la Asamblea General de las Naciones Unidas, en noviembre de 2022, de la resolución 77/14 de cooperación entre las Naciones Unidas y la CPLP y los fuertes lazos de cooperación que vinculan a la CPLP y la OMPI, la delegación de Portugal sigue decidida a fortalecer la situación del idioma portugués, hablado por más de 278 millones de personas en todo el mundo, con el fin de que se convierta en uno de los idiomas de trabajo de la Organización.</w:t>
      </w:r>
    </w:p>
    <w:p w14:paraId="24552B5D" w14:textId="1E950F06" w:rsidR="006822DC" w:rsidRPr="005F2DC1" w:rsidRDefault="006822DC" w:rsidP="006822DC">
      <w:pPr>
        <w:pStyle w:val="ONUMFS"/>
        <w:spacing w:after="240"/>
        <w:rPr>
          <w:szCs w:val="22"/>
          <w:lang w:val="es-ES_tradnl"/>
        </w:rPr>
      </w:pPr>
      <w:r w:rsidRPr="005F2DC1">
        <w:rPr>
          <w:lang w:val="es-ES_tradnl"/>
        </w:rPr>
        <w:t xml:space="preserve">La delegación de Qatar hizo suyas las declaraciones formuladas por </w:t>
      </w:r>
      <w:r w:rsidR="00532EE6">
        <w:rPr>
          <w:lang w:val="es-ES_tradnl"/>
        </w:rPr>
        <w:t xml:space="preserve">la delegación </w:t>
      </w:r>
      <w:r w:rsidRPr="005F2DC1">
        <w:rPr>
          <w:lang w:val="es-ES_tradnl"/>
        </w:rPr>
        <w:t xml:space="preserve">de Argelia en nombre del Grupo Árabe y </w:t>
      </w:r>
      <w:r w:rsidR="00532EE6">
        <w:rPr>
          <w:lang w:val="es-ES_tradnl"/>
        </w:rPr>
        <w:t xml:space="preserve">la delegación de </w:t>
      </w:r>
      <w:r w:rsidR="00532EE6" w:rsidRPr="00532EE6">
        <w:rPr>
          <w:lang w:val="es-ES_tradnl"/>
        </w:rPr>
        <w:t xml:space="preserve">Indonesia </w:t>
      </w:r>
      <w:r w:rsidR="00532EE6">
        <w:rPr>
          <w:lang w:val="es-ES_tradnl"/>
        </w:rPr>
        <w:t xml:space="preserve">en nombre </w:t>
      </w:r>
      <w:r w:rsidRPr="005F2DC1">
        <w:rPr>
          <w:lang w:val="es-ES_tradnl"/>
        </w:rPr>
        <w:t xml:space="preserve">del Grupo de Asia y el Pacífico. Agradeció el espíritu de cooperación y la creciente asociación entre la OMPI y Qatar en muchos ámbitos de la PI, como la educación superior, la iniciativa empresarial y la resolución alternativa de controversias. Aguarda con interés intensificar la cooperación con respecto a la cultura, las industrias creativas, los museos y otros ámbitos que constituyen el núcleo de los objetivos de la Visión Nacional de Qatar 2030. La OMPI ha trabajado mucho para ayudar al país a supervisar la aplicación de la estrategia nacional para desarrollar su sistema de instituciones de PI. Qatar ha intensificado los trabajos para su adhesión a varios tratados administrados por la OMPI y el Consejo de Ministros ha aprobado la adhesión al Protocolo concerniente al Arreglo de Madrid relativo al Registro Internacional de Marcas y al Convenio sobre la distribución de señales portadoras de programas transmitidas por satélite (Convenio de Bruselas). Dijo que apoya las negociaciones en curso en los distintos comités de la OMPI y espera con interés que se produzca un compromiso constructivo con los Estados miembros para garantizar el éxito de las conferencias diplomáticas </w:t>
      </w:r>
      <w:r w:rsidR="00F87634">
        <w:rPr>
          <w:lang w:val="es-ES_tradnl"/>
        </w:rPr>
        <w:t xml:space="preserve">para </w:t>
      </w:r>
      <w:r w:rsidR="00F87634" w:rsidRPr="00F87634">
        <w:rPr>
          <w:lang w:val="es-ES_tradnl"/>
        </w:rPr>
        <w:t xml:space="preserve">concluir </w:t>
      </w:r>
      <w:r w:rsidR="00F87634">
        <w:rPr>
          <w:lang w:val="es-ES_tradnl"/>
        </w:rPr>
        <w:t xml:space="preserve">y aprobar </w:t>
      </w:r>
      <w:r w:rsidRPr="005F2DC1">
        <w:rPr>
          <w:lang w:val="es-ES_tradnl"/>
        </w:rPr>
        <w:t xml:space="preserve">un tratado sobre el </w:t>
      </w:r>
      <w:r w:rsidR="00E260AE" w:rsidRPr="005F2DC1">
        <w:rPr>
          <w:lang w:val="es-ES_tradnl"/>
        </w:rPr>
        <w:t xml:space="preserve">Derecho </w:t>
      </w:r>
      <w:r w:rsidRPr="005F2DC1">
        <w:rPr>
          <w:lang w:val="es-ES_tradnl"/>
        </w:rPr>
        <w:t xml:space="preserve">de los diseños y </w:t>
      </w:r>
      <w:r w:rsidR="00F87634" w:rsidRPr="00F87634">
        <w:rPr>
          <w:lang w:val="es-ES_tradnl"/>
        </w:rPr>
        <w:t xml:space="preserve">concluir </w:t>
      </w:r>
      <w:r w:rsidRPr="005F2DC1">
        <w:rPr>
          <w:lang w:val="es-ES_tradnl"/>
        </w:rPr>
        <w:t xml:space="preserve">un instrumento jurídico internacional relativo a la propiedad intelectual, los recursos genéticos y los </w:t>
      </w:r>
      <w:r w:rsidR="008775C1">
        <w:rPr>
          <w:lang w:val="es-ES_tradnl"/>
        </w:rPr>
        <w:t>conocimientos tradicionales conexos</w:t>
      </w:r>
      <w:r w:rsidRPr="005F2DC1">
        <w:rPr>
          <w:lang w:val="es-ES_tradnl"/>
        </w:rPr>
        <w:t xml:space="preserve">. Con el fin de ampliar los beneficios de la PI en toda la región árabe, indicó que apoya las propuestas realizadas por el Grupo Árabe en relación con el uso del árabe en toda la gama de trabajos y sistemas de la Organización. Sigue apoyando a la OMPI como fuerza impulsora de un sistema </w:t>
      </w:r>
      <w:r w:rsidRPr="005F2DC1">
        <w:rPr>
          <w:lang w:val="es-ES_tradnl"/>
        </w:rPr>
        <w:lastRenderedPageBreak/>
        <w:t>internacional de PI eficaz y equilibrado que promueva la innovación y la creación y, de esa manera, fomente el desarrollo mundial sostenible.</w:t>
      </w:r>
    </w:p>
    <w:p w14:paraId="726D515B" w14:textId="60C284D4" w:rsidR="006822DC" w:rsidRPr="005F2DC1" w:rsidRDefault="006822DC" w:rsidP="006822DC">
      <w:pPr>
        <w:pStyle w:val="ONUMFS"/>
        <w:spacing w:after="240"/>
        <w:rPr>
          <w:szCs w:val="22"/>
          <w:lang w:val="es-ES_tradnl"/>
        </w:rPr>
      </w:pPr>
      <w:r w:rsidRPr="005F2DC1">
        <w:rPr>
          <w:lang w:val="es-ES_tradnl"/>
        </w:rPr>
        <w:t xml:space="preserve">La delegación de la República de Corea dijo que, dado que la innovación es una poderosa herramienta para superar la crisis económica, la OMPI y sus Estados miembros deberían fortalecer sus esfuerzos para fomentar la innovación. Las medidas adoptadas para crear un ecosistema favorable para la innovación en el país incluyen la ampliación del uso de la tecnología de IA. La OMPI debería dar prioridad a los usuarios de los servicios de PI y, por lo tanto, deberían acelerarse los debates sobre las oficinas externas. Se ha producido un aumento de la financiación de la PI para las pymes para fomentar el uso de la PI, con la predicción de que los gastos de 2022 de 6 000 millones </w:t>
      </w:r>
      <w:r w:rsidR="00C46E55" w:rsidRPr="005F2DC1">
        <w:rPr>
          <w:lang w:val="es-ES_tradnl"/>
        </w:rPr>
        <w:t>de dólares EE. UU. alcancen los </w:t>
      </w:r>
      <w:r w:rsidRPr="005F2DC1">
        <w:rPr>
          <w:lang w:val="es-ES_tradnl"/>
        </w:rPr>
        <w:t xml:space="preserve">17 000 millones de dólares EE. UU. para 2027. Asimismo, se ha creado un sistema de ventanilla única para las infracciones de la PI, con el fin de garantizar una competencia leal. Como segundo contribuyente más importante entre los Estados miembros, a través de su fondo fiduciario, ha respaldado varios proyectos destinados a reducir la brecha de la PI y organizar cursos educativos para científicos jóvenes y mujeres de países en desarrollo. También ha invitado a diez oficinas de derechos de autor a intercambiar opiniones sobre sus estrategias nacionales en materia de infracción. </w:t>
      </w:r>
    </w:p>
    <w:p w14:paraId="66D70BF3" w14:textId="5A1C88BB" w:rsidR="006822DC" w:rsidRPr="005F2DC1" w:rsidRDefault="006822DC" w:rsidP="006822DC">
      <w:pPr>
        <w:pStyle w:val="ONUMFS"/>
        <w:spacing w:after="240"/>
        <w:rPr>
          <w:szCs w:val="22"/>
          <w:lang w:val="es-ES_tradnl"/>
        </w:rPr>
      </w:pPr>
      <w:r w:rsidRPr="005F2DC1">
        <w:rPr>
          <w:lang w:val="es-ES_tradnl"/>
        </w:rPr>
        <w:t xml:space="preserve">La delegación de la República de Moldova hizo suya la declaración realizada por la delegación de Polonia en nombre del </w:t>
      </w:r>
      <w:r w:rsidR="00EB3268">
        <w:rPr>
          <w:lang w:val="es-ES_tradnl"/>
        </w:rPr>
        <w:t>CEBS</w:t>
      </w:r>
      <w:r w:rsidRPr="005F2DC1">
        <w:rPr>
          <w:lang w:val="es-ES_tradnl"/>
        </w:rPr>
        <w:t xml:space="preserve">. Condenó firmemente la agresión no provocada e injustificada de la Federación de Rusia contra la integridad, la soberanía y la independencia de Ucrania. Reiteró su pleno apoyo a Ucrania y su solidaridad con el pueblo ucraniano. En junio de 2022, la República de Moldova, junto con Ucrania, han recibido la condición de candidatos a la Unión Europea y, desde entonces, se ha centrado en la preparación para el inicio de las negociaciones de adhesión. En mayo de 2023 se reafirmó el compromiso del país a ese respecto con la adopción de la Resolución de la Asamblea “Moldova Europea”. La armonización de la legislación nacional con las normas internacionales es una prioridad y el apoyo que ofrece la OMPI para evaluar el proyecto de modificación de la legislación en el ámbito de, entre otras cosas, los derechos de autor y las patentes fue muy apreciada. Se ha invitado a la República de Moldova a adherirse al Convenio sobre Patentes Europeas, que permitirá al país adherirse al espacio europeo de patentes en un futuro próximo. La delegación invitó a los Estados miembros a conocer la República de Moldova a través de su pueblo, cultura, patrimonio y sus comidas y vestidos tradicionales en la próxima reunión del </w:t>
      </w:r>
      <w:r w:rsidR="00EB3268">
        <w:rPr>
          <w:lang w:val="es-ES_tradnl"/>
        </w:rPr>
        <w:t>CEBS</w:t>
      </w:r>
      <w:r w:rsidRPr="005F2DC1">
        <w:rPr>
          <w:lang w:val="es-ES_tradnl"/>
        </w:rPr>
        <w:t>.</w:t>
      </w:r>
    </w:p>
    <w:p w14:paraId="62F2637C" w14:textId="79352E73" w:rsidR="006822DC" w:rsidRPr="005F2DC1" w:rsidRDefault="006822DC" w:rsidP="006822DC">
      <w:pPr>
        <w:pStyle w:val="ONUMFS"/>
        <w:spacing w:after="240"/>
        <w:rPr>
          <w:szCs w:val="22"/>
          <w:lang w:val="es-ES_tradnl"/>
        </w:rPr>
      </w:pPr>
      <w:r w:rsidRPr="005F2DC1">
        <w:rPr>
          <w:lang w:val="es-ES_tradnl"/>
        </w:rPr>
        <w:t xml:space="preserve">La delegación de Rumania hizo suyas las declaraciones formuladas por la delegación de España en nombre de la Unión Europea y sus Estados miembros y por la delegación de Polonia en nombre del CEBS. En cuanto a la agenda normativa de la OMPI, los trabajos preparatorios de las </w:t>
      </w:r>
      <w:r w:rsidR="00E159FC" w:rsidRPr="005F2DC1">
        <w:rPr>
          <w:lang w:val="es-ES_tradnl"/>
        </w:rPr>
        <w:t xml:space="preserve">conferencias diplomáticas </w:t>
      </w:r>
      <w:r w:rsidRPr="005F2DC1">
        <w:rPr>
          <w:lang w:val="es-ES_tradnl"/>
        </w:rPr>
        <w:t xml:space="preserve">merecen toda la atención de los Estados miembros. Concede particular importancia a la adopción de un tratado sobre la protección de los organismos de radiodifusión y subraya su preferencia por un instrumento jurídico internacional que se adapte plenamente a las realidades de la era digital y responda a las necesidades presentes y futuras de esas organizaciones. Ha tomado nota de los logros expuestos en los informes del </w:t>
      </w:r>
      <w:r w:rsidR="006B3A77">
        <w:rPr>
          <w:lang w:val="es-ES_tradnl"/>
        </w:rPr>
        <w:t>SCP</w:t>
      </w:r>
      <w:r w:rsidR="007752CE">
        <w:rPr>
          <w:lang w:val="es-ES_tradnl"/>
        </w:rPr>
        <w:t>,</w:t>
      </w:r>
      <w:r w:rsidRPr="005F2DC1">
        <w:rPr>
          <w:lang w:val="es-ES_tradnl"/>
        </w:rPr>
        <w:t xml:space="preserve"> el </w:t>
      </w:r>
      <w:r w:rsidR="007752CE" w:rsidRPr="007752CE">
        <w:rPr>
          <w:lang w:val="es-ES_tradnl"/>
        </w:rPr>
        <w:t>SCT</w:t>
      </w:r>
      <w:r w:rsidR="007752CE">
        <w:rPr>
          <w:lang w:val="es-ES_tradnl"/>
        </w:rPr>
        <w:t>,</w:t>
      </w:r>
      <w:r w:rsidRPr="005F2DC1">
        <w:rPr>
          <w:lang w:val="es-ES_tradnl"/>
        </w:rPr>
        <w:t xml:space="preserve"> el </w:t>
      </w:r>
      <w:r w:rsidR="007752CE">
        <w:rPr>
          <w:lang w:val="es-ES_tradnl"/>
        </w:rPr>
        <w:t>CIG,</w:t>
      </w:r>
      <w:r w:rsidRPr="005F2DC1">
        <w:rPr>
          <w:lang w:val="es-ES_tradnl"/>
        </w:rPr>
        <w:t xml:space="preserve"> el </w:t>
      </w:r>
      <w:r w:rsidR="007752CE">
        <w:rPr>
          <w:lang w:val="es-ES_tradnl"/>
        </w:rPr>
        <w:t>SCCR,</w:t>
      </w:r>
      <w:r w:rsidRPr="005F2DC1">
        <w:rPr>
          <w:lang w:val="es-ES_tradnl"/>
        </w:rPr>
        <w:t xml:space="preserve"> la Comisión Consultiva Independiente de Supervisión y el </w:t>
      </w:r>
      <w:r w:rsidR="007752CE">
        <w:rPr>
          <w:lang w:val="es-ES_tradnl"/>
        </w:rPr>
        <w:t>PBC</w:t>
      </w:r>
      <w:r w:rsidRPr="005F2DC1">
        <w:rPr>
          <w:lang w:val="es-ES_tradnl"/>
        </w:rPr>
        <w:t xml:space="preserve">. Elogió a la OMPI por poner en el orden del día público las propuestas de modificación de los sistemas de La Haya, Madrid y Lisboa, que promoverán el desarrollo de los sistemas de registro internacional y las bases de datos en el ámbito de la PI. La sensibilización del público acerca de la PI es una prioridad para su país. En lo que respecta al Día Mundial de la Propiedad Intelectual 2023, el Gobierno ha organizado una amplia gama de eventos durante todo el mes de abril y, en colaboración con la Sociedad Rumana de Televisión, ha producido dos videos para celebrar la creatividad y la innovación de las mujeres rumanas, uno de los cuales siguió difundiéndose en las estaciones de televisión principales como un mensaje de interés público. La Oficina de Derecho de Autor </w:t>
      </w:r>
      <w:r w:rsidR="005C5FC5">
        <w:rPr>
          <w:lang w:val="es-ES_tradnl"/>
        </w:rPr>
        <w:t xml:space="preserve">(ORDA) </w:t>
      </w:r>
      <w:r w:rsidRPr="005F2DC1">
        <w:rPr>
          <w:lang w:val="es-ES_tradnl"/>
        </w:rPr>
        <w:t xml:space="preserve">y la Oficina de Patentes de Rumania organizaron conjuntamente con la OMPI la quinta Conferencia </w:t>
      </w:r>
      <w:r w:rsidRPr="005F2DC1">
        <w:rPr>
          <w:lang w:val="es-ES_tradnl"/>
        </w:rPr>
        <w:lastRenderedPageBreak/>
        <w:t>Regional sobre Propiedad Intelectual en la Economía Digital para las Pequeñas y Medianas Empresas, sobre el tema de la industria cinematográfica en el entorno digital, celebrada en Bucarest en enero de 2023. La conferencia sirvió de plataforma para la presentación de nuevas herramientas, tendencias y desarrollos y de promoción del uso estratégico de la PI por parte de las pymes y otras partes interesadas de la industria cinematográfica. Valoró positivamente la fructífera cooperación y el excelente apoyo de la División para los Países en Transición y Países Desarrollados. Ha subrayado su deseo de albergar una oficina externa de la OMPI en Bucarest en cada oportunidad, desde su propuesta inicial de hacerlo en 2010. La creación de una oficina de esa índole ayudaría a impulsar el desarrollo del ecosistema de la PI y a promover los servicios de la OMPI en la región.</w:t>
      </w:r>
    </w:p>
    <w:p w14:paraId="07DF6FB5" w14:textId="79943FC1" w:rsidR="006822DC" w:rsidRPr="005F2DC1" w:rsidRDefault="006822DC" w:rsidP="006822DC">
      <w:pPr>
        <w:pStyle w:val="ONUMFS"/>
        <w:spacing w:after="240"/>
        <w:rPr>
          <w:szCs w:val="22"/>
          <w:lang w:val="es-ES_tradnl"/>
        </w:rPr>
      </w:pPr>
      <w:r w:rsidRPr="005F2DC1">
        <w:rPr>
          <w:lang w:val="es-ES_tradnl"/>
        </w:rPr>
        <w:t xml:space="preserve">La delegación de la Federación de Rusia dijo que hace suyas las declaraciones formuladas por las delegaciones de Sudáfrica en nombre </w:t>
      </w:r>
      <w:r w:rsidR="005C5FC5">
        <w:rPr>
          <w:lang w:val="es-ES_tradnl"/>
        </w:rPr>
        <w:t xml:space="preserve">del </w:t>
      </w:r>
      <w:r w:rsidRPr="005F2DC1">
        <w:rPr>
          <w:lang w:val="es-ES_tradnl"/>
        </w:rPr>
        <w:t xml:space="preserve">BRICS y de Tayikistán en nombre del Grupo de Países de Asia Central, el Cáucaso y Europa Oriental. El sistema de PI de su país sigue funcionando eficazmente y cumpliendo plenamente sus obligaciones en virtud de los tratados administrados por la OMPI y los de la Organización Mundial del Comercio (OMC). Se están llevando a cabo iniciativas legislativas para transformar el clima empresarial y crear un ecosistema de PI favorable en beneficio de todos los usuarios. Se está llevando a cabo una campaña para promover las marcas nacionales en el marco del programa “Hecho en Rusia”. Los solicitantes de la Federación de Rusia siguen siendo usuarios activos de los servicios de PI y, con su adhesión al Acta de Ginebra del Arreglo de Lisboa relativo a las Denominaciones de Origen y las Indicaciones Geográficas, el país se ha convertido en participante de pleno derecho en todos los sistemas internacionales de registro. Está dispuesta a seguir contribuyendo a su desarrollo y mejora. Las iniciativas de la OMPI encaminadas a promover la agenda digital y sus políticas sobre el multilingüismo y la representación geográfica son especialmente importantes. Se acogió con agrado la decisión de celebrar las dos conferencias diplomáticas en 2024 y se espera que sus efectos contribuyan al desarrollo del sistema mundial de PI y al logro de los ODS. Es de lamentar que algunas delegaciones socaven el funcionamiento eficaz de la Organización y perturben la labor de sus órganos rectores y de negociación. El programa de trabajo y presupuesto de la OMPI y sus oficinas externas no deberían considerarse rehenes de las ambiciones políticas de cada país ni ser un instrumento de presión política para la Secretaría y los Estados miembros. La delegación está dispuesta a trabajar de manera constructiva con todos los Estados miembros interesados para velar por que el sistema mundial de PI contribuya al desarrollo integral de todos los países y trabaje realmente en beneficio de todos. Es necesario un diálogo multilateral activo en el espíritu de una cooperación internacional sana y multipolar, en el que se escuchen las voces de todos los Estados miembros y se tengan en cuenta sus intereses. </w:t>
      </w:r>
    </w:p>
    <w:p w14:paraId="21CD1632" w14:textId="3538AB93" w:rsidR="006822DC" w:rsidRPr="005F2DC1" w:rsidRDefault="006822DC" w:rsidP="006822DC">
      <w:pPr>
        <w:pStyle w:val="ONUMFS"/>
        <w:spacing w:after="240"/>
        <w:rPr>
          <w:szCs w:val="22"/>
          <w:lang w:val="es-ES_tradnl"/>
        </w:rPr>
      </w:pPr>
      <w:r w:rsidRPr="005F2DC1">
        <w:rPr>
          <w:lang w:val="es-ES_tradnl"/>
        </w:rPr>
        <w:t xml:space="preserve">La delegación de Samoa hizo suya la declaración efectuada por la delegación de Indonesia en nombre del Grupo de Asia y el Pacífico. Declaró que acoge con beneplácito el apoyo recibido de la División para Asia y el Pacífico de la OMPI, en particular con la labor de su Oficina nacional de desarrollo de marcas. La OMPI también ha prestado asistencia al país en relación con el </w:t>
      </w:r>
      <w:r w:rsidR="00E159FC">
        <w:rPr>
          <w:lang w:val="es-ES_tradnl"/>
        </w:rPr>
        <w:t>PCT</w:t>
      </w:r>
      <w:r w:rsidRPr="005F2DC1">
        <w:rPr>
          <w:lang w:val="es-ES_tradnl"/>
        </w:rPr>
        <w:t>, incluida la formación para examinadores de patentes, sobre los sistemas de Madrid, Lisboa y La Haya y con respecto a las cuestiones de derechos de autor. También se ha prestado ayuda al desarrollo en respuesta a la pandemia de COVID-19, con apoyo para el acceso a la educación en un ecosistema de PI seguro y saludable. El sistema IPAS respaldado por la OMPI es la columna vertebral del Registro de PI del país. Señaló que apoya la prórroga del mand</w:t>
      </w:r>
      <w:r w:rsidR="00E45F1E" w:rsidRPr="005F2DC1">
        <w:rPr>
          <w:lang w:val="es-ES_tradnl"/>
        </w:rPr>
        <w:t>ato del CIG para el bienio </w:t>
      </w:r>
      <w:r w:rsidR="005C5FC5">
        <w:rPr>
          <w:lang w:val="es-ES_tradnl"/>
        </w:rPr>
        <w:t>2024/2025</w:t>
      </w:r>
      <w:r w:rsidRPr="005F2DC1">
        <w:rPr>
          <w:lang w:val="es-ES_tradnl"/>
        </w:rPr>
        <w:t xml:space="preserve"> con miras a lograr un efecto favorable sobre la cuestión de un instrumento jurídico internacional relativo a la propiedad intelectual, los recursos genéticos y los </w:t>
      </w:r>
      <w:r w:rsidR="008775C1">
        <w:rPr>
          <w:lang w:val="es-ES_tradnl"/>
        </w:rPr>
        <w:t>conocimientos tradicionales conexos</w:t>
      </w:r>
      <w:r w:rsidRPr="005F2DC1">
        <w:rPr>
          <w:lang w:val="es-ES_tradnl"/>
        </w:rPr>
        <w:t>.</w:t>
      </w:r>
    </w:p>
    <w:p w14:paraId="55D89A21" w14:textId="22BE9984" w:rsidR="005C5FC5" w:rsidRPr="00F87634" w:rsidRDefault="00134312" w:rsidP="005C5FC5">
      <w:pPr>
        <w:pStyle w:val="ONUMFS"/>
      </w:pPr>
      <w:bookmarkStart w:id="3" w:name="_Hlk146104267"/>
      <w:r w:rsidRPr="00F87634">
        <w:t>La delegación de Santo Tomé y Príncipe hizo suyas las declaraciones de las delegaciones de Ghana, en nombre del Grupo Africano, y de Cabo Verde, en nombre de la CPLP.</w:t>
      </w:r>
      <w:r w:rsidR="00026C38">
        <w:t xml:space="preserve"> </w:t>
      </w:r>
      <w:r w:rsidRPr="00F87634">
        <w:t xml:space="preserve">Aunque Santo Tomé y Príncipe es una economía insular vulnerable, ha trabajado con la </w:t>
      </w:r>
      <w:r w:rsidRPr="00F87634">
        <w:lastRenderedPageBreak/>
        <w:t>ayuda de la OMPI, la ARIPO y otros colaboradores bilaterales y multilaterales para el desarrollo para aplicar políticas relacionadas con la PI y armonizar la normativa pertinente.</w:t>
      </w:r>
      <w:r w:rsidR="00026C38">
        <w:t xml:space="preserve"> </w:t>
      </w:r>
      <w:r w:rsidRPr="00F87634">
        <w:t>Así lo confirma la tasa de ejecución del 90% de los planes y actividades de la primera estrategia nacional de PI del país para el período 2014-2018, según las estimaciones de los consultores internacionales que han apoyado el proceso.</w:t>
      </w:r>
      <w:r w:rsidR="00026C38">
        <w:t xml:space="preserve"> </w:t>
      </w:r>
      <w:r w:rsidRPr="00F87634">
        <w:t>El país ha establecido un marco jurídico e institucional seguro y se ha adherido a diversos instrumentos multilaterales.</w:t>
      </w:r>
      <w:r w:rsidR="00026C38">
        <w:t xml:space="preserve"> </w:t>
      </w:r>
      <w:r w:rsidRPr="00F87634">
        <w:t>Su segunda estrategia nacional cuatrienal ha sido presentada al Gobierno para su aprobación, y se está preparando para adherirse al Arreglo de Lisboa relativo a la Protección de las Denominaciones de Origen y su Registro Internacional, al Protocolo de Kampala sobre el Registro Voluntario de Derechos de Autor y Derechos Conexos y al Protocolo de la CPLP, así como para adoptar el IPAS 4.</w:t>
      </w:r>
      <w:r w:rsidR="00026C38">
        <w:t xml:space="preserve"> </w:t>
      </w:r>
      <w:r w:rsidR="00F87634" w:rsidRPr="00F87634">
        <w:t>En la segunda estrategia nacional de PI se tiene en cuenta que Santo Tomé y Príncipe podrá salir de la categoría de país menos desarrollado en 2024 y se prevé la ejecución de proyectos que apoyen ese proceso.</w:t>
      </w:r>
      <w:r w:rsidR="00026C38">
        <w:t xml:space="preserve"> </w:t>
      </w:r>
      <w:r w:rsidR="00F87634" w:rsidRPr="00F87634">
        <w:t>Con el fin de dar a conocer la estrategia y los proyectos correspondientes, la delegación espera obtener el apoyo de la OMPI para organizar una conferencia internacional sobre la propiedad intelectual y el desarrollo sostenible.</w:t>
      </w:r>
      <w:r w:rsidR="00026C38">
        <w:t xml:space="preserve"> </w:t>
      </w:r>
      <w:r w:rsidR="00F87634" w:rsidRPr="00F87634">
        <w:t>La delegación también se felicita por el superávit presupuestario logrado por la Organización en 2022.</w:t>
      </w:r>
      <w:r w:rsidR="005C5FC5" w:rsidRPr="00F87634">
        <w:t xml:space="preserve"> </w:t>
      </w:r>
    </w:p>
    <w:bookmarkEnd w:id="3"/>
    <w:p w14:paraId="53499B98" w14:textId="558F629B" w:rsidR="006822DC" w:rsidRPr="005F2DC1" w:rsidRDefault="006822DC" w:rsidP="006822DC">
      <w:pPr>
        <w:pStyle w:val="ONUMFS"/>
        <w:spacing w:after="240"/>
        <w:rPr>
          <w:szCs w:val="22"/>
          <w:rtl/>
          <w:lang w:val="es-ES_tradnl"/>
        </w:rPr>
      </w:pPr>
      <w:r w:rsidRPr="005F2DC1">
        <w:rPr>
          <w:lang w:val="es-ES_tradnl"/>
        </w:rPr>
        <w:t xml:space="preserve">La delegación de la Arabia Saudita dijo que hace suya la declaración efectuada por la delegación de Indonesia en nombre del Grupo de Asia y el Pacífico y elogia la decisión adoptada en 2022 de celebrar conferencias diplomáticas en 2024 </w:t>
      </w:r>
      <w:r w:rsidR="00F87634">
        <w:rPr>
          <w:lang w:val="es-ES_tradnl"/>
        </w:rPr>
        <w:t>para concluir y aprobar un tratado</w:t>
      </w:r>
      <w:r w:rsidRPr="005F2DC1">
        <w:rPr>
          <w:lang w:val="es-ES_tradnl"/>
        </w:rPr>
        <w:t xml:space="preserve"> sobre el </w:t>
      </w:r>
      <w:r w:rsidR="00E260AE" w:rsidRPr="005F2DC1">
        <w:rPr>
          <w:lang w:val="es-ES_tradnl"/>
        </w:rPr>
        <w:t xml:space="preserve">Derecho </w:t>
      </w:r>
      <w:r w:rsidRPr="005F2DC1">
        <w:rPr>
          <w:lang w:val="es-ES_tradnl"/>
        </w:rPr>
        <w:t xml:space="preserve">de los diseños y </w:t>
      </w:r>
      <w:r w:rsidR="00F87634" w:rsidRPr="00F87634">
        <w:rPr>
          <w:lang w:val="es-ES_tradnl"/>
        </w:rPr>
        <w:t xml:space="preserve">concluir </w:t>
      </w:r>
      <w:r w:rsidRPr="005F2DC1">
        <w:rPr>
          <w:lang w:val="es-ES_tradnl"/>
        </w:rPr>
        <w:t xml:space="preserve">un instrumento jurídico internacional relativo a la propiedad intelectual, los recursos genéticos y los </w:t>
      </w:r>
      <w:r w:rsidR="008775C1">
        <w:rPr>
          <w:lang w:val="es-ES_tradnl"/>
        </w:rPr>
        <w:t>conocimientos tradicionales conexos</w:t>
      </w:r>
      <w:r w:rsidRPr="005F2DC1">
        <w:rPr>
          <w:lang w:val="es-ES_tradnl"/>
        </w:rPr>
        <w:t xml:space="preserve">. Desea desempeñar un papel activo en esas conferencias y reafirmó su oferta de acoger la conferencia diplomática para la adopción de un tratado sobre el </w:t>
      </w:r>
      <w:r w:rsidR="00E260AE" w:rsidRPr="005F2DC1">
        <w:rPr>
          <w:lang w:val="es-ES_tradnl"/>
        </w:rPr>
        <w:t xml:space="preserve">Derecho </w:t>
      </w:r>
      <w:r w:rsidRPr="005F2DC1">
        <w:rPr>
          <w:lang w:val="es-ES_tradnl"/>
        </w:rPr>
        <w:t>de los diseños. Mantiene su interés en abrir una oficina de la OMPI en su territorio a fin de fomentar el entorno de la PI en el país y en la región en general. En diciembre del año anterior, su Real Alteza Príncipe Mohammed Bin Salman bin Abdulaziz Al Saud, príncipe de la corona y primer ministro, puso en marcha la estrategia nacional de PI con el fin de fortalecer el sistema de PI del país para fomentar una economía basada en la innovación y la creatividad. Más de 38 entidades del sector público y privado participaron en la aplicación de la estrategia conjuntamente con otras estrategias de investigación y desarrollo e industria. Con su adhesión al Convenio para la protección de los productores de fonogramas contra la reproducción no autorizada de sus fonogramas, Arabia Saudita ha ratificado 13 tratados relacionados con la PI. El país concede gran importancia a la protección y la observancia de los derechos de propiedad intelectual, la mejora del sistema de observancia y el bloqueo de sitios Web que infringen los derechos de propiedad intelectual. La PI se ha incluido en las currículas de educación del país. Aguarda con interés el uso más amplio del idioma árabe y el nombramiento en el país de una entidad como Administración encargada de la búsqueda y el examen preliminar internacional. Esta última ayudaría a mejorar la participación del país en cuestiones relacionadas con la PI. Se invitó a los delegados a visitar el pabellón de Arabia Saudita sobre la historia del país, que se celebra paralelamente a las Asambleas.</w:t>
      </w:r>
    </w:p>
    <w:p w14:paraId="49E3075C" w14:textId="028E264A" w:rsidR="006822DC" w:rsidRPr="005F2DC1" w:rsidRDefault="006822DC" w:rsidP="006822DC">
      <w:pPr>
        <w:pStyle w:val="ONUMFS"/>
        <w:spacing w:after="240"/>
        <w:rPr>
          <w:szCs w:val="22"/>
          <w:lang w:val="es-ES_tradnl"/>
        </w:rPr>
      </w:pPr>
      <w:r w:rsidRPr="005F2DC1">
        <w:rPr>
          <w:lang w:val="es-ES_tradnl"/>
        </w:rPr>
        <w:t>La delegación de Serbia dijo que, en 2022 y con el apoyo de la OMPI, ha puesto en marcha un nuevo estudio nacional sobre la creación de enlaces efectivos entre las estrategias nacionales de PI y el ecosistema de innovación. Se ha realizado un análisis exhaustivo del sistema de PI con referencia a los indicadores del Índice Mundial de Innovación de la OMPI. El estudio proporcionó el panorama más claro hasta la fecha del sistema serbio de PI y sus ventajas y desventajas, así como la mejor guía sobre la forma de formular los objetivos relacionados con la PI en el futuro. El estudio servirá de base para la estrategia nacional de PI, que se está elaborando. En los dos años anteriores, la Oficina de PI de Serbia ha seguido cooperando de manera productiva con la OMPI. El Día Mundial de la Propiedad Intelec</w:t>
      </w:r>
      <w:r w:rsidR="00E45F1E" w:rsidRPr="005F2DC1">
        <w:rPr>
          <w:lang w:val="es-ES_tradnl"/>
        </w:rPr>
        <w:t>tual </w:t>
      </w:r>
      <w:r w:rsidRPr="005F2DC1">
        <w:rPr>
          <w:lang w:val="es-ES_tradnl"/>
        </w:rPr>
        <w:t xml:space="preserve">2022 se ha dedicado al espíritu empresarial de las mujeres y ha brindado una valiosa oportunidad de conocer mujeres creativas y exitosas. La Oficina de PI está ampliando constantemente sus vínculos con las sociedades de mujeres para comprender sus problemas y </w:t>
      </w:r>
      <w:r w:rsidRPr="005F2DC1">
        <w:rPr>
          <w:lang w:val="es-ES_tradnl"/>
        </w:rPr>
        <w:lastRenderedPageBreak/>
        <w:t>necesidades con el fin de dar respuesta a sus preocupaciones en materia de PI. Además, en noviembre de 2022, por primera vez, la Oficina de PI y la Sociedad de la Mujer Empresarial de Serbia, junto con la OMPI, han concedido una medalla a la empresaria femenina que ha tenido más éxito en el uso productivo de los derechos de propiedad intelectual. Asimismo, en 2022, mediante la cooperación entre la OMPI y la Oficina de PI de Serbia, se ha celebrado un seminario titulado “Leveling UP your IP: Strategies for Videogame Developers” (Nivelar hacia ARRIBA la PI: estrategias para desarrolladores de videojuegos). El evento ha recibido comentarios positivos de las partes interesadas en la industria de las tecnologías de la información y de académicos. Por último, a principios de 2023, se ha completado la traducción y adaptación de la publicación de la OMPI “</w:t>
      </w:r>
      <w:r w:rsidRPr="005F2DC1">
        <w:rPr>
          <w:i/>
          <w:iCs/>
          <w:lang w:val="es-ES_tradnl"/>
        </w:rPr>
        <w:t>Ideas emprendedoras:</w:t>
      </w:r>
      <w:r w:rsidRPr="005F2DC1">
        <w:rPr>
          <w:lang w:val="es-ES_tradnl"/>
        </w:rPr>
        <w:t xml:space="preserve"> </w:t>
      </w:r>
      <w:r w:rsidRPr="005F2DC1">
        <w:rPr>
          <w:i/>
          <w:iCs/>
          <w:lang w:val="es-ES_tradnl"/>
        </w:rPr>
        <w:t>Guía de propiedad intelectual para empresas emergentes</w:t>
      </w:r>
      <w:r w:rsidRPr="005F2DC1">
        <w:rPr>
          <w:lang w:val="es-ES_tradnl"/>
        </w:rPr>
        <w:t>”.</w:t>
      </w:r>
    </w:p>
    <w:p w14:paraId="259E38E7" w14:textId="49890B40" w:rsidR="006822DC" w:rsidRPr="005F2DC1" w:rsidRDefault="006822DC" w:rsidP="006822DC">
      <w:pPr>
        <w:pStyle w:val="ONUMFS"/>
        <w:spacing w:after="240"/>
        <w:rPr>
          <w:szCs w:val="22"/>
          <w:lang w:val="es-ES_tradnl"/>
        </w:rPr>
      </w:pPr>
      <w:r w:rsidRPr="005F2DC1">
        <w:rPr>
          <w:lang w:val="es-ES_tradnl"/>
        </w:rPr>
        <w:t xml:space="preserve">La delegación de Sierra Leona dijo que se necesita un nuevo impulso para superar el efecto de la pandemia de COVID-19 y otros desafíos mundiales que afectan de manera desproporcionada a los países en desarrollo. La PI es una herramienta transformadora que puede ayudar al país a reconstruir su infraestructura socioeconómica. Un sistema de PI integrador, accesible y equilibrado es esencial para promover la generación, la transferencia y el uso de los conocimientos. Debería alentarse a las comunidades a que hagan un uso eficaz del sistema de PI, en particular en lo que respecta a la protección de los </w:t>
      </w:r>
      <w:r w:rsidR="00FE56C6">
        <w:rPr>
          <w:lang w:val="es-ES_tradnl"/>
        </w:rPr>
        <w:t>CC. TT</w:t>
      </w:r>
      <w:r w:rsidRPr="005F2DC1">
        <w:rPr>
          <w:lang w:val="es-ES_tradnl"/>
        </w:rPr>
        <w:t>., las ECT y los recursos genéticos. El foco del Día Mundial de la Propiedad Intelectual en 2023 ha sido el papel de las mujeres en la innovación y la creatividad. Las mujeres, al dedicarse a la iniciativa empresarial, la innovación y la creatividad, fomentan el progreso tecnológico, enriquecen la cultura y contribuyen al crecimiento económico. Sin embargo, según un informe publicado por las Naciones Unidas en 2022, la exclusión de las mujeres del mundo digital ha contribuido a un déficit de un billón de dólares EE. UU. en el producto interno bruto de los países de ingresos bajos y medianos en la década anterior. En Sierra Leona, bajo la dirección del presidente Julius Maada Bio, se promueve la igualdad de género y el empoderamiento de la mujer como parte fundamental de los esfuerzos por lograr una paz y un desarrollo socioeconómico sostenibles. La OMPI y la ARIPO brindan un valioso apoyo, orientación y asistencia al país en sus esfuerzos por desarrollar su infraestructura de PI e innovación, cerrar la brecha digital y lograr los ODS. La OMPI y sus Estados miembros deberían establecer mecanismos que faciliten la transferencia de tecnología y la creación de capacidad, con miras a mejorar el ecosistema nacional de PI y obtener resultados de impacto, de conformidad con la agenda para el desarrollo del país en ámbitos como la agricultura, la salud y las energías renovables. </w:t>
      </w:r>
    </w:p>
    <w:p w14:paraId="41F9BFA6" w14:textId="77777777" w:rsidR="006822DC" w:rsidRPr="005F2DC1" w:rsidRDefault="006822DC" w:rsidP="006822DC">
      <w:pPr>
        <w:pStyle w:val="ONUMFS"/>
        <w:spacing w:after="240"/>
        <w:rPr>
          <w:szCs w:val="22"/>
          <w:lang w:val="es-ES_tradnl"/>
        </w:rPr>
      </w:pPr>
      <w:r w:rsidRPr="005F2DC1">
        <w:rPr>
          <w:lang w:val="es-ES_tradnl"/>
        </w:rPr>
        <w:t xml:space="preserve">La delegación de Singapur hizo suyas las declaraciones formuladas por las delegaciones de Indonesia en nombre del Grupo de Asia y el Pacífico y de la República Democrática Popular Lao en nombre de la ASEAN. La OMPI sigue siendo un socio importante para aprovechar la PI y la innovación con el fin de impulsar el desarrollo socioeconómico. La colaboración en todos los sectores de la OMPI, así como las asociaciones regionales con la Oficina de la OMPI en Singapur y el Centro de Arbitraje y Mediación de la OMPI, han producido resultados tangibles, como el fortalecimiento de capacidades y el fomento de la sensibilización acerca de la PI. Singapur aguarda con interés la labor futura con las dos entidades relacionadas con la gestión de la PI, la resolución de controversias alternativa y el apoyo a la iniciativa empresarial. Crear un ecosistema de valoración y presentación de informes creíbles para los activos intangibles y ayudar a las empresas innovadoras a crecer mediante la PI siguen siendo prioridades fundamentales para Singapur. Es de esperar que la OMPI proporcione apoyo en esos ámbitos. La Oficina de PI de Singapur (IPOS) ha elaborado un informe en el que se pone de manifiesto que las empresas en Singapur con las marcas más valiosas y/o las carteras de patentes más importantes han duplicado aproximadamente los ingresos, el beneficio neto y la capitalización bursátil de las empresas sin ese tipo de marcas. Por lo tanto, Singapur ha emprendido iniciativas, algunas en paralelo a la OMPI, para apoyar a las pymes y las empresas emergentes en su trayectoria de PI, entre las que se incluyen la orientación, los programas de asistencia a inventores y la nueva plataforma digital de servicios electrónicos de la IPOS. La delegación </w:t>
      </w:r>
      <w:r w:rsidRPr="005F2DC1">
        <w:rPr>
          <w:lang w:val="es-ES_tradnl"/>
        </w:rPr>
        <w:lastRenderedPageBreak/>
        <w:t>elogió a la OMPI por su sólido rendimiento financiero, que refleja la sólida gobernanza y la gestión financiera de la Organización.</w:t>
      </w:r>
    </w:p>
    <w:p w14:paraId="253A12F5" w14:textId="2F4C3A03" w:rsidR="006822DC" w:rsidRPr="005F2DC1" w:rsidRDefault="006822DC" w:rsidP="006822DC">
      <w:pPr>
        <w:pStyle w:val="ONUMFS"/>
        <w:spacing w:after="240"/>
        <w:rPr>
          <w:szCs w:val="22"/>
          <w:lang w:val="es-ES_tradnl"/>
        </w:rPr>
      </w:pPr>
      <w:r w:rsidRPr="005F2DC1">
        <w:rPr>
          <w:lang w:val="es-ES_tradnl"/>
        </w:rPr>
        <w:t xml:space="preserve">La delegación de Eslovaquia dijo que hace suyas las declaraciones formuladas por las delegaciones de Polonia en nombre del </w:t>
      </w:r>
      <w:r w:rsidR="00EB3268">
        <w:rPr>
          <w:lang w:val="es-ES_tradnl"/>
        </w:rPr>
        <w:t>CEBS</w:t>
      </w:r>
      <w:r w:rsidRPr="005F2DC1">
        <w:rPr>
          <w:lang w:val="es-ES_tradnl"/>
        </w:rPr>
        <w:t xml:space="preserve"> y de España </w:t>
      </w:r>
      <w:r w:rsidR="000824C6">
        <w:rPr>
          <w:lang w:val="es-ES_tradnl"/>
        </w:rPr>
        <w:t>en nombre de la Unión Europea y sus Estados miembros</w:t>
      </w:r>
      <w:r w:rsidRPr="005F2DC1">
        <w:rPr>
          <w:lang w:val="es-ES_tradnl"/>
        </w:rPr>
        <w:t xml:space="preserve">. Gracias a los esfuerzos por crear un ecosistema de PI equilibrado para las pymes, se acogió con satisfacción la sensibilización acerca de los derechos de propiedad intelectual entre las generaciones más jóvenes, el aumento de la representación de las mujeres y la exploración de los desafíos que acompañan a las tecnologías de la IA y las tecnologías de vanguardia. Asimismo, acogió con satisfacción los esfuerzos encaminados a mejorar la prestación de servicios mundiales en el marco de los sistemas del PCT, Madrid y La Haya mediante la mejora de las normas, las directrices y las prácticas. La indicó que apoya la adopción de la propuesta de programa de trabajo y presupuesto para el bienio 2024/2025 y espera que se avance en la elaboración de un tratado sobre la protección de los organismos de radiodifusión. Se han celebrado debates constructivos sobre el tema de los </w:t>
      </w:r>
      <w:r w:rsidR="00D12437">
        <w:rPr>
          <w:lang w:val="es-ES_tradnl"/>
        </w:rPr>
        <w:t>CC.TT.</w:t>
      </w:r>
      <w:r w:rsidRPr="005F2DC1">
        <w:rPr>
          <w:lang w:val="es-ES_tradnl"/>
        </w:rPr>
        <w:t xml:space="preserve"> y las </w:t>
      </w:r>
      <w:r w:rsidR="00D12437">
        <w:rPr>
          <w:lang w:val="es-ES_tradnl"/>
        </w:rPr>
        <w:t>ECT</w:t>
      </w:r>
      <w:r w:rsidRPr="005F2DC1">
        <w:rPr>
          <w:lang w:val="es-ES_tradnl"/>
        </w:rPr>
        <w:t xml:space="preserve"> y se acogería con agrado el mandato propuesto de </w:t>
      </w:r>
      <w:r w:rsidR="00E45F1E" w:rsidRPr="005F2DC1">
        <w:rPr>
          <w:lang w:val="es-ES_tradnl"/>
        </w:rPr>
        <w:t>la labor del CIG para el bienio </w:t>
      </w:r>
      <w:r w:rsidRPr="005F2DC1">
        <w:rPr>
          <w:lang w:val="es-ES_tradnl"/>
        </w:rPr>
        <w:t>2024/2025. Eslovaquia participó en los esfuerzos del Grupo de Trabajo sobre el Desarrollo del Sistema de Lisboa para garantizar la sostenibilidad financiera a largo plazo de la Unión Particular para la Protección de las Denominaciones de Origen y su Registro Internacional (Unión de Lisboa). En lo que respecta al informe sobre asistencia y apoyo al sector de la innovación y la creatividad y al sistema de propiedad intelectual de Ucrania (</w:t>
      </w:r>
      <w:r w:rsidR="00CC6E74">
        <w:rPr>
          <w:lang w:val="es-ES_tradnl"/>
        </w:rPr>
        <w:t xml:space="preserve">documento </w:t>
      </w:r>
      <w:r w:rsidRPr="005F2DC1">
        <w:rPr>
          <w:lang w:val="es-ES_tradnl"/>
        </w:rPr>
        <w:t xml:space="preserve">A/64/8), sería necesario contar con el apoyo de la OMPI y de otras organizaciones internacionales para reconstruir en Ucrania. La delegación de Eslovaquia aguarda con interés la intensificación de su cooperación con la OMPI, que ha apoyado la celebración de una conferencia internacional titulada “¿Por qué es beneficiosa la mediación para las pymes innovadoras?” y en la reciente actividad de alto nivel para celebrar el trigésimo aniversario del ecosistema de innovación de Eslovaquia. Se acogería con agrado la futura cooperación en las esferas de la mediación y la prestación de apoyo en materia de PI a las pymes. Además de las pymes, los especialistas en investigación y desarrollo y los innovadores confían en gran medida en la asistencia que presta la Oficina de Propiedad Industrial del país. La firme voluntad del </w:t>
      </w:r>
      <w:r w:rsidR="00081509" w:rsidRPr="005F2DC1">
        <w:rPr>
          <w:lang w:val="es-ES_tradnl"/>
        </w:rPr>
        <w:t>director general</w:t>
      </w:r>
      <w:r w:rsidRPr="005F2DC1">
        <w:rPr>
          <w:lang w:val="es-ES_tradnl"/>
        </w:rPr>
        <w:t xml:space="preserve"> de fomentar el enlace entre los sectores financiero y de la PI es encomiable. La delegación de Eslovaquia seguirá colaborando con la OMPI para fomentar el sistema internacional de PI, la innovación y la creatividad como medio para estimular el desarrollo económico, social y cultural de todos los países.</w:t>
      </w:r>
    </w:p>
    <w:p w14:paraId="3FF5F7B4" w14:textId="5AD0A6BE" w:rsidR="006822DC" w:rsidRPr="005F2DC1" w:rsidRDefault="006822DC" w:rsidP="006822DC">
      <w:pPr>
        <w:pStyle w:val="ONUMFS"/>
        <w:spacing w:after="240"/>
        <w:rPr>
          <w:szCs w:val="22"/>
          <w:lang w:val="es-ES_tradnl"/>
        </w:rPr>
      </w:pPr>
      <w:r w:rsidRPr="005F2DC1">
        <w:rPr>
          <w:lang w:val="es-ES_tradnl"/>
        </w:rPr>
        <w:t xml:space="preserve">La delegación de Eslovenia hizo suyas las declaraciones formuladas por las delegaciones de España en nombre de la Unión Europea y sus Estados miembros y de Polonia en nombre del </w:t>
      </w:r>
      <w:r w:rsidR="00EB3268">
        <w:rPr>
          <w:lang w:val="es-ES_tradnl"/>
        </w:rPr>
        <w:t>CEBS</w:t>
      </w:r>
      <w:r w:rsidRPr="005F2DC1">
        <w:rPr>
          <w:lang w:val="es-ES_tradnl"/>
        </w:rPr>
        <w:t xml:space="preserve">. Se dio la bienvenida a la Organización a la PI y a las tecnologías de vanguardia, la comercialización de la PI y la financiación de activos intangibles, así como la información verde y digital. Alentar a las pymes, a las empresas emergentes, a las mujeres y a los jóvenes a que hagan uso de los derechos de propiedad intelectual es una prioridad para Eslovenia y en 2023 se incorporó a la campaña del Día Mundial de la PI para contribuir a cerrar la brecha de género y destacar la importancia de las contribuciones de las mujeres eslovenas. Acogió con satisfacción el apoyo de la OMPI para la elaboración de una estrategia nacional de PI exhaustiva, mediante la cual desea aumentar la visibilidad y el respeto por la PI, fomentar una mejor comprensión de la PI y su utilización, facilitar la adquisición y la protección de los derechos de propiedad intelectual y contribuir al desarrollo equilibrado de la innovación en una economía competitiva. Eslovenia participa en otros proyectos respaldados por la OMPI, entre ellos, el Programa de formación, mentoría y establecimiento de contactos en materia de propiedad intelectual para emprendedoras de pueblos indígenas y comunidades locales en la región de los Estados de Europa Central y el Báltico. En ese contexto, un representante local está aprendiendo cómo aprovechar mejor los beneficios de la PI en relación con un producto textil local tradicional, el encaje de Idrija, para su promoción como indicación geográfica y crear redes con otros participantes de la región y desarrollar competencias con la ayuda de </w:t>
      </w:r>
      <w:r w:rsidRPr="005F2DC1">
        <w:rPr>
          <w:lang w:val="es-ES_tradnl"/>
        </w:rPr>
        <w:lastRenderedPageBreak/>
        <w:t xml:space="preserve">mentores. El país espera con interés acoger a una delegación de la OMPI encabezada por el </w:t>
      </w:r>
      <w:r w:rsidR="00081509" w:rsidRPr="005F2DC1">
        <w:rPr>
          <w:lang w:val="es-ES_tradnl"/>
        </w:rPr>
        <w:t>director general</w:t>
      </w:r>
      <w:r w:rsidRPr="005F2DC1">
        <w:rPr>
          <w:lang w:val="es-ES_tradnl"/>
        </w:rPr>
        <w:t xml:space="preserve"> en septiembre de 2023. La visita ofrecerá la oportunidad de enriquecer los debates y promover los beneficios de la PI entre los investigadores, los innovadores, los creadores, los empresarios y los representantes gubernamentales de alto nivel. Eslovenia se compromete a avanzar hacia la adopción de un tratado de radiodifusión significativo.</w:t>
      </w:r>
    </w:p>
    <w:p w14:paraId="5A2C7ECB" w14:textId="1626F716" w:rsidR="006822DC" w:rsidRPr="005F2DC1" w:rsidRDefault="006822DC" w:rsidP="006822DC">
      <w:pPr>
        <w:pStyle w:val="ONUMFS"/>
        <w:spacing w:after="240"/>
        <w:rPr>
          <w:szCs w:val="22"/>
          <w:lang w:val="es-ES_tradnl"/>
        </w:rPr>
      </w:pPr>
      <w:r w:rsidRPr="005F2DC1">
        <w:rPr>
          <w:lang w:val="es-ES_tradnl"/>
        </w:rPr>
        <w:t xml:space="preserve">La delegación de Sudáfrica hizo suya la declaración realizada por la delegación de Ghana en nombre del Grupo Africano. Dijo que acoge con agrado los esfuerzos realizados por la OMPI para promover el uso de la PI, impulsar el orden del día de la OMPI para el desarrollo y promover la inclusividad y la diversidad. La delegación respalda plenamente los esfuerzos encaminados a promover la participación de las mujeres en la innovación y el emprendimiento y reconoció el importante papel que desempeñan en los ámbitos relacionados con la PI. Trabajo en la OMPI sobre el tema “La PI y la juventud: invertir en el futuro” en consonancia con los esfuerzos realizados en Sudáfrica para fomentar una cultura de la innovación y el espíritu empresarial entre los jóvenes. Aunque la delegación toma nota con satisfacción de la inclusión de los conocimientos y las </w:t>
      </w:r>
      <w:r w:rsidR="00D12437">
        <w:rPr>
          <w:lang w:val="es-ES_tradnl"/>
        </w:rPr>
        <w:t>ECT</w:t>
      </w:r>
      <w:r w:rsidRPr="005F2DC1">
        <w:rPr>
          <w:lang w:val="es-ES_tradnl"/>
        </w:rPr>
        <w:t xml:space="preserve"> en el ecosistema de la OMPI, deberían elaborarse políticas normativas en esas esferas y debe diseñarse un régimen de divulgación para apoyarlas. Es imperativo que la participación de los pueblos indígenas en los procesos del CIG reciba apoyo financiero. La delegación apoya el nuevo mandato del CIG y la labor de la División de Conocimientos Tradicionales. La representación geográfica equitativa y regional en los comités de la OMPI, en particular en el Comité de Programa y Presupuesto y el Comité de Coordinación, es una parte importante del proceso de reforma de la OMPI. Además de fomentar la protección y la observancia de la PI, la OMPI debería centrarse en utilizar el sistema de PI para garantizar la equidad, la accesibilidad y la participación en los beneficios para todos.</w:t>
      </w:r>
    </w:p>
    <w:p w14:paraId="39DDECB4" w14:textId="0D471356" w:rsidR="00BF0847" w:rsidRPr="005F2DC1" w:rsidRDefault="00E45F1E" w:rsidP="006822DC">
      <w:pPr>
        <w:pStyle w:val="ONUMFS"/>
        <w:spacing w:after="240"/>
        <w:rPr>
          <w:szCs w:val="22"/>
          <w:lang w:val="es-ES_tradnl"/>
        </w:rPr>
      </w:pPr>
      <w:r w:rsidRPr="005F2DC1">
        <w:rPr>
          <w:szCs w:val="22"/>
          <w:lang w:val="es-ES_tradnl"/>
        </w:rPr>
        <w:t xml:space="preserve">La delegación de España, haciendo uso de la palabra en su capacidad nacional, se alineó con la declaración realizada por </w:t>
      </w:r>
      <w:r w:rsidR="00BD17C7" w:rsidRPr="005F2DC1">
        <w:rPr>
          <w:szCs w:val="22"/>
          <w:lang w:val="es-ES_tradnl"/>
        </w:rPr>
        <w:t>la delegación de Suiza en nombre d</w:t>
      </w:r>
      <w:r w:rsidRPr="005F2DC1">
        <w:rPr>
          <w:szCs w:val="22"/>
          <w:lang w:val="es-ES_tradnl"/>
        </w:rPr>
        <w:t xml:space="preserve">el grupo B y la realizada por </w:t>
      </w:r>
      <w:r w:rsidR="00BD17C7" w:rsidRPr="005F2DC1">
        <w:rPr>
          <w:szCs w:val="22"/>
          <w:lang w:val="es-ES_tradnl"/>
        </w:rPr>
        <w:t>ella misma en nombre de la</w:t>
      </w:r>
      <w:r w:rsidRPr="005F2DC1">
        <w:rPr>
          <w:szCs w:val="22"/>
          <w:lang w:val="es-ES_tradnl"/>
        </w:rPr>
        <w:t xml:space="preserve"> Unión Europea. En primer lugar, reconoció y felicitó a la presidenta de las Asambleas y a la Secretaría por su trabajo en la preparación de esta sexagésima cuarta serie de reuniones de las Asambleas. Dijo que espera que las deliberaciones de estos días sean fructíferas y permitan a los Estados miembros dialogar sobre los importantes asuntos que han sido debatidos en los diferentes Comités y Grupos de trabajo, en los que ha participado activamente, durante el primer semestre del año. España apoya decididamente a la OMPI en su empeño por desarrollar los ecosistemas de propiedad industrial, de innovación y creativos en los Estados miembros. Asimismo, desea mostrar su compromiso con la Organización por ayudar con sus propuestas y programas a que la PI llegue a todos los miembros de la sociedad, especialmente a las pymes. Este año, además, aplaude que haya puesto el foco en la igualdad de género, en las mujeres inventoras, creadoras y emprendedoras, así como los esfuerzos que la OMPI ha llevado a cabo en materia de diversidad e inclusión, tanto interna como externamente. En este sentido, celebra la publicación, por primera vez, de datos referidos a mujeres inventoras en el informe Indicadores mundiales de PI 2022. A pesar de que España aparece como el país del mundo con mayor tasa de mujeres inventoras, los datos indican que la brecha de género es aún muy pronunciada en el terreno de la invención. Por lo tanto, desea poner de manifiesto la necesidad de que se siga trabajando para fomentar la participación de las mujeres en el sistema de derechos de propiedad industrial e intelectual, en tanto que contribuyen a consolidar un modelo económico sostenible, competitivo e integrador. Animó a la OMPI a seguir trabajando en la difusión y concienciación de la importancia y relevancia de la propiedad industrial e intelectual, haciendo cada día más atractivos los sistemas internacionales de protección para los usuarios, especialmente para aquellos que encuentran más barreras para acceder como son las pymes, el sector de la artesanía y los creadores y creadoras individuales. Agradeció a los funcionarios de la OMPI, empezando por su director general, señor Daren Tang, su permanente mano tendida a la colaboración con España. Podrán encontrar en su país siempre un socio. El </w:t>
      </w:r>
      <w:r w:rsidRPr="005F2DC1">
        <w:rPr>
          <w:szCs w:val="22"/>
          <w:lang w:val="es-ES_tradnl"/>
        </w:rPr>
        <w:lastRenderedPageBreak/>
        <w:t xml:space="preserve">compromiso de su país con la gobernanza de la Organización es decidido y firme, y lo honran a través de su activa participación en todos los comités y grupos de trabajo. En el SCP, su país ha trabajado intensamente para mejorar la calidad técnica de las patentes. Junto con Francia ha promovido la realización de estudios sobre distintos aspectos de la relación entre la Inteligencia Artificial y las patentes. También ha avanzado en el estudio del derecho sustantivo de patentes de la mano del Brasil. Asimismo, apoya las iniciativas y actividades en torno a las invenciones en el ámbito de la salud y la tecnología médica. Respecto a los asuntos del SCT, dijo que espera con interés la sesión especial centrada en el </w:t>
      </w:r>
      <w:r w:rsidR="00E260AE" w:rsidRPr="005F2DC1">
        <w:rPr>
          <w:szCs w:val="22"/>
          <w:lang w:val="es-ES_tradnl"/>
        </w:rPr>
        <w:t xml:space="preserve">tratado </w:t>
      </w:r>
      <w:r w:rsidRPr="005F2DC1">
        <w:rPr>
          <w:szCs w:val="22"/>
          <w:lang w:val="es-ES_tradnl"/>
        </w:rPr>
        <w:t xml:space="preserve">sobre el Derecho de los </w:t>
      </w:r>
      <w:r w:rsidR="00E260AE" w:rsidRPr="005F2DC1">
        <w:rPr>
          <w:szCs w:val="22"/>
          <w:lang w:val="es-ES_tradnl"/>
        </w:rPr>
        <w:t xml:space="preserve">diseños </w:t>
      </w:r>
      <w:r w:rsidRPr="005F2DC1">
        <w:rPr>
          <w:szCs w:val="22"/>
          <w:lang w:val="es-ES_tradnl"/>
        </w:rPr>
        <w:t xml:space="preserve">y está dispuesta a prestar todo su apoyo y participar constructivamente para resolver las cuestiones pendientes relativas a los proyectos de texto. En cuanto a las interfaces gráficas de usuario (IGU), apoya la declaración de la Unión Europea en relación con la importancia de adoptar recomendaciones sobre esta modalidad de diseños para facilitar la salvaguardia de los derechos de los diseñadores en campos tecnológicos en rápida evolución. En lo relativo a las </w:t>
      </w:r>
      <w:r w:rsidR="00BB4F4D">
        <w:rPr>
          <w:szCs w:val="22"/>
          <w:lang w:val="es-ES_tradnl"/>
        </w:rPr>
        <w:t>indicaciones geográficas</w:t>
      </w:r>
      <w:r w:rsidRPr="005F2DC1">
        <w:rPr>
          <w:szCs w:val="22"/>
          <w:lang w:val="es-ES_tradnl"/>
        </w:rPr>
        <w:t xml:space="preserve">, dijo que sigue con interés la apertura del debate a las </w:t>
      </w:r>
      <w:r w:rsidR="00BB4F4D" w:rsidRPr="00BB4F4D">
        <w:rPr>
          <w:szCs w:val="22"/>
          <w:lang w:val="es-ES_tradnl"/>
        </w:rPr>
        <w:t>indicaciones geográficas</w:t>
      </w:r>
      <w:r w:rsidRPr="005F2DC1">
        <w:rPr>
          <w:szCs w:val="22"/>
          <w:lang w:val="es-ES_tradnl"/>
        </w:rPr>
        <w:t xml:space="preserve"> de servicios, así como las artesanales e industriales, en tanto que la considera una materia de especial transcendencia, cuya regulación de hecho está progresando, por ejemplo, a nivel de la Unión Europea. Igualmente, apoya firmemente los trabajos del SCCR y considera una prioridad esencial que se avance hacia un consenso que permita convocar próximamente una conferencia diplomática para adoptar un tratado de radiodifusión que recoja los desarrollos tecnológicos del siglo XXI. No obstante, considera que tanto la cuestión de los derechos de autor en el entorno digital, como el tema del derecho de participación o “droit de suite” tienen una gran relevancia y, por tanto, anima a que se incluyan en la agenda permanente del Comité. Además, considera que es fundamental continuar trabajando para reforzar los trabajos del ACE en materia de lucha contra las infracciones de propiedad industrial e intelectual en Internet. Su país desea también agradecer el trabajo y la asistencia a Ucrania que la OMPI está realizando en cumplimiento de lo acordado por estas Asambleas en 2022. Desea reiterar su continuo apoyo y solidaridad con Ucrania y el pueblo ucraniano. En definitiva, destacó el compromiso de su país para contribuir con su trabajo al avance de la Organización, a la que reconoce como un auténtico ejemplo de la eficacia y utilidad del multilateralismo en el ámbito de la PI.</w:t>
      </w:r>
    </w:p>
    <w:p w14:paraId="780919BE" w14:textId="7875A096" w:rsidR="006822DC" w:rsidRPr="005F2DC1" w:rsidRDefault="006822DC" w:rsidP="006822DC">
      <w:pPr>
        <w:pStyle w:val="ONUMFS"/>
        <w:spacing w:after="240"/>
        <w:rPr>
          <w:szCs w:val="22"/>
          <w:lang w:val="es-ES_tradnl"/>
        </w:rPr>
      </w:pPr>
      <w:r w:rsidRPr="005F2DC1">
        <w:rPr>
          <w:lang w:val="es-ES_tradnl"/>
        </w:rPr>
        <w:t xml:space="preserve">La delegación de Sri Lanka hizo suya la declaración efectuada por la delegación de Indonesia en nombre del Grupo de Asia y el Pacífico. Sri Lanka está colaborando estrechamente con la OMPI para fortalecer su ecosistema de PI. El proyecto de CATI de la OMPI se puso en marcha en 2013 y la activación del proyecto ambiental de la PI ha finalizado. Se agradeceríamos que en Sri Lanka se pusiera en marcha un proyecto de seguimiento de la PI en turismo en apoyo del sector del turismo. La OMPI ha proporcionado a las partes interesadas de Sri Lanka formación sobre los derechos de autor y la publicación de la OMPI en materia de derechos de autor se ha traducido a un idioma nacional. En los próximos proyectos apoyados por la OMPI se incluyó la puesta en marcha de un programa de mentoría sobre las mujeres en la PI y un proyecto para digitalizar los documentos con el objetivo de mejorar el sistema de PI del país. Asimismo, Sri Lanka colaboró con el sector de PI y ecosistemas de innovación de la OMPI en un proyecto destinado a ayudar a las pequeñas empresas a utilizar el sistema de PI de forma eficaz y recibió el apoyo técnico de la OMPI para la formulación de una estrategia nacional de PI. Se espera que Sri Lanka pueda adherirse al Protocolo de Madrid; se ha apreciado mucho la asistencia del </w:t>
      </w:r>
      <w:r w:rsidR="005341CA">
        <w:rPr>
          <w:lang w:val="es-ES_tradnl"/>
        </w:rPr>
        <w:t>Sistema de Madrid</w:t>
      </w:r>
      <w:r w:rsidRPr="005F2DC1">
        <w:rPr>
          <w:lang w:val="es-ES_tradnl"/>
        </w:rPr>
        <w:t xml:space="preserve"> en la finalización de un proyecto de legislación compatible para Sri Lanka a ese efecto. La nueva legislación sobre el registro de indicaciones geográficas mejorará la protección para el té de Ceilán, la canela de Ceilán y las gemas de Ceilán, que son exclusivos de Sri Lanka. Por último, la delegación reiteró la importancia de aplicar las recomendaciones de la orden del día de la OMPI para el desarrollo e hizo suya la convocatoria de financiación para que los pueblos indígenas y las comunidades locales participen en la </w:t>
      </w:r>
      <w:r w:rsidR="00DB0ABF" w:rsidRPr="00DB0ABF">
        <w:rPr>
          <w:lang w:val="es-ES_tradnl"/>
        </w:rPr>
        <w:t xml:space="preserve">conferencia diplomática para concluir un instrumento jurídico internacional relativo a la propiedad intelectual, los recursos genéticos y los </w:t>
      </w:r>
      <w:r w:rsidR="008775C1">
        <w:rPr>
          <w:lang w:val="es-ES_tradnl"/>
        </w:rPr>
        <w:t>conocimientos tradicionales conexos</w:t>
      </w:r>
      <w:r w:rsidRPr="005F2DC1">
        <w:rPr>
          <w:lang w:val="es-ES_tradnl"/>
        </w:rPr>
        <w:t>.</w:t>
      </w:r>
    </w:p>
    <w:p w14:paraId="102D92BA" w14:textId="187E3184" w:rsidR="006822DC" w:rsidRPr="005F2DC1" w:rsidRDefault="006822DC" w:rsidP="006822DC">
      <w:pPr>
        <w:pStyle w:val="ONUMFS"/>
        <w:spacing w:after="240"/>
        <w:rPr>
          <w:szCs w:val="22"/>
          <w:lang w:val="es-ES_tradnl"/>
        </w:rPr>
      </w:pPr>
      <w:r w:rsidRPr="005F2DC1">
        <w:rPr>
          <w:lang w:val="es-ES_tradnl"/>
        </w:rPr>
        <w:lastRenderedPageBreak/>
        <w:t>La delegación de</w:t>
      </w:r>
      <w:r w:rsidR="007D75ED" w:rsidRPr="005F2DC1">
        <w:rPr>
          <w:lang w:val="es-ES_tradnl"/>
        </w:rPr>
        <w:t>l</w:t>
      </w:r>
      <w:r w:rsidRPr="005F2DC1">
        <w:rPr>
          <w:lang w:val="es-ES_tradnl"/>
        </w:rPr>
        <w:t xml:space="preserve"> Sudán dijo que el país se ha visto involucrado en una situación excesivamente compleja, debido a que las Fuerzas de A</w:t>
      </w:r>
      <w:r w:rsidR="00E45F1E" w:rsidRPr="005F2DC1">
        <w:rPr>
          <w:lang w:val="es-ES_tradnl"/>
        </w:rPr>
        <w:t>poyo Rápidas, que comenzaron el </w:t>
      </w:r>
      <w:r w:rsidRPr="005F2DC1">
        <w:rPr>
          <w:lang w:val="es-ES_tradnl"/>
        </w:rPr>
        <w:t>15 de abril de 2023, intentan tomar el poder, violan los derechos humanos y el derecho internacional humanitario, así como destruyen sistemáticamente las instalaciones estratégicas y de servicios públicos del Estado, especialmente las directamente relacionadas con la labor de la OMPI. Su</w:t>
      </w:r>
      <w:r w:rsidR="007D75ED" w:rsidRPr="005F2DC1">
        <w:rPr>
          <w:lang w:val="es-ES_tradnl"/>
        </w:rPr>
        <w:t xml:space="preserve"> país </w:t>
      </w:r>
      <w:r w:rsidRPr="005F2DC1">
        <w:rPr>
          <w:lang w:val="es-ES_tradnl"/>
        </w:rPr>
        <w:t>atribuye gran importancia a la promoción y protección de la PI, dada la función que puede desempeñar, mediante el uso de estrategias de PI, en el desarrollo de la economía sudanesa, la protección de los productos nacionales, hacer que sus productos agrícolas y las artesanías sean más competitivos y aumentar los ingresos generados por el comercio. Su</w:t>
      </w:r>
      <w:r w:rsidR="007D75ED" w:rsidRPr="005F2DC1">
        <w:rPr>
          <w:lang w:val="es-ES_tradnl"/>
        </w:rPr>
        <w:t xml:space="preserve"> país </w:t>
      </w:r>
      <w:r w:rsidRPr="005F2DC1">
        <w:rPr>
          <w:lang w:val="es-ES_tradnl"/>
        </w:rPr>
        <w:t>está luchando por fortalecer la capacidad de sus instituciones de PI, incluidos las universidades y los centros de investigación. Está en proceso de establecer, con la asistencia de la Academia de la OMPI, un centro nacional de formación en PI y, con el apoyo de la OMPI, elaborar una estrategia nacional de PI exhaustiva. Todos los ministerios y las instituciones nacionales pertinentes participaron en ese esfuerzo. A pesar de las circunstancias actuales, Su</w:t>
      </w:r>
      <w:r w:rsidR="007D75ED" w:rsidRPr="005F2DC1">
        <w:rPr>
          <w:lang w:val="es-ES_tradnl"/>
        </w:rPr>
        <w:t xml:space="preserve"> país </w:t>
      </w:r>
      <w:r w:rsidRPr="005F2DC1">
        <w:rPr>
          <w:lang w:val="es-ES_tradnl"/>
        </w:rPr>
        <w:t>acaba de firmar un acuerdo de prestación de servicios con la OMPI para establecer CATI con el fin de alentar a las universidade</w:t>
      </w:r>
      <w:r w:rsidR="007D75ED" w:rsidRPr="005F2DC1">
        <w:rPr>
          <w:lang w:val="es-ES_tradnl"/>
        </w:rPr>
        <w:t>s a beneficiarse de ellas. Su país</w:t>
      </w:r>
      <w:r w:rsidRPr="005F2DC1">
        <w:rPr>
          <w:lang w:val="es-ES_tradnl"/>
        </w:rPr>
        <w:t xml:space="preserve"> agradece la labor que realiza la OMPI para lograr los ODS y su disposición a responder a los desafíos a los que se enfrentan los Estados en desarrollo y afectados por los conflictos. </w:t>
      </w:r>
      <w:r w:rsidR="007D75ED" w:rsidRPr="005F2DC1">
        <w:rPr>
          <w:lang w:val="es-ES_tradnl"/>
        </w:rPr>
        <w:t>D</w:t>
      </w:r>
      <w:r w:rsidRPr="005F2DC1">
        <w:rPr>
          <w:lang w:val="es-ES_tradnl"/>
        </w:rPr>
        <w:t>ijo que está comprometida con la ejecución de proyectos conjuntos que ya están en curso y espera con interés la asistencia y el apoyo brindados por la OMPI para reconstruir su sector de innovación y creatividad, que se ha visto afectado en gran medida por el c</w:t>
      </w:r>
      <w:r w:rsidR="007D75ED" w:rsidRPr="005F2DC1">
        <w:rPr>
          <w:lang w:val="es-ES_tradnl"/>
        </w:rPr>
        <w:t>onflicto que está en curso en su país</w:t>
      </w:r>
      <w:r w:rsidRPr="005F2DC1">
        <w:rPr>
          <w:lang w:val="es-ES_tradnl"/>
        </w:rPr>
        <w:t>.</w:t>
      </w:r>
    </w:p>
    <w:p w14:paraId="3F62910F" w14:textId="77777777" w:rsidR="006822DC" w:rsidRPr="005F2DC1" w:rsidRDefault="006822DC" w:rsidP="006822DC">
      <w:pPr>
        <w:pStyle w:val="ONUMFS"/>
        <w:spacing w:after="240"/>
        <w:rPr>
          <w:szCs w:val="22"/>
          <w:lang w:val="es-ES_tradnl"/>
        </w:rPr>
      </w:pPr>
      <w:r w:rsidRPr="005F2DC1">
        <w:rPr>
          <w:lang w:val="es-ES_tradnl"/>
        </w:rPr>
        <w:t>La delegación de Suecia dijo que apoya plenamente las declaraciones formuladas por la delegación de Suiza en nombre del Grupo B y por la delegación de España en nombre de la Unión Europea y sus Estados miembros. Suecia reitera su preocupación por la decisión de trasladar las Asambleas del otoño al verano y las dificultades que ha planteado para las delegaciones. Valoró positivamente los esfuerzos realizados por la OMPI para aplicar la Agenda 2030 para el Desarrollo Sostenible, incluido mediante la promoción de un sistema de PI sólido, equilibrado y eficaz que fomente la innovación y la creatividad. Suecia confiere gran importancia a la igualdad de género y la inclusividad e insta a la OMPI y sus Estados miembros a seguir llevando a cabo las actividades centradas en las mujeres inventoras e innovadoras. Está especialmente satisfecha porque el Día Mundial de la Propiedad Intelectual 2023 celebró el papel de las mujeres en la PI. La delegación de Suecia dijo que espera seguir cooperando con la OMPI y contribuir a desarrollar el sistema internacional de PI para el desarrollo económico, social y cultural de todos.</w:t>
      </w:r>
    </w:p>
    <w:p w14:paraId="4363BBB9" w14:textId="060BF724" w:rsidR="006822DC" w:rsidRPr="005F2DC1" w:rsidRDefault="006822DC" w:rsidP="006822DC">
      <w:pPr>
        <w:pStyle w:val="ONUMFS"/>
        <w:spacing w:after="240"/>
        <w:rPr>
          <w:lang w:val="es-ES_tradnl"/>
        </w:rPr>
      </w:pPr>
      <w:r w:rsidRPr="005F2DC1">
        <w:rPr>
          <w:lang w:val="es-ES_tradnl"/>
        </w:rPr>
        <w:t xml:space="preserve">La delegación de Suiza, haciendo uso de la palabra en nombre propio, dijo que respalda la declaración formulada en nombre del Grupo B. Suiza acogió con satisfacción el informe de la Secretaría sobre asistencia y apoyo al sector de la innovación y la creatividad y al sistema de PI de Ucrania. Teniendo en cuenta que la asistencia técnica es una de las actividades principales de la OMPI, Suiza, en su calidad de país anfitrión de la Organización, apoya los esfuerzos de la Secretaría por superar los desafíos planteados en el informe a corto, mediano y largo plazo. En cuanto a otras cuestiones, el buen funcionamiento y el atractivo de todos los sistemas de registro de la OMPI a los ojos de sus usuarios es una prioridad clave para Suiza. El Gobierno espera con interés proseguir los debates sobre la IA tanto en el SCP como en el Diálogo de la OMPI sobre propiedad intelectual e inteligencia artificial. Esos debates son fundamentales para mejorar la comprensión de los desafíos que plantean las nuevas tecnologías en el registro de títulos de protección. En ese contexto, Suiza felicitó a la OMPI por el excelente desempeño de los sistemas del PCT y de Madrid en 2022, a pesar de las condiciones económicas mundiales precarias. Por otra parte, preocupa la falta de recursos para el sistema de registro de Lisboa y sus consecuencias para el rendimiento de ese sistema. El gran número de adhesiones al Acta de Ginebra del Arreglo de Lisboa relativo a las Denominaciones de Origen y las Indicaciones Geográficas en 2023 demuestra el atractivo de </w:t>
      </w:r>
      <w:r w:rsidRPr="005F2DC1">
        <w:rPr>
          <w:lang w:val="es-ES_tradnl"/>
        </w:rPr>
        <w:lastRenderedPageBreak/>
        <w:t xml:space="preserve">las indicaciones geográficas, especialmente para los países en desarrollo. Por lo tanto, el sistema de registro de Lisboa debe disponer de recursos humanos y financieros suficientes para funcionar correctamente y satisfacer las necesidades de las nuevas partes contratantes. Por último, debe tenerse en cuenta que la labor normativa es fundamental en el mandato de la Organización. En 2024, la OMPI debe celebrar dos conferencias diplomáticas: una </w:t>
      </w:r>
      <w:r w:rsidR="00297840">
        <w:rPr>
          <w:lang w:val="es-ES_tradnl"/>
        </w:rPr>
        <w:t xml:space="preserve">para </w:t>
      </w:r>
      <w:r w:rsidR="00297840" w:rsidRPr="00297840">
        <w:rPr>
          <w:lang w:val="es-ES_tradnl"/>
        </w:rPr>
        <w:t xml:space="preserve">concluir </w:t>
      </w:r>
      <w:r w:rsidRPr="005F2DC1">
        <w:rPr>
          <w:lang w:val="es-ES_tradnl"/>
        </w:rPr>
        <w:t xml:space="preserve">un instrumento jurídico internacional relativo a la propiedad intelectual, los recursos genéticos y los </w:t>
      </w:r>
      <w:r w:rsidR="008775C1">
        <w:rPr>
          <w:lang w:val="es-ES_tradnl"/>
        </w:rPr>
        <w:t>conocimientos tradicionales conexos</w:t>
      </w:r>
      <w:r w:rsidRPr="005F2DC1">
        <w:rPr>
          <w:lang w:val="es-ES_tradnl"/>
        </w:rPr>
        <w:t xml:space="preserve"> y </w:t>
      </w:r>
      <w:r w:rsidR="00E159FC">
        <w:rPr>
          <w:lang w:val="es-ES_tradnl"/>
        </w:rPr>
        <w:t>otra</w:t>
      </w:r>
      <w:r w:rsidRPr="005F2DC1">
        <w:rPr>
          <w:lang w:val="es-ES_tradnl"/>
        </w:rPr>
        <w:t xml:space="preserve"> </w:t>
      </w:r>
      <w:r w:rsidR="00297840">
        <w:rPr>
          <w:lang w:val="es-ES_tradnl"/>
        </w:rPr>
        <w:t xml:space="preserve">para </w:t>
      </w:r>
      <w:r w:rsidR="00297840" w:rsidRPr="00297840">
        <w:rPr>
          <w:lang w:val="es-ES_tradnl"/>
        </w:rPr>
        <w:t xml:space="preserve">concluir </w:t>
      </w:r>
      <w:r w:rsidR="00297840">
        <w:rPr>
          <w:lang w:val="es-ES_tradnl"/>
        </w:rPr>
        <w:t xml:space="preserve">y aprobar </w:t>
      </w:r>
      <w:r w:rsidRPr="005F2DC1">
        <w:rPr>
          <w:lang w:val="es-ES_tradnl"/>
        </w:rPr>
        <w:t xml:space="preserve">un tratado sobre el </w:t>
      </w:r>
      <w:r w:rsidR="00E260AE" w:rsidRPr="005F2DC1">
        <w:rPr>
          <w:lang w:val="es-ES_tradnl"/>
        </w:rPr>
        <w:t xml:space="preserve">Derecho </w:t>
      </w:r>
      <w:r w:rsidRPr="005F2DC1">
        <w:rPr>
          <w:lang w:val="es-ES_tradnl"/>
        </w:rPr>
        <w:t xml:space="preserve">de los diseños. Aunque Suiza no </w:t>
      </w:r>
      <w:r w:rsidR="00A6150F" w:rsidRPr="00A6150F">
        <w:rPr>
          <w:lang w:val="es-ES_tradnl"/>
        </w:rPr>
        <w:t xml:space="preserve">haya solicitado </w:t>
      </w:r>
      <w:r w:rsidRPr="005F2DC1">
        <w:rPr>
          <w:lang w:val="es-ES_tradnl"/>
        </w:rPr>
        <w:t>esas conferencias, ha participado en los debates sobre su preparación y espera poder contribuir con soluciones realistas en esos ámbitos importantes.</w:t>
      </w:r>
    </w:p>
    <w:p w14:paraId="642588CA" w14:textId="6DC4F87A" w:rsidR="006822DC" w:rsidRPr="005F2DC1" w:rsidRDefault="006822DC" w:rsidP="006822DC">
      <w:pPr>
        <w:pStyle w:val="ONUMFS"/>
        <w:spacing w:after="240"/>
        <w:rPr>
          <w:szCs w:val="22"/>
          <w:lang w:val="es-ES_tradnl"/>
        </w:rPr>
      </w:pPr>
      <w:r w:rsidRPr="005F2DC1">
        <w:rPr>
          <w:lang w:val="es-ES_tradnl"/>
        </w:rPr>
        <w:t>La delegación de la República Árabe Siria dijo que valora la labor de la División para los Países Árabes, que ha seguido supervisando los proyectos y programas que se están llevando a cabo en el país. La delegación está convencida de la contribución que las políticas de PI y de innovación pueden realizar a su desarrollo y crecimiento económico. Ese es especialmente el caso en vista de las dificultades que el país ha experimentado, incluido el reciente terremoto catastrófico que ha tenido la región y las consecuencias adversas de las medidas unilaterales coercitivas, que afectan a la vida de millones de sirios. La situación ha demandado al país un esfuerzo importante para reforzar los conocimientos y la experiencia, fortalecer las capacidades, desarrollar la infraestructura de PI, prestar apoyo a las pymes y establecer mecanismos para actualizar el sistema de derechos comerciales e industriales y facilitar el acceso a ellos. El año anterior se completó la primera fase del proyecto de elaboración de una estrategia nacional de PI en cooperación con la OMPI. La próxima edición de la Exposición sobre la Creatividad y las Invenciones de Basil se celebrará en Damasco en los próximos meses. Su objetivo es sensibilizar acerca de la manera en que el fomento de la innovación y la creatividad puede contribuir al desarrollo sostenible. Se están preparando directrices nacionales actualizadas para las pymes y el Gobierno está trabajando con la OMPI para supervisar la ejecución de los proyectos destinados a establecer un CATI y un centro nacional de formación en PI. La delegación está convencida de que la PI y la innovación tienen una función clara que desempeñar para impulsar la economía y el desarrollo y estimular el progreso científico y, por lo tanto, en su efecto en las personas y la sociedad, especialmente en los países en desarrollo. El país anticipa una mayor cooperación, mejora en la creación de capacidades y apoyo a la innovación mediante el proyecto de emprendimiento para las mujeres sirias y el apoyo a pequeñas empresas y empresas emergentes. La delegación respalda la propuesta del Grupo Árabe de incluir el árabe como idioma oficial para las publicaciones de la OMPI.</w:t>
      </w:r>
    </w:p>
    <w:p w14:paraId="2CD63D30" w14:textId="57DB74A6" w:rsidR="00152CBA" w:rsidRPr="005C690B" w:rsidRDefault="00152CBA" w:rsidP="009C61A3">
      <w:pPr>
        <w:pStyle w:val="ONUMFS"/>
        <w:rPr>
          <w:szCs w:val="22"/>
        </w:rPr>
      </w:pPr>
      <w:r w:rsidRPr="00152CBA">
        <w:t>La delegación de Tayikistán, tras elogiar los esfuerzos de la OMPI para fortalecer el sistema internacional de PI y promover la innovación, la creatividad y el desarrollo sostenible, dijo que el país está celebrando el trigésimo aniversario de su sistema nacional de PI.</w:t>
      </w:r>
      <w:r w:rsidR="00026C38">
        <w:t xml:space="preserve"> </w:t>
      </w:r>
      <w:r w:rsidRPr="00152CBA">
        <w:t>En el pasado reciente se han logrado resultados significativos.</w:t>
      </w:r>
      <w:r w:rsidR="00026C38">
        <w:t xml:space="preserve"> </w:t>
      </w:r>
      <w:r w:rsidRPr="00152CBA">
        <w:t>Se ha creado un sistema PI completo que ya está en funcionamiento.</w:t>
      </w:r>
      <w:r w:rsidR="00026C38">
        <w:t xml:space="preserve"> </w:t>
      </w:r>
      <w:r w:rsidRPr="00152CBA">
        <w:t>La política sobre el uso y la protección jurídica de la PI se plasma principalmente en la normativa que regula los procesos de innovación, que se basa en disposiciones de la Constitución y de leyes específicas de PI.</w:t>
      </w:r>
      <w:r w:rsidR="00026C38">
        <w:t xml:space="preserve"> </w:t>
      </w:r>
      <w:r w:rsidRPr="00152CBA">
        <w:t>Se han promulgado leyes sobre la creación, la protección jurídica y la utilización de las invenciones, los diseños industriales, las marcas, las indicaciones geográficas, los activos protegidos por el derecho de autor y las obtenciones vegetales.</w:t>
      </w:r>
      <w:r w:rsidR="00026C38">
        <w:t xml:space="preserve"> </w:t>
      </w:r>
      <w:r w:rsidRPr="00152CBA">
        <w:t>Impulsada por la prudente política del presidente del país, la PI había adquirido una importancia creciente.</w:t>
      </w:r>
      <w:r w:rsidR="00026C38">
        <w:t xml:space="preserve"> </w:t>
      </w:r>
      <w:r w:rsidRPr="00152CBA">
        <w:t>Se han fijado nuevas metas estratégicas para el desarrollo de la PI hasta 2030.</w:t>
      </w:r>
      <w:r w:rsidR="00026C38">
        <w:t xml:space="preserve"> </w:t>
      </w:r>
      <w:r w:rsidRPr="00152CBA">
        <w:t>La cooperación internacional tiene un papel clave que desempeñar en el desarrollo del sistema nacional de PI, y Tayikistán es ahora parte en 23 tratados internacionales multilaterales de PI y en varios acuerdos bilaterales intergubernamentales e interinstitucionales.</w:t>
      </w:r>
      <w:r w:rsidR="00026C38">
        <w:t xml:space="preserve"> </w:t>
      </w:r>
      <w:r w:rsidRPr="00152CBA">
        <w:t>El Gobierno está centrando sus esfuerzos en apoyar y motivar a los inventores y a los jóvenes innovadores, y para ello se organizan concursos y otros actos.</w:t>
      </w:r>
      <w:r w:rsidR="00026C38">
        <w:t xml:space="preserve"> </w:t>
      </w:r>
      <w:r w:rsidRPr="00152CBA">
        <w:t xml:space="preserve">Un total de 21 ganadores de los concursos, que se celebran cada dos años, han sido </w:t>
      </w:r>
      <w:r w:rsidRPr="00152CBA">
        <w:lastRenderedPageBreak/>
        <w:t>galardonados con medallas de oro de la OMPI.</w:t>
      </w:r>
      <w:r w:rsidR="00026C38">
        <w:t xml:space="preserve"> </w:t>
      </w:r>
      <w:r w:rsidRPr="00152CBA">
        <w:t>Además, se organizaron periódicamente actividades destinadas a impulsar la actividad inventiva y de patentes.</w:t>
      </w:r>
      <w:r w:rsidR="00026C38">
        <w:t xml:space="preserve"> </w:t>
      </w:r>
      <w:r w:rsidRPr="00152CBA">
        <w:t>Los expertos recorren el país dando conferencias y dirigiendo seminarios, y aparecen en programas de televisión para despertar el interés del público por las actividades creativas y profundizar en su conocimiento de la PI.</w:t>
      </w:r>
      <w:r w:rsidR="00026C38">
        <w:t xml:space="preserve"> </w:t>
      </w:r>
      <w:r w:rsidR="00296A09" w:rsidRPr="00296A09">
        <w:t>Se están desarrollando nuevos servicios digitales y sistemas de información para impulsar la actividad de patentes y mejorar la transparencia.</w:t>
      </w:r>
      <w:r w:rsidR="00026C38">
        <w:t xml:space="preserve"> </w:t>
      </w:r>
      <w:r w:rsidR="00296A09" w:rsidRPr="00296A09">
        <w:t>También se están realizando esfuerzos para explorar nuevos enfoques, como el potencial de la IA y las bases de datos distribuidas.</w:t>
      </w:r>
      <w:r w:rsidR="00026C38">
        <w:t xml:space="preserve"> </w:t>
      </w:r>
      <w:r w:rsidR="00296A09" w:rsidRPr="00296A09">
        <w:t>Las áreas clave que deben desarrollarse, como la innovación, la comercialización y la protección de los derechos de PI, la digitalización, la difusión de los conocimientos de PI, el estímulo de la creatividad y la educación de los niños y los jóvenes, se establecen en la estrategia nacional de PI.</w:t>
      </w:r>
      <w:r w:rsidR="00026C38">
        <w:t xml:space="preserve"> </w:t>
      </w:r>
      <w:r w:rsidR="00296A09" w:rsidRPr="00296A09">
        <w:t>El Consejo Nacional para la Coordinación y el Desarrollo de la PI, dirigido por el viceprimer ministro, ha sido creado para encaminar las medidas sobre esos pilares estratégicos.</w:t>
      </w:r>
      <w:r w:rsidR="00026C38">
        <w:t xml:space="preserve"> </w:t>
      </w:r>
      <w:r w:rsidR="00296A09" w:rsidRPr="00296A09">
        <w:t>Al Consejo se le había encomendado la formulación de políticas y estrategias para promover la PI, coordinar la cooperación interinstitucional para hacer cumplir los derechos de PI, luchar contra las infracciones y actualizar la legislación correspondiente.</w:t>
      </w:r>
      <w:r>
        <w:t xml:space="preserve"> </w:t>
      </w:r>
    </w:p>
    <w:p w14:paraId="2FFFBE75" w14:textId="43FA4567" w:rsidR="006822DC" w:rsidRPr="005F2DC1" w:rsidRDefault="006822DC" w:rsidP="006822DC">
      <w:pPr>
        <w:pStyle w:val="ONUMFS"/>
        <w:spacing w:after="240"/>
        <w:rPr>
          <w:szCs w:val="22"/>
          <w:lang w:val="es-ES_tradnl"/>
        </w:rPr>
      </w:pPr>
      <w:r w:rsidRPr="005F2DC1">
        <w:rPr>
          <w:lang w:val="es-ES_tradnl"/>
        </w:rPr>
        <w:t>La delegación de Tailandia dijo que la economía creativa es fundamental para el avance del país, así como uno de los pilares más importantes de la estrategia nacional. Su objetivo es convertirse en una economía basada en el valor utilizando la creatividad, la tecnología, la innovación y la PI y el Departamento de Propiedad Intelectual es crucial en ese respecto. Dado que el volumen de transacciones en línea y digitales ha aumentado desde la pandemia de COVID</w:t>
      </w:r>
      <w:r w:rsidR="00E45F1E" w:rsidRPr="005F2DC1">
        <w:rPr>
          <w:lang w:val="es-ES_tradnl"/>
        </w:rPr>
        <w:noBreakHyphen/>
      </w:r>
      <w:r w:rsidRPr="005F2DC1">
        <w:rPr>
          <w:lang w:val="es-ES_tradnl"/>
        </w:rPr>
        <w:t xml:space="preserve">19, el Departamento ha creado una iniciativa inteligente de PI centrada en aprovechar la solidez del ecosistema digital para prestar servicios al cliente. Se han producido cambios en los procesos de registro de la PI, lo que dio lugar a una nueva modificación de la Ley de Patentes que tiene por fin hacer que los procedimientos sean más eficaces y simplificados. También existen disposiciones adicionales que permiten a Tailandia adherirse al Arreglo de La Haya relativo al registro internacional de dibujos y modelos industriales. La delegación dijo que está a favor de que prosigan las negociaciones sobre la protección de los recursos genéticos, los </w:t>
      </w:r>
      <w:r w:rsidR="00D12437">
        <w:rPr>
          <w:lang w:val="es-ES_tradnl"/>
        </w:rPr>
        <w:t>CC.TT.</w:t>
      </w:r>
      <w:r w:rsidRPr="005F2DC1">
        <w:rPr>
          <w:lang w:val="es-ES_tradnl"/>
        </w:rPr>
        <w:t xml:space="preserve"> y las </w:t>
      </w:r>
      <w:r w:rsidR="00D12437">
        <w:rPr>
          <w:lang w:val="es-ES_tradnl"/>
        </w:rPr>
        <w:t>ECT</w:t>
      </w:r>
      <w:r w:rsidRPr="005F2DC1">
        <w:rPr>
          <w:lang w:val="es-ES_tradnl"/>
        </w:rPr>
        <w:t xml:space="preserve"> que equilibran los derechos de los titulares y los usuarios; se espera que esas negociaciones se celebren en un futuro próximo. Por último, la delegación reconoce la función de la Academia de la OMPI para contribuir a mejorar la Academia de PI de la ASEAN.</w:t>
      </w:r>
    </w:p>
    <w:p w14:paraId="013A5816" w14:textId="7C86E2A8" w:rsidR="006822DC" w:rsidRPr="005F2DC1" w:rsidRDefault="006822DC" w:rsidP="006822DC">
      <w:pPr>
        <w:pStyle w:val="ONUMFS"/>
        <w:spacing w:after="240"/>
        <w:rPr>
          <w:szCs w:val="22"/>
          <w:lang w:val="es-ES_tradnl"/>
        </w:rPr>
      </w:pPr>
      <w:r w:rsidRPr="005F2DC1">
        <w:rPr>
          <w:lang w:val="es-ES_tradnl"/>
        </w:rPr>
        <w:t>La delegación de Timor Oriental dijo que hace suyas las declaraciones formuladas por las delegaciones de Cabo Verde en nombre de la CPLP, de la República Democrática Popular Lao en nombre de la ASEAN y de Indonesia en nombre del Grupo de Asia y el Pacífico. La OMPI ha proporcionado a Timor Oriental un apoyo significativo, en particular, la asistencia jurídica y técnica para el desarrollo del Código de Propiedad Industrial del país, el establecimiento de su oficina nacional de PI y la redacción de su Ley de Derechos de Autor promulgada recientemente. Con un 40 % de la población del país bajo la edad de 15 años, Timor Oriental reconoció la importancia de la PI para el crecimiento socioeconómico, la diversificación económica y el desarrollo. Necesita desarrollar su régimen de PI, sentar las bases de su estrategia nacional de PI y abordar las brechas en materia de conocimientos y capacidad en materia de PI. La delegación dijo que espera con interés una mayor cooperación con la OMPI y acogió con satisfacción los progresos realizados en las negociaciones o en cuestiones normativas en todos los comités de la OMPI.</w:t>
      </w:r>
    </w:p>
    <w:p w14:paraId="365205B5" w14:textId="66F225CD" w:rsidR="006822DC" w:rsidRPr="005F2DC1" w:rsidRDefault="006822DC" w:rsidP="006822DC">
      <w:pPr>
        <w:pStyle w:val="ONUMFS"/>
        <w:spacing w:after="240"/>
        <w:rPr>
          <w:rFonts w:eastAsiaTheme="minorHAnsi"/>
          <w:szCs w:val="22"/>
          <w:lang w:val="es-ES_tradnl"/>
        </w:rPr>
      </w:pPr>
      <w:r w:rsidRPr="005F2DC1">
        <w:rPr>
          <w:lang w:val="es-ES_tradnl"/>
        </w:rPr>
        <w:t xml:space="preserve">La delegación de Togo dijo que la PI es un motor de crecimiento que contribuye al desarrollo de los Estados y al bienestar de la sociedad. Por lo tanto, la hoja de ruta del Gobierno para 2020-2025 incluye el desarrollo de polos agrícolas y parques industriales, el primero de los cuales ya está en funcionamiento. Esas iniciativas se sustentan en una infraestructura de alta calidad y en un sistema de PI adecuado. El apoyo prestado por la Secretaría de la OMPI con respecto a las indicaciones geográficas se aprecia en gran medida y ha permitido que el Gobierno de Togo lleve a cabo diversas actividades en relación con el procedimiento de registro del arroz Kovié, producido principalmente en la cuenca del río Zio en </w:t>
      </w:r>
      <w:r w:rsidRPr="005F2DC1">
        <w:rPr>
          <w:lang w:val="es-ES_tradnl"/>
        </w:rPr>
        <w:lastRenderedPageBreak/>
        <w:t xml:space="preserve">la región marítima del país. El Gobierno de Togo confía en que el valor del producto aumentará rápidamente, lo que redundará en beneficio del pueblo de Togo. Togo es rico en recursos genéticos, </w:t>
      </w:r>
      <w:r w:rsidR="00FE56C6">
        <w:rPr>
          <w:lang w:val="es-ES_tradnl"/>
        </w:rPr>
        <w:t>CC. TT</w:t>
      </w:r>
      <w:r w:rsidRPr="005F2DC1">
        <w:rPr>
          <w:lang w:val="es-ES_tradnl"/>
        </w:rPr>
        <w:t>. y folclore y necesita asistencia para mejorar su valor. El desarrollo, incluida la necesidad de transferencia de tecnología, son cuestiones fundamentales. Por lo tanto, el Gobierno debe comenzar a actualizar sus requisitos y definir sus prioridades en relación con la transferencia de tecnología.</w:t>
      </w:r>
    </w:p>
    <w:p w14:paraId="03B1AFB3" w14:textId="264D1293" w:rsidR="006822DC" w:rsidRPr="005F2DC1" w:rsidRDefault="006822DC" w:rsidP="006822DC">
      <w:pPr>
        <w:pStyle w:val="ONUMFS"/>
        <w:spacing w:after="240"/>
        <w:rPr>
          <w:szCs w:val="22"/>
          <w:lang w:val="es-ES_tradnl"/>
        </w:rPr>
      </w:pPr>
      <w:r w:rsidRPr="005F2DC1">
        <w:rPr>
          <w:lang w:val="es-ES_tradnl"/>
        </w:rPr>
        <w:t>La delegación de Trinidad y T</w:t>
      </w:r>
      <w:r w:rsidR="007D75ED" w:rsidRPr="005F2DC1">
        <w:rPr>
          <w:lang w:val="es-ES_tradnl"/>
        </w:rPr>
        <w:t>a</w:t>
      </w:r>
      <w:r w:rsidRPr="005F2DC1">
        <w:rPr>
          <w:lang w:val="es-ES_tradnl"/>
        </w:rPr>
        <w:t xml:space="preserve">bago dijo que hace suya la declaración formulada por la República Bolivariana de Venezuela en nombre del GRULAC. Con motivo del Día Mundial de la Propiedad Intelectual de 2023, Trinidad y </w:t>
      </w:r>
      <w:r w:rsidR="007D75ED" w:rsidRPr="005F2DC1">
        <w:rPr>
          <w:lang w:val="es-ES_tradnl"/>
        </w:rPr>
        <w:t>Tabago</w:t>
      </w:r>
      <w:r w:rsidRPr="005F2DC1">
        <w:rPr>
          <w:lang w:val="es-ES_tradnl"/>
        </w:rPr>
        <w:t xml:space="preserve"> celebró su primera competencia de “tecnología apropiada” en colaboración con la OMPI, la Oficina Surcoreana de Propiedad Intelectual y la Universidad de las Indias Occidentales. La competencia tuvo la oportunidad de premiar la excelencia en soluciones innovadoras y fomentar el uso de la información sobre patentes. De los nueve finalistas, cinco han sido mujeres, incluidos los ganadores del primero y segundo lugar, lo que demuestra la valiosa contribución de las mujeres a la innovación. La División de Madrid de la OMPI galardonó a dos inventoras mujeres como empresarias emergentes en el Salón de la Fama de la Oficina de Propiedad Intelectual de Trinidad y </w:t>
      </w:r>
      <w:r w:rsidR="007D75ED" w:rsidRPr="005F2DC1">
        <w:rPr>
          <w:lang w:val="es-ES_tradnl"/>
        </w:rPr>
        <w:t>Ta</w:t>
      </w:r>
      <w:r w:rsidRPr="005F2DC1">
        <w:rPr>
          <w:lang w:val="es-ES_tradnl"/>
        </w:rPr>
        <w:t>bago. El Centro Nacional de Formación en Propiedad Intel</w:t>
      </w:r>
      <w:r w:rsidR="00E45F1E" w:rsidRPr="005F2DC1">
        <w:rPr>
          <w:lang w:val="es-ES_tradnl"/>
        </w:rPr>
        <w:t>ectual ha llevado a cabo más de </w:t>
      </w:r>
      <w:r w:rsidRPr="005F2DC1">
        <w:rPr>
          <w:lang w:val="es-ES_tradnl"/>
        </w:rPr>
        <w:t xml:space="preserve">500 </w:t>
      </w:r>
      <w:r w:rsidR="007D75ED" w:rsidRPr="005F2DC1">
        <w:rPr>
          <w:lang w:val="es-ES_tradnl"/>
        </w:rPr>
        <w:t>talleres</w:t>
      </w:r>
      <w:r w:rsidRPr="005F2DC1">
        <w:rPr>
          <w:lang w:val="es-ES_tradnl"/>
        </w:rPr>
        <w:t>, de l</w:t>
      </w:r>
      <w:r w:rsidR="007D75ED" w:rsidRPr="005F2DC1">
        <w:rPr>
          <w:lang w:val="es-ES_tradnl"/>
        </w:rPr>
        <w:t>o</w:t>
      </w:r>
      <w:r w:rsidRPr="005F2DC1">
        <w:rPr>
          <w:lang w:val="es-ES_tradnl"/>
        </w:rPr>
        <w:t xml:space="preserve">s cuales el 70 % contó con la asistencia de mujeres empresarias. La delegación de Trinidad y </w:t>
      </w:r>
      <w:r w:rsidR="007D75ED" w:rsidRPr="005F2DC1">
        <w:rPr>
          <w:lang w:val="es-ES_tradnl"/>
        </w:rPr>
        <w:t>Tabago</w:t>
      </w:r>
      <w:r w:rsidRPr="005F2DC1">
        <w:rPr>
          <w:lang w:val="es-ES_tradnl"/>
        </w:rPr>
        <w:t xml:space="preserve"> agradece el apoyo de la OMPI y el Gobierno espera seguir colaborando en esa sociedad para promover la PI en la región del Caribe. Se está llevando a cabo el proyecto de innovaciones digitales para el medio ambiente sostenible y la recuper</w:t>
      </w:r>
      <w:r w:rsidR="007D75ED" w:rsidRPr="005F2DC1">
        <w:rPr>
          <w:lang w:val="es-ES_tradnl"/>
        </w:rPr>
        <w:t>ación económica en Trinidad y Ta</w:t>
      </w:r>
      <w:r w:rsidRPr="005F2DC1">
        <w:rPr>
          <w:lang w:val="es-ES_tradnl"/>
        </w:rPr>
        <w:t xml:space="preserve">bago. Su objetivo es fortalecer el ecosistema de PI y, de ese modo, apoyar a las pymes mediante el establecimiento de directrices de valoración para los activos de PI y la elaboración de políticas orientadas a la misión para la innovación digital. Se está ideando un nuevo curso de PI para las industrias creativas. La Oficina de Propiedad Intelectual de Trinidad y </w:t>
      </w:r>
      <w:r w:rsidR="007D75ED" w:rsidRPr="005F2DC1">
        <w:rPr>
          <w:lang w:val="es-ES_tradnl"/>
        </w:rPr>
        <w:t>Tabago</w:t>
      </w:r>
      <w:r w:rsidRPr="005F2DC1">
        <w:rPr>
          <w:lang w:val="es-ES_tradnl"/>
        </w:rPr>
        <w:t xml:space="preserve"> ha adaptado la herramienta de diagnóstico de PI de la OMPI para ayudar a las pymes a utilizar con éxito su PI y ha celebrado un acuerdo de automatización del IPAS con la OMPI; el 70 % de las solicitudes de PI se realizan en línea a través de WIPO File. En marzo de 2023, se había ampliado la cooperación con una misión de estudio a Chile para compartir experiencias y mejores prácticas. Se debía concluir un memorando de entendimiento con Canadá y la </w:t>
      </w:r>
      <w:r w:rsidR="00532EE6" w:rsidRPr="00532EE6">
        <w:rPr>
          <w:lang w:val="es-ES_tradnl"/>
        </w:rPr>
        <w:t>EUIPO</w:t>
      </w:r>
      <w:r w:rsidRPr="005F2DC1">
        <w:rPr>
          <w:lang w:val="es-ES_tradnl"/>
        </w:rPr>
        <w:t xml:space="preserve">. La Oficina de Propiedad Intelectual de Trinidad y </w:t>
      </w:r>
      <w:r w:rsidR="007D75ED" w:rsidRPr="005F2DC1">
        <w:rPr>
          <w:lang w:val="es-ES_tradnl"/>
        </w:rPr>
        <w:t>Tabago</w:t>
      </w:r>
      <w:r w:rsidRPr="005F2DC1">
        <w:rPr>
          <w:lang w:val="es-ES_tradnl"/>
        </w:rPr>
        <w:t xml:space="preserve"> también está en proceso de concluir un memorando de entendimiento con la OMPI sobre el establecimiento de los CATI.</w:t>
      </w:r>
    </w:p>
    <w:p w14:paraId="52AE14C8" w14:textId="2A7BD2A2" w:rsidR="006822DC" w:rsidRPr="005F2DC1" w:rsidRDefault="006822DC" w:rsidP="006822DC">
      <w:pPr>
        <w:pStyle w:val="ONUMFS"/>
        <w:spacing w:after="240"/>
        <w:rPr>
          <w:szCs w:val="22"/>
          <w:lang w:val="es-ES_tradnl"/>
        </w:rPr>
      </w:pPr>
      <w:r w:rsidRPr="005F2DC1">
        <w:rPr>
          <w:lang w:val="es-ES_tradnl"/>
        </w:rPr>
        <w:t xml:space="preserve">La delegación de Túnez dijo que hace suya la declaración efectuada </w:t>
      </w:r>
      <w:r w:rsidR="00EF0E9A">
        <w:rPr>
          <w:lang w:val="es-ES_tradnl"/>
        </w:rPr>
        <w:t>por la delegación de Ghana</w:t>
      </w:r>
      <w:r w:rsidRPr="005F2DC1">
        <w:rPr>
          <w:lang w:val="es-ES_tradnl"/>
        </w:rPr>
        <w:t xml:space="preserve"> en nombre del Grupo Africano y la declaración formulada por </w:t>
      </w:r>
      <w:r w:rsidR="00532EE6">
        <w:rPr>
          <w:lang w:val="es-ES_tradnl"/>
        </w:rPr>
        <w:t xml:space="preserve">la delegación de </w:t>
      </w:r>
      <w:r w:rsidRPr="005F2DC1">
        <w:rPr>
          <w:lang w:val="es-ES_tradnl"/>
        </w:rPr>
        <w:t>Argelia en nombre del Grupo Árabe. La PI es cada vez más importante en Túnez, dada su incidencia en el desarrollo económico, social y cultural del país. La delegación declaró que su Gobierno no ha escatimado esfuerzos para adaptar la normativa y los procedimientos nacionales a fin de satisfacer las más estrictas normas internacionales y adherirse a los convenios y tratados internacionales. La nueva Constitución, adoptada el 25 de julio de 2022, incluye una disposición en el artículo 29, que garantiza la PI. Túnez se ha adherido a 19 tratados internacionales administrados por la OMPI. La delegación destacó que su Gobierno mantiene una relación excelente con la OMPI y se ha beneficiado de la asistencia ambiciosa y estructurada, entre otras cosas para: la redacción de una estrategia nacional de PI; crear clubes de innovación para los jóvenes de Túnez; establecer, en el contexto de la labor del Comité de Desarrollo de la Propiedad Intelectual, un proyecto piloto para aumentar la competitividad de las empresas al reducir los accidentes laborales y las enfermedades y modernizar la Academia de PI de Túnez.</w:t>
      </w:r>
    </w:p>
    <w:p w14:paraId="7B6023AE" w14:textId="77777777" w:rsidR="006822DC" w:rsidRPr="005F2DC1" w:rsidRDefault="006822DC" w:rsidP="006822DC">
      <w:pPr>
        <w:pStyle w:val="ONUMFS"/>
        <w:spacing w:after="240"/>
        <w:rPr>
          <w:szCs w:val="22"/>
          <w:lang w:val="es-ES_tradnl"/>
        </w:rPr>
      </w:pPr>
      <w:r w:rsidRPr="005F2DC1">
        <w:rPr>
          <w:lang w:val="es-ES_tradnl"/>
        </w:rPr>
        <w:t xml:space="preserve">La delegación de Turquía, señalando los esfuerzos de la Organización por garantizar una buena gobernanza mundial de la PI, dijo que el Gobierno ha tomado medidas decisivas para fortalecer su sistema nacional de PI. Turquía fue uno de los usuarios más activos de los </w:t>
      </w:r>
      <w:r w:rsidRPr="005F2DC1">
        <w:rPr>
          <w:lang w:val="es-ES_tradnl"/>
        </w:rPr>
        <w:lastRenderedPageBreak/>
        <w:t>Sistemas del PCT y de Madrid y de La Haya y un líder en términos de participación en las actividades de PI por parte de las mujeres: en 2022 figuró entre los 20 principales países para la mayor proporción de solicitudes de PCT presentadas por mujeres inventoras. Las autoridades turcas de PI, como la Oficina Turca de Patentes y Marcas (TÜRKPATENT) y DG Copyright, han puesto en marcha varias iniciativas para las principales partes interesadas. El país se esfuerza por integrar la tecnología digital y la automatización en plataformas más fáciles de usar para que el registro y la gestión de la PI sean más fáciles de utilizar. Se ha beneficiado de la experiencia de la Academia de la OMPI mediante la participación en el programa de maestría en PI y desarrollo ulterior de la Academia Turca de PI, con formación de formadores y otros programas basados en competencias. Si bien hace suya la declaración formulada por la delegación de Suiza en nombre del Grupo B, la delegación de Turquía hace hincapié en que la labor de los comités técnicos y especializados debería realizarse de manera transparente e inclusiva. Se invitó a los delegados a visitar la exposición turca titulada “Cosechar esperanza: empoderar a las provincias afectadas por el terremoto mediante las indicaciones geográficas”.</w:t>
      </w:r>
    </w:p>
    <w:p w14:paraId="3245C10C" w14:textId="7C9D706C" w:rsidR="006822DC" w:rsidRPr="005F2DC1" w:rsidRDefault="006822DC" w:rsidP="00A14286">
      <w:pPr>
        <w:pStyle w:val="ONUMFS"/>
        <w:keepNext/>
        <w:keepLines/>
        <w:spacing w:after="240"/>
        <w:rPr>
          <w:szCs w:val="22"/>
          <w:lang w:val="es-ES_tradnl"/>
        </w:rPr>
      </w:pPr>
      <w:r w:rsidRPr="005F2DC1">
        <w:rPr>
          <w:lang w:val="es-ES_tradnl"/>
        </w:rPr>
        <w:t xml:space="preserve">La delegación de Uganda hizo suya la declaración realizada por la delegación de Ghana en nombre del Grupo Africano. La delegación reconoció el informe del </w:t>
      </w:r>
      <w:r w:rsidR="00081509" w:rsidRPr="005F2DC1">
        <w:rPr>
          <w:lang w:val="es-ES_tradnl"/>
        </w:rPr>
        <w:t>director general</w:t>
      </w:r>
      <w:r w:rsidRPr="005F2DC1">
        <w:rPr>
          <w:lang w:val="es-ES_tradnl"/>
        </w:rPr>
        <w:t xml:space="preserve"> y valoró positivamente los logros alcanzados. Uganda ha celebrado una semana nacional de PI, ha puesto en marcha el proyecto sobre tecnologías apropiadas para Uganda y el programa de CATI y lleva a cabo actividades para promover el sistema de indicaciones geográficas. El país sigue participando en las negociaciones del CIG y participará en la </w:t>
      </w:r>
      <w:r w:rsidR="005341CA" w:rsidRPr="005F2DC1">
        <w:rPr>
          <w:lang w:val="es-ES_tradnl"/>
        </w:rPr>
        <w:t>conferencia diplomática</w:t>
      </w:r>
      <w:r w:rsidRPr="005F2DC1">
        <w:rPr>
          <w:lang w:val="es-ES_tradnl"/>
        </w:rPr>
        <w:t xml:space="preserve"> para </w:t>
      </w:r>
      <w:r w:rsidR="00297840" w:rsidRPr="00297840">
        <w:rPr>
          <w:lang w:val="es-ES_tradnl"/>
        </w:rPr>
        <w:t xml:space="preserve">concluir </w:t>
      </w:r>
      <w:r w:rsidRPr="005F2DC1">
        <w:rPr>
          <w:lang w:val="es-ES_tradnl"/>
        </w:rPr>
        <w:t xml:space="preserve">un instrumento jurídico internacional relativo a la PI, los recursos genéticos y los </w:t>
      </w:r>
      <w:r w:rsidR="008775C1">
        <w:rPr>
          <w:lang w:val="es-ES_tradnl"/>
        </w:rPr>
        <w:t>conocimientos tradicionales conexos</w:t>
      </w:r>
      <w:r w:rsidRPr="005F2DC1">
        <w:rPr>
          <w:lang w:val="es-ES_tradnl"/>
        </w:rPr>
        <w:t>.</w:t>
      </w:r>
    </w:p>
    <w:p w14:paraId="390BC67F" w14:textId="79C6C240" w:rsidR="006822DC" w:rsidRPr="005F2DC1" w:rsidRDefault="006822DC" w:rsidP="006822DC">
      <w:pPr>
        <w:pStyle w:val="ONUMFS"/>
        <w:spacing w:after="240"/>
        <w:rPr>
          <w:shd w:val="clear" w:color="auto" w:fill="FFFFFF"/>
          <w:lang w:val="es-ES_tradnl"/>
        </w:rPr>
      </w:pPr>
      <w:r w:rsidRPr="005F2DC1">
        <w:rPr>
          <w:shd w:val="clear" w:color="auto" w:fill="FFFFFF"/>
          <w:lang w:val="es-ES_tradnl"/>
        </w:rPr>
        <w:t xml:space="preserve">La delegación de Ucrania dijo que el compromiso del país con las normas internacionales de PI y la protección de los grupos vulnerables han sido subrayados por su reciente adhesión al </w:t>
      </w:r>
      <w:r w:rsidR="00314B29">
        <w:rPr>
          <w:shd w:val="clear" w:color="auto" w:fill="FFFFFF"/>
          <w:lang w:val="es-ES_tradnl"/>
        </w:rPr>
        <w:t>Tratado de Marrakech</w:t>
      </w:r>
      <w:r w:rsidRPr="005F2DC1">
        <w:rPr>
          <w:shd w:val="clear" w:color="auto" w:fill="FFFFFF"/>
          <w:lang w:val="es-ES_tradnl"/>
        </w:rPr>
        <w:t xml:space="preserve">. Ucrania ha adoptado legislación sobre los derechos de autor y los derechos conexos que permite adaptarse a la evolución de las tecnologías y los desafíos a los que se enfrentan los creadores. Como país candidato a ser miembro de la Unión Europea, ha introducido leyes para fortalecer la protección de los </w:t>
      </w:r>
      <w:r w:rsidR="00BB7BFF">
        <w:rPr>
          <w:shd w:val="clear" w:color="auto" w:fill="FFFFFF"/>
          <w:lang w:val="es-ES_tradnl"/>
        </w:rPr>
        <w:t>derechos de PI</w:t>
      </w:r>
      <w:r w:rsidRPr="005F2DC1">
        <w:rPr>
          <w:shd w:val="clear" w:color="auto" w:fill="FFFFFF"/>
          <w:lang w:val="es-ES_tradnl"/>
        </w:rPr>
        <w:t xml:space="preserve"> para los usuarios nacionales y extranjeros de conformidad con las normas de la Unión. Ante la agresión constante de la Federación de Rusia y sus ataques deliberados sobre los civiles y las infraestructuras civiles, la principal prioridad de Ucrania era proteger la vida. El Gobierno también está poniendo en marcha programas vitales para prestar asistencia a las pymes, las empresas, las industrias creativas y las personas afectadas por la guerra. La escala del daño causado por la guerra está creciendo. La reciente detonación de la planta hidroeléctrica de Kajovka por la Federación de Rusia desató el mayor desastre ecológico y humanitario del que Europa haya tenido que enfrentarse en décadas. La Federación de Rusia ha dañado deliberadamente o destruido más de 100.000 instalaciones civiles y el costo estimado de la reconstrucción y recuperación asciende actualmente a 411 mil millones de dólares de los EE. UU. Ucrania acoge con agrado el apoyo de la OMPI y de los Estados miembros del grupo B, del </w:t>
      </w:r>
      <w:r w:rsidR="00EB3268">
        <w:rPr>
          <w:shd w:val="clear" w:color="auto" w:fill="FFFFFF"/>
          <w:lang w:val="es-ES_tradnl"/>
        </w:rPr>
        <w:t>CEBS</w:t>
      </w:r>
      <w:r w:rsidRPr="005F2DC1">
        <w:rPr>
          <w:shd w:val="clear" w:color="auto" w:fill="FFFFFF"/>
          <w:lang w:val="es-ES_tradnl"/>
        </w:rPr>
        <w:t xml:space="preserve"> y de la Unión Europea y de todos los países y organizaciones que opinan del mismo modo. También acogió con satisfacción el informe de la Secretaría sobre la asistencia y el apoyo al sector de la innovación y la creatividad y el sistema de propiedad intelectual de Ucrania (</w:t>
      </w:r>
      <w:r w:rsidR="00CC6E74">
        <w:rPr>
          <w:shd w:val="clear" w:color="auto" w:fill="FFFFFF"/>
          <w:lang w:val="es-ES_tradnl"/>
        </w:rPr>
        <w:t xml:space="preserve">documento </w:t>
      </w:r>
      <w:r w:rsidRPr="005F2DC1">
        <w:rPr>
          <w:shd w:val="clear" w:color="auto" w:fill="FFFFFF"/>
          <w:lang w:val="es-ES_tradnl"/>
        </w:rPr>
        <w:t>A/64/8) y espera con interés seguir colaborando con la OMPI y sus Estados miembros para reconstruir y fortalecer el sector de la PI en el país. Es esencial que se respeten los servicios mundiales de PI, en particular en lo que respecta al PCT. La delegación de Ucrania dijo que respalda la misión de la Organización de liderar el desarrollo de un ecosistema mundial de PI equilibrado y eficaz.</w:t>
      </w:r>
    </w:p>
    <w:p w14:paraId="13CAC783" w14:textId="746C136C" w:rsidR="006822DC" w:rsidRPr="005F2DC1" w:rsidRDefault="006822DC" w:rsidP="006822DC">
      <w:pPr>
        <w:pStyle w:val="ONUMFS"/>
        <w:spacing w:after="240"/>
        <w:rPr>
          <w:szCs w:val="22"/>
          <w:lang w:val="es-ES_tradnl"/>
        </w:rPr>
      </w:pPr>
      <w:r w:rsidRPr="005F2DC1">
        <w:rPr>
          <w:lang w:val="es-ES_tradnl"/>
        </w:rPr>
        <w:t xml:space="preserve">La delegación de los Emiratos Árabes Unidos dijo que el país valora los esfuerzos de la OMPI por reforzar su labor y la toma de nuevas cimas competitivas. Dijo que concede gran importancia a desarrollar, con visión y una buena orientación, un entorno nacional propicio para </w:t>
      </w:r>
      <w:r w:rsidRPr="005F2DC1">
        <w:rPr>
          <w:lang w:val="es-ES_tradnl"/>
        </w:rPr>
        <w:lastRenderedPageBreak/>
        <w:t xml:space="preserve">las actividades de PI, innovación y patentes de acuerdo con las mejores prácticas mundiales. Como parte de su visión a largo plazo, el país ha puesto en marcha un sistema flexible de leyes para proteger plenamente los </w:t>
      </w:r>
      <w:r w:rsidR="00BB7BFF">
        <w:rPr>
          <w:lang w:val="es-ES_tradnl"/>
        </w:rPr>
        <w:t>derechos de PI</w:t>
      </w:r>
      <w:r w:rsidRPr="005F2DC1">
        <w:rPr>
          <w:lang w:val="es-ES_tradnl"/>
        </w:rPr>
        <w:t xml:space="preserve"> de personas con talento y capacidad, creadores, innovadores y emprendedores. Dicho sistema comprende una serie de leyes relacionadas con la economía y el programa mundial de amplios acuerdos de asociación económica. Además, los Emiratos Árabes Unidos se han adherido a varios convenios internacionales, incluido el Arreglo de Madrid relativo al Registro Internacional de Marcas. Bajo el impulso de esa batería de actividades, el país está atrayendo talento, entre otras cosas mediante su estrategia nacional de talento, que generará diez iniciativas. El país ha ocupado el primer puesto en los planos árabe y regionales en el Índice Mundial de Innovación para 2023. Ha puesto en marcha su visión “We, the UAE 2031”, en virtud de la cual la PI y la innovación constituyen el núcleo del abordaje del crecimiento económico y la sostenibilidad del país. El objetivo de la visión es que los Emiratos Árabes Unidos se conviertan en uno de los diez países principales. El país sigue empeñado en acoger una oficina de la OMPI externa, en consonancia con la petición formulada por el </w:t>
      </w:r>
      <w:r w:rsidR="00466FCF">
        <w:rPr>
          <w:lang w:val="es-ES_tradnl"/>
        </w:rPr>
        <w:t>PBC</w:t>
      </w:r>
      <w:r w:rsidRPr="005F2DC1">
        <w:rPr>
          <w:lang w:val="es-ES_tradnl"/>
        </w:rPr>
        <w:t>. La delegación dijo que espera que en la presente serie de reuniones de las Asambleas se produzca una nueva hoja de ruta para acelerar la recuperación económica por medio de la innovación en materia de PI.</w:t>
      </w:r>
    </w:p>
    <w:p w14:paraId="6554AA1B" w14:textId="69A32407" w:rsidR="006822DC" w:rsidRPr="005F2DC1" w:rsidRDefault="006822DC" w:rsidP="006822DC">
      <w:pPr>
        <w:pStyle w:val="ONUMFS"/>
        <w:spacing w:after="240"/>
        <w:rPr>
          <w:szCs w:val="22"/>
          <w:lang w:val="es-ES_tradnl"/>
        </w:rPr>
      </w:pPr>
      <w:r w:rsidRPr="005F2DC1">
        <w:rPr>
          <w:lang w:val="es-ES_tradnl"/>
        </w:rPr>
        <w:t xml:space="preserve">La delegación del Reino Unido dijo que la respuesta de la OMPI a los extraordinarios desafíos de los años anteriores ha sido admirable y debe aportar lecciones para el futuro. La colaboración es fundamental para hacer que las oportunidades de PI estén disponibles para todos y se acogen con agrado los esfuerzos de la OMPI para ser más inclusivos. La atención que se presta a las tecnologías futuras es encomiable y la labor a ese respecto debería continuar, en particular a través de los debates sobre observancia. Cabe esperar que las próximas conferencias diplomáticas </w:t>
      </w:r>
      <w:r w:rsidR="00F87634">
        <w:rPr>
          <w:lang w:val="es-ES_tradnl"/>
        </w:rPr>
        <w:t>para concluir y aprobar un tratado</w:t>
      </w:r>
      <w:r w:rsidRPr="005F2DC1">
        <w:rPr>
          <w:lang w:val="es-ES_tradnl"/>
        </w:rPr>
        <w:t xml:space="preserve"> sobre el </w:t>
      </w:r>
      <w:r w:rsidR="00E260AE" w:rsidRPr="005F2DC1">
        <w:rPr>
          <w:lang w:val="es-ES_tradnl"/>
        </w:rPr>
        <w:t xml:space="preserve">Derecho </w:t>
      </w:r>
      <w:r w:rsidRPr="005F2DC1">
        <w:rPr>
          <w:lang w:val="es-ES_tradnl"/>
        </w:rPr>
        <w:t xml:space="preserve">de los diseños y </w:t>
      </w:r>
      <w:r w:rsidR="00297840" w:rsidRPr="00297840">
        <w:rPr>
          <w:lang w:val="es-ES_tradnl"/>
        </w:rPr>
        <w:t xml:space="preserve">concluir </w:t>
      </w:r>
      <w:r w:rsidRPr="005F2DC1">
        <w:rPr>
          <w:lang w:val="es-ES_tradnl"/>
        </w:rPr>
        <w:t xml:space="preserve">un instrumento jurídico internacional relativo a la PI, los recursos genéticos y los </w:t>
      </w:r>
      <w:r w:rsidR="008775C1">
        <w:rPr>
          <w:lang w:val="es-ES_tradnl"/>
        </w:rPr>
        <w:t>conocimientos tradicionales conexos</w:t>
      </w:r>
      <w:r w:rsidRPr="005F2DC1">
        <w:rPr>
          <w:lang w:val="es-ES_tradnl"/>
        </w:rPr>
        <w:t xml:space="preserve"> produzcan un efecto consensuado, equilibrado y viable para todos. El reciente ataque a un edificio de apartamentos en Leópolis fue un recordatorio del papel crucial que desempeña la OMPI en el apoyo a Ucrania y a su sector de innovación y creatividad tras la invasión de la Federación de Rusia.</w:t>
      </w:r>
    </w:p>
    <w:p w14:paraId="7C0EAC84" w14:textId="3E956C29" w:rsidR="006822DC" w:rsidRPr="005F2DC1" w:rsidRDefault="006822DC" w:rsidP="006822DC">
      <w:pPr>
        <w:pStyle w:val="ONUMFS"/>
        <w:spacing w:after="240"/>
        <w:rPr>
          <w:lang w:val="es-ES_tradnl"/>
        </w:rPr>
      </w:pPr>
      <w:r w:rsidRPr="005F2DC1">
        <w:rPr>
          <w:lang w:val="es-ES_tradnl"/>
        </w:rPr>
        <w:t xml:space="preserve">La delegación de la República Unida de Tanzanía hizo suya la declaración formulada por la delegación de Ghana en nombre del Grupo Africano. Elogió al </w:t>
      </w:r>
      <w:r w:rsidR="00081509" w:rsidRPr="005F2DC1">
        <w:rPr>
          <w:lang w:val="es-ES_tradnl"/>
        </w:rPr>
        <w:t>director general</w:t>
      </w:r>
      <w:r w:rsidRPr="005F2DC1">
        <w:rPr>
          <w:lang w:val="es-ES_tradnl"/>
        </w:rPr>
        <w:t xml:space="preserve"> por celebrar sesiones informativas y debates con los jefes de las oficinas de PI sobre la propuesta de programa de trabajo y presupuesto para 2024/25 y dijo que le complace observar los avances realizados en el proyecto del instrumento jurídico internacional relativo a la PI, los recursos genéticos y los </w:t>
      </w:r>
      <w:r w:rsidR="008775C1">
        <w:rPr>
          <w:lang w:val="es-ES_tradnl"/>
        </w:rPr>
        <w:t>conocimientos tradicionales conexos</w:t>
      </w:r>
      <w:r w:rsidRPr="005F2DC1">
        <w:rPr>
          <w:lang w:val="es-ES_tradnl"/>
        </w:rPr>
        <w:t xml:space="preserve">. Se elogió a los comités de la OMPI por llevar a cabo sus programas y aplicar la AD de la OMPI de conformidad con las directivas y el mandato de la Asamblea General de la OMPI. La República Unida de Tanzanía siguió mejorando los servicios y la observancia de la PI mediante la protección de la PI, las reformas legales, el fortalecimiento de las capacidades, los programas de sensibilización, los talleres, los seminarios y las plataformas de medios de comunicación. El país también ha seguido beneficiándose de la asistencia de la OMPI en la ejecución de proyectos estratégicos y el desarrollo del sistema nacional de PI. Dio las gracias especialmente a la OMPI por los progresos realizados en los siguientes ámbitos: mejora del IPAS, del módulo de los Estados miembros de la ARIPO y de la plataforma en línea de la OMPI; formular la política de PI para Zanzíbar; recibir asesoramiento técnico para diseñar una política nacional de PI; ofrecer una plataforma de aprendizaje a distancia para los estudiantes matriculados en el programa de maestría en PI en la Universidad de Dar es Salaam; ejecutar el programa conjunto de formación de formadores; </w:t>
      </w:r>
      <w:r w:rsidR="00B54AC1">
        <w:rPr>
          <w:lang w:val="es-ES_tradnl"/>
        </w:rPr>
        <w:t>elaborar</w:t>
      </w:r>
      <w:r w:rsidRPr="005F2DC1">
        <w:rPr>
          <w:lang w:val="es-ES_tradnl"/>
        </w:rPr>
        <w:t xml:space="preserve"> un memorando de entendimiento entre la OMPI y el poder judicial de Tanzanía; introducir un programa nacional de formación para jóvenes innovadores y un programa para mujeres emprendedoras; ejecutar el programa de CATI; incorporar la herramienta de diagnóstico de PI; prestar apoyo a las empresas y velar por el fortalecimiento </w:t>
      </w:r>
      <w:r w:rsidRPr="005F2DC1">
        <w:rPr>
          <w:lang w:val="es-ES_tradnl"/>
        </w:rPr>
        <w:lastRenderedPageBreak/>
        <w:t>de capacidades por medio de la Academia de la OMPI. La delegación dijo que espera recibir más asistencia de la OMPI para llevar a cabo reformas legales.</w:t>
      </w:r>
    </w:p>
    <w:p w14:paraId="59FD3492" w14:textId="0524DCCC" w:rsidR="006822DC" w:rsidRPr="005F2DC1" w:rsidRDefault="006822DC" w:rsidP="006822DC">
      <w:pPr>
        <w:pStyle w:val="ONUMFS"/>
        <w:spacing w:after="240"/>
        <w:rPr>
          <w:lang w:val="es-ES_tradnl"/>
        </w:rPr>
      </w:pPr>
      <w:r w:rsidRPr="005F2DC1">
        <w:rPr>
          <w:lang w:val="es-ES_tradnl"/>
        </w:rPr>
        <w:t xml:space="preserve">La delegación de los Estados Unidos de América dijo que es importante centrarse en la sostenibilidad para hacer frente al cambio climático; los debates en la decimosexta reunión de los jefes de las Oficinas del Grupo Pentalateral (IP5) se han centrado en esa cuestión. La mitad de las reducciones de energía necesarias para alcanzar las emisiones netas cero vendría de tecnologías que todavía no se han comercializado. Por lo tanto, la función que desempeña la OMPI en la promoción de la protección de la PI en todo el mundo nunca ha sido más importante. Como asociado de WIPO Green, los Estados Unidos de América desean llegar a una nueva generación de innovadores, facilitar la colaboración y acelerar la inversión en tecnologías ecológicas y espera colaborar con la OMPI para lograr esos objetivos. Con la gran mayoría de los ingresos de la OMPI generados por las tasas de solicitud de patentes, marcas y diseños industriales, es importante garantizar que todos los sistemas de registro de la OMPI hayan logrado o estén trabajando en pos de la autosostenibilidad financiera. De ese modo se garantizará que los clientes reciban servicios y la OMPI siga funcionando. La delegación dijo que apoya el suministro de asistencia de la OMPI para mantener el sistema de PI de Ucrania durante la brutal y e injusta guerra que ha puesto en marcha la Federación de Rusia. Dijo que valora positivamente el informe sobre asistencia y apoyo al sector de la innovación y la creatividad y al sistema de </w:t>
      </w:r>
      <w:r w:rsidR="00CC6E74">
        <w:rPr>
          <w:lang w:val="es-ES_tradnl"/>
        </w:rPr>
        <w:t xml:space="preserve">propiedad intelectual </w:t>
      </w:r>
      <w:r w:rsidRPr="005F2DC1">
        <w:rPr>
          <w:lang w:val="es-ES_tradnl"/>
        </w:rPr>
        <w:t>de Ucrania (</w:t>
      </w:r>
      <w:r w:rsidR="00CC6E74">
        <w:rPr>
          <w:lang w:val="es-ES_tradnl"/>
        </w:rPr>
        <w:t xml:space="preserve">documento </w:t>
      </w:r>
      <w:r w:rsidRPr="005F2DC1">
        <w:rPr>
          <w:lang w:val="es-ES_tradnl"/>
        </w:rPr>
        <w:t>A/64/8) y la delegación espera con interés proseguir con los debates sobre ese tema. Los innovadores ucranianos desempeñarán un papel fundamental en la reconstrucción de su país y en la promoción de la ciencia, la tecnología y la industria.</w:t>
      </w:r>
    </w:p>
    <w:p w14:paraId="2D18BE54" w14:textId="30FC0055" w:rsidR="00BF0847" w:rsidRPr="005F2DC1" w:rsidRDefault="00E45F1E" w:rsidP="006822DC">
      <w:pPr>
        <w:pStyle w:val="ONUMFS"/>
        <w:spacing w:after="240"/>
        <w:rPr>
          <w:lang w:val="es-ES_tradnl"/>
        </w:rPr>
      </w:pPr>
      <w:r w:rsidRPr="005F2DC1">
        <w:rPr>
          <w:szCs w:val="22"/>
          <w:lang w:val="es-ES_tradnl"/>
        </w:rPr>
        <w:t xml:space="preserve">La delegación del Uruguay dijo que su país es un líder en crecimiento digital en América Latina que combina la estabilidad institucional con una visión estratégica a largo plazo. Esta estrategia se apoya no solo en las fortalezas existentes del país en materia de servicios logísticos, acuerdos comerciales y beneficios tributarios, sino también en el fortalecimiento y la profundización de las condiciones existentes en materia de PI. Desde una visión holística e integradora han tomado impulso para contemplar no solo las condiciones regulatorias sustantivas, que son ciertamente importantes, sino también algunos factores coadyuvantes e imprescindibles como es la existencia de capital humano. En tal sentido, si bien el país cuenta con un </w:t>
      </w:r>
      <w:r w:rsidRPr="005F2DC1">
        <w:rPr>
          <w:i/>
          <w:iCs/>
          <w:szCs w:val="22"/>
          <w:lang w:val="es-ES_tradnl"/>
        </w:rPr>
        <w:t>pool</w:t>
      </w:r>
      <w:r w:rsidRPr="005F2DC1">
        <w:rPr>
          <w:szCs w:val="22"/>
          <w:lang w:val="es-ES_tradnl"/>
        </w:rPr>
        <w:t xml:space="preserve"> de talento educado, flexible, creativo y multilingüe, todavía tiene oportunidades en materia de sensibilización en cuestiones de PI. El país continúa apostando en la innovación y el conocimiento buscando convertirse en un </w:t>
      </w:r>
      <w:r w:rsidRPr="005F2DC1">
        <w:rPr>
          <w:i/>
          <w:iCs/>
          <w:szCs w:val="22"/>
          <w:lang w:val="es-ES_tradnl"/>
        </w:rPr>
        <w:t>hub</w:t>
      </w:r>
      <w:r w:rsidRPr="005F2DC1">
        <w:rPr>
          <w:szCs w:val="22"/>
          <w:lang w:val="es-ES_tradnl"/>
        </w:rPr>
        <w:t xml:space="preserve"> tecnológico a través de la iniciativa Uruguay Innovation Hub, que ha traído inversiones de empresas de desarrollo de investigación multinacionales de punta gracias a los avances en la adopción de las TIC, el avance y penetración de la conectividad de Internet, así como una infraestructura y condiciones sociales, políticas y jurídicas de estabilidad que lo posicionan de forma inmejorable para seguir avanzando en el camino de la innovación. Asimismo, su país es consciente del papel fundamental de las pymes como parte principal del tejido empresarial vivo del país y entiende que el salto de calidad del desarrollo requiere inexorablemente que estas adopten y utilicen intensivamente los instrumentos del sistema de PI para beneficiarse de incentivos y de esa forma logren monetizar la creatividad y el talento nacionales. En todas estas instancias espera poder seguir contando con la colaboración inestimable de la OMPI, buscando producir sinergias que le permitan cumplir con sus mutuos anhelos de desarrollo y promoción de la PI.</w:t>
      </w:r>
    </w:p>
    <w:p w14:paraId="61D69F2D" w14:textId="77777777" w:rsidR="006822DC" w:rsidRPr="005F2DC1" w:rsidRDefault="006822DC" w:rsidP="006822DC">
      <w:pPr>
        <w:pStyle w:val="ONUMFS"/>
        <w:spacing w:after="240"/>
        <w:rPr>
          <w:szCs w:val="22"/>
          <w:lang w:val="es-ES_tradnl"/>
        </w:rPr>
      </w:pPr>
      <w:r w:rsidRPr="005F2DC1">
        <w:rPr>
          <w:lang w:val="es-ES_tradnl"/>
        </w:rPr>
        <w:t xml:space="preserve">La delegación de Uzbekistán dijo que el Gobierno está trabajando para desarrollar el sistema de PI del país, que tiene un papel crucial que desempeñar en su progreso socioeconómico. Se está llevando a cabo una serie de proyectos en parte gracias a la participación en las iniciativas de desarrollo de la PI de la OMPI. A modo de ejemplo, la herramienta de diagnóstico de PI de la OMPI se ha traducido al uzbeko y está previsto hacer lo mismo con la guía de PI de la OMPI para empresas emergentes, </w:t>
      </w:r>
      <w:r w:rsidRPr="005F2DC1">
        <w:rPr>
          <w:i/>
          <w:iCs/>
          <w:szCs w:val="22"/>
          <w:lang w:val="es-ES_tradnl"/>
        </w:rPr>
        <w:t>Ideas emprendedoras</w:t>
      </w:r>
      <w:r w:rsidRPr="005F2DC1">
        <w:rPr>
          <w:lang w:val="es-ES_tradnl"/>
        </w:rPr>
        <w:t xml:space="preserve">. La división de PI para las empresas del sector de PI y ecosistemas de innovación de la OMPI ha </w:t>
      </w:r>
      <w:r w:rsidRPr="005F2DC1">
        <w:rPr>
          <w:lang w:val="es-ES_tradnl"/>
        </w:rPr>
        <w:lastRenderedPageBreak/>
        <w:t xml:space="preserve">prestado una valiosa ayuda a ese respecto. Se han celebrado una serie de seminarios de la OMPI para jueces. El tribunal supremo dictó una sentencia plenaria en relación con su participación en el proceso de toma de decisiones relativas a las controversias en materia de PI. Como parte del tercer foro internacional, se celebró una reunión de expertos sobre los “ecosistemas y la innovación en materia de PI”. En lo que respecta a la piratería en Internet, Uzbekistán se unirá a la iniciativa WIPO Alert, que proporciona acceso a listas de sitios infractores de todo el mundo. El país también se está preparando para formar parte del Programa de Asistencia a Inventores (PAI) de la OMPI y del Consorcio de Libros Accesibles (ABC). Uzbekistán ha puesto en marcha recientemente un portal de servicios de servicios electrónicos de PI, que sirve de centro de servicios de registro las 24 horas para todo tipo de activos de PI. También está trabajando para participar en el Programa de procedimiento acelerado de examen de solicitudes de patente, con miras a acelerar y mejorar la eficiencia de la tramitación de las solicitudes de registro de activos de PI. Se está trabajando en la adhesión del país a varios tratados internacionales y en actualizar la legislación nacional de conformidad con las normas internacionales de PI. Uzbekistán también está examinando y actualizando el derecho de la PI a fin de armonizarlo con las disposiciones del Acuerdo sobre los Aspectos de los Derechos de Propiedad Intelectual relacionados con el Comercio (Acuerdo sobre los ADPIC). La delegación dio las gracias a la División para los Países en Transición y Países Desarrollados por su asistencia en la ejecución de proyectos conjuntos y la promoción del desarrollo de la PI en Uzbekistán. </w:t>
      </w:r>
    </w:p>
    <w:p w14:paraId="01A56EE6" w14:textId="655EBF05" w:rsidR="006822DC" w:rsidRPr="005F2DC1" w:rsidRDefault="006822DC" w:rsidP="006822DC">
      <w:pPr>
        <w:pStyle w:val="ONUMFS"/>
        <w:spacing w:after="240"/>
        <w:rPr>
          <w:szCs w:val="22"/>
          <w:lang w:val="es-ES_tradnl"/>
        </w:rPr>
      </w:pPr>
      <w:r w:rsidRPr="005F2DC1">
        <w:rPr>
          <w:lang w:val="es-ES_tradnl"/>
        </w:rPr>
        <w:t>La delegación de Vanuatu hizo suya la declaración efectuada por la delegación de Indonesia en nombre del Grupo de Asia y el Pacífico. La asistencia técnica prestada por la OMPI ha permitido la creación de capacidad y la reforma legislativa en materia de indicaciones geográficas, el establecimiento de una organización de gestión de derechos de autor y la elaboración de una guía de derechos de autor. Vanuatu acogerá el festival de arte melanesiano en julio de 2023 y la guía servirá para fomentar una mayor conciencia de los derechos y obligaciones legales que entraña la comercialización de la obra protegida por derechos de autor. Vanuatu está elaborando un plan estratégico nacional de PI con miras a estimular la creatividad y la innovación. La innovación debe formar parte de la respuesta a las amenazas existentes como el cambio climático, los niveles del mar en aumento y los desastres naturales. A ese respecto, Vanuatu agradecería el apoyo de la OMPI y de sus Estados miembros, pues se asoció con la Universidad Nacional de Vanuatu y con otras instituciones académicas y de investigación para elaborar componentes de PI para sus módulos de formación.</w:t>
      </w:r>
    </w:p>
    <w:p w14:paraId="7ED31FDE" w14:textId="05C53D53" w:rsidR="00BF0847" w:rsidRPr="005F2DC1" w:rsidRDefault="00E45F1E" w:rsidP="006822DC">
      <w:pPr>
        <w:pStyle w:val="ONUMFS"/>
        <w:spacing w:after="240"/>
        <w:rPr>
          <w:szCs w:val="22"/>
          <w:lang w:val="es-ES_tradnl"/>
        </w:rPr>
      </w:pPr>
      <w:r w:rsidRPr="005F2DC1">
        <w:rPr>
          <w:szCs w:val="22"/>
          <w:lang w:val="es-ES_tradnl"/>
        </w:rPr>
        <w:t xml:space="preserve">La delegación de la República Bolivariana de Venezuela agradeció la labor realizada por las delegaciones de los Estados en esta sexagésima cuarta serie de reuniones de las Asambleas de la OMPI, destacando el esfuerzo del director general Daren Tang en la organización de este encuentro, en la cual está honrada de participar. Aplaudió el nuevo enfoque de esta Organización que busca trabajar de forma armónica con los distintos modelos políticos, económicos y sociales de los países en vías de desarrollo. En su país, a pesar de las grandes dificultades enfrentadas por la imposición de más de 900 medidas coercitivas, unilaterales ilegales extorsivas contra su economía y su pueblo, han trabajado en la construcción de un sistema multicéntrico y pluripolar que facilita la inserción de las emprendedoras y emprendedores en los diferentes mercados, incentivando a la protección a la innovación a través de la modernización legal y la flexibilidad administrativa en materia de PI. Ratificó su compromiso con la comunidad internacional para avanzar en la protección integral de la PI y de los </w:t>
      </w:r>
      <w:r w:rsidR="00D12437">
        <w:rPr>
          <w:szCs w:val="22"/>
          <w:lang w:val="es-ES_tradnl"/>
        </w:rPr>
        <w:t>CC.TT.</w:t>
      </w:r>
      <w:r w:rsidRPr="005F2DC1">
        <w:rPr>
          <w:szCs w:val="22"/>
          <w:lang w:val="es-ES_tradnl"/>
        </w:rPr>
        <w:t xml:space="preserve"> y ancestrales sobre la base de los principios rectores consagrados en la carta de </w:t>
      </w:r>
      <w:r w:rsidR="00224879">
        <w:rPr>
          <w:color w:val="000000"/>
          <w:szCs w:val="22"/>
          <w:lang w:val="es-ES_tradnl"/>
        </w:rPr>
        <w:t>las Naciones Unidas</w:t>
      </w:r>
      <w:r w:rsidRPr="005F2DC1">
        <w:rPr>
          <w:szCs w:val="22"/>
          <w:lang w:val="es-ES_tradnl"/>
        </w:rPr>
        <w:t xml:space="preserve">. Dijo que </w:t>
      </w:r>
      <w:r w:rsidR="00BD17C7" w:rsidRPr="005F2DC1">
        <w:rPr>
          <w:szCs w:val="22"/>
          <w:lang w:val="es-ES_tradnl"/>
        </w:rPr>
        <w:t>la OMPI puede</w:t>
      </w:r>
      <w:r w:rsidRPr="005F2DC1">
        <w:rPr>
          <w:szCs w:val="22"/>
          <w:lang w:val="es-ES_tradnl"/>
        </w:rPr>
        <w:t xml:space="preserve"> contar con el Gobierno </w:t>
      </w:r>
      <w:r w:rsidR="00BD17C7" w:rsidRPr="005F2DC1">
        <w:rPr>
          <w:szCs w:val="22"/>
          <w:lang w:val="es-ES_tradnl"/>
        </w:rPr>
        <w:t xml:space="preserve">popular </w:t>
      </w:r>
      <w:r w:rsidRPr="005F2DC1">
        <w:rPr>
          <w:szCs w:val="22"/>
          <w:lang w:val="es-ES_tradnl"/>
        </w:rPr>
        <w:t>bolivariano y con su pueblo.</w:t>
      </w:r>
    </w:p>
    <w:p w14:paraId="429C1019" w14:textId="511584E3" w:rsidR="006822DC" w:rsidRPr="005F2DC1" w:rsidRDefault="006822DC" w:rsidP="006822DC">
      <w:pPr>
        <w:pStyle w:val="ONUMFS"/>
        <w:spacing w:after="240"/>
        <w:rPr>
          <w:szCs w:val="22"/>
          <w:lang w:val="es-ES_tradnl"/>
        </w:rPr>
      </w:pPr>
      <w:r w:rsidRPr="005F2DC1">
        <w:rPr>
          <w:lang w:val="es-ES_tradnl"/>
        </w:rPr>
        <w:t xml:space="preserve">La delegación de Viet Nam dijo que hace suyas las declaraciones realizadas por la delegación de Indonesia en nombre del Grupo de Asia y el Pacífico y por la delegación de Lao en nombre de la ASEAN. Recientemente </w:t>
      </w:r>
      <w:r w:rsidR="00E45F1E" w:rsidRPr="005F2DC1">
        <w:rPr>
          <w:lang w:val="es-ES_tradnl"/>
        </w:rPr>
        <w:t>se han puesto en marcha en Viet </w:t>
      </w:r>
      <w:r w:rsidRPr="005F2DC1">
        <w:rPr>
          <w:lang w:val="es-ES_tradnl"/>
        </w:rPr>
        <w:t xml:space="preserve">Nam varios </w:t>
      </w:r>
      <w:r w:rsidRPr="005F2DC1">
        <w:rPr>
          <w:lang w:val="es-ES_tradnl"/>
        </w:rPr>
        <w:lastRenderedPageBreak/>
        <w:t>instrumentos importantes relacionados con la PI, entre ellos una estrategia nacional de PI y un programa nacional de desarrollo de la PI, que mejorarán el entorno jurídico y político para contribuir a potenciar la creatividad y el ecosistema de PI Viet Nam se ha adherido a 15 tratados administrados por la OMPI y se ha beneficiado de la estrecha cooperación y supervisión de la ASEAN y la OMPI. Su apoyo oportuno y eficaz ha permitido llevar a cabo con éxito muchos proyectos para el ecosistema de Viet Nam. La delegación dijo que espera con interés profundizar la colaboración con la OMPI y explorar formas de trabajar con los Estados miembros de la ASEAN para promover el uso de la PI en la creación de empleo, atraer inversiones y desarrollar la economía y la sociedad.</w:t>
      </w:r>
    </w:p>
    <w:p w14:paraId="78225ECE" w14:textId="5EE0A187" w:rsidR="006822DC" w:rsidRPr="005F2DC1" w:rsidRDefault="006822DC" w:rsidP="006822DC">
      <w:pPr>
        <w:pStyle w:val="ONUMFS"/>
        <w:spacing w:after="240"/>
        <w:rPr>
          <w:szCs w:val="22"/>
          <w:lang w:val="es-ES_tradnl"/>
        </w:rPr>
      </w:pPr>
      <w:r w:rsidRPr="005F2DC1">
        <w:rPr>
          <w:lang w:val="es-ES_tradnl"/>
        </w:rPr>
        <w:t xml:space="preserve">La delegación del Yemen dijo que hace suyas las declaraciones formuladas por </w:t>
      </w:r>
      <w:r w:rsidR="00532EE6">
        <w:rPr>
          <w:lang w:val="es-ES_tradnl"/>
        </w:rPr>
        <w:t xml:space="preserve">la </w:t>
      </w:r>
      <w:r w:rsidR="00532EE6" w:rsidRPr="00532EE6">
        <w:rPr>
          <w:lang w:val="es-ES_tradnl"/>
        </w:rPr>
        <w:t>delegación de Argelia en nombre del Grupo Árabe y la delegación de Indonesia en nombre del Grupo de Asia y el Pacífico</w:t>
      </w:r>
      <w:r w:rsidRPr="005F2DC1">
        <w:rPr>
          <w:lang w:val="es-ES_tradnl"/>
        </w:rPr>
        <w:t>. La delegación dijo que agradece a la OMPI el trabajo y los esfuerzos incansables que realiza en cooperación con los Estados miembros. Desde la década de 1970, Yemen ha mantenido relaciones especialmente estrechas con la Organización y está comprometido con la protección de la PI y el fomento de la innovación y la creatividad. Yemen colabora activamente con la OMPI para proteger los derechos de los autores e inventores, las marcas, los dibujos y modelos, las interpretaciones y ejecuciones artísticas y otros. El apoyo técnico y jurídico que Yemen recibe de la OMPI contribuye en gran medida al desarrollo del sistema jurídico de PI del país. La delegación dijo que subraya la importancia de seguir cooperando para promover una cultura de la PI y desarrollar sistemas jurídicos a fin de fomentar la innovación y la creatividad y lograr un desarrollo sostenible e integrador.</w:t>
      </w:r>
    </w:p>
    <w:p w14:paraId="599BF454" w14:textId="2F58A843" w:rsidR="006822DC" w:rsidRPr="005F2DC1" w:rsidRDefault="006822DC" w:rsidP="006822DC">
      <w:pPr>
        <w:pStyle w:val="ONUMFS"/>
        <w:spacing w:after="240"/>
        <w:rPr>
          <w:szCs w:val="22"/>
          <w:lang w:val="es-ES_tradnl"/>
        </w:rPr>
      </w:pPr>
      <w:r w:rsidRPr="005F2DC1">
        <w:rPr>
          <w:lang w:val="es-ES_tradnl"/>
        </w:rPr>
        <w:t>La delegación de Zambia dijo que hace suya la declaración realizada por la delegación de Ghana en nombre del Grupo Africano. La delegación dijo que acoge con satisfacción los esfuerzos de la OMPI por promover el uso de la PI en África como herramienta para crear empleo, atraer inversiones, hacer crecer las empresas y desarrollar la economía. Zambia agradecería recibir asistencia para sensibilizar a las principales partes interesadas nacionales sobre la importancia de la PI para el crecimiento económico y el desarrollo nacional. Como parte de los esfuerzos en curso para garantizar un ecosistema equilibrado para la protección y el uso de la PI, el Gobierno ha aprobado recientemente una nueva ley de marcas, que reforzará la aplicación de medidas para limitar el flujo de entrada de productos de marca falsificados y que también prevé la protección de las indicaciones geográficas. La delegación dijo que agradece la asistencia prestada por la OMPI en la redacción de esa y otras leyes conexas. La delegación dijo que se esfuerza por llegar a un consenso sobre una serie de cuestiones pendientes ante los comités de la Organización. La cooperación permanente con la OMPI sería bien acogida en ámbitos como la integración de la PI en los programas escolares, el apoyo a las pymes en materia de PI, el fortalecimiento de capacidades de las organizaciones de gestión colectiva y la digitalización del sistema de registros de PI en Zambia.</w:t>
      </w:r>
    </w:p>
    <w:p w14:paraId="4EF91F25" w14:textId="43D0083D" w:rsidR="006822DC" w:rsidRPr="005F2DC1" w:rsidRDefault="006822DC" w:rsidP="006822DC">
      <w:pPr>
        <w:pStyle w:val="ONUMFS"/>
        <w:spacing w:after="240"/>
        <w:rPr>
          <w:szCs w:val="22"/>
          <w:lang w:val="es-ES_tradnl"/>
        </w:rPr>
      </w:pPr>
      <w:r w:rsidRPr="005F2DC1">
        <w:rPr>
          <w:lang w:val="es-ES_tradnl"/>
        </w:rPr>
        <w:t xml:space="preserve">La delegación de Zimbabwe dijo que hace suya la declaración realizada por la delegación de Ghana en nombre del Grupo Africano. En el marco de la estrategia nacional de desarrollo del país, la PI y la innovación serán facilitadores clave del desarrollo socioeconómico a medida que el país persigue su objetivo de alcanzar la condición </w:t>
      </w:r>
      <w:r w:rsidR="006521C4" w:rsidRPr="005F2DC1">
        <w:rPr>
          <w:lang w:val="es-ES_tradnl"/>
        </w:rPr>
        <w:t>de país de ingresos medios para </w:t>
      </w:r>
      <w:r w:rsidRPr="005F2DC1">
        <w:rPr>
          <w:lang w:val="es-ES_tradnl"/>
        </w:rPr>
        <w:t xml:space="preserve">2030. La creación de centros de innovación en las universidades públicas ha impulsado la modernización industrial y ha permitido al Gobierno registrar más de 500 patentes en diversos campos. La mejora de la clasificación del país en el GII de la OMPI en 2022 era prueba de la mejora de su ecosistema de innovación y PI En el marco de un proceso destinado a mejorar la eficiencia del ecosistema de PI del país, se crearía una autoridad autónoma de escrituras, empresas y PI Zimbabue dijo que trabaja con la OMPI para que la base de datos de la Oficina de Propiedad Intelectual del país sea accesible en línea. La OMPI había facilitado un taller sobre el acceso a la tecnología para la innovación y el desarrollo de los CATI en el país. La fructífera asociación con la OMPI, la ARIPO y el Gobierno de Japón en torno al programa de Máster en Propiedad Intelectual en el campus de Mutare de la Universidad Africana sigue su </w:t>
      </w:r>
      <w:r w:rsidRPr="005F2DC1">
        <w:rPr>
          <w:lang w:val="es-ES_tradnl"/>
        </w:rPr>
        <w:lastRenderedPageBreak/>
        <w:t xml:space="preserve">curso. Zimbabwe dijo que está firmemente a favor de los requisitos de divulgación y de la protección de los </w:t>
      </w:r>
      <w:r w:rsidR="00D12437">
        <w:rPr>
          <w:lang w:val="es-ES_tradnl"/>
        </w:rPr>
        <w:t>CC.TT.</w:t>
      </w:r>
      <w:r w:rsidRPr="005F2DC1">
        <w:rPr>
          <w:lang w:val="es-ES_tradnl"/>
        </w:rPr>
        <w:t xml:space="preserve">, las </w:t>
      </w:r>
      <w:r w:rsidR="00D12437">
        <w:rPr>
          <w:lang w:val="es-ES_tradnl"/>
        </w:rPr>
        <w:t>ECT</w:t>
      </w:r>
      <w:r w:rsidRPr="005F2DC1">
        <w:rPr>
          <w:lang w:val="es-ES_tradnl"/>
        </w:rPr>
        <w:t xml:space="preserve"> y los recursos genéticos, y apoya la convocatoria de las dos </w:t>
      </w:r>
      <w:r w:rsidR="00E159FC" w:rsidRPr="005F2DC1">
        <w:rPr>
          <w:lang w:val="es-ES_tradnl"/>
        </w:rPr>
        <w:t>conferencias dipl</w:t>
      </w:r>
      <w:r w:rsidRPr="005F2DC1">
        <w:rPr>
          <w:lang w:val="es-ES_tradnl"/>
        </w:rPr>
        <w:t xml:space="preserve">omáticas en 2024. Zimbabwe dijo que da prioridad a la aplicación de las 45 recomendaciones de la A.D. de la OMPI y acogió con satisfacción el aumento de la asignación presupuestaria para los programas de desarrollo de la Organización en el bienio </w:t>
      </w:r>
      <w:r w:rsidR="005C5FC5">
        <w:rPr>
          <w:lang w:val="es-ES_tradnl"/>
        </w:rPr>
        <w:t>2024/2025</w:t>
      </w:r>
      <w:r w:rsidRPr="005F2DC1">
        <w:rPr>
          <w:lang w:val="es-ES_tradnl"/>
        </w:rPr>
        <w:t xml:space="preserve">. Se dio la bienvenida a la OMPI la asistencia que presta la OMPI con el fortalecimiento de capacidades en todo el continente africano. </w:t>
      </w:r>
    </w:p>
    <w:p w14:paraId="462CA61C" w14:textId="77777777" w:rsidR="006822DC" w:rsidRPr="005F2DC1" w:rsidRDefault="006822DC" w:rsidP="006822DC">
      <w:pPr>
        <w:pStyle w:val="ONUMFS"/>
        <w:spacing w:after="240"/>
        <w:rPr>
          <w:rFonts w:eastAsiaTheme="minorHAnsi"/>
          <w:szCs w:val="22"/>
          <w:lang w:val="es-ES_tradnl"/>
        </w:rPr>
      </w:pPr>
      <w:r w:rsidRPr="005F2DC1">
        <w:rPr>
          <w:lang w:val="es-ES_tradnl"/>
        </w:rPr>
        <w:t>El representante de la OAPI dijo que reafirma la cooperación de la OAPI con la OMPI, que ha permitido el desarrollo, en 2023, de dos importantes herramientas para los actores de la PI en los Estados miembros: la herramienta de autoevaluación de la PI para las pymes que deseen tener una visión preliminar de cómo utilizar la PI en sus negocios; y la jurisprudencia de resoluciones judiciales en materia de PI en el ámbito de la OAPI, que contribuirá a mejorar la interpretación de la ley y, por tanto, a reforzar su aplicación en los Estados miembros. Por último, en diciembre de 2022, la OAPI se había adherido al Acta de Ginebra del Arreglo de Lisboa relativo a las Denominaciones de Origen y las Indicaciones Geográficas.</w:t>
      </w:r>
    </w:p>
    <w:p w14:paraId="39ED4794" w14:textId="311482D6" w:rsidR="006822DC" w:rsidRPr="005F2DC1" w:rsidRDefault="006822DC" w:rsidP="006822DC">
      <w:pPr>
        <w:pStyle w:val="ONUMFS"/>
        <w:spacing w:after="240"/>
        <w:rPr>
          <w:bCs/>
          <w:szCs w:val="22"/>
          <w:lang w:val="es-ES_tradnl"/>
        </w:rPr>
      </w:pPr>
      <w:r w:rsidRPr="005F2DC1">
        <w:rPr>
          <w:lang w:val="es-ES_tradnl"/>
        </w:rPr>
        <w:t xml:space="preserve">El </w:t>
      </w:r>
      <w:r w:rsidR="00532EE6">
        <w:rPr>
          <w:lang w:val="es-ES_tradnl"/>
        </w:rPr>
        <w:t xml:space="preserve">representante </w:t>
      </w:r>
      <w:r w:rsidRPr="005F2DC1">
        <w:rPr>
          <w:lang w:val="es-ES_tradnl"/>
        </w:rPr>
        <w:t xml:space="preserve">de la ARIPO dijo que agradece el apoyo inquebrantable que le presta la OMPI. En 2023, la ARIPO y la OMPI han colaborado en varias iniciativas, como la Conferencia Regional sobre Propiedad Intelectual para las Mujeres en los Agronegocios, que se celebró en Ruanda, un taller sobre la funcionalidad de la nube IPAS, la Reunión Regional para el Desarrollo de Redes de CATI en la Región de África y la formación en línea sobre el </w:t>
      </w:r>
      <w:r w:rsidR="00E159FC">
        <w:rPr>
          <w:lang w:val="es-ES_tradnl"/>
        </w:rPr>
        <w:t>PCT</w:t>
      </w:r>
      <w:r w:rsidRPr="005F2DC1">
        <w:rPr>
          <w:lang w:val="es-ES_tradnl"/>
        </w:rPr>
        <w:t xml:space="preserve">. Otros aspectos de la colaboración han sido la resolución de controversias en materia de PI y tecnología, la concesión de licencias digitales y la documentación para las organizaciones de gestión colectiva, y los derechos de reproducción. La ARIPO también participa activamente en la iniciativa del Club Escolar Regional de Propiedad Intelectual. La segunda Conferencia de Jefes de Oficinas de Propiedad Intelectual se había celebrado recientemente en Ruanda. La iniciativa de transformar la Academia de la ARIPO en un centro regional de excelencia para la formación en materia de propiedad intelectual avanza a buen ritmo y la ARIPO ha renovado recientemente su memorando de entendimiento con la Universidad Africana y la OMPI. </w:t>
      </w:r>
    </w:p>
    <w:p w14:paraId="5EDFD693" w14:textId="7AB26633" w:rsidR="006822DC" w:rsidRPr="005F2DC1" w:rsidRDefault="00532EE6" w:rsidP="006822DC">
      <w:pPr>
        <w:pStyle w:val="ONUMFS"/>
        <w:spacing w:after="240"/>
        <w:rPr>
          <w:szCs w:val="22"/>
          <w:lang w:val="es-ES_tradnl"/>
        </w:rPr>
      </w:pPr>
      <w:r>
        <w:rPr>
          <w:lang w:val="es-ES_tradnl"/>
        </w:rPr>
        <w:t xml:space="preserve">El representante </w:t>
      </w:r>
      <w:r w:rsidR="006822DC" w:rsidRPr="005F2DC1">
        <w:rPr>
          <w:lang w:val="es-ES_tradnl"/>
        </w:rPr>
        <w:t xml:space="preserve">de la EAPO dijo que está alarmada por ciertos acontecimientos en el sistema mundial de PI y señaló que continúa la práctica de imponer sanciones unilaterales y otras medidas ilegítimas a los solicitantes de PI, titulares de derechos y abogados de patentes de la Federación de Rusia y Belarús, así como la discriminación contra ellos. Se les niega el acceso adecuado a los servicios de PI, en violación de las obligaciones internacionales. La Comisión Europea dijo que adopta regularmente reglamentos en este sentido. El contenido de las “congelaciones” ilegales de las solicitudes, en las últimas sanciones más recientes, ha simplemente despojado a los solicitantes de la Federación de Rusia de cualquier derecho a la asistencia jurídica. La Oficina de Propiedad Intelectual del Reino Unido dijo que se negaba </w:t>
      </w:r>
      <w:r w:rsidR="006822DC" w:rsidRPr="005F2DC1">
        <w:rPr>
          <w:i/>
          <w:iCs/>
          <w:szCs w:val="22"/>
          <w:lang w:val="es-ES_tradnl"/>
        </w:rPr>
        <w:t>a priori</w:t>
      </w:r>
      <w:r w:rsidR="006822DC" w:rsidRPr="005F2DC1">
        <w:rPr>
          <w:lang w:val="es-ES_tradnl"/>
        </w:rPr>
        <w:t xml:space="preserve"> a prestar servicios de propiedad intelectual a las personas sancionadas. La Oficina de Propiedad Intelectual ucraniana emitía automáticamente denegaciones basadas únicamente en la ciudadanía de los solicitantes. La situación actual amenazaba con socavar el funcionamiento normal del sistema mundial de propiedad intelectual: en ningún instrumento jurídico se preveía la denominada congelación de las solicitudes de PI La incertidumbre en torno a la situación jurídica de las solicitudes “congeladas” dejaría en una zona gris buena parte de las soluciones técnicas, lo que a su vez repercutiría en la calidad de las patentes concedidas debido a las lagunas de información sobre el estado de la técnica. No solo afectará a los usuarios de la Federación de Rusia y de Belarús, sino también a todos los usuarios del sistema de PI y a los profesionales de la PI sin excepción. La parcialidad política de algunas organizaciones ya había impedido a los solicitantes utilizar el programa Patent Prosecution Highway (PPH) debido a la congelación de la cooperación entre agencias, a pesar de la gran demanda de ese servicio, en particular entre los solicitantes europeos. No obstante, la Federación Rusa y Bielorrusia, que fueron objeto de ataques casi constantes en prácticamente todos los comités de la OMPI, </w:t>
      </w:r>
      <w:r w:rsidR="006822DC" w:rsidRPr="005F2DC1">
        <w:rPr>
          <w:lang w:val="es-ES_tradnl"/>
        </w:rPr>
        <w:lastRenderedPageBreak/>
        <w:t>siguieron cumpliendo sus obligaciones con los solicitantes y titulares de derechos de todos los países. La retórica de muchos delegados se centró en cuestiones políticas que apenas interesan a la gran mayoría de los Estados miembros de la Organización. Por el contrario, el desarrollo del sistema de propiedad intelectual, las estrategias para actualizar la legislación, la digitalización y la mejora de las competencias son cuestiones que preocupan a todos. Es necesario retomar un diálogo constructivo, significativo y multilateral en beneficio de todos los Estados miembros, los usuarios y la comunidad creativa mundial.</w:t>
      </w:r>
    </w:p>
    <w:p w14:paraId="4C37AF20" w14:textId="77777777" w:rsidR="006822DC" w:rsidRPr="005F2DC1" w:rsidRDefault="006822DC" w:rsidP="006822DC">
      <w:pPr>
        <w:pStyle w:val="ONUMFS"/>
        <w:spacing w:after="240"/>
        <w:rPr>
          <w:szCs w:val="22"/>
          <w:lang w:val="es-ES_tradnl"/>
        </w:rPr>
      </w:pPr>
      <w:r w:rsidRPr="005F2DC1">
        <w:rPr>
          <w:lang w:val="es-ES_tradnl"/>
        </w:rPr>
        <w:t>El representante de la Liga de Estados Árabes (LEA) dijo que elogia la cooperación fructífera y constructiva que había caracterizado las relaciones de la LEA con la OMPI desde que firmaron un memorando de entendimiento en 2000. Se había puesto en marcha una red de CATI en la región árabe. De acuerdo con los deseos de la OMPI, el Secretario General de la Liga, Ahmed Aboul Gheit, había aceptado que la red se creara bajo los auspicios de la Liga, subrayando así la convicción de esta última sobre la importancia de la innovación y la PI La Liga siguió colaborando estrechamente con la División de la OMPI para los Países Árabes en una serie de proyectos, actividades y reuniones con otros grupos regionales. Un acontecimiento destacado había sido la tercera sesión del Diálogo Asiático-Árabe sobre PI entre Japón y determinados Estados árabes, que se había celebrado en febrero de 2023, con la presencia de la Oficina Japonesa de Patentes en la sede de la LEA en El Cairo. La LEA dijo que decidió que Siria volviera a ocupar su puesto en la LEA y participara de nuevo en sus actividades. El retorno de ese país a la participación activa en asuntos de PI es igualmente bienvenido.</w:t>
      </w:r>
    </w:p>
    <w:p w14:paraId="0F4643C8" w14:textId="2E608FD2" w:rsidR="006822DC" w:rsidRPr="005F2DC1" w:rsidRDefault="006822DC" w:rsidP="006822DC">
      <w:pPr>
        <w:pStyle w:val="ONUMFS"/>
        <w:spacing w:after="240"/>
        <w:rPr>
          <w:szCs w:val="22"/>
          <w:lang w:val="es-ES_tradnl"/>
        </w:rPr>
      </w:pPr>
      <w:r w:rsidRPr="005F2DC1">
        <w:rPr>
          <w:lang w:val="es-ES_tradnl"/>
        </w:rPr>
        <w:t xml:space="preserve">El representante de la Secretaría del Consejo de Cooperación de los Estados Árabes del Golfo (Oficina de Patentes del CCG) dijo que la OMPI, mediante sus herramientas e instrumentos normativos, desempeña un papel fundamental que debe ejercerse con miras a lograr la explotación justa y equitativa de los </w:t>
      </w:r>
      <w:r w:rsidR="00BB7BFF">
        <w:rPr>
          <w:lang w:val="es-ES_tradnl"/>
        </w:rPr>
        <w:t>derechos de PI</w:t>
      </w:r>
      <w:r w:rsidRPr="005F2DC1">
        <w:rPr>
          <w:lang w:val="es-ES_tradnl"/>
        </w:rPr>
        <w:t xml:space="preserve"> y el funcionamiento sin restricciones de las flexibilidades y excepciones previstas en los distintos convenios internacionales, especialmente en el ámbito de la salud pública. Los Estados del Golfo desean un entorno que genere PI, fomente el respeto de los </w:t>
      </w:r>
      <w:r w:rsidR="00BB7BFF">
        <w:rPr>
          <w:lang w:val="es-ES_tradnl"/>
        </w:rPr>
        <w:t>derechos de PI</w:t>
      </w:r>
      <w:r w:rsidRPr="005F2DC1">
        <w:rPr>
          <w:lang w:val="es-ES_tradnl"/>
        </w:rPr>
        <w:t xml:space="preserve"> y permita su aplicación, y que permita a la PI aportar una contribución real a escala internacional. Esa ambición queda ilustrada por la propuesta de designar a la Autoridad Saudí de la Propiedad Intelectual como Administración encargada de la búsqueda internacional (ISA) y Administración encargada del examen preliminar internacional (IPEA) en el marco del PCT; la modernización en curso en los Estados del Golfo de los sistemas, leyes y procesos procesales relativos a las diferentes categorías de P.I.; y la creación de capacidad para las partes interesadas, incluidos los jueces y los funcionarios encargados de hacer cumplir la ley. Todo ello ha dado lugar a nuevos avances en muchos indicadores internacionales. La Organización debería seguir desempeñando un papel cada vez más importante en el establecimiento de un sistema internacional de PI equilibrado y eficaz que responda a los distintos niveles de desarrollo de los países. </w:t>
      </w:r>
    </w:p>
    <w:p w14:paraId="15A30B61" w14:textId="110F46C5" w:rsidR="006822DC" w:rsidRPr="005F2DC1" w:rsidRDefault="006822DC" w:rsidP="006822DC">
      <w:pPr>
        <w:pStyle w:val="ONUMFS"/>
        <w:spacing w:after="240"/>
        <w:rPr>
          <w:szCs w:val="22"/>
          <w:lang w:val="es-ES_tradnl"/>
        </w:rPr>
      </w:pPr>
      <w:r w:rsidRPr="005F2DC1">
        <w:rPr>
          <w:lang w:val="es-ES_tradnl"/>
        </w:rPr>
        <w:t xml:space="preserve">El representante de la Organización de Cooperación Islámica (OCI) dijo que la OMPI es esencial para promover un ecosistema mundial de PI eficaz y equilibrado en beneficio de todos. La OMPI ha realizado esfuerzos extraordinarios para proporcionar asistencia técnica y fortalecimiento de capacidades a los Estados miembros, en particular a los países en desarrollo y a los </w:t>
      </w:r>
      <w:r w:rsidR="002D1A84" w:rsidRPr="005F2DC1">
        <w:rPr>
          <w:lang w:val="es-ES_tradnl"/>
        </w:rPr>
        <w:t>PMA</w:t>
      </w:r>
      <w:r w:rsidRPr="005F2DC1">
        <w:rPr>
          <w:lang w:val="es-ES_tradnl"/>
        </w:rPr>
        <w:t xml:space="preserve">. La OMPI desempeña un papel único a la hora de facilitar la transferencia de tecnología a los países en desarrollo, lo que contribuye a impulsar su productividad y a acelerar su desarrollo económico, social y cultural. La OCI felicitó a la OMPI por la puesta en marcha del Índice Mundial de Innovación 2022 y se congratuló de los importantes progresos realizados por varios países miembros de la OCI. La OCI mantiene su compromiso de aplicar las disposiciones pertinentes de la Agenda de Ciencia, Tecnología e Innovación 2026 de la OCI, la Declaración de Abu Dhabi de la Segunda Cumbre de la OCI sobre Ciencia y Tecnología y las resoluciones pertinentes adoptadas por el Consejo de Ministros de Asuntos Exteriores de la </w:t>
      </w:r>
      <w:r w:rsidRPr="005F2DC1">
        <w:rPr>
          <w:lang w:val="es-ES_tradnl"/>
        </w:rPr>
        <w:lastRenderedPageBreak/>
        <w:t>OCI. Proporcionaron un marco para reforzar la cooperación y fomentar la innovación y la creatividad entre los países miembros de la OCI. Asimismo, promueven el desarrollo científico y tecnológico y aceleraron la transición a las sociedades de conocimientos. La OCI dijo que agradece el apoyo que el Comité Permanente de Cooperación Científica y Tecnológica de la OCI, el Banco Islámico de Desarrollo y la Organización Islámica para la Educación, la Ciencia y la Cultura han prestado a los países miembros de la OCI para desarrollar la ciencia, la tecnología y la innovación y promover la acción islámica conjunta en esos ámbitos.</w:t>
      </w:r>
    </w:p>
    <w:p w14:paraId="2AF832CD" w14:textId="4B46EAAA" w:rsidR="006822DC" w:rsidRPr="005F2DC1" w:rsidRDefault="006822DC" w:rsidP="006822DC">
      <w:pPr>
        <w:pStyle w:val="ONUMFS"/>
        <w:spacing w:after="240"/>
        <w:rPr>
          <w:lang w:val="es-ES_tradnl"/>
        </w:rPr>
      </w:pPr>
      <w:r w:rsidRPr="005F2DC1">
        <w:rPr>
          <w:lang w:val="es-ES_tradnl"/>
        </w:rPr>
        <w:t xml:space="preserve">El representante del Centro del Sur (CS) dijo que la adopción prevista en 2024 de un instrumento jurídico internacional </w:t>
      </w:r>
      <w:r w:rsidRPr="005F2DC1">
        <w:rPr>
          <w:shd w:val="clear" w:color="auto" w:fill="FBFBFB"/>
          <w:lang w:val="es-ES_tradnl"/>
        </w:rPr>
        <w:t xml:space="preserve">relativo a la propiedad intelectual, los recursos genéticos y los </w:t>
      </w:r>
      <w:r w:rsidR="008775C1">
        <w:rPr>
          <w:shd w:val="clear" w:color="auto" w:fill="FBFBFB"/>
          <w:lang w:val="es-ES_tradnl"/>
        </w:rPr>
        <w:t>conocimientos tradicionales conexos</w:t>
      </w:r>
      <w:r w:rsidRPr="005F2DC1">
        <w:rPr>
          <w:shd w:val="clear" w:color="auto" w:fill="FBFBFB"/>
          <w:lang w:val="es-ES_tradnl"/>
        </w:rPr>
        <w:t xml:space="preserve">, que protegería </w:t>
      </w:r>
      <w:r w:rsidRPr="005F2DC1">
        <w:rPr>
          <w:lang w:val="es-ES_tradnl"/>
        </w:rPr>
        <w:t>contra la apropiación indebida de dichos recursos y conocimientos, en particular mediante la obligación de divulgar su origen, ajustaría la labor de la OMPI a las necesidades de desarrollo del Sur global. Un requisito de divulgación en las solicitudes de propiedad intelectual constituye una importante medida de transparencia que mejoraría la coherencia del sistema mundial de propiedad intelectual con las obligaciones internacionales en materia de acceso y participación en los beneficios. Los Estados miembros deberían aprobar la asignación presupuestaria necesaria para permitir la participación de los pueblos indígenas y las comunidades locales en todos los procesos informales y formales relacionados con el instrumento. La pandemia de COVID</w:t>
      </w:r>
      <w:r w:rsidR="00BF0847" w:rsidRPr="005F2DC1">
        <w:rPr>
          <w:lang w:val="es-ES_tradnl"/>
        </w:rPr>
        <w:noBreakHyphen/>
      </w:r>
      <w:r w:rsidRPr="005F2DC1">
        <w:rPr>
          <w:lang w:val="es-ES_tradnl"/>
        </w:rPr>
        <w:t>19 ha puesto de relieve la necesidad urgente de transferencia de tecnología y de acceso oportuno a las tecnologías médicas; el sistema vigente en materia de PI y salud pública ha demostrado no ser equitativo para los países en desarrollo. El C</w:t>
      </w:r>
      <w:r w:rsidR="003E10D7">
        <w:rPr>
          <w:lang w:val="es-ES_tradnl"/>
        </w:rPr>
        <w:t>S</w:t>
      </w:r>
      <w:r w:rsidRPr="005F2DC1">
        <w:rPr>
          <w:lang w:val="es-ES_tradnl"/>
        </w:rPr>
        <w:t xml:space="preserve"> sigue apoyando a los responsables políticos nacionales, a las oficinas de patentes y a las autoridades judiciales y reguladoras en el uso pleno de las flexibilidades que ofrece el Acuerdo sobre los ADPIC para la salud pública, con asistencia técnica a medida para los países en desarrollo. El C</w:t>
      </w:r>
      <w:r w:rsidR="003E10D7">
        <w:rPr>
          <w:lang w:val="es-ES_tradnl"/>
        </w:rPr>
        <w:t>S</w:t>
      </w:r>
      <w:r w:rsidRPr="005F2DC1">
        <w:rPr>
          <w:lang w:val="es-ES_tradnl"/>
        </w:rPr>
        <w:t xml:space="preserve"> Sur acogerá un acto paralelo durante la actual serie de reuniones de las Asambleas, titulado “Un buen examen de las patentes conduce al acceso a los medicamentos”. El C</w:t>
      </w:r>
      <w:r w:rsidR="003E10D7">
        <w:rPr>
          <w:lang w:val="es-ES_tradnl"/>
        </w:rPr>
        <w:t>S</w:t>
      </w:r>
      <w:r w:rsidRPr="005F2DC1">
        <w:rPr>
          <w:lang w:val="es-ES_tradnl"/>
        </w:rPr>
        <w:t xml:space="preserve"> acoge con satisfacción la aprobación del programa de trabajo sobre limitaciones y excepciones por parte del SCCR, y apoya la reciente comunicación del GRULAC sobre una remuneración justa para los autores y creadores en el entorno digital. También acoge con satisfacción el próximo estudio sobre cómo los nuevos modelos de negocio, como las plataformas de streaming, afectan a los ingresos de los creadores. La Asamblea General </w:t>
      </w:r>
      <w:r w:rsidR="00CC6E74">
        <w:rPr>
          <w:lang w:val="es-ES_tradnl"/>
        </w:rPr>
        <w:t xml:space="preserve">de la OMPI </w:t>
      </w:r>
      <w:r w:rsidRPr="005F2DC1">
        <w:rPr>
          <w:lang w:val="es-ES_tradnl"/>
        </w:rPr>
        <w:t xml:space="preserve">debería dar instrucciones claras al SCCR para lograr un sistema de derechos de autor equilibrado que promueva un dominio público sólido y apoye la educación, la investigación, la preservación y la creatividad. Aunque reconoce la gran importancia de las nuevas cuestiones digitales relacionadas con la propiedad intelectual, como la inteligencia artificial y la gobernanza de los datos, el </w:t>
      </w:r>
      <w:r w:rsidR="003E10D7">
        <w:rPr>
          <w:lang w:val="es-ES_tradnl"/>
        </w:rPr>
        <w:t>CS</w:t>
      </w:r>
      <w:r w:rsidRPr="005F2DC1">
        <w:rPr>
          <w:lang w:val="es-ES_tradnl"/>
        </w:rPr>
        <w:t xml:space="preserve"> sigue preocupado por la falta de rendición de cuentas de la División de Propiedad Intelectual y Tecnologías de Frontera ante los Estados miembros. Las actividades en ese ámbito se beneficiarían de una mayor armonización con las recomendaciones formuladas en </w:t>
      </w:r>
      <w:r w:rsidR="00CF67AC">
        <w:rPr>
          <w:lang w:val="es-ES_tradnl"/>
        </w:rPr>
        <w:t>la Agenda</w:t>
      </w:r>
      <w:r w:rsidRPr="005F2DC1">
        <w:rPr>
          <w:lang w:val="es-ES_tradnl"/>
        </w:rPr>
        <w:t xml:space="preserve"> de la OMPI para el Desarrollo.</w:t>
      </w:r>
    </w:p>
    <w:p w14:paraId="0EC19C8C" w14:textId="0A5C53A1" w:rsidR="006822DC" w:rsidRPr="005F2DC1" w:rsidRDefault="00425927" w:rsidP="006822DC">
      <w:pPr>
        <w:pStyle w:val="ONUMFS"/>
        <w:spacing w:after="240"/>
        <w:rPr>
          <w:szCs w:val="22"/>
          <w:lang w:val="es-ES_tradnl"/>
        </w:rPr>
      </w:pPr>
      <w:r>
        <w:rPr>
          <w:lang w:val="es-ES_tradnl"/>
        </w:rPr>
        <w:t>El</w:t>
      </w:r>
      <w:r w:rsidR="006822DC" w:rsidRPr="005F2DC1">
        <w:rPr>
          <w:lang w:val="es-ES_tradnl"/>
        </w:rPr>
        <w:t xml:space="preserve"> representante del Consorcio para Nombres Comunes de Alimentos (CCFN) dijo que el CCFN agradece la oportunidad de dirigirse a la Asamblea General. Los pequeños y medianos agricultores, productores y exportadores y sus clientes de países desarrollados y en desarrollo de todo el mundo confían en los nombres comunes. Lamentablemente, la agresiva campaña de la Unión Europea para prohibir el uso de nombres comunes mediante indicaciones geográficas ilegítimas está afectando a sus derechos. Esa campaña también ignoraba cientos de años de colonialismo europeo, políticas expansionistas de inmigración e integración cultural mundial. Aunque las indicaciones geográficas de los países en desarrollo son legítimas, las acciones de la Unión Europea socavan la buena voluntad de la que deberían gozar y amenazan al propio sistema de propiedad intelectual. La OMPI debería corregir ese error haciendo que el Arreglo de Lisboa relativo a la Protección de las Denominaciones de Origen y su Registro Internacional y el Acta de Ginebra del Arreglo de Lisboa relativo a las Denominaciones de Origen y las Indicaciones Geográficas y todos los programas relacionados se autofinancien, pagados íntegramente por sus miembros. Además, la OMPI debe tratar los nombres comunes de forma </w:t>
      </w:r>
      <w:r w:rsidR="006822DC" w:rsidRPr="005F2DC1">
        <w:rPr>
          <w:lang w:val="es-ES_tradnl"/>
        </w:rPr>
        <w:lastRenderedPageBreak/>
        <w:t>equitativa, en particular mediante la creación de una oficina independiente con el presupuesto y el personal necesarios para llevar a cabo actividades de educación e investigación sobre los nombres comunes y abogar por un trato justo de los mismos. También debe tratar los nombres comunes de forma equitativa en todos los programas, procesos, actividades y políticas. El CCFN se mostró dispuesto a colaborar para garantizar que la OMPI sea coherente, justa, transparente y objetiva en su tratamiento de los nombres comunes.</w:t>
      </w:r>
    </w:p>
    <w:p w14:paraId="6D343CA3" w14:textId="229CDF23" w:rsidR="00BF0847" w:rsidRPr="005F2DC1" w:rsidRDefault="006521C4" w:rsidP="006822DC">
      <w:pPr>
        <w:pStyle w:val="ONUMFS"/>
        <w:spacing w:after="240"/>
        <w:rPr>
          <w:szCs w:val="22"/>
          <w:lang w:val="es-ES_tradnl"/>
        </w:rPr>
      </w:pPr>
      <w:r w:rsidRPr="005F2DC1">
        <w:rPr>
          <w:szCs w:val="22"/>
          <w:lang w:val="es-ES_tradnl"/>
        </w:rPr>
        <w:t>El representante de la ELAPI dijo que, en el periodo entre Asambleas, reforzó su estructura interna con la creación de una Dirección Académica y de una Oﬁcina Internacional con sede en Washington D.C. De igual forma, de la mano de su Dirección de Género continúa trabajando para ser una organización paritaria y que aporte al cierre de la brecha de género. ELAPI ha participado activamente de gran parte de las reuniones en OMPI y en reuniones de cooperación con Estados Miembros representando a las nuevas voces de la PI en América Latina. Para terminar, deseó a la presidenta los mejores éxitos en esta reunión y dijo que estarán acompañándola, junto a sus 87 miembros activos en 17 países de su querida Latinoamérica.</w:t>
      </w:r>
    </w:p>
    <w:p w14:paraId="349F5192" w14:textId="77777777" w:rsidR="006822DC" w:rsidRPr="005F2DC1" w:rsidRDefault="006822DC" w:rsidP="006822DC">
      <w:pPr>
        <w:pStyle w:val="ONUMFS"/>
        <w:spacing w:after="240"/>
        <w:rPr>
          <w:szCs w:val="22"/>
          <w:lang w:val="es-ES_tradnl"/>
        </w:rPr>
      </w:pPr>
      <w:r w:rsidRPr="005F2DC1">
        <w:rPr>
          <w:lang w:val="es-ES_tradnl"/>
        </w:rPr>
        <w:t>El representante de la Asociación Internacional para la Protección de la Propiedad Intelectual (AIPPI) dijo que la AIPPI era una de las principales asociaciones sin ánimo de lucro del mundo dedicada a armonizar y fortalecer las leyes de protección de la propiedad intelectual. Es políticamente neutral y tiene más de 8 000 miembros de más de 110 países. La AIPPI es una organización de usuarios que recoge las opiniones de empresas de todos los tamaños. La AIPPI se centraba en el papel esencial de la PI para proteger las inversiones en investigación y desarrollo y las inversiones en creatividad, que no se realizarían si no se pudiera proteger la valiosa propiedad intelectual resultante. El éxito de la OMPI se basa en que la Organización está a la vanguardia de la armonización internacional. La AIPPI seguirá colaborando con la OMPI para elaborar leyes de protección de la propiedad intelectual que salvaguarden las inversiones en investigación y desarrollo y recompensen la creatividad, velando por que se tengan en cuenta las opiniones de los usuarios de la P. I.</w:t>
      </w:r>
    </w:p>
    <w:p w14:paraId="5F09160B" w14:textId="32D15642" w:rsidR="006822DC" w:rsidRPr="005F2DC1" w:rsidRDefault="006822DC" w:rsidP="006822DC">
      <w:pPr>
        <w:pStyle w:val="ONUMFS"/>
        <w:spacing w:after="240"/>
        <w:rPr>
          <w:szCs w:val="22"/>
          <w:lang w:val="es-ES_tradnl"/>
        </w:rPr>
      </w:pPr>
      <w:r w:rsidRPr="005F2DC1">
        <w:rPr>
          <w:lang w:val="es-ES_tradnl"/>
        </w:rPr>
        <w:t>El representante del Consejo Internacional de Comercialización de la Propiedad Intelectual (IIPCC) dijo que la PI sigue siendo un motor de progreso y crecimiento económico para todas las sociedades. Las estrategias de desarrollo solo podrían tener éxito con la promoción de la innovación y la invención, arraigadas en el respeto de la PI Desde su creación en</w:t>
      </w:r>
      <w:r w:rsidR="006521C4" w:rsidRPr="005F2DC1">
        <w:rPr>
          <w:lang w:val="es-ES_tradnl"/>
        </w:rPr>
        <w:t> </w:t>
      </w:r>
      <w:r w:rsidRPr="005F2DC1">
        <w:rPr>
          <w:lang w:val="es-ES_tradnl"/>
        </w:rPr>
        <w:t xml:space="preserve">2014, el IIPCC había colaborado con la OMPI y otros socios para promover la comercialización de la PI, haciendo hincapié en la protección de los secretos comerciales a través de su Registro Internacional de Conocimientos. El IIPCC propuso la elaboración de un marco internacional vinculante para la protección de los secretos comerciales, que no solo promovería la comercialización de los riquísimos </w:t>
      </w:r>
      <w:r w:rsidR="00D12437">
        <w:rPr>
          <w:lang w:val="es-ES_tradnl"/>
        </w:rPr>
        <w:t>CC.TT.</w:t>
      </w:r>
      <w:r w:rsidRPr="005F2DC1">
        <w:rPr>
          <w:lang w:val="es-ES_tradnl"/>
        </w:rPr>
        <w:t xml:space="preserve"> de África, sino que también aseguraría los conocimientos ancestrales que tanto ha costado adquirir y que se transmiten de generación en generación.</w:t>
      </w:r>
    </w:p>
    <w:p w14:paraId="7A9F9330" w14:textId="61EED90C" w:rsidR="006822DC" w:rsidRPr="005F2DC1" w:rsidRDefault="006822DC" w:rsidP="006822DC">
      <w:pPr>
        <w:pStyle w:val="ONUMFS"/>
        <w:spacing w:after="240"/>
        <w:rPr>
          <w:szCs w:val="22"/>
          <w:lang w:val="es-ES_tradnl"/>
        </w:rPr>
      </w:pPr>
      <w:r w:rsidRPr="005F2DC1">
        <w:rPr>
          <w:lang w:val="es-ES_tradnl"/>
        </w:rPr>
        <w:t xml:space="preserve">El representante de Knowledge Ecology International (KEI) afirmó que, durante una emergencia de salud pública, ninguna empresa debe tener el monopolio de las invenciones, los datos, los recursos biológicos o los conocimientos de fabricación necesarios para las contramedidas. Durante la pandemia de COVID-19, las licencias no voluntarias más comunes para utilizar invenciones patentadas habían implicado excepciones al artículo 44(2) del Acuerdo sobre los ADPIC para eliminar la disponibilidad de medidas cautelares. La OMPI debería organizar un taller sobre el uso de esa excepción, a menudo ignorada. El sistema de innovaciones debería ser más transparente para que los agentes rindan cuentas y se refuerce la confianza del público. La OMPI debería evitar las negociaciones basadas en textos extraoficiales. Dada la confusión existente sobre sus objetivos, los trabajos sobre un tratado para proteger a los organismos de radiodifusión deberían detenerse. Los organismos de </w:t>
      </w:r>
      <w:r w:rsidRPr="005F2DC1">
        <w:rPr>
          <w:lang w:val="es-ES_tradnl"/>
        </w:rPr>
        <w:lastRenderedPageBreak/>
        <w:t>radiodifusión no deberían recibir derechos perpetuos sobre contenidos que no hayan creado, poseído o cedido bajo licencia.</w:t>
      </w:r>
    </w:p>
    <w:p w14:paraId="23097CED" w14:textId="2824D04B" w:rsidR="00BF0847" w:rsidRPr="005F2DC1" w:rsidRDefault="006521C4" w:rsidP="006822DC">
      <w:pPr>
        <w:pStyle w:val="ONUMFS"/>
        <w:spacing w:after="240"/>
        <w:rPr>
          <w:szCs w:val="22"/>
          <w:lang w:val="es-ES_tradnl"/>
        </w:rPr>
      </w:pPr>
      <w:r w:rsidRPr="005F2DC1">
        <w:rPr>
          <w:lang w:val="es-ES_tradnl"/>
        </w:rPr>
        <w:t>El representante de la FESAAL dijo que las sociedades de directores y guionistas de obras audiovisuales de Latinoamérica nucleados en la FESAAL en colaboración con sociedades europeas ejercen en gestión colectiva el “derecho de remuneración”. Este derecho reconoce la compensación adicional a favor de guionistas y directores que cedieron sus derechos o trabajaron por encargo del productor. La compensación adicional se genera cuando la obra audiovisual se difunde, todo ello sin afectar la libre disposición de la PI cedida a los productores. La evolución de Internet y las plataformas OTT han impactado sobre los derechos de autor en forma positiva en tanto se respete una compensación adicional para sus creadores, y el derecho de remuneración para directores y guionistas viene demostrando ser la solución. Esta situación no debería ser omitida en la agenda de la OMPI y ante el interés de distintos gobiernos sobre el tema, la FESAAL se ofrece para brindar datos necesarios para un análisis de la eficacia de este derecho de remuneración en los territorios donde se aplica.</w:t>
      </w:r>
    </w:p>
    <w:p w14:paraId="7D23E513" w14:textId="372D1996" w:rsidR="00BF0847" w:rsidRPr="005F2DC1" w:rsidRDefault="006521C4" w:rsidP="006822DC">
      <w:pPr>
        <w:pStyle w:val="ONUMFS"/>
        <w:spacing w:after="240"/>
        <w:rPr>
          <w:szCs w:val="22"/>
          <w:lang w:val="es-ES_tradnl"/>
        </w:rPr>
      </w:pPr>
      <w:r w:rsidRPr="005F2DC1">
        <w:rPr>
          <w:lang w:val="es-ES_tradnl"/>
        </w:rPr>
        <w:t xml:space="preserve">La representante de Maloca International dijo que el verano pasado esta Asamblea tomo la decisión de convocar una </w:t>
      </w:r>
      <w:r w:rsidR="00DB0ABF" w:rsidRPr="00DB0ABF">
        <w:rPr>
          <w:lang w:val="es-ES_tradnl"/>
        </w:rPr>
        <w:t xml:space="preserve">conferencia diplomática para concluir un instrumento jurídico internacional relativo a la propiedad intelectual, los recursos genéticos y los </w:t>
      </w:r>
      <w:r w:rsidR="008775C1">
        <w:rPr>
          <w:lang w:val="es-ES_tradnl"/>
        </w:rPr>
        <w:t>conocimientos tradicionales conexos</w:t>
      </w:r>
      <w:r w:rsidRPr="005F2DC1">
        <w:rPr>
          <w:lang w:val="es-ES_tradnl"/>
        </w:rPr>
        <w:t xml:space="preserve">. Por lo que sabe, ninguna participación de pueblos indígenas estuvo presente en el momento de tomar la decisión. Esto contradice el Derecho internacional, en el sentido de que los pueblos indígenas deben ser consultados en la toma de decisiones que eventualmente les afecten. En esta presente sesión de la Asamblea General, se discutirán por lo menos dos puntos que conciernen a los pueblos indígenas. Primero, en la presentación del reporte del </w:t>
      </w:r>
      <w:r w:rsidR="00BD17C7" w:rsidRPr="005F2DC1">
        <w:rPr>
          <w:lang w:val="es-ES_tradnl"/>
        </w:rPr>
        <w:t>PBC</w:t>
      </w:r>
      <w:r w:rsidRPr="005F2DC1">
        <w:rPr>
          <w:lang w:val="es-ES_tradnl"/>
        </w:rPr>
        <w:t xml:space="preserve">, hay la ausencia de consenso acerca de utilizar el presupuesto regular de la OMPI para apoyar la presencia de delegados indígenas en el próximo bienio, que incluye la ya citada conferencia diplomática. En segundo lugar, se tomará acción sobre el reporte del </w:t>
      </w:r>
      <w:r w:rsidR="00BD17C7" w:rsidRPr="005F2DC1">
        <w:rPr>
          <w:lang w:val="es-ES_tradnl"/>
        </w:rPr>
        <w:t>CIG</w:t>
      </w:r>
      <w:r w:rsidRPr="005F2DC1">
        <w:rPr>
          <w:lang w:val="es-ES_tradnl"/>
        </w:rPr>
        <w:t>. Dijo que espera que las decisiones tomadas en esta Asamblea vayan en el sentido de la participación efectiva de los pueblos indígenas, en la búsqueda de su consentimiento libre, previo e informado sobre decisiones que pueden afectar sus derechos. Inmediatamente después de la Asamblea General de la OMPI, está en el Mecanismo de expertos en derechos de los pueblos indígenas en el Palacio de Naciones, cruzando la plaza de naciones que tienen al frente. Dijo que su organización estará pendiente de los debates de esta Asamblea para llevar las discusiones y decisiones tomadas al Mecanismo de expertos, cuya secretaría estuvo presente en la OMPI a principios de mes en un evento sobre participación efectiva de los pueblos indígenas.</w:t>
      </w:r>
    </w:p>
    <w:p w14:paraId="56DE878E" w14:textId="6674DABF" w:rsidR="006822DC" w:rsidRPr="005F2DC1" w:rsidRDefault="006822DC" w:rsidP="006822DC">
      <w:pPr>
        <w:pStyle w:val="ONUMFS"/>
        <w:spacing w:after="240"/>
        <w:rPr>
          <w:szCs w:val="22"/>
          <w:lang w:val="es-ES_tradnl"/>
        </w:rPr>
      </w:pPr>
      <w:r w:rsidRPr="005F2DC1">
        <w:rPr>
          <w:lang w:val="es-ES_tradnl"/>
        </w:rPr>
        <w:t xml:space="preserve">El </w:t>
      </w:r>
      <w:r w:rsidR="00081509" w:rsidRPr="005F2DC1">
        <w:rPr>
          <w:lang w:val="es-ES_tradnl"/>
        </w:rPr>
        <w:t>representante</w:t>
      </w:r>
      <w:r w:rsidRPr="005F2DC1">
        <w:rPr>
          <w:lang w:val="es-ES_tradnl"/>
        </w:rPr>
        <w:t xml:space="preserve"> de la Organización de una Red Internacional de Indicaciones Geográficas (ORIGIN) dijo que el Sistema de Lisboa beneficia tanto a los pequeños productores como a las pymes y ha generado gran interés entre los Estados miembros de la OMPI, incluidos los países en desarrollo. El principio de solidaridad financiera entre las uniones de la OMPI y los programas presupuestarios debe seguir aplicándose al Sistema de Lisboa. Las propuestas que circulan en el seno de la OMPI sobre la mejora del perfil internacional de “genericidad” más allá del nivel de las excepciones caso por caso a los derechos de propiedad intelectual reconocidos internacionalmente son peligrosas, ya que podrían socavar los principios básicos de todo el sistema de derechos de propiedad intelectual.</w:t>
      </w:r>
    </w:p>
    <w:p w14:paraId="32033AD0" w14:textId="77777777" w:rsidR="006822DC" w:rsidRPr="005F2DC1" w:rsidRDefault="006822DC" w:rsidP="006822DC">
      <w:pPr>
        <w:pStyle w:val="ONUMFS"/>
        <w:spacing w:after="240"/>
        <w:rPr>
          <w:szCs w:val="22"/>
          <w:lang w:val="es-ES_tradnl"/>
        </w:rPr>
      </w:pPr>
      <w:r w:rsidRPr="005F2DC1">
        <w:rPr>
          <w:lang w:val="es-ES_tradnl"/>
        </w:rPr>
        <w:t xml:space="preserve">El representante de la Asociación de Agentes de Patentes de China (ACPAA) dijo que ha tenido conocimiento de que la OMPI ha puesto en marcha una estrategia en la nube. Se mostró preocupada por la información delicada y confidencial de los usuarios de los servicios de PI de la OMPI alojados en un entorno público en la nube que ofrecen empresas comerciales y privadas. Como observador permanente de la OMPI, la ACPAA, junto con el CCPIT y la PPAC, redactó un documento de posición sobre la seguridad de los datos. Se espera que la OMPI preste atención a las preocupaciones de los usuarios acerca de la seguridad de los datos y </w:t>
      </w:r>
      <w:r w:rsidRPr="005F2DC1">
        <w:rPr>
          <w:lang w:val="es-ES_tradnl"/>
        </w:rPr>
        <w:lastRenderedPageBreak/>
        <w:t xml:space="preserve">siga reforzando su propia supervisión de los datos para gestionar y proteger adecuadamente la información de los usuarios al tiempo que aplica su estrategia en la nube. La ACPAA instó a la OMPI a seguir optimizando y mejorando el servicio mundial de PI, introducir el chino en el Sistema de Madrid y el Sistema de La Haya y ofrecer servicios más convenientes para los usuarios chinos. </w:t>
      </w:r>
    </w:p>
    <w:p w14:paraId="40F40A70" w14:textId="39C97994" w:rsidR="006822DC" w:rsidRPr="005F2DC1" w:rsidRDefault="006822DC" w:rsidP="006822DC">
      <w:pPr>
        <w:pStyle w:val="ONUMFS"/>
        <w:spacing w:after="240"/>
        <w:rPr>
          <w:szCs w:val="22"/>
          <w:lang w:val="es-ES_tradnl"/>
        </w:rPr>
      </w:pPr>
      <w:r w:rsidRPr="005F2DC1">
        <w:rPr>
          <w:lang w:val="es-ES_tradnl"/>
        </w:rPr>
        <w:t xml:space="preserve">El representante del Consejo de China para la promoción del comercio internacional (CCPIT) dijo que en 2023 se celebró el 50.º aniversario de la cooperación de China con la OMPI. En su calidad de principal organismo de fomento del comercio exterior e inversión en China, el CCPIT tuvo una larga historia de cooperación con la OMPI. En 1973, el CCPIT envió la primera delegación a una reunión de los órganos rectores de la OMPI, lo que marcó el inicio de la cooperación de China con la OMPI y obtuvo la condición </w:t>
      </w:r>
      <w:r w:rsidR="00A14286">
        <w:rPr>
          <w:lang w:val="es-ES_tradnl"/>
        </w:rPr>
        <w:t>de observador permanente en </w:t>
      </w:r>
      <w:r w:rsidRPr="005F2DC1">
        <w:rPr>
          <w:lang w:val="es-ES_tradnl"/>
        </w:rPr>
        <w:t xml:space="preserve">2017. El CCPIT agradeció los esfuerzos de la OMPI por empoderar a los jóvenes, las mujeres y las pymes por medio de la PI, liderar el desarrollo de un ecosistema de PI equilibrado y acelerar la innovación y la creatividad. Durante su reciente visita a China, el </w:t>
      </w:r>
      <w:r w:rsidR="00081509" w:rsidRPr="005F2DC1">
        <w:rPr>
          <w:lang w:val="es-ES_tradnl"/>
        </w:rPr>
        <w:t>director general</w:t>
      </w:r>
      <w:r w:rsidRPr="005F2DC1">
        <w:rPr>
          <w:lang w:val="es-ES_tradnl"/>
        </w:rPr>
        <w:t>, junto con el presidente del CCPIT, mantuvieron un debate con las mujeres innovadoras y emprendedoras, que recibió comentarios positivos. El CCPIT confía en que la OMPI siga optimizando y mejorando los sistemas mundiales de servicios de PI al introducir el chino como idioma de trabajo en los Sistemas de Madrid y de La Haya para ofrecer servicios más convenientes y eficaces a los usuarios. Tras señalar que la OMPI ha puesto en marcha su primera estrategia en la nube en 2018, el CCPIT espera que se tomen medidas para garantizar la seguridad de los datos y proteger los intereses de los usuarios de los servicios mundiales de PI. El CCPIT está dispuesto a reforzar los intercambios con la OMPI y fortalecer la comunicación entre la OMPI y los usuarios chinos.</w:t>
      </w:r>
    </w:p>
    <w:p w14:paraId="6D415276" w14:textId="135CBDEF" w:rsidR="006822DC" w:rsidRPr="005F2DC1" w:rsidRDefault="006822DC" w:rsidP="006822DC">
      <w:pPr>
        <w:pStyle w:val="ONUMFS"/>
        <w:spacing w:after="240"/>
        <w:rPr>
          <w:shd w:val="clear" w:color="auto" w:fill="FCFBFB"/>
          <w:lang w:val="es-ES_tradnl"/>
        </w:rPr>
      </w:pPr>
      <w:r w:rsidRPr="005F2DC1">
        <w:rPr>
          <w:shd w:val="clear" w:color="auto" w:fill="FCFBFB"/>
          <w:lang w:val="es-ES_tradnl"/>
        </w:rPr>
        <w:t xml:space="preserve">El </w:t>
      </w:r>
      <w:r w:rsidR="00081509" w:rsidRPr="005F2DC1">
        <w:rPr>
          <w:shd w:val="clear" w:color="auto" w:fill="FCFBFB"/>
          <w:lang w:val="es-ES_tradnl"/>
        </w:rPr>
        <w:t>representante</w:t>
      </w:r>
      <w:r w:rsidRPr="005F2DC1">
        <w:rPr>
          <w:shd w:val="clear" w:color="auto" w:fill="FCFBFB"/>
          <w:lang w:val="es-ES_tradnl"/>
        </w:rPr>
        <w:t xml:space="preserve"> de la Asociación China de Marcas (CTA) dijo que la CTA ha sido establecida como organización nacional para los organismos de marcas y una organización profesional de marcas. Ha participado en la labor de la OMPI desde la obtención de la condición de observador en el SCT en 2005 y se ha convertido en un observador permanente en la OMPI en julio de 2022. Para mejorar el funcionamiento internacional de las marcas chinas y el nivel de protección del registro internacional de marcas del Sistema de Madrid, la CTA ha creado un Comité de Trabajo del Sistema de Madrid y ha estudiado los requisitos de las empresas chinas con respecto al registro internacional de marcas en virtud del Sistema de Madrid. Por lo tanto, la CTA apoya firmemente la propuesta de introducción del chino como idioma de trabajo del Sistema de Madrid, lo que redundaría en beneficio de más entidades del mercado y personas.</w:t>
      </w:r>
    </w:p>
    <w:p w14:paraId="75767D12" w14:textId="28AF0980" w:rsidR="00BF0847" w:rsidRPr="005F2DC1" w:rsidRDefault="006521C4" w:rsidP="006822DC">
      <w:pPr>
        <w:pStyle w:val="ONUMFS"/>
        <w:spacing w:after="240"/>
        <w:rPr>
          <w:shd w:val="clear" w:color="auto" w:fill="FCFBFB"/>
          <w:lang w:val="es-ES_tradnl"/>
        </w:rPr>
      </w:pPr>
      <w:r w:rsidRPr="005F2DC1">
        <w:rPr>
          <w:lang w:val="es-ES_tradnl"/>
        </w:rPr>
        <w:t xml:space="preserve">El representante de </w:t>
      </w:r>
      <w:r w:rsidR="00BD17C7" w:rsidRPr="005F2DC1">
        <w:rPr>
          <w:lang w:val="es-ES_tradnl"/>
        </w:rPr>
        <w:t xml:space="preserve">la </w:t>
      </w:r>
      <w:r w:rsidR="00BD17C7" w:rsidRPr="005F2DC1">
        <w:t>Corporación Latinoamericana de Investigación de la Propiedad Intelectual para el Desarrollo</w:t>
      </w:r>
      <w:r w:rsidR="00BD17C7" w:rsidRPr="005F2DC1">
        <w:rPr>
          <w:lang w:val="es-ES_tradnl"/>
        </w:rPr>
        <w:t xml:space="preserve"> (Corporacion Innovarte) </w:t>
      </w:r>
      <w:r w:rsidRPr="005F2DC1">
        <w:rPr>
          <w:lang w:val="es-ES_tradnl"/>
        </w:rPr>
        <w:t xml:space="preserve">dijo que </w:t>
      </w:r>
      <w:r w:rsidR="00BD17C7" w:rsidRPr="005F2DC1">
        <w:rPr>
          <w:lang w:val="es-ES_tradnl"/>
        </w:rPr>
        <w:t xml:space="preserve">su organización </w:t>
      </w:r>
      <w:r w:rsidRPr="005F2DC1">
        <w:rPr>
          <w:lang w:val="es-ES_tradnl"/>
        </w:rPr>
        <w:t xml:space="preserve">es una ONG latinoamericana que asesora en materia de PI para el desarrollo. Dijo que el éxito del Tratado de Marrakech de la OMPI prueba la importancia de alcanzar consensos para garantizar derechos a los usuarios de materias objeto de PI. Instó a retomar el espíritu de Marrakech para avanzar en la protección del acceso a la salud, la educación, investigación y preservación. También instó a la OMPI a trabajar para proteger a los artistas y otros creadores a quienes aún no llegan de manera justa los beneficios de la PI especialmente por prácticas de plataformas digitales globales y otros intermediarios. El equilibrio es indispensable para alcanzar el objetivo de promover la innovación y la creatividad en armonía con el derecho humano de participar en la vía cultural y científica. Por último, dijo que </w:t>
      </w:r>
      <w:r w:rsidR="00BD17C7" w:rsidRPr="005F2DC1">
        <w:rPr>
          <w:lang w:val="es-ES_tradnl"/>
        </w:rPr>
        <w:t xml:space="preserve">Corporación </w:t>
      </w:r>
      <w:r w:rsidRPr="005F2DC1">
        <w:rPr>
          <w:lang w:val="es-ES_tradnl"/>
        </w:rPr>
        <w:t>Innovarte se mantiene atento para colaborar constructivamente con los Estados miembros y la Secretaría de la OMPI.</w:t>
      </w:r>
    </w:p>
    <w:p w14:paraId="7E0568A8" w14:textId="3413459D" w:rsidR="006822DC" w:rsidRPr="005F2DC1" w:rsidRDefault="006822DC" w:rsidP="006822DC">
      <w:pPr>
        <w:pStyle w:val="ONUMFS"/>
        <w:spacing w:after="240"/>
        <w:rPr>
          <w:szCs w:val="22"/>
          <w:lang w:val="es-ES_tradnl"/>
        </w:rPr>
      </w:pPr>
      <w:r w:rsidRPr="005F2DC1">
        <w:rPr>
          <w:lang w:val="es-ES_tradnl"/>
        </w:rPr>
        <w:t xml:space="preserve">El </w:t>
      </w:r>
      <w:r w:rsidR="00081509" w:rsidRPr="005F2DC1">
        <w:rPr>
          <w:lang w:val="es-ES_tradnl"/>
        </w:rPr>
        <w:t>representante</w:t>
      </w:r>
      <w:r w:rsidRPr="005F2DC1">
        <w:rPr>
          <w:lang w:val="es-ES_tradnl"/>
        </w:rPr>
        <w:t xml:space="preserve"> del </w:t>
      </w:r>
      <w:r w:rsidRPr="005F2DC1">
        <w:rPr>
          <w:i/>
          <w:lang w:val="es-ES_tradnl"/>
        </w:rPr>
        <w:t>Egyptian Council for Innovation and Creativity and Intellectual Property Protection</w:t>
      </w:r>
      <w:r w:rsidRPr="005F2DC1">
        <w:rPr>
          <w:lang w:val="es-ES_tradnl"/>
        </w:rPr>
        <w:t xml:space="preserve"> (ECCIPP) dijo que está concentrando sus esfuerzos en innovadores jóvenes y mujeres, el fomento de la sensibilización y una cultura de la PI en las escuelas gubernamentales de Egipto y la puesta en marcha de festivales para apoyar y alentar a las </w:t>
      </w:r>
      <w:r w:rsidRPr="005F2DC1">
        <w:rPr>
          <w:lang w:val="es-ES_tradnl"/>
        </w:rPr>
        <w:lastRenderedPageBreak/>
        <w:t>mujeres. Cada año se celebra el Festival Regional de Mujeres Innovadoras. El Consejo trabajó con una serie de órganos gubernamentales de Egipto, junto con el Ministerio de Educación, el Ministerio de la Juventud y el Ministerio del Medio Ambiente. También organizó sesiones de formación en varios países árabes, fue jurado en muchas exposiciones de todo el mundo y está trabajando con el Ministerio del Medio Ambiente en una iniciativa verde nacional para las mujeres.</w:t>
      </w:r>
    </w:p>
    <w:p w14:paraId="308CF589" w14:textId="77777777" w:rsidR="006822DC" w:rsidRPr="005F2DC1" w:rsidRDefault="006822DC" w:rsidP="006822DC">
      <w:pPr>
        <w:pStyle w:val="ONUMFS"/>
        <w:spacing w:after="240"/>
        <w:rPr>
          <w:szCs w:val="22"/>
          <w:lang w:val="es-ES_tradnl"/>
        </w:rPr>
      </w:pPr>
      <w:r w:rsidRPr="005F2DC1">
        <w:rPr>
          <w:lang w:val="es-ES_tradnl"/>
        </w:rPr>
        <w:t>El representante de la Emirates Intellectual Property Association (EIPA) dijo que su visión es que los Emiratos Árabes Unidos estén a la vanguardia de la protección de la PI. Con ese fin, está centrando sus esfuerzos en fomentar la sensibilización de las comunidades y las instituciones respecto del concepto de protección de la PI y sus aplicaciones y reglamentos conexos, así como en el fomento de una cultura de respeto por la PI. La Asociación está colaborando con los sectores público y privado para ayudar a las pymes a invertir en PI. También está trabajando con la OMPI y con el Instituto Internacional de Investigación de Delitos contra la Propiedad Intelectual de la INTERPOL en la puesta en marcha de un programa de formación para fortalecer las capacidades de observancia de la ley entre los funcionarios de policía del país.</w:t>
      </w:r>
    </w:p>
    <w:p w14:paraId="2AB45007" w14:textId="5F9F421C" w:rsidR="006822DC" w:rsidRPr="005F2DC1" w:rsidRDefault="00425927" w:rsidP="006822DC">
      <w:pPr>
        <w:pStyle w:val="ONUMFS"/>
        <w:spacing w:after="240"/>
        <w:rPr>
          <w:szCs w:val="22"/>
          <w:lang w:val="es-ES_tradnl"/>
        </w:rPr>
      </w:pPr>
      <w:r>
        <w:rPr>
          <w:lang w:val="es-ES_tradnl"/>
        </w:rPr>
        <w:t>El</w:t>
      </w:r>
      <w:r w:rsidR="006822DC" w:rsidRPr="005F2DC1">
        <w:rPr>
          <w:lang w:val="es-ES_tradnl"/>
        </w:rPr>
        <w:t xml:space="preserve"> representante de la asociación alemana para la protección de la propiedad intelectual (GRUR) dijo que la GRUR se fundó en 1891 para el avance </w:t>
      </w:r>
      <w:r w:rsidR="009E0BB5" w:rsidRPr="005F2DC1">
        <w:rPr>
          <w:lang w:val="es-ES_tradnl"/>
        </w:rPr>
        <w:t xml:space="preserve">académico y el desarrollo de la </w:t>
      </w:r>
      <w:r w:rsidR="006822DC" w:rsidRPr="005F2DC1">
        <w:rPr>
          <w:lang w:val="es-ES_tradnl"/>
        </w:rPr>
        <w:t xml:space="preserve">propiedad industrial y los derechos de autor en los planos alemán, europeo e internacional. </w:t>
      </w:r>
      <w:r w:rsidR="009E0BB5" w:rsidRPr="005F2DC1">
        <w:rPr>
          <w:lang w:val="es-ES_tradnl"/>
        </w:rPr>
        <w:t>La </w:t>
      </w:r>
      <w:r w:rsidR="006822DC" w:rsidRPr="005F2DC1">
        <w:rPr>
          <w:lang w:val="es-ES_tradnl"/>
        </w:rPr>
        <w:t>GRUR es una asociación neutra y sin fines de lucro que cuenta con apro</w:t>
      </w:r>
      <w:r w:rsidR="009E0BB5" w:rsidRPr="005F2DC1">
        <w:rPr>
          <w:lang w:val="es-ES_tradnl"/>
        </w:rPr>
        <w:t>ximadamente </w:t>
      </w:r>
      <w:r w:rsidR="006822DC" w:rsidRPr="005F2DC1">
        <w:rPr>
          <w:lang w:val="es-ES_tradnl"/>
        </w:rPr>
        <w:t xml:space="preserve">5 000 miembros procedentes de grupos profesionales y organizaciones que trabajan activamente en el ámbito del derecho de la PI, incluidos profesores de derecho, jueces, funcionarios públicos, abogados, abogados de patentes y representantes de asociaciones y empresas. La GRUR ha seguido de cerca las actividades de la OMPI a lo largo de los años y agradeció a la Organización la incansable salvaguardia y el desarrollo del sistema de derechos de propiedad intelectual mediante la administración del </w:t>
      </w:r>
      <w:r w:rsidR="00E159FC">
        <w:rPr>
          <w:lang w:val="es-ES_tradnl"/>
        </w:rPr>
        <w:t>PCT</w:t>
      </w:r>
      <w:r w:rsidR="006822DC" w:rsidRPr="005F2DC1">
        <w:rPr>
          <w:lang w:val="es-ES_tradnl"/>
        </w:rPr>
        <w:t xml:space="preserve"> y los Sistemas de Madrid y de La Haya. Reconociendo la importancia fundamental de todas las formas de derechos de propiedad intelectual en el fomento del desarrollo económico, la expansión industrial y la innovación tecnológica, la GRUR dijo que apoya los esfuerzos de la Organización por administrar, actualizar y mejorar continuamente esos tratados y sistemas, teniendo en cuenta los intereses de todas las partes interesadas y las nuevas amenazas a la protección de la PI. Acogió con satisfacción las medidas adoptadas por la OMPI para explicar los beneficios de dichos sistemas de protección para los no miembros, ampliando de esa manera su cobertura geográfica de manera significativa. Alentó a la OMPI a aplicar un enfoque orientado a los usuarios, en particular mediante la modernización continua de la infraestructura técnica a disposición de los usuarios en el sitio Web de la OMPI y proporcionar formación en el lugar y en línea. Además, agradeció los esfuerzos realizados por la OMPI, basándose en su amplia experiencia en la administración de los tratados y sistemas mencionados, de establecer normas y proporcionar herramientas para las oficinas de PI de todos los Estados miembros. Consciente de que el derecho de PI ya no es estrictamente el ámbito de los expertos técnicos y jurídicos, sino un foco de atención de la política mundial, la GRUR seguirá supervisando las iniciativas de la OMPI en el ámbito de la armonización del derecho de la PI. Además, la GRUR apoyará los esfuerzos de la Organización para explicar cómo un sistema de PI equilibrado y eficaz podría beneficiar a los países en todos los niveles de desarrollo, entre otras cosas, haciendo que sus economías sean más competitivas. Por último, agradeció a la OMPI los esfuerzos encaminados a hacer frente a las cuestiones de derecho de la PI relacionadas con las tecnologías de vanguardia y por proporcionar un foro de debate en el más alto nivel diplomático, con los expertos más destacados en los campos de la tecnología en cuestión.</w:t>
      </w:r>
    </w:p>
    <w:p w14:paraId="626EEC6A" w14:textId="77777777" w:rsidR="006822DC" w:rsidRPr="005F2DC1" w:rsidRDefault="006822DC" w:rsidP="006822DC">
      <w:pPr>
        <w:pStyle w:val="ONUMFS"/>
        <w:spacing w:after="240"/>
        <w:rPr>
          <w:szCs w:val="22"/>
          <w:lang w:val="es-ES_tradnl"/>
        </w:rPr>
      </w:pPr>
      <w:r w:rsidRPr="005F2DC1">
        <w:rPr>
          <w:lang w:val="es-ES_tradnl"/>
        </w:rPr>
        <w:t xml:space="preserve">El representante de la </w:t>
      </w:r>
      <w:r w:rsidRPr="005F2DC1">
        <w:rPr>
          <w:i/>
          <w:lang w:val="es-ES_tradnl"/>
        </w:rPr>
        <w:t>Japan Intellectual property Association</w:t>
      </w:r>
      <w:r w:rsidRPr="005F2DC1">
        <w:rPr>
          <w:lang w:val="es-ES_tradnl"/>
        </w:rPr>
        <w:t xml:space="preserve"> (JIPA) dijo que en 2023 se celebró el 85.º aniversario de la JIPA, que cuenta con más de 1 300 empresas y organizaciones. La JIPA comparte la visión de la OMPI de un mundo en el que la innovación y </w:t>
      </w:r>
      <w:r w:rsidRPr="005F2DC1">
        <w:rPr>
          <w:lang w:val="es-ES_tradnl"/>
        </w:rPr>
        <w:lastRenderedPageBreak/>
        <w:t>la creatividad de cualquier lugar estén respaldadas por la PI en beneficio de todos. Elogió la función de la OMPI a la hora de liderar los debates internacionales sobre cuestiones relacionadas con la PI. La OMPI y la JIPA tienen una relación de cooperación muy buena y recientemente han organizado o apoyado eventos en Japón en relación con el Índice Mundial de Innovación, la diversidad y WIPO Green. La JIPA espera con interés seguir colaborando con la OMPI. Se han registrado avances notables en los desarrollos tecnológicos relativos a la IA y los datos, lo que conlleva importantes cambios en la sociedad. Se espera que la PI se convierta en un lenguaje común para la comprensión de la innovación y un amplio debate sobre el posicionamiento de la PI servirá de base para promover y mantener la innovación. Dijo que espera que los conocimientos y la experiencia de la OMPI y la JIPA contribuyan a la innovación para el crecimiento futuro sostenible y el desarrollo mundial.</w:t>
      </w:r>
    </w:p>
    <w:p w14:paraId="54709079" w14:textId="3A4909EB" w:rsidR="006822DC" w:rsidRPr="005F2DC1" w:rsidRDefault="006822DC" w:rsidP="006822DC">
      <w:pPr>
        <w:pStyle w:val="ONUMFS"/>
        <w:spacing w:after="240"/>
        <w:rPr>
          <w:szCs w:val="22"/>
          <w:lang w:val="es-ES_tradnl"/>
        </w:rPr>
      </w:pPr>
      <w:r w:rsidRPr="005F2DC1">
        <w:rPr>
          <w:lang w:val="es-ES_tradnl"/>
        </w:rPr>
        <w:t xml:space="preserve">El </w:t>
      </w:r>
      <w:r w:rsidR="00081509" w:rsidRPr="005F2DC1">
        <w:rPr>
          <w:lang w:val="es-ES_tradnl"/>
        </w:rPr>
        <w:t>representante</w:t>
      </w:r>
      <w:r w:rsidRPr="005F2DC1">
        <w:rPr>
          <w:lang w:val="es-ES_tradnl"/>
        </w:rPr>
        <w:t xml:space="preserve"> de la Asociación Surcoreana de Propiedad Intelectual (KINPA) dijo que la KINPA representa a expertos en PI internos en las empresas de la República de Corea con el fin de estimular el crecimiento y fomentar la competitividad de sus empresas miembros en el ámbito de la PI. Desde la reunión con el </w:t>
      </w:r>
      <w:r w:rsidR="00081509" w:rsidRPr="005F2DC1">
        <w:rPr>
          <w:lang w:val="es-ES_tradnl"/>
        </w:rPr>
        <w:t>director general</w:t>
      </w:r>
      <w:r w:rsidRPr="005F2DC1">
        <w:rPr>
          <w:lang w:val="es-ES_tradnl"/>
        </w:rPr>
        <w:t xml:space="preserve"> de la OMPI, la KINPA ha asesorado a sus empresas miembros para promover los servicios útiles de la OMPI, incluidos los Sistemas del PCT y de Madrid y La Haya. La KINPA ha recopilado recientemente los comentarios de sus empresas miembros sobre cuestiones tales como los períodos de gracia, las solicitudes en conflicto y los derechos de uso previo. Esos comentarios se han entregado al Grupo B. La KINPA seguirá participando activamente en las Asambleas para que la OMPI pueda prestar los servicios más útiles para las empresas miembros de la KINPA. </w:t>
      </w:r>
    </w:p>
    <w:p w14:paraId="7D63565C" w14:textId="7275E089" w:rsidR="006822DC" w:rsidRPr="005F2DC1" w:rsidRDefault="006822DC" w:rsidP="006822DC">
      <w:pPr>
        <w:pStyle w:val="ONUMFS"/>
        <w:spacing w:after="240"/>
        <w:rPr>
          <w:rFonts w:eastAsiaTheme="minorHAnsi"/>
          <w:szCs w:val="22"/>
          <w:lang w:val="es-ES_tradnl"/>
        </w:rPr>
      </w:pPr>
      <w:r w:rsidRPr="005F2DC1">
        <w:rPr>
          <w:lang w:val="es-ES_tradnl"/>
        </w:rPr>
        <w:t xml:space="preserve">El </w:t>
      </w:r>
      <w:r w:rsidR="00081509" w:rsidRPr="005F2DC1">
        <w:rPr>
          <w:lang w:val="es-ES_tradnl"/>
        </w:rPr>
        <w:t>representante</w:t>
      </w:r>
      <w:r w:rsidRPr="005F2DC1">
        <w:rPr>
          <w:lang w:val="es-ES_tradnl"/>
        </w:rPr>
        <w:t xml:space="preserve"> de </w:t>
      </w:r>
      <w:r w:rsidRPr="005F2DC1">
        <w:rPr>
          <w:i/>
          <w:iCs/>
          <w:lang w:val="es-ES_tradnl"/>
        </w:rPr>
        <w:t>Ordre suprême des ancêtres</w:t>
      </w:r>
      <w:r w:rsidRPr="005F2DC1">
        <w:rPr>
          <w:lang w:val="es-ES_tradnl"/>
        </w:rPr>
        <w:t xml:space="preserve"> (OSA), una organización que reúne a reinos, jefes y grupos de familia de África, expresó preocupación con respecto a la falta de consenso entre los miembros del CIG sobre algunas cuestiones clave que deberían ser parte integral del proyecto del instrumento jurídico, incluida la necesidad de definiciones precisas y claras de los términos “beneficiarios” y “comunidades locales”. El término “beneficiario”, tal como se utiliza en el texto, no está incluido en las definiciones incluidas en la cláusula de protección y se limita a dos conceptos genéricos: las comunidades indígenas y locales. La definición de “comunidad local” es vaga y puede estar sujeta a una interpretación amplia. A fin de proteger los derechos religiosos, los derechos de las mujeres y los derechos de las minorías de las comunidades locales, la OSA ha propuesto al CIG que en el proyecto del instrumento se mencionen el concepto de cacicazgo y sus aspectos componentes y que deberían incluirse como un elemento fundamental de la definición de “comunidades locales”.</w:t>
      </w:r>
    </w:p>
    <w:p w14:paraId="66F4F08B" w14:textId="0D0B1DCF" w:rsidR="006822DC" w:rsidRPr="005F2DC1" w:rsidRDefault="006822DC" w:rsidP="006822DC">
      <w:pPr>
        <w:pStyle w:val="ONUMFS"/>
        <w:spacing w:after="240"/>
        <w:rPr>
          <w:szCs w:val="22"/>
          <w:lang w:val="es-ES_tradnl"/>
        </w:rPr>
      </w:pPr>
      <w:r w:rsidRPr="005F2DC1">
        <w:rPr>
          <w:lang w:val="es-ES_tradnl"/>
        </w:rPr>
        <w:t xml:space="preserve">El representante de la </w:t>
      </w:r>
      <w:r w:rsidRPr="005F2DC1">
        <w:rPr>
          <w:i/>
          <w:iCs/>
          <w:lang w:val="es-ES_tradnl"/>
        </w:rPr>
        <w:t>Patent Protection Association of China</w:t>
      </w:r>
      <w:r w:rsidRPr="005F2DC1">
        <w:rPr>
          <w:lang w:val="es-ES_tradnl"/>
        </w:rPr>
        <w:t xml:space="preserve"> (PPAC) dijo que la P</w:t>
      </w:r>
      <w:r w:rsidR="00FF6C11">
        <w:rPr>
          <w:lang w:val="es-ES_tradnl"/>
        </w:rPr>
        <w:t>P</w:t>
      </w:r>
      <w:r w:rsidRPr="005F2DC1">
        <w:rPr>
          <w:lang w:val="es-ES_tradnl"/>
        </w:rPr>
        <w:t>AC, en calidad de observador permanente ante la OMPI, instó a todos los países a trabajar juntos para hacer frente al cambio climático mundial a través de un enfoque doble de mitigación y adaptación, mediante el fortalecimiento de la innovación, la comercialización y la difusión de la tecnología ecológica. La OMPI debería seguir prestando atención a la cuestión de la seguridad de los datos que se derive de la aplicación de la primera estrategia en la nube. Debería añadirse el chino como idioma de trabajo en el Sistema de La Haya a fin de facilitar el uso del Sistema en China.</w:t>
      </w:r>
    </w:p>
    <w:p w14:paraId="5DBCFEB4" w14:textId="2A69B573" w:rsidR="006822DC" w:rsidRPr="005F2DC1" w:rsidRDefault="006822DC" w:rsidP="006822DC">
      <w:pPr>
        <w:pStyle w:val="ONUMFS"/>
        <w:spacing w:after="600"/>
        <w:rPr>
          <w:szCs w:val="22"/>
          <w:lang w:val="es-ES_tradnl"/>
        </w:rPr>
      </w:pPr>
      <w:r w:rsidRPr="005F2DC1">
        <w:rPr>
          <w:lang w:val="es-ES_tradnl"/>
        </w:rPr>
        <w:t xml:space="preserve">El </w:t>
      </w:r>
      <w:r w:rsidR="00081509" w:rsidRPr="005F2DC1">
        <w:rPr>
          <w:lang w:val="es-ES_tradnl"/>
        </w:rPr>
        <w:t>director general</w:t>
      </w:r>
      <w:r w:rsidRPr="005F2DC1">
        <w:rPr>
          <w:lang w:val="es-ES_tradnl"/>
        </w:rPr>
        <w:t xml:space="preserve"> de la OMPI dijo que ha escuchado de cerca las opiniones expresadas por los Estados miembros en la 64.ª serie de reuniones de las Asambleas de la OMPI. A su entender, muchas delegaciones han afirmado la visión de que la PI sea un catalizador del crecimiento y el desarrollo, un objetivo que es cercano, comprensible y conectado al nivel de base. Esto hace que la PI sea más inclusiva, vinculándola con más firmeza con las mujeres y los jóvenes, las mipymes, las comunidades indígenas y otras personas que están poco alcanzadas por el sistema de PI; asimismo, la PI es un poderoso instrumento para hacer frente a los desafíos mundiales comunes y los ODS. Con la orientación, opiniones, instrucciones, actualizaciones e información proporcionadas por los Estados miembros, la Secretaría de la </w:t>
      </w:r>
      <w:r w:rsidRPr="005F2DC1">
        <w:rPr>
          <w:lang w:val="es-ES_tradnl"/>
        </w:rPr>
        <w:lastRenderedPageBreak/>
        <w:t xml:space="preserve">OMPI y él mismo se sintieron empoderados para seguir colaborando con los Estados miembros. La relación entre la Secretaría y los Estados miembros es una alianza. En consecuencia, con miras a avanzar en un orden del día común en los próximos días, la Secretaría espera colaborar y dialogar con los Estados miembros en un espíritu de colaboración. El </w:t>
      </w:r>
      <w:r w:rsidR="00081509" w:rsidRPr="005F2DC1">
        <w:rPr>
          <w:lang w:val="es-ES_tradnl"/>
        </w:rPr>
        <w:t>director general</w:t>
      </w:r>
      <w:r w:rsidRPr="005F2DC1">
        <w:rPr>
          <w:lang w:val="es-ES_tradnl"/>
        </w:rPr>
        <w:t xml:space="preserve"> se hizo eco de las muchas manifestaciones de agradecimiento a los colegas de la OMPI de los Estados miembros y otras personas por su labor, tanto en curso como durante el año anterior. Esa labor no se limita al personal directivo superior; se trata de un esfuerzo de equipo que involucra a las personas que trabajan en el terreno, aportando los resultados a los Estados miembros, entendiendo sus necesidades y encontrando formas de que la PI tenga un efecto positivo, pertinente y de servicio para ellos, sus innovadores y sus creadores. Reiteró su agradecimiento a los Estados miembros por su apoyo y expresó la esperanza de seguir trabajando con ellos.</w:t>
      </w:r>
    </w:p>
    <w:p w14:paraId="325C54F3" w14:textId="2A58B7A4" w:rsidR="006829CC" w:rsidRPr="006521C4" w:rsidRDefault="006822DC" w:rsidP="006822DC">
      <w:pPr>
        <w:pStyle w:val="Endofdocument-Annex"/>
        <w:spacing w:after="240"/>
        <w:rPr>
          <w:szCs w:val="22"/>
          <w:lang w:val="es-ES_tradnl"/>
        </w:rPr>
      </w:pPr>
      <w:r w:rsidRPr="005F2DC1">
        <w:rPr>
          <w:lang w:val="es-ES_tradnl"/>
        </w:rPr>
        <w:t>[Fin del Anexo y del documento]</w:t>
      </w:r>
    </w:p>
    <w:sectPr w:rsidR="006829CC" w:rsidRPr="006521C4"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82D7" w14:textId="77777777" w:rsidR="00520A28" w:rsidRDefault="00520A28">
      <w:r>
        <w:separator/>
      </w:r>
    </w:p>
  </w:endnote>
  <w:endnote w:type="continuationSeparator" w:id="0">
    <w:p w14:paraId="2EB18748" w14:textId="77777777" w:rsidR="00520A28" w:rsidRDefault="00520A28" w:rsidP="003B38C1">
      <w:r>
        <w:separator/>
      </w:r>
    </w:p>
    <w:p w14:paraId="6B9FB2BD" w14:textId="77777777" w:rsidR="00520A28" w:rsidRPr="006822DC" w:rsidRDefault="00520A28" w:rsidP="003B38C1">
      <w:pPr>
        <w:spacing w:after="60"/>
        <w:rPr>
          <w:sz w:val="17"/>
          <w:lang w:val="en-US"/>
        </w:rPr>
      </w:pPr>
      <w:r w:rsidRPr="006822DC">
        <w:rPr>
          <w:sz w:val="17"/>
          <w:lang w:val="en-US"/>
        </w:rPr>
        <w:t>[Endnote continued from previous page]</w:t>
      </w:r>
    </w:p>
  </w:endnote>
  <w:endnote w:type="continuationNotice" w:id="1">
    <w:p w14:paraId="4F68E49F" w14:textId="77777777" w:rsidR="00520A28" w:rsidRPr="006822DC" w:rsidRDefault="00520A28" w:rsidP="003B38C1">
      <w:pPr>
        <w:spacing w:before="60"/>
        <w:jc w:val="right"/>
        <w:rPr>
          <w:sz w:val="17"/>
          <w:szCs w:val="17"/>
          <w:lang w:val="en-US"/>
        </w:rPr>
      </w:pPr>
      <w:r w:rsidRPr="006822D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87CC" w14:textId="77777777" w:rsidR="00CF0626" w:rsidRDefault="00CF0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D2A3" w14:textId="77777777" w:rsidR="00CF0626" w:rsidRDefault="00CF0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C029" w14:textId="77777777" w:rsidR="00CF0626" w:rsidRDefault="00CF0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7756" w14:textId="77777777" w:rsidR="00520A28" w:rsidRDefault="00520A28">
      <w:r>
        <w:separator/>
      </w:r>
    </w:p>
  </w:footnote>
  <w:footnote w:type="continuationSeparator" w:id="0">
    <w:p w14:paraId="6C3A4EB6" w14:textId="77777777" w:rsidR="00520A28" w:rsidRDefault="00520A28" w:rsidP="008B60B2">
      <w:r>
        <w:separator/>
      </w:r>
    </w:p>
    <w:p w14:paraId="13EA8791" w14:textId="77777777" w:rsidR="00520A28" w:rsidRPr="006822DC" w:rsidRDefault="00520A28" w:rsidP="008B60B2">
      <w:pPr>
        <w:spacing w:after="60"/>
        <w:rPr>
          <w:sz w:val="17"/>
          <w:szCs w:val="17"/>
          <w:lang w:val="en-US"/>
        </w:rPr>
      </w:pPr>
      <w:r w:rsidRPr="006822DC">
        <w:rPr>
          <w:sz w:val="17"/>
          <w:szCs w:val="17"/>
          <w:lang w:val="en-US"/>
        </w:rPr>
        <w:t>[Footnote continued from previous page]</w:t>
      </w:r>
    </w:p>
  </w:footnote>
  <w:footnote w:type="continuationNotice" w:id="1">
    <w:p w14:paraId="1774FF49" w14:textId="77777777" w:rsidR="00520A28" w:rsidRPr="006822DC" w:rsidRDefault="00520A28" w:rsidP="008B60B2">
      <w:pPr>
        <w:spacing w:before="60"/>
        <w:jc w:val="right"/>
        <w:rPr>
          <w:sz w:val="17"/>
          <w:szCs w:val="17"/>
          <w:lang w:val="en-US"/>
        </w:rPr>
      </w:pPr>
      <w:r w:rsidRPr="006822D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E87E" w14:textId="77777777" w:rsidR="00CF0626" w:rsidRDefault="00CF0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D6E0" w14:textId="3FD272B4" w:rsidR="00520A28" w:rsidRPr="00601342" w:rsidRDefault="00520A28" w:rsidP="00601342">
    <w:pPr>
      <w:spacing w:after="0"/>
      <w:jc w:val="right"/>
      <w:rPr>
        <w:rFonts w:ascii="Arial" w:hAnsi="Arial" w:cs="Arial"/>
      </w:rPr>
    </w:pPr>
    <w:r>
      <w:rPr>
        <w:rFonts w:ascii="Arial" w:hAnsi="Arial"/>
      </w:rPr>
      <w:t>A/64/14</w:t>
    </w:r>
  </w:p>
  <w:p w14:paraId="7499FF7A" w14:textId="56DFEEAB" w:rsidR="00520A28" w:rsidRPr="00601342" w:rsidRDefault="00520A28" w:rsidP="00601342">
    <w:pPr>
      <w:spacing w:after="0"/>
      <w:jc w:val="right"/>
      <w:rPr>
        <w:rFonts w:ascii="Arial" w:hAnsi="Arial" w:cs="Arial"/>
      </w:rPr>
    </w:pPr>
    <w:r>
      <w:rPr>
        <w:rFonts w:ascii="Arial" w:hAnsi="Arial"/>
      </w:rPr>
      <w:t xml:space="preserve">Anexo, página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7F1C49">
      <w:rPr>
        <w:rFonts w:ascii="Arial" w:hAnsi="Arial" w:cs="Arial"/>
        <w:noProof/>
      </w:rPr>
      <w:t>2</w:t>
    </w:r>
    <w:r w:rsidRPr="00601342">
      <w:rPr>
        <w:rFonts w:ascii="Arial" w:hAnsi="Arial" w:cs="Arial"/>
      </w:rPr>
      <w:fldChar w:fldCharType="end"/>
    </w:r>
  </w:p>
  <w:p w14:paraId="52EADCB0" w14:textId="77777777" w:rsidR="00520A28" w:rsidRPr="00601342" w:rsidRDefault="00520A28" w:rsidP="00601342">
    <w:pPr>
      <w:spacing w:after="0"/>
      <w:jc w:val="right"/>
      <w:rPr>
        <w:rFonts w:ascii="Arial" w:hAnsi="Arial" w:cs="Arial"/>
      </w:rPr>
    </w:pPr>
  </w:p>
  <w:p w14:paraId="17211F09" w14:textId="77777777" w:rsidR="00520A28" w:rsidRPr="00601342" w:rsidRDefault="00520A28"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EAB9" w14:textId="3F06AC8B" w:rsidR="00520A28" w:rsidRPr="00AE1A2F" w:rsidRDefault="00520A28" w:rsidP="00486A7E">
    <w:pPr>
      <w:pStyle w:val="Header"/>
      <w:jc w:val="right"/>
    </w:pPr>
    <w:r>
      <w:t>A/64/14</w:t>
    </w:r>
  </w:p>
  <w:p w14:paraId="3C7B8FCD" w14:textId="77777777" w:rsidR="00520A28" w:rsidRPr="00D11B35" w:rsidRDefault="00520A28" w:rsidP="00486A7E">
    <w:pPr>
      <w:pStyle w:val="Header"/>
      <w:jc w:val="right"/>
    </w:pPr>
    <w:r>
      <w:t>ANEXO</w:t>
    </w:r>
  </w:p>
  <w:p w14:paraId="6B488815" w14:textId="77777777" w:rsidR="00520A28" w:rsidRDefault="00520A28" w:rsidP="00486A7E">
    <w:pPr>
      <w:pStyle w:val="Header"/>
      <w:jc w:val="right"/>
    </w:pPr>
  </w:p>
  <w:p w14:paraId="58997AF3" w14:textId="77777777" w:rsidR="00520A28" w:rsidRPr="00486A7E" w:rsidRDefault="00520A28"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126972632">
    <w:abstractNumId w:val="2"/>
  </w:num>
  <w:num w:numId="2" w16cid:durableId="1757361514">
    <w:abstractNumId w:val="4"/>
  </w:num>
  <w:num w:numId="3" w16cid:durableId="959604739">
    <w:abstractNumId w:val="0"/>
  </w:num>
  <w:num w:numId="4" w16cid:durableId="346249716">
    <w:abstractNumId w:val="5"/>
  </w:num>
  <w:num w:numId="5" w16cid:durableId="1245411035">
    <w:abstractNumId w:val="1"/>
  </w:num>
  <w:num w:numId="6" w16cid:durableId="2146584252">
    <w:abstractNumId w:val="3"/>
  </w:num>
  <w:num w:numId="7" w16cid:durableId="745613692">
    <w:abstractNumId w:val="7"/>
  </w:num>
  <w:num w:numId="8" w16cid:durableId="2056463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99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1647B"/>
    <w:rsid w:val="00016F6D"/>
    <w:rsid w:val="000172FA"/>
    <w:rsid w:val="00023F49"/>
    <w:rsid w:val="0002419E"/>
    <w:rsid w:val="000242BD"/>
    <w:rsid w:val="00024D77"/>
    <w:rsid w:val="00024F3B"/>
    <w:rsid w:val="00026C38"/>
    <w:rsid w:val="00030891"/>
    <w:rsid w:val="00030ED4"/>
    <w:rsid w:val="00031961"/>
    <w:rsid w:val="00031B7D"/>
    <w:rsid w:val="00031D41"/>
    <w:rsid w:val="00035E8C"/>
    <w:rsid w:val="000413C1"/>
    <w:rsid w:val="00042153"/>
    <w:rsid w:val="00043CAA"/>
    <w:rsid w:val="000455CD"/>
    <w:rsid w:val="00047908"/>
    <w:rsid w:val="000500F1"/>
    <w:rsid w:val="000527E6"/>
    <w:rsid w:val="00052F15"/>
    <w:rsid w:val="00055832"/>
    <w:rsid w:val="00063FAA"/>
    <w:rsid w:val="0006454C"/>
    <w:rsid w:val="00066BB4"/>
    <w:rsid w:val="0006778B"/>
    <w:rsid w:val="00070AD1"/>
    <w:rsid w:val="0007158D"/>
    <w:rsid w:val="00072C58"/>
    <w:rsid w:val="00073B95"/>
    <w:rsid w:val="00074908"/>
    <w:rsid w:val="00074EDD"/>
    <w:rsid w:val="00075432"/>
    <w:rsid w:val="00076E9F"/>
    <w:rsid w:val="00081509"/>
    <w:rsid w:val="000824C6"/>
    <w:rsid w:val="000825A1"/>
    <w:rsid w:val="00084CC4"/>
    <w:rsid w:val="000907AF"/>
    <w:rsid w:val="00091A7E"/>
    <w:rsid w:val="00093B73"/>
    <w:rsid w:val="000968ED"/>
    <w:rsid w:val="000A63D2"/>
    <w:rsid w:val="000B29D3"/>
    <w:rsid w:val="000B6211"/>
    <w:rsid w:val="000D4366"/>
    <w:rsid w:val="000D6A66"/>
    <w:rsid w:val="000D7440"/>
    <w:rsid w:val="000E28EA"/>
    <w:rsid w:val="000E2E88"/>
    <w:rsid w:val="000E4A7D"/>
    <w:rsid w:val="000E72F6"/>
    <w:rsid w:val="000E783F"/>
    <w:rsid w:val="000F0732"/>
    <w:rsid w:val="000F0C96"/>
    <w:rsid w:val="000F1146"/>
    <w:rsid w:val="000F59DA"/>
    <w:rsid w:val="000F5E56"/>
    <w:rsid w:val="000F6DB7"/>
    <w:rsid w:val="00100D75"/>
    <w:rsid w:val="001024FE"/>
    <w:rsid w:val="00105C74"/>
    <w:rsid w:val="00106376"/>
    <w:rsid w:val="00115F31"/>
    <w:rsid w:val="00117239"/>
    <w:rsid w:val="00120AFC"/>
    <w:rsid w:val="00131E75"/>
    <w:rsid w:val="00134312"/>
    <w:rsid w:val="001362EE"/>
    <w:rsid w:val="001401AB"/>
    <w:rsid w:val="0014077F"/>
    <w:rsid w:val="00141965"/>
    <w:rsid w:val="00142868"/>
    <w:rsid w:val="00143200"/>
    <w:rsid w:val="00144904"/>
    <w:rsid w:val="00145A80"/>
    <w:rsid w:val="00147D6B"/>
    <w:rsid w:val="00152CBA"/>
    <w:rsid w:val="00153F6B"/>
    <w:rsid w:val="0015491C"/>
    <w:rsid w:val="001556C3"/>
    <w:rsid w:val="001652FB"/>
    <w:rsid w:val="001730FF"/>
    <w:rsid w:val="0017490E"/>
    <w:rsid w:val="00177460"/>
    <w:rsid w:val="00181D22"/>
    <w:rsid w:val="00182658"/>
    <w:rsid w:val="001832A6"/>
    <w:rsid w:val="00185E8B"/>
    <w:rsid w:val="0019151C"/>
    <w:rsid w:val="001933FA"/>
    <w:rsid w:val="00193BB6"/>
    <w:rsid w:val="00196E20"/>
    <w:rsid w:val="001A1DC0"/>
    <w:rsid w:val="001A259A"/>
    <w:rsid w:val="001B1D18"/>
    <w:rsid w:val="001B6034"/>
    <w:rsid w:val="001B7617"/>
    <w:rsid w:val="001B7AA5"/>
    <w:rsid w:val="001C18A7"/>
    <w:rsid w:val="001C190F"/>
    <w:rsid w:val="001C4B83"/>
    <w:rsid w:val="001C4C3B"/>
    <w:rsid w:val="001C6808"/>
    <w:rsid w:val="001C7332"/>
    <w:rsid w:val="001D2E41"/>
    <w:rsid w:val="001D45ED"/>
    <w:rsid w:val="001D6507"/>
    <w:rsid w:val="001D6583"/>
    <w:rsid w:val="001D6D2C"/>
    <w:rsid w:val="001E052D"/>
    <w:rsid w:val="001E0834"/>
    <w:rsid w:val="001E56DC"/>
    <w:rsid w:val="001E5DF4"/>
    <w:rsid w:val="001E6A56"/>
    <w:rsid w:val="001E742A"/>
    <w:rsid w:val="001E757E"/>
    <w:rsid w:val="001F0A75"/>
    <w:rsid w:val="001F2216"/>
    <w:rsid w:val="001F3FE7"/>
    <w:rsid w:val="001F42AF"/>
    <w:rsid w:val="001F5960"/>
    <w:rsid w:val="001F601F"/>
    <w:rsid w:val="001F62B0"/>
    <w:rsid w:val="001F6626"/>
    <w:rsid w:val="001F6D03"/>
    <w:rsid w:val="001F6FB7"/>
    <w:rsid w:val="0020489F"/>
    <w:rsid w:val="00205268"/>
    <w:rsid w:val="00205C00"/>
    <w:rsid w:val="00210036"/>
    <w:rsid w:val="0021027B"/>
    <w:rsid w:val="002121FA"/>
    <w:rsid w:val="002124F7"/>
    <w:rsid w:val="00212F39"/>
    <w:rsid w:val="00214154"/>
    <w:rsid w:val="0022323E"/>
    <w:rsid w:val="00224879"/>
    <w:rsid w:val="00232A4E"/>
    <w:rsid w:val="00234491"/>
    <w:rsid w:val="00236E06"/>
    <w:rsid w:val="0023758B"/>
    <w:rsid w:val="002402E3"/>
    <w:rsid w:val="0024642C"/>
    <w:rsid w:val="00247651"/>
    <w:rsid w:val="002529BF"/>
    <w:rsid w:val="002530F4"/>
    <w:rsid w:val="0025551F"/>
    <w:rsid w:val="00255F0C"/>
    <w:rsid w:val="0025654E"/>
    <w:rsid w:val="002634C4"/>
    <w:rsid w:val="00277E84"/>
    <w:rsid w:val="0028041D"/>
    <w:rsid w:val="0028249C"/>
    <w:rsid w:val="002876DE"/>
    <w:rsid w:val="002928D3"/>
    <w:rsid w:val="002954FA"/>
    <w:rsid w:val="00295B5C"/>
    <w:rsid w:val="00296A09"/>
    <w:rsid w:val="00297840"/>
    <w:rsid w:val="002A19A9"/>
    <w:rsid w:val="002A2EE2"/>
    <w:rsid w:val="002A4735"/>
    <w:rsid w:val="002A4989"/>
    <w:rsid w:val="002A7048"/>
    <w:rsid w:val="002A7A29"/>
    <w:rsid w:val="002B1B6B"/>
    <w:rsid w:val="002B4C9B"/>
    <w:rsid w:val="002B758F"/>
    <w:rsid w:val="002C21BE"/>
    <w:rsid w:val="002C504C"/>
    <w:rsid w:val="002C58CB"/>
    <w:rsid w:val="002C5B12"/>
    <w:rsid w:val="002D0743"/>
    <w:rsid w:val="002D1A84"/>
    <w:rsid w:val="002D3E60"/>
    <w:rsid w:val="002D4878"/>
    <w:rsid w:val="002E4639"/>
    <w:rsid w:val="002E6BAD"/>
    <w:rsid w:val="002F1FE6"/>
    <w:rsid w:val="002F363E"/>
    <w:rsid w:val="002F3D02"/>
    <w:rsid w:val="002F4E68"/>
    <w:rsid w:val="00301BD7"/>
    <w:rsid w:val="00302B38"/>
    <w:rsid w:val="0030379D"/>
    <w:rsid w:val="00304318"/>
    <w:rsid w:val="00304D53"/>
    <w:rsid w:val="0030510E"/>
    <w:rsid w:val="00305399"/>
    <w:rsid w:val="0031092D"/>
    <w:rsid w:val="00312363"/>
    <w:rsid w:val="00312F7F"/>
    <w:rsid w:val="00313640"/>
    <w:rsid w:val="00314B29"/>
    <w:rsid w:val="00314F95"/>
    <w:rsid w:val="00316725"/>
    <w:rsid w:val="00316DFA"/>
    <w:rsid w:val="0032063D"/>
    <w:rsid w:val="003228B7"/>
    <w:rsid w:val="00324CA3"/>
    <w:rsid w:val="0032650E"/>
    <w:rsid w:val="003266CC"/>
    <w:rsid w:val="00333809"/>
    <w:rsid w:val="003343D3"/>
    <w:rsid w:val="00342638"/>
    <w:rsid w:val="00342893"/>
    <w:rsid w:val="003428DB"/>
    <w:rsid w:val="00343E55"/>
    <w:rsid w:val="0034504C"/>
    <w:rsid w:val="00347660"/>
    <w:rsid w:val="003508A3"/>
    <w:rsid w:val="00350AC7"/>
    <w:rsid w:val="00350B9D"/>
    <w:rsid w:val="00350F1E"/>
    <w:rsid w:val="00351418"/>
    <w:rsid w:val="003546E6"/>
    <w:rsid w:val="00363D29"/>
    <w:rsid w:val="00363DA7"/>
    <w:rsid w:val="00365970"/>
    <w:rsid w:val="003673CF"/>
    <w:rsid w:val="003700CE"/>
    <w:rsid w:val="00380D46"/>
    <w:rsid w:val="00383785"/>
    <w:rsid w:val="003845C1"/>
    <w:rsid w:val="003853FC"/>
    <w:rsid w:val="003879F1"/>
    <w:rsid w:val="00390498"/>
    <w:rsid w:val="003913F1"/>
    <w:rsid w:val="00392070"/>
    <w:rsid w:val="003A0720"/>
    <w:rsid w:val="003A1D3B"/>
    <w:rsid w:val="003A2E1A"/>
    <w:rsid w:val="003A68BE"/>
    <w:rsid w:val="003A6F89"/>
    <w:rsid w:val="003A70EC"/>
    <w:rsid w:val="003B19E2"/>
    <w:rsid w:val="003B38C1"/>
    <w:rsid w:val="003B6B4F"/>
    <w:rsid w:val="003C1103"/>
    <w:rsid w:val="003C2072"/>
    <w:rsid w:val="003C547B"/>
    <w:rsid w:val="003D01B8"/>
    <w:rsid w:val="003D2B31"/>
    <w:rsid w:val="003D77B2"/>
    <w:rsid w:val="003E10D7"/>
    <w:rsid w:val="003E1C04"/>
    <w:rsid w:val="003E382F"/>
    <w:rsid w:val="003E48DA"/>
    <w:rsid w:val="003E4BD1"/>
    <w:rsid w:val="003E4F6A"/>
    <w:rsid w:val="003E6585"/>
    <w:rsid w:val="003E6975"/>
    <w:rsid w:val="003F3CED"/>
    <w:rsid w:val="00400520"/>
    <w:rsid w:val="00407A29"/>
    <w:rsid w:val="0041255D"/>
    <w:rsid w:val="0042071D"/>
    <w:rsid w:val="00423E3E"/>
    <w:rsid w:val="00425927"/>
    <w:rsid w:val="00427AF4"/>
    <w:rsid w:val="004338E4"/>
    <w:rsid w:val="004339D9"/>
    <w:rsid w:val="00435F11"/>
    <w:rsid w:val="004400E2"/>
    <w:rsid w:val="0044144D"/>
    <w:rsid w:val="0045064A"/>
    <w:rsid w:val="0045105F"/>
    <w:rsid w:val="00453B26"/>
    <w:rsid w:val="00454B7D"/>
    <w:rsid w:val="00455239"/>
    <w:rsid w:val="00460B0E"/>
    <w:rsid w:val="00461632"/>
    <w:rsid w:val="004647DA"/>
    <w:rsid w:val="00465C34"/>
    <w:rsid w:val="00466FCF"/>
    <w:rsid w:val="00467CC0"/>
    <w:rsid w:val="00474062"/>
    <w:rsid w:val="004758D8"/>
    <w:rsid w:val="004761CC"/>
    <w:rsid w:val="00477A18"/>
    <w:rsid w:val="00477D6B"/>
    <w:rsid w:val="0048060B"/>
    <w:rsid w:val="004844E1"/>
    <w:rsid w:val="00484800"/>
    <w:rsid w:val="00486A7E"/>
    <w:rsid w:val="004946C4"/>
    <w:rsid w:val="004A1D71"/>
    <w:rsid w:val="004A4B3B"/>
    <w:rsid w:val="004A6151"/>
    <w:rsid w:val="004A71E4"/>
    <w:rsid w:val="004B1536"/>
    <w:rsid w:val="004B3E10"/>
    <w:rsid w:val="004C6CCA"/>
    <w:rsid w:val="004D0448"/>
    <w:rsid w:val="004D39C4"/>
    <w:rsid w:val="004E0FF9"/>
    <w:rsid w:val="004E4FDC"/>
    <w:rsid w:val="004E6A74"/>
    <w:rsid w:val="004F2F8B"/>
    <w:rsid w:val="004F427C"/>
    <w:rsid w:val="004F4EE4"/>
    <w:rsid w:val="004F65D7"/>
    <w:rsid w:val="004F687B"/>
    <w:rsid w:val="00513567"/>
    <w:rsid w:val="00514AF0"/>
    <w:rsid w:val="00516C3D"/>
    <w:rsid w:val="00520A28"/>
    <w:rsid w:val="00521488"/>
    <w:rsid w:val="00525750"/>
    <w:rsid w:val="0053057A"/>
    <w:rsid w:val="00532EE6"/>
    <w:rsid w:val="00533ACC"/>
    <w:rsid w:val="00534180"/>
    <w:rsid w:val="005341CA"/>
    <w:rsid w:val="00535505"/>
    <w:rsid w:val="00535731"/>
    <w:rsid w:val="00536F7A"/>
    <w:rsid w:val="00537BC2"/>
    <w:rsid w:val="00541E71"/>
    <w:rsid w:val="0054242E"/>
    <w:rsid w:val="00543D3C"/>
    <w:rsid w:val="005524A9"/>
    <w:rsid w:val="00552F65"/>
    <w:rsid w:val="005605FA"/>
    <w:rsid w:val="00560A29"/>
    <w:rsid w:val="00563F25"/>
    <w:rsid w:val="0056453F"/>
    <w:rsid w:val="005749D8"/>
    <w:rsid w:val="00574EA5"/>
    <w:rsid w:val="00576B2D"/>
    <w:rsid w:val="0058488A"/>
    <w:rsid w:val="0059042A"/>
    <w:rsid w:val="00590D01"/>
    <w:rsid w:val="005927C4"/>
    <w:rsid w:val="00594D27"/>
    <w:rsid w:val="005A0B3E"/>
    <w:rsid w:val="005A3E41"/>
    <w:rsid w:val="005A6C0E"/>
    <w:rsid w:val="005B039B"/>
    <w:rsid w:val="005B08A3"/>
    <w:rsid w:val="005B195E"/>
    <w:rsid w:val="005B22CE"/>
    <w:rsid w:val="005B233D"/>
    <w:rsid w:val="005B238E"/>
    <w:rsid w:val="005C34E9"/>
    <w:rsid w:val="005C443C"/>
    <w:rsid w:val="005C468E"/>
    <w:rsid w:val="005C5FC5"/>
    <w:rsid w:val="005D5225"/>
    <w:rsid w:val="005E15A8"/>
    <w:rsid w:val="005E2199"/>
    <w:rsid w:val="005E2488"/>
    <w:rsid w:val="005F089D"/>
    <w:rsid w:val="005F1AB2"/>
    <w:rsid w:val="005F2AD9"/>
    <w:rsid w:val="005F2DC1"/>
    <w:rsid w:val="005F5E4D"/>
    <w:rsid w:val="00601342"/>
    <w:rsid w:val="00601760"/>
    <w:rsid w:val="00602244"/>
    <w:rsid w:val="00603354"/>
    <w:rsid w:val="00603948"/>
    <w:rsid w:val="00604EA7"/>
    <w:rsid w:val="00605827"/>
    <w:rsid w:val="00615140"/>
    <w:rsid w:val="00624092"/>
    <w:rsid w:val="006257EE"/>
    <w:rsid w:val="00630111"/>
    <w:rsid w:val="00632403"/>
    <w:rsid w:val="00633A0F"/>
    <w:rsid w:val="00633FD4"/>
    <w:rsid w:val="00637016"/>
    <w:rsid w:val="0064173D"/>
    <w:rsid w:val="00646050"/>
    <w:rsid w:val="006521C4"/>
    <w:rsid w:val="006566A2"/>
    <w:rsid w:val="0066178B"/>
    <w:rsid w:val="006651A6"/>
    <w:rsid w:val="006651BE"/>
    <w:rsid w:val="00667E7C"/>
    <w:rsid w:val="0067090C"/>
    <w:rsid w:val="006713CA"/>
    <w:rsid w:val="00673B94"/>
    <w:rsid w:val="00673F79"/>
    <w:rsid w:val="00676C5C"/>
    <w:rsid w:val="006822DC"/>
    <w:rsid w:val="006829CC"/>
    <w:rsid w:val="0068407C"/>
    <w:rsid w:val="006855D0"/>
    <w:rsid w:val="006912E8"/>
    <w:rsid w:val="00692845"/>
    <w:rsid w:val="0069410D"/>
    <w:rsid w:val="00695558"/>
    <w:rsid w:val="00695F3F"/>
    <w:rsid w:val="006A3718"/>
    <w:rsid w:val="006A436D"/>
    <w:rsid w:val="006A4931"/>
    <w:rsid w:val="006A7AE8"/>
    <w:rsid w:val="006B00D3"/>
    <w:rsid w:val="006B2AD8"/>
    <w:rsid w:val="006B3A77"/>
    <w:rsid w:val="006C3264"/>
    <w:rsid w:val="006C5997"/>
    <w:rsid w:val="006C754B"/>
    <w:rsid w:val="006D2C9C"/>
    <w:rsid w:val="006D5E0F"/>
    <w:rsid w:val="006D70DE"/>
    <w:rsid w:val="006E549F"/>
    <w:rsid w:val="006E6156"/>
    <w:rsid w:val="006F1A64"/>
    <w:rsid w:val="006F6DBD"/>
    <w:rsid w:val="007006E1"/>
    <w:rsid w:val="0070136A"/>
    <w:rsid w:val="0070140B"/>
    <w:rsid w:val="00701911"/>
    <w:rsid w:val="0070381F"/>
    <w:rsid w:val="007058FB"/>
    <w:rsid w:val="00710808"/>
    <w:rsid w:val="0071158E"/>
    <w:rsid w:val="00711D7D"/>
    <w:rsid w:val="00717C34"/>
    <w:rsid w:val="0072094E"/>
    <w:rsid w:val="00722202"/>
    <w:rsid w:val="00722EBE"/>
    <w:rsid w:val="00727BBE"/>
    <w:rsid w:val="00727C5F"/>
    <w:rsid w:val="0073699F"/>
    <w:rsid w:val="007426AD"/>
    <w:rsid w:val="00746407"/>
    <w:rsid w:val="00751336"/>
    <w:rsid w:val="007556F1"/>
    <w:rsid w:val="007560C9"/>
    <w:rsid w:val="00763E68"/>
    <w:rsid w:val="007717D8"/>
    <w:rsid w:val="00773179"/>
    <w:rsid w:val="007752CE"/>
    <w:rsid w:val="0077594D"/>
    <w:rsid w:val="00777F15"/>
    <w:rsid w:val="00780B22"/>
    <w:rsid w:val="00781D27"/>
    <w:rsid w:val="00785FB5"/>
    <w:rsid w:val="00791C96"/>
    <w:rsid w:val="00791FAB"/>
    <w:rsid w:val="007A2789"/>
    <w:rsid w:val="007A28B2"/>
    <w:rsid w:val="007A2F36"/>
    <w:rsid w:val="007B2088"/>
    <w:rsid w:val="007B2728"/>
    <w:rsid w:val="007B4206"/>
    <w:rsid w:val="007B6A58"/>
    <w:rsid w:val="007C01D6"/>
    <w:rsid w:val="007C31EC"/>
    <w:rsid w:val="007D10E9"/>
    <w:rsid w:val="007D13C6"/>
    <w:rsid w:val="007D1613"/>
    <w:rsid w:val="007D1C8A"/>
    <w:rsid w:val="007D27EF"/>
    <w:rsid w:val="007D6D7B"/>
    <w:rsid w:val="007D75ED"/>
    <w:rsid w:val="007E05E7"/>
    <w:rsid w:val="007E66C4"/>
    <w:rsid w:val="007F051B"/>
    <w:rsid w:val="007F128E"/>
    <w:rsid w:val="007F1C49"/>
    <w:rsid w:val="00800DD4"/>
    <w:rsid w:val="00802ABD"/>
    <w:rsid w:val="0080684E"/>
    <w:rsid w:val="008110C9"/>
    <w:rsid w:val="00812DD8"/>
    <w:rsid w:val="00815301"/>
    <w:rsid w:val="00832109"/>
    <w:rsid w:val="00837958"/>
    <w:rsid w:val="00842DB9"/>
    <w:rsid w:val="008442B1"/>
    <w:rsid w:val="00844523"/>
    <w:rsid w:val="00846B96"/>
    <w:rsid w:val="00855D5F"/>
    <w:rsid w:val="008631EB"/>
    <w:rsid w:val="008643DF"/>
    <w:rsid w:val="008658C0"/>
    <w:rsid w:val="008676CD"/>
    <w:rsid w:val="00873EE5"/>
    <w:rsid w:val="008775C1"/>
    <w:rsid w:val="0087760A"/>
    <w:rsid w:val="008804F1"/>
    <w:rsid w:val="00880E2A"/>
    <w:rsid w:val="00882BA9"/>
    <w:rsid w:val="008A0763"/>
    <w:rsid w:val="008A1AE1"/>
    <w:rsid w:val="008B2CC1"/>
    <w:rsid w:val="008B4B5E"/>
    <w:rsid w:val="008B60B2"/>
    <w:rsid w:val="008C2FBA"/>
    <w:rsid w:val="008C3C52"/>
    <w:rsid w:val="008D2A94"/>
    <w:rsid w:val="008D3EF2"/>
    <w:rsid w:val="008E2C90"/>
    <w:rsid w:val="008E3093"/>
    <w:rsid w:val="008E30DB"/>
    <w:rsid w:val="008F1C66"/>
    <w:rsid w:val="008F4F44"/>
    <w:rsid w:val="008F581E"/>
    <w:rsid w:val="008F665B"/>
    <w:rsid w:val="008F7A5E"/>
    <w:rsid w:val="008F7B1D"/>
    <w:rsid w:val="0090197B"/>
    <w:rsid w:val="0090731E"/>
    <w:rsid w:val="009073E6"/>
    <w:rsid w:val="0091414A"/>
    <w:rsid w:val="00914834"/>
    <w:rsid w:val="00916EE2"/>
    <w:rsid w:val="00921F76"/>
    <w:rsid w:val="009234E7"/>
    <w:rsid w:val="009247B4"/>
    <w:rsid w:val="009306BB"/>
    <w:rsid w:val="00930CC0"/>
    <w:rsid w:val="00932908"/>
    <w:rsid w:val="00932BBD"/>
    <w:rsid w:val="0093725E"/>
    <w:rsid w:val="009506F9"/>
    <w:rsid w:val="00951A81"/>
    <w:rsid w:val="00951EBA"/>
    <w:rsid w:val="00952275"/>
    <w:rsid w:val="00965602"/>
    <w:rsid w:val="00966A22"/>
    <w:rsid w:val="0096722F"/>
    <w:rsid w:val="00972F2E"/>
    <w:rsid w:val="0097318C"/>
    <w:rsid w:val="00973596"/>
    <w:rsid w:val="00974F7A"/>
    <w:rsid w:val="00977288"/>
    <w:rsid w:val="00980843"/>
    <w:rsid w:val="0098555E"/>
    <w:rsid w:val="00987D1F"/>
    <w:rsid w:val="009956F3"/>
    <w:rsid w:val="00996469"/>
    <w:rsid w:val="009A3343"/>
    <w:rsid w:val="009A39D7"/>
    <w:rsid w:val="009B0E74"/>
    <w:rsid w:val="009B5646"/>
    <w:rsid w:val="009B5C81"/>
    <w:rsid w:val="009C23C9"/>
    <w:rsid w:val="009C2DB2"/>
    <w:rsid w:val="009C61A3"/>
    <w:rsid w:val="009C6AC4"/>
    <w:rsid w:val="009D0A3A"/>
    <w:rsid w:val="009D23B2"/>
    <w:rsid w:val="009D4007"/>
    <w:rsid w:val="009D4735"/>
    <w:rsid w:val="009D6791"/>
    <w:rsid w:val="009D7FD2"/>
    <w:rsid w:val="009E0BB5"/>
    <w:rsid w:val="009E16EE"/>
    <w:rsid w:val="009E2791"/>
    <w:rsid w:val="009E3F6F"/>
    <w:rsid w:val="009E4FF3"/>
    <w:rsid w:val="009F2784"/>
    <w:rsid w:val="009F3BF9"/>
    <w:rsid w:val="009F499F"/>
    <w:rsid w:val="009F5B1C"/>
    <w:rsid w:val="009F7C20"/>
    <w:rsid w:val="00A01E74"/>
    <w:rsid w:val="00A03908"/>
    <w:rsid w:val="00A064A0"/>
    <w:rsid w:val="00A114CE"/>
    <w:rsid w:val="00A12598"/>
    <w:rsid w:val="00A127C4"/>
    <w:rsid w:val="00A14286"/>
    <w:rsid w:val="00A142EE"/>
    <w:rsid w:val="00A1521D"/>
    <w:rsid w:val="00A16751"/>
    <w:rsid w:val="00A171E0"/>
    <w:rsid w:val="00A20DF7"/>
    <w:rsid w:val="00A22E60"/>
    <w:rsid w:val="00A2426F"/>
    <w:rsid w:val="00A26524"/>
    <w:rsid w:val="00A269DE"/>
    <w:rsid w:val="00A30FB9"/>
    <w:rsid w:val="00A33207"/>
    <w:rsid w:val="00A378CC"/>
    <w:rsid w:val="00A42C63"/>
    <w:rsid w:val="00A42DAF"/>
    <w:rsid w:val="00A45BD8"/>
    <w:rsid w:val="00A4636B"/>
    <w:rsid w:val="00A4729F"/>
    <w:rsid w:val="00A5487C"/>
    <w:rsid w:val="00A566DF"/>
    <w:rsid w:val="00A56A03"/>
    <w:rsid w:val="00A56F53"/>
    <w:rsid w:val="00A6150F"/>
    <w:rsid w:val="00A66FEB"/>
    <w:rsid w:val="00A71C97"/>
    <w:rsid w:val="00A73221"/>
    <w:rsid w:val="00A73C9B"/>
    <w:rsid w:val="00A7410E"/>
    <w:rsid w:val="00A778BF"/>
    <w:rsid w:val="00A801AA"/>
    <w:rsid w:val="00A82F7C"/>
    <w:rsid w:val="00A85B8E"/>
    <w:rsid w:val="00A867CE"/>
    <w:rsid w:val="00A8791D"/>
    <w:rsid w:val="00A959CB"/>
    <w:rsid w:val="00A95A4A"/>
    <w:rsid w:val="00AA064D"/>
    <w:rsid w:val="00AA17DA"/>
    <w:rsid w:val="00AA786B"/>
    <w:rsid w:val="00AB04D8"/>
    <w:rsid w:val="00AB2C0D"/>
    <w:rsid w:val="00AB56EC"/>
    <w:rsid w:val="00AC205C"/>
    <w:rsid w:val="00AC2116"/>
    <w:rsid w:val="00AC245C"/>
    <w:rsid w:val="00AC2A20"/>
    <w:rsid w:val="00AC3A76"/>
    <w:rsid w:val="00AC6418"/>
    <w:rsid w:val="00AE179C"/>
    <w:rsid w:val="00AF1988"/>
    <w:rsid w:val="00AF1A6B"/>
    <w:rsid w:val="00AF1C84"/>
    <w:rsid w:val="00AF325F"/>
    <w:rsid w:val="00AF3553"/>
    <w:rsid w:val="00AF4E5A"/>
    <w:rsid w:val="00AF5C73"/>
    <w:rsid w:val="00B05A69"/>
    <w:rsid w:val="00B07802"/>
    <w:rsid w:val="00B07ABB"/>
    <w:rsid w:val="00B1149F"/>
    <w:rsid w:val="00B138B6"/>
    <w:rsid w:val="00B13C09"/>
    <w:rsid w:val="00B2159D"/>
    <w:rsid w:val="00B23825"/>
    <w:rsid w:val="00B24709"/>
    <w:rsid w:val="00B24BEB"/>
    <w:rsid w:val="00B2578D"/>
    <w:rsid w:val="00B2692E"/>
    <w:rsid w:val="00B33131"/>
    <w:rsid w:val="00B33C02"/>
    <w:rsid w:val="00B362D3"/>
    <w:rsid w:val="00B37625"/>
    <w:rsid w:val="00B40598"/>
    <w:rsid w:val="00B44307"/>
    <w:rsid w:val="00B50B99"/>
    <w:rsid w:val="00B522E7"/>
    <w:rsid w:val="00B5290D"/>
    <w:rsid w:val="00B53D1B"/>
    <w:rsid w:val="00B54AC1"/>
    <w:rsid w:val="00B62CD9"/>
    <w:rsid w:val="00B630F2"/>
    <w:rsid w:val="00B71683"/>
    <w:rsid w:val="00B735A0"/>
    <w:rsid w:val="00B7362D"/>
    <w:rsid w:val="00B73FA9"/>
    <w:rsid w:val="00B744F2"/>
    <w:rsid w:val="00B90414"/>
    <w:rsid w:val="00B96712"/>
    <w:rsid w:val="00B9734B"/>
    <w:rsid w:val="00B975FD"/>
    <w:rsid w:val="00BA325A"/>
    <w:rsid w:val="00BA417C"/>
    <w:rsid w:val="00BB3949"/>
    <w:rsid w:val="00BB4A59"/>
    <w:rsid w:val="00BB4F4D"/>
    <w:rsid w:val="00BB7BFF"/>
    <w:rsid w:val="00BC1386"/>
    <w:rsid w:val="00BC3CEB"/>
    <w:rsid w:val="00BC4871"/>
    <w:rsid w:val="00BC73DA"/>
    <w:rsid w:val="00BC7F48"/>
    <w:rsid w:val="00BD17C7"/>
    <w:rsid w:val="00BD3678"/>
    <w:rsid w:val="00BD3C46"/>
    <w:rsid w:val="00BD4497"/>
    <w:rsid w:val="00BD44EF"/>
    <w:rsid w:val="00BD4A1F"/>
    <w:rsid w:val="00BD5111"/>
    <w:rsid w:val="00BD756E"/>
    <w:rsid w:val="00BE3214"/>
    <w:rsid w:val="00BF0847"/>
    <w:rsid w:val="00BF4C33"/>
    <w:rsid w:val="00BF5BC9"/>
    <w:rsid w:val="00BF636C"/>
    <w:rsid w:val="00BF6C81"/>
    <w:rsid w:val="00C00756"/>
    <w:rsid w:val="00C0123F"/>
    <w:rsid w:val="00C01330"/>
    <w:rsid w:val="00C02E16"/>
    <w:rsid w:val="00C02FF6"/>
    <w:rsid w:val="00C03411"/>
    <w:rsid w:val="00C03B30"/>
    <w:rsid w:val="00C06337"/>
    <w:rsid w:val="00C11BFE"/>
    <w:rsid w:val="00C14ADD"/>
    <w:rsid w:val="00C161AF"/>
    <w:rsid w:val="00C16ABD"/>
    <w:rsid w:val="00C16D23"/>
    <w:rsid w:val="00C27C33"/>
    <w:rsid w:val="00C30DA9"/>
    <w:rsid w:val="00C42C5E"/>
    <w:rsid w:val="00C43074"/>
    <w:rsid w:val="00C46E55"/>
    <w:rsid w:val="00C51957"/>
    <w:rsid w:val="00C604E2"/>
    <w:rsid w:val="00C72094"/>
    <w:rsid w:val="00C72A3D"/>
    <w:rsid w:val="00C84431"/>
    <w:rsid w:val="00C84610"/>
    <w:rsid w:val="00C84CE6"/>
    <w:rsid w:val="00C87134"/>
    <w:rsid w:val="00C92606"/>
    <w:rsid w:val="00C936A7"/>
    <w:rsid w:val="00C94216"/>
    <w:rsid w:val="00C94629"/>
    <w:rsid w:val="00C965B5"/>
    <w:rsid w:val="00CA4129"/>
    <w:rsid w:val="00CA47E6"/>
    <w:rsid w:val="00CA7923"/>
    <w:rsid w:val="00CB19D7"/>
    <w:rsid w:val="00CB1C51"/>
    <w:rsid w:val="00CB6A89"/>
    <w:rsid w:val="00CC1E23"/>
    <w:rsid w:val="00CC3E33"/>
    <w:rsid w:val="00CC6E74"/>
    <w:rsid w:val="00CD2F39"/>
    <w:rsid w:val="00CD3075"/>
    <w:rsid w:val="00CD6869"/>
    <w:rsid w:val="00CE1EC0"/>
    <w:rsid w:val="00CE65D4"/>
    <w:rsid w:val="00CE67D6"/>
    <w:rsid w:val="00CF0626"/>
    <w:rsid w:val="00CF06FC"/>
    <w:rsid w:val="00CF0858"/>
    <w:rsid w:val="00CF1FB3"/>
    <w:rsid w:val="00CF4139"/>
    <w:rsid w:val="00CF4597"/>
    <w:rsid w:val="00CF65F9"/>
    <w:rsid w:val="00CF67AC"/>
    <w:rsid w:val="00D00040"/>
    <w:rsid w:val="00D00E20"/>
    <w:rsid w:val="00D10CB3"/>
    <w:rsid w:val="00D119ED"/>
    <w:rsid w:val="00D12437"/>
    <w:rsid w:val="00D14BC4"/>
    <w:rsid w:val="00D22B9C"/>
    <w:rsid w:val="00D25AD1"/>
    <w:rsid w:val="00D31CA3"/>
    <w:rsid w:val="00D31F89"/>
    <w:rsid w:val="00D3380C"/>
    <w:rsid w:val="00D373CF"/>
    <w:rsid w:val="00D428B3"/>
    <w:rsid w:val="00D43E56"/>
    <w:rsid w:val="00D45252"/>
    <w:rsid w:val="00D53A20"/>
    <w:rsid w:val="00D62E65"/>
    <w:rsid w:val="00D6387A"/>
    <w:rsid w:val="00D6477F"/>
    <w:rsid w:val="00D678A5"/>
    <w:rsid w:val="00D71B4D"/>
    <w:rsid w:val="00D74742"/>
    <w:rsid w:val="00D74780"/>
    <w:rsid w:val="00D87FCD"/>
    <w:rsid w:val="00D91F1A"/>
    <w:rsid w:val="00D93114"/>
    <w:rsid w:val="00D93D55"/>
    <w:rsid w:val="00D94288"/>
    <w:rsid w:val="00D9457F"/>
    <w:rsid w:val="00DA19C2"/>
    <w:rsid w:val="00DA1BE3"/>
    <w:rsid w:val="00DA3448"/>
    <w:rsid w:val="00DA6097"/>
    <w:rsid w:val="00DB0ABF"/>
    <w:rsid w:val="00DB283E"/>
    <w:rsid w:val="00DB3E90"/>
    <w:rsid w:val="00DB592F"/>
    <w:rsid w:val="00DD19E0"/>
    <w:rsid w:val="00DD1D13"/>
    <w:rsid w:val="00DD2F39"/>
    <w:rsid w:val="00DD3C1F"/>
    <w:rsid w:val="00DD3EB4"/>
    <w:rsid w:val="00DD421F"/>
    <w:rsid w:val="00DD6EFD"/>
    <w:rsid w:val="00DE4145"/>
    <w:rsid w:val="00DE51B5"/>
    <w:rsid w:val="00DE669F"/>
    <w:rsid w:val="00DF0B40"/>
    <w:rsid w:val="00DF25AA"/>
    <w:rsid w:val="00DF2D90"/>
    <w:rsid w:val="00E0019F"/>
    <w:rsid w:val="00E00EB3"/>
    <w:rsid w:val="00E050ED"/>
    <w:rsid w:val="00E05177"/>
    <w:rsid w:val="00E07379"/>
    <w:rsid w:val="00E128EA"/>
    <w:rsid w:val="00E13253"/>
    <w:rsid w:val="00E1549F"/>
    <w:rsid w:val="00E159FC"/>
    <w:rsid w:val="00E161A2"/>
    <w:rsid w:val="00E21F5E"/>
    <w:rsid w:val="00E260AE"/>
    <w:rsid w:val="00E26E49"/>
    <w:rsid w:val="00E27C24"/>
    <w:rsid w:val="00E311C1"/>
    <w:rsid w:val="00E32307"/>
    <w:rsid w:val="00E335FE"/>
    <w:rsid w:val="00E36ED1"/>
    <w:rsid w:val="00E373B0"/>
    <w:rsid w:val="00E4152A"/>
    <w:rsid w:val="00E4290F"/>
    <w:rsid w:val="00E42C62"/>
    <w:rsid w:val="00E45F1E"/>
    <w:rsid w:val="00E5021F"/>
    <w:rsid w:val="00E51E16"/>
    <w:rsid w:val="00E571ED"/>
    <w:rsid w:val="00E60226"/>
    <w:rsid w:val="00E671A6"/>
    <w:rsid w:val="00E76E47"/>
    <w:rsid w:val="00E777BC"/>
    <w:rsid w:val="00E77BF4"/>
    <w:rsid w:val="00E80873"/>
    <w:rsid w:val="00E82831"/>
    <w:rsid w:val="00E8310D"/>
    <w:rsid w:val="00E858B9"/>
    <w:rsid w:val="00E85A42"/>
    <w:rsid w:val="00E91D71"/>
    <w:rsid w:val="00E9417A"/>
    <w:rsid w:val="00E978CE"/>
    <w:rsid w:val="00EA4F94"/>
    <w:rsid w:val="00EA63AC"/>
    <w:rsid w:val="00EB2533"/>
    <w:rsid w:val="00EB3268"/>
    <w:rsid w:val="00EB5628"/>
    <w:rsid w:val="00EC1D33"/>
    <w:rsid w:val="00EC4E49"/>
    <w:rsid w:val="00EC743F"/>
    <w:rsid w:val="00ED3814"/>
    <w:rsid w:val="00ED77FB"/>
    <w:rsid w:val="00EE0C26"/>
    <w:rsid w:val="00EE38B5"/>
    <w:rsid w:val="00EE528A"/>
    <w:rsid w:val="00EE77AB"/>
    <w:rsid w:val="00EF0E9A"/>
    <w:rsid w:val="00EF1D5C"/>
    <w:rsid w:val="00EF76F6"/>
    <w:rsid w:val="00F021A6"/>
    <w:rsid w:val="00F0262B"/>
    <w:rsid w:val="00F03D5C"/>
    <w:rsid w:val="00F11D94"/>
    <w:rsid w:val="00F13F9A"/>
    <w:rsid w:val="00F1408C"/>
    <w:rsid w:val="00F148A8"/>
    <w:rsid w:val="00F2024B"/>
    <w:rsid w:val="00F208E0"/>
    <w:rsid w:val="00F20E76"/>
    <w:rsid w:val="00F218FB"/>
    <w:rsid w:val="00F22860"/>
    <w:rsid w:val="00F43351"/>
    <w:rsid w:val="00F44E48"/>
    <w:rsid w:val="00F478E1"/>
    <w:rsid w:val="00F5076E"/>
    <w:rsid w:val="00F53BCC"/>
    <w:rsid w:val="00F628C5"/>
    <w:rsid w:val="00F65F0C"/>
    <w:rsid w:val="00F66152"/>
    <w:rsid w:val="00F668C8"/>
    <w:rsid w:val="00F673C4"/>
    <w:rsid w:val="00F70592"/>
    <w:rsid w:val="00F742C5"/>
    <w:rsid w:val="00F749E9"/>
    <w:rsid w:val="00F82A97"/>
    <w:rsid w:val="00F83F4D"/>
    <w:rsid w:val="00F87634"/>
    <w:rsid w:val="00F909AF"/>
    <w:rsid w:val="00F91551"/>
    <w:rsid w:val="00F94D31"/>
    <w:rsid w:val="00F959FE"/>
    <w:rsid w:val="00FA11D8"/>
    <w:rsid w:val="00FA3836"/>
    <w:rsid w:val="00FB10D1"/>
    <w:rsid w:val="00FB25BA"/>
    <w:rsid w:val="00FB3EF5"/>
    <w:rsid w:val="00FC1D8F"/>
    <w:rsid w:val="00FC5D32"/>
    <w:rsid w:val="00FC61E8"/>
    <w:rsid w:val="00FC7699"/>
    <w:rsid w:val="00FE08F9"/>
    <w:rsid w:val="00FE2812"/>
    <w:rsid w:val="00FE56C6"/>
    <w:rsid w:val="00FE7719"/>
    <w:rsid w:val="00FF02EC"/>
    <w:rsid w:val="00FF2B0B"/>
    <w:rsid w:val="00FF6C11"/>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s-ES" w:eastAsia="zh-CN"/>
    </w:rPr>
  </w:style>
  <w:style w:type="character" w:customStyle="1" w:styleId="FooterChar">
    <w:name w:val="Footer Char"/>
    <w:basedOn w:val="DefaultParagraphFont"/>
    <w:link w:val="Footer"/>
    <w:uiPriority w:val="99"/>
    <w:rsid w:val="00632403"/>
    <w:rPr>
      <w:rFonts w:ascii="Arial" w:eastAsia="SimSun" w:hAnsi="Arial" w:cs="Arial"/>
      <w:sz w:val="22"/>
      <w:lang w:val="es-E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s-E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s-E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s-E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s-ES" w:eastAsia="zh-CN"/>
    </w:rPr>
  </w:style>
  <w:style w:type="character" w:customStyle="1" w:styleId="Heading2Char">
    <w:name w:val="Heading 2 Char"/>
    <w:basedOn w:val="DefaultParagraphFont"/>
    <w:link w:val="Heading2"/>
    <w:rsid w:val="001F42AF"/>
    <w:rPr>
      <w:rFonts w:ascii="Arial" w:hAnsi="Arial" w:cs="Arial"/>
      <w:bCs/>
      <w:iCs/>
      <w:caps/>
      <w:sz w:val="22"/>
      <w:szCs w:val="28"/>
      <w:lang w:val="es-ES"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s-E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s-ES"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1652FB"/>
    <w:pPr>
      <w:ind w:left="720"/>
      <w:contextualSpacing/>
    </w:pPr>
  </w:style>
  <w:style w:type="paragraph" w:styleId="NoSpacing">
    <w:name w:val="No Spacing"/>
    <w:uiPriority w:val="1"/>
    <w:qFormat/>
    <w:rsid w:val="00800DD4"/>
    <w:rPr>
      <w:rFonts w:ascii="Calibri" w:eastAsia="Calibri" w:hAnsi="Calibri"/>
      <w:sz w:val="22"/>
      <w:szCs w:val="22"/>
      <w:lang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4490909">
      <w:bodyDiv w:val="1"/>
      <w:marLeft w:val="0"/>
      <w:marRight w:val="0"/>
      <w:marTop w:val="0"/>
      <w:marBottom w:val="0"/>
      <w:divBdr>
        <w:top w:val="none" w:sz="0" w:space="0" w:color="auto"/>
        <w:left w:val="none" w:sz="0" w:space="0" w:color="auto"/>
        <w:bottom w:val="none" w:sz="0" w:space="0" w:color="auto"/>
        <w:right w:val="none" w:sz="0" w:space="0" w:color="auto"/>
      </w:divBdr>
      <w:divsChild>
        <w:div w:id="483395362">
          <w:marLeft w:val="0"/>
          <w:marRight w:val="0"/>
          <w:marTop w:val="0"/>
          <w:marBottom w:val="0"/>
          <w:divBdr>
            <w:top w:val="none" w:sz="0" w:space="0" w:color="auto"/>
            <w:left w:val="none" w:sz="0" w:space="0" w:color="auto"/>
            <w:bottom w:val="none" w:sz="0" w:space="0" w:color="auto"/>
            <w:right w:val="none" w:sz="0" w:space="0" w:color="auto"/>
          </w:divBdr>
          <w:divsChild>
            <w:div w:id="137963613">
              <w:marLeft w:val="0"/>
              <w:marRight w:val="0"/>
              <w:marTop w:val="0"/>
              <w:marBottom w:val="0"/>
              <w:divBdr>
                <w:top w:val="none" w:sz="0" w:space="0" w:color="auto"/>
                <w:left w:val="none" w:sz="0" w:space="0" w:color="auto"/>
                <w:bottom w:val="none" w:sz="0" w:space="0" w:color="auto"/>
                <w:right w:val="none" w:sz="0" w:space="0" w:color="auto"/>
              </w:divBdr>
              <w:divsChild>
                <w:div w:id="9648366">
                  <w:marLeft w:val="0"/>
                  <w:marRight w:val="0"/>
                  <w:marTop w:val="225"/>
                  <w:marBottom w:val="0"/>
                  <w:divBdr>
                    <w:top w:val="none" w:sz="0" w:space="0" w:color="auto"/>
                    <w:left w:val="none" w:sz="0" w:space="0" w:color="auto"/>
                    <w:bottom w:val="none" w:sz="0" w:space="0" w:color="auto"/>
                    <w:right w:val="none" w:sz="0" w:space="0" w:color="auto"/>
                  </w:divBdr>
                  <w:divsChild>
                    <w:div w:id="1751149902">
                      <w:marLeft w:val="0"/>
                      <w:marRight w:val="0"/>
                      <w:marTop w:val="0"/>
                      <w:marBottom w:val="0"/>
                      <w:divBdr>
                        <w:top w:val="none" w:sz="0" w:space="0" w:color="auto"/>
                        <w:left w:val="none" w:sz="0" w:space="0" w:color="auto"/>
                        <w:bottom w:val="none" w:sz="0" w:space="0" w:color="auto"/>
                        <w:right w:val="none" w:sz="0" w:space="0" w:color="auto"/>
                      </w:divBdr>
                      <w:divsChild>
                        <w:div w:id="1348287044">
                          <w:marLeft w:val="0"/>
                          <w:marRight w:val="0"/>
                          <w:marTop w:val="0"/>
                          <w:marBottom w:val="0"/>
                          <w:divBdr>
                            <w:top w:val="none" w:sz="0" w:space="0" w:color="auto"/>
                            <w:left w:val="none" w:sz="0" w:space="0" w:color="auto"/>
                            <w:bottom w:val="none" w:sz="0" w:space="0" w:color="auto"/>
                            <w:right w:val="none" w:sz="0" w:space="0" w:color="auto"/>
                          </w:divBdr>
                          <w:divsChild>
                            <w:div w:id="660239006">
                              <w:marLeft w:val="0"/>
                              <w:marRight w:val="0"/>
                              <w:marTop w:val="0"/>
                              <w:marBottom w:val="0"/>
                              <w:divBdr>
                                <w:top w:val="none" w:sz="0" w:space="0" w:color="auto"/>
                                <w:left w:val="none" w:sz="0" w:space="0" w:color="auto"/>
                                <w:bottom w:val="none" w:sz="0" w:space="0" w:color="auto"/>
                                <w:right w:val="none" w:sz="0" w:space="0" w:color="auto"/>
                              </w:divBdr>
                              <w:divsChild>
                                <w:div w:id="20265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16687000">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5D84-0C00-424E-B42B-9D48BF08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54269</Words>
  <Characters>277973</Characters>
  <Application>Microsoft Office Word</Application>
  <DocSecurity>0</DocSecurity>
  <Lines>4211</Lines>
  <Paragraphs>895</Paragraphs>
  <ScaleCrop>false</ScaleCrop>
  <HeadingPairs>
    <vt:vector size="2" baseType="variant">
      <vt:variant>
        <vt:lpstr>Title</vt:lpstr>
      </vt:variant>
      <vt:variant>
        <vt:i4>1</vt:i4>
      </vt:variant>
    </vt:vector>
  </HeadingPairs>
  <TitlesOfParts>
    <vt:vector size="1" baseType="lpstr">
      <vt:lpstr>A/64/</vt:lpstr>
    </vt:vector>
  </TitlesOfParts>
  <Company>WIPO</Company>
  <LinksUpToDate>false</LinksUpToDate>
  <CharactersWithSpaces>331347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cp:keywords>
  <cp:lastModifiedBy>HÄFLIGER Patience</cp:lastModifiedBy>
  <cp:revision>3</cp:revision>
  <cp:lastPrinted>2023-08-02T09:36:00Z</cp:lastPrinted>
  <dcterms:created xsi:type="dcterms:W3CDTF">2023-09-22T21:11:00Z</dcterms:created>
  <dcterms:modified xsi:type="dcterms:W3CDTF">2023-09-22T21:12:00Z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