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874A4" w:rsidTr="006B724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874A4" w:rsidRDefault="00EC4E49" w:rsidP="00231961">
            <w:pPr>
              <w:pStyle w:val="IntenseQuote"/>
              <w:pBdr>
                <w:bottom w:val="none" w:sz="0" w:space="0" w:color="auto"/>
              </w:pBd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874A4" w:rsidRDefault="00042A22" w:rsidP="00916EE2">
            <w:pPr>
              <w:rPr>
                <w:lang w:val="es-ES"/>
              </w:rPr>
            </w:pPr>
            <w:r w:rsidRPr="00786E06">
              <w:rPr>
                <w:noProof/>
                <w:lang w:eastAsia="en-US"/>
              </w:rPr>
              <w:drawing>
                <wp:inline distT="0" distB="0" distL="0" distR="0" wp14:anchorId="7A683D56" wp14:editId="0C060E19">
                  <wp:extent cx="1855470" cy="1326515"/>
                  <wp:effectExtent l="0" t="0" r="0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874A4" w:rsidRDefault="00820DE1" w:rsidP="00916EE2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6B7242" w:rsidRPr="00E874A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B7242" w:rsidRPr="00E874A4" w:rsidRDefault="006B7242" w:rsidP="006B72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74A4">
              <w:rPr>
                <w:rFonts w:ascii="Arial Black" w:hAnsi="Arial Black"/>
                <w:caps/>
                <w:sz w:val="15"/>
                <w:lang w:val="es-ES"/>
              </w:rPr>
              <w:t>LI/A/34/</w:t>
            </w:r>
            <w:bookmarkStart w:id="1" w:name="Code"/>
            <w:bookmarkEnd w:id="1"/>
            <w:r w:rsidRPr="00E874A4">
              <w:rPr>
                <w:rFonts w:ascii="Arial Black" w:hAnsi="Arial Black"/>
                <w:caps/>
                <w:sz w:val="15"/>
                <w:lang w:val="es-ES"/>
              </w:rPr>
              <w:t xml:space="preserve">2 </w:t>
            </w:r>
          </w:p>
        </w:tc>
      </w:tr>
      <w:tr w:rsidR="006B7242" w:rsidRPr="00E874A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B7242" w:rsidRPr="00E874A4" w:rsidRDefault="006B7242" w:rsidP="0001414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74A4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Pr="00E874A4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6B7242" w:rsidRPr="00E874A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B7242" w:rsidRPr="00E874A4" w:rsidRDefault="006B7242" w:rsidP="006B72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74A4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3" w:name="Date"/>
            <w:bookmarkEnd w:id="3"/>
            <w:r w:rsidRPr="00E874A4">
              <w:rPr>
                <w:rFonts w:ascii="Arial Black" w:hAnsi="Arial Black"/>
                <w:caps/>
                <w:sz w:val="15"/>
                <w:lang w:val="es-ES"/>
              </w:rPr>
              <w:t>2 de agosto de 2017</w:t>
            </w:r>
          </w:p>
        </w:tc>
      </w:tr>
    </w:tbl>
    <w:p w:rsidR="008B2CC1" w:rsidRPr="00E874A4" w:rsidRDefault="008B2CC1" w:rsidP="008B2CC1">
      <w:pPr>
        <w:rPr>
          <w:lang w:val="es-ES"/>
        </w:rPr>
      </w:pPr>
    </w:p>
    <w:p w:rsidR="008B2CC1" w:rsidRPr="00E874A4" w:rsidRDefault="008B2CC1" w:rsidP="008B2CC1">
      <w:pPr>
        <w:rPr>
          <w:lang w:val="es-ES"/>
        </w:rPr>
      </w:pPr>
    </w:p>
    <w:p w:rsidR="008B2CC1" w:rsidRPr="00E874A4" w:rsidRDefault="008B2CC1" w:rsidP="008B2CC1">
      <w:pPr>
        <w:rPr>
          <w:lang w:val="es-ES"/>
        </w:rPr>
      </w:pPr>
    </w:p>
    <w:p w:rsidR="008B2CC1" w:rsidRPr="00E874A4" w:rsidRDefault="008B2CC1" w:rsidP="008B2CC1">
      <w:pPr>
        <w:rPr>
          <w:lang w:val="es-ES"/>
        </w:rPr>
      </w:pPr>
    </w:p>
    <w:p w:rsidR="00E028AC" w:rsidRPr="00E874A4" w:rsidRDefault="00E028AC" w:rsidP="001C2080">
      <w:pPr>
        <w:tabs>
          <w:tab w:val="left" w:pos="5400"/>
        </w:tabs>
        <w:rPr>
          <w:lang w:val="es-ES"/>
        </w:rPr>
      </w:pPr>
    </w:p>
    <w:p w:rsidR="008B2CC1" w:rsidRPr="00E874A4" w:rsidRDefault="006B7242" w:rsidP="008B2CC1">
      <w:pPr>
        <w:rPr>
          <w:b/>
          <w:sz w:val="28"/>
          <w:szCs w:val="28"/>
          <w:lang w:val="es-ES"/>
        </w:rPr>
      </w:pPr>
      <w:r w:rsidRPr="00E874A4">
        <w:rPr>
          <w:b/>
          <w:sz w:val="28"/>
          <w:szCs w:val="28"/>
          <w:lang w:val="es-ES"/>
        </w:rPr>
        <w:t>Unión Particular para la Protección de las Denominaciones de Origen y su Registro Internacional (Unión de Lisboa)</w:t>
      </w:r>
    </w:p>
    <w:p w:rsidR="003845C1" w:rsidRPr="00E874A4" w:rsidRDefault="003845C1" w:rsidP="003845C1">
      <w:pPr>
        <w:rPr>
          <w:lang w:val="es-ES"/>
        </w:rPr>
      </w:pPr>
    </w:p>
    <w:p w:rsidR="00A85B8E" w:rsidRPr="00E874A4" w:rsidRDefault="00A85B8E" w:rsidP="003845C1">
      <w:pPr>
        <w:rPr>
          <w:lang w:val="es-ES"/>
        </w:rPr>
      </w:pPr>
    </w:p>
    <w:p w:rsidR="00A85B8E" w:rsidRPr="00E874A4" w:rsidRDefault="006B7242" w:rsidP="003845C1">
      <w:pPr>
        <w:rPr>
          <w:b/>
          <w:sz w:val="28"/>
          <w:szCs w:val="28"/>
          <w:lang w:val="es-ES"/>
        </w:rPr>
      </w:pPr>
      <w:r w:rsidRPr="00E874A4">
        <w:rPr>
          <w:b/>
          <w:sz w:val="28"/>
          <w:szCs w:val="28"/>
          <w:lang w:val="es-ES"/>
        </w:rPr>
        <w:t>Asamblea</w:t>
      </w:r>
    </w:p>
    <w:p w:rsidR="00A85B8E" w:rsidRPr="00E874A4" w:rsidRDefault="00A85B8E" w:rsidP="003845C1">
      <w:pPr>
        <w:rPr>
          <w:lang w:val="es-ES"/>
        </w:rPr>
      </w:pPr>
    </w:p>
    <w:p w:rsidR="003845C1" w:rsidRPr="00E874A4" w:rsidRDefault="003845C1" w:rsidP="003845C1">
      <w:pPr>
        <w:rPr>
          <w:lang w:val="es-ES"/>
        </w:rPr>
      </w:pPr>
    </w:p>
    <w:p w:rsidR="006B7242" w:rsidRPr="00E874A4" w:rsidRDefault="006B7242" w:rsidP="006B7242">
      <w:pPr>
        <w:rPr>
          <w:b/>
          <w:sz w:val="24"/>
          <w:szCs w:val="24"/>
          <w:lang w:val="es-ES"/>
        </w:rPr>
      </w:pPr>
      <w:r w:rsidRPr="00E874A4">
        <w:rPr>
          <w:b/>
          <w:sz w:val="24"/>
          <w:szCs w:val="24"/>
          <w:lang w:val="es-ES"/>
        </w:rPr>
        <w:t>Trigésimo cuarto período de sesiones (22º ordinario)</w:t>
      </w:r>
    </w:p>
    <w:p w:rsidR="006B7242" w:rsidRPr="00E874A4" w:rsidRDefault="006B7242" w:rsidP="006B7242">
      <w:pPr>
        <w:rPr>
          <w:b/>
          <w:sz w:val="24"/>
          <w:szCs w:val="24"/>
          <w:lang w:val="es-ES"/>
        </w:rPr>
      </w:pPr>
      <w:r w:rsidRPr="00E874A4">
        <w:rPr>
          <w:b/>
          <w:sz w:val="24"/>
          <w:szCs w:val="24"/>
          <w:lang w:val="es-ES"/>
        </w:rPr>
        <w:t>Ginebra, 2 a 11 de octubre de 2017</w:t>
      </w:r>
    </w:p>
    <w:p w:rsidR="006B7242" w:rsidRPr="00E874A4" w:rsidRDefault="006B7242" w:rsidP="006B7242">
      <w:pPr>
        <w:rPr>
          <w:lang w:val="es-ES"/>
        </w:rPr>
      </w:pPr>
    </w:p>
    <w:p w:rsidR="008B2CC1" w:rsidRPr="00E874A4" w:rsidRDefault="008B2CC1" w:rsidP="008B2CC1">
      <w:pPr>
        <w:rPr>
          <w:lang w:val="es-ES"/>
        </w:rPr>
      </w:pPr>
    </w:p>
    <w:p w:rsidR="008B2CC1" w:rsidRPr="00E874A4" w:rsidRDefault="008B2CC1" w:rsidP="008B2CC1">
      <w:pPr>
        <w:rPr>
          <w:lang w:val="es-ES"/>
        </w:rPr>
      </w:pPr>
    </w:p>
    <w:p w:rsidR="00C904CE" w:rsidRPr="00E874A4" w:rsidRDefault="00E874A4" w:rsidP="00C904CE">
      <w:pPr>
        <w:rPr>
          <w:caps/>
          <w:sz w:val="24"/>
          <w:szCs w:val="24"/>
          <w:lang w:val="es-ES"/>
        </w:rPr>
      </w:pPr>
      <w:bookmarkStart w:id="4" w:name="TitleOfDoc"/>
      <w:bookmarkEnd w:id="4"/>
      <w:r w:rsidRPr="00E874A4">
        <w:rPr>
          <w:caps/>
          <w:sz w:val="24"/>
          <w:szCs w:val="24"/>
          <w:lang w:val="es-ES"/>
        </w:rPr>
        <w:t xml:space="preserve">propuesta de tabla de tasas </w:t>
      </w:r>
      <w:r w:rsidR="00042A22">
        <w:rPr>
          <w:caps/>
          <w:sz w:val="24"/>
          <w:szCs w:val="24"/>
          <w:lang w:val="es-ES"/>
        </w:rPr>
        <w:t>prescritas</w:t>
      </w:r>
      <w:r w:rsidRPr="00E874A4">
        <w:rPr>
          <w:caps/>
          <w:sz w:val="24"/>
          <w:szCs w:val="24"/>
          <w:lang w:val="es-ES"/>
        </w:rPr>
        <w:t xml:space="preserve"> en el reglamento común del arreglo de lisboa y del acta de ginebra del arreglo de lisboa</w:t>
      </w:r>
    </w:p>
    <w:p w:rsidR="00C904CE" w:rsidRPr="00E874A4" w:rsidRDefault="00C904CE" w:rsidP="00C904CE">
      <w:pPr>
        <w:rPr>
          <w:lang w:val="es-ES"/>
        </w:rPr>
      </w:pPr>
    </w:p>
    <w:p w:rsidR="00C904CE" w:rsidRPr="00E874A4" w:rsidRDefault="00E874A4" w:rsidP="00C904CE">
      <w:pPr>
        <w:rPr>
          <w:i/>
          <w:lang w:val="es-ES"/>
        </w:rPr>
      </w:pPr>
      <w:r>
        <w:rPr>
          <w:i/>
          <w:lang w:val="es-ES"/>
        </w:rPr>
        <w:t xml:space="preserve">Documento </w:t>
      </w:r>
      <w:r w:rsidR="00C904CE" w:rsidRPr="00E874A4">
        <w:rPr>
          <w:i/>
          <w:lang w:val="es-ES"/>
        </w:rPr>
        <w:t>prepar</w:t>
      </w:r>
      <w:r>
        <w:rPr>
          <w:i/>
          <w:lang w:val="es-ES"/>
        </w:rPr>
        <w:t>ado por la Oficina Internacional</w:t>
      </w:r>
    </w:p>
    <w:p w:rsidR="00C904CE" w:rsidRPr="00E874A4" w:rsidRDefault="00C904CE" w:rsidP="00C904CE">
      <w:pPr>
        <w:rPr>
          <w:lang w:val="es-ES"/>
        </w:rPr>
      </w:pPr>
    </w:p>
    <w:p w:rsidR="00C904CE" w:rsidRPr="00E874A4" w:rsidRDefault="00C904CE" w:rsidP="00C904CE">
      <w:pPr>
        <w:rPr>
          <w:lang w:val="es-ES"/>
        </w:rPr>
      </w:pPr>
    </w:p>
    <w:p w:rsidR="00007D42" w:rsidRPr="00E874A4" w:rsidRDefault="00007D42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es-ES" w:eastAsia="en-US"/>
        </w:rPr>
      </w:pPr>
    </w:p>
    <w:p w:rsidR="003D2C29" w:rsidRPr="00E874A4" w:rsidRDefault="003D2C29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es-ES" w:eastAsia="en-US"/>
        </w:rPr>
      </w:pPr>
    </w:p>
    <w:p w:rsidR="003E4F14" w:rsidRPr="00E874A4" w:rsidRDefault="003E4F14" w:rsidP="002C7827">
      <w:pPr>
        <w:rPr>
          <w:szCs w:val="22"/>
          <w:lang w:val="es-ES"/>
        </w:rPr>
      </w:pPr>
      <w:r w:rsidRPr="00E874A4">
        <w:rPr>
          <w:szCs w:val="22"/>
          <w:lang w:val="es-ES"/>
        </w:rPr>
        <w:fldChar w:fldCharType="begin"/>
      </w:r>
      <w:r w:rsidRPr="00E874A4">
        <w:rPr>
          <w:szCs w:val="22"/>
          <w:lang w:val="es-ES"/>
        </w:rPr>
        <w:instrText xml:space="preserve"> AUTONUM  </w:instrText>
      </w:r>
      <w:r w:rsidRPr="00E874A4">
        <w:rPr>
          <w:szCs w:val="22"/>
          <w:lang w:val="es-ES"/>
        </w:rPr>
        <w:fldChar w:fldCharType="end"/>
      </w:r>
      <w:r w:rsidRPr="00E874A4">
        <w:rPr>
          <w:szCs w:val="22"/>
          <w:lang w:val="es-ES"/>
        </w:rPr>
        <w:tab/>
      </w:r>
      <w:r w:rsidR="00E874A4">
        <w:rPr>
          <w:szCs w:val="22"/>
          <w:lang w:val="es-ES"/>
        </w:rPr>
        <w:t xml:space="preserve">En su segunda reunión, que tuvo lugar en Ginebra, del 3 al 5 de abril de 2017, el Grupo de Trabajo encargado de preparar el Reglamento Común del Arreglo de Lisboa y del Acta de Ginebra del Arreglo de Lisboa recomendó que la Asamblea de la Unión de Lisboa, en su período de sesiones de 2017, fije </w:t>
      </w:r>
      <w:r w:rsidR="00B21A57">
        <w:rPr>
          <w:szCs w:val="22"/>
          <w:lang w:val="es-ES"/>
        </w:rPr>
        <w:t>la cuantía</w:t>
      </w:r>
      <w:r w:rsidR="00E874A4">
        <w:rPr>
          <w:szCs w:val="22"/>
          <w:lang w:val="es-ES"/>
        </w:rPr>
        <w:t xml:space="preserve"> de las tasas mencionadas en la </w:t>
      </w:r>
      <w:r w:rsidR="0006199C">
        <w:rPr>
          <w:szCs w:val="22"/>
          <w:lang w:val="es-ES"/>
        </w:rPr>
        <w:t>R</w:t>
      </w:r>
      <w:r w:rsidR="00E874A4">
        <w:rPr>
          <w:szCs w:val="22"/>
          <w:lang w:val="es-ES"/>
        </w:rPr>
        <w:t>egla</w:t>
      </w:r>
      <w:r w:rsidRPr="00E874A4">
        <w:rPr>
          <w:szCs w:val="22"/>
          <w:lang w:val="es-ES"/>
        </w:rPr>
        <w:t xml:space="preserve"> 8</w:t>
      </w:r>
      <w:r w:rsidR="00E874A4">
        <w:rPr>
          <w:szCs w:val="22"/>
          <w:lang w:val="es-ES"/>
        </w:rPr>
        <w:t>.</w:t>
      </w:r>
      <w:r w:rsidRPr="00E874A4">
        <w:rPr>
          <w:szCs w:val="22"/>
          <w:lang w:val="es-ES"/>
        </w:rPr>
        <w:t xml:space="preserve">1) </w:t>
      </w:r>
      <w:r w:rsidR="00E874A4">
        <w:rPr>
          <w:szCs w:val="22"/>
          <w:lang w:val="es-ES"/>
        </w:rPr>
        <w:t>del proyecto de Reglamento Común</w:t>
      </w:r>
      <w:r w:rsidR="00734E8E" w:rsidRPr="00E874A4">
        <w:rPr>
          <w:szCs w:val="22"/>
          <w:lang w:val="es-ES"/>
        </w:rPr>
        <w:t xml:space="preserve"> </w:t>
      </w:r>
      <w:r w:rsidRPr="00E874A4">
        <w:rPr>
          <w:szCs w:val="22"/>
          <w:lang w:val="es-ES"/>
        </w:rPr>
        <w:t>(</w:t>
      </w:r>
      <w:r w:rsidR="00E874A4">
        <w:rPr>
          <w:szCs w:val="22"/>
          <w:lang w:val="es-ES"/>
        </w:rPr>
        <w:t>véase el párrafo</w:t>
      </w:r>
      <w:r w:rsidR="002C7827" w:rsidRPr="00E874A4">
        <w:rPr>
          <w:szCs w:val="22"/>
          <w:lang w:val="es-ES"/>
        </w:rPr>
        <w:t xml:space="preserve"> 11</w:t>
      </w:r>
      <w:r w:rsidR="00E874A4">
        <w:rPr>
          <w:szCs w:val="22"/>
          <w:lang w:val="es-ES"/>
        </w:rPr>
        <w:t>.</w:t>
      </w:r>
      <w:r w:rsidR="002C7827" w:rsidRPr="00E874A4">
        <w:rPr>
          <w:szCs w:val="22"/>
          <w:lang w:val="es-ES"/>
        </w:rPr>
        <w:t xml:space="preserve">iii) </w:t>
      </w:r>
      <w:r w:rsidR="00E874A4">
        <w:rPr>
          <w:szCs w:val="22"/>
          <w:lang w:val="es-ES"/>
        </w:rPr>
        <w:t>del</w:t>
      </w:r>
      <w:r w:rsidR="002C7827" w:rsidRPr="00E874A4">
        <w:rPr>
          <w:szCs w:val="22"/>
          <w:lang w:val="es-ES"/>
        </w:rPr>
        <w:t xml:space="preserve"> </w:t>
      </w:r>
      <w:r w:rsidR="00F17377" w:rsidRPr="00E874A4">
        <w:rPr>
          <w:szCs w:val="22"/>
          <w:lang w:val="es-ES"/>
        </w:rPr>
        <w:t>document</w:t>
      </w:r>
      <w:r w:rsidR="00E874A4">
        <w:rPr>
          <w:szCs w:val="22"/>
          <w:lang w:val="es-ES"/>
        </w:rPr>
        <w:t xml:space="preserve">o </w:t>
      </w:r>
      <w:r w:rsidR="00F17377" w:rsidRPr="00E874A4">
        <w:rPr>
          <w:szCs w:val="22"/>
          <w:lang w:val="es-ES"/>
        </w:rPr>
        <w:t>LI/WG/PCR/2/6 (</w:t>
      </w:r>
      <w:r w:rsidR="00E874A4">
        <w:rPr>
          <w:szCs w:val="22"/>
          <w:lang w:val="es-ES"/>
        </w:rPr>
        <w:t>Resumen de la Presidencia</w:t>
      </w:r>
      <w:r w:rsidR="002C7827" w:rsidRPr="00E874A4">
        <w:rPr>
          <w:szCs w:val="22"/>
          <w:lang w:val="es-ES"/>
        </w:rPr>
        <w:t xml:space="preserve">) </w:t>
      </w:r>
      <w:r w:rsidR="00E874A4">
        <w:rPr>
          <w:szCs w:val="22"/>
          <w:lang w:val="es-ES"/>
        </w:rPr>
        <w:t>y los párrafos 10 y 12.i) del documento</w:t>
      </w:r>
      <w:r w:rsidRPr="00E874A4">
        <w:rPr>
          <w:szCs w:val="22"/>
          <w:lang w:val="es-ES"/>
        </w:rPr>
        <w:t xml:space="preserve"> LI/A/34/2).</w:t>
      </w:r>
    </w:p>
    <w:p w:rsidR="003E4F14" w:rsidRPr="00E874A4" w:rsidRDefault="003E4F14" w:rsidP="003E4F14">
      <w:pPr>
        <w:rPr>
          <w:szCs w:val="22"/>
          <w:lang w:val="es-ES"/>
        </w:rPr>
      </w:pPr>
    </w:p>
    <w:p w:rsidR="003E4F14" w:rsidRPr="00E874A4" w:rsidRDefault="003E4F14" w:rsidP="00B37421">
      <w:pPr>
        <w:rPr>
          <w:lang w:val="es-ES"/>
        </w:rPr>
      </w:pPr>
      <w:r w:rsidRPr="00E874A4">
        <w:rPr>
          <w:lang w:val="es-ES"/>
        </w:rPr>
        <w:fldChar w:fldCharType="begin"/>
      </w:r>
      <w:r w:rsidRPr="00E874A4">
        <w:rPr>
          <w:lang w:val="es-ES"/>
        </w:rPr>
        <w:instrText xml:space="preserve"> AUTONUM  </w:instrText>
      </w:r>
      <w:r w:rsidRPr="00E874A4">
        <w:rPr>
          <w:lang w:val="es-ES"/>
        </w:rPr>
        <w:fldChar w:fldCharType="end"/>
      </w:r>
      <w:r w:rsidRPr="00E874A4">
        <w:rPr>
          <w:lang w:val="es-ES"/>
        </w:rPr>
        <w:tab/>
      </w:r>
      <w:r w:rsidR="005C42B0">
        <w:rPr>
          <w:lang w:val="es-ES"/>
        </w:rPr>
        <w:t xml:space="preserve">Conforme a lo expuesto en el párrafo anterior, se propone </w:t>
      </w:r>
      <w:r w:rsidR="008B6EE1">
        <w:rPr>
          <w:lang w:val="es-ES"/>
        </w:rPr>
        <w:t xml:space="preserve">adoptar la siguiente tabla de tasas </w:t>
      </w:r>
      <w:r w:rsidR="00252B9F">
        <w:rPr>
          <w:lang w:val="es-ES"/>
        </w:rPr>
        <w:t>estipuladas</w:t>
      </w:r>
      <w:r w:rsidR="008B6EE1">
        <w:rPr>
          <w:lang w:val="es-ES"/>
        </w:rPr>
        <w:t xml:space="preserve"> en la </w:t>
      </w:r>
      <w:r w:rsidR="0006199C">
        <w:rPr>
          <w:lang w:val="es-ES"/>
        </w:rPr>
        <w:t>R</w:t>
      </w:r>
      <w:r w:rsidR="008B6EE1">
        <w:rPr>
          <w:lang w:val="es-ES"/>
        </w:rPr>
        <w:t xml:space="preserve">egla 8.1) del proyecto de Reglamento Común:  i) </w:t>
      </w:r>
      <w:r w:rsidR="00252B9F">
        <w:rPr>
          <w:lang w:val="es-ES"/>
        </w:rPr>
        <w:t xml:space="preserve">una </w:t>
      </w:r>
      <w:r w:rsidR="000C11EA" w:rsidRPr="000C11EA">
        <w:rPr>
          <w:lang w:val="es-ES"/>
        </w:rPr>
        <w:t>tasa por el registro internacional</w:t>
      </w:r>
      <w:r w:rsidR="008B6EE1">
        <w:rPr>
          <w:lang w:val="es-ES"/>
        </w:rPr>
        <w:t xml:space="preserve"> de 1000 francos suizos;  ii) una tasa de 500 francos suizos</w:t>
      </w:r>
      <w:r w:rsidR="00075B4B">
        <w:rPr>
          <w:lang w:val="es-ES"/>
        </w:rPr>
        <w:t xml:space="preserve"> </w:t>
      </w:r>
      <w:r w:rsidR="00075B4B" w:rsidRPr="00075B4B">
        <w:rPr>
          <w:lang w:val="es-ES"/>
        </w:rPr>
        <w:t>por cada modificación que afecte a un registro internacional</w:t>
      </w:r>
      <w:r w:rsidR="008B6EE1">
        <w:rPr>
          <w:lang w:val="es-ES"/>
        </w:rPr>
        <w:t>;  iii) una tasa de 150 francos suizos por el suministro de</w:t>
      </w:r>
      <w:r w:rsidR="00DE256E" w:rsidRPr="00075B4B">
        <w:rPr>
          <w:lang w:val="es-ES"/>
        </w:rPr>
        <w:t xml:space="preserve"> una certificación del Registro Internacional</w:t>
      </w:r>
      <w:r w:rsidR="008B6EE1">
        <w:rPr>
          <w:lang w:val="es-ES"/>
        </w:rPr>
        <w:t>;  iv) una tasa de 100 franco</w:t>
      </w:r>
      <w:r w:rsidR="00252B9F">
        <w:rPr>
          <w:lang w:val="es-ES"/>
        </w:rPr>
        <w:t>s</w:t>
      </w:r>
      <w:r w:rsidR="008B6EE1">
        <w:rPr>
          <w:lang w:val="es-ES"/>
        </w:rPr>
        <w:t xml:space="preserve"> suizos por el suministro de un certificado o cualquier otra información por escrito sobre el contenido del Registro Internacional</w:t>
      </w:r>
      <w:r w:rsidR="00E670F9" w:rsidRPr="00E874A4">
        <w:rPr>
          <w:rStyle w:val="FootnoteReference"/>
          <w:lang w:val="es-ES"/>
        </w:rPr>
        <w:footnoteReference w:id="2"/>
      </w:r>
      <w:r w:rsidRPr="00E874A4">
        <w:rPr>
          <w:lang w:val="es-ES"/>
        </w:rPr>
        <w:t xml:space="preserve">.  </w:t>
      </w:r>
      <w:r w:rsidR="00700BF1">
        <w:rPr>
          <w:lang w:val="es-ES"/>
        </w:rPr>
        <w:t xml:space="preserve">En el </w:t>
      </w:r>
      <w:r w:rsidR="0006199C">
        <w:rPr>
          <w:lang w:val="es-ES"/>
        </w:rPr>
        <w:t>A</w:t>
      </w:r>
      <w:r w:rsidR="00700BF1">
        <w:rPr>
          <w:lang w:val="es-ES"/>
        </w:rPr>
        <w:t xml:space="preserve">nexo del presente documento figura </w:t>
      </w:r>
      <w:r w:rsidR="00252B9F">
        <w:rPr>
          <w:lang w:val="es-ES"/>
        </w:rPr>
        <w:t>la tabla</w:t>
      </w:r>
      <w:r w:rsidR="00700BF1">
        <w:rPr>
          <w:lang w:val="es-ES"/>
        </w:rPr>
        <w:t xml:space="preserve"> de tasas propuest</w:t>
      </w:r>
      <w:r w:rsidR="00252B9F">
        <w:rPr>
          <w:lang w:val="es-ES"/>
        </w:rPr>
        <w:t>a que se menciona</w:t>
      </w:r>
      <w:r w:rsidR="00700BF1">
        <w:rPr>
          <w:lang w:val="es-ES"/>
        </w:rPr>
        <w:t xml:space="preserve"> en la </w:t>
      </w:r>
      <w:r w:rsidR="0006199C">
        <w:rPr>
          <w:lang w:val="es-ES"/>
        </w:rPr>
        <w:t>R</w:t>
      </w:r>
      <w:r w:rsidR="00700BF1">
        <w:rPr>
          <w:lang w:val="es-ES"/>
        </w:rPr>
        <w:t>egla 8.1).</w:t>
      </w:r>
    </w:p>
    <w:p w:rsidR="00D82301" w:rsidRPr="00E874A4" w:rsidRDefault="00D82301" w:rsidP="00246BC7">
      <w:pPr>
        <w:pStyle w:val="Endofdocument-Annex"/>
        <w:rPr>
          <w:lang w:val="es-ES"/>
        </w:rPr>
      </w:pPr>
    </w:p>
    <w:p w:rsidR="00D82301" w:rsidRPr="00E874A4" w:rsidRDefault="00F82B7B" w:rsidP="00820DE1">
      <w:pPr>
        <w:tabs>
          <w:tab w:val="left" w:pos="6030"/>
        </w:tabs>
        <w:ind w:left="5534"/>
        <w:rPr>
          <w:i/>
          <w:szCs w:val="22"/>
          <w:lang w:val="es-ES"/>
        </w:rPr>
      </w:pPr>
      <w:r w:rsidRPr="00E874A4">
        <w:rPr>
          <w:i/>
          <w:szCs w:val="22"/>
          <w:lang w:val="es-ES"/>
        </w:rPr>
        <w:lastRenderedPageBreak/>
        <w:t>3</w:t>
      </w:r>
      <w:r w:rsidR="003E4F14" w:rsidRPr="00E874A4">
        <w:rPr>
          <w:i/>
          <w:szCs w:val="22"/>
          <w:lang w:val="es-ES"/>
        </w:rPr>
        <w:t>.</w:t>
      </w:r>
      <w:r w:rsidR="003E4F14" w:rsidRPr="00E874A4">
        <w:rPr>
          <w:i/>
          <w:szCs w:val="22"/>
          <w:lang w:val="es-ES"/>
        </w:rPr>
        <w:tab/>
      </w:r>
      <w:r w:rsidR="00775EF7">
        <w:rPr>
          <w:i/>
          <w:szCs w:val="22"/>
          <w:lang w:val="es-ES"/>
        </w:rPr>
        <w:t>Se invita a la Asamblea de l</w:t>
      </w:r>
      <w:r w:rsidR="00270D17">
        <w:rPr>
          <w:i/>
          <w:szCs w:val="22"/>
          <w:lang w:val="es-ES"/>
        </w:rPr>
        <w:t xml:space="preserve">a </w:t>
      </w:r>
      <w:r w:rsidR="00775EF7">
        <w:rPr>
          <w:i/>
          <w:szCs w:val="22"/>
          <w:lang w:val="es-ES"/>
        </w:rPr>
        <w:t>Unión de Lisboa a</w:t>
      </w:r>
      <w:r w:rsidR="00D82301" w:rsidRPr="00E874A4">
        <w:rPr>
          <w:i/>
          <w:szCs w:val="22"/>
          <w:lang w:val="es-ES"/>
        </w:rPr>
        <w:t>:</w:t>
      </w:r>
    </w:p>
    <w:p w:rsidR="00D82301" w:rsidRPr="00E874A4" w:rsidRDefault="00D82301" w:rsidP="00246BC7">
      <w:pPr>
        <w:pStyle w:val="Endofdocument-Annex"/>
        <w:rPr>
          <w:lang w:val="es-ES"/>
        </w:rPr>
      </w:pPr>
    </w:p>
    <w:p w:rsidR="00D82301" w:rsidRPr="00E874A4" w:rsidRDefault="00252B9F" w:rsidP="00D82301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  <w:lang w:val="es-ES"/>
        </w:rPr>
      </w:pPr>
      <w:r>
        <w:rPr>
          <w:i/>
          <w:szCs w:val="22"/>
          <w:lang w:val="es-ES"/>
        </w:rPr>
        <w:t>e</w:t>
      </w:r>
      <w:r w:rsidR="00270D17">
        <w:rPr>
          <w:i/>
          <w:szCs w:val="22"/>
          <w:lang w:val="es-ES"/>
        </w:rPr>
        <w:t xml:space="preserve">xaminar </w:t>
      </w:r>
      <w:r>
        <w:rPr>
          <w:i/>
          <w:szCs w:val="22"/>
          <w:lang w:val="es-ES"/>
        </w:rPr>
        <w:t>la tabla</w:t>
      </w:r>
      <w:r w:rsidR="00270D17">
        <w:rPr>
          <w:i/>
          <w:szCs w:val="22"/>
          <w:lang w:val="es-ES"/>
        </w:rPr>
        <w:t xml:space="preserve"> de tasas propuest</w:t>
      </w:r>
      <w:r>
        <w:rPr>
          <w:i/>
          <w:szCs w:val="22"/>
          <w:lang w:val="es-ES"/>
        </w:rPr>
        <w:t>a</w:t>
      </w:r>
      <w:r w:rsidR="00270D17">
        <w:rPr>
          <w:i/>
          <w:szCs w:val="22"/>
          <w:lang w:val="es-ES"/>
        </w:rPr>
        <w:t xml:space="preserve"> que se menciona en el párrafo 2 del presente documento</w:t>
      </w:r>
      <w:r>
        <w:rPr>
          <w:i/>
          <w:szCs w:val="22"/>
          <w:lang w:val="es-ES"/>
        </w:rPr>
        <w:t xml:space="preserve">; </w:t>
      </w:r>
      <w:r w:rsidR="00270D17">
        <w:rPr>
          <w:i/>
          <w:szCs w:val="22"/>
          <w:lang w:val="es-ES"/>
        </w:rPr>
        <w:t xml:space="preserve"> y</w:t>
      </w:r>
    </w:p>
    <w:p w:rsidR="00D82301" w:rsidRPr="00E874A4" w:rsidRDefault="00D82301" w:rsidP="00D82301">
      <w:pPr>
        <w:pStyle w:val="ListParagraph"/>
        <w:tabs>
          <w:tab w:val="left" w:pos="6570"/>
        </w:tabs>
        <w:ind w:left="6030"/>
        <w:rPr>
          <w:i/>
          <w:szCs w:val="22"/>
          <w:lang w:val="es-ES"/>
        </w:rPr>
      </w:pPr>
    </w:p>
    <w:p w:rsidR="003E4F14" w:rsidRPr="00E874A4" w:rsidRDefault="00252B9F" w:rsidP="00D82301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  <w:lang w:val="es-ES"/>
        </w:rPr>
      </w:pPr>
      <w:r>
        <w:rPr>
          <w:i/>
          <w:szCs w:val="22"/>
          <w:lang w:val="es-ES"/>
        </w:rPr>
        <w:t>f</w:t>
      </w:r>
      <w:r w:rsidR="00270D17">
        <w:rPr>
          <w:i/>
          <w:szCs w:val="22"/>
          <w:lang w:val="es-ES"/>
        </w:rPr>
        <w:t xml:space="preserve">ijar </w:t>
      </w:r>
      <w:r w:rsidR="00B21A57">
        <w:rPr>
          <w:i/>
          <w:szCs w:val="22"/>
          <w:lang w:val="es-ES"/>
        </w:rPr>
        <w:t>la cuantía</w:t>
      </w:r>
      <w:r w:rsidR="00270D17">
        <w:rPr>
          <w:i/>
          <w:szCs w:val="22"/>
          <w:lang w:val="es-ES"/>
        </w:rPr>
        <w:t xml:space="preserve"> de las tasas estipuladas en la </w:t>
      </w:r>
      <w:r w:rsidR="0006199C">
        <w:rPr>
          <w:i/>
          <w:szCs w:val="22"/>
          <w:lang w:val="es-ES"/>
        </w:rPr>
        <w:t>R</w:t>
      </w:r>
      <w:r w:rsidR="00270D17">
        <w:rPr>
          <w:i/>
          <w:szCs w:val="22"/>
          <w:lang w:val="es-ES"/>
        </w:rPr>
        <w:t>egla</w:t>
      </w:r>
      <w:r w:rsidR="00E028AC" w:rsidRPr="00E874A4">
        <w:rPr>
          <w:i/>
          <w:szCs w:val="22"/>
          <w:lang w:val="es-ES"/>
        </w:rPr>
        <w:t> </w:t>
      </w:r>
      <w:r w:rsidR="003F15F6" w:rsidRPr="00E874A4">
        <w:rPr>
          <w:i/>
          <w:szCs w:val="22"/>
          <w:lang w:val="es-ES"/>
        </w:rPr>
        <w:t>8</w:t>
      </w:r>
      <w:r w:rsidR="00270D17">
        <w:rPr>
          <w:i/>
          <w:szCs w:val="22"/>
          <w:lang w:val="es-ES"/>
        </w:rPr>
        <w:t>.</w:t>
      </w:r>
      <w:r w:rsidR="003F15F6" w:rsidRPr="00E874A4">
        <w:rPr>
          <w:i/>
          <w:szCs w:val="22"/>
          <w:lang w:val="es-ES"/>
        </w:rPr>
        <w:t>1)</w:t>
      </w:r>
      <w:r w:rsidR="00270D17">
        <w:rPr>
          <w:i/>
          <w:szCs w:val="22"/>
          <w:lang w:val="es-ES"/>
        </w:rPr>
        <w:t xml:space="preserve"> del </w:t>
      </w:r>
      <w:r w:rsidR="008C6E60">
        <w:rPr>
          <w:i/>
          <w:szCs w:val="22"/>
          <w:lang w:val="es-ES"/>
        </w:rPr>
        <w:t xml:space="preserve">proyecto de </w:t>
      </w:r>
      <w:r w:rsidR="00270D17">
        <w:rPr>
          <w:i/>
          <w:szCs w:val="22"/>
          <w:lang w:val="es-ES"/>
        </w:rPr>
        <w:t>Reglamento Común del Arreglo de Lisboa y del Acta de Ginebra del Arreglo de Lisboa</w:t>
      </w:r>
      <w:r w:rsidR="003E4F14" w:rsidRPr="00E874A4">
        <w:rPr>
          <w:i/>
          <w:szCs w:val="22"/>
          <w:lang w:val="es-ES"/>
        </w:rPr>
        <w:t>.</w:t>
      </w:r>
    </w:p>
    <w:p w:rsidR="000D1982" w:rsidRPr="00E874A4" w:rsidRDefault="000D1982" w:rsidP="000D1982">
      <w:pPr>
        <w:tabs>
          <w:tab w:val="left" w:pos="6030"/>
        </w:tabs>
        <w:ind w:left="5400"/>
        <w:rPr>
          <w:i/>
          <w:szCs w:val="22"/>
          <w:lang w:val="es-ES"/>
        </w:rPr>
      </w:pPr>
    </w:p>
    <w:p w:rsidR="00E028AC" w:rsidRPr="00E874A4" w:rsidRDefault="00E028AC" w:rsidP="000D1982">
      <w:pPr>
        <w:tabs>
          <w:tab w:val="left" w:pos="6030"/>
        </w:tabs>
        <w:ind w:left="5400"/>
        <w:rPr>
          <w:i/>
          <w:szCs w:val="22"/>
          <w:lang w:val="es-ES"/>
        </w:rPr>
      </w:pPr>
    </w:p>
    <w:p w:rsidR="00E028AC" w:rsidRPr="00E874A4" w:rsidRDefault="00E028AC" w:rsidP="000D1982">
      <w:pPr>
        <w:tabs>
          <w:tab w:val="left" w:pos="6030"/>
        </w:tabs>
        <w:ind w:left="5400"/>
        <w:rPr>
          <w:i/>
          <w:szCs w:val="22"/>
          <w:lang w:val="es-ES"/>
        </w:rPr>
      </w:pPr>
    </w:p>
    <w:p w:rsidR="00012F24" w:rsidRPr="00E874A4" w:rsidRDefault="001B2708" w:rsidP="00820DE1">
      <w:pPr>
        <w:pStyle w:val="Endofdocument-Annex"/>
        <w:rPr>
          <w:lang w:val="es-ES" w:eastAsia="en-US"/>
        </w:rPr>
      </w:pPr>
      <w:r w:rsidRPr="00E874A4">
        <w:rPr>
          <w:lang w:val="es-ES" w:eastAsia="en-US"/>
        </w:rPr>
        <w:t>[</w:t>
      </w:r>
      <w:r w:rsidR="00270D17">
        <w:rPr>
          <w:lang w:val="es-ES" w:eastAsia="en-US"/>
        </w:rPr>
        <w:t xml:space="preserve">Sigue el </w:t>
      </w:r>
      <w:r w:rsidRPr="00E874A4">
        <w:rPr>
          <w:lang w:val="es-ES" w:eastAsia="en-US"/>
        </w:rPr>
        <w:t>Anex</w:t>
      </w:r>
      <w:r w:rsidR="00270D17">
        <w:rPr>
          <w:lang w:val="es-ES" w:eastAsia="en-US"/>
        </w:rPr>
        <w:t>o</w:t>
      </w:r>
      <w:r w:rsidR="003E4F14" w:rsidRPr="00E874A4">
        <w:rPr>
          <w:lang w:val="es-ES" w:eastAsia="en-US"/>
        </w:rPr>
        <w:t>]</w:t>
      </w:r>
    </w:p>
    <w:p w:rsidR="001B2708" w:rsidRPr="00E874A4" w:rsidRDefault="001B2708" w:rsidP="001B2708">
      <w:pPr>
        <w:rPr>
          <w:rFonts w:eastAsia="Times New Roman"/>
          <w:szCs w:val="22"/>
          <w:lang w:val="es-ES" w:eastAsia="en-US"/>
        </w:rPr>
      </w:pPr>
    </w:p>
    <w:p w:rsidR="00E028AC" w:rsidRPr="00E874A4" w:rsidRDefault="00E028AC">
      <w:pPr>
        <w:rPr>
          <w:szCs w:val="22"/>
          <w:lang w:val="es-ES"/>
        </w:rPr>
        <w:sectPr w:rsidR="00E028AC" w:rsidRPr="00E874A4" w:rsidSect="00B37421">
          <w:headerReference w:type="default" r:id="rId10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A216F4" w:rsidRPr="00E874A4" w:rsidRDefault="00041557" w:rsidP="003D2C29">
      <w:pPr>
        <w:rPr>
          <w:lang w:val="es-ES"/>
        </w:rPr>
      </w:pPr>
      <w:r>
        <w:rPr>
          <w:caps/>
          <w:sz w:val="24"/>
          <w:szCs w:val="24"/>
          <w:lang w:val="es-ES"/>
        </w:rPr>
        <w:lastRenderedPageBreak/>
        <w:t xml:space="preserve">propuesta de tabla de tasas </w:t>
      </w:r>
      <w:r w:rsidR="00831190">
        <w:rPr>
          <w:caps/>
          <w:sz w:val="24"/>
          <w:szCs w:val="24"/>
          <w:lang w:val="es-ES"/>
        </w:rPr>
        <w:t>en virtud del proyecto de reglamento común del arreglo de lisboa y del acta de ginebra del arreglo de lisboa</w:t>
      </w:r>
    </w:p>
    <w:p w:rsidR="004A6D64" w:rsidRPr="00E874A4" w:rsidRDefault="004A6D64" w:rsidP="003D2C29">
      <w:pPr>
        <w:rPr>
          <w:lang w:val="es-ES"/>
        </w:rPr>
      </w:pPr>
    </w:p>
    <w:p w:rsidR="004A6D64" w:rsidRPr="00E874A4" w:rsidRDefault="004A6D64" w:rsidP="003D2C29">
      <w:pPr>
        <w:rPr>
          <w:lang w:val="es-ES"/>
        </w:rPr>
      </w:pPr>
    </w:p>
    <w:p w:rsidR="004A6D64" w:rsidRPr="00E874A4" w:rsidRDefault="004A6D64" w:rsidP="004A6D64">
      <w:pPr>
        <w:keepNext/>
        <w:jc w:val="center"/>
        <w:rPr>
          <w:b/>
          <w:lang w:val="es-ES"/>
        </w:rPr>
      </w:pPr>
      <w:r w:rsidRPr="00E874A4">
        <w:rPr>
          <w:b/>
          <w:lang w:val="es-ES"/>
        </w:rPr>
        <w:t>R</w:t>
      </w:r>
      <w:r w:rsidR="000C11EA">
        <w:rPr>
          <w:b/>
          <w:lang w:val="es-ES"/>
        </w:rPr>
        <w:t>egla</w:t>
      </w:r>
      <w:r w:rsidRPr="00E874A4">
        <w:rPr>
          <w:b/>
          <w:lang w:val="es-ES"/>
        </w:rPr>
        <w:t xml:space="preserve"> 8</w:t>
      </w:r>
    </w:p>
    <w:p w:rsidR="004A6D64" w:rsidRPr="00E874A4" w:rsidRDefault="000C11EA" w:rsidP="004A6D64">
      <w:pPr>
        <w:keepNext/>
        <w:jc w:val="center"/>
        <w:rPr>
          <w:lang w:val="es-ES"/>
        </w:rPr>
      </w:pPr>
      <w:r>
        <w:rPr>
          <w:lang w:val="es-ES"/>
        </w:rPr>
        <w:t>Tasas</w:t>
      </w:r>
    </w:p>
    <w:p w:rsidR="004A6D64" w:rsidRPr="00E874A4" w:rsidRDefault="004A6D64" w:rsidP="004A6D64">
      <w:pPr>
        <w:keepNext/>
        <w:jc w:val="center"/>
        <w:rPr>
          <w:lang w:val="es-ES"/>
        </w:rPr>
      </w:pPr>
    </w:p>
    <w:p w:rsidR="004A6D64" w:rsidRPr="00E874A4" w:rsidRDefault="004A6D64" w:rsidP="004A6D64">
      <w:pPr>
        <w:keepNext/>
        <w:tabs>
          <w:tab w:val="left" w:pos="567"/>
          <w:tab w:val="left" w:pos="1134"/>
        </w:tabs>
        <w:rPr>
          <w:lang w:val="es-ES"/>
        </w:rPr>
      </w:pPr>
      <w:r w:rsidRPr="00E874A4">
        <w:rPr>
          <w:lang w:val="es-ES"/>
        </w:rPr>
        <w:t>1)</w:t>
      </w:r>
      <w:r w:rsidRPr="00E874A4">
        <w:rPr>
          <w:lang w:val="es-ES"/>
        </w:rPr>
        <w:tab/>
      </w:r>
      <w:r w:rsidRPr="00E874A4">
        <w:rPr>
          <w:i/>
          <w:lang w:val="es-ES"/>
        </w:rPr>
        <w:t>[</w:t>
      </w:r>
      <w:r w:rsidR="00B21A57">
        <w:rPr>
          <w:i/>
          <w:lang w:val="es-ES"/>
        </w:rPr>
        <w:t>Cuantía</w:t>
      </w:r>
      <w:r w:rsidR="000C11EA">
        <w:rPr>
          <w:i/>
          <w:lang w:val="es-ES"/>
        </w:rPr>
        <w:t xml:space="preserve"> de las tasas</w:t>
      </w:r>
      <w:r w:rsidRPr="00E874A4">
        <w:rPr>
          <w:i/>
          <w:lang w:val="es-ES"/>
        </w:rPr>
        <w:t>]</w:t>
      </w:r>
      <w:r w:rsidRPr="00E874A4">
        <w:rPr>
          <w:lang w:val="es-ES"/>
        </w:rPr>
        <w:t xml:space="preserve">  </w:t>
      </w:r>
      <w:r w:rsidR="000C11EA">
        <w:rPr>
          <w:lang w:val="es-ES"/>
        </w:rPr>
        <w:t>La Oficina Internacional cobrará las tasas siguientes, pagaderas en francos suizos</w:t>
      </w:r>
      <w:r w:rsidRPr="00E874A4">
        <w:rPr>
          <w:lang w:val="es-ES"/>
        </w:rPr>
        <w:t>:</w:t>
      </w:r>
    </w:p>
    <w:p w:rsidR="004A6D64" w:rsidRPr="00E874A4" w:rsidRDefault="004A6D64" w:rsidP="00820DE1">
      <w:pPr>
        <w:tabs>
          <w:tab w:val="left" w:pos="1134"/>
          <w:tab w:val="left" w:pos="1701"/>
          <w:tab w:val="right" w:pos="9356"/>
        </w:tabs>
        <w:rPr>
          <w:lang w:val="es-ES"/>
        </w:rPr>
      </w:pPr>
      <w:r w:rsidRPr="00E874A4">
        <w:rPr>
          <w:lang w:val="es-ES"/>
        </w:rPr>
        <w:tab/>
        <w:t>i)</w:t>
      </w:r>
      <w:r w:rsidRPr="00E874A4">
        <w:rPr>
          <w:lang w:val="es-ES"/>
        </w:rPr>
        <w:tab/>
      </w:r>
      <w:r w:rsidR="000C11EA" w:rsidRPr="000C11EA">
        <w:rPr>
          <w:lang w:val="es-ES"/>
        </w:rPr>
        <w:t>tasa por el registro internacional</w:t>
      </w:r>
      <w:r w:rsidRPr="00E874A4">
        <w:rPr>
          <w:lang w:val="es-ES"/>
        </w:rPr>
        <w:tab/>
        <w:t>[1000]</w:t>
      </w:r>
    </w:p>
    <w:p w:rsidR="004A6D64" w:rsidRPr="00E874A4" w:rsidRDefault="004A6D64" w:rsidP="00820DE1">
      <w:pPr>
        <w:tabs>
          <w:tab w:val="left" w:pos="1134"/>
          <w:tab w:val="left" w:pos="1701"/>
          <w:tab w:val="right" w:pos="9356"/>
        </w:tabs>
        <w:rPr>
          <w:lang w:val="es-ES"/>
        </w:rPr>
      </w:pPr>
      <w:r w:rsidRPr="00E874A4">
        <w:rPr>
          <w:lang w:val="es-ES"/>
        </w:rPr>
        <w:tab/>
        <w:t>ii)</w:t>
      </w:r>
      <w:r w:rsidRPr="00E874A4">
        <w:rPr>
          <w:lang w:val="es-ES"/>
        </w:rPr>
        <w:tab/>
      </w:r>
      <w:r w:rsidR="00075B4B" w:rsidRPr="00075B4B">
        <w:rPr>
          <w:lang w:val="es-ES"/>
        </w:rPr>
        <w:t>tasa por cada modificación que afecte a un registro internacional</w:t>
      </w:r>
      <w:r w:rsidRPr="00E874A4">
        <w:rPr>
          <w:lang w:val="es-ES"/>
        </w:rPr>
        <w:tab/>
        <w:t>[500]</w:t>
      </w:r>
    </w:p>
    <w:p w:rsidR="004A6D64" w:rsidRPr="00E874A4" w:rsidRDefault="004A6D64" w:rsidP="00820DE1">
      <w:pPr>
        <w:tabs>
          <w:tab w:val="left" w:pos="1134"/>
          <w:tab w:val="left" w:pos="1701"/>
          <w:tab w:val="right" w:pos="9356"/>
        </w:tabs>
        <w:rPr>
          <w:lang w:val="es-ES"/>
        </w:rPr>
      </w:pPr>
      <w:r w:rsidRPr="00E874A4">
        <w:rPr>
          <w:lang w:val="es-ES"/>
        </w:rPr>
        <w:tab/>
        <w:t>iii)</w:t>
      </w:r>
      <w:r w:rsidRPr="00E874A4">
        <w:rPr>
          <w:lang w:val="es-ES"/>
        </w:rPr>
        <w:tab/>
      </w:r>
      <w:r w:rsidR="00075B4B" w:rsidRPr="00075B4B">
        <w:rPr>
          <w:lang w:val="es-ES"/>
        </w:rPr>
        <w:t>tasa por el suministro de una certificación del Registro Internacional</w:t>
      </w:r>
      <w:r w:rsidRPr="00E874A4">
        <w:rPr>
          <w:lang w:val="es-ES"/>
        </w:rPr>
        <w:tab/>
        <w:t>[150]</w:t>
      </w:r>
    </w:p>
    <w:p w:rsidR="004A6D64" w:rsidRPr="00952C5C" w:rsidRDefault="004A6D64" w:rsidP="00820DE1">
      <w:pPr>
        <w:tabs>
          <w:tab w:val="left" w:pos="1134"/>
          <w:tab w:val="left" w:pos="1701"/>
          <w:tab w:val="right" w:pos="9356"/>
        </w:tabs>
        <w:rPr>
          <w:lang w:val="es-ES"/>
        </w:rPr>
      </w:pPr>
      <w:r w:rsidRPr="00E874A4">
        <w:rPr>
          <w:lang w:val="es-ES"/>
        </w:rPr>
        <w:tab/>
        <w:t>iv)</w:t>
      </w:r>
      <w:r w:rsidRPr="00E874A4">
        <w:rPr>
          <w:lang w:val="es-ES"/>
        </w:rPr>
        <w:tab/>
      </w:r>
      <w:r w:rsidR="00075B4B" w:rsidRPr="00075B4B">
        <w:rPr>
          <w:lang w:val="es-ES"/>
        </w:rPr>
        <w:t>tasa por el suministro de un certificado o cualquier otra información por</w:t>
      </w:r>
      <w:r w:rsidR="00820DE1">
        <w:rPr>
          <w:lang w:val="es-ES"/>
        </w:rPr>
        <w:t xml:space="preserve"> </w:t>
      </w:r>
      <w:r w:rsidR="00820DE1">
        <w:rPr>
          <w:lang w:val="es-ES"/>
        </w:rPr>
        <w:br/>
      </w:r>
      <w:r w:rsidR="00075B4B" w:rsidRPr="00075B4B">
        <w:rPr>
          <w:lang w:val="es-ES"/>
        </w:rPr>
        <w:t>escrito sobre el contenido del Registro Internacional</w:t>
      </w:r>
      <w:r w:rsidRPr="00E874A4">
        <w:rPr>
          <w:lang w:val="es-ES"/>
        </w:rPr>
        <w:tab/>
      </w:r>
      <w:r w:rsidR="00952C5C" w:rsidRPr="00952C5C">
        <w:rPr>
          <w:lang w:val="es-ES"/>
        </w:rPr>
        <w:t>[100]</w:t>
      </w:r>
    </w:p>
    <w:p w:rsidR="004A6D64" w:rsidRPr="00E874A4" w:rsidRDefault="004A6D64" w:rsidP="004A6D64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  <w:rPr>
          <w:lang w:val="es-ES"/>
        </w:rPr>
      </w:pPr>
      <w:r w:rsidRPr="00E874A4">
        <w:rPr>
          <w:lang w:val="es-ES"/>
        </w:rPr>
        <w:tab/>
        <w:t>v)</w:t>
      </w:r>
      <w:r w:rsidRPr="00E874A4">
        <w:rPr>
          <w:lang w:val="es-ES"/>
        </w:rPr>
        <w:tab/>
      </w:r>
      <w:r w:rsidR="00075B4B" w:rsidRPr="00075B4B">
        <w:rPr>
          <w:lang w:val="es-ES"/>
        </w:rPr>
        <w:t>tasa individual, según lo mencionado en el párrafo 2</w:t>
      </w:r>
      <w:r w:rsidRPr="00E874A4">
        <w:rPr>
          <w:lang w:val="es-ES"/>
        </w:rPr>
        <w:t>.</w:t>
      </w:r>
    </w:p>
    <w:p w:rsidR="003D2C29" w:rsidRPr="00E874A4" w:rsidRDefault="003D2C29" w:rsidP="003D2C29">
      <w:pPr>
        <w:rPr>
          <w:szCs w:val="22"/>
          <w:lang w:val="es-ES"/>
        </w:rPr>
      </w:pPr>
    </w:p>
    <w:p w:rsidR="00CC4FCE" w:rsidRPr="00E874A4" w:rsidRDefault="00CC4FCE" w:rsidP="003D2C29">
      <w:pPr>
        <w:rPr>
          <w:szCs w:val="22"/>
          <w:lang w:val="es-ES"/>
        </w:rPr>
      </w:pPr>
      <w:r w:rsidRPr="00E874A4">
        <w:rPr>
          <w:szCs w:val="22"/>
          <w:lang w:val="es-ES"/>
        </w:rPr>
        <w:t>[…]</w:t>
      </w:r>
    </w:p>
    <w:p w:rsidR="00CC4FCE" w:rsidRPr="00E874A4" w:rsidRDefault="00CC4FCE" w:rsidP="003D2C29">
      <w:pPr>
        <w:rPr>
          <w:szCs w:val="22"/>
          <w:lang w:val="es-ES"/>
        </w:rPr>
      </w:pPr>
    </w:p>
    <w:p w:rsidR="00CC4FCE" w:rsidRPr="00E874A4" w:rsidRDefault="00CC4FCE" w:rsidP="003D2C29">
      <w:pPr>
        <w:rPr>
          <w:szCs w:val="22"/>
          <w:lang w:val="es-ES"/>
        </w:rPr>
      </w:pPr>
    </w:p>
    <w:p w:rsidR="00CC4FCE" w:rsidRPr="00E874A4" w:rsidRDefault="00CC4FCE" w:rsidP="003D2C29">
      <w:pPr>
        <w:rPr>
          <w:szCs w:val="22"/>
          <w:lang w:val="es-ES"/>
        </w:rPr>
      </w:pPr>
    </w:p>
    <w:p w:rsidR="00CC4FCE" w:rsidRPr="00E874A4" w:rsidRDefault="00726393" w:rsidP="00703A0F">
      <w:pPr>
        <w:pStyle w:val="Endofdocument-Annex"/>
        <w:rPr>
          <w:lang w:val="es-ES"/>
        </w:rPr>
      </w:pPr>
      <w:r w:rsidRPr="00E874A4">
        <w:rPr>
          <w:lang w:val="es-ES"/>
        </w:rPr>
        <w:t>[</w:t>
      </w:r>
      <w:r w:rsidR="00075B4B">
        <w:rPr>
          <w:lang w:val="es-ES"/>
        </w:rPr>
        <w:t>Fin del Anexo y del documento</w:t>
      </w:r>
      <w:r w:rsidR="00CC4FCE" w:rsidRPr="00E874A4">
        <w:rPr>
          <w:lang w:val="es-ES"/>
        </w:rPr>
        <w:t>]</w:t>
      </w:r>
    </w:p>
    <w:sectPr w:rsidR="00CC4FCE" w:rsidRPr="00E874A4" w:rsidSect="00035466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DF" w:rsidRDefault="008667DF">
      <w:r>
        <w:separator/>
      </w:r>
    </w:p>
  </w:endnote>
  <w:endnote w:type="continuationSeparator" w:id="0">
    <w:p w:rsidR="008667DF" w:rsidRDefault="008667DF" w:rsidP="003B38C1">
      <w:r>
        <w:separator/>
      </w:r>
    </w:p>
    <w:p w:rsidR="008667DF" w:rsidRPr="003B38C1" w:rsidRDefault="008667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67DF" w:rsidRPr="003B38C1" w:rsidRDefault="008667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DF" w:rsidRDefault="008667DF">
      <w:r>
        <w:separator/>
      </w:r>
    </w:p>
  </w:footnote>
  <w:footnote w:type="continuationSeparator" w:id="0">
    <w:p w:rsidR="008667DF" w:rsidRDefault="008667DF" w:rsidP="008B60B2">
      <w:r>
        <w:separator/>
      </w:r>
    </w:p>
    <w:p w:rsidR="008667DF" w:rsidRPr="00ED77FB" w:rsidRDefault="008667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67DF" w:rsidRPr="00ED77FB" w:rsidRDefault="008667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70F9" w:rsidRPr="0075749B" w:rsidRDefault="00B37421" w:rsidP="00B7676E">
      <w:pPr>
        <w:pStyle w:val="FootnoteText"/>
        <w:tabs>
          <w:tab w:val="left" w:pos="540"/>
        </w:tabs>
        <w:rPr>
          <w:sz w:val="16"/>
          <w:szCs w:val="16"/>
          <w:lang w:val="es-ES"/>
        </w:rPr>
      </w:pPr>
      <w:r>
        <w:rPr>
          <w:rStyle w:val="FootnoteReference"/>
        </w:rPr>
        <w:footnoteRef/>
      </w:r>
      <w:r w:rsidR="00E028AC" w:rsidRPr="00700BF1">
        <w:rPr>
          <w:sz w:val="16"/>
          <w:szCs w:val="16"/>
          <w:lang w:val="es-ES"/>
        </w:rPr>
        <w:tab/>
      </w:r>
      <w:r w:rsidR="00B21A57">
        <w:rPr>
          <w:sz w:val="16"/>
          <w:szCs w:val="16"/>
          <w:lang w:val="es-ES"/>
        </w:rPr>
        <w:t>La cuantía propuesta</w:t>
      </w:r>
      <w:r w:rsidR="00700BF1" w:rsidRPr="00700BF1">
        <w:rPr>
          <w:sz w:val="16"/>
          <w:szCs w:val="16"/>
          <w:lang w:val="es-ES"/>
        </w:rPr>
        <w:t xml:space="preserve"> de las tasas es</w:t>
      </w:r>
      <w:r w:rsidR="00B21A57">
        <w:rPr>
          <w:sz w:val="16"/>
          <w:szCs w:val="16"/>
          <w:lang w:val="es-ES"/>
        </w:rPr>
        <w:t xml:space="preserve"> la</w:t>
      </w:r>
      <w:r w:rsidR="00700BF1" w:rsidRPr="00700BF1">
        <w:rPr>
          <w:sz w:val="16"/>
          <w:szCs w:val="16"/>
          <w:lang w:val="es-ES"/>
        </w:rPr>
        <w:t xml:space="preserve"> </w:t>
      </w:r>
      <w:r w:rsidR="00700BF1">
        <w:rPr>
          <w:sz w:val="16"/>
          <w:szCs w:val="16"/>
          <w:lang w:val="es-ES"/>
        </w:rPr>
        <w:t>mi</w:t>
      </w:r>
      <w:r w:rsidR="00700BF1" w:rsidRPr="00700BF1">
        <w:rPr>
          <w:sz w:val="16"/>
          <w:szCs w:val="16"/>
          <w:lang w:val="es-ES"/>
        </w:rPr>
        <w:t>sm</w:t>
      </w:r>
      <w:r w:rsidR="00B21A57">
        <w:rPr>
          <w:sz w:val="16"/>
          <w:szCs w:val="16"/>
          <w:lang w:val="es-ES"/>
        </w:rPr>
        <w:t>a</w:t>
      </w:r>
      <w:r w:rsidR="00700BF1" w:rsidRPr="00700BF1">
        <w:rPr>
          <w:sz w:val="16"/>
          <w:szCs w:val="16"/>
          <w:lang w:val="es-ES"/>
        </w:rPr>
        <w:t xml:space="preserve"> que</w:t>
      </w:r>
      <w:r w:rsidR="00B21A57">
        <w:rPr>
          <w:sz w:val="16"/>
          <w:szCs w:val="16"/>
          <w:lang w:val="es-ES"/>
        </w:rPr>
        <w:t xml:space="preserve"> la que </w:t>
      </w:r>
      <w:r w:rsidR="00700BF1" w:rsidRPr="00700BF1">
        <w:rPr>
          <w:sz w:val="16"/>
          <w:szCs w:val="16"/>
          <w:lang w:val="es-ES"/>
        </w:rPr>
        <w:t xml:space="preserve">se estipula en la </w:t>
      </w:r>
      <w:r w:rsidR="0006199C">
        <w:rPr>
          <w:sz w:val="16"/>
          <w:szCs w:val="16"/>
          <w:lang w:val="es-ES"/>
        </w:rPr>
        <w:t>R</w:t>
      </w:r>
      <w:r w:rsidR="00700BF1" w:rsidRPr="00700BF1">
        <w:rPr>
          <w:sz w:val="16"/>
          <w:szCs w:val="16"/>
          <w:lang w:val="es-ES"/>
        </w:rPr>
        <w:t>egla 23 del Arreglo de Lisboa</w:t>
      </w:r>
      <w:r w:rsidR="00B35B96">
        <w:rPr>
          <w:sz w:val="16"/>
          <w:szCs w:val="16"/>
          <w:lang w:val="es-ES"/>
        </w:rPr>
        <w:t xml:space="preserve"> </w:t>
      </w:r>
      <w:r w:rsidR="00700BF1" w:rsidRPr="00700BF1">
        <w:rPr>
          <w:sz w:val="16"/>
          <w:szCs w:val="16"/>
          <w:lang w:val="es-ES"/>
        </w:rPr>
        <w:t>para la Protección de las Denominaciones de Origen y su Registro Internacional</w:t>
      </w:r>
      <w:r w:rsidR="00700BF1" w:rsidRPr="0075749B">
        <w:rPr>
          <w:sz w:val="16"/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8AC" w:rsidRDefault="00E028AC" w:rsidP="00E028AC">
        <w:pPr>
          <w:pStyle w:val="Header"/>
          <w:jc w:val="right"/>
        </w:pPr>
        <w:r>
          <w:t>LI/A/34/2</w:t>
        </w:r>
      </w:p>
      <w:p w:rsidR="00E028AC" w:rsidRDefault="00DE256E" w:rsidP="00E028AC">
        <w:pPr>
          <w:pStyle w:val="Header"/>
          <w:jc w:val="right"/>
          <w:rPr>
            <w:noProof/>
          </w:rPr>
        </w:pPr>
        <w:r>
          <w:t xml:space="preserve">página </w:t>
        </w:r>
        <w:r w:rsidR="00E028AC">
          <w:fldChar w:fldCharType="begin"/>
        </w:r>
        <w:r w:rsidR="00E028AC">
          <w:instrText xml:space="preserve"> PAGE   \* MERGEFORMAT </w:instrText>
        </w:r>
        <w:r w:rsidR="00E028AC">
          <w:fldChar w:fldCharType="separate"/>
        </w:r>
        <w:r w:rsidR="005328A8">
          <w:rPr>
            <w:noProof/>
          </w:rPr>
          <w:t>2</w:t>
        </w:r>
        <w:r w:rsidR="00E028AC">
          <w:rPr>
            <w:noProof/>
          </w:rPr>
          <w:fldChar w:fldCharType="end"/>
        </w:r>
      </w:p>
      <w:p w:rsidR="00E028AC" w:rsidRDefault="005328A8" w:rsidP="00E028AC">
        <w:pPr>
          <w:pStyle w:val="Header"/>
          <w:jc w:val="right"/>
          <w:rPr>
            <w:noProof/>
          </w:rPr>
        </w:pPr>
      </w:p>
    </w:sdtContent>
  </w:sdt>
  <w:p w:rsidR="00E028AC" w:rsidRDefault="00E028AC" w:rsidP="00E028A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AC" w:rsidRDefault="00E028AC" w:rsidP="00E028AC">
    <w:pPr>
      <w:pStyle w:val="Header"/>
      <w:tabs>
        <w:tab w:val="left" w:pos="764"/>
      </w:tabs>
      <w:jc w:val="right"/>
    </w:pPr>
    <w:r>
      <w:t>LI/A/34/2</w:t>
    </w:r>
  </w:p>
  <w:p w:rsidR="00E028AC" w:rsidRDefault="00E028AC" w:rsidP="00E028AC">
    <w:pPr>
      <w:pStyle w:val="Header"/>
      <w:tabs>
        <w:tab w:val="left" w:pos="764"/>
      </w:tabs>
      <w:jc w:val="right"/>
    </w:pPr>
    <w:r>
      <w:t>ANEX</w:t>
    </w:r>
    <w:r w:rsidR="00252B9F">
      <w:t>O</w:t>
    </w:r>
  </w:p>
  <w:p w:rsidR="00E028AC" w:rsidRDefault="00E028AC" w:rsidP="00E028AC">
    <w:pPr>
      <w:pStyle w:val="Header"/>
      <w:tabs>
        <w:tab w:val="clear" w:pos="4536"/>
        <w:tab w:val="clear" w:pos="9072"/>
        <w:tab w:val="left" w:pos="764"/>
      </w:tabs>
    </w:pPr>
  </w:p>
  <w:p w:rsidR="00E028AC" w:rsidRDefault="00E028AC" w:rsidP="00E028AC">
    <w:pPr>
      <w:pStyle w:val="Header"/>
      <w:tabs>
        <w:tab w:val="clear" w:pos="4536"/>
        <w:tab w:val="clear" w:pos="9072"/>
        <w:tab w:val="left" w:pos="7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5177C4"/>
    <w:multiLevelType w:val="hybridMultilevel"/>
    <w:tmpl w:val="B2A8616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7E77ACF"/>
    <w:multiLevelType w:val="hybridMultilevel"/>
    <w:tmpl w:val="2A66CDF6"/>
    <w:lvl w:ilvl="0" w:tplc="F5A2054A">
      <w:numFmt w:val="bullet"/>
      <w:lvlText w:val="-"/>
      <w:lvlJc w:val="left"/>
      <w:pPr>
        <w:ind w:left="990" w:hanging="45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>
    <w:nsid w:val="2B3A1D74"/>
    <w:multiLevelType w:val="hybridMultilevel"/>
    <w:tmpl w:val="5F083946"/>
    <w:lvl w:ilvl="0" w:tplc="7B0E38C2">
      <w:start w:val="1"/>
      <w:numFmt w:val="lowerRoman"/>
      <w:lvlText w:val="%1)"/>
      <w:lvlJc w:val="left"/>
      <w:pPr>
        <w:ind w:left="6750" w:hanging="720"/>
      </w:pPr>
      <w:rPr>
        <w:rFonts w:eastAsia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7110" w:hanging="360"/>
      </w:pPr>
    </w:lvl>
    <w:lvl w:ilvl="2" w:tplc="100C001B" w:tentative="1">
      <w:start w:val="1"/>
      <w:numFmt w:val="lowerRoman"/>
      <w:lvlText w:val="%3."/>
      <w:lvlJc w:val="right"/>
      <w:pPr>
        <w:ind w:left="7830" w:hanging="180"/>
      </w:pPr>
    </w:lvl>
    <w:lvl w:ilvl="3" w:tplc="100C000F" w:tentative="1">
      <w:start w:val="1"/>
      <w:numFmt w:val="decimal"/>
      <w:lvlText w:val="%4."/>
      <w:lvlJc w:val="left"/>
      <w:pPr>
        <w:ind w:left="8550" w:hanging="360"/>
      </w:pPr>
    </w:lvl>
    <w:lvl w:ilvl="4" w:tplc="100C0019" w:tentative="1">
      <w:start w:val="1"/>
      <w:numFmt w:val="lowerLetter"/>
      <w:lvlText w:val="%5."/>
      <w:lvlJc w:val="left"/>
      <w:pPr>
        <w:ind w:left="9270" w:hanging="360"/>
      </w:pPr>
    </w:lvl>
    <w:lvl w:ilvl="5" w:tplc="100C001B" w:tentative="1">
      <w:start w:val="1"/>
      <w:numFmt w:val="lowerRoman"/>
      <w:lvlText w:val="%6."/>
      <w:lvlJc w:val="right"/>
      <w:pPr>
        <w:ind w:left="9990" w:hanging="180"/>
      </w:pPr>
    </w:lvl>
    <w:lvl w:ilvl="6" w:tplc="100C000F" w:tentative="1">
      <w:start w:val="1"/>
      <w:numFmt w:val="decimal"/>
      <w:lvlText w:val="%7."/>
      <w:lvlJc w:val="left"/>
      <w:pPr>
        <w:ind w:left="10710" w:hanging="360"/>
      </w:pPr>
    </w:lvl>
    <w:lvl w:ilvl="7" w:tplc="100C0019" w:tentative="1">
      <w:start w:val="1"/>
      <w:numFmt w:val="lowerLetter"/>
      <w:lvlText w:val="%8."/>
      <w:lvlJc w:val="left"/>
      <w:pPr>
        <w:ind w:left="11430" w:hanging="360"/>
      </w:pPr>
    </w:lvl>
    <w:lvl w:ilvl="8" w:tplc="100C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7215D7"/>
    <w:multiLevelType w:val="hybridMultilevel"/>
    <w:tmpl w:val="26F61DF8"/>
    <w:lvl w:ilvl="0" w:tplc="904E867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368"/>
    <w:multiLevelType w:val="hybridMultilevel"/>
    <w:tmpl w:val="39C45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1D6B"/>
    <w:multiLevelType w:val="hybridMultilevel"/>
    <w:tmpl w:val="AC2ECB18"/>
    <w:lvl w:ilvl="0" w:tplc="6C88F842">
      <w:start w:val="1"/>
      <w:numFmt w:val="lowerRoman"/>
      <w:lvlText w:val="(%1)"/>
      <w:lvlJc w:val="left"/>
      <w:pPr>
        <w:ind w:left="477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4750" w:hanging="360"/>
      </w:pPr>
    </w:lvl>
    <w:lvl w:ilvl="2" w:tplc="0409001B" w:tentative="1">
      <w:start w:val="1"/>
      <w:numFmt w:val="lowerRoman"/>
      <w:lvlText w:val="%3."/>
      <w:lvlJc w:val="right"/>
      <w:pPr>
        <w:ind w:left="5470" w:hanging="180"/>
      </w:pPr>
    </w:lvl>
    <w:lvl w:ilvl="3" w:tplc="0409000F" w:tentative="1">
      <w:start w:val="1"/>
      <w:numFmt w:val="decimal"/>
      <w:lvlText w:val="%4."/>
      <w:lvlJc w:val="left"/>
      <w:pPr>
        <w:ind w:left="6190" w:hanging="360"/>
      </w:pPr>
    </w:lvl>
    <w:lvl w:ilvl="4" w:tplc="04090019" w:tentative="1">
      <w:start w:val="1"/>
      <w:numFmt w:val="lowerLetter"/>
      <w:lvlText w:val="%5."/>
      <w:lvlJc w:val="left"/>
      <w:pPr>
        <w:ind w:left="6910" w:hanging="360"/>
      </w:pPr>
    </w:lvl>
    <w:lvl w:ilvl="5" w:tplc="0409001B" w:tentative="1">
      <w:start w:val="1"/>
      <w:numFmt w:val="lowerRoman"/>
      <w:lvlText w:val="%6."/>
      <w:lvlJc w:val="right"/>
      <w:pPr>
        <w:ind w:left="7630" w:hanging="180"/>
      </w:pPr>
    </w:lvl>
    <w:lvl w:ilvl="6" w:tplc="0409000F" w:tentative="1">
      <w:start w:val="1"/>
      <w:numFmt w:val="decimal"/>
      <w:lvlText w:val="%7."/>
      <w:lvlJc w:val="left"/>
      <w:pPr>
        <w:ind w:left="8350" w:hanging="360"/>
      </w:pPr>
    </w:lvl>
    <w:lvl w:ilvl="7" w:tplc="04090019" w:tentative="1">
      <w:start w:val="1"/>
      <w:numFmt w:val="lowerLetter"/>
      <w:lvlText w:val="%8."/>
      <w:lvlJc w:val="left"/>
      <w:pPr>
        <w:ind w:left="9070" w:hanging="360"/>
      </w:pPr>
    </w:lvl>
    <w:lvl w:ilvl="8" w:tplc="0409001B" w:tentative="1">
      <w:start w:val="1"/>
      <w:numFmt w:val="lowerRoman"/>
      <w:lvlText w:val="%9."/>
      <w:lvlJc w:val="right"/>
      <w:pPr>
        <w:ind w:left="9790" w:hanging="180"/>
      </w:pPr>
    </w:lvl>
  </w:abstractNum>
  <w:abstractNum w:abstractNumId="26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7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C05B5"/>
    <w:multiLevelType w:val="hybridMultilevel"/>
    <w:tmpl w:val="2916864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6CF6B63"/>
    <w:multiLevelType w:val="hybridMultilevel"/>
    <w:tmpl w:val="A6E2A726"/>
    <w:lvl w:ilvl="0" w:tplc="43268674">
      <w:numFmt w:val="bullet"/>
      <w:lvlText w:val="-"/>
      <w:lvlJc w:val="left"/>
      <w:pPr>
        <w:ind w:left="90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3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3B2"/>
    <w:multiLevelType w:val="hybridMultilevel"/>
    <w:tmpl w:val="3E0EF2CE"/>
    <w:lvl w:ilvl="0" w:tplc="5582B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8"/>
  </w:num>
  <w:num w:numId="8">
    <w:abstractNumId w:val="32"/>
  </w:num>
  <w:num w:numId="9">
    <w:abstractNumId w:val="7"/>
  </w:num>
  <w:num w:numId="10">
    <w:abstractNumId w:val="2"/>
  </w:num>
  <w:num w:numId="11">
    <w:abstractNumId w:val="29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5"/>
  </w:num>
  <w:num w:numId="15">
    <w:abstractNumId w:val="28"/>
  </w:num>
  <w:num w:numId="16">
    <w:abstractNumId w:val="24"/>
  </w:num>
  <w:num w:numId="17">
    <w:abstractNumId w:val="1"/>
  </w:num>
  <w:num w:numId="18">
    <w:abstractNumId w:val="3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23"/>
  </w:num>
  <w:num w:numId="25">
    <w:abstractNumId w:val="35"/>
  </w:num>
  <w:num w:numId="26">
    <w:abstractNumId w:val="17"/>
  </w:num>
  <w:num w:numId="27">
    <w:abstractNumId w:val="16"/>
  </w:num>
  <w:num w:numId="28">
    <w:abstractNumId w:val="33"/>
  </w:num>
  <w:num w:numId="29">
    <w:abstractNumId w:val="36"/>
  </w:num>
  <w:num w:numId="30">
    <w:abstractNumId w:val="20"/>
  </w:num>
  <w:num w:numId="31">
    <w:abstractNumId w:val="21"/>
  </w:num>
  <w:num w:numId="32">
    <w:abstractNumId w:val="11"/>
  </w:num>
  <w:num w:numId="33">
    <w:abstractNumId w:val="34"/>
  </w:num>
  <w:num w:numId="34">
    <w:abstractNumId w:val="2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0"/>
  </w:num>
  <w:num w:numId="38">
    <w:abstractNumId w:val="31"/>
  </w:num>
  <w:num w:numId="39">
    <w:abstractNumId w:val="5"/>
  </w:num>
  <w:num w:numId="40">
    <w:abstractNumId w:val="1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04"/>
    <w:rsid w:val="00007D42"/>
    <w:rsid w:val="00011CE7"/>
    <w:rsid w:val="00012377"/>
    <w:rsid w:val="00012F24"/>
    <w:rsid w:val="00013489"/>
    <w:rsid w:val="000225AF"/>
    <w:rsid w:val="00025A11"/>
    <w:rsid w:val="00035466"/>
    <w:rsid w:val="00035E6A"/>
    <w:rsid w:val="000376C4"/>
    <w:rsid w:val="00041445"/>
    <w:rsid w:val="00041557"/>
    <w:rsid w:val="00042A22"/>
    <w:rsid w:val="00042BA6"/>
    <w:rsid w:val="00043CAA"/>
    <w:rsid w:val="000451C6"/>
    <w:rsid w:val="00045F57"/>
    <w:rsid w:val="00054607"/>
    <w:rsid w:val="00057564"/>
    <w:rsid w:val="0005769E"/>
    <w:rsid w:val="0006199C"/>
    <w:rsid w:val="00066D55"/>
    <w:rsid w:val="00067051"/>
    <w:rsid w:val="00075432"/>
    <w:rsid w:val="00075B4B"/>
    <w:rsid w:val="00080440"/>
    <w:rsid w:val="00082836"/>
    <w:rsid w:val="00084376"/>
    <w:rsid w:val="00084BBC"/>
    <w:rsid w:val="0008508C"/>
    <w:rsid w:val="00091606"/>
    <w:rsid w:val="00091691"/>
    <w:rsid w:val="000965B5"/>
    <w:rsid w:val="000968ED"/>
    <w:rsid w:val="000A13E9"/>
    <w:rsid w:val="000B3177"/>
    <w:rsid w:val="000B34F6"/>
    <w:rsid w:val="000C11EA"/>
    <w:rsid w:val="000C2661"/>
    <w:rsid w:val="000D1982"/>
    <w:rsid w:val="000D5CD3"/>
    <w:rsid w:val="000E4637"/>
    <w:rsid w:val="000F5E56"/>
    <w:rsid w:val="000F7BE9"/>
    <w:rsid w:val="001012D7"/>
    <w:rsid w:val="001020EE"/>
    <w:rsid w:val="00102ABA"/>
    <w:rsid w:val="00102B43"/>
    <w:rsid w:val="00105F7B"/>
    <w:rsid w:val="0010624A"/>
    <w:rsid w:val="00115AC9"/>
    <w:rsid w:val="00116323"/>
    <w:rsid w:val="00127BE1"/>
    <w:rsid w:val="00133F1D"/>
    <w:rsid w:val="001362EE"/>
    <w:rsid w:val="001419AE"/>
    <w:rsid w:val="0014421C"/>
    <w:rsid w:val="00145FF3"/>
    <w:rsid w:val="001471C4"/>
    <w:rsid w:val="00172062"/>
    <w:rsid w:val="00173B71"/>
    <w:rsid w:val="00181C6A"/>
    <w:rsid w:val="00182755"/>
    <w:rsid w:val="001832A6"/>
    <w:rsid w:val="001879CD"/>
    <w:rsid w:val="00193F96"/>
    <w:rsid w:val="00197487"/>
    <w:rsid w:val="00197AC1"/>
    <w:rsid w:val="001A0E16"/>
    <w:rsid w:val="001A27E7"/>
    <w:rsid w:val="001B0811"/>
    <w:rsid w:val="001B2708"/>
    <w:rsid w:val="001B402C"/>
    <w:rsid w:val="001B76FA"/>
    <w:rsid w:val="001C2080"/>
    <w:rsid w:val="001D1205"/>
    <w:rsid w:val="001D6FA5"/>
    <w:rsid w:val="001E110E"/>
    <w:rsid w:val="001F1156"/>
    <w:rsid w:val="001F312A"/>
    <w:rsid w:val="001F5C12"/>
    <w:rsid w:val="00201766"/>
    <w:rsid w:val="00201937"/>
    <w:rsid w:val="00206A1F"/>
    <w:rsid w:val="00215B21"/>
    <w:rsid w:val="00231961"/>
    <w:rsid w:val="00234DCC"/>
    <w:rsid w:val="00244071"/>
    <w:rsid w:val="00244D0A"/>
    <w:rsid w:val="00246BC7"/>
    <w:rsid w:val="00247F77"/>
    <w:rsid w:val="002518BC"/>
    <w:rsid w:val="00252B9F"/>
    <w:rsid w:val="00262763"/>
    <w:rsid w:val="00262B88"/>
    <w:rsid w:val="002634C4"/>
    <w:rsid w:val="002642EB"/>
    <w:rsid w:val="00265074"/>
    <w:rsid w:val="00270D17"/>
    <w:rsid w:val="00281A06"/>
    <w:rsid w:val="00284F62"/>
    <w:rsid w:val="00291913"/>
    <w:rsid w:val="002928D3"/>
    <w:rsid w:val="002A661C"/>
    <w:rsid w:val="002A6860"/>
    <w:rsid w:val="002A7E97"/>
    <w:rsid w:val="002B02CC"/>
    <w:rsid w:val="002B0794"/>
    <w:rsid w:val="002C236F"/>
    <w:rsid w:val="002C7827"/>
    <w:rsid w:val="002D2015"/>
    <w:rsid w:val="002D2A67"/>
    <w:rsid w:val="002D5D6E"/>
    <w:rsid w:val="002D7EFD"/>
    <w:rsid w:val="002E403E"/>
    <w:rsid w:val="002E5BEA"/>
    <w:rsid w:val="002E61A5"/>
    <w:rsid w:val="002F1FE6"/>
    <w:rsid w:val="002F4442"/>
    <w:rsid w:val="002F4976"/>
    <w:rsid w:val="002F4E68"/>
    <w:rsid w:val="003059BE"/>
    <w:rsid w:val="00305B9D"/>
    <w:rsid w:val="00306338"/>
    <w:rsid w:val="00306BD3"/>
    <w:rsid w:val="00312F7F"/>
    <w:rsid w:val="00320659"/>
    <w:rsid w:val="0032160F"/>
    <w:rsid w:val="003228B7"/>
    <w:rsid w:val="00335537"/>
    <w:rsid w:val="00345EB6"/>
    <w:rsid w:val="00347AEB"/>
    <w:rsid w:val="00352929"/>
    <w:rsid w:val="003634BC"/>
    <w:rsid w:val="00364DDB"/>
    <w:rsid w:val="0036508D"/>
    <w:rsid w:val="003673CF"/>
    <w:rsid w:val="003845C1"/>
    <w:rsid w:val="00393C34"/>
    <w:rsid w:val="003A6DE2"/>
    <w:rsid w:val="003A6F89"/>
    <w:rsid w:val="003B1C12"/>
    <w:rsid w:val="003B38C1"/>
    <w:rsid w:val="003B5A52"/>
    <w:rsid w:val="003C0C49"/>
    <w:rsid w:val="003D12A5"/>
    <w:rsid w:val="003D2C29"/>
    <w:rsid w:val="003D3031"/>
    <w:rsid w:val="003E0C09"/>
    <w:rsid w:val="003E4F14"/>
    <w:rsid w:val="003E551C"/>
    <w:rsid w:val="003F043A"/>
    <w:rsid w:val="003F15F6"/>
    <w:rsid w:val="003F2FC0"/>
    <w:rsid w:val="004065B0"/>
    <w:rsid w:val="00414BDF"/>
    <w:rsid w:val="00414DE3"/>
    <w:rsid w:val="004208B1"/>
    <w:rsid w:val="004209EA"/>
    <w:rsid w:val="00422B9B"/>
    <w:rsid w:val="00423E3E"/>
    <w:rsid w:val="00424059"/>
    <w:rsid w:val="00427AF4"/>
    <w:rsid w:val="004333AB"/>
    <w:rsid w:val="004400E2"/>
    <w:rsid w:val="0044086F"/>
    <w:rsid w:val="00442FCC"/>
    <w:rsid w:val="00455E02"/>
    <w:rsid w:val="00456945"/>
    <w:rsid w:val="004647DA"/>
    <w:rsid w:val="00474062"/>
    <w:rsid w:val="00476D8B"/>
    <w:rsid w:val="00477D6B"/>
    <w:rsid w:val="00481EE0"/>
    <w:rsid w:val="00490192"/>
    <w:rsid w:val="0049267B"/>
    <w:rsid w:val="00494321"/>
    <w:rsid w:val="00497490"/>
    <w:rsid w:val="004A2BB6"/>
    <w:rsid w:val="004A6D64"/>
    <w:rsid w:val="004A7D83"/>
    <w:rsid w:val="004B0A65"/>
    <w:rsid w:val="004B3B8C"/>
    <w:rsid w:val="004C6C18"/>
    <w:rsid w:val="004D3574"/>
    <w:rsid w:val="004D38D9"/>
    <w:rsid w:val="004E0BE8"/>
    <w:rsid w:val="004E0EE0"/>
    <w:rsid w:val="004E7CFF"/>
    <w:rsid w:val="00504A9E"/>
    <w:rsid w:val="00506ED5"/>
    <w:rsid w:val="005076C5"/>
    <w:rsid w:val="00507E62"/>
    <w:rsid w:val="00511392"/>
    <w:rsid w:val="0051392C"/>
    <w:rsid w:val="005174D0"/>
    <w:rsid w:val="0051799B"/>
    <w:rsid w:val="0053057A"/>
    <w:rsid w:val="005315A9"/>
    <w:rsid w:val="005328A8"/>
    <w:rsid w:val="00535492"/>
    <w:rsid w:val="00536FEE"/>
    <w:rsid w:val="00541ABA"/>
    <w:rsid w:val="0054299D"/>
    <w:rsid w:val="00560A29"/>
    <w:rsid w:val="00581306"/>
    <w:rsid w:val="00581C4E"/>
    <w:rsid w:val="00584254"/>
    <w:rsid w:val="00585963"/>
    <w:rsid w:val="00585C0C"/>
    <w:rsid w:val="00587244"/>
    <w:rsid w:val="0059585E"/>
    <w:rsid w:val="005A71E5"/>
    <w:rsid w:val="005B3204"/>
    <w:rsid w:val="005B7363"/>
    <w:rsid w:val="005C2F0C"/>
    <w:rsid w:val="005C42B0"/>
    <w:rsid w:val="005C4F7A"/>
    <w:rsid w:val="005C53A5"/>
    <w:rsid w:val="005D2E8D"/>
    <w:rsid w:val="005D60F7"/>
    <w:rsid w:val="005E3F28"/>
    <w:rsid w:val="005E7A29"/>
    <w:rsid w:val="005F3D9A"/>
    <w:rsid w:val="005F5FA1"/>
    <w:rsid w:val="00602D16"/>
    <w:rsid w:val="00604B3D"/>
    <w:rsid w:val="006056DF"/>
    <w:rsid w:val="00605827"/>
    <w:rsid w:val="006104B5"/>
    <w:rsid w:val="006204BE"/>
    <w:rsid w:val="00626BF2"/>
    <w:rsid w:val="00633B9C"/>
    <w:rsid w:val="00634A32"/>
    <w:rsid w:val="00642F76"/>
    <w:rsid w:val="00646050"/>
    <w:rsid w:val="00646B74"/>
    <w:rsid w:val="006475E0"/>
    <w:rsid w:val="00652DFC"/>
    <w:rsid w:val="00664227"/>
    <w:rsid w:val="00664E76"/>
    <w:rsid w:val="00664EA2"/>
    <w:rsid w:val="006660D6"/>
    <w:rsid w:val="00670529"/>
    <w:rsid w:val="006713CA"/>
    <w:rsid w:val="00676C5C"/>
    <w:rsid w:val="00677ED6"/>
    <w:rsid w:val="0068259E"/>
    <w:rsid w:val="00683BF5"/>
    <w:rsid w:val="00686840"/>
    <w:rsid w:val="00691862"/>
    <w:rsid w:val="006951F7"/>
    <w:rsid w:val="006A37FA"/>
    <w:rsid w:val="006A41E9"/>
    <w:rsid w:val="006A7859"/>
    <w:rsid w:val="006B44E5"/>
    <w:rsid w:val="006B7242"/>
    <w:rsid w:val="006C24EC"/>
    <w:rsid w:val="006C62C8"/>
    <w:rsid w:val="006C7BEF"/>
    <w:rsid w:val="006D0CF0"/>
    <w:rsid w:val="006D217F"/>
    <w:rsid w:val="006D527D"/>
    <w:rsid w:val="006E26D6"/>
    <w:rsid w:val="006E69EA"/>
    <w:rsid w:val="00700BF1"/>
    <w:rsid w:val="00703A0F"/>
    <w:rsid w:val="007058FB"/>
    <w:rsid w:val="00710904"/>
    <w:rsid w:val="00710D99"/>
    <w:rsid w:val="00712486"/>
    <w:rsid w:val="00726393"/>
    <w:rsid w:val="007325CD"/>
    <w:rsid w:val="00732638"/>
    <w:rsid w:val="00732BDE"/>
    <w:rsid w:val="00734C05"/>
    <w:rsid w:val="00734E8E"/>
    <w:rsid w:val="00747149"/>
    <w:rsid w:val="0075558D"/>
    <w:rsid w:val="0075749B"/>
    <w:rsid w:val="00757EBF"/>
    <w:rsid w:val="00775EF7"/>
    <w:rsid w:val="00783852"/>
    <w:rsid w:val="00794DCE"/>
    <w:rsid w:val="007A02FA"/>
    <w:rsid w:val="007A045E"/>
    <w:rsid w:val="007A30C7"/>
    <w:rsid w:val="007A4A3B"/>
    <w:rsid w:val="007A56C0"/>
    <w:rsid w:val="007A58C7"/>
    <w:rsid w:val="007B0838"/>
    <w:rsid w:val="007B167F"/>
    <w:rsid w:val="007B6A58"/>
    <w:rsid w:val="007C75CD"/>
    <w:rsid w:val="007D1613"/>
    <w:rsid w:val="007D16E8"/>
    <w:rsid w:val="007D2DC8"/>
    <w:rsid w:val="007D5BA3"/>
    <w:rsid w:val="007E7C1E"/>
    <w:rsid w:val="007F1249"/>
    <w:rsid w:val="007F2502"/>
    <w:rsid w:val="008000D8"/>
    <w:rsid w:val="00800288"/>
    <w:rsid w:val="0080130C"/>
    <w:rsid w:val="00813B7B"/>
    <w:rsid w:val="0081630E"/>
    <w:rsid w:val="00816B49"/>
    <w:rsid w:val="00820DE1"/>
    <w:rsid w:val="00826BA7"/>
    <w:rsid w:val="00831190"/>
    <w:rsid w:val="008431CC"/>
    <w:rsid w:val="0084346F"/>
    <w:rsid w:val="00846F47"/>
    <w:rsid w:val="0085527A"/>
    <w:rsid w:val="00860345"/>
    <w:rsid w:val="00865D73"/>
    <w:rsid w:val="0086619E"/>
    <w:rsid w:val="008667DF"/>
    <w:rsid w:val="0087103E"/>
    <w:rsid w:val="00877A02"/>
    <w:rsid w:val="00881363"/>
    <w:rsid w:val="00881C03"/>
    <w:rsid w:val="00887C56"/>
    <w:rsid w:val="00891161"/>
    <w:rsid w:val="00892B10"/>
    <w:rsid w:val="00893F75"/>
    <w:rsid w:val="008A2090"/>
    <w:rsid w:val="008A3E48"/>
    <w:rsid w:val="008A5210"/>
    <w:rsid w:val="008A5BD9"/>
    <w:rsid w:val="008B1840"/>
    <w:rsid w:val="008B2CC1"/>
    <w:rsid w:val="008B3502"/>
    <w:rsid w:val="008B60B2"/>
    <w:rsid w:val="008B6EE1"/>
    <w:rsid w:val="008B7596"/>
    <w:rsid w:val="008C199B"/>
    <w:rsid w:val="008C2261"/>
    <w:rsid w:val="008C6E60"/>
    <w:rsid w:val="008D1FF7"/>
    <w:rsid w:val="008D20FD"/>
    <w:rsid w:val="008D23CE"/>
    <w:rsid w:val="008D5950"/>
    <w:rsid w:val="008E0257"/>
    <w:rsid w:val="008E0C27"/>
    <w:rsid w:val="008F0A22"/>
    <w:rsid w:val="008F154A"/>
    <w:rsid w:val="008F47C3"/>
    <w:rsid w:val="0090731E"/>
    <w:rsid w:val="00916EE2"/>
    <w:rsid w:val="009171F0"/>
    <w:rsid w:val="00924B7F"/>
    <w:rsid w:val="00924C59"/>
    <w:rsid w:val="0094735C"/>
    <w:rsid w:val="00952C5C"/>
    <w:rsid w:val="00955707"/>
    <w:rsid w:val="00961F04"/>
    <w:rsid w:val="009648D3"/>
    <w:rsid w:val="00966A22"/>
    <w:rsid w:val="0096722F"/>
    <w:rsid w:val="00980843"/>
    <w:rsid w:val="00985E6A"/>
    <w:rsid w:val="00987D75"/>
    <w:rsid w:val="009A4185"/>
    <w:rsid w:val="009A6AE2"/>
    <w:rsid w:val="009B6507"/>
    <w:rsid w:val="009C205B"/>
    <w:rsid w:val="009C4027"/>
    <w:rsid w:val="009D2074"/>
    <w:rsid w:val="009D23AF"/>
    <w:rsid w:val="009D3457"/>
    <w:rsid w:val="009E0B3B"/>
    <w:rsid w:val="009E2791"/>
    <w:rsid w:val="009E3F6F"/>
    <w:rsid w:val="009E5174"/>
    <w:rsid w:val="009E5710"/>
    <w:rsid w:val="009E7591"/>
    <w:rsid w:val="009F499F"/>
    <w:rsid w:val="00A07491"/>
    <w:rsid w:val="00A14891"/>
    <w:rsid w:val="00A20C91"/>
    <w:rsid w:val="00A216F4"/>
    <w:rsid w:val="00A30D07"/>
    <w:rsid w:val="00A30F03"/>
    <w:rsid w:val="00A34864"/>
    <w:rsid w:val="00A40D5B"/>
    <w:rsid w:val="00A42DAF"/>
    <w:rsid w:val="00A45BD8"/>
    <w:rsid w:val="00A461C0"/>
    <w:rsid w:val="00A561CC"/>
    <w:rsid w:val="00A85B8E"/>
    <w:rsid w:val="00A8604D"/>
    <w:rsid w:val="00A928B1"/>
    <w:rsid w:val="00A943AA"/>
    <w:rsid w:val="00A9719D"/>
    <w:rsid w:val="00AA1B26"/>
    <w:rsid w:val="00AA205B"/>
    <w:rsid w:val="00AA440C"/>
    <w:rsid w:val="00AB2D94"/>
    <w:rsid w:val="00AC09B1"/>
    <w:rsid w:val="00AC205C"/>
    <w:rsid w:val="00AD0175"/>
    <w:rsid w:val="00AD01AD"/>
    <w:rsid w:val="00AD3B7C"/>
    <w:rsid w:val="00AD63A8"/>
    <w:rsid w:val="00AF629E"/>
    <w:rsid w:val="00B016A6"/>
    <w:rsid w:val="00B02909"/>
    <w:rsid w:val="00B0396B"/>
    <w:rsid w:val="00B05A69"/>
    <w:rsid w:val="00B1113E"/>
    <w:rsid w:val="00B14184"/>
    <w:rsid w:val="00B1573A"/>
    <w:rsid w:val="00B2126C"/>
    <w:rsid w:val="00B21A57"/>
    <w:rsid w:val="00B30624"/>
    <w:rsid w:val="00B35B96"/>
    <w:rsid w:val="00B35FB8"/>
    <w:rsid w:val="00B36837"/>
    <w:rsid w:val="00B37421"/>
    <w:rsid w:val="00B45BC3"/>
    <w:rsid w:val="00B52235"/>
    <w:rsid w:val="00B577EB"/>
    <w:rsid w:val="00B703B3"/>
    <w:rsid w:val="00B7043D"/>
    <w:rsid w:val="00B73E15"/>
    <w:rsid w:val="00B7676E"/>
    <w:rsid w:val="00B8767F"/>
    <w:rsid w:val="00B92981"/>
    <w:rsid w:val="00B93E5C"/>
    <w:rsid w:val="00B9734B"/>
    <w:rsid w:val="00B97722"/>
    <w:rsid w:val="00B97F1D"/>
    <w:rsid w:val="00BA56E1"/>
    <w:rsid w:val="00BB0A55"/>
    <w:rsid w:val="00BC2FF7"/>
    <w:rsid w:val="00BC4BA0"/>
    <w:rsid w:val="00BE0109"/>
    <w:rsid w:val="00BE1766"/>
    <w:rsid w:val="00BE4D83"/>
    <w:rsid w:val="00BE5F02"/>
    <w:rsid w:val="00BF0ABD"/>
    <w:rsid w:val="00C10EF3"/>
    <w:rsid w:val="00C11BFE"/>
    <w:rsid w:val="00C128C1"/>
    <w:rsid w:val="00C12D8A"/>
    <w:rsid w:val="00C17871"/>
    <w:rsid w:val="00C30D96"/>
    <w:rsid w:val="00C41F9A"/>
    <w:rsid w:val="00C4576A"/>
    <w:rsid w:val="00C460EB"/>
    <w:rsid w:val="00C47886"/>
    <w:rsid w:val="00C613B2"/>
    <w:rsid w:val="00C63D91"/>
    <w:rsid w:val="00C63F20"/>
    <w:rsid w:val="00C67EC6"/>
    <w:rsid w:val="00C76CD9"/>
    <w:rsid w:val="00C81299"/>
    <w:rsid w:val="00C847C0"/>
    <w:rsid w:val="00C856B1"/>
    <w:rsid w:val="00C904CE"/>
    <w:rsid w:val="00C93578"/>
    <w:rsid w:val="00C94253"/>
    <w:rsid w:val="00C94629"/>
    <w:rsid w:val="00CA383F"/>
    <w:rsid w:val="00CB4460"/>
    <w:rsid w:val="00CC0686"/>
    <w:rsid w:val="00CC4FCE"/>
    <w:rsid w:val="00CC6841"/>
    <w:rsid w:val="00CD64F9"/>
    <w:rsid w:val="00CE0386"/>
    <w:rsid w:val="00CE5DEF"/>
    <w:rsid w:val="00CF3374"/>
    <w:rsid w:val="00CF5981"/>
    <w:rsid w:val="00D13F33"/>
    <w:rsid w:val="00D17E1B"/>
    <w:rsid w:val="00D24A61"/>
    <w:rsid w:val="00D25DD5"/>
    <w:rsid w:val="00D30A71"/>
    <w:rsid w:val="00D321E9"/>
    <w:rsid w:val="00D45252"/>
    <w:rsid w:val="00D462A6"/>
    <w:rsid w:val="00D47AF0"/>
    <w:rsid w:val="00D50DA9"/>
    <w:rsid w:val="00D51337"/>
    <w:rsid w:val="00D51946"/>
    <w:rsid w:val="00D548EA"/>
    <w:rsid w:val="00D571E4"/>
    <w:rsid w:val="00D60D6D"/>
    <w:rsid w:val="00D71B4D"/>
    <w:rsid w:val="00D82301"/>
    <w:rsid w:val="00D92157"/>
    <w:rsid w:val="00D93D55"/>
    <w:rsid w:val="00D9481A"/>
    <w:rsid w:val="00DA2B7F"/>
    <w:rsid w:val="00DA5393"/>
    <w:rsid w:val="00DA6DAE"/>
    <w:rsid w:val="00DA79B8"/>
    <w:rsid w:val="00DB4270"/>
    <w:rsid w:val="00DC02C8"/>
    <w:rsid w:val="00DC227B"/>
    <w:rsid w:val="00DC24D7"/>
    <w:rsid w:val="00DC581C"/>
    <w:rsid w:val="00DD5818"/>
    <w:rsid w:val="00DD7A35"/>
    <w:rsid w:val="00DD7EE5"/>
    <w:rsid w:val="00DE0DB7"/>
    <w:rsid w:val="00DE256E"/>
    <w:rsid w:val="00DE5D9E"/>
    <w:rsid w:val="00DF0202"/>
    <w:rsid w:val="00E028AC"/>
    <w:rsid w:val="00E06406"/>
    <w:rsid w:val="00E103E2"/>
    <w:rsid w:val="00E12088"/>
    <w:rsid w:val="00E13C4A"/>
    <w:rsid w:val="00E13C71"/>
    <w:rsid w:val="00E13C97"/>
    <w:rsid w:val="00E156E9"/>
    <w:rsid w:val="00E1607E"/>
    <w:rsid w:val="00E335FE"/>
    <w:rsid w:val="00E360CA"/>
    <w:rsid w:val="00E43F92"/>
    <w:rsid w:val="00E45AB5"/>
    <w:rsid w:val="00E46835"/>
    <w:rsid w:val="00E5021F"/>
    <w:rsid w:val="00E51A3C"/>
    <w:rsid w:val="00E570EE"/>
    <w:rsid w:val="00E670F9"/>
    <w:rsid w:val="00E740B5"/>
    <w:rsid w:val="00E76C80"/>
    <w:rsid w:val="00E874A4"/>
    <w:rsid w:val="00E8758A"/>
    <w:rsid w:val="00E90A9D"/>
    <w:rsid w:val="00E9234D"/>
    <w:rsid w:val="00E948DD"/>
    <w:rsid w:val="00EA32B4"/>
    <w:rsid w:val="00EA6635"/>
    <w:rsid w:val="00EB0C76"/>
    <w:rsid w:val="00EC415F"/>
    <w:rsid w:val="00EC446F"/>
    <w:rsid w:val="00EC4E49"/>
    <w:rsid w:val="00ED0B64"/>
    <w:rsid w:val="00ED77FB"/>
    <w:rsid w:val="00EE0AD5"/>
    <w:rsid w:val="00EE730F"/>
    <w:rsid w:val="00EF6AA9"/>
    <w:rsid w:val="00F021A6"/>
    <w:rsid w:val="00F0521B"/>
    <w:rsid w:val="00F06853"/>
    <w:rsid w:val="00F06D3D"/>
    <w:rsid w:val="00F1295D"/>
    <w:rsid w:val="00F12F2A"/>
    <w:rsid w:val="00F17377"/>
    <w:rsid w:val="00F2169B"/>
    <w:rsid w:val="00F251A0"/>
    <w:rsid w:val="00F3313F"/>
    <w:rsid w:val="00F40AE1"/>
    <w:rsid w:val="00F427EF"/>
    <w:rsid w:val="00F45345"/>
    <w:rsid w:val="00F502CC"/>
    <w:rsid w:val="00F519D5"/>
    <w:rsid w:val="00F52F1C"/>
    <w:rsid w:val="00F61BDF"/>
    <w:rsid w:val="00F66152"/>
    <w:rsid w:val="00F82B7B"/>
    <w:rsid w:val="00F91B1D"/>
    <w:rsid w:val="00F9681A"/>
    <w:rsid w:val="00FA5213"/>
    <w:rsid w:val="00FB6CC4"/>
    <w:rsid w:val="00FC08D3"/>
    <w:rsid w:val="00FC1E96"/>
    <w:rsid w:val="00FC3D1F"/>
    <w:rsid w:val="00FC640E"/>
    <w:rsid w:val="00FD2518"/>
    <w:rsid w:val="00FD43EA"/>
    <w:rsid w:val="00FF0282"/>
    <w:rsid w:val="00FF517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C529-933D-49A5-A65A-56233975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LI/A/32/2</vt:lpstr>
    </vt:vector>
  </TitlesOfParts>
  <Company>WIPO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LI/A/32/2</dc:title>
  <dc:creator>KONTA</dc:creator>
  <cp:lastModifiedBy>DORE Marie-Pierre</cp:lastModifiedBy>
  <cp:revision>2</cp:revision>
  <cp:lastPrinted>2017-06-26T14:46:00Z</cp:lastPrinted>
  <dcterms:created xsi:type="dcterms:W3CDTF">2017-07-05T14:04:00Z</dcterms:created>
  <dcterms:modified xsi:type="dcterms:W3CDTF">2017-07-05T14:04:00Z</dcterms:modified>
</cp:coreProperties>
</file>