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6B0CC" w14:textId="77777777" w:rsidR="008B2CC1" w:rsidRPr="003E2AE7" w:rsidRDefault="00472A6E" w:rsidP="000B5146">
      <w:pPr>
        <w:spacing w:after="240"/>
        <w:ind w:right="-57"/>
        <w:jc w:val="right"/>
        <w:rPr>
          <w:lang w:val="es-ES_tradnl"/>
        </w:rPr>
      </w:pPr>
      <w:bookmarkStart w:id="0" w:name="_GoBack"/>
      <w:bookmarkEnd w:id="0"/>
      <w:r w:rsidRPr="003E2AE7">
        <w:rPr>
          <w:noProof/>
          <w:lang w:val="en-US" w:eastAsia="en-US"/>
        </w:rPr>
        <w:drawing>
          <wp:inline distT="0" distB="0" distL="0" distR="0" wp14:anchorId="216D21D4" wp14:editId="72B79003">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47A95175" w14:textId="77777777" w:rsidR="00472A6E" w:rsidRPr="003E2AE7" w:rsidRDefault="000110C7" w:rsidP="00784E40">
      <w:pPr>
        <w:pBdr>
          <w:top w:val="single" w:sz="4" w:space="16" w:color="auto"/>
        </w:pBdr>
        <w:jc w:val="right"/>
        <w:rPr>
          <w:rFonts w:ascii="Arial Black" w:hAnsi="Arial Black"/>
          <w:caps/>
          <w:sz w:val="15"/>
          <w:lang w:val="es-ES_tradnl"/>
        </w:rPr>
      </w:pPr>
      <w:r w:rsidRPr="003E2AE7">
        <w:rPr>
          <w:rFonts w:ascii="Arial Black" w:hAnsi="Arial Black"/>
          <w:caps/>
          <w:sz w:val="15"/>
          <w:lang w:val="es-ES_tradnl"/>
        </w:rPr>
        <w:t>MVT</w:t>
      </w:r>
      <w:r w:rsidR="00763D77" w:rsidRPr="003E2AE7">
        <w:rPr>
          <w:rFonts w:ascii="Arial Black" w:hAnsi="Arial Black"/>
          <w:caps/>
          <w:sz w:val="15"/>
          <w:lang w:val="es-ES_tradnl"/>
        </w:rPr>
        <w:t>/A/</w:t>
      </w:r>
      <w:r w:rsidRPr="003E2AE7">
        <w:rPr>
          <w:rFonts w:ascii="Arial Black" w:hAnsi="Arial Black"/>
          <w:caps/>
          <w:sz w:val="15"/>
          <w:lang w:val="es-ES_tradnl"/>
        </w:rPr>
        <w:t>5</w:t>
      </w:r>
      <w:r w:rsidR="00763D77" w:rsidRPr="003E2AE7">
        <w:rPr>
          <w:rFonts w:ascii="Arial Black" w:hAnsi="Arial Black"/>
          <w:caps/>
          <w:sz w:val="15"/>
          <w:lang w:val="es-ES_tradnl"/>
        </w:rPr>
        <w:t>/</w:t>
      </w:r>
      <w:bookmarkStart w:id="1" w:name="Code"/>
      <w:r w:rsidR="00315AA1" w:rsidRPr="003E2AE7">
        <w:rPr>
          <w:rFonts w:ascii="Arial Black" w:hAnsi="Arial Black"/>
          <w:caps/>
          <w:sz w:val="15"/>
          <w:lang w:val="es-ES_tradnl"/>
        </w:rPr>
        <w:t>INF/1</w:t>
      </w:r>
    </w:p>
    <w:bookmarkEnd w:id="1"/>
    <w:p w14:paraId="45A6DD0E" w14:textId="77777777" w:rsidR="008B2CC1" w:rsidRPr="003E2AE7" w:rsidRDefault="00472A6E" w:rsidP="00472A6E">
      <w:pPr>
        <w:jc w:val="right"/>
        <w:rPr>
          <w:lang w:val="es-ES_tradnl"/>
        </w:rPr>
      </w:pPr>
      <w:r w:rsidRPr="003E2AE7">
        <w:rPr>
          <w:rFonts w:ascii="Arial Black" w:hAnsi="Arial Black"/>
          <w:caps/>
          <w:sz w:val="15"/>
          <w:lang w:val="es-ES_tradnl"/>
        </w:rPr>
        <w:t>ORIGINAL</w:t>
      </w:r>
      <w:r w:rsidR="00784E40" w:rsidRPr="003E2AE7">
        <w:rPr>
          <w:rFonts w:ascii="Arial Black" w:hAnsi="Arial Black"/>
          <w:caps/>
          <w:sz w:val="15"/>
          <w:lang w:val="es-ES_tradnl"/>
        </w:rPr>
        <w:t xml:space="preserve">: </w:t>
      </w:r>
      <w:bookmarkStart w:id="2" w:name="Original"/>
      <w:r w:rsidR="00315AA1" w:rsidRPr="003E2AE7">
        <w:rPr>
          <w:rFonts w:ascii="Arial Black" w:hAnsi="Arial Black"/>
          <w:caps/>
          <w:sz w:val="15"/>
          <w:lang w:val="es-ES_tradnl"/>
        </w:rPr>
        <w:t>INGLÉS</w:t>
      </w:r>
    </w:p>
    <w:bookmarkEnd w:id="2"/>
    <w:p w14:paraId="2D7B3CFA" w14:textId="77777777" w:rsidR="008B2CC1" w:rsidRPr="003E2AE7" w:rsidRDefault="00472A6E" w:rsidP="00472A6E">
      <w:pPr>
        <w:spacing w:after="1200"/>
        <w:jc w:val="right"/>
        <w:rPr>
          <w:lang w:val="es-ES_tradnl"/>
        </w:rPr>
      </w:pPr>
      <w:r w:rsidRPr="003E2AE7">
        <w:rPr>
          <w:rFonts w:ascii="Arial Black" w:hAnsi="Arial Black"/>
          <w:caps/>
          <w:sz w:val="15"/>
          <w:lang w:val="es-ES_tradnl"/>
        </w:rPr>
        <w:t>fecha</w:t>
      </w:r>
      <w:r w:rsidR="00784E40" w:rsidRPr="003E2AE7">
        <w:rPr>
          <w:rFonts w:ascii="Arial Black" w:hAnsi="Arial Black"/>
          <w:caps/>
          <w:sz w:val="15"/>
          <w:lang w:val="es-ES_tradnl"/>
        </w:rPr>
        <w:t xml:space="preserve">: </w:t>
      </w:r>
      <w:bookmarkStart w:id="3" w:name="Date"/>
      <w:r w:rsidR="00315AA1" w:rsidRPr="003E2AE7">
        <w:rPr>
          <w:rFonts w:ascii="Arial Black" w:hAnsi="Arial Black"/>
          <w:caps/>
          <w:sz w:val="15"/>
          <w:lang w:val="es-ES_tradnl"/>
        </w:rPr>
        <w:t>14 DE SEPTIEMBRE DE 2020</w:t>
      </w:r>
    </w:p>
    <w:bookmarkEnd w:id="3"/>
    <w:p w14:paraId="6BDF02F5" w14:textId="77777777" w:rsidR="00763D77" w:rsidRPr="003E2AE7" w:rsidRDefault="000110C7" w:rsidP="00FF6824">
      <w:pPr>
        <w:pStyle w:val="Heading1"/>
        <w:keepNext w:val="0"/>
        <w:spacing w:after="480"/>
        <w:rPr>
          <w:caps w:val="0"/>
          <w:sz w:val="28"/>
          <w:lang w:val="es-ES_tradnl"/>
        </w:rPr>
      </w:pPr>
      <w:r w:rsidRPr="003E2AE7">
        <w:rPr>
          <w:caps w:val="0"/>
          <w:sz w:val="28"/>
          <w:lang w:val="es-ES_tradnl"/>
        </w:rPr>
        <w:t>Tratado de Marrakech para facilitar el acceso a las obras publicadas a</w:t>
      </w:r>
      <w:r w:rsidR="00F70CE8" w:rsidRPr="003E2AE7">
        <w:rPr>
          <w:caps w:val="0"/>
          <w:sz w:val="28"/>
          <w:lang w:val="es-ES_tradnl"/>
        </w:rPr>
        <w:t xml:space="preserve"> </w:t>
      </w:r>
      <w:r w:rsidRPr="003E2AE7">
        <w:rPr>
          <w:caps w:val="0"/>
          <w:sz w:val="28"/>
          <w:lang w:val="es-ES_tradnl"/>
        </w:rPr>
        <w:t>las personas ciegas, con discapacidad visual o con otras dificultades</w:t>
      </w:r>
      <w:r w:rsidR="00F70CE8" w:rsidRPr="003E2AE7">
        <w:rPr>
          <w:caps w:val="0"/>
          <w:sz w:val="28"/>
          <w:lang w:val="es-ES_tradnl"/>
        </w:rPr>
        <w:t xml:space="preserve"> </w:t>
      </w:r>
      <w:r w:rsidRPr="003E2AE7">
        <w:rPr>
          <w:caps w:val="0"/>
          <w:sz w:val="28"/>
          <w:lang w:val="es-ES_tradnl"/>
        </w:rPr>
        <w:t>para acceder al texto impreso</w:t>
      </w:r>
    </w:p>
    <w:p w14:paraId="65815D6C" w14:textId="77777777" w:rsidR="00B67CDC" w:rsidRPr="003E2AE7" w:rsidRDefault="00763D77" w:rsidP="00FF6824">
      <w:pPr>
        <w:pStyle w:val="Heading1"/>
        <w:keepNext w:val="0"/>
        <w:spacing w:before="0" w:after="480"/>
        <w:rPr>
          <w:caps w:val="0"/>
          <w:sz w:val="28"/>
          <w:lang w:val="es-ES_tradnl"/>
        </w:rPr>
      </w:pPr>
      <w:r w:rsidRPr="003E2AE7">
        <w:rPr>
          <w:caps w:val="0"/>
          <w:sz w:val="28"/>
          <w:lang w:val="es-ES_tradnl"/>
        </w:rPr>
        <w:t>Asamblea</w:t>
      </w:r>
    </w:p>
    <w:p w14:paraId="2EE9F225" w14:textId="77777777" w:rsidR="00F70CE8" w:rsidRPr="003E2AE7" w:rsidRDefault="000110C7" w:rsidP="00FF6824">
      <w:pPr>
        <w:outlineLvl w:val="1"/>
        <w:rPr>
          <w:b/>
          <w:sz w:val="24"/>
          <w:szCs w:val="24"/>
          <w:lang w:val="es-ES_tradnl"/>
        </w:rPr>
      </w:pPr>
      <w:r w:rsidRPr="003E2AE7">
        <w:rPr>
          <w:b/>
          <w:sz w:val="24"/>
          <w:szCs w:val="24"/>
          <w:lang w:val="es-ES_tradnl"/>
        </w:rPr>
        <w:t>Quinto período de sesiones (5.</w:t>
      </w:r>
      <w:r w:rsidRPr="003E2AE7">
        <w:rPr>
          <w:b/>
          <w:sz w:val="24"/>
          <w:szCs w:val="24"/>
          <w:vertAlign w:val="superscript"/>
          <w:lang w:val="es-ES_tradnl"/>
        </w:rPr>
        <w:t>o</w:t>
      </w:r>
      <w:r w:rsidRPr="003E2AE7">
        <w:rPr>
          <w:b/>
          <w:sz w:val="24"/>
          <w:szCs w:val="24"/>
          <w:lang w:val="es-ES_tradnl"/>
        </w:rPr>
        <w:t xml:space="preserve"> ordinario</w:t>
      </w:r>
      <w:r w:rsidR="00763D77" w:rsidRPr="003E2AE7">
        <w:rPr>
          <w:b/>
          <w:sz w:val="24"/>
          <w:szCs w:val="24"/>
          <w:lang w:val="es-ES_tradnl"/>
        </w:rPr>
        <w:t>)</w:t>
      </w:r>
    </w:p>
    <w:p w14:paraId="5FFB3D39" w14:textId="77777777" w:rsidR="00B67CDC" w:rsidRPr="003E2AE7" w:rsidRDefault="00763D77" w:rsidP="00FF6824">
      <w:pPr>
        <w:spacing w:after="720"/>
        <w:outlineLvl w:val="1"/>
        <w:rPr>
          <w:b/>
          <w:sz w:val="24"/>
          <w:szCs w:val="24"/>
          <w:lang w:val="es-ES_tradnl"/>
        </w:rPr>
      </w:pPr>
      <w:r w:rsidRPr="003E2AE7">
        <w:rPr>
          <w:b/>
          <w:sz w:val="24"/>
          <w:szCs w:val="24"/>
          <w:lang w:val="es-ES_tradnl"/>
        </w:rPr>
        <w:t>Ginebra, 21 a 29 de septiembre de 2020</w:t>
      </w:r>
    </w:p>
    <w:p w14:paraId="44688DFF" w14:textId="3EC4DEB4" w:rsidR="008B2CC1" w:rsidRPr="003E2AE7" w:rsidRDefault="007B0816" w:rsidP="00FF6824">
      <w:pPr>
        <w:spacing w:after="360"/>
        <w:rPr>
          <w:caps/>
          <w:sz w:val="24"/>
          <w:lang w:val="es-ES_tradnl"/>
        </w:rPr>
      </w:pPr>
      <w:bookmarkStart w:id="4" w:name="TitleOfDoc"/>
      <w:r w:rsidRPr="003E2AE7">
        <w:rPr>
          <w:caps/>
          <w:sz w:val="24"/>
          <w:lang w:val="es-ES_tradnl"/>
        </w:rPr>
        <w:t>INFORME SOBRE EL CONSORCIO DE LIBROS ACCESIBLES</w:t>
      </w:r>
    </w:p>
    <w:p w14:paraId="7A1C44C1" w14:textId="3B78DAC3" w:rsidR="008B2CC1" w:rsidRPr="003E2AE7" w:rsidRDefault="007B0816" w:rsidP="00FF6824">
      <w:pPr>
        <w:spacing w:after="1040"/>
        <w:rPr>
          <w:i/>
          <w:lang w:val="es-ES_tradnl"/>
        </w:rPr>
      </w:pPr>
      <w:bookmarkStart w:id="5" w:name="Prepared"/>
      <w:bookmarkEnd w:id="4"/>
      <w:bookmarkEnd w:id="5"/>
      <w:r w:rsidRPr="003E2AE7">
        <w:rPr>
          <w:i/>
          <w:lang w:val="es-ES_tradnl"/>
        </w:rPr>
        <w:t>Documento de información preparado por la Secretaría</w:t>
      </w:r>
    </w:p>
    <w:p w14:paraId="29868724" w14:textId="1E26A16E" w:rsidR="00F70CE8" w:rsidRPr="003E2AE7" w:rsidRDefault="00B07AD5" w:rsidP="006143E1">
      <w:pPr>
        <w:pStyle w:val="Heading2"/>
        <w:spacing w:after="220"/>
        <w:rPr>
          <w:lang w:val="es-ES_tradnl"/>
        </w:rPr>
      </w:pPr>
      <w:r w:rsidRPr="003E2AE7">
        <w:rPr>
          <w:lang w:val="es-ES_tradnl"/>
        </w:rPr>
        <w:t>introducción</w:t>
      </w:r>
    </w:p>
    <w:p w14:paraId="4BDDFF87" w14:textId="4303BECF" w:rsidR="00BC52A2" w:rsidRPr="003E2AE7" w:rsidRDefault="009C2F86" w:rsidP="00FF6824">
      <w:pPr>
        <w:pStyle w:val="ONUMFS"/>
        <w:rPr>
          <w:lang w:val="es-ES_tradnl"/>
        </w:rPr>
      </w:pPr>
      <w:r>
        <w:rPr>
          <w:lang w:val="es-ES_tradnl"/>
        </w:rPr>
        <w:t>Este es el sexto i</w:t>
      </w:r>
      <w:r w:rsidR="006143E1" w:rsidRPr="003E2AE7">
        <w:rPr>
          <w:lang w:val="es-ES_tradnl"/>
        </w:rPr>
        <w:t>nforme sobre el Consorcio de Libros Accesibles con carácter anual, preparado en el marco de las Asambleas de los Estados miembros de la Organización Mundial de la Propiedad Intelectual (OMPI).</w:t>
      </w:r>
    </w:p>
    <w:p w14:paraId="49EB1E14" w14:textId="197B02CA" w:rsidR="00F70CE8" w:rsidRPr="003E2AE7" w:rsidRDefault="006143E1" w:rsidP="00FF6824">
      <w:pPr>
        <w:pStyle w:val="ONUMFS"/>
        <w:rPr>
          <w:lang w:val="es-ES_tradnl"/>
        </w:rPr>
      </w:pPr>
      <w:r w:rsidRPr="003E2AE7">
        <w:rPr>
          <w:szCs w:val="22"/>
          <w:lang w:val="es-ES_tradnl"/>
        </w:rPr>
        <w:t xml:space="preserve">El </w:t>
      </w:r>
      <w:r w:rsidRPr="003E2AE7">
        <w:rPr>
          <w:iCs/>
          <w:szCs w:val="22"/>
          <w:lang w:val="es-ES_tradnl"/>
        </w:rPr>
        <w:t>Tratado de Marrakech para facilitar el acceso a las obras publicadas a las personas ciegas, con discapacidad visual o con otras dificultades para acceder al texto impreso</w:t>
      </w:r>
      <w:r w:rsidRPr="003E2AE7">
        <w:rPr>
          <w:szCs w:val="22"/>
          <w:lang w:val="es-ES_tradnl"/>
        </w:rPr>
        <w:t xml:space="preserve"> (“el Tratado de Marrakech”) fue adoptado el 27 de junio de 2013 por los Estados miembros de la OMPI y entró en vigor el 30 de septiembre de 2016, tras su ratificación o adhesión por 20 </w:t>
      </w:r>
      <w:r w:rsidR="007B10BC" w:rsidRPr="003E2AE7">
        <w:rPr>
          <w:szCs w:val="22"/>
          <w:lang w:val="es-ES_tradnl"/>
        </w:rPr>
        <w:t>partes que reunían las condiciones para tal fin</w:t>
      </w:r>
      <w:r w:rsidRPr="003E2AE7">
        <w:rPr>
          <w:szCs w:val="22"/>
          <w:lang w:val="es-ES_tradnl"/>
        </w:rPr>
        <w:t xml:space="preserve">. Para alcanzar los objetivos enunciados en el Tratado de Marrakech será necesario emprender </w:t>
      </w:r>
      <w:r w:rsidR="00661DF0" w:rsidRPr="003E2AE7">
        <w:rPr>
          <w:szCs w:val="22"/>
          <w:lang w:val="es-ES_tradnl"/>
        </w:rPr>
        <w:t>actividades</w:t>
      </w:r>
      <w:r w:rsidRPr="003E2AE7">
        <w:rPr>
          <w:szCs w:val="22"/>
          <w:lang w:val="es-ES_tradnl"/>
        </w:rPr>
        <w:t xml:space="preserve"> prácticas; a ese respecto, el Consorcio de Libros Accesibles (ABC) es una iniciativa de carácter mundial para dar aplicación práctica al Tratado</w:t>
      </w:r>
      <w:r w:rsidR="00F70CE8" w:rsidRPr="003E2AE7">
        <w:rPr>
          <w:lang w:val="es-ES_tradnl"/>
        </w:rPr>
        <w:t>.</w:t>
      </w:r>
    </w:p>
    <w:p w14:paraId="5BEDCAF1" w14:textId="54737646" w:rsidR="00F70CE8" w:rsidRPr="003E2AE7" w:rsidRDefault="00661DF0" w:rsidP="00FF6824">
      <w:pPr>
        <w:pStyle w:val="ONUMFS"/>
        <w:keepNext/>
        <w:keepLines/>
        <w:rPr>
          <w:lang w:val="es-ES_tradnl"/>
        </w:rPr>
      </w:pPr>
      <w:r w:rsidRPr="003E2AE7">
        <w:rPr>
          <w:lang w:val="es-ES_tradnl"/>
        </w:rPr>
        <w:lastRenderedPageBreak/>
        <w:t>El ABC se</w:t>
      </w:r>
      <w:r w:rsidRPr="003E2AE7">
        <w:rPr>
          <w:color w:val="000000"/>
          <w:szCs w:val="22"/>
          <w:lang w:val="es-ES_tradnl"/>
        </w:rPr>
        <w:t xml:space="preserve"> presentó el 30 de junio de 2014 ante los Estados miembros del Comité Permanente de Derecho de Autor y Derechos Conexos (SCCR) de la OMPI; se trata de una alianza público-privada encabezada por la OMPI en la que participan las siguientes organizaciones coordinadoras</w:t>
      </w:r>
      <w:r w:rsidRPr="003E2AE7">
        <w:rPr>
          <w:lang w:val="es-ES_tradnl"/>
        </w:rPr>
        <w:t>:</w:t>
      </w:r>
    </w:p>
    <w:p w14:paraId="0C872695" w14:textId="77777777" w:rsidR="00661DF0" w:rsidRPr="003E2AE7" w:rsidRDefault="00661DF0" w:rsidP="00661DF0">
      <w:pPr>
        <w:numPr>
          <w:ilvl w:val="0"/>
          <w:numId w:val="9"/>
        </w:numPr>
        <w:contextualSpacing/>
        <w:rPr>
          <w:szCs w:val="22"/>
          <w:lang w:val="es-ES_tradnl"/>
        </w:rPr>
      </w:pPr>
      <w:r w:rsidRPr="003E2AE7">
        <w:rPr>
          <w:szCs w:val="22"/>
          <w:lang w:val="es-ES_tradnl"/>
        </w:rPr>
        <w:t>Consorcio DAISY;</w:t>
      </w:r>
    </w:p>
    <w:p w14:paraId="1A0564E2" w14:textId="77777777" w:rsidR="00BC52A2" w:rsidRPr="003E2AE7" w:rsidRDefault="00661DF0" w:rsidP="00661DF0">
      <w:pPr>
        <w:numPr>
          <w:ilvl w:val="0"/>
          <w:numId w:val="9"/>
        </w:numPr>
        <w:contextualSpacing/>
        <w:rPr>
          <w:szCs w:val="22"/>
          <w:lang w:val="es-ES_tradnl"/>
        </w:rPr>
      </w:pPr>
      <w:r w:rsidRPr="003E2AE7">
        <w:rPr>
          <w:szCs w:val="22"/>
          <w:lang w:val="es-ES_tradnl"/>
        </w:rPr>
        <w:t>International Authors Forum;</w:t>
      </w:r>
    </w:p>
    <w:p w14:paraId="216E68D8" w14:textId="1EA0CDD7" w:rsidR="00661DF0" w:rsidRPr="003E2AE7" w:rsidRDefault="00661DF0" w:rsidP="00661DF0">
      <w:pPr>
        <w:numPr>
          <w:ilvl w:val="0"/>
          <w:numId w:val="9"/>
        </w:numPr>
        <w:contextualSpacing/>
        <w:rPr>
          <w:szCs w:val="22"/>
          <w:lang w:val="es-ES_tradnl"/>
        </w:rPr>
      </w:pPr>
      <w:r w:rsidRPr="003E2AE7">
        <w:rPr>
          <w:lang w:val="es-ES_tradnl"/>
        </w:rPr>
        <w:t>Consejo Internacional para la Educación de Personas con Discapacidad Visual</w:t>
      </w:r>
      <w:r w:rsidRPr="003E2AE7">
        <w:rPr>
          <w:szCs w:val="22"/>
          <w:lang w:val="es-ES_tradnl"/>
        </w:rPr>
        <w:t>;</w:t>
      </w:r>
    </w:p>
    <w:p w14:paraId="23B8EF14" w14:textId="77777777" w:rsidR="00661DF0" w:rsidRPr="003E2AE7" w:rsidRDefault="00661DF0" w:rsidP="00661DF0">
      <w:pPr>
        <w:numPr>
          <w:ilvl w:val="0"/>
          <w:numId w:val="9"/>
        </w:numPr>
        <w:contextualSpacing/>
        <w:rPr>
          <w:szCs w:val="22"/>
          <w:lang w:val="es-ES_tradnl"/>
        </w:rPr>
      </w:pPr>
      <w:r w:rsidRPr="003E2AE7">
        <w:rPr>
          <w:lang w:val="es-ES_tradnl"/>
        </w:rPr>
        <w:t>Federación Internacional de Asociaciones de Bibliotecarios y Bibliotecas</w:t>
      </w:r>
      <w:r w:rsidRPr="003E2AE7">
        <w:rPr>
          <w:szCs w:val="22"/>
          <w:lang w:val="es-ES_tradnl"/>
        </w:rPr>
        <w:t>;</w:t>
      </w:r>
    </w:p>
    <w:p w14:paraId="6C972E6C" w14:textId="77777777" w:rsidR="00BC52A2" w:rsidRPr="003E2AE7" w:rsidRDefault="00661DF0" w:rsidP="00661DF0">
      <w:pPr>
        <w:numPr>
          <w:ilvl w:val="0"/>
          <w:numId w:val="9"/>
        </w:numPr>
        <w:contextualSpacing/>
        <w:rPr>
          <w:szCs w:val="22"/>
          <w:lang w:val="es-ES_tradnl"/>
        </w:rPr>
      </w:pPr>
      <w:r w:rsidRPr="003E2AE7">
        <w:rPr>
          <w:lang w:val="es-ES_tradnl"/>
        </w:rPr>
        <w:t>Federación Internacional de Organizaciones de Derechos de Reproducción</w:t>
      </w:r>
      <w:r w:rsidRPr="003E2AE7">
        <w:rPr>
          <w:szCs w:val="22"/>
          <w:lang w:val="es-ES_tradnl"/>
        </w:rPr>
        <w:t>;</w:t>
      </w:r>
    </w:p>
    <w:p w14:paraId="29FDFB0D" w14:textId="5BFBF948" w:rsidR="00661DF0" w:rsidRPr="003E2AE7" w:rsidRDefault="00661DF0" w:rsidP="00661DF0">
      <w:pPr>
        <w:numPr>
          <w:ilvl w:val="0"/>
          <w:numId w:val="9"/>
        </w:numPr>
        <w:contextualSpacing/>
        <w:rPr>
          <w:szCs w:val="22"/>
          <w:lang w:val="es-ES_tradnl"/>
        </w:rPr>
      </w:pPr>
      <w:r w:rsidRPr="003E2AE7">
        <w:rPr>
          <w:lang w:val="es-ES_tradnl"/>
        </w:rPr>
        <w:t>Unión Internacional de Editores</w:t>
      </w:r>
      <w:r w:rsidRPr="003E2AE7">
        <w:rPr>
          <w:szCs w:val="22"/>
          <w:lang w:val="es-ES_tradnl"/>
        </w:rPr>
        <w:t>;</w:t>
      </w:r>
    </w:p>
    <w:p w14:paraId="79D6BCD1" w14:textId="77777777" w:rsidR="00BC52A2" w:rsidRPr="003E2AE7" w:rsidRDefault="00661DF0" w:rsidP="00661DF0">
      <w:pPr>
        <w:numPr>
          <w:ilvl w:val="0"/>
          <w:numId w:val="9"/>
        </w:numPr>
        <w:contextualSpacing/>
        <w:rPr>
          <w:szCs w:val="22"/>
          <w:lang w:val="es-ES_tradnl"/>
        </w:rPr>
      </w:pPr>
      <w:r w:rsidRPr="003E2AE7">
        <w:rPr>
          <w:szCs w:val="22"/>
          <w:lang w:val="es-ES_tradnl"/>
        </w:rPr>
        <w:t>Sightsavers; y</w:t>
      </w:r>
    </w:p>
    <w:p w14:paraId="5E5BD953" w14:textId="7EDCDB51" w:rsidR="00661DF0" w:rsidRPr="003E2AE7" w:rsidRDefault="00661DF0" w:rsidP="00661DF0">
      <w:pPr>
        <w:numPr>
          <w:ilvl w:val="0"/>
          <w:numId w:val="9"/>
        </w:numPr>
        <w:spacing w:after="220"/>
        <w:ind w:left="922"/>
        <w:rPr>
          <w:szCs w:val="22"/>
          <w:lang w:val="es-ES_tradnl"/>
        </w:rPr>
      </w:pPr>
      <w:r w:rsidRPr="003E2AE7">
        <w:rPr>
          <w:szCs w:val="22"/>
          <w:lang w:val="es-ES_tradnl"/>
        </w:rPr>
        <w:t>Unión Mundial de Ciegos.</w:t>
      </w:r>
    </w:p>
    <w:p w14:paraId="58044A03" w14:textId="1E2EF8B0" w:rsidR="00F70CE8" w:rsidRPr="003E2AE7" w:rsidRDefault="00C84821" w:rsidP="00FF6824">
      <w:pPr>
        <w:pStyle w:val="ONUMFS"/>
        <w:numPr>
          <w:ilvl w:val="0"/>
          <w:numId w:val="0"/>
        </w:numPr>
        <w:rPr>
          <w:lang w:val="es-ES_tradnl"/>
        </w:rPr>
      </w:pPr>
      <w:r w:rsidRPr="003E2AE7">
        <w:rPr>
          <w:szCs w:val="22"/>
          <w:lang w:val="es-ES_tradnl"/>
        </w:rPr>
        <w:t>La Secretaría del ABC se encuentra en la sede de la OMPI en Ginebra (Suiza)</w:t>
      </w:r>
      <w:r w:rsidR="00B25452" w:rsidRPr="003E2AE7">
        <w:rPr>
          <w:szCs w:val="22"/>
          <w:lang w:val="es-ES_tradnl"/>
        </w:rPr>
        <w:t>.</w:t>
      </w:r>
    </w:p>
    <w:p w14:paraId="37984CD3" w14:textId="452E742F" w:rsidR="00F70CE8" w:rsidRPr="003E2AE7" w:rsidRDefault="000814E0" w:rsidP="00FF6824">
      <w:pPr>
        <w:pStyle w:val="ONUMFS"/>
        <w:spacing w:after="480"/>
        <w:rPr>
          <w:lang w:val="es-ES_tradnl"/>
        </w:rPr>
      </w:pPr>
      <w:r w:rsidRPr="003E2AE7">
        <w:rPr>
          <w:lang w:val="es-ES_tradnl"/>
        </w:rPr>
        <w:t>Debido a la pandemia de COVID-19, en marzo de 2020</w:t>
      </w:r>
      <w:r w:rsidR="00B25452" w:rsidRPr="003E2AE7">
        <w:rPr>
          <w:lang w:val="es-ES_tradnl"/>
        </w:rPr>
        <w:t>,</w:t>
      </w:r>
      <w:r w:rsidR="00CB3002" w:rsidRPr="003E2AE7">
        <w:rPr>
          <w:lang w:val="es-ES_tradnl"/>
        </w:rPr>
        <w:t xml:space="preserve"> </w:t>
      </w:r>
      <w:r w:rsidRPr="003E2AE7">
        <w:rPr>
          <w:lang w:val="es-ES_tradnl"/>
        </w:rPr>
        <w:t>el personal de la OMPI comenzó a trabajar a distancia y</w:t>
      </w:r>
      <w:r w:rsidR="00B25452" w:rsidRPr="003E2AE7">
        <w:rPr>
          <w:lang w:val="es-ES_tradnl"/>
        </w:rPr>
        <w:t>,</w:t>
      </w:r>
      <w:r w:rsidRPr="003E2AE7">
        <w:rPr>
          <w:lang w:val="es-ES_tradnl"/>
        </w:rPr>
        <w:t xml:space="preserve"> desde agosto</w:t>
      </w:r>
      <w:r w:rsidR="00B25452" w:rsidRPr="003E2AE7">
        <w:rPr>
          <w:lang w:val="es-ES_tradnl"/>
        </w:rPr>
        <w:t>,</w:t>
      </w:r>
      <w:r w:rsidR="00CB3002" w:rsidRPr="003E2AE7">
        <w:rPr>
          <w:lang w:val="es-ES_tradnl"/>
        </w:rPr>
        <w:t xml:space="preserve"> </w:t>
      </w:r>
      <w:r w:rsidRPr="003E2AE7">
        <w:rPr>
          <w:lang w:val="es-ES_tradnl"/>
        </w:rPr>
        <w:t>está regresando gradualmente a los locales de la OMPI.</w:t>
      </w:r>
    </w:p>
    <w:p w14:paraId="68C81E88" w14:textId="08877771" w:rsidR="00F70CE8" w:rsidRPr="003E2AE7" w:rsidRDefault="00187BF1" w:rsidP="00FF6824">
      <w:pPr>
        <w:pStyle w:val="Heading2"/>
        <w:keepNext w:val="0"/>
        <w:spacing w:before="0" w:after="360"/>
        <w:rPr>
          <w:lang w:val="es-ES_tradnl"/>
        </w:rPr>
      </w:pPr>
      <w:r w:rsidRPr="003E2AE7">
        <w:rPr>
          <w:lang w:val="es-ES_tradnl"/>
        </w:rPr>
        <w:t>ACTIVIDADES DEL CONSORCIO DE LIBROS ACCESIBLES</w:t>
      </w:r>
    </w:p>
    <w:p w14:paraId="6048261D" w14:textId="16AD4655" w:rsidR="00F70CE8" w:rsidRPr="003E2AE7" w:rsidRDefault="00187BF1" w:rsidP="00FF6824">
      <w:pPr>
        <w:pStyle w:val="Heading3"/>
        <w:keepNext w:val="0"/>
        <w:spacing w:before="0" w:after="120"/>
        <w:rPr>
          <w:lang w:val="es-ES_tradnl"/>
        </w:rPr>
      </w:pPr>
      <w:r w:rsidRPr="003E2AE7">
        <w:rPr>
          <w:lang w:val="es-ES_tradnl"/>
        </w:rPr>
        <w:t xml:space="preserve">Servicio </w:t>
      </w:r>
      <w:r w:rsidR="0046198F" w:rsidRPr="003E2AE7">
        <w:rPr>
          <w:lang w:val="es-ES_tradnl"/>
        </w:rPr>
        <w:t>M</w:t>
      </w:r>
      <w:r w:rsidRPr="003E2AE7">
        <w:rPr>
          <w:lang w:val="es-ES_tradnl"/>
        </w:rPr>
        <w:t xml:space="preserve">undial de </w:t>
      </w:r>
      <w:r w:rsidR="0046198F" w:rsidRPr="003E2AE7">
        <w:rPr>
          <w:lang w:val="es-ES_tradnl"/>
        </w:rPr>
        <w:t>L</w:t>
      </w:r>
      <w:r w:rsidRPr="003E2AE7">
        <w:rPr>
          <w:lang w:val="es-ES_tradnl"/>
        </w:rPr>
        <w:t>ibros del ABC</w:t>
      </w:r>
    </w:p>
    <w:p w14:paraId="4AEB1727" w14:textId="2DFDA394" w:rsidR="00F70CE8" w:rsidRPr="003E2AE7" w:rsidRDefault="0046198F" w:rsidP="00FF6824">
      <w:pPr>
        <w:pStyle w:val="ONUMFS"/>
        <w:rPr>
          <w:lang w:val="es-ES_tradnl"/>
        </w:rPr>
      </w:pPr>
      <w:r w:rsidRPr="003E2AE7">
        <w:rPr>
          <w:lang w:val="es-ES_tradnl"/>
        </w:rPr>
        <w:t>El Servicio Mundial de Libros del ABC (“el Servicio”) es un catálogo mundial de libros en formatos accesibles, disponible en Internet, que brinda a las biblioteca</w:t>
      </w:r>
      <w:r w:rsidR="00475CA0" w:rsidRPr="003E2AE7">
        <w:rPr>
          <w:lang w:val="es-ES_tradnl"/>
        </w:rPr>
        <w:t xml:space="preserve">s para </w:t>
      </w:r>
      <w:r w:rsidR="00475CA0" w:rsidRPr="001F4670">
        <w:rPr>
          <w:lang w:val="es-ES_tradnl"/>
        </w:rPr>
        <w:t>personas ciegas,</w:t>
      </w:r>
      <w:r w:rsidR="00475CA0" w:rsidRPr="003E2AE7">
        <w:rPr>
          <w:lang w:val="es-ES_tradnl"/>
        </w:rPr>
        <w:t xml:space="preserve"> conocidas como</w:t>
      </w:r>
      <w:r w:rsidRPr="003E2AE7">
        <w:rPr>
          <w:lang w:val="es-ES_tradnl"/>
        </w:rPr>
        <w:t xml:space="preserve"> entidades autorizadas, según se definen en el artículo 2.c) del Tratado de Marrakech, la posibilidad de hacer búsquedas</w:t>
      </w:r>
      <w:r w:rsidR="00B25452" w:rsidRPr="003E2AE7">
        <w:rPr>
          <w:lang w:val="es-ES_tradnl"/>
        </w:rPr>
        <w:t xml:space="preserve"> de libros</w:t>
      </w:r>
      <w:r w:rsidRPr="003E2AE7">
        <w:rPr>
          <w:lang w:val="es-ES_tradnl"/>
        </w:rPr>
        <w:t xml:space="preserve"> accesibles</w:t>
      </w:r>
      <w:r w:rsidR="00B25452" w:rsidRPr="003E2AE7">
        <w:rPr>
          <w:lang w:val="es-ES_tradnl"/>
        </w:rPr>
        <w:t>, encargarlos e intercambiarlos</w:t>
      </w:r>
      <w:r w:rsidRPr="003E2AE7">
        <w:rPr>
          <w:lang w:val="es-ES_tradnl"/>
        </w:rPr>
        <w:t xml:space="preserve"> a escala transfronteriza.</w:t>
      </w:r>
    </w:p>
    <w:p w14:paraId="37E40D3C" w14:textId="03444EBA" w:rsidR="00F70CE8" w:rsidRPr="003E2AE7" w:rsidRDefault="0014570C" w:rsidP="00FF6824">
      <w:pPr>
        <w:pStyle w:val="ONUMFS"/>
        <w:rPr>
          <w:lang w:val="es-ES_tradnl"/>
        </w:rPr>
      </w:pPr>
      <w:r w:rsidRPr="003E2AE7">
        <w:rPr>
          <w:lang w:val="es-ES_tradnl"/>
        </w:rPr>
        <w:t>En marzo de 2020</w:t>
      </w:r>
      <w:r w:rsidR="00B25452" w:rsidRPr="003E2AE7">
        <w:rPr>
          <w:lang w:val="es-ES_tradnl"/>
        </w:rPr>
        <w:t xml:space="preserve">, </w:t>
      </w:r>
      <w:r w:rsidRPr="003E2AE7">
        <w:rPr>
          <w:lang w:val="es-ES_tradnl"/>
        </w:rPr>
        <w:t xml:space="preserve">se alcanzó un hito importante </w:t>
      </w:r>
      <w:r w:rsidR="00B25452" w:rsidRPr="003E2AE7">
        <w:rPr>
          <w:lang w:val="es-ES_tradnl"/>
        </w:rPr>
        <w:t>al llegar a</w:t>
      </w:r>
      <w:r w:rsidRPr="003E2AE7">
        <w:rPr>
          <w:lang w:val="es-ES_tradnl"/>
        </w:rPr>
        <w:t xml:space="preserve"> </w:t>
      </w:r>
      <w:r w:rsidR="00B25452" w:rsidRPr="003E2AE7">
        <w:rPr>
          <w:lang w:val="es-ES_tradnl"/>
        </w:rPr>
        <w:t xml:space="preserve">la cifra de </w:t>
      </w:r>
      <w:r w:rsidRPr="003E2AE7">
        <w:rPr>
          <w:lang w:val="es-ES_tradnl"/>
        </w:rPr>
        <w:t xml:space="preserve">500.000 títulos </w:t>
      </w:r>
      <w:r w:rsidR="00B25452" w:rsidRPr="003E2AE7">
        <w:rPr>
          <w:lang w:val="es-ES_tradnl"/>
        </w:rPr>
        <w:t xml:space="preserve">disponibles </w:t>
      </w:r>
      <w:r w:rsidRPr="003E2AE7">
        <w:rPr>
          <w:lang w:val="es-ES_tradnl"/>
        </w:rPr>
        <w:t>para el intercambio transfronterizo en el Servicio con arreglo a lo dispuesto en el Tratado de Marrakech, es decir, sin necesidad de pedir la autorización del titular del derecho de autor. Más de 580.000 títulos se encuentran actualmente disponibles para el intercambio transfronterizo y libre en virtud de lo dispuesto en el Tratado.</w:t>
      </w:r>
    </w:p>
    <w:p w14:paraId="42DC7703" w14:textId="4D82E9DD" w:rsidR="00F70CE8" w:rsidRPr="003E2AE7" w:rsidRDefault="00577E9F" w:rsidP="00FF6824">
      <w:pPr>
        <w:pStyle w:val="ONUMFS"/>
        <w:rPr>
          <w:lang w:val="es-ES_tradnl"/>
        </w:rPr>
      </w:pPr>
      <w:r w:rsidRPr="003E2AE7">
        <w:rPr>
          <w:lang w:val="es-ES_tradnl"/>
        </w:rPr>
        <w:t>Actualmente, 83 entidades autorizadas han firmado un acuerdo con la OMPI para participar en el Servicio, lo que representa un aumento del 36% desde septiembre de 2019 (véase el Anexo I). Otras 11 entidades autorizadas de todo el mundo han manifestado su intención de adherirse al Servicio, lo que elevaría a 94 el número de entidades autorizadas participantes en el Servicio (véase el Anexo II). Solo en 2019, los títulos descargados por entidades autorizadas supera el total de descargas realizadas de 2014 a 2018.</w:t>
      </w:r>
    </w:p>
    <w:p w14:paraId="1ECE7B1E" w14:textId="07C6AB20" w:rsidR="00F70CE8" w:rsidRPr="003E2AE7" w:rsidRDefault="00577E9F" w:rsidP="00FF6824">
      <w:pPr>
        <w:pStyle w:val="ONUMFS"/>
        <w:rPr>
          <w:lang w:val="es-ES_tradnl"/>
        </w:rPr>
      </w:pPr>
      <w:r w:rsidRPr="003E2AE7">
        <w:rPr>
          <w:lang w:val="es-ES_tradnl"/>
        </w:rPr>
        <w:t xml:space="preserve">Este año se han añadido varias </w:t>
      </w:r>
      <w:r w:rsidR="00BE147B" w:rsidRPr="003E2AE7">
        <w:rPr>
          <w:lang w:val="es-ES_tradnl"/>
        </w:rPr>
        <w:t>prestaciones</w:t>
      </w:r>
      <w:r w:rsidRPr="003E2AE7">
        <w:rPr>
          <w:lang w:val="es-ES_tradnl"/>
        </w:rPr>
        <w:t xml:space="preserve"> nuevas al Servicio, como en la interfaz de usuario, que ahora está disponible en francés y español, capas adicionales de encriptación y seudonimización para la protección de datos personales y herramientas </w:t>
      </w:r>
      <w:r w:rsidR="00B325BC" w:rsidRPr="003E2AE7">
        <w:rPr>
          <w:lang w:val="es-ES_tradnl"/>
        </w:rPr>
        <w:t xml:space="preserve">más potentes </w:t>
      </w:r>
      <w:r w:rsidRPr="003E2AE7">
        <w:rPr>
          <w:lang w:val="es-ES_tradnl"/>
        </w:rPr>
        <w:t>de supervisión del servicio.</w:t>
      </w:r>
    </w:p>
    <w:p w14:paraId="7255FD3F" w14:textId="6DD79AEA" w:rsidR="00F70CE8" w:rsidRPr="003E2AE7" w:rsidRDefault="00286700" w:rsidP="00FF6824">
      <w:pPr>
        <w:pStyle w:val="ONUMFS"/>
        <w:rPr>
          <w:lang w:val="es-ES_tradnl"/>
        </w:rPr>
      </w:pPr>
      <w:r w:rsidRPr="003E2AE7">
        <w:rPr>
          <w:lang w:val="es-ES_tradnl"/>
        </w:rPr>
        <w:t>En 2020, se ha migrado la</w:t>
      </w:r>
      <w:r w:rsidR="00F15CCB" w:rsidRPr="003E2AE7">
        <w:rPr>
          <w:lang w:val="es-ES_tradnl"/>
        </w:rPr>
        <w:t xml:space="preserve"> plataforma técnica del ABC a la nube de Amazon Web Services (AWS)</w:t>
      </w:r>
      <w:r w:rsidR="00AB766A" w:rsidRPr="003E2AE7">
        <w:rPr>
          <w:lang w:val="es-ES_tradnl"/>
        </w:rPr>
        <w:t>.</w:t>
      </w:r>
      <w:r w:rsidR="00F15CCB" w:rsidRPr="003E2AE7">
        <w:rPr>
          <w:lang w:val="es-ES_tradnl"/>
        </w:rPr>
        <w:t xml:space="preserve"> </w:t>
      </w:r>
      <w:r w:rsidR="00BA4AB1" w:rsidRPr="003E2AE7">
        <w:rPr>
          <w:lang w:val="es-ES_tradnl"/>
        </w:rPr>
        <w:t>En el marco de esta</w:t>
      </w:r>
      <w:r w:rsidR="00F15CCB" w:rsidRPr="003E2AE7">
        <w:rPr>
          <w:lang w:val="es-ES_tradnl"/>
        </w:rPr>
        <w:t xml:space="preserve"> migración, se </w:t>
      </w:r>
      <w:r w:rsidRPr="003E2AE7">
        <w:rPr>
          <w:lang w:val="es-ES_tradnl"/>
        </w:rPr>
        <w:t xml:space="preserve">han </w:t>
      </w:r>
      <w:r w:rsidR="00BA4AB1" w:rsidRPr="003E2AE7">
        <w:rPr>
          <w:lang w:val="es-ES_tradnl"/>
        </w:rPr>
        <w:t>llevado a cabo</w:t>
      </w:r>
      <w:r w:rsidR="00F15CCB" w:rsidRPr="003E2AE7">
        <w:rPr>
          <w:lang w:val="es-ES_tradnl"/>
        </w:rPr>
        <w:t xml:space="preserve"> </w:t>
      </w:r>
      <w:r w:rsidR="00BA4AB1" w:rsidRPr="003E2AE7">
        <w:rPr>
          <w:lang w:val="es-ES_tradnl"/>
        </w:rPr>
        <w:t>una serie de</w:t>
      </w:r>
      <w:r w:rsidR="00F15CCB" w:rsidRPr="003E2AE7">
        <w:rPr>
          <w:lang w:val="es-ES_tradnl"/>
        </w:rPr>
        <w:t xml:space="preserve"> optimizaciones de la arquitectura y</w:t>
      </w:r>
      <w:r w:rsidR="00BA4AB1" w:rsidRPr="003E2AE7">
        <w:rPr>
          <w:lang w:val="es-ES_tradnl"/>
        </w:rPr>
        <w:t xml:space="preserve"> mejoras de</w:t>
      </w:r>
      <w:r w:rsidR="00F15CCB" w:rsidRPr="003E2AE7">
        <w:rPr>
          <w:lang w:val="es-ES_tradnl"/>
        </w:rPr>
        <w:t xml:space="preserve"> procesos que seguirán </w:t>
      </w:r>
      <w:r w:rsidR="00BA4AB1" w:rsidRPr="003E2AE7">
        <w:rPr>
          <w:lang w:val="es-ES_tradnl"/>
        </w:rPr>
        <w:t>aumentando</w:t>
      </w:r>
      <w:r w:rsidR="00F15CCB" w:rsidRPr="003E2AE7">
        <w:rPr>
          <w:lang w:val="es-ES_tradnl"/>
        </w:rPr>
        <w:t xml:space="preserve"> la eficiencia, la escalabilidad y la seguridad del Servicio.</w:t>
      </w:r>
      <w:r w:rsidR="00AB766A" w:rsidRPr="003E2AE7">
        <w:rPr>
          <w:lang w:val="es-ES_tradnl"/>
        </w:rPr>
        <w:t xml:space="preserve"> Dichas optimizaciones </w:t>
      </w:r>
      <w:r w:rsidR="001F4670">
        <w:rPr>
          <w:lang w:val="es-ES_tradnl"/>
        </w:rPr>
        <w:t>consisten</w:t>
      </w:r>
      <w:r w:rsidR="00AB766A" w:rsidRPr="003E2AE7">
        <w:rPr>
          <w:lang w:val="es-ES_tradnl"/>
        </w:rPr>
        <w:t xml:space="preserve"> en</w:t>
      </w:r>
      <w:r w:rsidR="00F15CCB" w:rsidRPr="003E2AE7">
        <w:rPr>
          <w:lang w:val="es-ES_tradnl"/>
        </w:rPr>
        <w:t>:</w:t>
      </w:r>
    </w:p>
    <w:p w14:paraId="67E1416F" w14:textId="666DFCEA" w:rsidR="00F70CE8" w:rsidRPr="003E2AE7" w:rsidRDefault="00CE63DE" w:rsidP="00FF6824">
      <w:pPr>
        <w:pStyle w:val="ListParagraph"/>
        <w:numPr>
          <w:ilvl w:val="2"/>
          <w:numId w:val="5"/>
        </w:numPr>
        <w:tabs>
          <w:tab w:val="clear" w:pos="1701"/>
          <w:tab w:val="num" w:pos="1080"/>
        </w:tabs>
        <w:spacing w:after="120"/>
        <w:ind w:left="629"/>
        <w:contextualSpacing w:val="0"/>
        <w:rPr>
          <w:lang w:val="es-ES_tradnl"/>
        </w:rPr>
      </w:pPr>
      <w:r w:rsidRPr="003E2AE7">
        <w:rPr>
          <w:lang w:val="es-ES_tradnl"/>
        </w:rPr>
        <w:t xml:space="preserve">el empleo de una línea de desarrollo para mejorar la prueba de código y el proceso de aplicación, incluida la realización de numerosas pruebas de seguridad automatizadas </w:t>
      </w:r>
      <w:r w:rsidRPr="003E2AE7">
        <w:rPr>
          <w:lang w:val="es-ES_tradnl"/>
        </w:rPr>
        <w:lastRenderedPageBreak/>
        <w:t>siguiendo las mejores prácticas establecidas por la División de Seguridad y Aseguramiento de la Información de la OMPI;</w:t>
      </w:r>
    </w:p>
    <w:p w14:paraId="479840BA" w14:textId="5EF5A122" w:rsidR="00F70CE8" w:rsidRPr="003E2AE7" w:rsidRDefault="00D11655" w:rsidP="00FF6824">
      <w:pPr>
        <w:pStyle w:val="ListParagraph"/>
        <w:numPr>
          <w:ilvl w:val="2"/>
          <w:numId w:val="5"/>
        </w:numPr>
        <w:tabs>
          <w:tab w:val="clear" w:pos="1701"/>
          <w:tab w:val="num" w:pos="1080"/>
        </w:tabs>
        <w:spacing w:after="240"/>
        <w:ind w:left="629"/>
        <w:contextualSpacing w:val="0"/>
        <w:rPr>
          <w:lang w:val="es-ES_tradnl"/>
        </w:rPr>
      </w:pPr>
      <w:r w:rsidRPr="003E2AE7">
        <w:rPr>
          <w:lang w:val="es-ES_tradnl"/>
        </w:rPr>
        <w:t xml:space="preserve">la migración del servicio FTP del ABC al AWS S3 SFTP, así como la migración de la base de datos Oracle a Amazon Aurora PostgreSQL </w:t>
      </w:r>
      <w:r w:rsidR="00BA4AB1" w:rsidRPr="003E2AE7">
        <w:rPr>
          <w:lang w:val="es-ES_tradnl"/>
        </w:rPr>
        <w:t>con el fin</w:t>
      </w:r>
      <w:r w:rsidRPr="003E2AE7">
        <w:rPr>
          <w:lang w:val="es-ES_tradnl"/>
        </w:rPr>
        <w:t xml:space="preserve"> de mejorar la disponibilidad, la velocidad y la estabilidad.</w:t>
      </w:r>
    </w:p>
    <w:p w14:paraId="36F7EDA5" w14:textId="05330843" w:rsidR="00F70CE8" w:rsidRPr="003E2AE7" w:rsidRDefault="001D4280" w:rsidP="00FF6824">
      <w:pPr>
        <w:pStyle w:val="ONUMFS"/>
        <w:rPr>
          <w:lang w:val="es-ES_tradnl"/>
        </w:rPr>
      </w:pPr>
      <w:r w:rsidRPr="003E2AE7">
        <w:rPr>
          <w:lang w:val="es-ES_tradnl"/>
        </w:rPr>
        <w:t xml:space="preserve">La Secretaría del ABC realizó modificaciones al Acuerdo de Entidad Autorizada, que fueron revisadas por los </w:t>
      </w:r>
      <w:r w:rsidR="00562D22" w:rsidRPr="003E2AE7">
        <w:rPr>
          <w:lang w:val="es-ES_tradnl"/>
        </w:rPr>
        <w:t>especialistas</w:t>
      </w:r>
      <w:r w:rsidRPr="003E2AE7">
        <w:rPr>
          <w:lang w:val="es-ES_tradnl"/>
        </w:rPr>
        <w:t xml:space="preserve"> en derecho de autor de la OMPI y la Oficina del Asesor Jurídico y fueron aprobadas por la Junta del ABC. Las revisiones del Acuerdo de Entidad Autorizada se llevaron a cabo para:</w:t>
      </w:r>
    </w:p>
    <w:p w14:paraId="6064B71E" w14:textId="002FE4A5" w:rsidR="00F70CE8" w:rsidRPr="003E2AE7" w:rsidRDefault="00310B25" w:rsidP="00FF6824">
      <w:pPr>
        <w:pStyle w:val="ListParagraph"/>
        <w:numPr>
          <w:ilvl w:val="2"/>
          <w:numId w:val="27"/>
        </w:numPr>
        <w:tabs>
          <w:tab w:val="clear" w:pos="1701"/>
        </w:tabs>
        <w:spacing w:after="120"/>
        <w:ind w:left="567"/>
        <w:contextualSpacing w:val="0"/>
        <w:rPr>
          <w:lang w:val="es-ES_tradnl"/>
        </w:rPr>
      </w:pPr>
      <w:r w:rsidRPr="003E2AE7">
        <w:rPr>
          <w:lang w:val="es-ES_tradnl"/>
        </w:rPr>
        <w:t>plasmar la aplicación del Tratado de Marrakech en muchos países;</w:t>
      </w:r>
    </w:p>
    <w:p w14:paraId="12D1F47C" w14:textId="0B7BFFDA" w:rsidR="00F70CE8" w:rsidRPr="003E2AE7" w:rsidRDefault="00AD1F29" w:rsidP="00FF6824">
      <w:pPr>
        <w:pStyle w:val="ListParagraph"/>
        <w:numPr>
          <w:ilvl w:val="2"/>
          <w:numId w:val="27"/>
        </w:numPr>
        <w:tabs>
          <w:tab w:val="clear" w:pos="1701"/>
        </w:tabs>
        <w:spacing w:after="120"/>
        <w:ind w:left="567"/>
        <w:contextualSpacing w:val="0"/>
        <w:rPr>
          <w:lang w:val="es-ES_tradnl"/>
        </w:rPr>
      </w:pPr>
      <w:r w:rsidRPr="003E2AE7">
        <w:rPr>
          <w:lang w:val="es-ES_tradnl"/>
        </w:rPr>
        <w:t xml:space="preserve">tener en cuenta los comentarios formulados por varias entidades autorizadas y varias instituciones </w:t>
      </w:r>
      <w:r w:rsidR="00C16ED3" w:rsidRPr="003E2AE7">
        <w:rPr>
          <w:lang w:val="es-ES_tradnl"/>
        </w:rPr>
        <w:t>que aspiran a obtener la condición de entidad autorizada, y aclarar así varias disposiciones y mejorar la coherencia global del acuerdo</w:t>
      </w:r>
      <w:r w:rsidR="00F70CE8" w:rsidRPr="003E2AE7">
        <w:rPr>
          <w:lang w:val="es-ES_tradnl"/>
        </w:rPr>
        <w:t>;</w:t>
      </w:r>
    </w:p>
    <w:p w14:paraId="1B9CF2D2" w14:textId="719DB862" w:rsidR="00F70CE8" w:rsidRPr="003E2AE7" w:rsidRDefault="00C16ED3" w:rsidP="00FF6824">
      <w:pPr>
        <w:pStyle w:val="ListParagraph"/>
        <w:numPr>
          <w:ilvl w:val="2"/>
          <w:numId w:val="27"/>
        </w:numPr>
        <w:tabs>
          <w:tab w:val="clear" w:pos="1701"/>
        </w:tabs>
        <w:spacing w:after="120"/>
        <w:ind w:left="567"/>
        <w:contextualSpacing w:val="0"/>
        <w:rPr>
          <w:lang w:val="es-ES_tradnl"/>
        </w:rPr>
      </w:pPr>
      <w:r w:rsidRPr="003E2AE7">
        <w:rPr>
          <w:lang w:val="es-ES_tradnl"/>
        </w:rPr>
        <w:t>responder a las preocupaciones de las entidades autorizadas europeas sobre sus obligaciones en virtud del Reglamento General de Protección de Datos de la Unión Europea (RGPD); y</w:t>
      </w:r>
    </w:p>
    <w:p w14:paraId="6F1C177C" w14:textId="2F130E7C" w:rsidR="00FF6824" w:rsidRPr="003E2AE7" w:rsidRDefault="00C16ED3" w:rsidP="00FF6824">
      <w:pPr>
        <w:pStyle w:val="ListParagraph"/>
        <w:numPr>
          <w:ilvl w:val="2"/>
          <w:numId w:val="27"/>
        </w:numPr>
        <w:tabs>
          <w:tab w:val="clear" w:pos="1701"/>
          <w:tab w:val="num" w:pos="1080"/>
        </w:tabs>
        <w:spacing w:after="240"/>
        <w:ind w:left="567"/>
        <w:contextualSpacing w:val="0"/>
        <w:rPr>
          <w:lang w:val="es-ES_tradnl"/>
        </w:rPr>
      </w:pPr>
      <w:r w:rsidRPr="003E2AE7">
        <w:rPr>
          <w:lang w:val="es-ES_tradnl"/>
        </w:rPr>
        <w:t>garantizar que todas las entidades autorizadas que participen en el Servicio Mundial de Libros del ABC estén sujetas a un único acuerdo con los mismos términos y condiciones.</w:t>
      </w:r>
    </w:p>
    <w:p w14:paraId="23BDEEE7" w14:textId="7B5DEFD4" w:rsidR="00F70CE8" w:rsidRPr="003E2AE7" w:rsidRDefault="00321D8B" w:rsidP="00FF6824">
      <w:pPr>
        <w:spacing w:after="360"/>
        <w:rPr>
          <w:lang w:val="es-ES_tradnl"/>
        </w:rPr>
      </w:pPr>
      <w:r w:rsidRPr="003E2AE7">
        <w:rPr>
          <w:lang w:val="es-ES_tradnl"/>
        </w:rPr>
        <w:t>Los acuerdos revisados han sido enviados a las entidades autorizadas participantes en el Servicio para su firma.</w:t>
      </w:r>
    </w:p>
    <w:p w14:paraId="4882DB53" w14:textId="7EBF5C37" w:rsidR="00F70CE8" w:rsidRPr="003E2AE7" w:rsidRDefault="00475CA0" w:rsidP="00FF6824">
      <w:pPr>
        <w:pStyle w:val="Heading4"/>
        <w:keepNext w:val="0"/>
        <w:spacing w:before="0" w:after="120"/>
        <w:rPr>
          <w:lang w:val="es-ES_tradnl"/>
        </w:rPr>
      </w:pPr>
      <w:r w:rsidRPr="003E2AE7">
        <w:rPr>
          <w:lang w:val="es-ES_tradnl"/>
        </w:rPr>
        <w:t>Actividades futuras del Servicio Mundial de Libros del ABC</w:t>
      </w:r>
    </w:p>
    <w:p w14:paraId="5F24DCF6" w14:textId="182AFC3F" w:rsidR="00F70CE8" w:rsidRPr="003E2AE7" w:rsidRDefault="004A6AC9" w:rsidP="00FF6824">
      <w:pPr>
        <w:pStyle w:val="ONUMFS"/>
        <w:rPr>
          <w:rFonts w:eastAsiaTheme="minorHAnsi"/>
          <w:lang w:val="es-ES_tradnl"/>
        </w:rPr>
      </w:pPr>
      <w:r w:rsidRPr="003E2AE7">
        <w:rPr>
          <w:lang w:val="es-ES_tradnl"/>
        </w:rPr>
        <w:t xml:space="preserve">El ABC ha desarrollado una aplicación que complementa su Servicio actual y que ofrecerá a las entidades autorizadas participantes. Esta aplicación complementaria se encuentra en </w:t>
      </w:r>
      <w:r w:rsidR="00562D22" w:rsidRPr="003E2AE7">
        <w:rPr>
          <w:lang w:val="es-ES_tradnl"/>
        </w:rPr>
        <w:t>la</w:t>
      </w:r>
      <w:r w:rsidRPr="003E2AE7">
        <w:rPr>
          <w:lang w:val="es-ES_tradnl"/>
        </w:rPr>
        <w:t xml:space="preserve"> fase final de desarrollo y </w:t>
      </w:r>
      <w:r w:rsidR="00562D22" w:rsidRPr="003E2AE7">
        <w:rPr>
          <w:lang w:val="es-ES_tradnl"/>
        </w:rPr>
        <w:t>es propuesta</w:t>
      </w:r>
      <w:r w:rsidRPr="003E2AE7">
        <w:rPr>
          <w:lang w:val="es-ES_tradnl"/>
        </w:rPr>
        <w:t xml:space="preserve"> a las entidades autorizadas participantes como una herramienta que estas pueden ofrecer a los beneficiarios. Brindará a los beneficiarios, </w:t>
      </w:r>
      <w:r w:rsidR="00562D22" w:rsidRPr="003E2AE7">
        <w:rPr>
          <w:lang w:val="es-ES_tradnl"/>
        </w:rPr>
        <w:t>de conformidad con su definición</w:t>
      </w:r>
      <w:r w:rsidRPr="003E2AE7">
        <w:rPr>
          <w:lang w:val="es-ES_tradnl"/>
        </w:rPr>
        <w:t xml:space="preserve"> en el Artículo 3 del Tratado de Marrakech, la posibilidad de consultar y descargar directamente las obras en formato accesible suministradas por las entidades autorizadas participantes en el ABC.</w:t>
      </w:r>
    </w:p>
    <w:p w14:paraId="243DB318" w14:textId="6BC6A5FF" w:rsidR="00F70CE8" w:rsidRPr="003E2AE7" w:rsidRDefault="00613022" w:rsidP="00FF6824">
      <w:pPr>
        <w:pStyle w:val="ONUMFS"/>
        <w:rPr>
          <w:lang w:val="es-ES_tradnl"/>
        </w:rPr>
      </w:pPr>
      <w:r w:rsidRPr="003E2AE7">
        <w:rPr>
          <w:lang w:val="es-ES_tradnl"/>
        </w:rPr>
        <w:t xml:space="preserve">Las entidades autorizadas que deseen </w:t>
      </w:r>
      <w:r w:rsidR="00D518A7" w:rsidRPr="003E2AE7">
        <w:rPr>
          <w:lang w:val="es-ES_tradnl"/>
        </w:rPr>
        <w:t>incorporar la aplicación complementaria</w:t>
      </w:r>
      <w:r w:rsidRPr="003E2AE7">
        <w:rPr>
          <w:lang w:val="es-ES_tradnl"/>
        </w:rPr>
        <w:t xml:space="preserve"> </w:t>
      </w:r>
      <w:r w:rsidR="00D518A7" w:rsidRPr="003E2AE7">
        <w:rPr>
          <w:lang w:val="es-ES_tradnl"/>
        </w:rPr>
        <w:t>consienten</w:t>
      </w:r>
      <w:r w:rsidRPr="003E2AE7">
        <w:rPr>
          <w:lang w:val="es-ES_tradnl"/>
        </w:rPr>
        <w:t xml:space="preserve"> poner a disposición del ABC todos sus archivos digitales para que sean alojados en la nube, de modo que los archivos digitales de audio estén disponibles para su descarga inmediata por parte de los beneficiarios. Actualmente, en el catálogo del ABC solo figuran los metadatos relativos a los títulos (a saber: el nombre, el título, a entidad autorizada que lo produce, etcétera) y no los archivos digitales de audio propiamente dichos. </w:t>
      </w:r>
      <w:r w:rsidR="004F1537" w:rsidRPr="003E2AE7">
        <w:rPr>
          <w:lang w:val="es-ES_tradnl"/>
        </w:rPr>
        <w:t>Una vez que se pide un título, el Servicio depende de la intervención humana de la entidad autorizada que lo produce para cargar el fichero de audio solicitado</w:t>
      </w:r>
      <w:r w:rsidR="00F70CE8" w:rsidRPr="003E2AE7">
        <w:rPr>
          <w:lang w:val="es-ES_tradnl"/>
        </w:rPr>
        <w:t>.</w:t>
      </w:r>
      <w:r w:rsidR="00FF6824" w:rsidRPr="003E2AE7">
        <w:rPr>
          <w:lang w:val="es-ES_tradnl"/>
        </w:rPr>
        <w:t xml:space="preserve"> </w:t>
      </w:r>
      <w:r w:rsidR="00D518A7" w:rsidRPr="003E2AE7">
        <w:rPr>
          <w:lang w:val="es-ES_tradnl"/>
        </w:rPr>
        <w:t>El hecho de ofrecer</w:t>
      </w:r>
      <w:r w:rsidR="00ED37F1" w:rsidRPr="003E2AE7">
        <w:rPr>
          <w:lang w:val="es-ES_tradnl"/>
        </w:rPr>
        <w:t xml:space="preserve"> los archivos digitales para su descarga inmediata por medio de un repositorio en la nube </w:t>
      </w:r>
      <w:r w:rsidR="004F1537" w:rsidRPr="003E2AE7">
        <w:rPr>
          <w:lang w:val="es-ES_tradnl"/>
        </w:rPr>
        <w:t xml:space="preserve">permitirá a las entidades autorizadas ahorrar tiempo y recursos, y el Servicio podrá funcionar sin que sea necesaria la intervención humana constante. A su vez, las entidades autorizadas participantes </w:t>
      </w:r>
      <w:r w:rsidR="00CD70E8" w:rsidRPr="003E2AE7">
        <w:rPr>
          <w:lang w:val="es-ES_tradnl"/>
        </w:rPr>
        <w:t>observarán</w:t>
      </w:r>
      <w:r w:rsidR="00D518A7" w:rsidRPr="003E2AE7">
        <w:rPr>
          <w:lang w:val="es-ES_tradnl"/>
        </w:rPr>
        <w:t xml:space="preserve"> </w:t>
      </w:r>
      <w:r w:rsidR="00CD70E8" w:rsidRPr="003E2AE7">
        <w:rPr>
          <w:lang w:val="es-ES_tradnl"/>
        </w:rPr>
        <w:t>probablemente</w:t>
      </w:r>
      <w:r w:rsidR="004F1537" w:rsidRPr="003E2AE7">
        <w:rPr>
          <w:lang w:val="es-ES_tradnl"/>
        </w:rPr>
        <w:t xml:space="preserve"> mejoras en los tiempos de entrega de los ficheros digitales</w:t>
      </w:r>
      <w:r w:rsidR="00F70CE8" w:rsidRPr="003E2AE7">
        <w:rPr>
          <w:lang w:val="es-ES_tradnl"/>
        </w:rPr>
        <w:t>.</w:t>
      </w:r>
      <w:r w:rsidR="00FF6824" w:rsidRPr="003E2AE7">
        <w:rPr>
          <w:lang w:val="es-ES_tradnl"/>
        </w:rPr>
        <w:t xml:space="preserve"> </w:t>
      </w:r>
      <w:r w:rsidR="00C21429" w:rsidRPr="003E2AE7">
        <w:rPr>
          <w:lang w:val="es-ES_tradnl"/>
        </w:rPr>
        <w:t xml:space="preserve">Se ha previsto un enfoque por etapas para el lanzamiento de esta aplicación complementaria, </w:t>
      </w:r>
      <w:r w:rsidR="00CD70E8" w:rsidRPr="003E2AE7">
        <w:rPr>
          <w:lang w:val="es-ES_tradnl"/>
        </w:rPr>
        <w:t xml:space="preserve">según el cual </w:t>
      </w:r>
      <w:r w:rsidR="00C21429" w:rsidRPr="003E2AE7">
        <w:rPr>
          <w:lang w:val="es-ES_tradnl"/>
        </w:rPr>
        <w:t>se comenzará con un número limitado de entidades autorizadas que han manifestado su interés en la aplicación complementaria y que cuentan con la infraestructura técnica necesaria.</w:t>
      </w:r>
    </w:p>
    <w:p w14:paraId="6E0C5E82" w14:textId="1DFC5EB1" w:rsidR="00F70CE8" w:rsidRPr="003E2AE7" w:rsidRDefault="00B869BE" w:rsidP="00FF6824">
      <w:pPr>
        <w:pStyle w:val="ONUMFS"/>
        <w:spacing w:after="360"/>
        <w:rPr>
          <w:lang w:val="es-ES_tradnl"/>
        </w:rPr>
      </w:pPr>
      <w:r w:rsidRPr="003E2AE7">
        <w:rPr>
          <w:lang w:val="es-ES_tradnl"/>
        </w:rPr>
        <w:t xml:space="preserve">Asimismo, el ABC sigue estudiando con otros proveedores de títulos accesibles </w:t>
      </w:r>
      <w:r w:rsidR="00343B9B" w:rsidRPr="003E2AE7">
        <w:rPr>
          <w:lang w:val="es-ES_tradnl"/>
        </w:rPr>
        <w:t>la creación de</w:t>
      </w:r>
      <w:r w:rsidRPr="003E2AE7">
        <w:rPr>
          <w:lang w:val="es-ES_tradnl"/>
        </w:rPr>
        <w:t xml:space="preserve"> un portal de búsqueda federada, que constituirá un espacio centralizado para la </w:t>
      </w:r>
      <w:r w:rsidRPr="003E2AE7">
        <w:rPr>
          <w:lang w:val="es-ES_tradnl"/>
        </w:rPr>
        <w:lastRenderedPageBreak/>
        <w:t xml:space="preserve">búsqueda, el descubrimiento y el intercambio públicos </w:t>
      </w:r>
      <w:r w:rsidR="00343B9B" w:rsidRPr="003E2AE7">
        <w:rPr>
          <w:lang w:val="es-ES_tradnl"/>
        </w:rPr>
        <w:t xml:space="preserve">de la mayor colección </w:t>
      </w:r>
      <w:r w:rsidRPr="003E2AE7">
        <w:rPr>
          <w:lang w:val="es-ES_tradnl"/>
        </w:rPr>
        <w:t>de títulos en formatos accesibles</w:t>
      </w:r>
      <w:r w:rsidR="00343B9B" w:rsidRPr="003E2AE7">
        <w:rPr>
          <w:lang w:val="es-ES_tradnl"/>
        </w:rPr>
        <w:t xml:space="preserve"> </w:t>
      </w:r>
      <w:r w:rsidRPr="003E2AE7">
        <w:rPr>
          <w:lang w:val="es-ES_tradnl"/>
        </w:rPr>
        <w:t xml:space="preserve">en </w:t>
      </w:r>
      <w:r w:rsidR="00E02C4F" w:rsidRPr="003E2AE7">
        <w:rPr>
          <w:lang w:val="es-ES_tradnl"/>
        </w:rPr>
        <w:t>todos los idiomas</w:t>
      </w:r>
      <w:r w:rsidRPr="003E2AE7">
        <w:rPr>
          <w:lang w:val="es-ES_tradnl"/>
        </w:rPr>
        <w:t xml:space="preserve"> posible</w:t>
      </w:r>
      <w:r w:rsidR="00E02C4F" w:rsidRPr="003E2AE7">
        <w:rPr>
          <w:lang w:val="es-ES_tradnl"/>
        </w:rPr>
        <w:t>s</w:t>
      </w:r>
      <w:r w:rsidRPr="003E2AE7">
        <w:rPr>
          <w:lang w:val="es-ES_tradnl"/>
        </w:rPr>
        <w:t xml:space="preserve">. Esa función de búsqueda federada en una red de catálogos resultaría de ayuda para las entidades autorizadas y las personas con dificultades para acceder al texto impreso, pues aumentaría al máximo el número de títulos accesibles disponibles en diversas plataformas y reduciría así el tiempo y el esfuerzo </w:t>
      </w:r>
      <w:r w:rsidR="00E02C4F" w:rsidRPr="003E2AE7">
        <w:rPr>
          <w:lang w:val="es-ES_tradnl"/>
        </w:rPr>
        <w:t>que se dedican</w:t>
      </w:r>
      <w:r w:rsidRPr="003E2AE7">
        <w:rPr>
          <w:lang w:val="es-ES_tradnl"/>
        </w:rPr>
        <w:t xml:space="preserve"> a la hora de buscar títulos accesibles.</w:t>
      </w:r>
    </w:p>
    <w:p w14:paraId="6B92834E" w14:textId="38E7A74B" w:rsidR="00F70CE8" w:rsidRPr="003E2AE7" w:rsidRDefault="004F1537" w:rsidP="00FF6824">
      <w:pPr>
        <w:pStyle w:val="Heading3"/>
        <w:keepNext w:val="0"/>
        <w:spacing w:before="0" w:after="120"/>
        <w:rPr>
          <w:lang w:val="es-ES_tradnl"/>
        </w:rPr>
      </w:pPr>
      <w:r w:rsidRPr="003E2AE7">
        <w:rPr>
          <w:lang w:val="es-ES_tradnl"/>
        </w:rPr>
        <w:t>Fortalecimiento de capacidades</w:t>
      </w:r>
    </w:p>
    <w:p w14:paraId="6EC43EB2" w14:textId="40860E17" w:rsidR="00F70CE8" w:rsidRPr="003E2AE7" w:rsidRDefault="00FD5429" w:rsidP="00FF6824">
      <w:pPr>
        <w:pStyle w:val="ONUMFS"/>
        <w:rPr>
          <w:lang w:val="es-ES_tradnl"/>
        </w:rPr>
      </w:pPr>
      <w:r w:rsidRPr="003E2AE7">
        <w:rPr>
          <w:szCs w:val="22"/>
          <w:lang w:val="es-ES_tradnl"/>
        </w:rPr>
        <w:t xml:space="preserve">El ABC ofrece formación y asistencia técnica en los métodos más modernos de </w:t>
      </w:r>
      <w:r w:rsidR="00E02C4F" w:rsidRPr="003E2AE7">
        <w:rPr>
          <w:szCs w:val="22"/>
          <w:lang w:val="es-ES_tradnl"/>
        </w:rPr>
        <w:t>edición</w:t>
      </w:r>
      <w:r w:rsidRPr="003E2AE7">
        <w:rPr>
          <w:szCs w:val="22"/>
          <w:lang w:val="es-ES_tradnl"/>
        </w:rPr>
        <w:t xml:space="preserve"> de libros accesibles a entidades autorizadas, departamentos de educación y editores de países en desarrollo y países menos adelantados (</w:t>
      </w:r>
      <w:r w:rsidRPr="003E2AE7">
        <w:rPr>
          <w:lang w:val="es-ES_tradnl"/>
        </w:rPr>
        <w:t xml:space="preserve">PMA). </w:t>
      </w:r>
      <w:r w:rsidRPr="003E2AE7">
        <w:rPr>
          <w:szCs w:val="22"/>
          <w:lang w:val="es-ES_tradnl"/>
        </w:rPr>
        <w:t>El ABC también imparte formación y asistencia técnica en los siguientes formatos accesibles: EPUB3, DAISY y braille (en formato electrónico e impreso en relieve). También se facilita financiación para la elaboración de materiales educativos, en los idiomas nacionales, para estudiantes de enseñanza primaria, secundaria y universitaria con dificultades para acceder al texto impreso</w:t>
      </w:r>
      <w:r w:rsidRPr="003E2AE7">
        <w:rPr>
          <w:lang w:val="es-ES_tradnl"/>
        </w:rPr>
        <w:t xml:space="preserve">, </w:t>
      </w:r>
      <w:r w:rsidRPr="003E2AE7">
        <w:rPr>
          <w:szCs w:val="22"/>
          <w:lang w:val="es-ES_tradnl"/>
        </w:rPr>
        <w:t xml:space="preserve">de </w:t>
      </w:r>
      <w:r w:rsidR="00DB482D">
        <w:rPr>
          <w:szCs w:val="22"/>
          <w:lang w:val="es-ES_tradnl"/>
        </w:rPr>
        <w:t>modo</w:t>
      </w:r>
      <w:r w:rsidRPr="003E2AE7">
        <w:rPr>
          <w:szCs w:val="22"/>
          <w:lang w:val="es-ES_tradnl"/>
        </w:rPr>
        <w:t xml:space="preserve"> que las técnicas que se enseñen en la formación puedan ser inmediatamente utilizadas por los estudiantes.</w:t>
      </w:r>
    </w:p>
    <w:p w14:paraId="79A61A23" w14:textId="7C1C1637" w:rsidR="00F70CE8" w:rsidRPr="003E2AE7" w:rsidRDefault="00385F10" w:rsidP="00FF6824">
      <w:pPr>
        <w:pStyle w:val="ONUMFS"/>
        <w:rPr>
          <w:lang w:val="es-ES_tradnl"/>
        </w:rPr>
      </w:pPr>
      <w:r w:rsidRPr="003E2AE7">
        <w:rPr>
          <w:lang w:val="es-ES_tradnl"/>
        </w:rPr>
        <w:t>Desde el comienzo de la labor de fortalecimiento de capacidades, se han editado 13.300 libros educativos accesibles en los idiomas nacionales de 17 países gracias a la formación y a la asistencia técnica prestadas por el ABC.</w:t>
      </w:r>
    </w:p>
    <w:p w14:paraId="7445AB12" w14:textId="4F8AFA02" w:rsidR="00F70CE8" w:rsidRPr="003E2AE7" w:rsidRDefault="003425DF" w:rsidP="00FF6824">
      <w:pPr>
        <w:pStyle w:val="ONUMFS"/>
        <w:spacing w:after="120"/>
        <w:rPr>
          <w:lang w:val="es-ES_tradnl"/>
        </w:rPr>
      </w:pPr>
      <w:r w:rsidRPr="003E2AE7">
        <w:rPr>
          <w:lang w:val="es-ES_tradnl"/>
        </w:rPr>
        <w:t>A continuación se indican las fuentes de financiación de los proyectos de fortalecimiento de capacidades en los siguientes países entre septiembre de 2019 y septiembre de 2020:</w:t>
      </w:r>
    </w:p>
    <w:p w14:paraId="2FC0C335" w14:textId="439255DA" w:rsidR="00F70CE8" w:rsidRPr="003E2AE7" w:rsidRDefault="00A07C79" w:rsidP="00A07C79">
      <w:pPr>
        <w:pStyle w:val="ListParagraph"/>
        <w:numPr>
          <w:ilvl w:val="0"/>
          <w:numId w:val="13"/>
        </w:numPr>
        <w:spacing w:after="120"/>
        <w:ind w:left="1077" w:hanging="357"/>
        <w:contextualSpacing w:val="0"/>
        <w:rPr>
          <w:szCs w:val="22"/>
          <w:lang w:val="es-ES_tradnl"/>
        </w:rPr>
      </w:pPr>
      <w:r w:rsidRPr="003E2AE7">
        <w:rPr>
          <w:szCs w:val="22"/>
          <w:lang w:val="es-ES_tradnl"/>
        </w:rPr>
        <w:t>Fondo fiduciario de Australia: Bangladesh, Indonesia</w:t>
      </w:r>
      <w:r w:rsidR="007F2173" w:rsidRPr="003E2AE7">
        <w:rPr>
          <w:szCs w:val="22"/>
          <w:lang w:val="es-ES_tradnl"/>
        </w:rPr>
        <w:t xml:space="preserve"> y</w:t>
      </w:r>
      <w:r w:rsidRPr="003E2AE7">
        <w:rPr>
          <w:szCs w:val="22"/>
          <w:lang w:val="es-ES_tradnl"/>
        </w:rPr>
        <w:t xml:space="preserve"> Viet Nam;</w:t>
      </w:r>
    </w:p>
    <w:p w14:paraId="01D1CB5D" w14:textId="77777777" w:rsidR="00BC52A2" w:rsidRPr="003E2AE7" w:rsidRDefault="00A07C79" w:rsidP="00FF6824">
      <w:pPr>
        <w:pStyle w:val="ListParagraph"/>
        <w:numPr>
          <w:ilvl w:val="0"/>
          <w:numId w:val="13"/>
        </w:numPr>
        <w:spacing w:after="120"/>
        <w:ind w:left="1077" w:hanging="357"/>
        <w:contextualSpacing w:val="0"/>
        <w:rPr>
          <w:szCs w:val="22"/>
          <w:lang w:val="es-ES_tradnl"/>
        </w:rPr>
      </w:pPr>
      <w:r w:rsidRPr="003E2AE7">
        <w:rPr>
          <w:szCs w:val="22"/>
          <w:lang w:val="es-ES_tradnl"/>
        </w:rPr>
        <w:t>Fondo fiduciario de la República de Corea: Argentina, México y Nigeria</w:t>
      </w:r>
      <w:r w:rsidR="007F2173" w:rsidRPr="003E2AE7">
        <w:rPr>
          <w:szCs w:val="22"/>
          <w:lang w:val="es-ES_tradnl"/>
        </w:rPr>
        <w:t xml:space="preserve"> y Uruguay</w:t>
      </w:r>
      <w:r w:rsidR="00F70CE8" w:rsidRPr="003E2AE7">
        <w:rPr>
          <w:szCs w:val="22"/>
          <w:lang w:val="es-ES_tradnl"/>
        </w:rPr>
        <w:t>;</w:t>
      </w:r>
    </w:p>
    <w:p w14:paraId="507B2223" w14:textId="3E168AA6" w:rsidR="00F70CE8" w:rsidRPr="003E2AE7" w:rsidRDefault="007F2173" w:rsidP="00FF6824">
      <w:pPr>
        <w:pStyle w:val="ListParagraph"/>
        <w:numPr>
          <w:ilvl w:val="0"/>
          <w:numId w:val="13"/>
        </w:numPr>
        <w:spacing w:after="120"/>
        <w:ind w:left="1077" w:hanging="357"/>
        <w:contextualSpacing w:val="0"/>
        <w:rPr>
          <w:szCs w:val="22"/>
          <w:lang w:val="es-ES_tradnl"/>
        </w:rPr>
      </w:pPr>
      <w:r w:rsidRPr="003E2AE7">
        <w:rPr>
          <w:szCs w:val="22"/>
          <w:lang w:val="es-ES_tradnl"/>
        </w:rPr>
        <w:t>Fondo fiduciario de los Emiratos Árabes Unidos: Túnez</w:t>
      </w:r>
      <w:r w:rsidR="00F70CE8" w:rsidRPr="003E2AE7">
        <w:rPr>
          <w:szCs w:val="22"/>
          <w:lang w:val="es-ES_tradnl"/>
        </w:rPr>
        <w:t>;</w:t>
      </w:r>
      <w:r w:rsidR="00FF6824" w:rsidRPr="003E2AE7">
        <w:rPr>
          <w:szCs w:val="22"/>
          <w:lang w:val="es-ES_tradnl"/>
        </w:rPr>
        <w:t xml:space="preserve"> </w:t>
      </w:r>
      <w:r w:rsidRPr="003E2AE7">
        <w:rPr>
          <w:szCs w:val="22"/>
          <w:lang w:val="es-ES_tradnl"/>
        </w:rPr>
        <w:t>y</w:t>
      </w:r>
    </w:p>
    <w:p w14:paraId="1ED966DE" w14:textId="5AE64459" w:rsidR="00F70CE8" w:rsidRPr="003E2AE7" w:rsidRDefault="007F2173" w:rsidP="00FF6824">
      <w:pPr>
        <w:pStyle w:val="ListParagraph"/>
        <w:numPr>
          <w:ilvl w:val="0"/>
          <w:numId w:val="13"/>
        </w:numPr>
        <w:spacing w:after="240"/>
        <w:ind w:left="1077" w:hanging="357"/>
        <w:contextualSpacing w:val="0"/>
        <w:rPr>
          <w:szCs w:val="22"/>
          <w:lang w:val="es-ES_tradnl"/>
        </w:rPr>
      </w:pPr>
      <w:r w:rsidRPr="003E2AE7">
        <w:rPr>
          <w:szCs w:val="22"/>
          <w:lang w:val="es-ES_tradnl"/>
        </w:rPr>
        <w:t>Presupuesto ordinario de la OMPI</w:t>
      </w:r>
      <w:r w:rsidR="00F70CE8" w:rsidRPr="003E2AE7">
        <w:rPr>
          <w:szCs w:val="22"/>
          <w:lang w:val="es-ES_tradnl"/>
        </w:rPr>
        <w:t>:</w:t>
      </w:r>
      <w:r w:rsidR="00FF6824" w:rsidRPr="003E2AE7">
        <w:rPr>
          <w:szCs w:val="22"/>
          <w:lang w:val="es-ES_tradnl"/>
        </w:rPr>
        <w:t xml:space="preserve"> </w:t>
      </w:r>
      <w:r w:rsidR="00F70CE8" w:rsidRPr="003E2AE7">
        <w:rPr>
          <w:szCs w:val="22"/>
          <w:lang w:val="es-ES_tradnl"/>
        </w:rPr>
        <w:t xml:space="preserve">Burkina Faso, Colombia, </w:t>
      </w:r>
      <w:r w:rsidRPr="003E2AE7">
        <w:rPr>
          <w:szCs w:val="22"/>
          <w:lang w:val="es-ES_tradnl"/>
        </w:rPr>
        <w:t>Etiopía</w:t>
      </w:r>
      <w:r w:rsidR="00F70CE8" w:rsidRPr="003E2AE7">
        <w:rPr>
          <w:szCs w:val="22"/>
          <w:lang w:val="es-ES_tradnl"/>
        </w:rPr>
        <w:t xml:space="preserve"> </w:t>
      </w:r>
      <w:r w:rsidRPr="003E2AE7">
        <w:rPr>
          <w:szCs w:val="22"/>
          <w:lang w:val="es-ES_tradnl"/>
        </w:rPr>
        <w:t>y</w:t>
      </w:r>
      <w:r w:rsidR="00F70CE8" w:rsidRPr="003E2AE7">
        <w:rPr>
          <w:szCs w:val="22"/>
          <w:lang w:val="es-ES_tradnl"/>
        </w:rPr>
        <w:t xml:space="preserve"> Uruguay.</w:t>
      </w:r>
    </w:p>
    <w:p w14:paraId="154C176F" w14:textId="6EAFD063" w:rsidR="00F70CE8" w:rsidRPr="003E2AE7" w:rsidRDefault="00F24E3D" w:rsidP="00FF6824">
      <w:pPr>
        <w:spacing w:after="240"/>
        <w:rPr>
          <w:szCs w:val="22"/>
          <w:lang w:val="es-ES_tradnl"/>
        </w:rPr>
      </w:pPr>
      <w:r w:rsidRPr="003E2AE7">
        <w:rPr>
          <w:szCs w:val="22"/>
          <w:lang w:val="es-ES_tradnl"/>
        </w:rPr>
        <w:t xml:space="preserve">La OMPI </w:t>
      </w:r>
      <w:r w:rsidR="00E02C4F" w:rsidRPr="003E2AE7">
        <w:rPr>
          <w:szCs w:val="22"/>
          <w:lang w:val="es-ES_tradnl"/>
        </w:rPr>
        <w:t>sigue acogiendo favorablemente los fondos fiduciarios para financiar los proyectos de formación y asistencia técnica del ABC.</w:t>
      </w:r>
    </w:p>
    <w:p w14:paraId="232BCD6D" w14:textId="33F7F7AE" w:rsidR="00F70CE8" w:rsidRPr="003E2AE7" w:rsidRDefault="00653DC8" w:rsidP="00FF6824">
      <w:pPr>
        <w:pStyle w:val="ONUMFS"/>
        <w:spacing w:after="360"/>
        <w:rPr>
          <w:lang w:val="es-ES_tradnl"/>
        </w:rPr>
      </w:pPr>
      <w:r w:rsidRPr="003E2AE7">
        <w:rPr>
          <w:lang w:val="es-ES_tradnl"/>
        </w:rPr>
        <w:t>En octubre de 2019, el ABC publicó una "convocatoria de propuestas" en la que invitaba a las organizaciones (o asociaciones de organizaciones) de países en desarrollo y PMA que reunieran las condiciones necesarias a enviar a la OMPI sus propuestas de proyectos de fortalecimiento de capacidades antes del 31 de diciembre de 2019. La convocatoria de propuestas estaba abierta a organizaciones de todo el mundo</w:t>
      </w:r>
      <w:r w:rsidR="00F70CE8" w:rsidRPr="003E2AE7">
        <w:rPr>
          <w:lang w:val="es-ES_tradnl"/>
        </w:rPr>
        <w:t>.</w:t>
      </w:r>
      <w:r w:rsidR="00FF6824" w:rsidRPr="003E2AE7">
        <w:rPr>
          <w:lang w:val="es-ES_tradnl"/>
        </w:rPr>
        <w:t xml:space="preserve"> </w:t>
      </w:r>
      <w:r w:rsidRPr="003E2AE7">
        <w:rPr>
          <w:lang w:val="es-ES_tradnl"/>
        </w:rPr>
        <w:t>En ella, la Secretaría del ABC indicaba que las propuestas de proyectos debían oscilar entre 20.000 y 50.000 dólares de los Estados Unidos y tener una duración de 12 meses.</w:t>
      </w:r>
      <w:r w:rsidR="00FF6824" w:rsidRPr="003E2AE7">
        <w:rPr>
          <w:lang w:val="es-ES_tradnl"/>
        </w:rPr>
        <w:t xml:space="preserve"> </w:t>
      </w:r>
      <w:r w:rsidR="007C2EA2" w:rsidRPr="003E2AE7">
        <w:rPr>
          <w:lang w:val="es-ES_tradnl"/>
        </w:rPr>
        <w:t xml:space="preserve">Se recibieron en total 44 propuestas de 33 países (22 de la región de África, 5 de la región árabe, 10 de la región de Asia y el Pacífico y 7 de la región de América Latina y el Caribe). Actualmente, la Secretaría del ABC </w:t>
      </w:r>
      <w:r w:rsidR="00127295" w:rsidRPr="003E2AE7">
        <w:rPr>
          <w:lang w:val="es-ES_tradnl"/>
        </w:rPr>
        <w:t>trabaja</w:t>
      </w:r>
      <w:r w:rsidR="007C2EA2" w:rsidRPr="003E2AE7">
        <w:rPr>
          <w:lang w:val="es-ES_tradnl"/>
        </w:rPr>
        <w:t xml:space="preserve"> con entre 12 y 15 finalistas de la "Convocatoria de propuestas" </w:t>
      </w:r>
      <w:r w:rsidR="00272ADE" w:rsidRPr="003E2AE7">
        <w:rPr>
          <w:lang w:val="es-ES_tradnl"/>
        </w:rPr>
        <w:t>en la elaboración de</w:t>
      </w:r>
      <w:r w:rsidR="007C2EA2" w:rsidRPr="003E2AE7">
        <w:rPr>
          <w:lang w:val="es-ES_tradnl"/>
        </w:rPr>
        <w:t xml:space="preserve"> planes de trabajo y presupuestos exhaustivos para cada organización asociada a fin de que los proyectos puedan comenzar en 2021. En la selección de los proyectos se ha tenido en cuenta la distribución geográfica, además de los criterios de admisibilidad establecidos.</w:t>
      </w:r>
    </w:p>
    <w:p w14:paraId="627488BE" w14:textId="17E30FC4" w:rsidR="00F70CE8" w:rsidRPr="003E2AE7" w:rsidRDefault="00D1332E" w:rsidP="00FF6824">
      <w:pPr>
        <w:pStyle w:val="Heading4"/>
        <w:keepNext w:val="0"/>
        <w:spacing w:before="0" w:after="120"/>
        <w:rPr>
          <w:lang w:val="es-ES_tradnl"/>
        </w:rPr>
      </w:pPr>
      <w:r w:rsidRPr="003E2AE7">
        <w:rPr>
          <w:lang w:val="es-ES_tradnl"/>
        </w:rPr>
        <w:t>Actividades futuras de fortalecimiento de capacidades</w:t>
      </w:r>
    </w:p>
    <w:p w14:paraId="2BAEB911" w14:textId="6B3B52FD" w:rsidR="00F70CE8" w:rsidRPr="003E2AE7" w:rsidRDefault="00FB09CB" w:rsidP="00FF6824">
      <w:pPr>
        <w:pStyle w:val="ONUMFS"/>
        <w:rPr>
          <w:lang w:val="es-ES_tradnl"/>
        </w:rPr>
      </w:pPr>
      <w:r w:rsidRPr="003E2AE7">
        <w:rPr>
          <w:lang w:val="es-ES_tradnl"/>
        </w:rPr>
        <w:t xml:space="preserve">Habida cuenta de la pandemia de COVID-19 y de las actuales restricciones de viaje, los asociados para el fortalecimiento de capacidades recibirán formación en línea sobre las últimas técnicas de edición de libros accesibles. La OMPI ha contratado a especialistas en accesibilidad para impartir contenido sustantivo por medio de un curso de formación en línea </w:t>
      </w:r>
      <w:r w:rsidRPr="003E2AE7">
        <w:rPr>
          <w:lang w:val="es-ES_tradnl"/>
        </w:rPr>
        <w:lastRenderedPageBreak/>
        <w:t xml:space="preserve">sobre la manera de producir libros en formatos accesibles. El curso se encuentra actualmente en fase de </w:t>
      </w:r>
      <w:r w:rsidR="00272ADE" w:rsidRPr="003E2AE7">
        <w:rPr>
          <w:lang w:val="es-ES_tradnl"/>
        </w:rPr>
        <w:t>diseño</w:t>
      </w:r>
      <w:r w:rsidRPr="003E2AE7">
        <w:rPr>
          <w:lang w:val="es-ES_tradnl"/>
        </w:rPr>
        <w:t xml:space="preserve">. Si bien los plazos son muy ajustados, el ABC espera que los asociados para el fortalecimiento de capacidades puedan inscribirse </w:t>
      </w:r>
      <w:r w:rsidR="00272ADE" w:rsidRPr="003E2AE7">
        <w:rPr>
          <w:lang w:val="es-ES_tradnl"/>
        </w:rPr>
        <w:t xml:space="preserve">en dicho curso </w:t>
      </w:r>
      <w:r w:rsidRPr="003E2AE7">
        <w:rPr>
          <w:lang w:val="es-ES_tradnl"/>
        </w:rPr>
        <w:t>en el último trimestre de 2020, completar la formación a finales de 2020 y comenzar a editar libros educativos en formatos accesibles a principios de 2021</w:t>
      </w:r>
      <w:r w:rsidR="00F70CE8" w:rsidRPr="003E2AE7">
        <w:rPr>
          <w:lang w:val="es-ES_tradnl"/>
        </w:rPr>
        <w:t>.</w:t>
      </w:r>
    </w:p>
    <w:p w14:paraId="68FE850F" w14:textId="35CA9AAE" w:rsidR="00F70CE8" w:rsidRPr="003E2AE7" w:rsidRDefault="00883F06" w:rsidP="00FF6824">
      <w:pPr>
        <w:pStyle w:val="Heading3"/>
        <w:keepNext w:val="0"/>
        <w:spacing w:before="0" w:after="120"/>
        <w:rPr>
          <w:lang w:val="es-ES_tradnl"/>
        </w:rPr>
      </w:pPr>
      <w:r w:rsidRPr="003E2AE7">
        <w:rPr>
          <w:lang w:val="es-ES_tradnl"/>
        </w:rPr>
        <w:t>Edición accesible</w:t>
      </w:r>
    </w:p>
    <w:p w14:paraId="07438005" w14:textId="6698F658" w:rsidR="00F70CE8" w:rsidRPr="003E2AE7" w:rsidRDefault="00883F06" w:rsidP="00FF6824">
      <w:pPr>
        <w:pStyle w:val="ONUMFS"/>
        <w:spacing w:after="120"/>
        <w:rPr>
          <w:snapToGrid w:val="0"/>
          <w:lang w:val="es-ES_tradnl"/>
        </w:rPr>
      </w:pPr>
      <w:r w:rsidRPr="003E2AE7">
        <w:rPr>
          <w:snapToGrid w:val="0"/>
          <w:szCs w:val="22"/>
          <w:lang w:val="es-ES_tradnl"/>
        </w:rPr>
        <w:t xml:space="preserve">El ABC fomenta la producción de obras “que nacen accesibles” para los editores, es decir, libros que pueden </w:t>
      </w:r>
      <w:r w:rsidR="00272ADE" w:rsidRPr="003E2AE7">
        <w:rPr>
          <w:snapToGrid w:val="0"/>
          <w:szCs w:val="22"/>
          <w:lang w:val="es-ES_tradnl"/>
        </w:rPr>
        <w:t>ser utilizados</w:t>
      </w:r>
      <w:r w:rsidRPr="003E2AE7">
        <w:rPr>
          <w:snapToGrid w:val="0"/>
          <w:szCs w:val="22"/>
          <w:lang w:val="es-ES_tradnl"/>
        </w:rPr>
        <w:t xml:space="preserve"> desde un primer momento tanto por personas que no tienen problemas de visión como por personas con dificultades para acceder al texto impreso</w:t>
      </w:r>
      <w:r w:rsidRPr="003E2AE7">
        <w:rPr>
          <w:snapToGrid w:val="0"/>
          <w:lang w:val="es-ES_tradnl"/>
        </w:rPr>
        <w:t>. En particular, se alienta a todos los editores a:</w:t>
      </w:r>
    </w:p>
    <w:p w14:paraId="16370570" w14:textId="77777777" w:rsidR="00883F06" w:rsidRPr="003E2AE7" w:rsidRDefault="00883F06" w:rsidP="00883F06">
      <w:pPr>
        <w:numPr>
          <w:ilvl w:val="0"/>
          <w:numId w:val="10"/>
        </w:numPr>
        <w:ind w:left="924" w:hanging="357"/>
        <w:contextualSpacing/>
        <w:rPr>
          <w:snapToGrid w:val="0"/>
          <w:szCs w:val="22"/>
          <w:lang w:val="es-ES_tradnl"/>
        </w:rPr>
      </w:pPr>
      <w:r w:rsidRPr="003E2AE7">
        <w:rPr>
          <w:snapToGrid w:val="0"/>
          <w:szCs w:val="22"/>
          <w:lang w:val="es-ES_tradnl"/>
        </w:rPr>
        <w:t>utilizar las funciones de accesibilidad de la norma EPUB3 para la producción de publicaciones digitales; e</w:t>
      </w:r>
    </w:p>
    <w:p w14:paraId="7A359744" w14:textId="0A405687" w:rsidR="00F70CE8" w:rsidRPr="003E2AE7" w:rsidRDefault="00883F06" w:rsidP="00883F06">
      <w:pPr>
        <w:numPr>
          <w:ilvl w:val="0"/>
          <w:numId w:val="10"/>
        </w:numPr>
        <w:spacing w:after="220"/>
        <w:ind w:left="922"/>
        <w:rPr>
          <w:snapToGrid w:val="0"/>
          <w:szCs w:val="22"/>
          <w:lang w:val="es-ES_tradnl"/>
        </w:rPr>
      </w:pPr>
      <w:r w:rsidRPr="003E2AE7">
        <w:rPr>
          <w:snapToGrid w:val="0"/>
          <w:szCs w:val="22"/>
          <w:lang w:val="es-ES_tradnl"/>
        </w:rPr>
        <w:t xml:space="preserve">incluir la descripción de las funciones de accesibilidad de sus productos en la información que proporcionan a </w:t>
      </w:r>
      <w:r w:rsidR="00E24757" w:rsidRPr="003E2AE7">
        <w:rPr>
          <w:snapToGrid w:val="0"/>
          <w:szCs w:val="22"/>
          <w:lang w:val="es-ES_tradnl"/>
        </w:rPr>
        <w:t xml:space="preserve">los </w:t>
      </w:r>
      <w:r w:rsidRPr="003E2AE7">
        <w:rPr>
          <w:snapToGrid w:val="0"/>
          <w:szCs w:val="22"/>
          <w:lang w:val="es-ES_tradnl"/>
        </w:rPr>
        <w:t xml:space="preserve">distribuidores, </w:t>
      </w:r>
      <w:r w:rsidR="00E24757" w:rsidRPr="003E2AE7">
        <w:rPr>
          <w:snapToGrid w:val="0"/>
          <w:szCs w:val="22"/>
          <w:lang w:val="es-ES_tradnl"/>
        </w:rPr>
        <w:t xml:space="preserve">los </w:t>
      </w:r>
      <w:r w:rsidRPr="003E2AE7">
        <w:rPr>
          <w:snapToGrid w:val="0"/>
          <w:szCs w:val="22"/>
          <w:lang w:val="es-ES_tradnl"/>
        </w:rPr>
        <w:t>minoristas y otros agentes de la cadena de suministro de libros.</w:t>
      </w:r>
    </w:p>
    <w:p w14:paraId="74F8F9D8" w14:textId="7A4D74B9" w:rsidR="00F70CE8" w:rsidRPr="003E2AE7" w:rsidRDefault="00CE0D2B" w:rsidP="00FF6824">
      <w:pPr>
        <w:pStyle w:val="ONUMFS"/>
        <w:rPr>
          <w:lang w:val="es-ES_tradnl"/>
        </w:rPr>
      </w:pPr>
      <w:r w:rsidRPr="003E2AE7">
        <w:rPr>
          <w:snapToGrid w:val="0"/>
          <w:lang w:val="es-ES_tradnl"/>
        </w:rPr>
        <w:t>Se invita a los editores y las asociaciones de editores de todo el mundo a firmar la Carta de la Edición Accesible del ABC, que contiene ocho ambiciosos principios en relación con las ediciones digitales en formatos accesibles.</w:t>
      </w:r>
      <w:r w:rsidR="00FF6824" w:rsidRPr="003E2AE7">
        <w:rPr>
          <w:lang w:val="es-ES_tradnl"/>
        </w:rPr>
        <w:t xml:space="preserve"> </w:t>
      </w:r>
      <w:r w:rsidR="002220D4" w:rsidRPr="003E2AE7">
        <w:rPr>
          <w:lang w:val="es-ES_tradnl"/>
        </w:rPr>
        <w:t>En 2019, Hachette Livre se convirtió en el signatario número 100 de la Carta de la Edición Accesible</w:t>
      </w:r>
      <w:r w:rsidR="00BC52A2" w:rsidRPr="003E2AE7">
        <w:rPr>
          <w:lang w:val="es-ES_tradnl"/>
        </w:rPr>
        <w:t xml:space="preserve"> del ABC</w:t>
      </w:r>
      <w:r w:rsidR="002220D4" w:rsidRPr="003E2AE7">
        <w:rPr>
          <w:lang w:val="es-ES_tradnl"/>
        </w:rPr>
        <w:t xml:space="preserve">. La lista de signatarios de la Carta </w:t>
      </w:r>
      <w:r w:rsidR="00BC52A2" w:rsidRPr="003E2AE7">
        <w:rPr>
          <w:lang w:val="es-ES_tradnl"/>
        </w:rPr>
        <w:t xml:space="preserve">del </w:t>
      </w:r>
      <w:r w:rsidR="002220D4" w:rsidRPr="003E2AE7">
        <w:rPr>
          <w:lang w:val="es-ES_tradnl"/>
        </w:rPr>
        <w:t>ABC figura en el Anexo III.</w:t>
      </w:r>
    </w:p>
    <w:p w14:paraId="0E95D446" w14:textId="1ADED368" w:rsidR="00F70CE8" w:rsidRPr="003E2AE7" w:rsidRDefault="00B77090" w:rsidP="00FF6824">
      <w:pPr>
        <w:pStyle w:val="ONUMFS"/>
        <w:rPr>
          <w:lang w:val="es-ES_tradnl"/>
        </w:rPr>
      </w:pPr>
      <w:r w:rsidRPr="003E2AE7">
        <w:rPr>
          <w:snapToGrid w:val="0"/>
          <w:lang w:val="es-ES_tradnl"/>
        </w:rPr>
        <w:t>A pesar de la pandemia de COVID-19, el ABC pudo organizar la edición anual del Premio Internacional del ABC a la Excelencia en la Edición Accesible, que se ha convertido en un acontecimiento destacado en el ámbito de la accesibilidad para reconocer a las organizaciones que desempeñan un liderazgo y logros sobresalientes en el fomento de la accesibilidad de los libros electrónicos a las personas con dificultades para acceder al texto impreso. Los galardonados en 2020 fueron Macmillan Learning, de los Estados Unidos de América, en la categoría de editorial, y la Fondazione LIA, de Italia, en la categoría de iniciativa de proyecto. Lamentablemente, la Feria del Libro de Londres, en la que normalmente se entrega este premio del ABC en una ceremonia, fue cancelada debido a la pandemia</w:t>
      </w:r>
      <w:r w:rsidR="00E24757" w:rsidRPr="003E2AE7">
        <w:rPr>
          <w:snapToGrid w:val="0"/>
          <w:lang w:val="es-ES_tradnl"/>
        </w:rPr>
        <w:t>;</w:t>
      </w:r>
      <w:r w:rsidRPr="003E2AE7">
        <w:rPr>
          <w:snapToGrid w:val="0"/>
          <w:lang w:val="es-ES_tradnl"/>
        </w:rPr>
        <w:t xml:space="preserve"> </w:t>
      </w:r>
      <w:r w:rsidR="00E24757" w:rsidRPr="003E2AE7">
        <w:rPr>
          <w:snapToGrid w:val="0"/>
          <w:lang w:val="es-ES_tradnl"/>
        </w:rPr>
        <w:t>no obstante,</w:t>
      </w:r>
      <w:r w:rsidRPr="003E2AE7">
        <w:rPr>
          <w:snapToGrid w:val="0"/>
          <w:lang w:val="es-ES_tradnl"/>
        </w:rPr>
        <w:t xml:space="preserve"> </w:t>
      </w:r>
      <w:r w:rsidR="00E24757" w:rsidRPr="003E2AE7">
        <w:rPr>
          <w:snapToGrid w:val="0"/>
          <w:lang w:val="es-ES_tradnl"/>
        </w:rPr>
        <w:t xml:space="preserve">los </w:t>
      </w:r>
      <w:r w:rsidRPr="003E2AE7">
        <w:rPr>
          <w:snapToGrid w:val="0"/>
          <w:lang w:val="es-ES_tradnl"/>
        </w:rPr>
        <w:t>galardonados</w:t>
      </w:r>
      <w:r w:rsidR="00E24757" w:rsidRPr="003E2AE7">
        <w:rPr>
          <w:snapToGrid w:val="0"/>
          <w:lang w:val="es-ES_tradnl"/>
        </w:rPr>
        <w:t xml:space="preserve"> fueron notificados y </w:t>
      </w:r>
      <w:r w:rsidRPr="003E2AE7">
        <w:rPr>
          <w:snapToGrid w:val="0"/>
          <w:lang w:val="es-ES_tradnl"/>
        </w:rPr>
        <w:t xml:space="preserve">recibieron sus </w:t>
      </w:r>
      <w:r w:rsidR="00DB482D">
        <w:rPr>
          <w:snapToGrid w:val="0"/>
          <w:lang w:val="es-ES_tradnl"/>
        </w:rPr>
        <w:t>premios</w:t>
      </w:r>
      <w:r w:rsidRPr="003E2AE7">
        <w:rPr>
          <w:snapToGrid w:val="0"/>
          <w:lang w:val="es-ES_tradnl"/>
        </w:rPr>
        <w:t xml:space="preserve"> por correo postal.</w:t>
      </w:r>
    </w:p>
    <w:p w14:paraId="24FD3E33" w14:textId="6BEB11AB" w:rsidR="00F70CE8" w:rsidRPr="003E2AE7" w:rsidRDefault="00F60FD1" w:rsidP="00FF6824">
      <w:pPr>
        <w:pStyle w:val="ONUMFS"/>
        <w:spacing w:after="360"/>
        <w:rPr>
          <w:snapToGrid w:val="0"/>
          <w:lang w:val="es-ES_tradnl"/>
        </w:rPr>
      </w:pPr>
      <w:r w:rsidRPr="003E2AE7">
        <w:rPr>
          <w:lang w:val="es-ES_tradnl"/>
        </w:rPr>
        <w:t xml:space="preserve">La Secretaría del ABC está trabajando en pos de informar acerca de las consecuencias de la Ley de Accesibilidad Europea, que repercutirá notablemente en los editores que deseen vender libros en la Unión Europea (UE). Los Estados miembros de la UE podrán transponer las disposiciones a sus legislaciones nacionales hasta junio de 2022, y dispondrán de otros tres años, es decir, hasta junio de 2025, para aplicar dichas disposiciones. El ABC encargó </w:t>
      </w:r>
      <w:r w:rsidR="00E24757" w:rsidRPr="003E2AE7">
        <w:rPr>
          <w:lang w:val="es-ES_tradnl"/>
        </w:rPr>
        <w:t xml:space="preserve">la realización de </w:t>
      </w:r>
      <w:r w:rsidRPr="003E2AE7">
        <w:rPr>
          <w:lang w:val="es-ES_tradnl"/>
        </w:rPr>
        <w:t xml:space="preserve">dos entrevistas sobre el tema de la Ley de Accesibilidad Europea, </w:t>
      </w:r>
      <w:r w:rsidR="00E24757" w:rsidRPr="003E2AE7">
        <w:rPr>
          <w:lang w:val="es-ES_tradnl"/>
        </w:rPr>
        <w:t>las cuales</w:t>
      </w:r>
      <w:r w:rsidRPr="003E2AE7">
        <w:rPr>
          <w:lang w:val="es-ES_tradnl"/>
        </w:rPr>
        <w:t xml:space="preserve"> han sido publicadas en la Revista de la OMPI y en el sitio Web del ABC.</w:t>
      </w:r>
    </w:p>
    <w:p w14:paraId="2247E9EB" w14:textId="463A534D" w:rsidR="00F70CE8" w:rsidRPr="003E2AE7" w:rsidRDefault="003A3916" w:rsidP="00FF6824">
      <w:pPr>
        <w:pStyle w:val="Heading4"/>
        <w:keepNext w:val="0"/>
        <w:spacing w:before="0" w:after="120"/>
        <w:rPr>
          <w:snapToGrid w:val="0"/>
          <w:lang w:val="es-ES_tradnl"/>
        </w:rPr>
      </w:pPr>
      <w:r w:rsidRPr="003E2AE7">
        <w:rPr>
          <w:snapToGrid w:val="0"/>
          <w:lang w:val="es-ES_tradnl"/>
        </w:rPr>
        <w:t>Actividades futuras de edición accesible</w:t>
      </w:r>
    </w:p>
    <w:p w14:paraId="3BE5A979" w14:textId="3BC518CB" w:rsidR="00F70CE8" w:rsidRPr="003E2AE7" w:rsidRDefault="003A3916" w:rsidP="00FF6824">
      <w:pPr>
        <w:pStyle w:val="ONUMFS"/>
        <w:spacing w:after="600"/>
        <w:rPr>
          <w:lang w:val="es-ES_tradnl"/>
        </w:rPr>
      </w:pPr>
      <w:r w:rsidRPr="003E2AE7">
        <w:rPr>
          <w:lang w:val="es-ES_tradnl"/>
        </w:rPr>
        <w:t xml:space="preserve">Junto con la Unión Internacional de Editores, el ABC seguirá impulsando y ampliando el número de signatarios de la </w:t>
      </w:r>
      <w:r w:rsidRPr="003E2AE7">
        <w:rPr>
          <w:iCs/>
          <w:snapToGrid w:val="0"/>
          <w:lang w:val="es-ES_tradnl"/>
        </w:rPr>
        <w:t>Carta de la Edición Accesible del ABC</w:t>
      </w:r>
      <w:r w:rsidRPr="003E2AE7">
        <w:rPr>
          <w:i/>
          <w:snapToGrid w:val="0"/>
          <w:lang w:val="es-ES_tradnl"/>
        </w:rPr>
        <w:t>.</w:t>
      </w:r>
    </w:p>
    <w:p w14:paraId="74A35D46" w14:textId="0D1F3122" w:rsidR="00F70CE8" w:rsidRPr="003E2AE7" w:rsidRDefault="00F70CE8" w:rsidP="00FF6824">
      <w:pPr>
        <w:spacing w:before="240" w:after="240"/>
        <w:ind w:left="5533"/>
        <w:rPr>
          <w:szCs w:val="22"/>
          <w:lang w:val="es-ES_tradnl"/>
        </w:rPr>
      </w:pPr>
      <w:r w:rsidRPr="003E2AE7">
        <w:rPr>
          <w:szCs w:val="22"/>
          <w:lang w:val="es-ES_tradnl"/>
        </w:rPr>
        <w:t>[</w:t>
      </w:r>
      <w:r w:rsidR="003A3916" w:rsidRPr="003E2AE7">
        <w:rPr>
          <w:szCs w:val="22"/>
          <w:lang w:val="es-ES_tradnl"/>
        </w:rPr>
        <w:t>Siguen los Anexos</w:t>
      </w:r>
      <w:r w:rsidRPr="003E2AE7">
        <w:rPr>
          <w:szCs w:val="22"/>
          <w:lang w:val="es-ES_tradnl"/>
        </w:rPr>
        <w:t>]</w:t>
      </w:r>
    </w:p>
    <w:p w14:paraId="3A3E29DC" w14:textId="77777777" w:rsidR="00F70CE8" w:rsidRPr="003E2AE7" w:rsidRDefault="00F70CE8" w:rsidP="00FF6824">
      <w:pPr>
        <w:rPr>
          <w:szCs w:val="22"/>
          <w:lang w:val="es-ES_tradnl"/>
        </w:rPr>
        <w:sectPr w:rsidR="00F70CE8" w:rsidRPr="003E2AE7" w:rsidSect="00FF6824">
          <w:headerReference w:type="default" r:id="rId8"/>
          <w:endnotePr>
            <w:numFmt w:val="decimal"/>
          </w:endnotePr>
          <w:pgSz w:w="11907" w:h="16840" w:code="9"/>
          <w:pgMar w:top="567" w:right="1134" w:bottom="1418" w:left="1418" w:header="510" w:footer="1021" w:gutter="0"/>
          <w:cols w:space="720"/>
          <w:titlePg/>
          <w:docGrid w:linePitch="299"/>
        </w:sectPr>
      </w:pPr>
    </w:p>
    <w:p w14:paraId="7DD8B842" w14:textId="00E11F1B" w:rsidR="00F70CE8" w:rsidRPr="003E2AE7" w:rsidRDefault="003A3916" w:rsidP="00FF6824">
      <w:pPr>
        <w:pStyle w:val="Heading2"/>
        <w:keepNext w:val="0"/>
        <w:rPr>
          <w:lang w:val="es-ES_tradnl"/>
        </w:rPr>
      </w:pPr>
      <w:r w:rsidRPr="003E2AE7">
        <w:rPr>
          <w:lang w:val="es-ES_tradnl"/>
        </w:rPr>
        <w:lastRenderedPageBreak/>
        <w:t>ANEXO</w:t>
      </w:r>
      <w:r w:rsidR="00F70CE8" w:rsidRPr="003E2AE7">
        <w:rPr>
          <w:lang w:val="es-ES_tradnl"/>
        </w:rPr>
        <w:t xml:space="preserve"> i:</w:t>
      </w:r>
      <w:r w:rsidR="00FF6824" w:rsidRPr="003E2AE7">
        <w:rPr>
          <w:lang w:val="es-ES_tradnl"/>
        </w:rPr>
        <w:t xml:space="preserve"> </w:t>
      </w:r>
      <w:r w:rsidRPr="003E2AE7">
        <w:rPr>
          <w:lang w:val="es-ES_tradnl"/>
        </w:rPr>
        <w:t>lista de entidades autorizadas que se han adherido al servicio mundial de libros del abc</w:t>
      </w:r>
    </w:p>
    <w:p w14:paraId="7E21A5EC" w14:textId="227B520F" w:rsidR="00F70CE8" w:rsidRPr="003E2AE7" w:rsidRDefault="003A3916" w:rsidP="00FF6824">
      <w:pPr>
        <w:spacing w:before="240" w:after="240" w:line="276" w:lineRule="auto"/>
        <w:rPr>
          <w:szCs w:val="22"/>
          <w:lang w:val="es-ES_tradnl"/>
        </w:rPr>
      </w:pPr>
      <w:r w:rsidRPr="003E2AE7">
        <w:rPr>
          <w:szCs w:val="22"/>
          <w:lang w:val="es-ES_tradnl"/>
        </w:rPr>
        <w:t xml:space="preserve">Las nuevas entidades autorizadas que se </w:t>
      </w:r>
      <w:r w:rsidR="00500178" w:rsidRPr="003E2AE7">
        <w:rPr>
          <w:szCs w:val="22"/>
          <w:lang w:val="es-ES_tradnl"/>
        </w:rPr>
        <w:t>han incorporado al Servicio desde</w:t>
      </w:r>
      <w:r w:rsidRPr="003E2AE7">
        <w:rPr>
          <w:szCs w:val="22"/>
          <w:lang w:val="es-ES_tradnl"/>
        </w:rPr>
        <w:t xml:space="preserve"> septiembre de 2019 van precedidas de un asterisco.</w:t>
      </w:r>
    </w:p>
    <w:p w14:paraId="6BE748F1" w14:textId="77777777" w:rsidR="00F70CE8" w:rsidRPr="003E2AE7" w:rsidRDefault="00F70CE8" w:rsidP="00FF6824">
      <w:pPr>
        <w:numPr>
          <w:ilvl w:val="0"/>
          <w:numId w:val="8"/>
        </w:numPr>
        <w:spacing w:line="360" w:lineRule="auto"/>
        <w:ind w:left="446" w:hanging="446"/>
        <w:rPr>
          <w:bCs/>
          <w:szCs w:val="22"/>
          <w:lang w:val="es-ES_tradnl"/>
        </w:rPr>
      </w:pPr>
      <w:r w:rsidRPr="003E2AE7">
        <w:rPr>
          <w:bCs/>
          <w:szCs w:val="22"/>
          <w:lang w:val="es-ES_tradnl"/>
        </w:rPr>
        <w:t>Argentina:</w:t>
      </w:r>
      <w:r w:rsidR="00FF6824" w:rsidRPr="003E2AE7">
        <w:rPr>
          <w:bCs/>
          <w:szCs w:val="22"/>
          <w:lang w:val="es-ES_tradnl"/>
        </w:rPr>
        <w:t xml:space="preserve"> </w:t>
      </w:r>
      <w:r w:rsidRPr="003E2AE7">
        <w:rPr>
          <w:bCs/>
          <w:iCs/>
          <w:szCs w:val="22"/>
          <w:lang w:val="es-ES_tradnl"/>
        </w:rPr>
        <w:t>Asociación Civil Tiflonexos</w:t>
      </w:r>
    </w:p>
    <w:p w14:paraId="22E62948" w14:textId="77777777" w:rsidR="00F70CE8" w:rsidRPr="003E2AE7" w:rsidRDefault="00F70CE8" w:rsidP="00FF6824">
      <w:pPr>
        <w:numPr>
          <w:ilvl w:val="0"/>
          <w:numId w:val="8"/>
        </w:numPr>
        <w:spacing w:line="360" w:lineRule="auto"/>
        <w:ind w:left="446" w:hanging="446"/>
        <w:rPr>
          <w:bCs/>
          <w:szCs w:val="22"/>
          <w:lang w:val="es-ES_tradnl"/>
        </w:rPr>
      </w:pPr>
      <w:r w:rsidRPr="003E2AE7">
        <w:rPr>
          <w:bCs/>
          <w:szCs w:val="22"/>
          <w:lang w:val="es-ES_tradnl"/>
        </w:rPr>
        <w:t>Australia:</w:t>
      </w:r>
      <w:r w:rsidR="00FF6824" w:rsidRPr="003E2AE7">
        <w:rPr>
          <w:bCs/>
          <w:szCs w:val="22"/>
          <w:lang w:val="es-ES_tradnl"/>
        </w:rPr>
        <w:t xml:space="preserve"> </w:t>
      </w:r>
      <w:r w:rsidRPr="003E2AE7">
        <w:rPr>
          <w:bCs/>
          <w:szCs w:val="22"/>
          <w:lang w:val="es-ES_tradnl"/>
        </w:rPr>
        <w:t>VisAbility</w:t>
      </w:r>
    </w:p>
    <w:p w14:paraId="72CA8000" w14:textId="77777777" w:rsidR="00F70CE8" w:rsidRPr="003E2AE7" w:rsidRDefault="00F70CE8" w:rsidP="00FF6824">
      <w:pPr>
        <w:numPr>
          <w:ilvl w:val="0"/>
          <w:numId w:val="8"/>
        </w:numPr>
        <w:spacing w:line="360" w:lineRule="auto"/>
        <w:ind w:left="446" w:hanging="446"/>
        <w:rPr>
          <w:bCs/>
          <w:szCs w:val="22"/>
          <w:lang w:val="es-ES_tradnl"/>
        </w:rPr>
      </w:pPr>
      <w:r w:rsidRPr="003E2AE7">
        <w:rPr>
          <w:bCs/>
          <w:szCs w:val="22"/>
          <w:lang w:val="es-ES_tradnl"/>
        </w:rPr>
        <w:t>Australia:</w:t>
      </w:r>
      <w:r w:rsidR="00FF6824" w:rsidRPr="003E2AE7">
        <w:rPr>
          <w:bCs/>
          <w:szCs w:val="22"/>
          <w:lang w:val="es-ES_tradnl"/>
        </w:rPr>
        <w:t xml:space="preserve"> </w:t>
      </w:r>
      <w:r w:rsidRPr="003E2AE7">
        <w:rPr>
          <w:bCs/>
          <w:szCs w:val="22"/>
          <w:lang w:val="es-ES_tradnl"/>
        </w:rPr>
        <w:t>Vision Australia</w:t>
      </w:r>
    </w:p>
    <w:p w14:paraId="5D9D7FD4" w14:textId="7B0AD5CD" w:rsidR="00F70CE8" w:rsidRPr="009C2F86" w:rsidRDefault="00F70CE8" w:rsidP="00FF6824">
      <w:pPr>
        <w:numPr>
          <w:ilvl w:val="0"/>
          <w:numId w:val="8"/>
        </w:numPr>
        <w:spacing w:line="360" w:lineRule="auto"/>
        <w:rPr>
          <w:bCs/>
          <w:szCs w:val="22"/>
          <w:lang w:val="en-US"/>
        </w:rPr>
      </w:pPr>
      <w:r w:rsidRPr="009C2F86">
        <w:rPr>
          <w:bCs/>
          <w:szCs w:val="22"/>
          <w:lang w:val="en-US"/>
        </w:rPr>
        <w:t xml:space="preserve">*Antigua </w:t>
      </w:r>
      <w:r w:rsidR="004C6E52" w:rsidRPr="009C2F86">
        <w:rPr>
          <w:bCs/>
          <w:szCs w:val="22"/>
          <w:lang w:val="en-US"/>
        </w:rPr>
        <w:t>y</w:t>
      </w:r>
      <w:r w:rsidRPr="009C2F86">
        <w:rPr>
          <w:bCs/>
          <w:szCs w:val="22"/>
          <w:lang w:val="en-US"/>
        </w:rPr>
        <w:t xml:space="preserve"> Barbuda:</w:t>
      </w:r>
      <w:r w:rsidR="00FF6824" w:rsidRPr="009C2F86">
        <w:rPr>
          <w:bCs/>
          <w:szCs w:val="22"/>
          <w:lang w:val="en-US"/>
        </w:rPr>
        <w:t xml:space="preserve"> </w:t>
      </w:r>
      <w:r w:rsidRPr="009C2F86">
        <w:rPr>
          <w:bCs/>
          <w:szCs w:val="22"/>
          <w:lang w:val="en-US"/>
        </w:rPr>
        <w:t xml:space="preserve">Unit for the Blind and Visually Impaired, T.N. </w:t>
      </w:r>
      <w:proofErr w:type="spellStart"/>
      <w:r w:rsidRPr="009C2F86">
        <w:rPr>
          <w:bCs/>
          <w:szCs w:val="22"/>
          <w:lang w:val="en-US"/>
        </w:rPr>
        <w:t>Kirnon</w:t>
      </w:r>
      <w:proofErr w:type="spellEnd"/>
      <w:r w:rsidRPr="009C2F86">
        <w:rPr>
          <w:bCs/>
          <w:szCs w:val="22"/>
          <w:lang w:val="en-US"/>
        </w:rPr>
        <w:t xml:space="preserve"> School</w:t>
      </w:r>
    </w:p>
    <w:p w14:paraId="2E200F6B" w14:textId="77777777" w:rsidR="00BC52A2" w:rsidRPr="003E2AE7" w:rsidRDefault="00F70CE8" w:rsidP="00FF6824">
      <w:pPr>
        <w:numPr>
          <w:ilvl w:val="0"/>
          <w:numId w:val="8"/>
        </w:numPr>
        <w:spacing w:line="360" w:lineRule="auto"/>
        <w:ind w:left="446" w:hanging="446"/>
        <w:rPr>
          <w:bCs/>
          <w:i/>
          <w:szCs w:val="22"/>
          <w:lang w:val="es-ES_tradnl"/>
        </w:rPr>
      </w:pPr>
      <w:r w:rsidRPr="003E2AE7">
        <w:rPr>
          <w:bCs/>
          <w:szCs w:val="22"/>
          <w:lang w:val="es-ES_tradnl"/>
        </w:rPr>
        <w:t>Austria:</w:t>
      </w:r>
      <w:r w:rsidR="00FF6824" w:rsidRPr="003E2AE7">
        <w:rPr>
          <w:bCs/>
          <w:szCs w:val="22"/>
          <w:lang w:val="es-ES_tradnl"/>
        </w:rPr>
        <w:t xml:space="preserve"> </w:t>
      </w:r>
      <w:proofErr w:type="spellStart"/>
      <w:r w:rsidRPr="003E2AE7">
        <w:rPr>
          <w:bCs/>
          <w:iCs/>
          <w:szCs w:val="22"/>
          <w:lang w:val="es-ES_tradnl"/>
        </w:rPr>
        <w:t>H</w:t>
      </w:r>
      <w:r w:rsidRPr="003E2AE7">
        <w:rPr>
          <w:rFonts w:ascii="Calibri" w:hAnsi="Calibri" w:cs="Calibri"/>
          <w:bCs/>
          <w:iCs/>
          <w:szCs w:val="22"/>
          <w:lang w:val="es-ES_tradnl"/>
        </w:rPr>
        <w:t>ö</w:t>
      </w:r>
      <w:r w:rsidRPr="003E2AE7">
        <w:rPr>
          <w:bCs/>
          <w:iCs/>
          <w:szCs w:val="22"/>
          <w:lang w:val="es-ES_tradnl"/>
        </w:rPr>
        <w:t>rb</w:t>
      </w:r>
      <w:r w:rsidRPr="003E2AE7">
        <w:rPr>
          <w:rFonts w:ascii="Calibri" w:hAnsi="Calibri" w:cs="Calibri"/>
          <w:bCs/>
          <w:iCs/>
          <w:szCs w:val="22"/>
          <w:lang w:val="es-ES_tradnl"/>
        </w:rPr>
        <w:t>ü</w:t>
      </w:r>
      <w:r w:rsidRPr="003E2AE7">
        <w:rPr>
          <w:bCs/>
          <w:iCs/>
          <w:szCs w:val="22"/>
          <w:lang w:val="es-ES_tradnl"/>
        </w:rPr>
        <w:t>cherei</w:t>
      </w:r>
      <w:proofErr w:type="spellEnd"/>
    </w:p>
    <w:p w14:paraId="5211F18C" w14:textId="77777777" w:rsidR="00BC52A2" w:rsidRPr="009C2F86" w:rsidRDefault="00F70CE8" w:rsidP="00FF6824">
      <w:pPr>
        <w:numPr>
          <w:ilvl w:val="0"/>
          <w:numId w:val="8"/>
        </w:numPr>
        <w:spacing w:line="360" w:lineRule="auto"/>
        <w:ind w:left="446" w:hanging="446"/>
        <w:rPr>
          <w:bCs/>
          <w:szCs w:val="22"/>
          <w:lang w:val="en-US"/>
        </w:rPr>
      </w:pPr>
      <w:r w:rsidRPr="009C2F86">
        <w:rPr>
          <w:bCs/>
          <w:szCs w:val="22"/>
          <w:lang w:val="en-US"/>
        </w:rPr>
        <w:t>Bangladesh:</w:t>
      </w:r>
      <w:r w:rsidR="00FF6824" w:rsidRPr="009C2F86">
        <w:rPr>
          <w:bCs/>
          <w:szCs w:val="22"/>
          <w:lang w:val="en-US"/>
        </w:rPr>
        <w:t xml:space="preserve"> </w:t>
      </w:r>
      <w:r w:rsidRPr="009C2F86">
        <w:rPr>
          <w:bCs/>
          <w:szCs w:val="22"/>
          <w:lang w:val="en-US"/>
        </w:rPr>
        <w:t>Young Power in Social Action</w:t>
      </w:r>
    </w:p>
    <w:p w14:paraId="1D549F89" w14:textId="1EFC59E9" w:rsidR="00F70CE8" w:rsidRPr="003E2AE7" w:rsidRDefault="004C6E52" w:rsidP="00FF6824">
      <w:pPr>
        <w:numPr>
          <w:ilvl w:val="0"/>
          <w:numId w:val="8"/>
        </w:numPr>
        <w:spacing w:line="360" w:lineRule="auto"/>
        <w:ind w:left="446" w:hanging="446"/>
        <w:rPr>
          <w:bCs/>
          <w:szCs w:val="22"/>
          <w:lang w:val="es-ES_tradnl"/>
        </w:rPr>
      </w:pPr>
      <w:r w:rsidRPr="003E2AE7">
        <w:rPr>
          <w:bCs/>
          <w:szCs w:val="22"/>
          <w:lang w:val="es-ES_tradnl"/>
        </w:rPr>
        <w:t>Bélgica</w:t>
      </w:r>
      <w:r w:rsidR="00F70CE8" w:rsidRPr="003E2AE7">
        <w:rPr>
          <w:bCs/>
          <w:szCs w:val="22"/>
          <w:lang w:val="es-ES_tradnl"/>
        </w:rPr>
        <w:t>:</w:t>
      </w:r>
      <w:r w:rsidR="00FF6824" w:rsidRPr="003E2AE7">
        <w:rPr>
          <w:bCs/>
          <w:szCs w:val="22"/>
          <w:lang w:val="es-ES_tradnl"/>
        </w:rPr>
        <w:t xml:space="preserve"> </w:t>
      </w:r>
      <w:proofErr w:type="spellStart"/>
      <w:r w:rsidRPr="003E2AE7">
        <w:rPr>
          <w:bCs/>
          <w:szCs w:val="22"/>
          <w:lang w:val="es-ES_tradnl"/>
        </w:rPr>
        <w:t>Eqla</w:t>
      </w:r>
      <w:proofErr w:type="spellEnd"/>
      <w:r w:rsidRPr="003E2AE7">
        <w:rPr>
          <w:bCs/>
          <w:szCs w:val="22"/>
          <w:lang w:val="es-ES_tradnl"/>
        </w:rPr>
        <w:t xml:space="preserve"> (anteriormente denominada “</w:t>
      </w:r>
      <w:proofErr w:type="spellStart"/>
      <w:r w:rsidRPr="003E2AE7">
        <w:rPr>
          <w:bCs/>
          <w:szCs w:val="22"/>
          <w:lang w:val="es-ES_tradnl"/>
        </w:rPr>
        <w:t>l’Œuvre</w:t>
      </w:r>
      <w:proofErr w:type="spellEnd"/>
      <w:r w:rsidRPr="003E2AE7">
        <w:rPr>
          <w:bCs/>
          <w:szCs w:val="22"/>
          <w:lang w:val="es-ES_tradnl"/>
        </w:rPr>
        <w:t xml:space="preserve"> Nationale des Aveugles”)</w:t>
      </w:r>
    </w:p>
    <w:p w14:paraId="79C4A382" w14:textId="77777777" w:rsidR="00BC52A2" w:rsidRPr="009C2F86" w:rsidRDefault="004C6E52" w:rsidP="00FF6824">
      <w:pPr>
        <w:numPr>
          <w:ilvl w:val="0"/>
          <w:numId w:val="8"/>
        </w:numPr>
        <w:spacing w:line="360" w:lineRule="auto"/>
        <w:ind w:left="426" w:hanging="426"/>
        <w:rPr>
          <w:bCs/>
          <w:szCs w:val="22"/>
          <w:lang w:val="en-US"/>
        </w:rPr>
      </w:pPr>
      <w:proofErr w:type="spellStart"/>
      <w:r w:rsidRPr="009C2F86">
        <w:rPr>
          <w:bCs/>
          <w:szCs w:val="22"/>
          <w:lang w:val="en-US"/>
        </w:rPr>
        <w:t>Bélgica</w:t>
      </w:r>
      <w:proofErr w:type="spellEnd"/>
      <w:r w:rsidR="00F70CE8" w:rsidRPr="009C2F86">
        <w:rPr>
          <w:bCs/>
          <w:szCs w:val="22"/>
          <w:lang w:val="en-US"/>
        </w:rPr>
        <w:t>:</w:t>
      </w:r>
      <w:r w:rsidR="00FF6824" w:rsidRPr="009C2F86">
        <w:rPr>
          <w:bCs/>
          <w:szCs w:val="22"/>
          <w:lang w:val="en-US"/>
        </w:rPr>
        <w:t xml:space="preserve"> </w:t>
      </w:r>
      <w:proofErr w:type="spellStart"/>
      <w:r w:rsidR="00F70CE8" w:rsidRPr="009C2F86">
        <w:rPr>
          <w:bCs/>
          <w:iCs/>
          <w:szCs w:val="22"/>
          <w:lang w:val="en-US"/>
        </w:rPr>
        <w:t>Luisterpuntbibliotheek</w:t>
      </w:r>
      <w:proofErr w:type="spellEnd"/>
      <w:r w:rsidR="00F70CE8" w:rsidRPr="009C2F86">
        <w:rPr>
          <w:bCs/>
          <w:szCs w:val="22"/>
          <w:lang w:val="en-US"/>
        </w:rPr>
        <w:t xml:space="preserve"> (</w:t>
      </w:r>
      <w:proofErr w:type="spellStart"/>
      <w:r w:rsidRPr="009C2F86">
        <w:rPr>
          <w:bCs/>
          <w:szCs w:val="22"/>
          <w:lang w:val="en-US"/>
        </w:rPr>
        <w:t>anteriormente</w:t>
      </w:r>
      <w:proofErr w:type="spellEnd"/>
      <w:r w:rsidRPr="009C2F86">
        <w:rPr>
          <w:bCs/>
          <w:szCs w:val="22"/>
          <w:lang w:val="en-US"/>
        </w:rPr>
        <w:t xml:space="preserve"> </w:t>
      </w:r>
      <w:proofErr w:type="spellStart"/>
      <w:r w:rsidRPr="009C2F86">
        <w:rPr>
          <w:bCs/>
          <w:szCs w:val="22"/>
          <w:lang w:val="en-US"/>
        </w:rPr>
        <w:t>denominada</w:t>
      </w:r>
      <w:proofErr w:type="spellEnd"/>
      <w:r w:rsidR="00F70CE8" w:rsidRPr="009C2F86">
        <w:rPr>
          <w:bCs/>
          <w:szCs w:val="22"/>
          <w:lang w:val="en-US"/>
        </w:rPr>
        <w:t xml:space="preserve"> </w:t>
      </w:r>
      <w:r w:rsidRPr="009C2F86">
        <w:rPr>
          <w:bCs/>
          <w:szCs w:val="22"/>
          <w:lang w:val="en-US"/>
        </w:rPr>
        <w:t>“</w:t>
      </w:r>
      <w:r w:rsidR="00F70CE8" w:rsidRPr="009C2F86">
        <w:rPr>
          <w:bCs/>
          <w:szCs w:val="22"/>
          <w:lang w:val="en-US"/>
        </w:rPr>
        <w:t>Flemish Library for Audiobooks and Braille</w:t>
      </w:r>
      <w:r w:rsidRPr="009C2F86">
        <w:rPr>
          <w:bCs/>
          <w:szCs w:val="22"/>
          <w:lang w:val="en-US"/>
        </w:rPr>
        <w:t>”</w:t>
      </w:r>
      <w:r w:rsidR="00F70CE8" w:rsidRPr="009C2F86">
        <w:rPr>
          <w:bCs/>
          <w:szCs w:val="22"/>
          <w:lang w:val="en-US"/>
        </w:rPr>
        <w:t>)</w:t>
      </w:r>
    </w:p>
    <w:p w14:paraId="09790923" w14:textId="156C60A7" w:rsidR="00F70CE8" w:rsidRPr="003E2AE7" w:rsidRDefault="00F70CE8" w:rsidP="00FF6824">
      <w:pPr>
        <w:numPr>
          <w:ilvl w:val="0"/>
          <w:numId w:val="8"/>
        </w:numPr>
        <w:spacing w:line="360" w:lineRule="auto"/>
        <w:rPr>
          <w:bCs/>
          <w:szCs w:val="22"/>
          <w:lang w:val="es-ES_tradnl"/>
        </w:rPr>
      </w:pPr>
      <w:r w:rsidRPr="003E2AE7">
        <w:rPr>
          <w:bCs/>
          <w:szCs w:val="22"/>
          <w:lang w:val="es-ES_tradnl"/>
        </w:rPr>
        <w:t>*</w:t>
      </w:r>
      <w:r w:rsidR="004C6E52" w:rsidRPr="003E2AE7">
        <w:rPr>
          <w:bCs/>
          <w:szCs w:val="22"/>
          <w:lang w:val="es-ES_tradnl"/>
        </w:rPr>
        <w:t>Bélgica</w:t>
      </w:r>
      <w:r w:rsidRPr="003E2AE7">
        <w:rPr>
          <w:bCs/>
          <w:szCs w:val="22"/>
          <w:lang w:val="es-ES_tradnl"/>
        </w:rPr>
        <w:t>:</w:t>
      </w:r>
      <w:r w:rsidR="00FF6824" w:rsidRPr="003E2AE7">
        <w:rPr>
          <w:bCs/>
          <w:szCs w:val="22"/>
          <w:lang w:val="es-ES_tradnl"/>
        </w:rPr>
        <w:t xml:space="preserve"> </w:t>
      </w:r>
      <w:r w:rsidRPr="003E2AE7">
        <w:rPr>
          <w:bCs/>
          <w:iCs/>
          <w:szCs w:val="22"/>
          <w:lang w:val="es-ES_tradnl"/>
        </w:rPr>
        <w:t>Ligue Braille</w:t>
      </w:r>
    </w:p>
    <w:p w14:paraId="036032C6" w14:textId="577C1993" w:rsidR="00F70CE8" w:rsidRPr="003E2AE7" w:rsidRDefault="00F70CE8" w:rsidP="00FF6824">
      <w:pPr>
        <w:numPr>
          <w:ilvl w:val="0"/>
          <w:numId w:val="8"/>
        </w:numPr>
        <w:spacing w:line="360" w:lineRule="auto"/>
        <w:rPr>
          <w:bCs/>
          <w:iCs/>
          <w:szCs w:val="22"/>
          <w:lang w:val="es-ES_tradnl"/>
        </w:rPr>
      </w:pPr>
      <w:r w:rsidRPr="003E2AE7">
        <w:rPr>
          <w:bCs/>
          <w:szCs w:val="22"/>
          <w:lang w:val="es-ES_tradnl"/>
        </w:rPr>
        <w:t>*</w:t>
      </w:r>
      <w:r w:rsidR="004C6E52" w:rsidRPr="003E2AE7">
        <w:rPr>
          <w:bCs/>
          <w:szCs w:val="22"/>
          <w:lang w:val="es-ES_tradnl"/>
        </w:rPr>
        <w:t>Bolivia (Estado Plurinacional de)</w:t>
      </w:r>
      <w:r w:rsidRPr="003E2AE7">
        <w:rPr>
          <w:bCs/>
          <w:szCs w:val="22"/>
          <w:lang w:val="es-ES_tradnl"/>
        </w:rPr>
        <w:t>:</w:t>
      </w:r>
      <w:r w:rsidR="00FF6824" w:rsidRPr="003E2AE7">
        <w:rPr>
          <w:bCs/>
          <w:szCs w:val="22"/>
          <w:lang w:val="es-ES_tradnl"/>
        </w:rPr>
        <w:t xml:space="preserve"> </w:t>
      </w:r>
      <w:r w:rsidRPr="003E2AE7">
        <w:rPr>
          <w:bCs/>
          <w:iCs/>
          <w:szCs w:val="22"/>
          <w:lang w:val="es-ES_tradnl"/>
        </w:rPr>
        <w:t>Instituto Boliviano de la Ceguera</w:t>
      </w:r>
    </w:p>
    <w:p w14:paraId="1C888C1B" w14:textId="6610FFAA" w:rsidR="00F70CE8" w:rsidRPr="003E2AE7" w:rsidRDefault="004C6E52" w:rsidP="00FF6824">
      <w:pPr>
        <w:numPr>
          <w:ilvl w:val="0"/>
          <w:numId w:val="8"/>
        </w:numPr>
        <w:spacing w:line="360" w:lineRule="auto"/>
        <w:ind w:left="446" w:hanging="446"/>
        <w:rPr>
          <w:bCs/>
          <w:szCs w:val="22"/>
          <w:lang w:val="es-ES_tradnl"/>
        </w:rPr>
      </w:pPr>
      <w:r w:rsidRPr="003E2AE7">
        <w:rPr>
          <w:bCs/>
          <w:szCs w:val="22"/>
          <w:lang w:val="es-ES_tradnl"/>
        </w:rPr>
        <w:t>Brasil</w:t>
      </w:r>
      <w:r w:rsidR="00F70CE8" w:rsidRPr="003E2AE7">
        <w:rPr>
          <w:bCs/>
          <w:szCs w:val="22"/>
          <w:lang w:val="es-ES_tradnl"/>
        </w:rPr>
        <w:t>:</w:t>
      </w:r>
      <w:r w:rsidR="00FF6824" w:rsidRPr="003E2AE7">
        <w:rPr>
          <w:bCs/>
          <w:szCs w:val="22"/>
          <w:lang w:val="es-ES_tradnl"/>
        </w:rPr>
        <w:t xml:space="preserve"> </w:t>
      </w:r>
      <w:r w:rsidRPr="003E2AE7">
        <w:rPr>
          <w:bCs/>
          <w:szCs w:val="22"/>
          <w:lang w:val="es-ES_tradnl"/>
        </w:rPr>
        <w:t>Fundação Dorina Nowill para Cegos</w:t>
      </w:r>
    </w:p>
    <w:p w14:paraId="3D73A7CC" w14:textId="77777777" w:rsidR="00F70CE8" w:rsidRPr="009C2F86" w:rsidRDefault="00F70CE8" w:rsidP="00FF6824">
      <w:pPr>
        <w:numPr>
          <w:ilvl w:val="0"/>
          <w:numId w:val="8"/>
        </w:numPr>
        <w:spacing w:line="360" w:lineRule="auto"/>
        <w:rPr>
          <w:bCs/>
          <w:szCs w:val="22"/>
          <w:lang w:val="en-US"/>
        </w:rPr>
      </w:pPr>
      <w:r w:rsidRPr="009C2F86">
        <w:rPr>
          <w:bCs/>
          <w:szCs w:val="22"/>
          <w:lang w:val="en-US"/>
        </w:rPr>
        <w:t>*Bulgaria:</w:t>
      </w:r>
      <w:r w:rsidR="00FF6824" w:rsidRPr="009C2F86">
        <w:rPr>
          <w:bCs/>
          <w:szCs w:val="22"/>
          <w:lang w:val="en-US"/>
        </w:rPr>
        <w:t xml:space="preserve"> </w:t>
      </w:r>
      <w:r w:rsidRPr="009C2F86">
        <w:rPr>
          <w:bCs/>
          <w:szCs w:val="22"/>
          <w:lang w:val="en-US"/>
        </w:rPr>
        <w:t>National Library for the Blind “Louis Braille 1928”</w:t>
      </w:r>
    </w:p>
    <w:p w14:paraId="18F91B99" w14:textId="77777777" w:rsidR="00F70CE8" w:rsidRPr="009C2F86" w:rsidRDefault="00F70CE8" w:rsidP="00FF6824">
      <w:pPr>
        <w:numPr>
          <w:ilvl w:val="0"/>
          <w:numId w:val="8"/>
        </w:numPr>
        <w:spacing w:line="360" w:lineRule="auto"/>
        <w:ind w:left="446" w:hanging="446"/>
        <w:rPr>
          <w:bCs/>
          <w:szCs w:val="22"/>
          <w:lang w:val="fr-BE"/>
        </w:rPr>
      </w:pPr>
      <w:r w:rsidRPr="009C2F86">
        <w:rPr>
          <w:bCs/>
          <w:szCs w:val="22"/>
          <w:lang w:val="fr-BE"/>
        </w:rPr>
        <w:t>Burkina Faso:</w:t>
      </w:r>
      <w:r w:rsidR="00FF6824" w:rsidRPr="009C2F86">
        <w:rPr>
          <w:bCs/>
          <w:szCs w:val="22"/>
          <w:lang w:val="fr-BE"/>
        </w:rPr>
        <w:t xml:space="preserve"> </w:t>
      </w:r>
      <w:r w:rsidRPr="009C2F86">
        <w:rPr>
          <w:bCs/>
          <w:iCs/>
          <w:szCs w:val="22"/>
          <w:lang w:val="fr-BE"/>
        </w:rPr>
        <w:t>Union Nationale Des Associations Burkinabé pour la Promotion des Aveugles et Malvoyants</w:t>
      </w:r>
    </w:p>
    <w:p w14:paraId="27A471EF" w14:textId="40A4B21D" w:rsidR="00F70CE8" w:rsidRPr="009C2F86" w:rsidRDefault="00F70CE8" w:rsidP="00FF6824">
      <w:pPr>
        <w:numPr>
          <w:ilvl w:val="0"/>
          <w:numId w:val="8"/>
        </w:numPr>
        <w:spacing w:line="360" w:lineRule="auto"/>
        <w:ind w:left="446" w:hanging="446"/>
        <w:rPr>
          <w:bCs/>
          <w:szCs w:val="22"/>
          <w:lang w:val="en-US"/>
        </w:rPr>
      </w:pPr>
      <w:proofErr w:type="spellStart"/>
      <w:r w:rsidRPr="009C2F86">
        <w:rPr>
          <w:bCs/>
          <w:szCs w:val="22"/>
          <w:lang w:val="en-US"/>
        </w:rPr>
        <w:t>Canad</w:t>
      </w:r>
      <w:r w:rsidR="008544EC" w:rsidRPr="009C2F86">
        <w:rPr>
          <w:bCs/>
          <w:szCs w:val="22"/>
          <w:lang w:val="en-US"/>
        </w:rPr>
        <w:t>á</w:t>
      </w:r>
      <w:proofErr w:type="spellEnd"/>
      <w:r w:rsidRPr="009C2F86">
        <w:rPr>
          <w:bCs/>
          <w:szCs w:val="22"/>
          <w:lang w:val="en-US"/>
        </w:rPr>
        <w:t>:</w:t>
      </w:r>
      <w:r w:rsidR="00FF6824" w:rsidRPr="009C2F86">
        <w:rPr>
          <w:bCs/>
          <w:szCs w:val="22"/>
          <w:lang w:val="en-US"/>
        </w:rPr>
        <w:t xml:space="preserve"> </w:t>
      </w:r>
      <w:r w:rsidRPr="009C2F86">
        <w:rPr>
          <w:bCs/>
          <w:szCs w:val="22"/>
          <w:lang w:val="en-US"/>
        </w:rPr>
        <w:t>BC Libraries Cooperative 2009</w:t>
      </w:r>
      <w:r w:rsidR="008544EC" w:rsidRPr="009C2F86">
        <w:rPr>
          <w:bCs/>
          <w:szCs w:val="22"/>
          <w:lang w:val="en-US"/>
        </w:rPr>
        <w:t>,</w:t>
      </w:r>
      <w:r w:rsidRPr="009C2F86">
        <w:rPr>
          <w:bCs/>
          <w:szCs w:val="22"/>
          <w:lang w:val="en-US"/>
        </w:rPr>
        <w:t xml:space="preserve"> National Network for Equitable Library Service</w:t>
      </w:r>
    </w:p>
    <w:p w14:paraId="6AB39DE3" w14:textId="0825CED0" w:rsidR="00F70CE8" w:rsidRPr="009C2F86" w:rsidRDefault="00F70CE8" w:rsidP="00FF6824">
      <w:pPr>
        <w:numPr>
          <w:ilvl w:val="0"/>
          <w:numId w:val="8"/>
        </w:numPr>
        <w:spacing w:line="360" w:lineRule="auto"/>
        <w:ind w:left="446" w:hanging="446"/>
        <w:rPr>
          <w:bCs/>
          <w:szCs w:val="22"/>
          <w:lang w:val="fr-BE"/>
        </w:rPr>
      </w:pPr>
      <w:proofErr w:type="spellStart"/>
      <w:r w:rsidRPr="009C2F86">
        <w:rPr>
          <w:bCs/>
          <w:szCs w:val="22"/>
          <w:lang w:val="fr-BE"/>
        </w:rPr>
        <w:t>Canad</w:t>
      </w:r>
      <w:r w:rsidR="008544EC" w:rsidRPr="009C2F86">
        <w:rPr>
          <w:bCs/>
          <w:szCs w:val="22"/>
          <w:lang w:val="fr-BE"/>
        </w:rPr>
        <w:t>á</w:t>
      </w:r>
      <w:proofErr w:type="spellEnd"/>
      <w:r w:rsidRPr="009C2F86">
        <w:rPr>
          <w:bCs/>
          <w:szCs w:val="22"/>
          <w:lang w:val="fr-BE"/>
        </w:rPr>
        <w:t>:</w:t>
      </w:r>
      <w:r w:rsidR="00FF6824" w:rsidRPr="009C2F86">
        <w:rPr>
          <w:bCs/>
          <w:szCs w:val="22"/>
          <w:lang w:val="fr-BE"/>
        </w:rPr>
        <w:t xml:space="preserve"> </w:t>
      </w:r>
      <w:r w:rsidRPr="009C2F86">
        <w:rPr>
          <w:bCs/>
          <w:szCs w:val="22"/>
          <w:lang w:val="fr-BE"/>
        </w:rPr>
        <w:t>Bibliothèque et Archives Nationales du Québec</w:t>
      </w:r>
    </w:p>
    <w:p w14:paraId="29FB9956" w14:textId="77777777" w:rsidR="00BC52A2" w:rsidRPr="009C2F86" w:rsidRDefault="00F70CE8" w:rsidP="00FF6824">
      <w:pPr>
        <w:numPr>
          <w:ilvl w:val="0"/>
          <w:numId w:val="8"/>
        </w:numPr>
        <w:spacing w:line="360" w:lineRule="auto"/>
        <w:ind w:left="446" w:hanging="446"/>
        <w:rPr>
          <w:bCs/>
          <w:szCs w:val="22"/>
          <w:lang w:val="en-US"/>
        </w:rPr>
      </w:pPr>
      <w:proofErr w:type="spellStart"/>
      <w:r w:rsidRPr="009C2F86">
        <w:rPr>
          <w:bCs/>
          <w:szCs w:val="22"/>
          <w:lang w:val="en-US"/>
        </w:rPr>
        <w:t>Canad</w:t>
      </w:r>
      <w:r w:rsidR="008544EC" w:rsidRPr="009C2F86">
        <w:rPr>
          <w:bCs/>
          <w:szCs w:val="22"/>
          <w:lang w:val="en-US"/>
        </w:rPr>
        <w:t>á</w:t>
      </w:r>
      <w:proofErr w:type="spellEnd"/>
      <w:r w:rsidRPr="009C2F86">
        <w:rPr>
          <w:bCs/>
          <w:szCs w:val="22"/>
          <w:lang w:val="en-US"/>
        </w:rPr>
        <w:t>:</w:t>
      </w:r>
      <w:r w:rsidR="00FF6824" w:rsidRPr="009C2F86">
        <w:rPr>
          <w:bCs/>
          <w:szCs w:val="22"/>
          <w:lang w:val="en-US"/>
        </w:rPr>
        <w:t xml:space="preserve"> </w:t>
      </w:r>
      <w:r w:rsidRPr="009C2F86">
        <w:rPr>
          <w:bCs/>
          <w:szCs w:val="22"/>
          <w:lang w:val="en-US"/>
        </w:rPr>
        <w:t>Canadian National Institute for the Blind</w:t>
      </w:r>
    </w:p>
    <w:p w14:paraId="1DCA9CEC" w14:textId="77777777" w:rsidR="00BC52A2" w:rsidRPr="009C2F86" w:rsidRDefault="00F70CE8" w:rsidP="00FF6824">
      <w:pPr>
        <w:numPr>
          <w:ilvl w:val="0"/>
          <w:numId w:val="8"/>
        </w:numPr>
        <w:spacing w:line="360" w:lineRule="auto"/>
        <w:ind w:left="446" w:hanging="446"/>
        <w:rPr>
          <w:bCs/>
          <w:szCs w:val="22"/>
          <w:lang w:val="en-US"/>
        </w:rPr>
      </w:pPr>
      <w:proofErr w:type="spellStart"/>
      <w:r w:rsidRPr="009C2F86">
        <w:rPr>
          <w:bCs/>
          <w:szCs w:val="22"/>
          <w:lang w:val="en-US"/>
        </w:rPr>
        <w:t>Canad</w:t>
      </w:r>
      <w:r w:rsidR="008544EC" w:rsidRPr="009C2F86">
        <w:rPr>
          <w:bCs/>
          <w:szCs w:val="22"/>
          <w:lang w:val="en-US"/>
        </w:rPr>
        <w:t>á</w:t>
      </w:r>
      <w:proofErr w:type="spellEnd"/>
      <w:r w:rsidRPr="009C2F86">
        <w:rPr>
          <w:bCs/>
          <w:szCs w:val="22"/>
          <w:lang w:val="en-US"/>
        </w:rPr>
        <w:t>:</w:t>
      </w:r>
      <w:r w:rsidR="00FF6824" w:rsidRPr="009C2F86">
        <w:rPr>
          <w:bCs/>
          <w:szCs w:val="22"/>
          <w:lang w:val="en-US"/>
        </w:rPr>
        <w:t xml:space="preserve"> </w:t>
      </w:r>
      <w:r w:rsidRPr="009C2F86">
        <w:rPr>
          <w:bCs/>
          <w:szCs w:val="22"/>
          <w:lang w:val="en-US"/>
        </w:rPr>
        <w:t>Centre for Equitable Library Access</w:t>
      </w:r>
    </w:p>
    <w:p w14:paraId="3DBEDC2B" w14:textId="34362F8A" w:rsidR="00F70CE8" w:rsidRPr="003E2AE7" w:rsidRDefault="00F70CE8" w:rsidP="00FF6824">
      <w:pPr>
        <w:numPr>
          <w:ilvl w:val="0"/>
          <w:numId w:val="8"/>
        </w:numPr>
        <w:spacing w:line="360" w:lineRule="auto"/>
        <w:ind w:left="446" w:hanging="446"/>
        <w:rPr>
          <w:bCs/>
          <w:szCs w:val="22"/>
          <w:lang w:val="es-ES_tradnl"/>
        </w:rPr>
      </w:pPr>
      <w:r w:rsidRPr="003E2AE7">
        <w:rPr>
          <w:bCs/>
          <w:szCs w:val="22"/>
          <w:lang w:val="es-ES_tradnl"/>
        </w:rPr>
        <w:t>Chile:</w:t>
      </w:r>
      <w:r w:rsidR="00FF6824" w:rsidRPr="003E2AE7">
        <w:rPr>
          <w:bCs/>
          <w:szCs w:val="22"/>
          <w:lang w:val="es-ES_tradnl"/>
        </w:rPr>
        <w:t xml:space="preserve"> </w:t>
      </w:r>
      <w:proofErr w:type="spellStart"/>
      <w:r w:rsidRPr="003E2AE7">
        <w:rPr>
          <w:bCs/>
          <w:iCs/>
          <w:szCs w:val="22"/>
          <w:lang w:val="es-ES_tradnl"/>
        </w:rPr>
        <w:t>Bibliociegos</w:t>
      </w:r>
      <w:proofErr w:type="spellEnd"/>
    </w:p>
    <w:p w14:paraId="7E3FD088" w14:textId="77777777" w:rsidR="00BC52A2" w:rsidRPr="003E2AE7" w:rsidRDefault="00F70CE8" w:rsidP="00FF6824">
      <w:pPr>
        <w:numPr>
          <w:ilvl w:val="0"/>
          <w:numId w:val="8"/>
        </w:numPr>
        <w:spacing w:line="360" w:lineRule="auto"/>
        <w:ind w:left="446" w:hanging="446"/>
        <w:rPr>
          <w:bCs/>
          <w:szCs w:val="22"/>
          <w:lang w:val="es-ES_tradnl"/>
        </w:rPr>
      </w:pPr>
      <w:r w:rsidRPr="003E2AE7">
        <w:rPr>
          <w:bCs/>
          <w:szCs w:val="22"/>
          <w:lang w:val="es-ES_tradnl"/>
        </w:rPr>
        <w:t>Colombia:</w:t>
      </w:r>
      <w:r w:rsidR="00FF6824" w:rsidRPr="003E2AE7">
        <w:rPr>
          <w:bCs/>
          <w:szCs w:val="22"/>
          <w:lang w:val="es-ES_tradnl"/>
        </w:rPr>
        <w:t xml:space="preserve"> </w:t>
      </w:r>
      <w:r w:rsidRPr="003E2AE7">
        <w:rPr>
          <w:bCs/>
          <w:szCs w:val="22"/>
          <w:lang w:val="es-ES_tradnl"/>
        </w:rPr>
        <w:t>Instituto Nacional para Ciegos</w:t>
      </w:r>
    </w:p>
    <w:p w14:paraId="56BFED92" w14:textId="00F2D0C5" w:rsidR="00F70CE8" w:rsidRPr="009C2F86" w:rsidRDefault="008544EC" w:rsidP="00FF6824">
      <w:pPr>
        <w:numPr>
          <w:ilvl w:val="0"/>
          <w:numId w:val="8"/>
        </w:numPr>
        <w:spacing w:line="360" w:lineRule="auto"/>
        <w:ind w:left="446" w:hanging="446"/>
        <w:rPr>
          <w:bCs/>
          <w:szCs w:val="22"/>
          <w:lang w:val="en-US"/>
        </w:rPr>
      </w:pPr>
      <w:proofErr w:type="spellStart"/>
      <w:r w:rsidRPr="009C2F86">
        <w:rPr>
          <w:bCs/>
          <w:szCs w:val="22"/>
          <w:lang w:val="en-US"/>
        </w:rPr>
        <w:t>Croacia</w:t>
      </w:r>
      <w:proofErr w:type="spellEnd"/>
      <w:r w:rsidR="00F70CE8" w:rsidRPr="009C2F86">
        <w:rPr>
          <w:bCs/>
          <w:szCs w:val="22"/>
          <w:lang w:val="en-US"/>
        </w:rPr>
        <w:t>:</w:t>
      </w:r>
      <w:r w:rsidR="00FF6824" w:rsidRPr="009C2F86">
        <w:rPr>
          <w:bCs/>
          <w:szCs w:val="22"/>
          <w:lang w:val="en-US"/>
        </w:rPr>
        <w:t xml:space="preserve"> </w:t>
      </w:r>
      <w:r w:rsidR="00F70CE8" w:rsidRPr="009C2F86">
        <w:rPr>
          <w:bCs/>
          <w:szCs w:val="22"/>
          <w:lang w:val="en-US"/>
        </w:rPr>
        <w:t>Croatian Library for the Blind</w:t>
      </w:r>
      <w:r w:rsidRPr="009C2F86">
        <w:rPr>
          <w:bCs/>
          <w:szCs w:val="22"/>
          <w:lang w:val="en-US"/>
        </w:rPr>
        <w:t xml:space="preserve"> (</w:t>
      </w:r>
      <w:proofErr w:type="spellStart"/>
      <w:r w:rsidRPr="009C2F86">
        <w:rPr>
          <w:bCs/>
          <w:szCs w:val="22"/>
          <w:lang w:val="en-US"/>
        </w:rPr>
        <w:t>HKZASLl</w:t>
      </w:r>
      <w:proofErr w:type="spellEnd"/>
      <w:r w:rsidRPr="009C2F86">
        <w:rPr>
          <w:bCs/>
          <w:szCs w:val="22"/>
          <w:lang w:val="en-US"/>
        </w:rPr>
        <w:t>)</w:t>
      </w:r>
    </w:p>
    <w:p w14:paraId="570CEE1D" w14:textId="77777777" w:rsidR="00BC52A2" w:rsidRPr="009C2F86" w:rsidRDefault="008544EC" w:rsidP="00FF6824">
      <w:pPr>
        <w:numPr>
          <w:ilvl w:val="0"/>
          <w:numId w:val="8"/>
        </w:numPr>
        <w:spacing w:line="360" w:lineRule="auto"/>
        <w:ind w:left="446" w:hanging="446"/>
        <w:rPr>
          <w:bCs/>
          <w:szCs w:val="22"/>
          <w:lang w:val="en-US"/>
        </w:rPr>
      </w:pPr>
      <w:proofErr w:type="spellStart"/>
      <w:r w:rsidRPr="009C2F86">
        <w:rPr>
          <w:bCs/>
          <w:szCs w:val="22"/>
          <w:lang w:val="en-US"/>
        </w:rPr>
        <w:t>Dinamarca</w:t>
      </w:r>
      <w:proofErr w:type="spellEnd"/>
      <w:r w:rsidR="00F70CE8" w:rsidRPr="009C2F86">
        <w:rPr>
          <w:bCs/>
          <w:szCs w:val="22"/>
          <w:lang w:val="en-US"/>
        </w:rPr>
        <w:t>:</w:t>
      </w:r>
      <w:r w:rsidR="00FF6824" w:rsidRPr="009C2F86">
        <w:rPr>
          <w:bCs/>
          <w:szCs w:val="22"/>
          <w:lang w:val="en-US"/>
        </w:rPr>
        <w:t xml:space="preserve"> </w:t>
      </w:r>
      <w:r w:rsidR="00F70CE8" w:rsidRPr="009C2F86">
        <w:rPr>
          <w:bCs/>
          <w:szCs w:val="22"/>
          <w:lang w:val="en-US"/>
        </w:rPr>
        <w:t>Danish National Library for Persons with Print Disabilities</w:t>
      </w:r>
    </w:p>
    <w:p w14:paraId="424B56CE" w14:textId="712FEFBC" w:rsidR="00F70CE8" w:rsidRPr="003E2AE7" w:rsidRDefault="00F70CE8" w:rsidP="00FF6824">
      <w:pPr>
        <w:numPr>
          <w:ilvl w:val="0"/>
          <w:numId w:val="8"/>
        </w:numPr>
        <w:spacing w:line="360" w:lineRule="auto"/>
        <w:ind w:left="426" w:hanging="426"/>
        <w:rPr>
          <w:bCs/>
          <w:iCs/>
          <w:szCs w:val="22"/>
          <w:lang w:val="es-ES_tradnl"/>
        </w:rPr>
      </w:pPr>
      <w:r w:rsidRPr="003E2AE7">
        <w:rPr>
          <w:bCs/>
          <w:szCs w:val="22"/>
          <w:lang w:val="es-ES_tradnl"/>
        </w:rPr>
        <w:t>*</w:t>
      </w:r>
      <w:r w:rsidR="008544EC" w:rsidRPr="003E2AE7">
        <w:rPr>
          <w:bCs/>
          <w:szCs w:val="22"/>
          <w:lang w:val="es-ES_tradnl"/>
        </w:rPr>
        <w:t>República Dominicana</w:t>
      </w:r>
      <w:r w:rsidRPr="003E2AE7">
        <w:rPr>
          <w:bCs/>
          <w:szCs w:val="22"/>
          <w:lang w:val="es-ES_tradnl"/>
        </w:rPr>
        <w:t>:</w:t>
      </w:r>
      <w:r w:rsidR="00FF6824" w:rsidRPr="003E2AE7">
        <w:rPr>
          <w:bCs/>
          <w:szCs w:val="22"/>
          <w:lang w:val="es-ES_tradnl"/>
        </w:rPr>
        <w:t xml:space="preserve"> </w:t>
      </w:r>
      <w:r w:rsidRPr="003E2AE7">
        <w:rPr>
          <w:bCs/>
          <w:iCs/>
          <w:szCs w:val="22"/>
          <w:lang w:val="es-ES_tradnl"/>
        </w:rPr>
        <w:t>Asociación de Ciegos del Cibao de la República Dominicana</w:t>
      </w:r>
    </w:p>
    <w:p w14:paraId="5F4DEBE2" w14:textId="4948830F" w:rsidR="00F70CE8" w:rsidRPr="003E2AE7" w:rsidRDefault="00F70CE8" w:rsidP="00FF6824">
      <w:pPr>
        <w:numPr>
          <w:ilvl w:val="0"/>
          <w:numId w:val="8"/>
        </w:numPr>
        <w:spacing w:line="360" w:lineRule="auto"/>
        <w:ind w:left="446" w:hanging="446"/>
        <w:rPr>
          <w:bCs/>
          <w:iCs/>
          <w:szCs w:val="22"/>
          <w:lang w:val="es-ES_tradnl"/>
        </w:rPr>
      </w:pPr>
      <w:r w:rsidRPr="003E2AE7">
        <w:rPr>
          <w:bCs/>
          <w:iCs/>
          <w:szCs w:val="22"/>
          <w:lang w:val="es-ES_tradnl"/>
        </w:rPr>
        <w:t>*</w:t>
      </w:r>
      <w:r w:rsidR="008544EC" w:rsidRPr="003E2AE7">
        <w:rPr>
          <w:bCs/>
          <w:iCs/>
          <w:szCs w:val="22"/>
          <w:lang w:val="es-ES_tradnl"/>
        </w:rPr>
        <w:t>República Dominicana</w:t>
      </w:r>
      <w:r w:rsidRPr="003E2AE7">
        <w:rPr>
          <w:bCs/>
          <w:iCs/>
          <w:szCs w:val="22"/>
          <w:lang w:val="es-ES_tradnl"/>
        </w:rPr>
        <w:t>:</w:t>
      </w:r>
      <w:r w:rsidR="00FF6824" w:rsidRPr="003E2AE7">
        <w:rPr>
          <w:bCs/>
          <w:iCs/>
          <w:szCs w:val="22"/>
          <w:lang w:val="es-ES_tradnl"/>
        </w:rPr>
        <w:t xml:space="preserve"> </w:t>
      </w:r>
      <w:r w:rsidRPr="003E2AE7">
        <w:rPr>
          <w:bCs/>
          <w:iCs/>
          <w:szCs w:val="22"/>
          <w:lang w:val="es-ES_tradnl"/>
        </w:rPr>
        <w:t>Biblioteca Nacional Pedro Henr</w:t>
      </w:r>
      <w:r w:rsidRPr="003E2AE7">
        <w:rPr>
          <w:rFonts w:ascii="Calibri" w:hAnsi="Calibri" w:cs="Calibri"/>
          <w:bCs/>
          <w:iCs/>
          <w:szCs w:val="22"/>
          <w:lang w:val="es-ES_tradnl"/>
        </w:rPr>
        <w:t>í</w:t>
      </w:r>
      <w:r w:rsidRPr="003E2AE7">
        <w:rPr>
          <w:bCs/>
          <w:iCs/>
          <w:szCs w:val="22"/>
          <w:lang w:val="es-ES_tradnl"/>
        </w:rPr>
        <w:t>quez Ur</w:t>
      </w:r>
      <w:r w:rsidR="008544EC" w:rsidRPr="003E2AE7">
        <w:rPr>
          <w:bCs/>
          <w:iCs/>
          <w:szCs w:val="22"/>
          <w:lang w:val="es-ES_tradnl"/>
        </w:rPr>
        <w:t>eña</w:t>
      </w:r>
    </w:p>
    <w:p w14:paraId="4B5F2F24" w14:textId="7EB1245B" w:rsidR="00F70CE8" w:rsidRPr="003E2AE7" w:rsidRDefault="008544EC" w:rsidP="00FF6824">
      <w:pPr>
        <w:numPr>
          <w:ilvl w:val="0"/>
          <w:numId w:val="8"/>
        </w:numPr>
        <w:spacing w:line="360" w:lineRule="auto"/>
        <w:ind w:left="446" w:hanging="446"/>
        <w:rPr>
          <w:bCs/>
          <w:iCs/>
          <w:szCs w:val="22"/>
          <w:lang w:val="es-ES_tradnl"/>
        </w:rPr>
      </w:pPr>
      <w:r w:rsidRPr="003E2AE7">
        <w:rPr>
          <w:bCs/>
          <w:szCs w:val="22"/>
          <w:lang w:val="es-ES_tradnl"/>
        </w:rPr>
        <w:t>Egipto</w:t>
      </w:r>
      <w:r w:rsidR="00F70CE8" w:rsidRPr="003E2AE7">
        <w:rPr>
          <w:bCs/>
          <w:szCs w:val="22"/>
          <w:lang w:val="es-ES_tradnl"/>
        </w:rPr>
        <w:t>:</w:t>
      </w:r>
      <w:r w:rsidR="00FF6824" w:rsidRPr="003E2AE7">
        <w:rPr>
          <w:bCs/>
          <w:szCs w:val="22"/>
          <w:lang w:val="es-ES_tradnl"/>
        </w:rPr>
        <w:t xml:space="preserve"> </w:t>
      </w:r>
      <w:r w:rsidR="00F70CE8" w:rsidRPr="003E2AE7">
        <w:rPr>
          <w:bCs/>
          <w:iCs/>
          <w:szCs w:val="22"/>
          <w:lang w:val="es-ES_tradnl"/>
        </w:rPr>
        <w:t>Biblioteca Alexandrina</w:t>
      </w:r>
    </w:p>
    <w:p w14:paraId="1DA06374" w14:textId="77777777" w:rsidR="00F70CE8" w:rsidRPr="009C2F86" w:rsidRDefault="00F70CE8" w:rsidP="00FF6824">
      <w:pPr>
        <w:numPr>
          <w:ilvl w:val="0"/>
          <w:numId w:val="8"/>
        </w:numPr>
        <w:spacing w:line="360" w:lineRule="auto"/>
        <w:rPr>
          <w:bCs/>
          <w:szCs w:val="22"/>
          <w:lang w:val="en-US"/>
        </w:rPr>
      </w:pPr>
      <w:r w:rsidRPr="009C2F86">
        <w:rPr>
          <w:bCs/>
          <w:szCs w:val="22"/>
          <w:lang w:val="en-US"/>
        </w:rPr>
        <w:t>*Estonia:</w:t>
      </w:r>
      <w:r w:rsidR="00FF6824" w:rsidRPr="009C2F86">
        <w:rPr>
          <w:bCs/>
          <w:szCs w:val="22"/>
          <w:lang w:val="en-US"/>
        </w:rPr>
        <w:t xml:space="preserve"> </w:t>
      </w:r>
      <w:r w:rsidRPr="009C2F86">
        <w:rPr>
          <w:bCs/>
          <w:szCs w:val="22"/>
          <w:lang w:val="en-US"/>
        </w:rPr>
        <w:t>Estonian Library for the Blind</w:t>
      </w:r>
    </w:p>
    <w:p w14:paraId="2D1417C8" w14:textId="7F4B858A" w:rsidR="00F70CE8" w:rsidRPr="009C2F86" w:rsidRDefault="000B04E2" w:rsidP="00FF6824">
      <w:pPr>
        <w:numPr>
          <w:ilvl w:val="0"/>
          <w:numId w:val="8"/>
        </w:numPr>
        <w:spacing w:line="360" w:lineRule="auto"/>
        <w:ind w:left="446" w:hanging="446"/>
        <w:rPr>
          <w:bCs/>
          <w:szCs w:val="22"/>
          <w:lang w:val="en-US"/>
        </w:rPr>
      </w:pPr>
      <w:proofErr w:type="spellStart"/>
      <w:r w:rsidRPr="009C2F86">
        <w:rPr>
          <w:bCs/>
          <w:szCs w:val="22"/>
          <w:lang w:val="en-US"/>
        </w:rPr>
        <w:t>Finlandia</w:t>
      </w:r>
      <w:proofErr w:type="spellEnd"/>
      <w:r w:rsidR="00F70CE8" w:rsidRPr="009C2F86">
        <w:rPr>
          <w:bCs/>
          <w:szCs w:val="22"/>
          <w:lang w:val="en-US"/>
        </w:rPr>
        <w:t>:</w:t>
      </w:r>
      <w:r w:rsidR="00FF6824" w:rsidRPr="009C2F86">
        <w:rPr>
          <w:bCs/>
          <w:szCs w:val="22"/>
          <w:lang w:val="en-US"/>
        </w:rPr>
        <w:t xml:space="preserve"> </w:t>
      </w:r>
      <w:r w:rsidR="00F70CE8" w:rsidRPr="009C2F86">
        <w:rPr>
          <w:bCs/>
          <w:szCs w:val="22"/>
          <w:lang w:val="en-US"/>
        </w:rPr>
        <w:t>Celia Library for the Visually Impaired</w:t>
      </w:r>
    </w:p>
    <w:p w14:paraId="76E127CC" w14:textId="5A2E8AC9" w:rsidR="00F70CE8" w:rsidRPr="003E2AE7" w:rsidRDefault="000B04E2" w:rsidP="00FF6824">
      <w:pPr>
        <w:numPr>
          <w:ilvl w:val="0"/>
          <w:numId w:val="8"/>
        </w:numPr>
        <w:spacing w:line="360" w:lineRule="auto"/>
        <w:ind w:left="446" w:hanging="446"/>
        <w:rPr>
          <w:bCs/>
          <w:iCs/>
          <w:szCs w:val="22"/>
          <w:lang w:val="es-ES_tradnl"/>
        </w:rPr>
      </w:pPr>
      <w:r w:rsidRPr="003E2AE7">
        <w:rPr>
          <w:bCs/>
          <w:szCs w:val="22"/>
          <w:lang w:val="es-ES_tradnl"/>
        </w:rPr>
        <w:t>Francia</w:t>
      </w:r>
      <w:r w:rsidR="00F70CE8" w:rsidRPr="003E2AE7">
        <w:rPr>
          <w:bCs/>
          <w:szCs w:val="22"/>
          <w:lang w:val="es-ES_tradnl"/>
        </w:rPr>
        <w:t>:</w:t>
      </w:r>
      <w:r w:rsidR="00FF6824" w:rsidRPr="003E2AE7">
        <w:rPr>
          <w:bCs/>
          <w:szCs w:val="22"/>
          <w:lang w:val="es-ES_tradnl"/>
        </w:rPr>
        <w:t xml:space="preserve"> </w:t>
      </w:r>
      <w:proofErr w:type="spellStart"/>
      <w:r w:rsidR="00F70CE8" w:rsidRPr="003E2AE7">
        <w:rPr>
          <w:bCs/>
          <w:iCs/>
          <w:szCs w:val="22"/>
          <w:lang w:val="es-ES_tradnl"/>
        </w:rPr>
        <w:t>Association</w:t>
      </w:r>
      <w:proofErr w:type="spellEnd"/>
      <w:r w:rsidR="00F70CE8" w:rsidRPr="003E2AE7">
        <w:rPr>
          <w:bCs/>
          <w:iCs/>
          <w:szCs w:val="22"/>
          <w:lang w:val="es-ES_tradnl"/>
        </w:rPr>
        <w:t xml:space="preserve"> </w:t>
      </w:r>
      <w:proofErr w:type="spellStart"/>
      <w:r w:rsidR="00F70CE8" w:rsidRPr="003E2AE7">
        <w:rPr>
          <w:bCs/>
          <w:iCs/>
          <w:szCs w:val="22"/>
          <w:lang w:val="es-ES_tradnl"/>
        </w:rPr>
        <w:t>Valentin</w:t>
      </w:r>
      <w:proofErr w:type="spellEnd"/>
      <w:r w:rsidR="00F70CE8" w:rsidRPr="003E2AE7">
        <w:rPr>
          <w:bCs/>
          <w:iCs/>
          <w:szCs w:val="22"/>
          <w:lang w:val="es-ES_tradnl"/>
        </w:rPr>
        <w:t xml:space="preserve"> </w:t>
      </w:r>
      <w:proofErr w:type="spellStart"/>
      <w:r w:rsidR="00F70CE8" w:rsidRPr="003E2AE7">
        <w:rPr>
          <w:bCs/>
          <w:iCs/>
          <w:szCs w:val="22"/>
          <w:lang w:val="es-ES_tradnl"/>
        </w:rPr>
        <w:t>Haüy</w:t>
      </w:r>
      <w:proofErr w:type="spellEnd"/>
    </w:p>
    <w:p w14:paraId="36C0BCA3" w14:textId="138BCB65" w:rsidR="00F70CE8" w:rsidRPr="003E2AE7" w:rsidRDefault="000B04E2" w:rsidP="00FF6824">
      <w:pPr>
        <w:numPr>
          <w:ilvl w:val="0"/>
          <w:numId w:val="8"/>
        </w:numPr>
        <w:spacing w:line="360" w:lineRule="auto"/>
        <w:ind w:left="446" w:hanging="446"/>
        <w:rPr>
          <w:bCs/>
          <w:iCs/>
          <w:szCs w:val="22"/>
          <w:lang w:val="es-ES_tradnl"/>
        </w:rPr>
      </w:pPr>
      <w:r w:rsidRPr="003E2AE7">
        <w:rPr>
          <w:bCs/>
          <w:iCs/>
          <w:szCs w:val="22"/>
          <w:lang w:val="es-ES_tradnl"/>
        </w:rPr>
        <w:t>Francia</w:t>
      </w:r>
      <w:r w:rsidR="00F70CE8" w:rsidRPr="003E2AE7">
        <w:rPr>
          <w:bCs/>
          <w:iCs/>
          <w:szCs w:val="22"/>
          <w:lang w:val="es-ES_tradnl"/>
        </w:rPr>
        <w:t>:</w:t>
      </w:r>
      <w:r w:rsidR="00FF6824" w:rsidRPr="003E2AE7">
        <w:rPr>
          <w:bCs/>
          <w:iCs/>
          <w:szCs w:val="22"/>
          <w:lang w:val="es-ES_tradnl"/>
        </w:rPr>
        <w:t xml:space="preserve"> </w:t>
      </w:r>
      <w:r w:rsidR="00F70CE8" w:rsidRPr="003E2AE7">
        <w:rPr>
          <w:bCs/>
          <w:iCs/>
          <w:szCs w:val="22"/>
          <w:lang w:val="es-ES_tradnl"/>
        </w:rPr>
        <w:t>BrailleNet</w:t>
      </w:r>
    </w:p>
    <w:p w14:paraId="1B11990D" w14:textId="1B94E1C4" w:rsidR="00F70CE8" w:rsidRPr="009C2F86" w:rsidRDefault="000B04E2" w:rsidP="00FF6824">
      <w:pPr>
        <w:numPr>
          <w:ilvl w:val="0"/>
          <w:numId w:val="8"/>
        </w:numPr>
        <w:spacing w:line="360" w:lineRule="auto"/>
        <w:ind w:left="446" w:hanging="446"/>
        <w:rPr>
          <w:bCs/>
          <w:iCs/>
          <w:szCs w:val="22"/>
          <w:lang w:val="fr-BE"/>
        </w:rPr>
      </w:pPr>
      <w:r w:rsidRPr="009C2F86">
        <w:rPr>
          <w:bCs/>
          <w:iCs/>
          <w:szCs w:val="22"/>
          <w:lang w:val="fr-BE"/>
        </w:rPr>
        <w:t>Francia</w:t>
      </w:r>
      <w:r w:rsidR="00F70CE8" w:rsidRPr="009C2F86">
        <w:rPr>
          <w:bCs/>
          <w:iCs/>
          <w:szCs w:val="22"/>
          <w:lang w:val="fr-BE"/>
        </w:rPr>
        <w:t>:</w:t>
      </w:r>
      <w:r w:rsidR="00FF6824" w:rsidRPr="009C2F86">
        <w:rPr>
          <w:bCs/>
          <w:iCs/>
          <w:szCs w:val="22"/>
          <w:lang w:val="fr-BE"/>
        </w:rPr>
        <w:t xml:space="preserve"> </w:t>
      </w:r>
      <w:r w:rsidR="00F70CE8" w:rsidRPr="009C2F86">
        <w:rPr>
          <w:bCs/>
          <w:iCs/>
          <w:szCs w:val="22"/>
          <w:lang w:val="fr-BE"/>
        </w:rPr>
        <w:t>Groupement des Intellectuels Aveugles ou Amblyopes</w:t>
      </w:r>
    </w:p>
    <w:p w14:paraId="0D29476A" w14:textId="618A2943" w:rsidR="00F70CE8" w:rsidRPr="009C2F86" w:rsidRDefault="00EF1365" w:rsidP="00FF6824">
      <w:pPr>
        <w:numPr>
          <w:ilvl w:val="0"/>
          <w:numId w:val="8"/>
        </w:numPr>
        <w:spacing w:line="360" w:lineRule="auto"/>
        <w:ind w:left="446" w:hanging="446"/>
        <w:rPr>
          <w:bCs/>
          <w:szCs w:val="22"/>
          <w:lang w:val="en-US"/>
        </w:rPr>
      </w:pPr>
      <w:r w:rsidRPr="009C2F86">
        <w:rPr>
          <w:bCs/>
          <w:szCs w:val="22"/>
          <w:lang w:val="en-US"/>
        </w:rPr>
        <w:lastRenderedPageBreak/>
        <w:t>Alemania</w:t>
      </w:r>
      <w:r w:rsidR="00F70CE8" w:rsidRPr="009C2F86">
        <w:rPr>
          <w:bCs/>
          <w:szCs w:val="22"/>
          <w:lang w:val="en-US"/>
        </w:rPr>
        <w:t>:</w:t>
      </w:r>
      <w:r w:rsidR="00FF6824" w:rsidRPr="009C2F86">
        <w:rPr>
          <w:bCs/>
          <w:szCs w:val="22"/>
          <w:lang w:val="en-US"/>
        </w:rPr>
        <w:t xml:space="preserve"> </w:t>
      </w:r>
      <w:r w:rsidR="00F70CE8" w:rsidRPr="009C2F86">
        <w:rPr>
          <w:bCs/>
          <w:szCs w:val="22"/>
          <w:lang w:val="en-US"/>
        </w:rPr>
        <w:t>German Centre for Accessible Reading (</w:t>
      </w:r>
      <w:r w:rsidRPr="009C2F86">
        <w:rPr>
          <w:bCs/>
          <w:szCs w:val="22"/>
          <w:lang w:val="en-US"/>
        </w:rPr>
        <w:t>anteriormente denominado “</w:t>
      </w:r>
      <w:r w:rsidR="00F70CE8" w:rsidRPr="009C2F86">
        <w:rPr>
          <w:bCs/>
          <w:szCs w:val="22"/>
          <w:lang w:val="en-US"/>
        </w:rPr>
        <w:t>German Central Library for the Blind</w:t>
      </w:r>
      <w:r w:rsidRPr="009C2F86">
        <w:rPr>
          <w:bCs/>
          <w:szCs w:val="22"/>
          <w:lang w:val="en-US"/>
        </w:rPr>
        <w:t>”</w:t>
      </w:r>
      <w:r w:rsidR="00F70CE8" w:rsidRPr="009C2F86">
        <w:rPr>
          <w:bCs/>
          <w:szCs w:val="22"/>
          <w:lang w:val="en-US"/>
        </w:rPr>
        <w:t>)</w:t>
      </w:r>
    </w:p>
    <w:p w14:paraId="785D919C" w14:textId="77777777" w:rsidR="00BC52A2" w:rsidRPr="009C2F86" w:rsidRDefault="00F70CE8" w:rsidP="00FF6824">
      <w:pPr>
        <w:numPr>
          <w:ilvl w:val="0"/>
          <w:numId w:val="8"/>
        </w:numPr>
        <w:spacing w:line="360" w:lineRule="auto"/>
        <w:rPr>
          <w:bCs/>
          <w:szCs w:val="22"/>
          <w:lang w:val="en-US"/>
        </w:rPr>
      </w:pPr>
      <w:r w:rsidRPr="009C2F86">
        <w:rPr>
          <w:bCs/>
          <w:szCs w:val="22"/>
          <w:lang w:val="en-US"/>
        </w:rPr>
        <w:t>*</w:t>
      </w:r>
      <w:r w:rsidR="00EF1365" w:rsidRPr="009C2F86">
        <w:rPr>
          <w:bCs/>
          <w:szCs w:val="22"/>
          <w:lang w:val="en-US"/>
        </w:rPr>
        <w:t>Grecia</w:t>
      </w:r>
      <w:r w:rsidRPr="009C2F86">
        <w:rPr>
          <w:bCs/>
          <w:szCs w:val="22"/>
          <w:lang w:val="en-US"/>
        </w:rPr>
        <w:t>:</w:t>
      </w:r>
      <w:r w:rsidR="00FF6824" w:rsidRPr="009C2F86">
        <w:rPr>
          <w:bCs/>
          <w:szCs w:val="22"/>
          <w:lang w:val="en-US"/>
        </w:rPr>
        <w:t xml:space="preserve"> </w:t>
      </w:r>
      <w:r w:rsidRPr="009C2F86">
        <w:rPr>
          <w:bCs/>
          <w:szCs w:val="22"/>
          <w:lang w:val="en-US"/>
        </w:rPr>
        <w:t>Hellenic Academic Libraries Link (HEAL-Link)</w:t>
      </w:r>
    </w:p>
    <w:p w14:paraId="1E4688DF" w14:textId="77777777" w:rsidR="00BC52A2" w:rsidRPr="003E2AE7" w:rsidRDefault="00EF1365" w:rsidP="00FF6824">
      <w:pPr>
        <w:numPr>
          <w:ilvl w:val="0"/>
          <w:numId w:val="8"/>
        </w:numPr>
        <w:spacing w:line="360" w:lineRule="auto"/>
        <w:ind w:left="446" w:hanging="446"/>
        <w:rPr>
          <w:bCs/>
          <w:szCs w:val="22"/>
          <w:lang w:val="es-ES_tradnl"/>
        </w:rPr>
      </w:pPr>
      <w:r w:rsidRPr="003E2AE7">
        <w:rPr>
          <w:bCs/>
          <w:szCs w:val="22"/>
          <w:lang w:val="es-ES_tradnl"/>
        </w:rPr>
        <w:t>Islandia</w:t>
      </w:r>
      <w:r w:rsidR="00F70CE8" w:rsidRPr="003E2AE7">
        <w:rPr>
          <w:bCs/>
          <w:szCs w:val="22"/>
          <w:lang w:val="es-ES_tradnl"/>
        </w:rPr>
        <w:t>:</w:t>
      </w:r>
      <w:r w:rsidR="00FF6824" w:rsidRPr="003E2AE7">
        <w:rPr>
          <w:bCs/>
          <w:szCs w:val="22"/>
          <w:lang w:val="es-ES_tradnl"/>
        </w:rPr>
        <w:t xml:space="preserve"> </w:t>
      </w:r>
      <w:r w:rsidR="00F70CE8" w:rsidRPr="003E2AE7">
        <w:rPr>
          <w:bCs/>
          <w:szCs w:val="22"/>
          <w:lang w:val="es-ES_tradnl"/>
        </w:rPr>
        <w:t>Icelandic Talking Book Library</w:t>
      </w:r>
    </w:p>
    <w:p w14:paraId="16DB4CA6" w14:textId="38A7F3F3" w:rsidR="00F70CE8" w:rsidRPr="003E2AE7" w:rsidRDefault="00F70CE8" w:rsidP="00FF6824">
      <w:pPr>
        <w:numPr>
          <w:ilvl w:val="0"/>
          <w:numId w:val="8"/>
        </w:numPr>
        <w:spacing w:line="360" w:lineRule="auto"/>
        <w:rPr>
          <w:bCs/>
          <w:szCs w:val="22"/>
          <w:lang w:val="es-ES_tradnl"/>
        </w:rPr>
      </w:pPr>
      <w:r w:rsidRPr="003E2AE7">
        <w:rPr>
          <w:bCs/>
          <w:szCs w:val="22"/>
          <w:lang w:val="es-ES_tradnl"/>
        </w:rPr>
        <w:t>India:</w:t>
      </w:r>
      <w:r w:rsidR="00FF6824" w:rsidRPr="003E2AE7">
        <w:rPr>
          <w:bCs/>
          <w:szCs w:val="22"/>
          <w:lang w:val="es-ES_tradnl"/>
        </w:rPr>
        <w:t xml:space="preserve"> </w:t>
      </w:r>
      <w:r w:rsidRPr="003E2AE7">
        <w:rPr>
          <w:bCs/>
          <w:szCs w:val="22"/>
          <w:lang w:val="es-ES_tradnl"/>
        </w:rPr>
        <w:t>DAISY Forum of India</w:t>
      </w:r>
    </w:p>
    <w:p w14:paraId="7618498E" w14:textId="7E17D5DB" w:rsidR="00F70CE8" w:rsidRPr="009C2F86" w:rsidRDefault="00EF1365" w:rsidP="00FF6824">
      <w:pPr>
        <w:numPr>
          <w:ilvl w:val="0"/>
          <w:numId w:val="8"/>
        </w:numPr>
        <w:spacing w:line="360" w:lineRule="auto"/>
        <w:rPr>
          <w:bCs/>
          <w:szCs w:val="22"/>
          <w:lang w:val="en-US"/>
        </w:rPr>
      </w:pPr>
      <w:r w:rsidRPr="009C2F86">
        <w:rPr>
          <w:bCs/>
          <w:szCs w:val="22"/>
          <w:lang w:val="en-US"/>
        </w:rPr>
        <w:t>Irlanda</w:t>
      </w:r>
      <w:r w:rsidR="00F70CE8" w:rsidRPr="009C2F86">
        <w:rPr>
          <w:bCs/>
          <w:szCs w:val="22"/>
          <w:lang w:val="en-US"/>
        </w:rPr>
        <w:t>:</w:t>
      </w:r>
      <w:r w:rsidR="00FF6824" w:rsidRPr="009C2F86">
        <w:rPr>
          <w:bCs/>
          <w:szCs w:val="22"/>
          <w:lang w:val="en-US"/>
        </w:rPr>
        <w:t xml:space="preserve"> </w:t>
      </w:r>
      <w:r w:rsidR="00F70CE8" w:rsidRPr="009C2F86">
        <w:rPr>
          <w:bCs/>
          <w:szCs w:val="22"/>
          <w:lang w:val="en-US"/>
        </w:rPr>
        <w:t>National Council for the Blind of Ireland – Library and Media Centre</w:t>
      </w:r>
    </w:p>
    <w:p w14:paraId="250E84B6" w14:textId="77777777" w:rsidR="00BC52A2" w:rsidRPr="009C2F86" w:rsidRDefault="00F70CE8" w:rsidP="00FF6824">
      <w:pPr>
        <w:numPr>
          <w:ilvl w:val="0"/>
          <w:numId w:val="8"/>
        </w:numPr>
        <w:spacing w:line="360" w:lineRule="auto"/>
        <w:rPr>
          <w:bCs/>
          <w:szCs w:val="22"/>
          <w:lang w:val="en-US"/>
        </w:rPr>
      </w:pPr>
      <w:r w:rsidRPr="009C2F86">
        <w:rPr>
          <w:bCs/>
          <w:szCs w:val="22"/>
          <w:lang w:val="en-US"/>
        </w:rPr>
        <w:t>*</w:t>
      </w:r>
      <w:r w:rsidR="00BE16AC" w:rsidRPr="009C2F86">
        <w:rPr>
          <w:bCs/>
          <w:szCs w:val="22"/>
          <w:lang w:val="en-US"/>
        </w:rPr>
        <w:t>Hungría</w:t>
      </w:r>
      <w:r w:rsidRPr="009C2F86">
        <w:rPr>
          <w:bCs/>
          <w:szCs w:val="22"/>
          <w:lang w:val="en-US"/>
        </w:rPr>
        <w:t>:</w:t>
      </w:r>
      <w:r w:rsidR="00FF6824" w:rsidRPr="009C2F86">
        <w:rPr>
          <w:bCs/>
          <w:szCs w:val="22"/>
          <w:lang w:val="en-US"/>
        </w:rPr>
        <w:t xml:space="preserve"> </w:t>
      </w:r>
      <w:r w:rsidRPr="009C2F86">
        <w:rPr>
          <w:bCs/>
          <w:szCs w:val="22"/>
          <w:lang w:val="en-US"/>
        </w:rPr>
        <w:t>Hungarian Federation of the Blind and Partially Sighted</w:t>
      </w:r>
    </w:p>
    <w:p w14:paraId="26EF0372" w14:textId="12FD9374" w:rsidR="00F70CE8" w:rsidRPr="009C2F86" w:rsidRDefault="00F70CE8" w:rsidP="00FF6824">
      <w:pPr>
        <w:numPr>
          <w:ilvl w:val="0"/>
          <w:numId w:val="8"/>
        </w:numPr>
        <w:spacing w:line="360" w:lineRule="auto"/>
        <w:ind w:left="446" w:hanging="446"/>
        <w:rPr>
          <w:bCs/>
          <w:szCs w:val="22"/>
          <w:lang w:val="en-US"/>
        </w:rPr>
      </w:pPr>
      <w:r w:rsidRPr="009C2F86">
        <w:rPr>
          <w:bCs/>
          <w:szCs w:val="22"/>
          <w:lang w:val="en-US"/>
        </w:rPr>
        <w:t>Israel:</w:t>
      </w:r>
      <w:r w:rsidR="00FF6824" w:rsidRPr="009C2F86">
        <w:rPr>
          <w:bCs/>
          <w:szCs w:val="22"/>
          <w:lang w:val="en-US"/>
        </w:rPr>
        <w:t xml:space="preserve"> </w:t>
      </w:r>
      <w:r w:rsidRPr="009C2F86">
        <w:rPr>
          <w:bCs/>
          <w:szCs w:val="22"/>
          <w:lang w:val="en-US"/>
        </w:rPr>
        <w:t>Central Library for Blind and Reading Impaired People</w:t>
      </w:r>
    </w:p>
    <w:p w14:paraId="3A63F000" w14:textId="77777777" w:rsidR="00F70CE8" w:rsidRPr="009C2F86" w:rsidRDefault="00F70CE8" w:rsidP="00FF6824">
      <w:pPr>
        <w:numPr>
          <w:ilvl w:val="0"/>
          <w:numId w:val="8"/>
        </w:numPr>
        <w:spacing w:line="360" w:lineRule="auto"/>
        <w:ind w:left="446" w:hanging="446"/>
        <w:rPr>
          <w:bCs/>
          <w:szCs w:val="22"/>
          <w:lang w:val="en-US"/>
        </w:rPr>
      </w:pPr>
      <w:r w:rsidRPr="009C2F86">
        <w:rPr>
          <w:bCs/>
          <w:szCs w:val="22"/>
          <w:lang w:val="en-US"/>
        </w:rPr>
        <w:t>*Jamaica:</w:t>
      </w:r>
      <w:r w:rsidR="00FF6824" w:rsidRPr="009C2F86">
        <w:rPr>
          <w:bCs/>
          <w:szCs w:val="22"/>
          <w:lang w:val="en-US"/>
        </w:rPr>
        <w:t xml:space="preserve"> </w:t>
      </w:r>
      <w:r w:rsidRPr="009C2F86">
        <w:rPr>
          <w:bCs/>
          <w:szCs w:val="22"/>
          <w:lang w:val="en-US"/>
        </w:rPr>
        <w:t>Jamaica Society for the Blind</w:t>
      </w:r>
    </w:p>
    <w:p w14:paraId="26FB03B2" w14:textId="1D761DD3" w:rsidR="00F70CE8" w:rsidRPr="003E2AE7" w:rsidRDefault="00BE16AC" w:rsidP="00FF6824">
      <w:pPr>
        <w:numPr>
          <w:ilvl w:val="0"/>
          <w:numId w:val="8"/>
        </w:numPr>
        <w:spacing w:line="360" w:lineRule="auto"/>
        <w:ind w:left="446" w:hanging="446"/>
        <w:rPr>
          <w:bCs/>
          <w:szCs w:val="22"/>
          <w:lang w:val="es-ES_tradnl"/>
        </w:rPr>
      </w:pPr>
      <w:r w:rsidRPr="003E2AE7">
        <w:rPr>
          <w:bCs/>
          <w:szCs w:val="22"/>
          <w:lang w:val="es-ES_tradnl"/>
        </w:rPr>
        <w:t>Japón</w:t>
      </w:r>
      <w:r w:rsidR="00F70CE8" w:rsidRPr="003E2AE7">
        <w:rPr>
          <w:bCs/>
          <w:szCs w:val="22"/>
          <w:lang w:val="es-ES_tradnl"/>
        </w:rPr>
        <w:t>:</w:t>
      </w:r>
      <w:r w:rsidR="00FF6824" w:rsidRPr="003E2AE7">
        <w:rPr>
          <w:bCs/>
          <w:szCs w:val="22"/>
          <w:lang w:val="es-ES_tradnl"/>
        </w:rPr>
        <w:t xml:space="preserve"> </w:t>
      </w:r>
      <w:r w:rsidR="00F70CE8" w:rsidRPr="003E2AE7">
        <w:rPr>
          <w:bCs/>
          <w:szCs w:val="22"/>
          <w:lang w:val="es-ES_tradnl"/>
        </w:rPr>
        <w:t>National Diet Library</w:t>
      </w:r>
    </w:p>
    <w:p w14:paraId="06C99963" w14:textId="5762D7FB" w:rsidR="00F70CE8" w:rsidRPr="009C2F86" w:rsidRDefault="00BE16AC" w:rsidP="00FF6824">
      <w:pPr>
        <w:numPr>
          <w:ilvl w:val="0"/>
          <w:numId w:val="8"/>
        </w:numPr>
        <w:spacing w:line="360" w:lineRule="auto"/>
        <w:ind w:left="446" w:hanging="446"/>
        <w:rPr>
          <w:bCs/>
          <w:szCs w:val="22"/>
          <w:lang w:val="en-US"/>
        </w:rPr>
      </w:pPr>
      <w:r w:rsidRPr="009C2F86">
        <w:rPr>
          <w:bCs/>
          <w:szCs w:val="22"/>
          <w:lang w:val="en-US"/>
        </w:rPr>
        <w:t>Japón</w:t>
      </w:r>
      <w:r w:rsidR="00F70CE8" w:rsidRPr="009C2F86">
        <w:rPr>
          <w:bCs/>
          <w:szCs w:val="22"/>
          <w:lang w:val="en-US"/>
        </w:rPr>
        <w:t>:</w:t>
      </w:r>
      <w:r w:rsidR="00FF6824" w:rsidRPr="009C2F86">
        <w:rPr>
          <w:bCs/>
          <w:szCs w:val="22"/>
          <w:lang w:val="en-US"/>
        </w:rPr>
        <w:t xml:space="preserve"> </w:t>
      </w:r>
      <w:r w:rsidR="00F70CE8" w:rsidRPr="009C2F86">
        <w:rPr>
          <w:bCs/>
          <w:szCs w:val="22"/>
          <w:lang w:val="en-US"/>
        </w:rPr>
        <w:t>National Association of Institutions of Information Service for Visually Impaired Persons</w:t>
      </w:r>
    </w:p>
    <w:p w14:paraId="35CBB71F" w14:textId="77777777" w:rsidR="00BC52A2" w:rsidRPr="003E2AE7" w:rsidRDefault="00F70CE8" w:rsidP="00FF6824">
      <w:pPr>
        <w:numPr>
          <w:ilvl w:val="0"/>
          <w:numId w:val="8"/>
        </w:numPr>
        <w:spacing w:line="360" w:lineRule="auto"/>
        <w:rPr>
          <w:bCs/>
          <w:szCs w:val="22"/>
          <w:lang w:val="es-ES_tradnl"/>
        </w:rPr>
      </w:pPr>
      <w:r w:rsidRPr="003E2AE7">
        <w:rPr>
          <w:bCs/>
          <w:szCs w:val="22"/>
          <w:lang w:val="es-ES_tradnl"/>
        </w:rPr>
        <w:t>*</w:t>
      </w:r>
      <w:r w:rsidR="00BE16AC" w:rsidRPr="003E2AE7">
        <w:rPr>
          <w:bCs/>
          <w:szCs w:val="22"/>
          <w:lang w:val="es-ES_tradnl"/>
        </w:rPr>
        <w:t>Kirguistán</w:t>
      </w:r>
      <w:r w:rsidRPr="003E2AE7">
        <w:rPr>
          <w:bCs/>
          <w:szCs w:val="22"/>
          <w:lang w:val="es-ES_tradnl"/>
        </w:rPr>
        <w:t>:</w:t>
      </w:r>
      <w:r w:rsidR="00FF6824" w:rsidRPr="003E2AE7">
        <w:rPr>
          <w:bCs/>
          <w:szCs w:val="22"/>
          <w:lang w:val="es-ES_tradnl"/>
        </w:rPr>
        <w:t xml:space="preserve"> </w:t>
      </w:r>
      <w:r w:rsidRPr="003E2AE7">
        <w:rPr>
          <w:bCs/>
          <w:szCs w:val="22"/>
          <w:lang w:val="es-ES_tradnl"/>
        </w:rPr>
        <w:t>Library and Information Consortium</w:t>
      </w:r>
    </w:p>
    <w:p w14:paraId="5A87B42C" w14:textId="3905FD1B" w:rsidR="00F70CE8" w:rsidRPr="009C2F86" w:rsidRDefault="00F70CE8" w:rsidP="00FF6824">
      <w:pPr>
        <w:numPr>
          <w:ilvl w:val="0"/>
          <w:numId w:val="8"/>
        </w:numPr>
        <w:spacing w:line="360" w:lineRule="auto"/>
        <w:ind w:left="446" w:hanging="446"/>
        <w:rPr>
          <w:bCs/>
          <w:szCs w:val="22"/>
          <w:lang w:val="en-US"/>
        </w:rPr>
      </w:pPr>
      <w:r w:rsidRPr="009C2F86">
        <w:rPr>
          <w:bCs/>
          <w:szCs w:val="22"/>
          <w:lang w:val="en-US"/>
        </w:rPr>
        <w:t>*</w:t>
      </w:r>
      <w:r w:rsidR="00BE16AC" w:rsidRPr="009C2F86">
        <w:rPr>
          <w:bCs/>
          <w:szCs w:val="22"/>
          <w:lang w:val="en-US"/>
        </w:rPr>
        <w:t>Letonia</w:t>
      </w:r>
      <w:r w:rsidRPr="009C2F86">
        <w:rPr>
          <w:bCs/>
          <w:szCs w:val="22"/>
          <w:lang w:val="en-US"/>
        </w:rPr>
        <w:t>:</w:t>
      </w:r>
      <w:r w:rsidR="00FF6824" w:rsidRPr="009C2F86">
        <w:rPr>
          <w:bCs/>
          <w:szCs w:val="22"/>
          <w:lang w:val="en-US"/>
        </w:rPr>
        <w:t xml:space="preserve"> </w:t>
      </w:r>
      <w:r w:rsidRPr="009C2F86">
        <w:rPr>
          <w:bCs/>
          <w:szCs w:val="22"/>
          <w:lang w:val="en-US"/>
        </w:rPr>
        <w:t>Latvian Library for the Blind</w:t>
      </w:r>
    </w:p>
    <w:p w14:paraId="2317DC1F" w14:textId="12FBA1E5" w:rsidR="00F70CE8" w:rsidRPr="009C2F86" w:rsidRDefault="00F70CE8" w:rsidP="00FF6824">
      <w:pPr>
        <w:numPr>
          <w:ilvl w:val="0"/>
          <w:numId w:val="8"/>
        </w:numPr>
        <w:spacing w:line="360" w:lineRule="auto"/>
        <w:ind w:left="446" w:hanging="446"/>
        <w:rPr>
          <w:bCs/>
          <w:szCs w:val="22"/>
          <w:lang w:val="en-US"/>
        </w:rPr>
      </w:pPr>
      <w:r w:rsidRPr="009C2F86">
        <w:rPr>
          <w:bCs/>
          <w:szCs w:val="22"/>
          <w:lang w:val="en-US"/>
        </w:rPr>
        <w:t>*Lituania:</w:t>
      </w:r>
      <w:r w:rsidR="00FF6824" w:rsidRPr="009C2F86">
        <w:rPr>
          <w:bCs/>
          <w:szCs w:val="22"/>
          <w:lang w:val="en-US"/>
        </w:rPr>
        <w:t xml:space="preserve"> </w:t>
      </w:r>
      <w:r w:rsidRPr="009C2F86">
        <w:rPr>
          <w:bCs/>
          <w:szCs w:val="22"/>
          <w:lang w:val="en-US"/>
        </w:rPr>
        <w:t>Lithuanian Library for the Blind</w:t>
      </w:r>
    </w:p>
    <w:p w14:paraId="65644675" w14:textId="77777777" w:rsidR="00F70CE8" w:rsidRPr="009C2F86" w:rsidRDefault="00F70CE8" w:rsidP="00FF6824">
      <w:pPr>
        <w:numPr>
          <w:ilvl w:val="0"/>
          <w:numId w:val="8"/>
        </w:numPr>
        <w:spacing w:line="360" w:lineRule="auto"/>
        <w:ind w:left="446" w:hanging="446"/>
        <w:rPr>
          <w:bCs/>
          <w:szCs w:val="22"/>
          <w:lang w:val="en-US"/>
        </w:rPr>
      </w:pPr>
      <w:r w:rsidRPr="009C2F86">
        <w:rPr>
          <w:bCs/>
          <w:szCs w:val="22"/>
          <w:lang w:val="en-US"/>
        </w:rPr>
        <w:t>Malawi:</w:t>
      </w:r>
      <w:r w:rsidR="00FF6824" w:rsidRPr="009C2F86">
        <w:rPr>
          <w:bCs/>
          <w:szCs w:val="22"/>
          <w:lang w:val="en-US"/>
        </w:rPr>
        <w:t xml:space="preserve"> </w:t>
      </w:r>
      <w:r w:rsidRPr="009C2F86">
        <w:rPr>
          <w:bCs/>
          <w:szCs w:val="22"/>
          <w:lang w:val="en-US"/>
        </w:rPr>
        <w:t>University of Malawi, Chancellor College</w:t>
      </w:r>
    </w:p>
    <w:p w14:paraId="52EFF55B" w14:textId="38A18EC7" w:rsidR="00F70CE8" w:rsidRPr="003E2AE7" w:rsidRDefault="00F70CE8" w:rsidP="00FF6824">
      <w:pPr>
        <w:numPr>
          <w:ilvl w:val="0"/>
          <w:numId w:val="8"/>
        </w:numPr>
        <w:spacing w:line="360" w:lineRule="auto"/>
        <w:ind w:left="446" w:hanging="446"/>
        <w:rPr>
          <w:bCs/>
          <w:szCs w:val="22"/>
          <w:lang w:val="es-ES_tradnl"/>
        </w:rPr>
      </w:pPr>
      <w:r w:rsidRPr="003E2AE7">
        <w:rPr>
          <w:bCs/>
          <w:szCs w:val="22"/>
          <w:lang w:val="es-ES_tradnl"/>
        </w:rPr>
        <w:t>Malasia:</w:t>
      </w:r>
      <w:r w:rsidR="00FF6824" w:rsidRPr="003E2AE7">
        <w:rPr>
          <w:bCs/>
          <w:szCs w:val="22"/>
          <w:lang w:val="es-ES_tradnl"/>
        </w:rPr>
        <w:t xml:space="preserve"> </w:t>
      </w:r>
      <w:r w:rsidRPr="003E2AE7">
        <w:rPr>
          <w:bCs/>
          <w:szCs w:val="22"/>
          <w:lang w:val="es-ES_tradnl"/>
        </w:rPr>
        <w:t>St. Nicholas’ Home</w:t>
      </w:r>
    </w:p>
    <w:p w14:paraId="33E6798B" w14:textId="77777777" w:rsidR="00BC52A2" w:rsidRPr="003E2AE7" w:rsidRDefault="00F70CE8" w:rsidP="00FF6824">
      <w:pPr>
        <w:numPr>
          <w:ilvl w:val="0"/>
          <w:numId w:val="8"/>
        </w:numPr>
        <w:spacing w:line="360" w:lineRule="auto"/>
        <w:ind w:left="446" w:hanging="446"/>
        <w:rPr>
          <w:bCs/>
          <w:szCs w:val="22"/>
          <w:lang w:val="es-ES_tradnl"/>
        </w:rPr>
      </w:pPr>
      <w:r w:rsidRPr="003E2AE7">
        <w:rPr>
          <w:bCs/>
          <w:szCs w:val="22"/>
          <w:lang w:val="es-ES_tradnl"/>
        </w:rPr>
        <w:t>*Malta:</w:t>
      </w:r>
      <w:r w:rsidR="00FF6824" w:rsidRPr="003E2AE7">
        <w:rPr>
          <w:bCs/>
          <w:szCs w:val="22"/>
          <w:lang w:val="es-ES_tradnl"/>
        </w:rPr>
        <w:t xml:space="preserve"> </w:t>
      </w:r>
      <w:r w:rsidRPr="003E2AE7">
        <w:rPr>
          <w:bCs/>
          <w:szCs w:val="22"/>
          <w:lang w:val="es-ES_tradnl"/>
        </w:rPr>
        <w:t>Malta Libraries</w:t>
      </w:r>
    </w:p>
    <w:p w14:paraId="76786FF4" w14:textId="633CF095" w:rsidR="00F70CE8" w:rsidRPr="003E2AE7" w:rsidRDefault="00BE16AC" w:rsidP="00FF6824">
      <w:pPr>
        <w:numPr>
          <w:ilvl w:val="0"/>
          <w:numId w:val="8"/>
        </w:numPr>
        <w:spacing w:line="360" w:lineRule="auto"/>
        <w:ind w:left="446" w:hanging="446"/>
        <w:rPr>
          <w:bCs/>
          <w:szCs w:val="22"/>
          <w:lang w:val="es-ES_tradnl"/>
        </w:rPr>
      </w:pPr>
      <w:r w:rsidRPr="003E2AE7">
        <w:rPr>
          <w:bCs/>
          <w:szCs w:val="22"/>
          <w:lang w:val="es-ES_tradnl"/>
        </w:rPr>
        <w:t>México</w:t>
      </w:r>
      <w:r w:rsidR="00F70CE8" w:rsidRPr="003E2AE7">
        <w:rPr>
          <w:bCs/>
          <w:szCs w:val="22"/>
          <w:lang w:val="es-ES_tradnl"/>
        </w:rPr>
        <w:t>:</w:t>
      </w:r>
      <w:r w:rsidR="00FF6824" w:rsidRPr="003E2AE7">
        <w:rPr>
          <w:bCs/>
          <w:szCs w:val="22"/>
          <w:lang w:val="es-ES_tradnl"/>
        </w:rPr>
        <w:t xml:space="preserve"> </w:t>
      </w:r>
      <w:r w:rsidR="00F70CE8" w:rsidRPr="003E2AE7">
        <w:rPr>
          <w:bCs/>
          <w:i/>
          <w:szCs w:val="22"/>
          <w:lang w:val="es-ES_tradnl"/>
        </w:rPr>
        <w:t>Discapacitados Visuales I.A.P.</w:t>
      </w:r>
    </w:p>
    <w:p w14:paraId="056BD17D" w14:textId="77777777" w:rsidR="00F70CE8" w:rsidRPr="009C2F86" w:rsidRDefault="00F70CE8" w:rsidP="00FF6824">
      <w:pPr>
        <w:numPr>
          <w:ilvl w:val="0"/>
          <w:numId w:val="8"/>
        </w:numPr>
        <w:spacing w:line="360" w:lineRule="auto"/>
        <w:ind w:left="446" w:hanging="446"/>
        <w:rPr>
          <w:bCs/>
          <w:szCs w:val="22"/>
          <w:lang w:val="en-US"/>
        </w:rPr>
      </w:pPr>
      <w:r w:rsidRPr="009C2F86">
        <w:rPr>
          <w:bCs/>
          <w:szCs w:val="22"/>
          <w:lang w:val="en-US"/>
        </w:rPr>
        <w:t>Mongolia:</w:t>
      </w:r>
      <w:r w:rsidR="00FF6824" w:rsidRPr="009C2F86">
        <w:rPr>
          <w:bCs/>
          <w:szCs w:val="22"/>
          <w:lang w:val="en-US"/>
        </w:rPr>
        <w:t xml:space="preserve"> </w:t>
      </w:r>
      <w:r w:rsidRPr="009C2F86">
        <w:rPr>
          <w:bCs/>
          <w:szCs w:val="22"/>
          <w:lang w:val="en-US"/>
        </w:rPr>
        <w:t>Braille and Digital Access Library Service of the Blind, Ulaanbaatar Public Library</w:t>
      </w:r>
    </w:p>
    <w:p w14:paraId="2254A45C" w14:textId="77777777" w:rsidR="00BC52A2" w:rsidRPr="009C2F86" w:rsidRDefault="00F70CE8" w:rsidP="00FF6824">
      <w:pPr>
        <w:numPr>
          <w:ilvl w:val="0"/>
          <w:numId w:val="8"/>
        </w:numPr>
        <w:spacing w:line="360" w:lineRule="auto"/>
        <w:rPr>
          <w:bCs/>
          <w:szCs w:val="22"/>
          <w:lang w:val="en-US"/>
        </w:rPr>
      </w:pPr>
      <w:r w:rsidRPr="009C2F86">
        <w:rPr>
          <w:bCs/>
          <w:szCs w:val="22"/>
          <w:lang w:val="en-US"/>
        </w:rPr>
        <w:t>*Mongolia:</w:t>
      </w:r>
      <w:r w:rsidR="00FF6824" w:rsidRPr="009C2F86">
        <w:rPr>
          <w:bCs/>
          <w:szCs w:val="22"/>
          <w:lang w:val="en-US"/>
        </w:rPr>
        <w:t xml:space="preserve"> </w:t>
      </w:r>
      <w:r w:rsidRPr="009C2F86">
        <w:rPr>
          <w:bCs/>
          <w:szCs w:val="22"/>
          <w:lang w:val="en-US"/>
        </w:rPr>
        <w:t>Mongolian National Federation of the Blind</w:t>
      </w:r>
    </w:p>
    <w:p w14:paraId="6B8B51FE" w14:textId="2BD1952D" w:rsidR="00F70CE8" w:rsidRPr="009C2F86" w:rsidRDefault="00F70CE8" w:rsidP="00FF6824">
      <w:pPr>
        <w:numPr>
          <w:ilvl w:val="0"/>
          <w:numId w:val="8"/>
        </w:numPr>
        <w:spacing w:line="360" w:lineRule="auto"/>
        <w:rPr>
          <w:bCs/>
          <w:szCs w:val="22"/>
          <w:lang w:val="en-US"/>
        </w:rPr>
      </w:pPr>
      <w:r w:rsidRPr="009C2F86">
        <w:rPr>
          <w:bCs/>
          <w:szCs w:val="22"/>
          <w:lang w:val="en-US"/>
        </w:rPr>
        <w:t>*Myanmar:</w:t>
      </w:r>
      <w:r w:rsidR="00FF6824" w:rsidRPr="009C2F86">
        <w:rPr>
          <w:bCs/>
          <w:szCs w:val="22"/>
          <w:lang w:val="en-US"/>
        </w:rPr>
        <w:t xml:space="preserve"> </w:t>
      </w:r>
      <w:r w:rsidRPr="009C2F86">
        <w:rPr>
          <w:bCs/>
          <w:szCs w:val="22"/>
          <w:lang w:val="en-US"/>
        </w:rPr>
        <w:t>Myanmar National Association of the Blind</w:t>
      </w:r>
    </w:p>
    <w:p w14:paraId="316B65F5" w14:textId="77777777" w:rsidR="00BC52A2" w:rsidRPr="009C2F86" w:rsidRDefault="00F70CE8" w:rsidP="00FF6824">
      <w:pPr>
        <w:numPr>
          <w:ilvl w:val="0"/>
          <w:numId w:val="8"/>
        </w:numPr>
        <w:spacing w:line="360" w:lineRule="auto"/>
        <w:ind w:left="446" w:hanging="446"/>
        <w:rPr>
          <w:bCs/>
          <w:szCs w:val="22"/>
          <w:lang w:val="en-US"/>
        </w:rPr>
      </w:pPr>
      <w:r w:rsidRPr="009C2F86">
        <w:rPr>
          <w:bCs/>
          <w:szCs w:val="22"/>
          <w:lang w:val="en-US"/>
        </w:rPr>
        <w:t>Nepal:</w:t>
      </w:r>
      <w:r w:rsidR="00FF6824" w:rsidRPr="009C2F86">
        <w:rPr>
          <w:bCs/>
          <w:szCs w:val="22"/>
          <w:lang w:val="en-US"/>
        </w:rPr>
        <w:t xml:space="preserve"> </w:t>
      </w:r>
      <w:r w:rsidRPr="009C2F86">
        <w:rPr>
          <w:bCs/>
          <w:szCs w:val="22"/>
          <w:lang w:val="en-US"/>
        </w:rPr>
        <w:t>Action on Disability Rights and Development</w:t>
      </w:r>
    </w:p>
    <w:p w14:paraId="4BBFBD1E" w14:textId="24321C10" w:rsidR="00F70CE8" w:rsidRPr="003E2AE7" w:rsidRDefault="00BE16AC" w:rsidP="00FF6824">
      <w:pPr>
        <w:numPr>
          <w:ilvl w:val="0"/>
          <w:numId w:val="8"/>
        </w:numPr>
        <w:spacing w:line="360" w:lineRule="auto"/>
        <w:ind w:left="446" w:hanging="446"/>
        <w:rPr>
          <w:bCs/>
          <w:szCs w:val="22"/>
          <w:lang w:val="es-ES_tradnl"/>
        </w:rPr>
      </w:pPr>
      <w:r w:rsidRPr="003E2AE7">
        <w:rPr>
          <w:bCs/>
          <w:szCs w:val="22"/>
          <w:lang w:val="es-ES_tradnl"/>
        </w:rPr>
        <w:t>Países Bajos</w:t>
      </w:r>
      <w:r w:rsidR="00F70CE8" w:rsidRPr="003E2AE7">
        <w:rPr>
          <w:bCs/>
          <w:szCs w:val="22"/>
          <w:lang w:val="es-ES_tradnl"/>
        </w:rPr>
        <w:t>:</w:t>
      </w:r>
      <w:r w:rsidR="00FF6824" w:rsidRPr="003E2AE7">
        <w:rPr>
          <w:bCs/>
          <w:szCs w:val="22"/>
          <w:lang w:val="es-ES_tradnl"/>
        </w:rPr>
        <w:t xml:space="preserve"> </w:t>
      </w:r>
      <w:r w:rsidR="00F70CE8" w:rsidRPr="003E2AE7">
        <w:rPr>
          <w:bCs/>
          <w:szCs w:val="22"/>
          <w:lang w:val="es-ES_tradnl"/>
        </w:rPr>
        <w:t>Bibliotheekservice Passend Lezen</w:t>
      </w:r>
    </w:p>
    <w:p w14:paraId="15C70A82" w14:textId="46E2AF63" w:rsidR="00F70CE8" w:rsidRPr="003E2AE7" w:rsidRDefault="00BE16AC" w:rsidP="00FF6824">
      <w:pPr>
        <w:numPr>
          <w:ilvl w:val="0"/>
          <w:numId w:val="8"/>
        </w:numPr>
        <w:spacing w:line="360" w:lineRule="auto"/>
        <w:ind w:left="446" w:hanging="446"/>
        <w:rPr>
          <w:bCs/>
          <w:szCs w:val="22"/>
          <w:lang w:val="es-ES_tradnl"/>
        </w:rPr>
      </w:pPr>
      <w:r w:rsidRPr="003E2AE7">
        <w:rPr>
          <w:bCs/>
          <w:szCs w:val="22"/>
          <w:lang w:val="es-ES_tradnl"/>
        </w:rPr>
        <w:t>Países Bajos</w:t>
      </w:r>
      <w:r w:rsidR="00F70CE8" w:rsidRPr="003E2AE7">
        <w:rPr>
          <w:bCs/>
          <w:szCs w:val="22"/>
          <w:lang w:val="es-ES_tradnl"/>
        </w:rPr>
        <w:t>:</w:t>
      </w:r>
      <w:r w:rsidR="00FF6824" w:rsidRPr="003E2AE7">
        <w:rPr>
          <w:bCs/>
          <w:szCs w:val="22"/>
          <w:lang w:val="es-ES_tradnl"/>
        </w:rPr>
        <w:t xml:space="preserve"> </w:t>
      </w:r>
      <w:r w:rsidR="00F70CE8" w:rsidRPr="003E2AE7">
        <w:rPr>
          <w:bCs/>
          <w:szCs w:val="22"/>
          <w:lang w:val="es-ES_tradnl"/>
        </w:rPr>
        <w:t>Dedicon</w:t>
      </w:r>
    </w:p>
    <w:p w14:paraId="0FEAD234" w14:textId="1BD912D9" w:rsidR="00F70CE8" w:rsidRPr="003E2AE7" w:rsidRDefault="00BE16AC" w:rsidP="00FF6824">
      <w:pPr>
        <w:numPr>
          <w:ilvl w:val="0"/>
          <w:numId w:val="8"/>
        </w:numPr>
        <w:spacing w:line="360" w:lineRule="auto"/>
        <w:ind w:left="446" w:hanging="446"/>
        <w:rPr>
          <w:bCs/>
          <w:szCs w:val="22"/>
          <w:lang w:val="es-ES_tradnl"/>
        </w:rPr>
      </w:pPr>
      <w:r w:rsidRPr="003E2AE7">
        <w:rPr>
          <w:bCs/>
          <w:szCs w:val="22"/>
          <w:lang w:val="es-ES_tradnl"/>
        </w:rPr>
        <w:t>Nueva Zelandia</w:t>
      </w:r>
      <w:r w:rsidR="00F70CE8" w:rsidRPr="003E2AE7">
        <w:rPr>
          <w:bCs/>
          <w:szCs w:val="22"/>
          <w:lang w:val="es-ES_tradnl"/>
        </w:rPr>
        <w:t>:</w:t>
      </w:r>
      <w:r w:rsidR="00FF6824" w:rsidRPr="003E2AE7">
        <w:rPr>
          <w:bCs/>
          <w:szCs w:val="22"/>
          <w:lang w:val="es-ES_tradnl"/>
        </w:rPr>
        <w:t xml:space="preserve"> </w:t>
      </w:r>
      <w:r w:rsidR="00F70CE8" w:rsidRPr="003E2AE7">
        <w:rPr>
          <w:bCs/>
          <w:szCs w:val="22"/>
          <w:lang w:val="es-ES_tradnl"/>
        </w:rPr>
        <w:t>Blind Low Vision NZ (</w:t>
      </w:r>
      <w:r w:rsidR="00725203" w:rsidRPr="003E2AE7">
        <w:rPr>
          <w:bCs/>
          <w:szCs w:val="22"/>
          <w:lang w:val="es-ES_tradnl"/>
        </w:rPr>
        <w:t>anteriormente denominado “</w:t>
      </w:r>
      <w:r w:rsidR="00F70CE8" w:rsidRPr="003E2AE7">
        <w:rPr>
          <w:bCs/>
          <w:szCs w:val="22"/>
          <w:lang w:val="es-ES_tradnl"/>
        </w:rPr>
        <w:t>Blind Foundation</w:t>
      </w:r>
      <w:r w:rsidR="00725203" w:rsidRPr="003E2AE7">
        <w:rPr>
          <w:bCs/>
          <w:szCs w:val="22"/>
          <w:lang w:val="es-ES_tradnl"/>
        </w:rPr>
        <w:t>”)</w:t>
      </w:r>
    </w:p>
    <w:p w14:paraId="3E8ED87A" w14:textId="16AC2AD5" w:rsidR="00F70CE8" w:rsidRPr="009C2F86" w:rsidRDefault="00BE16AC" w:rsidP="00FF6824">
      <w:pPr>
        <w:numPr>
          <w:ilvl w:val="0"/>
          <w:numId w:val="8"/>
        </w:numPr>
        <w:spacing w:line="360" w:lineRule="auto"/>
        <w:ind w:left="446" w:hanging="446"/>
        <w:rPr>
          <w:bCs/>
          <w:szCs w:val="22"/>
          <w:lang w:val="en-US"/>
        </w:rPr>
      </w:pPr>
      <w:r w:rsidRPr="009C2F86">
        <w:rPr>
          <w:bCs/>
          <w:szCs w:val="22"/>
          <w:lang w:val="en-US"/>
        </w:rPr>
        <w:t>Noruega</w:t>
      </w:r>
      <w:r w:rsidR="00F70CE8" w:rsidRPr="009C2F86">
        <w:rPr>
          <w:bCs/>
          <w:szCs w:val="22"/>
          <w:lang w:val="en-US"/>
        </w:rPr>
        <w:t>:</w:t>
      </w:r>
      <w:r w:rsidR="00FF6824" w:rsidRPr="009C2F86">
        <w:rPr>
          <w:bCs/>
          <w:szCs w:val="22"/>
          <w:lang w:val="en-US"/>
        </w:rPr>
        <w:t xml:space="preserve"> </w:t>
      </w:r>
      <w:r w:rsidR="00F70CE8" w:rsidRPr="009C2F86">
        <w:rPr>
          <w:bCs/>
          <w:szCs w:val="22"/>
          <w:lang w:val="en-US"/>
        </w:rPr>
        <w:t>Norwegian Library of Talking Books and Braille</w:t>
      </w:r>
    </w:p>
    <w:p w14:paraId="4957EE4E" w14:textId="77777777" w:rsidR="00BC52A2" w:rsidRPr="009C2F86" w:rsidRDefault="00BE16AC" w:rsidP="00FF6824">
      <w:pPr>
        <w:numPr>
          <w:ilvl w:val="0"/>
          <w:numId w:val="8"/>
        </w:numPr>
        <w:spacing w:line="360" w:lineRule="auto"/>
        <w:ind w:left="446" w:hanging="446"/>
        <w:rPr>
          <w:bCs/>
          <w:szCs w:val="22"/>
          <w:lang w:val="en-US"/>
        </w:rPr>
      </w:pPr>
      <w:r w:rsidRPr="009C2F86">
        <w:rPr>
          <w:bCs/>
          <w:szCs w:val="22"/>
          <w:lang w:val="en-US"/>
        </w:rPr>
        <w:t>Polonia</w:t>
      </w:r>
      <w:r w:rsidR="00F70CE8" w:rsidRPr="009C2F86">
        <w:rPr>
          <w:bCs/>
          <w:szCs w:val="22"/>
          <w:lang w:val="en-US"/>
        </w:rPr>
        <w:t>:</w:t>
      </w:r>
      <w:r w:rsidR="00FF6824" w:rsidRPr="009C2F86">
        <w:rPr>
          <w:bCs/>
          <w:szCs w:val="22"/>
          <w:lang w:val="en-US"/>
        </w:rPr>
        <w:t xml:space="preserve"> </w:t>
      </w:r>
      <w:r w:rsidR="00F70CE8" w:rsidRPr="009C2F86">
        <w:rPr>
          <w:bCs/>
          <w:szCs w:val="22"/>
          <w:lang w:val="en-US"/>
        </w:rPr>
        <w:t>Central Library of Labour and Social Security</w:t>
      </w:r>
    </w:p>
    <w:p w14:paraId="4F22332C" w14:textId="0033412C" w:rsidR="00F70CE8" w:rsidRPr="003E2AE7" w:rsidRDefault="00F70CE8" w:rsidP="00FF6824">
      <w:pPr>
        <w:numPr>
          <w:ilvl w:val="0"/>
          <w:numId w:val="8"/>
        </w:numPr>
        <w:spacing w:line="360" w:lineRule="auto"/>
        <w:ind w:left="446" w:hanging="446"/>
        <w:rPr>
          <w:bCs/>
          <w:szCs w:val="22"/>
          <w:lang w:val="es-ES_tradnl"/>
        </w:rPr>
      </w:pPr>
      <w:r w:rsidRPr="003E2AE7">
        <w:rPr>
          <w:bCs/>
          <w:szCs w:val="22"/>
          <w:lang w:val="es-ES_tradnl"/>
        </w:rPr>
        <w:t>Portugal:</w:t>
      </w:r>
      <w:r w:rsidR="00FF6824" w:rsidRPr="003E2AE7">
        <w:rPr>
          <w:bCs/>
          <w:szCs w:val="22"/>
          <w:lang w:val="es-ES_tradnl"/>
        </w:rPr>
        <w:t xml:space="preserve"> </w:t>
      </w:r>
      <w:r w:rsidRPr="003E2AE7">
        <w:rPr>
          <w:bCs/>
          <w:szCs w:val="22"/>
          <w:lang w:val="es-ES_tradnl"/>
        </w:rPr>
        <w:t>National Library of Portugal</w:t>
      </w:r>
    </w:p>
    <w:p w14:paraId="6E11F107" w14:textId="77777777" w:rsidR="00F70CE8" w:rsidRPr="003E2AE7" w:rsidRDefault="00F70CE8" w:rsidP="00FF6824">
      <w:pPr>
        <w:numPr>
          <w:ilvl w:val="0"/>
          <w:numId w:val="8"/>
        </w:numPr>
        <w:spacing w:line="360" w:lineRule="auto"/>
        <w:ind w:left="446" w:hanging="446"/>
        <w:rPr>
          <w:bCs/>
          <w:szCs w:val="22"/>
          <w:lang w:val="es-ES_tradnl"/>
        </w:rPr>
      </w:pPr>
      <w:r w:rsidRPr="003E2AE7">
        <w:rPr>
          <w:bCs/>
          <w:szCs w:val="22"/>
          <w:lang w:val="es-ES_tradnl"/>
        </w:rPr>
        <w:t>Qatar:</w:t>
      </w:r>
      <w:r w:rsidR="00FF6824" w:rsidRPr="003E2AE7">
        <w:rPr>
          <w:bCs/>
          <w:szCs w:val="22"/>
          <w:lang w:val="es-ES_tradnl"/>
        </w:rPr>
        <w:t xml:space="preserve"> </w:t>
      </w:r>
      <w:r w:rsidRPr="003E2AE7">
        <w:rPr>
          <w:bCs/>
          <w:szCs w:val="22"/>
          <w:lang w:val="es-ES_tradnl"/>
        </w:rPr>
        <w:t>Qatar National Library</w:t>
      </w:r>
    </w:p>
    <w:p w14:paraId="29F78162" w14:textId="77777777" w:rsidR="00BC52A2" w:rsidRPr="009C2F86" w:rsidRDefault="00BE16AC" w:rsidP="00FF6824">
      <w:pPr>
        <w:numPr>
          <w:ilvl w:val="0"/>
          <w:numId w:val="8"/>
        </w:numPr>
        <w:spacing w:line="360" w:lineRule="auto"/>
        <w:ind w:left="446" w:hanging="446"/>
        <w:rPr>
          <w:bCs/>
          <w:szCs w:val="22"/>
          <w:lang w:val="en-US"/>
        </w:rPr>
      </w:pPr>
      <w:r w:rsidRPr="009C2F86">
        <w:rPr>
          <w:bCs/>
          <w:szCs w:val="22"/>
          <w:lang w:val="en-US"/>
        </w:rPr>
        <w:t>República de Corea</w:t>
      </w:r>
      <w:r w:rsidR="00F70CE8" w:rsidRPr="009C2F86">
        <w:rPr>
          <w:bCs/>
          <w:szCs w:val="22"/>
          <w:lang w:val="en-US"/>
        </w:rPr>
        <w:t>:</w:t>
      </w:r>
      <w:r w:rsidR="00FF6824" w:rsidRPr="009C2F86">
        <w:rPr>
          <w:bCs/>
          <w:szCs w:val="22"/>
          <w:lang w:val="en-US"/>
        </w:rPr>
        <w:t xml:space="preserve"> </w:t>
      </w:r>
      <w:r w:rsidR="00F70CE8" w:rsidRPr="009C2F86">
        <w:rPr>
          <w:bCs/>
          <w:szCs w:val="22"/>
          <w:lang w:val="en-US"/>
        </w:rPr>
        <w:t>National Library for the Disabled</w:t>
      </w:r>
    </w:p>
    <w:p w14:paraId="7E76AD0F" w14:textId="3F9B0A77" w:rsidR="00F70CE8" w:rsidRPr="003E2AE7" w:rsidRDefault="00F70CE8" w:rsidP="00FF6824">
      <w:pPr>
        <w:numPr>
          <w:ilvl w:val="0"/>
          <w:numId w:val="8"/>
        </w:numPr>
        <w:spacing w:line="360" w:lineRule="auto"/>
        <w:rPr>
          <w:bCs/>
          <w:szCs w:val="22"/>
          <w:lang w:val="es-ES_tradnl"/>
        </w:rPr>
      </w:pPr>
      <w:r w:rsidRPr="003E2AE7">
        <w:rPr>
          <w:bCs/>
          <w:szCs w:val="22"/>
          <w:lang w:val="es-ES_tradnl"/>
        </w:rPr>
        <w:t>*</w:t>
      </w:r>
      <w:r w:rsidR="00BE16AC" w:rsidRPr="003E2AE7">
        <w:rPr>
          <w:bCs/>
          <w:szCs w:val="22"/>
          <w:lang w:val="es-ES_tradnl"/>
        </w:rPr>
        <w:t>República de Moldova</w:t>
      </w:r>
      <w:r w:rsidRPr="003E2AE7">
        <w:rPr>
          <w:bCs/>
          <w:szCs w:val="22"/>
          <w:lang w:val="es-ES_tradnl"/>
        </w:rPr>
        <w:t>:</w:t>
      </w:r>
      <w:r w:rsidR="00FF6824" w:rsidRPr="003E2AE7">
        <w:rPr>
          <w:bCs/>
          <w:szCs w:val="22"/>
          <w:lang w:val="es-ES_tradnl"/>
        </w:rPr>
        <w:t xml:space="preserve"> </w:t>
      </w:r>
      <w:r w:rsidR="00530CD9" w:rsidRPr="003E2AE7">
        <w:rPr>
          <w:bCs/>
          <w:lang w:val="es-ES_tradnl"/>
        </w:rPr>
        <w:t xml:space="preserve">Centro Nacional de Información y Rehabilitación de la asociación pública </w:t>
      </w:r>
      <w:r w:rsidR="00871EB1" w:rsidRPr="003E2AE7">
        <w:rPr>
          <w:bCs/>
          <w:lang w:val="es-ES_tradnl"/>
        </w:rPr>
        <w:t xml:space="preserve">Association of </w:t>
      </w:r>
      <w:r w:rsidRPr="003E2AE7">
        <w:rPr>
          <w:bCs/>
          <w:lang w:val="es-ES_tradnl"/>
        </w:rPr>
        <w:t>Blind People of Moldova.</w:t>
      </w:r>
    </w:p>
    <w:p w14:paraId="29DA1A60" w14:textId="661D98D1" w:rsidR="00F70CE8" w:rsidRPr="003E2AE7" w:rsidRDefault="00F70CE8" w:rsidP="00FF6824">
      <w:pPr>
        <w:numPr>
          <w:ilvl w:val="0"/>
          <w:numId w:val="8"/>
        </w:numPr>
        <w:spacing w:line="360" w:lineRule="auto"/>
        <w:rPr>
          <w:bCs/>
          <w:szCs w:val="22"/>
          <w:lang w:val="es-ES_tradnl"/>
        </w:rPr>
      </w:pPr>
      <w:r w:rsidRPr="003E2AE7">
        <w:rPr>
          <w:bCs/>
          <w:szCs w:val="22"/>
          <w:lang w:val="es-ES_tradnl"/>
        </w:rPr>
        <w:t>*</w:t>
      </w:r>
      <w:r w:rsidR="00BE16AC" w:rsidRPr="003E2AE7">
        <w:rPr>
          <w:bCs/>
          <w:szCs w:val="22"/>
          <w:lang w:val="es-ES_tradnl"/>
        </w:rPr>
        <w:t>Rumania</w:t>
      </w:r>
      <w:r w:rsidRPr="003E2AE7">
        <w:rPr>
          <w:bCs/>
          <w:szCs w:val="22"/>
          <w:lang w:val="es-ES_tradnl"/>
        </w:rPr>
        <w:t>:</w:t>
      </w:r>
      <w:r w:rsidR="00FF6824" w:rsidRPr="003E2AE7">
        <w:rPr>
          <w:bCs/>
          <w:szCs w:val="22"/>
          <w:lang w:val="es-ES_tradnl"/>
        </w:rPr>
        <w:t xml:space="preserve"> </w:t>
      </w:r>
      <w:r w:rsidRPr="003E2AE7">
        <w:rPr>
          <w:bCs/>
          <w:szCs w:val="22"/>
          <w:lang w:val="es-ES_tradnl"/>
        </w:rPr>
        <w:t>Fundația Cartea Călătoare</w:t>
      </w:r>
    </w:p>
    <w:p w14:paraId="2F32AD84" w14:textId="1680F38E" w:rsidR="00F70CE8" w:rsidRPr="009C2F86" w:rsidRDefault="00BE16AC" w:rsidP="00FF6824">
      <w:pPr>
        <w:numPr>
          <w:ilvl w:val="0"/>
          <w:numId w:val="8"/>
        </w:numPr>
        <w:spacing w:line="360" w:lineRule="auto"/>
        <w:ind w:left="446" w:hanging="446"/>
        <w:rPr>
          <w:bCs/>
          <w:szCs w:val="22"/>
          <w:lang w:val="en-US"/>
        </w:rPr>
      </w:pPr>
      <w:r w:rsidRPr="009C2F86">
        <w:rPr>
          <w:bCs/>
          <w:szCs w:val="22"/>
          <w:lang w:val="en-US"/>
        </w:rPr>
        <w:t>Federación de Rusia</w:t>
      </w:r>
      <w:r w:rsidR="00F70CE8" w:rsidRPr="009C2F86">
        <w:rPr>
          <w:bCs/>
          <w:szCs w:val="22"/>
          <w:lang w:val="en-US"/>
        </w:rPr>
        <w:t>:</w:t>
      </w:r>
      <w:r w:rsidR="00FF6824" w:rsidRPr="009C2F86">
        <w:rPr>
          <w:bCs/>
          <w:szCs w:val="22"/>
          <w:lang w:val="en-US"/>
        </w:rPr>
        <w:t xml:space="preserve"> </w:t>
      </w:r>
      <w:r w:rsidR="00F70CE8" w:rsidRPr="009C2F86">
        <w:rPr>
          <w:bCs/>
          <w:szCs w:val="22"/>
          <w:lang w:val="en-US"/>
        </w:rPr>
        <w:t>Russian State Library for the Blind</w:t>
      </w:r>
    </w:p>
    <w:p w14:paraId="46377639" w14:textId="100C6257" w:rsidR="00F70CE8" w:rsidRPr="009C2F86" w:rsidRDefault="00BE16AC" w:rsidP="00FF6824">
      <w:pPr>
        <w:numPr>
          <w:ilvl w:val="0"/>
          <w:numId w:val="8"/>
        </w:numPr>
        <w:spacing w:line="360" w:lineRule="auto"/>
        <w:ind w:left="446" w:hanging="446"/>
        <w:rPr>
          <w:bCs/>
          <w:szCs w:val="22"/>
          <w:lang w:val="en-US"/>
        </w:rPr>
      </w:pPr>
      <w:r w:rsidRPr="009C2F86">
        <w:rPr>
          <w:bCs/>
          <w:szCs w:val="22"/>
          <w:lang w:val="en-US"/>
        </w:rPr>
        <w:t>Federación de Rusia</w:t>
      </w:r>
      <w:r w:rsidR="00F70CE8" w:rsidRPr="009C2F86">
        <w:rPr>
          <w:bCs/>
          <w:szCs w:val="22"/>
          <w:lang w:val="en-US"/>
        </w:rPr>
        <w:t>:</w:t>
      </w:r>
      <w:r w:rsidR="00FF6824" w:rsidRPr="009C2F86">
        <w:rPr>
          <w:bCs/>
          <w:szCs w:val="22"/>
          <w:lang w:val="en-US"/>
        </w:rPr>
        <w:t xml:space="preserve"> </w:t>
      </w:r>
      <w:r w:rsidR="00F70CE8" w:rsidRPr="009C2F86">
        <w:rPr>
          <w:bCs/>
          <w:szCs w:val="22"/>
          <w:lang w:val="en-US"/>
        </w:rPr>
        <w:t>St. Petersburg Library for the Blind and Visually Impaired</w:t>
      </w:r>
    </w:p>
    <w:p w14:paraId="58BF374E" w14:textId="0BC5CCF0" w:rsidR="00F70CE8" w:rsidRPr="009C2F86" w:rsidRDefault="00F70CE8" w:rsidP="00FF6824">
      <w:pPr>
        <w:numPr>
          <w:ilvl w:val="0"/>
          <w:numId w:val="8"/>
        </w:numPr>
        <w:spacing w:line="360" w:lineRule="auto"/>
        <w:rPr>
          <w:bCs/>
          <w:szCs w:val="22"/>
          <w:lang w:val="en-US"/>
        </w:rPr>
      </w:pPr>
      <w:r w:rsidRPr="009C2F86">
        <w:rPr>
          <w:bCs/>
          <w:szCs w:val="22"/>
          <w:lang w:val="en-US"/>
        </w:rPr>
        <w:t>*</w:t>
      </w:r>
      <w:r w:rsidR="00BE16AC" w:rsidRPr="009C2F86">
        <w:rPr>
          <w:bCs/>
          <w:szCs w:val="22"/>
          <w:lang w:val="en-US"/>
        </w:rPr>
        <w:t>Santa Lucía</w:t>
      </w:r>
      <w:r w:rsidRPr="009C2F86">
        <w:rPr>
          <w:bCs/>
          <w:szCs w:val="22"/>
          <w:lang w:val="en-US"/>
        </w:rPr>
        <w:t>:</w:t>
      </w:r>
      <w:r w:rsidR="00FF6824" w:rsidRPr="009C2F86">
        <w:rPr>
          <w:bCs/>
          <w:szCs w:val="22"/>
          <w:lang w:val="en-US"/>
        </w:rPr>
        <w:t xml:space="preserve"> </w:t>
      </w:r>
      <w:r w:rsidRPr="009C2F86">
        <w:rPr>
          <w:bCs/>
          <w:szCs w:val="22"/>
          <w:lang w:val="en-US"/>
        </w:rPr>
        <w:t>St. Lucia Blind Welfare Association</w:t>
      </w:r>
    </w:p>
    <w:p w14:paraId="3AB999EE" w14:textId="4D6DADC5" w:rsidR="00F70CE8" w:rsidRPr="009C2F86" w:rsidRDefault="00F70CE8" w:rsidP="00FF6824">
      <w:pPr>
        <w:numPr>
          <w:ilvl w:val="0"/>
          <w:numId w:val="8"/>
        </w:numPr>
        <w:spacing w:line="360" w:lineRule="auto"/>
        <w:ind w:left="446" w:hanging="446"/>
        <w:rPr>
          <w:bCs/>
          <w:szCs w:val="22"/>
          <w:lang w:val="en-US"/>
        </w:rPr>
      </w:pPr>
      <w:r w:rsidRPr="009C2F86">
        <w:rPr>
          <w:bCs/>
          <w:szCs w:val="22"/>
          <w:lang w:val="en-US"/>
        </w:rPr>
        <w:lastRenderedPageBreak/>
        <w:t>Sierra Leon</w:t>
      </w:r>
      <w:r w:rsidR="00BE16AC" w:rsidRPr="009C2F86">
        <w:rPr>
          <w:bCs/>
          <w:szCs w:val="22"/>
          <w:lang w:val="en-US"/>
        </w:rPr>
        <w:t>a</w:t>
      </w:r>
      <w:r w:rsidRPr="009C2F86">
        <w:rPr>
          <w:bCs/>
          <w:szCs w:val="22"/>
          <w:lang w:val="en-US"/>
        </w:rPr>
        <w:t>:</w:t>
      </w:r>
      <w:r w:rsidR="00FF6824" w:rsidRPr="009C2F86">
        <w:rPr>
          <w:bCs/>
          <w:szCs w:val="22"/>
          <w:lang w:val="en-US"/>
        </w:rPr>
        <w:t xml:space="preserve"> </w:t>
      </w:r>
      <w:r w:rsidRPr="009C2F86">
        <w:rPr>
          <w:bCs/>
          <w:szCs w:val="22"/>
          <w:lang w:val="en-US"/>
        </w:rPr>
        <w:t>Educational Centre for the Blind and Visually Impaired</w:t>
      </w:r>
    </w:p>
    <w:p w14:paraId="7D531D31" w14:textId="487AAAAA" w:rsidR="00F70CE8" w:rsidRPr="009C2F86" w:rsidRDefault="00BE16AC" w:rsidP="00FF6824">
      <w:pPr>
        <w:numPr>
          <w:ilvl w:val="0"/>
          <w:numId w:val="8"/>
        </w:numPr>
        <w:spacing w:line="360" w:lineRule="auto"/>
        <w:ind w:left="446" w:hanging="446"/>
        <w:rPr>
          <w:bCs/>
          <w:szCs w:val="22"/>
          <w:lang w:val="en-US"/>
        </w:rPr>
      </w:pPr>
      <w:r w:rsidRPr="009C2F86">
        <w:rPr>
          <w:bCs/>
          <w:szCs w:val="22"/>
          <w:lang w:val="en-US"/>
        </w:rPr>
        <w:t>Sudáfrica</w:t>
      </w:r>
      <w:r w:rsidR="00F70CE8" w:rsidRPr="009C2F86">
        <w:rPr>
          <w:bCs/>
          <w:szCs w:val="22"/>
          <w:lang w:val="en-US"/>
        </w:rPr>
        <w:t>:</w:t>
      </w:r>
      <w:r w:rsidR="00FF6824" w:rsidRPr="009C2F86">
        <w:rPr>
          <w:bCs/>
          <w:szCs w:val="22"/>
          <w:lang w:val="en-US"/>
        </w:rPr>
        <w:t xml:space="preserve"> </w:t>
      </w:r>
      <w:r w:rsidR="00F70CE8" w:rsidRPr="009C2F86">
        <w:rPr>
          <w:bCs/>
          <w:szCs w:val="22"/>
          <w:lang w:val="en-US"/>
        </w:rPr>
        <w:t>South African Library for the Blind</w:t>
      </w:r>
    </w:p>
    <w:p w14:paraId="73319AD2" w14:textId="77777777" w:rsidR="00BC52A2" w:rsidRPr="003E2AE7" w:rsidRDefault="00F70CE8" w:rsidP="00FF6824">
      <w:pPr>
        <w:numPr>
          <w:ilvl w:val="0"/>
          <w:numId w:val="8"/>
        </w:numPr>
        <w:spacing w:line="360" w:lineRule="auto"/>
        <w:ind w:left="446" w:hanging="446"/>
        <w:rPr>
          <w:bCs/>
          <w:szCs w:val="22"/>
          <w:lang w:val="es-ES_tradnl"/>
        </w:rPr>
      </w:pPr>
      <w:r w:rsidRPr="003E2AE7">
        <w:rPr>
          <w:bCs/>
          <w:szCs w:val="22"/>
          <w:lang w:val="es-ES_tradnl"/>
        </w:rPr>
        <w:t>*</w:t>
      </w:r>
      <w:r w:rsidR="00BE16AC" w:rsidRPr="003E2AE7">
        <w:rPr>
          <w:bCs/>
          <w:szCs w:val="22"/>
          <w:lang w:val="es-ES_tradnl"/>
        </w:rPr>
        <w:t>España</w:t>
      </w:r>
      <w:r w:rsidRPr="003E2AE7">
        <w:rPr>
          <w:bCs/>
          <w:szCs w:val="22"/>
          <w:lang w:val="es-ES_tradnl"/>
        </w:rPr>
        <w:t>:</w:t>
      </w:r>
      <w:r w:rsidR="00FF6824" w:rsidRPr="003E2AE7">
        <w:rPr>
          <w:bCs/>
          <w:szCs w:val="22"/>
          <w:lang w:val="es-ES_tradnl"/>
        </w:rPr>
        <w:t xml:space="preserve"> </w:t>
      </w:r>
      <w:r w:rsidRPr="003E2AE7">
        <w:rPr>
          <w:bCs/>
          <w:szCs w:val="22"/>
          <w:lang w:val="es-ES_tradnl"/>
        </w:rPr>
        <w:t>Organización Nacional de Ciegos Españoles</w:t>
      </w:r>
    </w:p>
    <w:p w14:paraId="088AAEAB" w14:textId="77777777" w:rsidR="00BC52A2" w:rsidRPr="003E2AE7" w:rsidRDefault="00F70CE8" w:rsidP="00FF6824">
      <w:pPr>
        <w:numPr>
          <w:ilvl w:val="0"/>
          <w:numId w:val="8"/>
        </w:numPr>
        <w:spacing w:line="360" w:lineRule="auto"/>
        <w:ind w:left="446" w:hanging="446"/>
        <w:rPr>
          <w:bCs/>
          <w:szCs w:val="22"/>
          <w:lang w:val="es-ES_tradnl"/>
        </w:rPr>
      </w:pPr>
      <w:r w:rsidRPr="003E2AE7">
        <w:rPr>
          <w:bCs/>
          <w:szCs w:val="22"/>
          <w:lang w:val="es-ES_tradnl"/>
        </w:rPr>
        <w:t>Sri Lanka:</w:t>
      </w:r>
      <w:r w:rsidR="00FF6824" w:rsidRPr="003E2AE7">
        <w:rPr>
          <w:bCs/>
          <w:szCs w:val="22"/>
          <w:lang w:val="es-ES_tradnl"/>
        </w:rPr>
        <w:t xml:space="preserve"> </w:t>
      </w:r>
      <w:r w:rsidRPr="003E2AE7">
        <w:rPr>
          <w:bCs/>
          <w:szCs w:val="22"/>
          <w:lang w:val="es-ES_tradnl"/>
        </w:rPr>
        <w:t>DAISY Lanka Foundation</w:t>
      </w:r>
    </w:p>
    <w:p w14:paraId="115BA886" w14:textId="77777777" w:rsidR="00BC52A2" w:rsidRPr="009C2F86" w:rsidRDefault="00BE16AC" w:rsidP="00FF6824">
      <w:pPr>
        <w:numPr>
          <w:ilvl w:val="0"/>
          <w:numId w:val="8"/>
        </w:numPr>
        <w:spacing w:line="360" w:lineRule="auto"/>
        <w:ind w:left="446" w:hanging="446"/>
        <w:rPr>
          <w:bCs/>
          <w:szCs w:val="22"/>
          <w:lang w:val="en-US"/>
        </w:rPr>
      </w:pPr>
      <w:r w:rsidRPr="009C2F86">
        <w:rPr>
          <w:bCs/>
          <w:szCs w:val="22"/>
          <w:lang w:val="en-US"/>
        </w:rPr>
        <w:t>Suecia</w:t>
      </w:r>
      <w:r w:rsidR="00F70CE8" w:rsidRPr="009C2F86">
        <w:rPr>
          <w:bCs/>
          <w:szCs w:val="22"/>
          <w:lang w:val="en-US"/>
        </w:rPr>
        <w:t>:</w:t>
      </w:r>
      <w:r w:rsidR="00FF6824" w:rsidRPr="009C2F86">
        <w:rPr>
          <w:bCs/>
          <w:szCs w:val="22"/>
          <w:lang w:val="en-US"/>
        </w:rPr>
        <w:t xml:space="preserve"> </w:t>
      </w:r>
      <w:r w:rsidR="00F70CE8" w:rsidRPr="009C2F86">
        <w:rPr>
          <w:bCs/>
          <w:szCs w:val="22"/>
          <w:lang w:val="en-US"/>
        </w:rPr>
        <w:t>Swedish Agency for Accessible Media</w:t>
      </w:r>
    </w:p>
    <w:p w14:paraId="7ABB1CE5" w14:textId="77777777" w:rsidR="00BC52A2" w:rsidRPr="003E2AE7" w:rsidRDefault="00BE16AC" w:rsidP="00FF6824">
      <w:pPr>
        <w:numPr>
          <w:ilvl w:val="0"/>
          <w:numId w:val="8"/>
        </w:numPr>
        <w:spacing w:line="360" w:lineRule="auto"/>
        <w:ind w:left="446" w:hanging="446"/>
        <w:rPr>
          <w:bCs/>
          <w:szCs w:val="22"/>
          <w:lang w:val="es-ES_tradnl"/>
        </w:rPr>
      </w:pPr>
      <w:r w:rsidRPr="003E2AE7">
        <w:rPr>
          <w:bCs/>
          <w:szCs w:val="22"/>
          <w:lang w:val="es-ES_tradnl"/>
        </w:rPr>
        <w:t>Suiza</w:t>
      </w:r>
      <w:r w:rsidR="00F70CE8" w:rsidRPr="003E2AE7">
        <w:rPr>
          <w:bCs/>
          <w:szCs w:val="22"/>
          <w:lang w:val="es-ES_tradnl"/>
        </w:rPr>
        <w:t>:</w:t>
      </w:r>
      <w:r w:rsidR="00FF6824" w:rsidRPr="003E2AE7">
        <w:rPr>
          <w:bCs/>
          <w:szCs w:val="22"/>
          <w:lang w:val="es-ES_tradnl"/>
        </w:rPr>
        <w:t xml:space="preserve"> </w:t>
      </w:r>
      <w:r w:rsidR="00F70CE8" w:rsidRPr="003E2AE7">
        <w:rPr>
          <w:bCs/>
          <w:szCs w:val="22"/>
          <w:lang w:val="es-ES_tradnl"/>
        </w:rPr>
        <w:t>Associazione ciechi e ipovedenti della Svizzera italiana</w:t>
      </w:r>
    </w:p>
    <w:p w14:paraId="63F613E2" w14:textId="77777777" w:rsidR="00BC52A2" w:rsidRPr="009C2F86" w:rsidRDefault="00BE16AC" w:rsidP="00FF6824">
      <w:pPr>
        <w:numPr>
          <w:ilvl w:val="0"/>
          <w:numId w:val="8"/>
        </w:numPr>
        <w:spacing w:line="360" w:lineRule="auto"/>
        <w:ind w:left="446" w:hanging="446"/>
        <w:rPr>
          <w:bCs/>
          <w:szCs w:val="22"/>
          <w:lang w:val="fr-BE"/>
        </w:rPr>
      </w:pPr>
      <w:r w:rsidRPr="009C2F86">
        <w:rPr>
          <w:bCs/>
          <w:szCs w:val="22"/>
          <w:lang w:val="fr-BE"/>
        </w:rPr>
        <w:t>Suiza</w:t>
      </w:r>
      <w:r w:rsidR="00F70CE8" w:rsidRPr="009C2F86">
        <w:rPr>
          <w:bCs/>
          <w:szCs w:val="22"/>
          <w:lang w:val="fr-BE"/>
        </w:rPr>
        <w:t>:</w:t>
      </w:r>
      <w:r w:rsidR="00FF6824" w:rsidRPr="009C2F86">
        <w:rPr>
          <w:bCs/>
          <w:szCs w:val="22"/>
          <w:lang w:val="fr-BE"/>
        </w:rPr>
        <w:t xml:space="preserve"> </w:t>
      </w:r>
      <w:r w:rsidR="00F70CE8" w:rsidRPr="009C2F86">
        <w:rPr>
          <w:bCs/>
          <w:szCs w:val="22"/>
          <w:lang w:val="fr-BE"/>
        </w:rPr>
        <w:t>Association pour le Bien des Aveugles et malvoyants</w:t>
      </w:r>
    </w:p>
    <w:p w14:paraId="44F31725" w14:textId="77777777" w:rsidR="00BC52A2" w:rsidRPr="003E2AE7" w:rsidRDefault="00BE16AC" w:rsidP="00FF6824">
      <w:pPr>
        <w:numPr>
          <w:ilvl w:val="0"/>
          <w:numId w:val="8"/>
        </w:numPr>
        <w:spacing w:line="360" w:lineRule="auto"/>
        <w:ind w:left="446" w:hanging="446"/>
        <w:rPr>
          <w:bCs/>
          <w:szCs w:val="22"/>
          <w:lang w:val="es-ES_tradnl"/>
        </w:rPr>
      </w:pPr>
      <w:r w:rsidRPr="003E2AE7">
        <w:rPr>
          <w:bCs/>
          <w:szCs w:val="22"/>
          <w:lang w:val="es-ES_tradnl"/>
        </w:rPr>
        <w:t>Suiza</w:t>
      </w:r>
      <w:r w:rsidR="00F70CE8" w:rsidRPr="003E2AE7">
        <w:rPr>
          <w:bCs/>
          <w:szCs w:val="22"/>
          <w:lang w:val="es-ES_tradnl"/>
        </w:rPr>
        <w:t>:</w:t>
      </w:r>
      <w:r w:rsidR="00FF6824" w:rsidRPr="003E2AE7">
        <w:rPr>
          <w:bCs/>
          <w:szCs w:val="22"/>
          <w:lang w:val="es-ES_tradnl"/>
        </w:rPr>
        <w:t xml:space="preserve"> </w:t>
      </w:r>
      <w:r w:rsidR="00F70CE8" w:rsidRPr="003E2AE7">
        <w:rPr>
          <w:bCs/>
          <w:szCs w:val="22"/>
          <w:lang w:val="es-ES_tradnl"/>
        </w:rPr>
        <w:t>Bibliothèque sonore romande</w:t>
      </w:r>
    </w:p>
    <w:p w14:paraId="7214BF60" w14:textId="77777777" w:rsidR="00BC52A2" w:rsidRPr="009C2F86" w:rsidRDefault="00BE16AC" w:rsidP="00FF6824">
      <w:pPr>
        <w:numPr>
          <w:ilvl w:val="0"/>
          <w:numId w:val="8"/>
        </w:numPr>
        <w:spacing w:line="360" w:lineRule="auto"/>
        <w:ind w:left="446" w:hanging="446"/>
        <w:rPr>
          <w:bCs/>
          <w:szCs w:val="22"/>
          <w:lang w:val="en-US"/>
        </w:rPr>
      </w:pPr>
      <w:r w:rsidRPr="009C2F86">
        <w:rPr>
          <w:bCs/>
          <w:szCs w:val="22"/>
          <w:lang w:val="en-US"/>
        </w:rPr>
        <w:t>Suiza</w:t>
      </w:r>
      <w:r w:rsidR="00F70CE8" w:rsidRPr="009C2F86">
        <w:rPr>
          <w:bCs/>
          <w:szCs w:val="22"/>
          <w:lang w:val="en-US"/>
        </w:rPr>
        <w:t>:</w:t>
      </w:r>
      <w:r w:rsidR="00FF6824" w:rsidRPr="009C2F86">
        <w:rPr>
          <w:bCs/>
          <w:szCs w:val="22"/>
          <w:lang w:val="en-US"/>
        </w:rPr>
        <w:t xml:space="preserve"> </w:t>
      </w:r>
      <w:r w:rsidR="00F70CE8" w:rsidRPr="009C2F86">
        <w:rPr>
          <w:bCs/>
          <w:szCs w:val="22"/>
          <w:lang w:val="en-US"/>
        </w:rPr>
        <w:t>Swiss Library for the Blind, Visually Impaired and Print Disabled</w:t>
      </w:r>
    </w:p>
    <w:p w14:paraId="2CDA16A1" w14:textId="3CCBD0C4" w:rsidR="00F70CE8" w:rsidRPr="009C2F86" w:rsidRDefault="00784638" w:rsidP="00FF6824">
      <w:pPr>
        <w:numPr>
          <w:ilvl w:val="0"/>
          <w:numId w:val="8"/>
        </w:numPr>
        <w:spacing w:line="360" w:lineRule="auto"/>
        <w:ind w:left="446" w:hanging="446"/>
        <w:rPr>
          <w:bCs/>
          <w:szCs w:val="22"/>
          <w:lang w:val="en-US"/>
        </w:rPr>
      </w:pPr>
      <w:r w:rsidRPr="009C2F86">
        <w:rPr>
          <w:bCs/>
          <w:szCs w:val="22"/>
          <w:lang w:val="en-US"/>
        </w:rPr>
        <w:t>Tailandia</w:t>
      </w:r>
      <w:r w:rsidR="00F70CE8" w:rsidRPr="009C2F86">
        <w:rPr>
          <w:bCs/>
          <w:szCs w:val="22"/>
          <w:lang w:val="en-US"/>
        </w:rPr>
        <w:t>:</w:t>
      </w:r>
      <w:r w:rsidR="00FF6824" w:rsidRPr="009C2F86">
        <w:rPr>
          <w:bCs/>
          <w:szCs w:val="22"/>
          <w:lang w:val="en-US"/>
        </w:rPr>
        <w:t xml:space="preserve"> </w:t>
      </w:r>
      <w:r w:rsidR="00F70CE8" w:rsidRPr="009C2F86">
        <w:rPr>
          <w:bCs/>
          <w:szCs w:val="22"/>
          <w:lang w:val="en-US"/>
        </w:rPr>
        <w:t>National Library for the Blind and Print Disabled, TAB Foundation</w:t>
      </w:r>
    </w:p>
    <w:p w14:paraId="45A2E9DE" w14:textId="11778B84" w:rsidR="00F70CE8" w:rsidRPr="003E2AE7" w:rsidRDefault="00784638" w:rsidP="00FF6824">
      <w:pPr>
        <w:numPr>
          <w:ilvl w:val="0"/>
          <w:numId w:val="8"/>
        </w:numPr>
        <w:spacing w:line="360" w:lineRule="auto"/>
        <w:ind w:left="446" w:hanging="446"/>
        <w:rPr>
          <w:bCs/>
          <w:szCs w:val="22"/>
          <w:lang w:val="es-ES_tradnl"/>
        </w:rPr>
      </w:pPr>
      <w:r w:rsidRPr="003E2AE7">
        <w:rPr>
          <w:bCs/>
          <w:szCs w:val="22"/>
          <w:lang w:val="es-ES_tradnl"/>
        </w:rPr>
        <w:t>Túnez</w:t>
      </w:r>
      <w:r w:rsidR="00F70CE8" w:rsidRPr="003E2AE7">
        <w:rPr>
          <w:bCs/>
          <w:szCs w:val="22"/>
          <w:lang w:val="es-ES_tradnl"/>
        </w:rPr>
        <w:t>:</w:t>
      </w:r>
      <w:r w:rsidR="00FF6824" w:rsidRPr="003E2AE7">
        <w:rPr>
          <w:bCs/>
          <w:szCs w:val="22"/>
          <w:lang w:val="es-ES_tradnl"/>
        </w:rPr>
        <w:t xml:space="preserve"> </w:t>
      </w:r>
      <w:r w:rsidR="00F70CE8" w:rsidRPr="003E2AE7">
        <w:rPr>
          <w:bCs/>
          <w:szCs w:val="22"/>
          <w:lang w:val="es-ES_tradnl"/>
        </w:rPr>
        <w:t>Tunisian National Library</w:t>
      </w:r>
    </w:p>
    <w:p w14:paraId="15F2B926" w14:textId="56B12778" w:rsidR="00F70CE8" w:rsidRPr="009C2F86" w:rsidRDefault="00F70CE8" w:rsidP="00FF6824">
      <w:pPr>
        <w:numPr>
          <w:ilvl w:val="0"/>
          <w:numId w:val="8"/>
        </w:numPr>
        <w:spacing w:line="360" w:lineRule="auto"/>
        <w:ind w:left="446" w:hanging="446"/>
        <w:rPr>
          <w:bCs/>
          <w:szCs w:val="22"/>
          <w:lang w:val="en-US"/>
        </w:rPr>
      </w:pPr>
      <w:r w:rsidRPr="009C2F86">
        <w:rPr>
          <w:bCs/>
          <w:szCs w:val="22"/>
          <w:lang w:val="en-US"/>
        </w:rPr>
        <w:t>*</w:t>
      </w:r>
      <w:r w:rsidR="00784638" w:rsidRPr="009C2F86">
        <w:rPr>
          <w:bCs/>
          <w:szCs w:val="22"/>
          <w:lang w:val="en-US"/>
        </w:rPr>
        <w:t>Ucrania</w:t>
      </w:r>
      <w:r w:rsidRPr="009C2F86">
        <w:rPr>
          <w:bCs/>
          <w:szCs w:val="22"/>
          <w:lang w:val="en-US"/>
        </w:rPr>
        <w:t>:</w:t>
      </w:r>
      <w:r w:rsidR="00FF6824" w:rsidRPr="009C2F86">
        <w:rPr>
          <w:bCs/>
          <w:szCs w:val="22"/>
          <w:lang w:val="en-US"/>
        </w:rPr>
        <w:t xml:space="preserve"> </w:t>
      </w:r>
      <w:r w:rsidRPr="009C2F86">
        <w:rPr>
          <w:bCs/>
          <w:szCs w:val="22"/>
          <w:lang w:val="en-US"/>
        </w:rPr>
        <w:t>Ostrovskyi Central Specialized Library for the Blind</w:t>
      </w:r>
    </w:p>
    <w:p w14:paraId="1BB5B5EE" w14:textId="77777777" w:rsidR="00F70CE8" w:rsidRPr="009C2F86" w:rsidRDefault="00F70CE8" w:rsidP="00FF6824">
      <w:pPr>
        <w:numPr>
          <w:ilvl w:val="0"/>
          <w:numId w:val="8"/>
        </w:numPr>
        <w:spacing w:line="360" w:lineRule="auto"/>
        <w:ind w:left="446" w:hanging="446"/>
        <w:rPr>
          <w:bCs/>
          <w:szCs w:val="22"/>
          <w:lang w:val="en-US"/>
        </w:rPr>
      </w:pPr>
      <w:r w:rsidRPr="009C2F86">
        <w:rPr>
          <w:bCs/>
          <w:szCs w:val="22"/>
          <w:lang w:val="en-US"/>
        </w:rPr>
        <w:t>Uganda:</w:t>
      </w:r>
      <w:r w:rsidR="00FF6824" w:rsidRPr="009C2F86">
        <w:rPr>
          <w:bCs/>
          <w:szCs w:val="22"/>
          <w:lang w:val="en-US"/>
        </w:rPr>
        <w:t xml:space="preserve"> </w:t>
      </w:r>
      <w:r w:rsidRPr="009C2F86">
        <w:rPr>
          <w:bCs/>
          <w:szCs w:val="22"/>
          <w:lang w:val="en-US"/>
        </w:rPr>
        <w:t>Uganda National Association of the Blind</w:t>
      </w:r>
    </w:p>
    <w:p w14:paraId="25113E1C" w14:textId="523F34E0" w:rsidR="00F70CE8" w:rsidRPr="003E2AE7" w:rsidRDefault="00784638" w:rsidP="00FF6824">
      <w:pPr>
        <w:numPr>
          <w:ilvl w:val="0"/>
          <w:numId w:val="8"/>
        </w:numPr>
        <w:spacing w:line="360" w:lineRule="auto"/>
        <w:ind w:left="446" w:hanging="446"/>
        <w:rPr>
          <w:bCs/>
          <w:szCs w:val="22"/>
          <w:lang w:val="es-ES_tradnl"/>
        </w:rPr>
      </w:pPr>
      <w:r w:rsidRPr="003E2AE7">
        <w:rPr>
          <w:bCs/>
          <w:szCs w:val="22"/>
          <w:lang w:val="es-ES_tradnl"/>
        </w:rPr>
        <w:t>Reino Unido</w:t>
      </w:r>
      <w:r w:rsidR="00F70CE8" w:rsidRPr="003E2AE7">
        <w:rPr>
          <w:bCs/>
          <w:szCs w:val="22"/>
          <w:lang w:val="es-ES_tradnl"/>
        </w:rPr>
        <w:t>:</w:t>
      </w:r>
      <w:r w:rsidR="00FF6824" w:rsidRPr="003E2AE7">
        <w:rPr>
          <w:bCs/>
          <w:szCs w:val="22"/>
          <w:lang w:val="es-ES_tradnl"/>
        </w:rPr>
        <w:t xml:space="preserve"> </w:t>
      </w:r>
      <w:r w:rsidR="00F70CE8" w:rsidRPr="003E2AE7">
        <w:rPr>
          <w:bCs/>
          <w:szCs w:val="22"/>
          <w:lang w:val="es-ES_tradnl"/>
        </w:rPr>
        <w:t>Seeing Ear</w:t>
      </w:r>
    </w:p>
    <w:p w14:paraId="21887910" w14:textId="46348071" w:rsidR="00F70CE8" w:rsidRPr="009C2F86" w:rsidRDefault="00F70CE8" w:rsidP="00FF6824">
      <w:pPr>
        <w:numPr>
          <w:ilvl w:val="0"/>
          <w:numId w:val="8"/>
        </w:numPr>
        <w:spacing w:line="360" w:lineRule="auto"/>
        <w:ind w:left="446" w:hanging="446"/>
        <w:rPr>
          <w:bCs/>
          <w:szCs w:val="22"/>
          <w:lang w:val="en-US"/>
        </w:rPr>
      </w:pPr>
      <w:r w:rsidRPr="009C2F86">
        <w:rPr>
          <w:bCs/>
          <w:szCs w:val="22"/>
          <w:lang w:val="en-US"/>
        </w:rPr>
        <w:t>*</w:t>
      </w:r>
      <w:r w:rsidR="00784638" w:rsidRPr="009C2F86">
        <w:rPr>
          <w:bCs/>
          <w:szCs w:val="22"/>
          <w:lang w:val="en-US"/>
        </w:rPr>
        <w:t>Reino Unido</w:t>
      </w:r>
      <w:r w:rsidRPr="009C2F86">
        <w:rPr>
          <w:bCs/>
          <w:szCs w:val="22"/>
          <w:lang w:val="en-US"/>
        </w:rPr>
        <w:t>:</w:t>
      </w:r>
      <w:r w:rsidR="00FF6824" w:rsidRPr="009C2F86">
        <w:rPr>
          <w:bCs/>
          <w:szCs w:val="22"/>
          <w:lang w:val="en-US"/>
        </w:rPr>
        <w:t xml:space="preserve"> </w:t>
      </w:r>
      <w:r w:rsidRPr="009C2F86">
        <w:rPr>
          <w:bCs/>
          <w:szCs w:val="22"/>
          <w:lang w:val="en-US"/>
        </w:rPr>
        <w:t>Torch Trust for the Blind</w:t>
      </w:r>
    </w:p>
    <w:p w14:paraId="0B9919D5" w14:textId="188B8FCD" w:rsidR="00F70CE8" w:rsidRPr="003E2AE7" w:rsidRDefault="00784638" w:rsidP="00FF6824">
      <w:pPr>
        <w:numPr>
          <w:ilvl w:val="0"/>
          <w:numId w:val="8"/>
        </w:numPr>
        <w:spacing w:line="360" w:lineRule="auto"/>
        <w:ind w:left="426" w:hanging="426"/>
        <w:rPr>
          <w:bCs/>
          <w:szCs w:val="22"/>
          <w:lang w:val="es-ES_tradnl"/>
        </w:rPr>
      </w:pPr>
      <w:r w:rsidRPr="003E2AE7">
        <w:rPr>
          <w:bCs/>
          <w:szCs w:val="22"/>
          <w:lang w:val="es-ES_tradnl"/>
        </w:rPr>
        <w:t>Estados Unidos de América</w:t>
      </w:r>
      <w:r w:rsidR="00F70CE8" w:rsidRPr="003E2AE7">
        <w:rPr>
          <w:bCs/>
          <w:szCs w:val="22"/>
          <w:lang w:val="es-ES_tradnl"/>
        </w:rPr>
        <w:t>:</w:t>
      </w:r>
      <w:r w:rsidR="00FF6824" w:rsidRPr="003E2AE7">
        <w:rPr>
          <w:bCs/>
          <w:szCs w:val="22"/>
          <w:lang w:val="es-ES_tradnl"/>
        </w:rPr>
        <w:t xml:space="preserve"> </w:t>
      </w:r>
      <w:r w:rsidR="00F70CE8" w:rsidRPr="003E2AE7">
        <w:rPr>
          <w:bCs/>
          <w:szCs w:val="22"/>
          <w:lang w:val="es-ES_tradnl"/>
        </w:rPr>
        <w:t>California State Library, Braille and Talking Book Library</w:t>
      </w:r>
    </w:p>
    <w:p w14:paraId="654D29B0" w14:textId="77777777" w:rsidR="00BC52A2" w:rsidRPr="009C2F86" w:rsidRDefault="00784638" w:rsidP="00FF6824">
      <w:pPr>
        <w:numPr>
          <w:ilvl w:val="0"/>
          <w:numId w:val="8"/>
        </w:numPr>
        <w:spacing w:line="360" w:lineRule="auto"/>
        <w:ind w:left="446" w:hanging="446"/>
        <w:rPr>
          <w:bCs/>
          <w:szCs w:val="22"/>
          <w:lang w:val="en-US"/>
        </w:rPr>
      </w:pPr>
      <w:r w:rsidRPr="009C2F86">
        <w:rPr>
          <w:bCs/>
          <w:szCs w:val="22"/>
          <w:lang w:val="en-US"/>
        </w:rPr>
        <w:t>Estados Unidos de América</w:t>
      </w:r>
      <w:r w:rsidR="00F70CE8" w:rsidRPr="009C2F86">
        <w:rPr>
          <w:bCs/>
          <w:szCs w:val="22"/>
          <w:lang w:val="en-US"/>
        </w:rPr>
        <w:t>:</w:t>
      </w:r>
      <w:r w:rsidR="00FF6824" w:rsidRPr="009C2F86">
        <w:rPr>
          <w:bCs/>
          <w:szCs w:val="22"/>
          <w:lang w:val="en-US"/>
        </w:rPr>
        <w:t xml:space="preserve"> </w:t>
      </w:r>
      <w:r w:rsidR="00F70CE8" w:rsidRPr="009C2F86">
        <w:rPr>
          <w:bCs/>
          <w:szCs w:val="22"/>
          <w:lang w:val="en-US"/>
        </w:rPr>
        <w:t>Library of Congress, National Library Service for the Blind and Print Disabled</w:t>
      </w:r>
    </w:p>
    <w:p w14:paraId="6649C0F7" w14:textId="77777777" w:rsidR="00BC52A2" w:rsidRPr="003E2AE7" w:rsidRDefault="00784638" w:rsidP="00FF6824">
      <w:pPr>
        <w:numPr>
          <w:ilvl w:val="0"/>
          <w:numId w:val="8"/>
        </w:numPr>
        <w:spacing w:line="360" w:lineRule="auto"/>
        <w:ind w:left="446" w:hanging="446"/>
        <w:rPr>
          <w:bCs/>
          <w:szCs w:val="22"/>
          <w:lang w:val="es-ES_tradnl"/>
        </w:rPr>
      </w:pPr>
      <w:r w:rsidRPr="003E2AE7">
        <w:rPr>
          <w:bCs/>
          <w:szCs w:val="22"/>
          <w:lang w:val="es-ES_tradnl"/>
        </w:rPr>
        <w:t>Estados Unidos de América</w:t>
      </w:r>
      <w:r w:rsidR="00F70CE8" w:rsidRPr="003E2AE7">
        <w:rPr>
          <w:bCs/>
          <w:szCs w:val="22"/>
          <w:lang w:val="es-ES_tradnl"/>
        </w:rPr>
        <w:t>:</w:t>
      </w:r>
      <w:r w:rsidR="00FF6824" w:rsidRPr="003E2AE7">
        <w:rPr>
          <w:bCs/>
          <w:szCs w:val="22"/>
          <w:lang w:val="es-ES_tradnl"/>
        </w:rPr>
        <w:t xml:space="preserve"> </w:t>
      </w:r>
      <w:r w:rsidR="00F70CE8" w:rsidRPr="003E2AE7">
        <w:rPr>
          <w:bCs/>
          <w:szCs w:val="22"/>
          <w:lang w:val="es-ES_tradnl"/>
        </w:rPr>
        <w:t>American Printing House for the Blind</w:t>
      </w:r>
    </w:p>
    <w:p w14:paraId="6B169DC3" w14:textId="77777777" w:rsidR="00BC52A2" w:rsidRPr="003E2AE7" w:rsidRDefault="00F70CE8" w:rsidP="00FF6824">
      <w:pPr>
        <w:numPr>
          <w:ilvl w:val="0"/>
          <w:numId w:val="8"/>
        </w:numPr>
        <w:spacing w:line="360" w:lineRule="auto"/>
        <w:ind w:left="446" w:hanging="446"/>
        <w:rPr>
          <w:bCs/>
          <w:szCs w:val="22"/>
          <w:lang w:val="es-ES_tradnl"/>
        </w:rPr>
      </w:pPr>
      <w:r w:rsidRPr="003E2AE7">
        <w:rPr>
          <w:bCs/>
          <w:szCs w:val="22"/>
          <w:lang w:val="es-ES_tradnl"/>
        </w:rPr>
        <w:t>Uruguay:</w:t>
      </w:r>
      <w:r w:rsidR="00FF6824" w:rsidRPr="003E2AE7">
        <w:rPr>
          <w:bCs/>
          <w:szCs w:val="22"/>
          <w:lang w:val="es-ES_tradnl"/>
        </w:rPr>
        <w:t xml:space="preserve"> </w:t>
      </w:r>
      <w:r w:rsidRPr="003E2AE7">
        <w:rPr>
          <w:bCs/>
          <w:szCs w:val="22"/>
          <w:lang w:val="es-ES_tradnl"/>
        </w:rPr>
        <w:t>Fundación Braille de Uruguay</w:t>
      </w:r>
    </w:p>
    <w:p w14:paraId="080A4DF1" w14:textId="367CC176" w:rsidR="00F70CE8" w:rsidRPr="009C2F86" w:rsidRDefault="00F70CE8" w:rsidP="00FF6824">
      <w:pPr>
        <w:numPr>
          <w:ilvl w:val="0"/>
          <w:numId w:val="8"/>
        </w:numPr>
        <w:spacing w:after="600" w:line="360" w:lineRule="auto"/>
        <w:ind w:left="448" w:hanging="448"/>
        <w:rPr>
          <w:bCs/>
          <w:szCs w:val="22"/>
          <w:lang w:val="en-US"/>
        </w:rPr>
      </w:pPr>
      <w:r w:rsidRPr="009C2F86">
        <w:rPr>
          <w:bCs/>
          <w:szCs w:val="22"/>
          <w:lang w:val="en-US"/>
        </w:rPr>
        <w:t>Viet Nam:</w:t>
      </w:r>
      <w:r w:rsidR="00FF6824" w:rsidRPr="009C2F86">
        <w:rPr>
          <w:bCs/>
          <w:szCs w:val="22"/>
          <w:lang w:val="en-US"/>
        </w:rPr>
        <w:t xml:space="preserve"> </w:t>
      </w:r>
      <w:r w:rsidRPr="009C2F86">
        <w:rPr>
          <w:bCs/>
          <w:szCs w:val="22"/>
          <w:lang w:val="en-US"/>
        </w:rPr>
        <w:t>Sao Mai Vocational and Assistive Technology Center for the Blind</w:t>
      </w:r>
    </w:p>
    <w:p w14:paraId="0E5CC71C" w14:textId="308B0401" w:rsidR="00F70CE8" w:rsidRPr="003E2AE7" w:rsidRDefault="00F70CE8" w:rsidP="00FF6824">
      <w:pPr>
        <w:ind w:left="5533" w:firstLine="54"/>
        <w:rPr>
          <w:szCs w:val="22"/>
          <w:lang w:val="es-ES_tradnl"/>
        </w:rPr>
        <w:sectPr w:rsidR="00F70CE8" w:rsidRPr="003E2AE7" w:rsidSect="00F70CE8">
          <w:headerReference w:type="default" r:id="rId9"/>
          <w:headerReference w:type="first" r:id="rId10"/>
          <w:endnotePr>
            <w:numFmt w:val="decimal"/>
          </w:endnotePr>
          <w:pgSz w:w="11907" w:h="16840" w:code="9"/>
          <w:pgMar w:top="567" w:right="1134" w:bottom="1418" w:left="1418" w:header="510" w:footer="1021" w:gutter="0"/>
          <w:pgNumType w:start="1"/>
          <w:cols w:space="720"/>
          <w:titlePg/>
          <w:docGrid w:linePitch="299"/>
        </w:sectPr>
      </w:pPr>
      <w:r w:rsidRPr="003E2AE7">
        <w:rPr>
          <w:szCs w:val="22"/>
          <w:lang w:val="es-ES_tradnl"/>
        </w:rPr>
        <w:t>[</w:t>
      </w:r>
      <w:r w:rsidR="00E138E0" w:rsidRPr="003E2AE7">
        <w:rPr>
          <w:szCs w:val="22"/>
          <w:lang w:val="es-ES_tradnl"/>
        </w:rPr>
        <w:t>Sigue el Anexo II</w:t>
      </w:r>
      <w:r w:rsidRPr="003E2AE7">
        <w:rPr>
          <w:szCs w:val="22"/>
          <w:lang w:val="es-ES_tradnl"/>
        </w:rPr>
        <w:t>]</w:t>
      </w:r>
    </w:p>
    <w:p w14:paraId="184F2543" w14:textId="059ED5FF" w:rsidR="00F70CE8" w:rsidRPr="003E2AE7" w:rsidRDefault="00C31E00" w:rsidP="00FF6824">
      <w:pPr>
        <w:pStyle w:val="Heading2"/>
        <w:keepNext w:val="0"/>
        <w:spacing w:after="240"/>
        <w:rPr>
          <w:lang w:val="es-ES_tradnl"/>
        </w:rPr>
      </w:pPr>
      <w:r w:rsidRPr="003E2AE7">
        <w:rPr>
          <w:lang w:val="es-ES_tradnl"/>
        </w:rPr>
        <w:lastRenderedPageBreak/>
        <w:t>ANEXO</w:t>
      </w:r>
      <w:r w:rsidR="00F70CE8" w:rsidRPr="003E2AE7">
        <w:rPr>
          <w:lang w:val="es-ES_tradnl"/>
        </w:rPr>
        <w:t xml:space="preserve"> II:</w:t>
      </w:r>
      <w:r w:rsidR="00FF6824" w:rsidRPr="003E2AE7">
        <w:rPr>
          <w:lang w:val="es-ES_tradnl"/>
        </w:rPr>
        <w:t xml:space="preserve"> </w:t>
      </w:r>
      <w:r w:rsidRPr="003E2AE7">
        <w:rPr>
          <w:lang w:val="es-ES_tradnl"/>
        </w:rPr>
        <w:t>LISTA DE ENTIDADES AUTORIZADAS QUE HAN MANIFESTADO SU INTENCIÓN DE ADHERIRSE AL SERVICIO MUNDIAL DE LIBROS DEL ABC</w:t>
      </w:r>
    </w:p>
    <w:p w14:paraId="24D67094" w14:textId="77777777" w:rsidR="00BC52A2" w:rsidRPr="003E2AE7" w:rsidRDefault="00F70CE8" w:rsidP="00FF6824">
      <w:pPr>
        <w:numPr>
          <w:ilvl w:val="0"/>
          <w:numId w:val="23"/>
        </w:numPr>
        <w:spacing w:line="360" w:lineRule="auto"/>
        <w:ind w:left="446" w:hanging="446"/>
        <w:rPr>
          <w:bCs/>
          <w:szCs w:val="22"/>
          <w:lang w:val="es-ES_tradnl"/>
        </w:rPr>
      </w:pPr>
      <w:r w:rsidRPr="003E2AE7">
        <w:rPr>
          <w:bCs/>
          <w:szCs w:val="22"/>
          <w:lang w:val="es-ES_tradnl"/>
        </w:rPr>
        <w:t>Bhut</w:t>
      </w:r>
      <w:r w:rsidR="00784638" w:rsidRPr="003E2AE7">
        <w:rPr>
          <w:bCs/>
          <w:szCs w:val="22"/>
          <w:lang w:val="es-ES_tradnl"/>
        </w:rPr>
        <w:t>á</w:t>
      </w:r>
      <w:r w:rsidRPr="003E2AE7">
        <w:rPr>
          <w:bCs/>
          <w:szCs w:val="22"/>
          <w:lang w:val="es-ES_tradnl"/>
        </w:rPr>
        <w:t>n:</w:t>
      </w:r>
      <w:r w:rsidR="00FF6824" w:rsidRPr="003E2AE7">
        <w:rPr>
          <w:bCs/>
          <w:szCs w:val="22"/>
          <w:lang w:val="es-ES_tradnl"/>
        </w:rPr>
        <w:t xml:space="preserve"> </w:t>
      </w:r>
      <w:r w:rsidRPr="003E2AE7">
        <w:rPr>
          <w:bCs/>
          <w:szCs w:val="22"/>
          <w:lang w:val="es-ES_tradnl"/>
        </w:rPr>
        <w:t>Muenselling Institute</w:t>
      </w:r>
    </w:p>
    <w:p w14:paraId="72F76DD4" w14:textId="5DAF3022" w:rsidR="00F70CE8" w:rsidRPr="003E2AE7" w:rsidRDefault="00F70CE8" w:rsidP="00FF6824">
      <w:pPr>
        <w:numPr>
          <w:ilvl w:val="0"/>
          <w:numId w:val="23"/>
        </w:numPr>
        <w:spacing w:line="360" w:lineRule="auto"/>
        <w:ind w:left="446" w:hanging="446"/>
        <w:rPr>
          <w:bCs/>
          <w:szCs w:val="22"/>
          <w:lang w:val="es-ES_tradnl"/>
        </w:rPr>
      </w:pPr>
      <w:r w:rsidRPr="003E2AE7">
        <w:rPr>
          <w:color w:val="000000"/>
          <w:szCs w:val="22"/>
          <w:shd w:val="clear" w:color="auto" w:fill="FFFFFF"/>
          <w:lang w:val="es-ES_tradnl"/>
        </w:rPr>
        <w:t>C</w:t>
      </w:r>
      <w:r w:rsidR="00784638" w:rsidRPr="003E2AE7">
        <w:rPr>
          <w:color w:val="000000"/>
          <w:szCs w:val="22"/>
          <w:shd w:val="clear" w:color="auto" w:fill="FFFFFF"/>
          <w:lang w:val="es-ES_tradnl"/>
        </w:rPr>
        <w:t>hequia</w:t>
      </w:r>
      <w:r w:rsidRPr="003E2AE7">
        <w:rPr>
          <w:color w:val="000000"/>
          <w:szCs w:val="22"/>
          <w:shd w:val="clear" w:color="auto" w:fill="FFFFFF"/>
          <w:lang w:val="es-ES_tradnl"/>
        </w:rPr>
        <w:t>:</w:t>
      </w:r>
      <w:r w:rsidR="00FF6824" w:rsidRPr="003E2AE7">
        <w:rPr>
          <w:color w:val="000000"/>
          <w:szCs w:val="22"/>
          <w:shd w:val="clear" w:color="auto" w:fill="FFFFFF"/>
          <w:lang w:val="es-ES_tradnl"/>
        </w:rPr>
        <w:t xml:space="preserve"> </w:t>
      </w:r>
      <w:r w:rsidRPr="003E2AE7">
        <w:rPr>
          <w:color w:val="000000"/>
          <w:szCs w:val="22"/>
          <w:shd w:val="clear" w:color="auto" w:fill="FFFFFF"/>
          <w:lang w:val="es-ES_tradnl"/>
        </w:rPr>
        <w:t>Czech Blind United</w:t>
      </w:r>
    </w:p>
    <w:p w14:paraId="193D4006" w14:textId="1CB43741" w:rsidR="00F70CE8" w:rsidRPr="003E2AE7" w:rsidRDefault="00784638" w:rsidP="00FF6824">
      <w:pPr>
        <w:numPr>
          <w:ilvl w:val="0"/>
          <w:numId w:val="23"/>
        </w:numPr>
        <w:spacing w:line="360" w:lineRule="auto"/>
        <w:ind w:left="446" w:hanging="446"/>
        <w:rPr>
          <w:bCs/>
          <w:szCs w:val="22"/>
          <w:lang w:val="es-ES_tradnl"/>
        </w:rPr>
      </w:pPr>
      <w:r w:rsidRPr="003E2AE7">
        <w:rPr>
          <w:bCs/>
          <w:szCs w:val="22"/>
          <w:lang w:val="es-ES_tradnl"/>
        </w:rPr>
        <w:t>República Dominicana</w:t>
      </w:r>
      <w:r w:rsidR="00F70CE8" w:rsidRPr="003E2AE7">
        <w:rPr>
          <w:bCs/>
          <w:szCs w:val="22"/>
          <w:lang w:val="es-ES_tradnl"/>
        </w:rPr>
        <w:t>:</w:t>
      </w:r>
      <w:r w:rsidR="00FF6824" w:rsidRPr="003E2AE7">
        <w:rPr>
          <w:bCs/>
          <w:szCs w:val="22"/>
          <w:lang w:val="es-ES_tradnl"/>
        </w:rPr>
        <w:t xml:space="preserve"> </w:t>
      </w:r>
      <w:r w:rsidR="00F70CE8" w:rsidRPr="003E2AE7">
        <w:rPr>
          <w:szCs w:val="22"/>
          <w:lang w:val="es-ES_tradnl"/>
        </w:rPr>
        <w:t>Fundación Francina Hung</w:t>
      </w:r>
      <w:r w:rsidR="00530CD9" w:rsidRPr="003E2AE7">
        <w:rPr>
          <w:szCs w:val="22"/>
          <w:lang w:val="es-ES_tradnl"/>
        </w:rPr>
        <w:t>rí</w:t>
      </w:r>
      <w:r w:rsidR="00F70CE8" w:rsidRPr="003E2AE7">
        <w:rPr>
          <w:szCs w:val="22"/>
          <w:lang w:val="es-ES_tradnl"/>
        </w:rPr>
        <w:t>a</w:t>
      </w:r>
    </w:p>
    <w:p w14:paraId="75043D5A" w14:textId="77777777" w:rsidR="00BC52A2" w:rsidRPr="003E2AE7" w:rsidRDefault="00F70CE8" w:rsidP="00FF6824">
      <w:pPr>
        <w:numPr>
          <w:ilvl w:val="0"/>
          <w:numId w:val="23"/>
        </w:numPr>
        <w:spacing w:line="360" w:lineRule="auto"/>
        <w:ind w:left="446" w:hanging="446"/>
        <w:rPr>
          <w:bCs/>
          <w:szCs w:val="22"/>
          <w:lang w:val="es-ES_tradnl"/>
        </w:rPr>
      </w:pPr>
      <w:r w:rsidRPr="003E2AE7">
        <w:rPr>
          <w:bCs/>
          <w:szCs w:val="22"/>
          <w:lang w:val="es-ES_tradnl"/>
        </w:rPr>
        <w:t>Guatemala:</w:t>
      </w:r>
      <w:r w:rsidR="00FF6824" w:rsidRPr="003E2AE7">
        <w:rPr>
          <w:bCs/>
          <w:szCs w:val="22"/>
          <w:lang w:val="es-ES_tradnl"/>
        </w:rPr>
        <w:t xml:space="preserve"> </w:t>
      </w:r>
      <w:r w:rsidRPr="003E2AE7">
        <w:rPr>
          <w:bCs/>
          <w:szCs w:val="22"/>
          <w:lang w:val="es-ES_tradnl"/>
        </w:rPr>
        <w:t>Benemérito Comité Pro Ciegos y Sordos de Guatemala</w:t>
      </w:r>
    </w:p>
    <w:p w14:paraId="641DB68C" w14:textId="77777777" w:rsidR="00BC52A2" w:rsidRPr="009C2F86" w:rsidRDefault="00F70CE8" w:rsidP="00FF6824">
      <w:pPr>
        <w:numPr>
          <w:ilvl w:val="0"/>
          <w:numId w:val="23"/>
        </w:numPr>
        <w:spacing w:line="360" w:lineRule="auto"/>
        <w:ind w:left="446" w:hanging="446"/>
        <w:rPr>
          <w:bCs/>
          <w:szCs w:val="22"/>
          <w:lang w:val="en-US"/>
        </w:rPr>
      </w:pPr>
      <w:r w:rsidRPr="009C2F86">
        <w:rPr>
          <w:bCs/>
          <w:szCs w:val="22"/>
          <w:lang w:val="en-US"/>
        </w:rPr>
        <w:t>Kenya:</w:t>
      </w:r>
      <w:r w:rsidR="00FF6824" w:rsidRPr="009C2F86">
        <w:rPr>
          <w:bCs/>
          <w:szCs w:val="22"/>
          <w:lang w:val="en-US"/>
        </w:rPr>
        <w:t xml:space="preserve"> </w:t>
      </w:r>
      <w:r w:rsidRPr="009C2F86">
        <w:rPr>
          <w:bCs/>
          <w:szCs w:val="22"/>
          <w:lang w:val="en-US"/>
        </w:rPr>
        <w:t>Kenya Institute for the Blind</w:t>
      </w:r>
    </w:p>
    <w:p w14:paraId="538F8CB0" w14:textId="77777777" w:rsidR="00BC52A2" w:rsidRPr="003E2AE7" w:rsidRDefault="001655A1" w:rsidP="00FF6824">
      <w:pPr>
        <w:numPr>
          <w:ilvl w:val="0"/>
          <w:numId w:val="23"/>
        </w:numPr>
        <w:spacing w:line="360" w:lineRule="auto"/>
        <w:ind w:left="446" w:hanging="446"/>
        <w:rPr>
          <w:color w:val="000000"/>
          <w:szCs w:val="22"/>
          <w:lang w:val="es-ES_tradnl"/>
        </w:rPr>
      </w:pPr>
      <w:r w:rsidRPr="003E2AE7">
        <w:rPr>
          <w:color w:val="000000"/>
          <w:szCs w:val="22"/>
          <w:lang w:val="es-ES_tradnl"/>
        </w:rPr>
        <w:t>Pakistán</w:t>
      </w:r>
      <w:r w:rsidR="00F70CE8" w:rsidRPr="003E2AE7">
        <w:rPr>
          <w:color w:val="000000"/>
          <w:szCs w:val="22"/>
          <w:lang w:val="es-ES_tradnl"/>
        </w:rPr>
        <w:t>:</w:t>
      </w:r>
      <w:r w:rsidR="00FF6824" w:rsidRPr="003E2AE7">
        <w:rPr>
          <w:color w:val="000000"/>
          <w:szCs w:val="22"/>
          <w:lang w:val="es-ES_tradnl"/>
        </w:rPr>
        <w:t xml:space="preserve"> </w:t>
      </w:r>
      <w:r w:rsidR="00F70CE8" w:rsidRPr="003E2AE7">
        <w:rPr>
          <w:color w:val="000000"/>
          <w:szCs w:val="22"/>
          <w:lang w:val="es-ES_tradnl"/>
        </w:rPr>
        <w:t>Pakistan Foundation Fighting Blindness</w:t>
      </w:r>
    </w:p>
    <w:p w14:paraId="2023B8B7" w14:textId="62F10667" w:rsidR="00F70CE8" w:rsidRPr="009C2F86" w:rsidRDefault="001655A1" w:rsidP="00FF6824">
      <w:pPr>
        <w:numPr>
          <w:ilvl w:val="0"/>
          <w:numId w:val="23"/>
        </w:numPr>
        <w:spacing w:line="360" w:lineRule="auto"/>
        <w:ind w:left="446" w:hanging="446"/>
        <w:rPr>
          <w:bCs/>
          <w:szCs w:val="22"/>
          <w:lang w:val="en-US"/>
        </w:rPr>
      </w:pPr>
      <w:r w:rsidRPr="009C2F86">
        <w:rPr>
          <w:bCs/>
          <w:szCs w:val="22"/>
          <w:lang w:val="en-US"/>
        </w:rPr>
        <w:t>Palestina</w:t>
      </w:r>
      <w:r w:rsidR="00F70CE8" w:rsidRPr="009C2F86">
        <w:rPr>
          <w:bCs/>
          <w:szCs w:val="22"/>
          <w:lang w:val="en-US"/>
        </w:rPr>
        <w:t>:</w:t>
      </w:r>
      <w:r w:rsidR="00FF6824" w:rsidRPr="009C2F86">
        <w:rPr>
          <w:bCs/>
          <w:szCs w:val="22"/>
          <w:lang w:val="en-US"/>
        </w:rPr>
        <w:t xml:space="preserve"> </w:t>
      </w:r>
      <w:r w:rsidR="00F70CE8" w:rsidRPr="009C2F86">
        <w:rPr>
          <w:bCs/>
          <w:szCs w:val="22"/>
          <w:lang w:val="en-US"/>
        </w:rPr>
        <w:t>Palestine Association of Visually Impaired Persons</w:t>
      </w:r>
    </w:p>
    <w:p w14:paraId="536D366C" w14:textId="77777777" w:rsidR="00BC52A2" w:rsidRPr="009C2F86" w:rsidRDefault="001655A1" w:rsidP="00FF6824">
      <w:pPr>
        <w:numPr>
          <w:ilvl w:val="0"/>
          <w:numId w:val="23"/>
        </w:numPr>
        <w:spacing w:line="360" w:lineRule="auto"/>
        <w:ind w:left="446" w:hanging="446"/>
        <w:rPr>
          <w:bCs/>
          <w:szCs w:val="22"/>
          <w:lang w:val="en-US"/>
        </w:rPr>
      </w:pPr>
      <w:r w:rsidRPr="009C2F86">
        <w:rPr>
          <w:bCs/>
          <w:szCs w:val="22"/>
          <w:lang w:val="en-US"/>
        </w:rPr>
        <w:t>San Vicente y las Granadinas</w:t>
      </w:r>
      <w:r w:rsidR="00F70CE8" w:rsidRPr="009C2F86">
        <w:rPr>
          <w:bCs/>
          <w:szCs w:val="22"/>
          <w:lang w:val="en-US"/>
        </w:rPr>
        <w:t>:</w:t>
      </w:r>
      <w:r w:rsidR="00FF6824" w:rsidRPr="009C2F86">
        <w:rPr>
          <w:bCs/>
          <w:szCs w:val="22"/>
          <w:lang w:val="en-US"/>
        </w:rPr>
        <w:t xml:space="preserve"> </w:t>
      </w:r>
      <w:r w:rsidR="00F70CE8" w:rsidRPr="009C2F86">
        <w:rPr>
          <w:bCs/>
          <w:szCs w:val="22"/>
          <w:lang w:val="en-US"/>
        </w:rPr>
        <w:t>National Public Library of St. Vincent and the Grenadines</w:t>
      </w:r>
    </w:p>
    <w:p w14:paraId="50CC3D78" w14:textId="45150BA9" w:rsidR="00F70CE8" w:rsidRPr="003E2AE7" w:rsidRDefault="00784638" w:rsidP="00FF6824">
      <w:pPr>
        <w:numPr>
          <w:ilvl w:val="0"/>
          <w:numId w:val="23"/>
        </w:numPr>
        <w:spacing w:line="360" w:lineRule="auto"/>
        <w:ind w:left="446" w:hanging="446"/>
        <w:rPr>
          <w:bCs/>
          <w:szCs w:val="22"/>
          <w:lang w:val="es-ES_tradnl"/>
        </w:rPr>
      </w:pPr>
      <w:r w:rsidRPr="003E2AE7">
        <w:rPr>
          <w:bCs/>
          <w:szCs w:val="22"/>
          <w:lang w:val="es-ES_tradnl"/>
        </w:rPr>
        <w:t>Tayikistán</w:t>
      </w:r>
      <w:r w:rsidR="00F70CE8" w:rsidRPr="003E2AE7">
        <w:rPr>
          <w:bCs/>
          <w:szCs w:val="22"/>
          <w:lang w:val="es-ES_tradnl"/>
        </w:rPr>
        <w:t>:</w:t>
      </w:r>
      <w:r w:rsidR="00FF6824" w:rsidRPr="003E2AE7">
        <w:rPr>
          <w:bCs/>
          <w:szCs w:val="22"/>
          <w:lang w:val="es-ES_tradnl"/>
        </w:rPr>
        <w:t xml:space="preserve"> </w:t>
      </w:r>
      <w:r w:rsidR="00F70CE8" w:rsidRPr="003E2AE7">
        <w:rPr>
          <w:bCs/>
          <w:szCs w:val="22"/>
          <w:lang w:val="es-ES_tradnl"/>
        </w:rPr>
        <w:t>National Library of Tajikistan</w:t>
      </w:r>
    </w:p>
    <w:p w14:paraId="465EF7FD" w14:textId="5D891C84" w:rsidR="00F70CE8" w:rsidRPr="009C2F86" w:rsidRDefault="00784638" w:rsidP="00FF6824">
      <w:pPr>
        <w:numPr>
          <w:ilvl w:val="0"/>
          <w:numId w:val="23"/>
        </w:numPr>
        <w:spacing w:line="360" w:lineRule="auto"/>
        <w:ind w:left="446" w:hanging="446"/>
        <w:rPr>
          <w:bCs/>
          <w:szCs w:val="22"/>
          <w:lang w:val="en-US"/>
        </w:rPr>
      </w:pPr>
      <w:r w:rsidRPr="009C2F86">
        <w:rPr>
          <w:bCs/>
          <w:szCs w:val="22"/>
          <w:lang w:val="en-US"/>
        </w:rPr>
        <w:t>Tailandia</w:t>
      </w:r>
      <w:r w:rsidR="00F70CE8" w:rsidRPr="009C2F86">
        <w:rPr>
          <w:bCs/>
          <w:szCs w:val="22"/>
          <w:lang w:val="en-US"/>
        </w:rPr>
        <w:t>:</w:t>
      </w:r>
      <w:r w:rsidR="00FF6824" w:rsidRPr="009C2F86">
        <w:rPr>
          <w:bCs/>
          <w:szCs w:val="22"/>
          <w:lang w:val="en-US"/>
        </w:rPr>
        <w:t xml:space="preserve"> </w:t>
      </w:r>
      <w:r w:rsidR="00F70CE8" w:rsidRPr="009C2F86">
        <w:rPr>
          <w:bCs/>
          <w:szCs w:val="22"/>
          <w:lang w:val="en-US"/>
        </w:rPr>
        <w:t>Christian Foundation for the Blind in Thailand</w:t>
      </w:r>
    </w:p>
    <w:p w14:paraId="3260D51D" w14:textId="77777777" w:rsidR="00BC52A2" w:rsidRPr="003E2AE7" w:rsidRDefault="001655A1" w:rsidP="00FF6824">
      <w:pPr>
        <w:numPr>
          <w:ilvl w:val="0"/>
          <w:numId w:val="23"/>
        </w:numPr>
        <w:spacing w:after="600" w:line="360" w:lineRule="auto"/>
        <w:ind w:left="448" w:hanging="448"/>
        <w:rPr>
          <w:bCs/>
          <w:szCs w:val="22"/>
          <w:lang w:val="es-ES_tradnl"/>
        </w:rPr>
      </w:pPr>
      <w:r w:rsidRPr="003E2AE7">
        <w:rPr>
          <w:bCs/>
          <w:szCs w:val="22"/>
          <w:lang w:val="es-ES_tradnl"/>
        </w:rPr>
        <w:t>Estados Unidos de América</w:t>
      </w:r>
      <w:r w:rsidR="00F70CE8" w:rsidRPr="003E2AE7">
        <w:rPr>
          <w:bCs/>
          <w:szCs w:val="22"/>
          <w:lang w:val="es-ES_tradnl"/>
        </w:rPr>
        <w:t>:</w:t>
      </w:r>
      <w:r w:rsidR="00FF6824" w:rsidRPr="003E2AE7">
        <w:rPr>
          <w:bCs/>
          <w:szCs w:val="22"/>
          <w:lang w:val="es-ES_tradnl"/>
        </w:rPr>
        <w:t xml:space="preserve"> </w:t>
      </w:r>
      <w:r w:rsidR="00F70CE8" w:rsidRPr="003E2AE7">
        <w:rPr>
          <w:bCs/>
          <w:szCs w:val="22"/>
          <w:lang w:val="es-ES_tradnl"/>
        </w:rPr>
        <w:t>Braille Institute of America</w:t>
      </w:r>
    </w:p>
    <w:p w14:paraId="2C6BB26E" w14:textId="1FCDB9E2" w:rsidR="00F70CE8" w:rsidRPr="003E2AE7" w:rsidRDefault="00F70CE8" w:rsidP="00FF6824">
      <w:pPr>
        <w:ind w:left="5533" w:firstLine="54"/>
        <w:rPr>
          <w:szCs w:val="22"/>
          <w:lang w:val="es-ES_tradnl"/>
        </w:rPr>
      </w:pPr>
      <w:r w:rsidRPr="003E2AE7">
        <w:rPr>
          <w:bCs/>
          <w:szCs w:val="22"/>
          <w:lang w:val="es-ES_tradnl"/>
        </w:rPr>
        <w:t>[</w:t>
      </w:r>
      <w:r w:rsidR="001655A1" w:rsidRPr="003E2AE7">
        <w:rPr>
          <w:lang w:val="es-ES_tradnl"/>
        </w:rPr>
        <w:t>Sigue el Anexo II</w:t>
      </w:r>
      <w:r w:rsidR="00E138E0" w:rsidRPr="003E2AE7">
        <w:rPr>
          <w:lang w:val="es-ES_tradnl"/>
        </w:rPr>
        <w:t>I</w:t>
      </w:r>
      <w:r w:rsidRPr="003E2AE7">
        <w:rPr>
          <w:bCs/>
          <w:szCs w:val="22"/>
          <w:lang w:val="es-ES_tradnl"/>
        </w:rPr>
        <w:t>]</w:t>
      </w:r>
    </w:p>
    <w:p w14:paraId="3AA8FA55" w14:textId="77777777" w:rsidR="00F70CE8" w:rsidRPr="003E2AE7" w:rsidRDefault="00F70CE8" w:rsidP="00FF6824">
      <w:pPr>
        <w:rPr>
          <w:bCs/>
          <w:szCs w:val="28"/>
          <w:lang w:val="es-ES_tradnl"/>
        </w:rPr>
        <w:sectPr w:rsidR="00F70CE8" w:rsidRPr="003E2AE7" w:rsidSect="00FF6824">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pPr>
    </w:p>
    <w:p w14:paraId="7F985695" w14:textId="264F146F" w:rsidR="00F70CE8" w:rsidRPr="003E2AE7" w:rsidRDefault="00220B1A" w:rsidP="00FF6824">
      <w:pPr>
        <w:pStyle w:val="Heading2"/>
        <w:keepNext w:val="0"/>
        <w:spacing w:after="240"/>
        <w:rPr>
          <w:lang w:val="es-ES_tradnl"/>
        </w:rPr>
      </w:pPr>
      <w:r w:rsidRPr="003E2AE7">
        <w:rPr>
          <w:lang w:val="es-ES_tradnl"/>
        </w:rPr>
        <w:lastRenderedPageBreak/>
        <w:t>ANEXO</w:t>
      </w:r>
      <w:r w:rsidR="00F70CE8" w:rsidRPr="003E2AE7">
        <w:rPr>
          <w:lang w:val="es-ES_tradnl"/>
        </w:rPr>
        <w:t xml:space="preserve"> III:</w:t>
      </w:r>
      <w:r w:rsidR="00FF6824" w:rsidRPr="003E2AE7">
        <w:rPr>
          <w:lang w:val="es-ES_tradnl"/>
        </w:rPr>
        <w:t xml:space="preserve"> </w:t>
      </w:r>
      <w:r w:rsidR="00E138E0" w:rsidRPr="003E2AE7">
        <w:rPr>
          <w:lang w:val="es-ES_tradnl"/>
        </w:rPr>
        <w:t>LISTA DE LOS SIGNATARIOS DE LA CARTA DE LA EDICIÓN ACCESIBLE DEL ABC</w:t>
      </w:r>
    </w:p>
    <w:p w14:paraId="123E8BD1" w14:textId="6697BA9C" w:rsidR="00F70CE8" w:rsidRPr="003E2AE7" w:rsidRDefault="002E284C" w:rsidP="00FF6824">
      <w:pPr>
        <w:numPr>
          <w:ilvl w:val="0"/>
          <w:numId w:val="25"/>
        </w:numPr>
        <w:spacing w:line="360" w:lineRule="auto"/>
        <w:ind w:left="450" w:hanging="450"/>
        <w:rPr>
          <w:lang w:val="es-ES_tradnl"/>
        </w:rPr>
      </w:pPr>
      <w:r w:rsidRPr="003E2AE7">
        <w:rPr>
          <w:lang w:val="es-ES_tradnl"/>
        </w:rPr>
        <w:t>Organización Mundial de la Propiedad Intelectual</w:t>
      </w:r>
    </w:p>
    <w:p w14:paraId="048683CE" w14:textId="77777777" w:rsidR="00F70CE8" w:rsidRPr="003E2AE7" w:rsidRDefault="00F70CE8" w:rsidP="00FF6824">
      <w:pPr>
        <w:numPr>
          <w:ilvl w:val="0"/>
          <w:numId w:val="25"/>
        </w:numPr>
        <w:spacing w:line="360" w:lineRule="auto"/>
        <w:ind w:left="450" w:hanging="450"/>
        <w:rPr>
          <w:lang w:val="es-ES_tradnl"/>
        </w:rPr>
      </w:pPr>
      <w:r w:rsidRPr="003E2AE7">
        <w:rPr>
          <w:lang w:val="es-ES_tradnl"/>
        </w:rPr>
        <w:t>Argentina:</w:t>
      </w:r>
      <w:r w:rsidR="00FF6824" w:rsidRPr="003E2AE7">
        <w:rPr>
          <w:lang w:val="es-ES_tradnl"/>
        </w:rPr>
        <w:t xml:space="preserve"> </w:t>
      </w:r>
      <w:r w:rsidRPr="003E2AE7">
        <w:rPr>
          <w:lang w:val="es-ES_tradnl"/>
        </w:rPr>
        <w:t>Ediciones Godot</w:t>
      </w:r>
    </w:p>
    <w:p w14:paraId="377B3620" w14:textId="1829C21A" w:rsidR="00F70CE8" w:rsidRPr="003E2AE7" w:rsidRDefault="00F70CE8" w:rsidP="00FF6824">
      <w:pPr>
        <w:numPr>
          <w:ilvl w:val="0"/>
          <w:numId w:val="25"/>
        </w:numPr>
        <w:spacing w:line="360" w:lineRule="auto"/>
        <w:ind w:left="450" w:hanging="450"/>
        <w:rPr>
          <w:lang w:val="es-ES_tradnl"/>
        </w:rPr>
      </w:pPr>
      <w:r w:rsidRPr="003E2AE7">
        <w:rPr>
          <w:lang w:val="es-ES_tradnl"/>
        </w:rPr>
        <w:t>Argentina:</w:t>
      </w:r>
      <w:r w:rsidR="00FF6824" w:rsidRPr="003E2AE7">
        <w:rPr>
          <w:lang w:val="es-ES_tradnl"/>
        </w:rPr>
        <w:t xml:space="preserve"> </w:t>
      </w:r>
      <w:r w:rsidRPr="003E2AE7">
        <w:rPr>
          <w:lang w:val="es-ES_tradnl"/>
        </w:rPr>
        <w:t>Santillana</w:t>
      </w:r>
      <w:r w:rsidR="00530CD9" w:rsidRPr="003E2AE7">
        <w:rPr>
          <w:lang w:val="es-ES_tradnl"/>
        </w:rPr>
        <w:t xml:space="preserve"> </w:t>
      </w:r>
      <w:r w:rsidRPr="003E2AE7">
        <w:rPr>
          <w:lang w:val="es-ES_tradnl"/>
        </w:rPr>
        <w:t>Argentina</w:t>
      </w:r>
    </w:p>
    <w:p w14:paraId="0CD83DA0" w14:textId="77777777" w:rsidR="00F70CE8" w:rsidRPr="003E2AE7" w:rsidRDefault="00F70CE8" w:rsidP="00FF6824">
      <w:pPr>
        <w:numPr>
          <w:ilvl w:val="0"/>
          <w:numId w:val="25"/>
        </w:numPr>
        <w:spacing w:line="360" w:lineRule="auto"/>
        <w:ind w:left="450" w:hanging="450"/>
        <w:rPr>
          <w:lang w:val="es-ES_tradnl"/>
        </w:rPr>
      </w:pPr>
      <w:r w:rsidRPr="003E2AE7">
        <w:rPr>
          <w:lang w:val="es-ES_tradnl"/>
        </w:rPr>
        <w:t>Australia:</w:t>
      </w:r>
      <w:r w:rsidR="00FF6824" w:rsidRPr="003E2AE7">
        <w:rPr>
          <w:lang w:val="es-ES_tradnl"/>
        </w:rPr>
        <w:t xml:space="preserve"> </w:t>
      </w:r>
      <w:r w:rsidRPr="003E2AE7">
        <w:rPr>
          <w:lang w:val="es-ES_tradnl"/>
        </w:rPr>
        <w:t>Allen and Unwin</w:t>
      </w:r>
    </w:p>
    <w:p w14:paraId="5EC0C7FD" w14:textId="77777777" w:rsidR="00F70CE8" w:rsidRPr="003E2AE7" w:rsidRDefault="00F70CE8" w:rsidP="00FF6824">
      <w:pPr>
        <w:numPr>
          <w:ilvl w:val="0"/>
          <w:numId w:val="25"/>
        </w:numPr>
        <w:spacing w:line="360" w:lineRule="auto"/>
        <w:ind w:left="450" w:hanging="450"/>
        <w:rPr>
          <w:lang w:val="es-ES_tradnl"/>
        </w:rPr>
      </w:pPr>
      <w:r w:rsidRPr="003E2AE7">
        <w:rPr>
          <w:lang w:val="es-ES_tradnl"/>
        </w:rPr>
        <w:t>Australia:</w:t>
      </w:r>
      <w:r w:rsidR="00FF6824" w:rsidRPr="003E2AE7">
        <w:rPr>
          <w:lang w:val="es-ES_tradnl"/>
        </w:rPr>
        <w:t xml:space="preserve"> </w:t>
      </w:r>
      <w:r w:rsidRPr="003E2AE7">
        <w:rPr>
          <w:lang w:val="es-ES_tradnl"/>
        </w:rPr>
        <w:t>Sydney University Press</w:t>
      </w:r>
    </w:p>
    <w:p w14:paraId="7433F9DD" w14:textId="77777777" w:rsidR="00BC52A2" w:rsidRPr="009C2F86" w:rsidRDefault="002E284C" w:rsidP="00FF6824">
      <w:pPr>
        <w:pStyle w:val="ListParagraph"/>
        <w:numPr>
          <w:ilvl w:val="0"/>
          <w:numId w:val="25"/>
        </w:numPr>
        <w:spacing w:line="360" w:lineRule="auto"/>
        <w:ind w:left="450" w:hanging="450"/>
        <w:contextualSpacing w:val="0"/>
      </w:pPr>
      <w:r w:rsidRPr="009C2F86">
        <w:t>Brasil</w:t>
      </w:r>
      <w:r w:rsidR="00F70CE8" w:rsidRPr="009C2F86">
        <w:t>:</w:t>
      </w:r>
      <w:r w:rsidR="00FF6824" w:rsidRPr="009C2F86">
        <w:t xml:space="preserve"> </w:t>
      </w:r>
      <w:r w:rsidR="00F70CE8" w:rsidRPr="009C2F86">
        <w:t>National Union of Book Publishers</w:t>
      </w:r>
    </w:p>
    <w:p w14:paraId="38F0151C" w14:textId="47DC9459" w:rsidR="00F70CE8" w:rsidRPr="003E2AE7" w:rsidRDefault="002E284C" w:rsidP="00FF6824">
      <w:pPr>
        <w:pStyle w:val="ListParagraph"/>
        <w:numPr>
          <w:ilvl w:val="0"/>
          <w:numId w:val="25"/>
        </w:numPr>
        <w:spacing w:line="360" w:lineRule="auto"/>
        <w:ind w:left="450" w:hanging="450"/>
        <w:contextualSpacing w:val="0"/>
        <w:rPr>
          <w:lang w:val="es-ES_tradnl"/>
        </w:rPr>
      </w:pPr>
      <w:r w:rsidRPr="003E2AE7">
        <w:rPr>
          <w:lang w:val="es-ES_tradnl"/>
        </w:rPr>
        <w:t>Brasil</w:t>
      </w:r>
      <w:r w:rsidR="00F70CE8" w:rsidRPr="003E2AE7">
        <w:rPr>
          <w:lang w:val="es-ES_tradnl"/>
        </w:rPr>
        <w:t>:</w:t>
      </w:r>
      <w:r w:rsidR="00FF6824" w:rsidRPr="003E2AE7">
        <w:rPr>
          <w:lang w:val="es-ES_tradnl"/>
        </w:rPr>
        <w:t xml:space="preserve"> </w:t>
      </w:r>
      <w:r w:rsidR="00F70CE8" w:rsidRPr="003E2AE7">
        <w:rPr>
          <w:lang w:val="es-ES_tradnl"/>
        </w:rPr>
        <w:t>Associação Religiosa Editora Mundo Cristão</w:t>
      </w:r>
    </w:p>
    <w:p w14:paraId="6D66A511" w14:textId="15438947" w:rsidR="00F70CE8" w:rsidRPr="003E2AE7" w:rsidRDefault="002E284C" w:rsidP="00FF6824">
      <w:pPr>
        <w:pStyle w:val="ListParagraph"/>
        <w:numPr>
          <w:ilvl w:val="0"/>
          <w:numId w:val="25"/>
        </w:numPr>
        <w:spacing w:line="360" w:lineRule="auto"/>
        <w:ind w:left="450" w:hanging="450"/>
        <w:contextualSpacing w:val="0"/>
        <w:rPr>
          <w:lang w:val="es-ES_tradnl"/>
        </w:rPr>
      </w:pPr>
      <w:r w:rsidRPr="003E2AE7">
        <w:rPr>
          <w:lang w:val="es-ES_tradnl"/>
        </w:rPr>
        <w:t>Brasil</w:t>
      </w:r>
      <w:r w:rsidR="00F70CE8" w:rsidRPr="003E2AE7">
        <w:rPr>
          <w:lang w:val="es-ES_tradnl"/>
        </w:rPr>
        <w:t>:</w:t>
      </w:r>
      <w:r w:rsidR="00FF6824" w:rsidRPr="003E2AE7">
        <w:rPr>
          <w:lang w:val="es-ES_tradnl"/>
        </w:rPr>
        <w:t xml:space="preserve"> </w:t>
      </w:r>
      <w:r w:rsidR="00F70CE8" w:rsidRPr="003E2AE7">
        <w:rPr>
          <w:lang w:val="es-ES_tradnl"/>
        </w:rPr>
        <w:t>Brinque-Book Editora de Livros Ltda</w:t>
      </w:r>
    </w:p>
    <w:p w14:paraId="15D76B79" w14:textId="5D64407B" w:rsidR="00F70CE8" w:rsidRPr="003E2AE7" w:rsidRDefault="002E284C" w:rsidP="00FF6824">
      <w:pPr>
        <w:pStyle w:val="ListParagraph"/>
        <w:numPr>
          <w:ilvl w:val="0"/>
          <w:numId w:val="25"/>
        </w:numPr>
        <w:spacing w:line="360" w:lineRule="auto"/>
        <w:ind w:left="450" w:hanging="450"/>
        <w:contextualSpacing w:val="0"/>
        <w:rPr>
          <w:lang w:val="es-ES_tradnl"/>
        </w:rPr>
      </w:pPr>
      <w:r w:rsidRPr="003E2AE7">
        <w:rPr>
          <w:lang w:val="es-ES_tradnl"/>
        </w:rPr>
        <w:t>Brasil</w:t>
      </w:r>
      <w:r w:rsidR="00F70CE8" w:rsidRPr="003E2AE7">
        <w:rPr>
          <w:lang w:val="es-ES_tradnl"/>
        </w:rPr>
        <w:t>:</w:t>
      </w:r>
      <w:r w:rsidR="00FF6824" w:rsidRPr="003E2AE7">
        <w:rPr>
          <w:lang w:val="es-ES_tradnl"/>
        </w:rPr>
        <w:t xml:space="preserve"> </w:t>
      </w:r>
      <w:r w:rsidR="00F70CE8" w:rsidRPr="003E2AE7">
        <w:rPr>
          <w:lang w:val="es-ES_tradnl"/>
        </w:rPr>
        <w:t>Distribuidora Record de Serviços de Imprensa S.A.</w:t>
      </w:r>
    </w:p>
    <w:p w14:paraId="0442C2D3" w14:textId="54A139FE" w:rsidR="00F70CE8" w:rsidRPr="003E2AE7" w:rsidRDefault="002E284C" w:rsidP="00FF6824">
      <w:pPr>
        <w:pStyle w:val="ListParagraph"/>
        <w:numPr>
          <w:ilvl w:val="0"/>
          <w:numId w:val="25"/>
        </w:numPr>
        <w:spacing w:line="360" w:lineRule="auto"/>
        <w:ind w:left="450" w:hanging="450"/>
        <w:contextualSpacing w:val="0"/>
        <w:rPr>
          <w:lang w:val="es-ES_tradnl"/>
        </w:rPr>
      </w:pPr>
      <w:r w:rsidRPr="003E2AE7">
        <w:rPr>
          <w:lang w:val="es-ES_tradnl"/>
        </w:rPr>
        <w:t>Brasil</w:t>
      </w:r>
      <w:r w:rsidR="00F70CE8" w:rsidRPr="003E2AE7">
        <w:rPr>
          <w:lang w:val="es-ES_tradnl"/>
        </w:rPr>
        <w:t>:</w:t>
      </w:r>
      <w:r w:rsidR="00FF6824" w:rsidRPr="003E2AE7">
        <w:rPr>
          <w:lang w:val="es-ES_tradnl"/>
        </w:rPr>
        <w:t xml:space="preserve"> </w:t>
      </w:r>
      <w:r w:rsidR="00F70CE8" w:rsidRPr="003E2AE7">
        <w:rPr>
          <w:lang w:val="es-ES_tradnl"/>
        </w:rPr>
        <w:t>É Realizações, Editora, Livraria e Distribuidora Ltda</w:t>
      </w:r>
    </w:p>
    <w:p w14:paraId="1038BF2B" w14:textId="6BC4779D" w:rsidR="00F70CE8" w:rsidRPr="003E2AE7" w:rsidRDefault="002E284C" w:rsidP="00FF6824">
      <w:pPr>
        <w:numPr>
          <w:ilvl w:val="0"/>
          <w:numId w:val="25"/>
        </w:numPr>
        <w:spacing w:line="360" w:lineRule="auto"/>
        <w:ind w:left="450" w:hanging="450"/>
        <w:rPr>
          <w:lang w:val="es-ES_tradnl"/>
        </w:rPr>
      </w:pPr>
      <w:r w:rsidRPr="003E2AE7">
        <w:rPr>
          <w:lang w:val="es-ES_tradnl"/>
        </w:rPr>
        <w:t>Brasil</w:t>
      </w:r>
      <w:r w:rsidR="00F70CE8" w:rsidRPr="003E2AE7">
        <w:rPr>
          <w:lang w:val="es-ES_tradnl"/>
        </w:rPr>
        <w:t>:</w:t>
      </w:r>
      <w:r w:rsidR="00FF6824" w:rsidRPr="003E2AE7">
        <w:rPr>
          <w:lang w:val="es-ES_tradnl"/>
        </w:rPr>
        <w:t xml:space="preserve"> </w:t>
      </w:r>
      <w:r w:rsidR="00F70CE8" w:rsidRPr="003E2AE7">
        <w:rPr>
          <w:lang w:val="es-ES_tradnl"/>
        </w:rPr>
        <w:t>Ediouro Publicações Ltda</w:t>
      </w:r>
    </w:p>
    <w:p w14:paraId="6C0A9608" w14:textId="0F2188BE" w:rsidR="00F70CE8" w:rsidRPr="003E2AE7" w:rsidRDefault="002E284C" w:rsidP="00FF6824">
      <w:pPr>
        <w:numPr>
          <w:ilvl w:val="0"/>
          <w:numId w:val="25"/>
        </w:numPr>
        <w:spacing w:line="360" w:lineRule="auto"/>
        <w:ind w:left="450" w:hanging="450"/>
        <w:rPr>
          <w:lang w:val="es-ES_tradnl"/>
        </w:rPr>
      </w:pPr>
      <w:r w:rsidRPr="003E2AE7">
        <w:rPr>
          <w:lang w:val="es-ES_tradnl"/>
        </w:rPr>
        <w:t>Brasil</w:t>
      </w:r>
      <w:r w:rsidR="00F70CE8" w:rsidRPr="003E2AE7">
        <w:rPr>
          <w:lang w:val="es-ES_tradnl"/>
        </w:rPr>
        <w:t>:</w:t>
      </w:r>
      <w:r w:rsidR="00FF6824" w:rsidRPr="003E2AE7">
        <w:rPr>
          <w:lang w:val="es-ES_tradnl"/>
        </w:rPr>
        <w:t xml:space="preserve"> </w:t>
      </w:r>
      <w:r w:rsidR="00F70CE8" w:rsidRPr="003E2AE7">
        <w:rPr>
          <w:lang w:val="es-ES_tradnl"/>
        </w:rPr>
        <w:t>Editora Albanisia Lúcia Dummar Pontes ME</w:t>
      </w:r>
    </w:p>
    <w:p w14:paraId="6D2AA0B2" w14:textId="2E985859" w:rsidR="00F70CE8" w:rsidRPr="003E2AE7" w:rsidRDefault="002E284C" w:rsidP="00FF6824">
      <w:pPr>
        <w:numPr>
          <w:ilvl w:val="0"/>
          <w:numId w:val="25"/>
        </w:numPr>
        <w:spacing w:line="360" w:lineRule="auto"/>
        <w:ind w:left="450" w:hanging="450"/>
        <w:rPr>
          <w:lang w:val="es-ES_tradnl"/>
        </w:rPr>
      </w:pPr>
      <w:r w:rsidRPr="003E2AE7">
        <w:rPr>
          <w:lang w:val="es-ES_tradnl"/>
        </w:rPr>
        <w:t>Brasil</w:t>
      </w:r>
      <w:r w:rsidR="00F70CE8" w:rsidRPr="003E2AE7">
        <w:rPr>
          <w:lang w:val="es-ES_tradnl"/>
        </w:rPr>
        <w:t>:</w:t>
      </w:r>
      <w:r w:rsidR="00FF6824" w:rsidRPr="003E2AE7">
        <w:rPr>
          <w:lang w:val="es-ES_tradnl"/>
        </w:rPr>
        <w:t xml:space="preserve"> </w:t>
      </w:r>
      <w:r w:rsidR="00F70CE8" w:rsidRPr="003E2AE7">
        <w:rPr>
          <w:lang w:val="es-ES_tradnl"/>
        </w:rPr>
        <w:t>Editora Arqueiro Ltda</w:t>
      </w:r>
    </w:p>
    <w:p w14:paraId="1763CD2B" w14:textId="0BD64279"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Editora Atlas S/A</w:t>
      </w:r>
    </w:p>
    <w:p w14:paraId="6AC2B1E0" w14:textId="409DAA1A"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Editora Bertrand Brasil Ltda</w:t>
      </w:r>
    </w:p>
    <w:p w14:paraId="4A2ED49D" w14:textId="62557BE6"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Editora Best Seller Ltda</w:t>
      </w:r>
    </w:p>
    <w:p w14:paraId="019F56A4" w14:textId="1C0D3D04"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Editora Biruta Ltda</w:t>
      </w:r>
    </w:p>
    <w:p w14:paraId="58CB8F9E" w14:textId="37CC3C5C"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Editora Bonifácio Ltda</w:t>
      </w:r>
    </w:p>
    <w:p w14:paraId="14518987" w14:textId="3FD75A77"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Editora Carambaia EIRELI</w:t>
      </w:r>
    </w:p>
    <w:p w14:paraId="1715B8EB" w14:textId="472F7BC7"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Editora Casa da Palavra Produção Editorial Ltda</w:t>
      </w:r>
    </w:p>
    <w:p w14:paraId="3763BDAD" w14:textId="08EE5979"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Editora Claro Enigma Ltda</w:t>
      </w:r>
    </w:p>
    <w:p w14:paraId="0870796E" w14:textId="698004BD"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Editora de Livros Cobogó Ltda</w:t>
      </w:r>
    </w:p>
    <w:p w14:paraId="5DEF33CC" w14:textId="6B6D10A7"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Editora e Produtora Spot 1 Ltda</w:t>
      </w:r>
    </w:p>
    <w:p w14:paraId="3CA2F3D9" w14:textId="6529B63F"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Editora Filocalia Ltda</w:t>
      </w:r>
    </w:p>
    <w:p w14:paraId="339F2F43" w14:textId="77777777" w:rsidR="00BC52A2"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Editora Fontanar Ltda</w:t>
      </w:r>
    </w:p>
    <w:p w14:paraId="6CBCAB5A" w14:textId="090583D5"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Editora Forense Ltda</w:t>
      </w:r>
    </w:p>
    <w:p w14:paraId="75C91E71" w14:textId="77777777" w:rsidR="00BC52A2"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Editora Gaivota Ltda</w:t>
      </w:r>
    </w:p>
    <w:p w14:paraId="20868484" w14:textId="7CE4EF9C"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Editora Globo S.A.</w:t>
      </w:r>
    </w:p>
    <w:p w14:paraId="3D933AF7" w14:textId="77777777" w:rsidR="00BC52A2"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Editora Guanabara Koogan Ltda</w:t>
      </w:r>
    </w:p>
    <w:p w14:paraId="3358E722" w14:textId="77777777" w:rsidR="00BC52A2"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Editora Intrínseca Ltda</w:t>
      </w:r>
    </w:p>
    <w:p w14:paraId="67D78738" w14:textId="77777777" w:rsidR="00BC52A2"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Editora Jaguatirica Digital Ltda</w:t>
      </w:r>
    </w:p>
    <w:p w14:paraId="15585CD3" w14:textId="74A7E3B5"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Editora José Olympio Ltda</w:t>
      </w:r>
    </w:p>
    <w:p w14:paraId="79EDD308" w14:textId="406153FB"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Editora JPA Ltda</w:t>
      </w:r>
    </w:p>
    <w:p w14:paraId="33C5C594" w14:textId="71156409"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Editora Jurídica da Bahia Ltda</w:t>
      </w:r>
    </w:p>
    <w:p w14:paraId="7C97F711" w14:textId="77777777" w:rsidR="00BC52A2" w:rsidRPr="003E2AE7" w:rsidRDefault="00F70CE8" w:rsidP="00FF6824">
      <w:pPr>
        <w:numPr>
          <w:ilvl w:val="0"/>
          <w:numId w:val="25"/>
        </w:numPr>
        <w:spacing w:line="360" w:lineRule="auto"/>
        <w:ind w:left="450" w:hanging="450"/>
        <w:rPr>
          <w:lang w:val="es-ES_tradnl"/>
        </w:rPr>
      </w:pPr>
      <w:r w:rsidRPr="003E2AE7">
        <w:rPr>
          <w:lang w:val="es-ES_tradnl"/>
        </w:rPr>
        <w:lastRenderedPageBreak/>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Editora Lendo e Aprendendo Ltda ME</w:t>
      </w:r>
    </w:p>
    <w:p w14:paraId="4DBD02B0" w14:textId="526B61E9" w:rsidR="00F70CE8" w:rsidRPr="003E2AE7" w:rsidRDefault="002E284C" w:rsidP="00FF6824">
      <w:pPr>
        <w:numPr>
          <w:ilvl w:val="0"/>
          <w:numId w:val="25"/>
        </w:numPr>
        <w:spacing w:line="360" w:lineRule="auto"/>
        <w:ind w:left="450" w:hanging="450"/>
        <w:rPr>
          <w:lang w:val="es-ES_tradnl"/>
        </w:rPr>
      </w:pPr>
      <w:r w:rsidRPr="003E2AE7">
        <w:rPr>
          <w:lang w:val="es-ES_tradnl"/>
        </w:rPr>
        <w:t>Brasil</w:t>
      </w:r>
      <w:r w:rsidR="00F70CE8" w:rsidRPr="003E2AE7">
        <w:rPr>
          <w:lang w:val="es-ES_tradnl"/>
        </w:rPr>
        <w:t>:</w:t>
      </w:r>
      <w:r w:rsidR="00FF6824" w:rsidRPr="003E2AE7">
        <w:rPr>
          <w:lang w:val="es-ES_tradnl"/>
        </w:rPr>
        <w:t xml:space="preserve"> </w:t>
      </w:r>
      <w:r w:rsidR="00F70CE8" w:rsidRPr="003E2AE7">
        <w:rPr>
          <w:lang w:val="es-ES_tradnl"/>
        </w:rPr>
        <w:t>Editora Manole Ltda</w:t>
      </w:r>
    </w:p>
    <w:p w14:paraId="671CF07A" w14:textId="46B64129"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Editora Nova Fronteira Participações S/A</w:t>
      </w:r>
    </w:p>
    <w:p w14:paraId="5C4270A7" w14:textId="5485F0B8"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Editora Original Ltda</w:t>
      </w:r>
    </w:p>
    <w:p w14:paraId="7BE8ABED" w14:textId="48D01064"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Editora Paz e Terra Ltda</w:t>
      </w:r>
    </w:p>
    <w:p w14:paraId="2818AD91" w14:textId="4ED29DC4"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Editora Pequena Zahar Ltda</w:t>
      </w:r>
    </w:p>
    <w:p w14:paraId="55C760ED" w14:textId="40CE40EE"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Editora Prumo Ltda</w:t>
      </w:r>
    </w:p>
    <w:p w14:paraId="5CDE485A" w14:textId="1492315B"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Editora Record Ltda</w:t>
      </w:r>
    </w:p>
    <w:p w14:paraId="568A7FE2" w14:textId="01E49F81"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Editora Reviravolta Ltda</w:t>
      </w:r>
    </w:p>
    <w:p w14:paraId="1A58DD1E" w14:textId="1D54FFD8"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Editora Rocco Ltda</w:t>
      </w:r>
    </w:p>
    <w:p w14:paraId="5E277D78" w14:textId="35462BE1"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Editora Schwarcz S/A</w:t>
      </w:r>
    </w:p>
    <w:p w14:paraId="2C055FED" w14:textId="192009D3"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Elsevier Editora Ltda</w:t>
      </w:r>
    </w:p>
    <w:p w14:paraId="653DE02F" w14:textId="798EE337"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7288" w:rsidRPr="003E2AE7">
        <w:rPr>
          <w:lang w:val="es-ES_tradnl"/>
        </w:rPr>
        <w:t xml:space="preserve"> </w:t>
      </w:r>
      <w:r w:rsidRPr="003E2AE7">
        <w:rPr>
          <w:lang w:val="es-ES_tradnl"/>
        </w:rPr>
        <w:t>Grupo Editorial Nacional Participação S/A</w:t>
      </w:r>
      <w:r w:rsidR="00FF7288" w:rsidRPr="003E2AE7">
        <w:rPr>
          <w:lang w:val="es-ES_tradnl"/>
        </w:rPr>
        <w:t xml:space="preserve"> (GEN)</w:t>
      </w:r>
    </w:p>
    <w:p w14:paraId="11CE6A28" w14:textId="1D464D1C"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GMT Editores Ltda</w:t>
      </w:r>
    </w:p>
    <w:p w14:paraId="36CB3668" w14:textId="499A093C"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Imago Editora Importação e Exportação Ltda</w:t>
      </w:r>
    </w:p>
    <w:p w14:paraId="2CF2FE43" w14:textId="6818FBF5"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J.E. Solomon Editores Ltda</w:t>
      </w:r>
    </w:p>
    <w:p w14:paraId="011118F3" w14:textId="4A71C805"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Jorge Zahar Editor Ltda</w:t>
      </w:r>
    </w:p>
    <w:p w14:paraId="07F6D622" w14:textId="1E5AAC42"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Livraria do Advogado Ltda</w:t>
      </w:r>
    </w:p>
    <w:p w14:paraId="23817E24" w14:textId="3CEC6003"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00FF7288" w:rsidRPr="003E2AE7">
        <w:rPr>
          <w:lang w:val="es-ES_tradnl"/>
        </w:rPr>
        <w:t xml:space="preserve">: </w:t>
      </w:r>
      <w:r w:rsidRPr="003E2AE7">
        <w:rPr>
          <w:lang w:val="es-ES_tradnl"/>
        </w:rPr>
        <w:t>Livros Técnicos e Científicos Editora Ltda</w:t>
      </w:r>
      <w:r w:rsidR="00FF7288" w:rsidRPr="003E2AE7">
        <w:rPr>
          <w:lang w:val="es-ES_tradnl"/>
        </w:rPr>
        <w:t xml:space="preserve"> (LTC)</w:t>
      </w:r>
    </w:p>
    <w:p w14:paraId="39D0FB5D" w14:textId="6A75A996"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NC Editora Ltda</w:t>
      </w:r>
    </w:p>
    <w:p w14:paraId="2147FD89" w14:textId="41375BEC"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Pallas Editora e Distribuidora Ltda</w:t>
      </w:r>
    </w:p>
    <w:p w14:paraId="61D62B5D" w14:textId="1973BE3A"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Petra Editorial Ltda</w:t>
      </w:r>
    </w:p>
    <w:p w14:paraId="704A6A45" w14:textId="5124602D"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Pinto e Zincone Editora Ltda</w:t>
      </w:r>
    </w:p>
    <w:p w14:paraId="71DBD0F3" w14:textId="0A9076D8"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Publibook Livros e Papéis Ltda</w:t>
      </w:r>
    </w:p>
    <w:p w14:paraId="18EBEC19" w14:textId="2A304B1A"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Saber e Ler Editorial Ltda</w:t>
      </w:r>
    </w:p>
    <w:p w14:paraId="2DCD2B43" w14:textId="25EB698F"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Sociedade Literária Edições e Empreendimentos Ltda</w:t>
      </w:r>
    </w:p>
    <w:p w14:paraId="33017B50" w14:textId="74CE66B6"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Starlin Alta Editora e Consultoria EIRELI</w:t>
      </w:r>
    </w:p>
    <w:p w14:paraId="5AE47AF6" w14:textId="208C8CCD"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Summus Editorial Ltda</w:t>
      </w:r>
    </w:p>
    <w:p w14:paraId="0A4E137A" w14:textId="35F8B420" w:rsidR="00F70CE8" w:rsidRPr="003E2AE7" w:rsidRDefault="00F70CE8" w:rsidP="00FF6824">
      <w:pPr>
        <w:numPr>
          <w:ilvl w:val="0"/>
          <w:numId w:val="25"/>
        </w:numPr>
        <w:spacing w:line="360" w:lineRule="auto"/>
        <w:ind w:left="450" w:hanging="450"/>
        <w:rPr>
          <w:lang w:val="es-ES_tradnl"/>
        </w:rPr>
      </w:pPr>
      <w:r w:rsidRPr="003E2AE7">
        <w:rPr>
          <w:lang w:val="es-ES_tradnl"/>
        </w:rPr>
        <w:t xml:space="preserve"> </w:t>
      </w:r>
      <w:r w:rsidR="002E284C" w:rsidRPr="003E2AE7">
        <w:rPr>
          <w:lang w:val="es-ES_tradnl"/>
        </w:rPr>
        <w:t>Brasil</w:t>
      </w:r>
      <w:r w:rsidRPr="003E2AE7">
        <w:rPr>
          <w:lang w:val="es-ES_tradnl"/>
        </w:rPr>
        <w:t>:</w:t>
      </w:r>
      <w:r w:rsidR="00FF6824" w:rsidRPr="003E2AE7">
        <w:rPr>
          <w:lang w:val="es-ES_tradnl"/>
        </w:rPr>
        <w:t xml:space="preserve"> </w:t>
      </w:r>
      <w:r w:rsidRPr="003E2AE7">
        <w:rPr>
          <w:lang w:val="es-ES_tradnl"/>
        </w:rPr>
        <w:t>Verus Editora Ltda</w:t>
      </w:r>
    </w:p>
    <w:p w14:paraId="704DD635" w14:textId="56DE9B08" w:rsidR="00F70CE8" w:rsidRPr="003E2AE7" w:rsidRDefault="002E284C" w:rsidP="00FF6824">
      <w:pPr>
        <w:pStyle w:val="ListParagraph"/>
        <w:numPr>
          <w:ilvl w:val="0"/>
          <w:numId w:val="25"/>
        </w:numPr>
        <w:spacing w:line="360" w:lineRule="auto"/>
        <w:ind w:left="450" w:hanging="450"/>
        <w:contextualSpacing w:val="0"/>
        <w:rPr>
          <w:lang w:val="es-ES_tradnl"/>
        </w:rPr>
      </w:pPr>
      <w:r w:rsidRPr="003E2AE7">
        <w:rPr>
          <w:lang w:val="es-ES_tradnl"/>
        </w:rPr>
        <w:t>Brasil</w:t>
      </w:r>
      <w:r w:rsidR="00F70CE8" w:rsidRPr="003E2AE7">
        <w:rPr>
          <w:lang w:val="es-ES_tradnl"/>
        </w:rPr>
        <w:t>:</w:t>
      </w:r>
      <w:r w:rsidR="00FF6824" w:rsidRPr="003E2AE7">
        <w:rPr>
          <w:lang w:val="es-ES_tradnl"/>
        </w:rPr>
        <w:t xml:space="preserve"> </w:t>
      </w:r>
      <w:r w:rsidR="00F70CE8" w:rsidRPr="003E2AE7">
        <w:rPr>
          <w:rFonts w:eastAsia="SimSun"/>
          <w:lang w:val="es-ES_tradnl" w:eastAsia="zh-CN"/>
        </w:rPr>
        <w:t>Editorial 5 / ED5</w:t>
      </w:r>
    </w:p>
    <w:p w14:paraId="751F9381" w14:textId="65FA19EB" w:rsidR="00F70CE8" w:rsidRPr="003E2AE7" w:rsidRDefault="002E284C" w:rsidP="00FF6824">
      <w:pPr>
        <w:numPr>
          <w:ilvl w:val="0"/>
          <w:numId w:val="25"/>
        </w:numPr>
        <w:spacing w:line="360" w:lineRule="auto"/>
        <w:ind w:left="450" w:hanging="450"/>
        <w:rPr>
          <w:lang w:val="es-ES_tradnl"/>
        </w:rPr>
      </w:pPr>
      <w:r w:rsidRPr="003E2AE7">
        <w:rPr>
          <w:lang w:val="es-ES_tradnl"/>
        </w:rPr>
        <w:t>Canadá</w:t>
      </w:r>
      <w:r w:rsidR="00F70CE8" w:rsidRPr="003E2AE7">
        <w:rPr>
          <w:lang w:val="es-ES_tradnl"/>
        </w:rPr>
        <w:t>:</w:t>
      </w:r>
      <w:r w:rsidR="00FF6824" w:rsidRPr="003E2AE7">
        <w:rPr>
          <w:lang w:val="es-ES_tradnl"/>
        </w:rPr>
        <w:t xml:space="preserve"> </w:t>
      </w:r>
      <w:r w:rsidR="00F70CE8" w:rsidRPr="003E2AE7">
        <w:rPr>
          <w:lang w:val="es-ES_tradnl"/>
        </w:rPr>
        <w:t>House of Anansi Press</w:t>
      </w:r>
    </w:p>
    <w:p w14:paraId="576ABD90" w14:textId="77777777" w:rsidR="00F70CE8" w:rsidRPr="003E2AE7" w:rsidRDefault="00F70CE8" w:rsidP="00FF6824">
      <w:pPr>
        <w:numPr>
          <w:ilvl w:val="0"/>
          <w:numId w:val="25"/>
        </w:numPr>
        <w:spacing w:line="360" w:lineRule="auto"/>
        <w:ind w:left="450" w:hanging="450"/>
        <w:rPr>
          <w:lang w:val="es-ES_tradnl"/>
        </w:rPr>
      </w:pPr>
      <w:r w:rsidRPr="003E2AE7">
        <w:rPr>
          <w:lang w:val="es-ES_tradnl"/>
        </w:rPr>
        <w:t>Colombia:</w:t>
      </w:r>
      <w:r w:rsidR="00FF6824" w:rsidRPr="003E2AE7">
        <w:rPr>
          <w:lang w:val="es-ES_tradnl"/>
        </w:rPr>
        <w:t xml:space="preserve"> </w:t>
      </w:r>
      <w:r w:rsidRPr="003E2AE7">
        <w:rPr>
          <w:lang w:val="es-ES_tradnl"/>
        </w:rPr>
        <w:t>Editorial El Manual Moderno Colombia S.A.S.</w:t>
      </w:r>
    </w:p>
    <w:p w14:paraId="34F72756" w14:textId="77777777" w:rsidR="00F70CE8" w:rsidRPr="003E2AE7" w:rsidRDefault="00F70CE8" w:rsidP="00FF6824">
      <w:pPr>
        <w:numPr>
          <w:ilvl w:val="0"/>
          <w:numId w:val="25"/>
        </w:numPr>
        <w:spacing w:line="360" w:lineRule="auto"/>
        <w:ind w:left="450" w:hanging="450"/>
        <w:rPr>
          <w:lang w:val="es-ES_tradnl"/>
        </w:rPr>
      </w:pPr>
      <w:r w:rsidRPr="003E2AE7">
        <w:rPr>
          <w:lang w:val="es-ES_tradnl"/>
        </w:rPr>
        <w:t>Colombia:</w:t>
      </w:r>
      <w:r w:rsidR="00FF6824" w:rsidRPr="003E2AE7">
        <w:rPr>
          <w:lang w:val="es-ES_tradnl"/>
        </w:rPr>
        <w:t xml:space="preserve"> </w:t>
      </w:r>
      <w:r w:rsidRPr="003E2AE7">
        <w:rPr>
          <w:lang w:val="es-ES_tradnl"/>
        </w:rPr>
        <w:t>Santillana Colombia</w:t>
      </w:r>
    </w:p>
    <w:p w14:paraId="08ACE8E9" w14:textId="6937377A" w:rsidR="00F70CE8" w:rsidRPr="003E2AE7" w:rsidRDefault="002E284C" w:rsidP="00FF6824">
      <w:pPr>
        <w:numPr>
          <w:ilvl w:val="0"/>
          <w:numId w:val="25"/>
        </w:numPr>
        <w:spacing w:line="360" w:lineRule="auto"/>
        <w:ind w:left="450" w:hanging="450"/>
        <w:rPr>
          <w:lang w:val="es-ES_tradnl"/>
        </w:rPr>
      </w:pPr>
      <w:r w:rsidRPr="003E2AE7">
        <w:rPr>
          <w:lang w:val="es-ES_tradnl"/>
        </w:rPr>
        <w:t>Egipto</w:t>
      </w:r>
      <w:r w:rsidR="00F70CE8" w:rsidRPr="003E2AE7">
        <w:rPr>
          <w:lang w:val="es-ES_tradnl"/>
        </w:rPr>
        <w:t>:</w:t>
      </w:r>
      <w:r w:rsidR="00FF6824" w:rsidRPr="003E2AE7">
        <w:rPr>
          <w:lang w:val="es-ES_tradnl"/>
        </w:rPr>
        <w:t xml:space="preserve"> </w:t>
      </w:r>
      <w:r w:rsidR="00F70CE8" w:rsidRPr="003E2AE7">
        <w:rPr>
          <w:lang w:val="es-ES_tradnl"/>
        </w:rPr>
        <w:t>Al-Balsam Publishing House</w:t>
      </w:r>
    </w:p>
    <w:p w14:paraId="6C6FDDE0" w14:textId="6BBEF556" w:rsidR="00F70CE8" w:rsidRPr="003E2AE7" w:rsidRDefault="002E284C" w:rsidP="00FF6824">
      <w:pPr>
        <w:numPr>
          <w:ilvl w:val="0"/>
          <w:numId w:val="25"/>
        </w:numPr>
        <w:spacing w:line="360" w:lineRule="auto"/>
        <w:ind w:left="450" w:hanging="450"/>
        <w:rPr>
          <w:lang w:val="es-ES_tradnl"/>
        </w:rPr>
      </w:pPr>
      <w:r w:rsidRPr="003E2AE7">
        <w:rPr>
          <w:lang w:val="es-ES_tradnl"/>
        </w:rPr>
        <w:t>Francia</w:t>
      </w:r>
      <w:r w:rsidR="00F70CE8" w:rsidRPr="003E2AE7">
        <w:rPr>
          <w:lang w:val="es-ES_tradnl"/>
        </w:rPr>
        <w:t>:</w:t>
      </w:r>
      <w:r w:rsidR="00FF6824" w:rsidRPr="003E2AE7">
        <w:rPr>
          <w:lang w:val="es-ES_tradnl"/>
        </w:rPr>
        <w:t xml:space="preserve"> </w:t>
      </w:r>
      <w:r w:rsidR="00F70CE8" w:rsidRPr="003E2AE7">
        <w:rPr>
          <w:lang w:val="es-ES_tradnl"/>
        </w:rPr>
        <w:t>Hachette Livre</w:t>
      </w:r>
    </w:p>
    <w:p w14:paraId="1A9FD329" w14:textId="77777777" w:rsidR="00F70CE8" w:rsidRPr="003E2AE7" w:rsidRDefault="00F70CE8" w:rsidP="00FF6824">
      <w:pPr>
        <w:numPr>
          <w:ilvl w:val="0"/>
          <w:numId w:val="25"/>
        </w:numPr>
        <w:spacing w:line="360" w:lineRule="auto"/>
        <w:ind w:left="450" w:hanging="450"/>
        <w:rPr>
          <w:lang w:val="es-ES_tradnl"/>
        </w:rPr>
      </w:pPr>
      <w:r w:rsidRPr="003E2AE7">
        <w:rPr>
          <w:lang w:val="es-ES_tradnl"/>
        </w:rPr>
        <w:t>Georgia:</w:t>
      </w:r>
      <w:r w:rsidR="00FF6824" w:rsidRPr="003E2AE7">
        <w:rPr>
          <w:lang w:val="es-ES_tradnl"/>
        </w:rPr>
        <w:t xml:space="preserve"> </w:t>
      </w:r>
      <w:r w:rsidRPr="003E2AE7">
        <w:rPr>
          <w:lang w:val="es-ES_tradnl"/>
        </w:rPr>
        <w:t>Artanuji Publishing</w:t>
      </w:r>
    </w:p>
    <w:p w14:paraId="00749E3F" w14:textId="77777777" w:rsidR="00F70CE8" w:rsidRPr="003E2AE7" w:rsidRDefault="00F70CE8" w:rsidP="00FF6824">
      <w:pPr>
        <w:numPr>
          <w:ilvl w:val="0"/>
          <w:numId w:val="25"/>
        </w:numPr>
        <w:spacing w:line="360" w:lineRule="auto"/>
        <w:ind w:left="450" w:hanging="450"/>
        <w:rPr>
          <w:lang w:val="es-ES_tradnl"/>
        </w:rPr>
      </w:pPr>
      <w:r w:rsidRPr="003E2AE7">
        <w:rPr>
          <w:lang w:val="es-ES_tradnl"/>
        </w:rPr>
        <w:t>Georgia:</w:t>
      </w:r>
      <w:r w:rsidR="00FF6824" w:rsidRPr="003E2AE7">
        <w:rPr>
          <w:lang w:val="es-ES_tradnl"/>
        </w:rPr>
        <w:t xml:space="preserve"> </w:t>
      </w:r>
      <w:r w:rsidRPr="003E2AE7">
        <w:rPr>
          <w:lang w:val="es-ES_tradnl"/>
        </w:rPr>
        <w:t>Bakur Sulakauri Publishing</w:t>
      </w:r>
    </w:p>
    <w:p w14:paraId="14E77BE7" w14:textId="77777777" w:rsidR="00F70CE8" w:rsidRPr="003E2AE7" w:rsidRDefault="00F70CE8" w:rsidP="00FF6824">
      <w:pPr>
        <w:numPr>
          <w:ilvl w:val="0"/>
          <w:numId w:val="25"/>
        </w:numPr>
        <w:spacing w:line="360" w:lineRule="auto"/>
        <w:ind w:left="450" w:hanging="450"/>
        <w:rPr>
          <w:lang w:val="es-ES_tradnl"/>
        </w:rPr>
      </w:pPr>
      <w:r w:rsidRPr="003E2AE7">
        <w:rPr>
          <w:lang w:val="es-ES_tradnl"/>
        </w:rPr>
        <w:lastRenderedPageBreak/>
        <w:t>Georgia:</w:t>
      </w:r>
      <w:r w:rsidR="00FF6824" w:rsidRPr="003E2AE7">
        <w:rPr>
          <w:lang w:val="es-ES_tradnl"/>
        </w:rPr>
        <w:t xml:space="preserve"> </w:t>
      </w:r>
      <w:r w:rsidRPr="003E2AE7">
        <w:rPr>
          <w:lang w:val="es-ES_tradnl"/>
        </w:rPr>
        <w:t>Intelekti Publishing</w:t>
      </w:r>
    </w:p>
    <w:p w14:paraId="0F891C6C" w14:textId="16DCC34E" w:rsidR="00F70CE8" w:rsidRPr="003E2AE7" w:rsidRDefault="002E284C" w:rsidP="00FF6824">
      <w:pPr>
        <w:numPr>
          <w:ilvl w:val="0"/>
          <w:numId w:val="25"/>
        </w:numPr>
        <w:spacing w:line="360" w:lineRule="auto"/>
        <w:ind w:left="450" w:hanging="450"/>
        <w:rPr>
          <w:lang w:val="es-ES_tradnl"/>
        </w:rPr>
      </w:pPr>
      <w:r w:rsidRPr="003E2AE7">
        <w:rPr>
          <w:lang w:val="es-ES_tradnl"/>
        </w:rPr>
        <w:t>Alemania</w:t>
      </w:r>
      <w:r w:rsidR="00F70CE8" w:rsidRPr="003E2AE7">
        <w:rPr>
          <w:lang w:val="es-ES_tradnl"/>
        </w:rPr>
        <w:t>:</w:t>
      </w:r>
      <w:r w:rsidR="00FF6824" w:rsidRPr="003E2AE7">
        <w:rPr>
          <w:lang w:val="es-ES_tradnl"/>
        </w:rPr>
        <w:t xml:space="preserve"> </w:t>
      </w:r>
      <w:r w:rsidR="00F70CE8" w:rsidRPr="003E2AE7">
        <w:rPr>
          <w:lang w:val="es-ES_tradnl"/>
        </w:rPr>
        <w:t>Verlag Barbara Budrich</w:t>
      </w:r>
    </w:p>
    <w:p w14:paraId="1A140F80" w14:textId="5B4250BA" w:rsidR="00F70CE8" w:rsidRPr="009C2F86" w:rsidRDefault="00F70CE8" w:rsidP="00FF6824">
      <w:pPr>
        <w:numPr>
          <w:ilvl w:val="0"/>
          <w:numId w:val="25"/>
        </w:numPr>
        <w:spacing w:line="360" w:lineRule="auto"/>
        <w:ind w:left="450" w:hanging="450"/>
        <w:rPr>
          <w:lang w:val="en-US"/>
        </w:rPr>
      </w:pPr>
      <w:r w:rsidRPr="009C2F86">
        <w:rPr>
          <w:lang w:val="en-US"/>
        </w:rPr>
        <w:t>India:</w:t>
      </w:r>
      <w:r w:rsidR="00FF6824" w:rsidRPr="009C2F86">
        <w:rPr>
          <w:lang w:val="en-US"/>
        </w:rPr>
        <w:t xml:space="preserve"> </w:t>
      </w:r>
      <w:r w:rsidRPr="009C2F86">
        <w:rPr>
          <w:lang w:val="en-US"/>
        </w:rPr>
        <w:t xml:space="preserve">PHI Learning </w:t>
      </w:r>
      <w:r w:rsidR="00FF7288" w:rsidRPr="009C2F86">
        <w:rPr>
          <w:lang w:val="en-US"/>
        </w:rPr>
        <w:t>Pvt. Ltd.</w:t>
      </w:r>
    </w:p>
    <w:p w14:paraId="0EA35C6F" w14:textId="6BC3C329" w:rsidR="00F70CE8" w:rsidRPr="003E2AE7" w:rsidRDefault="002E284C" w:rsidP="00FF6824">
      <w:pPr>
        <w:numPr>
          <w:ilvl w:val="0"/>
          <w:numId w:val="25"/>
        </w:numPr>
        <w:spacing w:line="360" w:lineRule="auto"/>
        <w:ind w:left="450" w:hanging="450"/>
        <w:rPr>
          <w:lang w:val="es-ES_tradnl"/>
        </w:rPr>
      </w:pPr>
      <w:r w:rsidRPr="003E2AE7">
        <w:rPr>
          <w:lang w:val="es-ES_tradnl"/>
        </w:rPr>
        <w:t>Italia</w:t>
      </w:r>
      <w:r w:rsidR="00F70CE8" w:rsidRPr="003E2AE7">
        <w:rPr>
          <w:lang w:val="es-ES_tradnl"/>
        </w:rPr>
        <w:t>:</w:t>
      </w:r>
      <w:r w:rsidR="00FF6824" w:rsidRPr="003E2AE7">
        <w:rPr>
          <w:lang w:val="es-ES_tradnl"/>
        </w:rPr>
        <w:t xml:space="preserve"> </w:t>
      </w:r>
      <w:r w:rsidR="00F70CE8" w:rsidRPr="003E2AE7">
        <w:rPr>
          <w:lang w:val="es-ES_tradnl"/>
        </w:rPr>
        <w:t>Arnoldo Mondadori Editore</w:t>
      </w:r>
    </w:p>
    <w:p w14:paraId="2C1DCFA0" w14:textId="4A5C9D30" w:rsidR="00F70CE8" w:rsidRPr="003E2AE7" w:rsidRDefault="002E284C" w:rsidP="00FF6824">
      <w:pPr>
        <w:numPr>
          <w:ilvl w:val="0"/>
          <w:numId w:val="25"/>
        </w:numPr>
        <w:spacing w:line="360" w:lineRule="auto"/>
        <w:ind w:left="450" w:hanging="450"/>
        <w:rPr>
          <w:lang w:val="es-ES_tradnl"/>
        </w:rPr>
      </w:pPr>
      <w:r w:rsidRPr="003E2AE7">
        <w:rPr>
          <w:lang w:val="es-ES_tradnl"/>
        </w:rPr>
        <w:t>Italia</w:t>
      </w:r>
      <w:r w:rsidR="00F70CE8" w:rsidRPr="003E2AE7">
        <w:rPr>
          <w:lang w:val="es-ES_tradnl"/>
        </w:rPr>
        <w:t>: Edizioni Piemme</w:t>
      </w:r>
    </w:p>
    <w:p w14:paraId="0EB2FF4A" w14:textId="4ECA4EAC" w:rsidR="00F70CE8" w:rsidRPr="003E2AE7" w:rsidRDefault="002E284C" w:rsidP="00FF6824">
      <w:pPr>
        <w:numPr>
          <w:ilvl w:val="0"/>
          <w:numId w:val="25"/>
        </w:numPr>
        <w:spacing w:line="360" w:lineRule="auto"/>
        <w:ind w:left="450" w:hanging="450"/>
        <w:rPr>
          <w:lang w:val="es-ES_tradnl"/>
        </w:rPr>
      </w:pPr>
      <w:r w:rsidRPr="003E2AE7">
        <w:rPr>
          <w:lang w:val="es-ES_tradnl"/>
        </w:rPr>
        <w:t>Italia</w:t>
      </w:r>
      <w:r w:rsidR="00F70CE8" w:rsidRPr="003E2AE7">
        <w:rPr>
          <w:lang w:val="es-ES_tradnl"/>
        </w:rPr>
        <w:t>:</w:t>
      </w:r>
      <w:r w:rsidR="00FF6824" w:rsidRPr="003E2AE7">
        <w:rPr>
          <w:lang w:val="es-ES_tradnl"/>
        </w:rPr>
        <w:t xml:space="preserve"> </w:t>
      </w:r>
      <w:r w:rsidR="00F70CE8" w:rsidRPr="003E2AE7">
        <w:rPr>
          <w:lang w:val="es-ES_tradnl"/>
        </w:rPr>
        <w:t>Giulio Einaudi Editore</w:t>
      </w:r>
    </w:p>
    <w:p w14:paraId="03F860AA" w14:textId="21C9B7BC" w:rsidR="00F70CE8" w:rsidRPr="003E2AE7" w:rsidRDefault="002E284C" w:rsidP="00FF6824">
      <w:pPr>
        <w:numPr>
          <w:ilvl w:val="0"/>
          <w:numId w:val="25"/>
        </w:numPr>
        <w:spacing w:line="360" w:lineRule="auto"/>
        <w:ind w:left="450" w:hanging="450"/>
        <w:rPr>
          <w:lang w:val="es-ES_tradnl"/>
        </w:rPr>
      </w:pPr>
      <w:r w:rsidRPr="003E2AE7">
        <w:rPr>
          <w:lang w:val="es-ES_tradnl"/>
        </w:rPr>
        <w:t>Italia</w:t>
      </w:r>
      <w:r w:rsidR="00F70CE8" w:rsidRPr="003E2AE7">
        <w:rPr>
          <w:lang w:val="es-ES_tradnl"/>
        </w:rPr>
        <w:t>:</w:t>
      </w:r>
      <w:r w:rsidR="00FF6824" w:rsidRPr="003E2AE7">
        <w:rPr>
          <w:lang w:val="es-ES_tradnl"/>
        </w:rPr>
        <w:t xml:space="preserve"> </w:t>
      </w:r>
      <w:r w:rsidR="00F70CE8" w:rsidRPr="003E2AE7">
        <w:rPr>
          <w:lang w:val="es-ES_tradnl"/>
        </w:rPr>
        <w:t>Sperling &amp; Kupfer</w:t>
      </w:r>
    </w:p>
    <w:p w14:paraId="6AA0FA03" w14:textId="328595D4" w:rsidR="00F70CE8" w:rsidRPr="003E2AE7" w:rsidRDefault="00BE16AC" w:rsidP="00FF6824">
      <w:pPr>
        <w:numPr>
          <w:ilvl w:val="0"/>
          <w:numId w:val="25"/>
        </w:numPr>
        <w:spacing w:line="360" w:lineRule="auto"/>
        <w:ind w:left="450" w:hanging="450"/>
        <w:rPr>
          <w:lang w:val="es-ES_tradnl"/>
        </w:rPr>
      </w:pPr>
      <w:r w:rsidRPr="003E2AE7">
        <w:rPr>
          <w:lang w:val="es-ES_tradnl"/>
        </w:rPr>
        <w:t>Japón</w:t>
      </w:r>
      <w:r w:rsidR="00F70CE8" w:rsidRPr="003E2AE7">
        <w:rPr>
          <w:lang w:val="es-ES_tradnl"/>
        </w:rPr>
        <w:t>:</w:t>
      </w:r>
      <w:r w:rsidR="00FF6824" w:rsidRPr="003E2AE7">
        <w:rPr>
          <w:lang w:val="es-ES_tradnl"/>
        </w:rPr>
        <w:t xml:space="preserve"> </w:t>
      </w:r>
      <w:r w:rsidR="00F70CE8" w:rsidRPr="003E2AE7">
        <w:rPr>
          <w:lang w:val="es-ES_tradnl"/>
        </w:rPr>
        <w:t>Discover 21, Inc.</w:t>
      </w:r>
    </w:p>
    <w:p w14:paraId="3CA439A4" w14:textId="361B6561" w:rsidR="00F70CE8" w:rsidRPr="003E2AE7" w:rsidRDefault="002E284C" w:rsidP="00FF6824">
      <w:pPr>
        <w:numPr>
          <w:ilvl w:val="0"/>
          <w:numId w:val="25"/>
        </w:numPr>
        <w:spacing w:line="360" w:lineRule="auto"/>
        <w:ind w:left="450" w:hanging="450"/>
        <w:rPr>
          <w:lang w:val="es-ES_tradnl"/>
        </w:rPr>
      </w:pPr>
      <w:r w:rsidRPr="003E2AE7">
        <w:rPr>
          <w:lang w:val="es-ES_tradnl"/>
        </w:rPr>
        <w:t>Jordania</w:t>
      </w:r>
      <w:r w:rsidR="00F70CE8" w:rsidRPr="003E2AE7">
        <w:rPr>
          <w:lang w:val="es-ES_tradnl"/>
        </w:rPr>
        <w:t>:</w:t>
      </w:r>
      <w:r w:rsidR="00FF6824" w:rsidRPr="003E2AE7">
        <w:rPr>
          <w:lang w:val="es-ES_tradnl"/>
        </w:rPr>
        <w:t xml:space="preserve"> </w:t>
      </w:r>
      <w:r w:rsidR="00F70CE8" w:rsidRPr="003E2AE7">
        <w:rPr>
          <w:lang w:val="es-ES_tradnl"/>
        </w:rPr>
        <w:t>Al Salwa Publishers</w:t>
      </w:r>
    </w:p>
    <w:p w14:paraId="034423FF" w14:textId="6F6ABF6F" w:rsidR="00F70CE8" w:rsidRPr="003E2AE7" w:rsidRDefault="00BE16AC" w:rsidP="00FF6824">
      <w:pPr>
        <w:numPr>
          <w:ilvl w:val="0"/>
          <w:numId w:val="25"/>
        </w:numPr>
        <w:spacing w:line="360" w:lineRule="auto"/>
        <w:ind w:left="450" w:hanging="450"/>
        <w:rPr>
          <w:lang w:val="es-ES_tradnl"/>
        </w:rPr>
      </w:pPr>
      <w:r w:rsidRPr="003E2AE7">
        <w:rPr>
          <w:lang w:val="es-ES_tradnl"/>
        </w:rPr>
        <w:t>México</w:t>
      </w:r>
      <w:r w:rsidR="00F70CE8" w:rsidRPr="003E2AE7">
        <w:rPr>
          <w:lang w:val="es-ES_tradnl"/>
        </w:rPr>
        <w:t>:</w:t>
      </w:r>
      <w:r w:rsidR="00FF6824" w:rsidRPr="003E2AE7">
        <w:rPr>
          <w:lang w:val="es-ES_tradnl"/>
        </w:rPr>
        <w:t xml:space="preserve"> </w:t>
      </w:r>
      <w:r w:rsidR="00F70CE8" w:rsidRPr="003E2AE7">
        <w:rPr>
          <w:lang w:val="es-ES_tradnl"/>
        </w:rPr>
        <w:t>Editorial el Manual Moderno, S.A. de C.V.</w:t>
      </w:r>
    </w:p>
    <w:p w14:paraId="682591D3" w14:textId="4A40E6AD" w:rsidR="00F70CE8" w:rsidRPr="003E2AE7" w:rsidRDefault="00BE16AC" w:rsidP="00FF6824">
      <w:pPr>
        <w:numPr>
          <w:ilvl w:val="0"/>
          <w:numId w:val="25"/>
        </w:numPr>
        <w:spacing w:line="360" w:lineRule="auto"/>
        <w:ind w:left="450" w:hanging="450"/>
        <w:rPr>
          <w:lang w:val="es-ES_tradnl"/>
        </w:rPr>
      </w:pPr>
      <w:r w:rsidRPr="003E2AE7">
        <w:rPr>
          <w:lang w:val="es-ES_tradnl"/>
        </w:rPr>
        <w:t>México</w:t>
      </w:r>
      <w:r w:rsidR="00F70CE8" w:rsidRPr="003E2AE7">
        <w:rPr>
          <w:lang w:val="es-ES_tradnl"/>
        </w:rPr>
        <w:t>:</w:t>
      </w:r>
      <w:r w:rsidR="00FF6824" w:rsidRPr="003E2AE7">
        <w:rPr>
          <w:lang w:val="es-ES_tradnl"/>
        </w:rPr>
        <w:t xml:space="preserve"> </w:t>
      </w:r>
      <w:r w:rsidR="00F70CE8" w:rsidRPr="003E2AE7">
        <w:rPr>
          <w:lang w:val="es-ES_tradnl"/>
        </w:rPr>
        <w:t>Penguin Random House Grupo Editorial México</w:t>
      </w:r>
    </w:p>
    <w:p w14:paraId="04584199" w14:textId="0944598C" w:rsidR="00F70CE8" w:rsidRPr="003E2AE7" w:rsidRDefault="00BE16AC" w:rsidP="00FF6824">
      <w:pPr>
        <w:numPr>
          <w:ilvl w:val="0"/>
          <w:numId w:val="25"/>
        </w:numPr>
        <w:spacing w:line="360" w:lineRule="auto"/>
        <w:ind w:left="450" w:hanging="450"/>
        <w:rPr>
          <w:lang w:val="es-ES_tradnl"/>
        </w:rPr>
      </w:pPr>
      <w:r w:rsidRPr="003E2AE7">
        <w:rPr>
          <w:lang w:val="es-ES_tradnl"/>
        </w:rPr>
        <w:t>México</w:t>
      </w:r>
      <w:r w:rsidR="00F70CE8" w:rsidRPr="003E2AE7">
        <w:rPr>
          <w:lang w:val="es-ES_tradnl"/>
        </w:rPr>
        <w:t>:</w:t>
      </w:r>
      <w:r w:rsidR="00FF6824" w:rsidRPr="003E2AE7">
        <w:rPr>
          <w:lang w:val="es-ES_tradnl"/>
        </w:rPr>
        <w:t xml:space="preserve"> </w:t>
      </w:r>
      <w:r w:rsidR="00F70CE8" w:rsidRPr="003E2AE7">
        <w:rPr>
          <w:lang w:val="es-ES_tradnl"/>
        </w:rPr>
        <w:t>Santillana México</w:t>
      </w:r>
    </w:p>
    <w:p w14:paraId="48D92AF3" w14:textId="1C600B32" w:rsidR="00F70CE8" w:rsidRPr="003E2AE7" w:rsidRDefault="00BE16AC" w:rsidP="00FF6824">
      <w:pPr>
        <w:numPr>
          <w:ilvl w:val="0"/>
          <w:numId w:val="25"/>
        </w:numPr>
        <w:spacing w:line="360" w:lineRule="auto"/>
        <w:ind w:left="450" w:hanging="450"/>
        <w:rPr>
          <w:lang w:val="es-ES_tradnl"/>
        </w:rPr>
      </w:pPr>
      <w:r w:rsidRPr="003E2AE7">
        <w:rPr>
          <w:lang w:val="es-ES_tradnl"/>
        </w:rPr>
        <w:t>México</w:t>
      </w:r>
      <w:r w:rsidR="00F70CE8" w:rsidRPr="003E2AE7">
        <w:rPr>
          <w:lang w:val="es-ES_tradnl"/>
        </w:rPr>
        <w:t>:</w:t>
      </w:r>
      <w:r w:rsidR="00FF6824" w:rsidRPr="003E2AE7">
        <w:rPr>
          <w:lang w:val="es-ES_tradnl"/>
        </w:rPr>
        <w:t xml:space="preserve"> </w:t>
      </w:r>
      <w:r w:rsidR="00F70CE8" w:rsidRPr="003E2AE7">
        <w:rPr>
          <w:lang w:val="es-ES_tradnl"/>
        </w:rPr>
        <w:t>SM México</w:t>
      </w:r>
    </w:p>
    <w:p w14:paraId="4E519819" w14:textId="44997228" w:rsidR="00F70CE8" w:rsidRPr="003E2AE7" w:rsidRDefault="00BE16AC" w:rsidP="00FF6824">
      <w:pPr>
        <w:numPr>
          <w:ilvl w:val="0"/>
          <w:numId w:val="25"/>
        </w:numPr>
        <w:spacing w:line="360" w:lineRule="auto"/>
        <w:ind w:left="450" w:hanging="450"/>
        <w:rPr>
          <w:lang w:val="es-ES_tradnl"/>
        </w:rPr>
      </w:pPr>
      <w:r w:rsidRPr="003E2AE7">
        <w:rPr>
          <w:lang w:val="es-ES_tradnl"/>
        </w:rPr>
        <w:t>Nueva Zelandia</w:t>
      </w:r>
      <w:r w:rsidR="00F70CE8" w:rsidRPr="003E2AE7">
        <w:rPr>
          <w:lang w:val="es-ES_tradnl"/>
        </w:rPr>
        <w:t>:</w:t>
      </w:r>
      <w:r w:rsidR="00FF6824" w:rsidRPr="003E2AE7">
        <w:rPr>
          <w:lang w:val="es-ES_tradnl"/>
        </w:rPr>
        <w:t xml:space="preserve"> </w:t>
      </w:r>
      <w:r w:rsidR="00F70CE8" w:rsidRPr="003E2AE7">
        <w:rPr>
          <w:lang w:val="es-ES_tradnl"/>
        </w:rPr>
        <w:t>Oratia Media</w:t>
      </w:r>
    </w:p>
    <w:p w14:paraId="2B44DF89" w14:textId="77777777" w:rsidR="00F70CE8" w:rsidRPr="003E2AE7" w:rsidRDefault="00F70CE8" w:rsidP="00FF6824">
      <w:pPr>
        <w:numPr>
          <w:ilvl w:val="0"/>
          <w:numId w:val="25"/>
        </w:numPr>
        <w:spacing w:line="360" w:lineRule="auto"/>
        <w:ind w:left="450" w:hanging="450"/>
        <w:rPr>
          <w:lang w:val="es-ES_tradnl"/>
        </w:rPr>
      </w:pPr>
      <w:r w:rsidRPr="003E2AE7">
        <w:rPr>
          <w:lang w:val="es-ES_tradnl"/>
        </w:rPr>
        <w:t>Nigeria:</w:t>
      </w:r>
      <w:r w:rsidR="00FF6824" w:rsidRPr="003E2AE7">
        <w:rPr>
          <w:lang w:val="es-ES_tradnl"/>
        </w:rPr>
        <w:t xml:space="preserve"> </w:t>
      </w:r>
      <w:r w:rsidRPr="003E2AE7">
        <w:rPr>
          <w:lang w:val="es-ES_tradnl"/>
        </w:rPr>
        <w:t>Nigerian Publishers Association</w:t>
      </w:r>
    </w:p>
    <w:p w14:paraId="0C404631" w14:textId="72730572" w:rsidR="00F70CE8" w:rsidRPr="003E2AE7" w:rsidRDefault="002E284C" w:rsidP="00FF6824">
      <w:pPr>
        <w:numPr>
          <w:ilvl w:val="0"/>
          <w:numId w:val="25"/>
        </w:numPr>
        <w:spacing w:line="360" w:lineRule="auto"/>
        <w:ind w:left="450" w:hanging="450"/>
        <w:rPr>
          <w:lang w:val="es-ES_tradnl"/>
        </w:rPr>
      </w:pPr>
      <w:r w:rsidRPr="003E2AE7">
        <w:rPr>
          <w:lang w:val="es-ES_tradnl"/>
        </w:rPr>
        <w:t>Arabia Saudita</w:t>
      </w:r>
      <w:r w:rsidR="00F70CE8" w:rsidRPr="003E2AE7">
        <w:rPr>
          <w:lang w:val="es-ES_tradnl"/>
        </w:rPr>
        <w:t>:</w:t>
      </w:r>
      <w:r w:rsidR="00FF6824" w:rsidRPr="003E2AE7">
        <w:rPr>
          <w:lang w:val="es-ES_tradnl"/>
        </w:rPr>
        <w:t xml:space="preserve"> </w:t>
      </w:r>
      <w:r w:rsidR="00F70CE8" w:rsidRPr="003E2AE7">
        <w:rPr>
          <w:lang w:val="es-ES_tradnl"/>
        </w:rPr>
        <w:t>Kadi and Ramadi</w:t>
      </w:r>
    </w:p>
    <w:p w14:paraId="18D17ADA" w14:textId="7B6928DB" w:rsidR="00F70CE8" w:rsidRPr="003E2AE7" w:rsidRDefault="002E284C" w:rsidP="00FF6824">
      <w:pPr>
        <w:numPr>
          <w:ilvl w:val="0"/>
          <w:numId w:val="25"/>
        </w:numPr>
        <w:spacing w:line="360" w:lineRule="auto"/>
        <w:ind w:left="450" w:hanging="450"/>
        <w:rPr>
          <w:lang w:val="es-ES_tradnl"/>
        </w:rPr>
      </w:pPr>
      <w:r w:rsidRPr="003E2AE7">
        <w:rPr>
          <w:lang w:val="es-ES_tradnl"/>
        </w:rPr>
        <w:t>Sudáfrica</w:t>
      </w:r>
      <w:r w:rsidR="00F70CE8" w:rsidRPr="003E2AE7">
        <w:rPr>
          <w:lang w:val="es-ES_tradnl"/>
        </w:rPr>
        <w:t>:</w:t>
      </w:r>
      <w:r w:rsidR="00FF6824" w:rsidRPr="003E2AE7">
        <w:rPr>
          <w:lang w:val="es-ES_tradnl"/>
        </w:rPr>
        <w:t xml:space="preserve"> </w:t>
      </w:r>
      <w:r w:rsidR="00F70CE8" w:rsidRPr="003E2AE7">
        <w:rPr>
          <w:lang w:val="es-ES_tradnl"/>
        </w:rPr>
        <w:t>New Africa Books</w:t>
      </w:r>
    </w:p>
    <w:p w14:paraId="098EC482" w14:textId="77777777" w:rsidR="00BC52A2" w:rsidRPr="003E2AE7" w:rsidRDefault="002E284C" w:rsidP="00FF6824">
      <w:pPr>
        <w:numPr>
          <w:ilvl w:val="0"/>
          <w:numId w:val="25"/>
        </w:numPr>
        <w:spacing w:line="360" w:lineRule="auto"/>
        <w:ind w:left="450" w:hanging="450"/>
        <w:rPr>
          <w:lang w:val="es-ES_tradnl"/>
        </w:rPr>
      </w:pPr>
      <w:r w:rsidRPr="003E2AE7">
        <w:rPr>
          <w:lang w:val="es-ES_tradnl"/>
        </w:rPr>
        <w:t>España</w:t>
      </w:r>
      <w:r w:rsidR="00F70CE8" w:rsidRPr="003E2AE7">
        <w:rPr>
          <w:lang w:val="es-ES_tradnl"/>
        </w:rPr>
        <w:t>:</w:t>
      </w:r>
      <w:r w:rsidR="00FF6824" w:rsidRPr="003E2AE7">
        <w:rPr>
          <w:lang w:val="es-ES_tradnl"/>
        </w:rPr>
        <w:t xml:space="preserve"> </w:t>
      </w:r>
      <w:r w:rsidR="00F70CE8" w:rsidRPr="003E2AE7">
        <w:rPr>
          <w:lang w:val="es-ES_tradnl"/>
        </w:rPr>
        <w:t>Planeta de Libros</w:t>
      </w:r>
    </w:p>
    <w:p w14:paraId="6395E052" w14:textId="6CEE35B1" w:rsidR="00F70CE8" w:rsidRPr="003E2AE7" w:rsidRDefault="003E4958" w:rsidP="00FF6824">
      <w:pPr>
        <w:numPr>
          <w:ilvl w:val="0"/>
          <w:numId w:val="25"/>
        </w:numPr>
        <w:spacing w:line="360" w:lineRule="auto"/>
        <w:ind w:left="450" w:hanging="450"/>
        <w:rPr>
          <w:lang w:val="es-ES_tradnl"/>
        </w:rPr>
      </w:pPr>
      <w:r w:rsidRPr="003E2AE7">
        <w:rPr>
          <w:lang w:val="es-ES_tradnl"/>
        </w:rPr>
        <w:t>España:</w:t>
      </w:r>
      <w:r w:rsidR="002E284C" w:rsidRPr="003E2AE7">
        <w:rPr>
          <w:lang w:val="es-ES_tradnl"/>
        </w:rPr>
        <w:t xml:space="preserve"> </w:t>
      </w:r>
      <w:r w:rsidR="00F70CE8" w:rsidRPr="003E2AE7">
        <w:rPr>
          <w:lang w:val="es-ES_tradnl"/>
        </w:rPr>
        <w:t>Santillana Educación S.L.</w:t>
      </w:r>
    </w:p>
    <w:p w14:paraId="07CBA640" w14:textId="5F119AC0" w:rsidR="00F70CE8" w:rsidRPr="003E2AE7" w:rsidRDefault="002E284C" w:rsidP="00FF6824">
      <w:pPr>
        <w:numPr>
          <w:ilvl w:val="0"/>
          <w:numId w:val="25"/>
        </w:numPr>
        <w:spacing w:line="360" w:lineRule="auto"/>
        <w:ind w:left="450" w:hanging="450"/>
        <w:rPr>
          <w:lang w:val="es-ES_tradnl"/>
        </w:rPr>
      </w:pPr>
      <w:r w:rsidRPr="003E2AE7">
        <w:rPr>
          <w:lang w:val="es-ES_tradnl"/>
        </w:rPr>
        <w:t>Tailandia</w:t>
      </w:r>
      <w:r w:rsidR="00F70CE8" w:rsidRPr="003E2AE7">
        <w:rPr>
          <w:lang w:val="es-ES_tradnl"/>
        </w:rPr>
        <w:t>:</w:t>
      </w:r>
      <w:r w:rsidR="00FF6824" w:rsidRPr="003E2AE7">
        <w:rPr>
          <w:lang w:val="es-ES_tradnl"/>
        </w:rPr>
        <w:t xml:space="preserve"> </w:t>
      </w:r>
      <w:r w:rsidR="00F70CE8" w:rsidRPr="003E2AE7">
        <w:rPr>
          <w:lang w:val="es-ES_tradnl"/>
        </w:rPr>
        <w:t>Silkworm Books Ltd</w:t>
      </w:r>
    </w:p>
    <w:p w14:paraId="2AB58D6A" w14:textId="52CAEAB2" w:rsidR="00F70CE8" w:rsidRPr="003E2AE7" w:rsidRDefault="002E284C" w:rsidP="00FF6824">
      <w:pPr>
        <w:numPr>
          <w:ilvl w:val="0"/>
          <w:numId w:val="25"/>
        </w:numPr>
        <w:spacing w:line="360" w:lineRule="auto"/>
        <w:ind w:left="450" w:hanging="450"/>
        <w:rPr>
          <w:lang w:val="es-ES_tradnl"/>
        </w:rPr>
      </w:pPr>
      <w:r w:rsidRPr="003E2AE7">
        <w:rPr>
          <w:lang w:val="es-ES_tradnl"/>
        </w:rPr>
        <w:t>Emiratos Árabes Unidos</w:t>
      </w:r>
      <w:r w:rsidR="00F70CE8" w:rsidRPr="003E2AE7">
        <w:rPr>
          <w:lang w:val="es-ES_tradnl"/>
        </w:rPr>
        <w:t>:</w:t>
      </w:r>
      <w:r w:rsidR="00FF6824" w:rsidRPr="003E2AE7">
        <w:rPr>
          <w:lang w:val="es-ES_tradnl"/>
        </w:rPr>
        <w:t xml:space="preserve"> </w:t>
      </w:r>
      <w:r w:rsidR="00F70CE8" w:rsidRPr="003E2AE7">
        <w:rPr>
          <w:lang w:val="es-ES_tradnl"/>
        </w:rPr>
        <w:t>Al Fulk Translation and Publishing</w:t>
      </w:r>
    </w:p>
    <w:p w14:paraId="11FEDCC6" w14:textId="3B0B501C" w:rsidR="00F70CE8" w:rsidRPr="003E2AE7" w:rsidRDefault="002E284C" w:rsidP="00FF6824">
      <w:pPr>
        <w:numPr>
          <w:ilvl w:val="0"/>
          <w:numId w:val="25"/>
        </w:numPr>
        <w:spacing w:line="360" w:lineRule="auto"/>
        <w:ind w:left="450" w:hanging="450"/>
        <w:rPr>
          <w:lang w:val="es-ES_tradnl"/>
        </w:rPr>
      </w:pPr>
      <w:r w:rsidRPr="003E2AE7">
        <w:rPr>
          <w:lang w:val="es-ES_tradnl"/>
        </w:rPr>
        <w:t>Emiratos Árabes Unidos</w:t>
      </w:r>
      <w:r w:rsidR="00F70CE8" w:rsidRPr="003E2AE7">
        <w:rPr>
          <w:lang w:val="es-ES_tradnl"/>
        </w:rPr>
        <w:t>:</w:t>
      </w:r>
      <w:r w:rsidR="00FF6824" w:rsidRPr="003E2AE7">
        <w:rPr>
          <w:lang w:val="es-ES_tradnl"/>
        </w:rPr>
        <w:t xml:space="preserve"> </w:t>
      </w:r>
      <w:r w:rsidR="00F70CE8" w:rsidRPr="003E2AE7">
        <w:rPr>
          <w:lang w:val="es-ES_tradnl"/>
        </w:rPr>
        <w:t>Dar Al Aalam Al Arabi Publishing and Distribution</w:t>
      </w:r>
    </w:p>
    <w:p w14:paraId="7968536B" w14:textId="6C2D365E" w:rsidR="00F70CE8" w:rsidRPr="003E2AE7" w:rsidRDefault="002E284C" w:rsidP="00FF6824">
      <w:pPr>
        <w:numPr>
          <w:ilvl w:val="0"/>
          <w:numId w:val="25"/>
        </w:numPr>
        <w:spacing w:line="360" w:lineRule="auto"/>
        <w:ind w:left="450" w:hanging="450"/>
        <w:rPr>
          <w:lang w:val="es-ES_tradnl"/>
        </w:rPr>
      </w:pPr>
      <w:r w:rsidRPr="003E2AE7">
        <w:rPr>
          <w:lang w:val="es-ES_tradnl"/>
        </w:rPr>
        <w:t>Emiratos Árabes Unidos</w:t>
      </w:r>
      <w:r w:rsidR="00F70CE8" w:rsidRPr="003E2AE7">
        <w:rPr>
          <w:lang w:val="es-ES_tradnl"/>
        </w:rPr>
        <w:t>:</w:t>
      </w:r>
      <w:r w:rsidR="00FF6824" w:rsidRPr="003E2AE7">
        <w:rPr>
          <w:lang w:val="es-ES_tradnl"/>
        </w:rPr>
        <w:t xml:space="preserve"> </w:t>
      </w:r>
      <w:r w:rsidR="00F70CE8" w:rsidRPr="003E2AE7">
        <w:rPr>
          <w:lang w:val="es-ES_tradnl"/>
        </w:rPr>
        <w:t>Hudhud Publishing and Distribution</w:t>
      </w:r>
    </w:p>
    <w:p w14:paraId="3255389E" w14:textId="144A77EF" w:rsidR="00F70CE8" w:rsidRPr="003E2AE7" w:rsidRDefault="002E284C" w:rsidP="00FF6824">
      <w:pPr>
        <w:numPr>
          <w:ilvl w:val="0"/>
          <w:numId w:val="25"/>
        </w:numPr>
        <w:spacing w:line="360" w:lineRule="auto"/>
        <w:ind w:left="450" w:hanging="450"/>
        <w:rPr>
          <w:lang w:val="es-ES_tradnl"/>
        </w:rPr>
      </w:pPr>
      <w:r w:rsidRPr="003E2AE7">
        <w:rPr>
          <w:lang w:val="es-ES_tradnl"/>
        </w:rPr>
        <w:t>Emiratos Árabes Unidos</w:t>
      </w:r>
      <w:r w:rsidR="00F70CE8" w:rsidRPr="003E2AE7">
        <w:rPr>
          <w:lang w:val="es-ES_tradnl"/>
        </w:rPr>
        <w:t>:</w:t>
      </w:r>
      <w:r w:rsidR="00FF6824" w:rsidRPr="003E2AE7">
        <w:rPr>
          <w:lang w:val="es-ES_tradnl"/>
        </w:rPr>
        <w:t xml:space="preserve"> </w:t>
      </w:r>
      <w:r w:rsidR="00F70CE8" w:rsidRPr="003E2AE7">
        <w:rPr>
          <w:lang w:val="es-ES_tradnl"/>
        </w:rPr>
        <w:t>Kalimat Group</w:t>
      </w:r>
    </w:p>
    <w:p w14:paraId="0A69CBE9" w14:textId="201A8CAE" w:rsidR="00F70CE8" w:rsidRPr="003E2AE7" w:rsidRDefault="002E284C" w:rsidP="00FF6824">
      <w:pPr>
        <w:numPr>
          <w:ilvl w:val="0"/>
          <w:numId w:val="25"/>
        </w:numPr>
        <w:spacing w:line="360" w:lineRule="auto"/>
        <w:ind w:left="450" w:hanging="450"/>
        <w:rPr>
          <w:lang w:val="es-ES_tradnl"/>
        </w:rPr>
      </w:pPr>
      <w:r w:rsidRPr="003E2AE7">
        <w:rPr>
          <w:lang w:val="es-ES_tradnl"/>
        </w:rPr>
        <w:t>Emiratos Árabes Unidos</w:t>
      </w:r>
      <w:r w:rsidR="00F70CE8" w:rsidRPr="003E2AE7">
        <w:rPr>
          <w:lang w:val="es-ES_tradnl"/>
        </w:rPr>
        <w:t>:</w:t>
      </w:r>
      <w:r w:rsidR="00FF6824" w:rsidRPr="003E2AE7">
        <w:rPr>
          <w:lang w:val="es-ES_tradnl"/>
        </w:rPr>
        <w:t xml:space="preserve"> </w:t>
      </w:r>
      <w:r w:rsidR="00F70CE8" w:rsidRPr="003E2AE7">
        <w:rPr>
          <w:lang w:val="es-ES_tradnl"/>
        </w:rPr>
        <w:t>Sama Publishing, Production and Distribution</w:t>
      </w:r>
    </w:p>
    <w:p w14:paraId="17C05A33" w14:textId="2D478308" w:rsidR="00F70CE8" w:rsidRPr="003E2AE7" w:rsidRDefault="002E284C" w:rsidP="00FF6824">
      <w:pPr>
        <w:numPr>
          <w:ilvl w:val="0"/>
          <w:numId w:val="25"/>
        </w:numPr>
        <w:spacing w:line="360" w:lineRule="auto"/>
        <w:ind w:left="450" w:hanging="450"/>
        <w:rPr>
          <w:lang w:val="es-ES_tradnl"/>
        </w:rPr>
      </w:pPr>
      <w:r w:rsidRPr="003E2AE7">
        <w:rPr>
          <w:lang w:val="es-ES_tradnl"/>
        </w:rPr>
        <w:t>Emiratos Árabes Unidos</w:t>
      </w:r>
      <w:r w:rsidR="00F70CE8" w:rsidRPr="003E2AE7">
        <w:rPr>
          <w:lang w:val="es-ES_tradnl"/>
        </w:rPr>
        <w:t>:</w:t>
      </w:r>
      <w:r w:rsidR="00FF6824" w:rsidRPr="003E2AE7">
        <w:rPr>
          <w:lang w:val="es-ES_tradnl"/>
        </w:rPr>
        <w:t xml:space="preserve"> </w:t>
      </w:r>
      <w:r w:rsidR="00F70CE8" w:rsidRPr="003E2AE7">
        <w:rPr>
          <w:lang w:val="es-ES_tradnl"/>
        </w:rPr>
        <w:t>Wahat Alhekayat Publishing and Distribution</w:t>
      </w:r>
    </w:p>
    <w:p w14:paraId="495124FA" w14:textId="110B6986" w:rsidR="00F70CE8" w:rsidRPr="003E2AE7" w:rsidRDefault="002E284C" w:rsidP="00FF6824">
      <w:pPr>
        <w:numPr>
          <w:ilvl w:val="0"/>
          <w:numId w:val="25"/>
        </w:numPr>
        <w:spacing w:line="360" w:lineRule="auto"/>
        <w:ind w:left="450" w:hanging="450"/>
        <w:rPr>
          <w:lang w:val="es-ES_tradnl"/>
        </w:rPr>
      </w:pPr>
      <w:r w:rsidRPr="003E2AE7">
        <w:rPr>
          <w:lang w:val="es-ES_tradnl"/>
        </w:rPr>
        <w:t>Emiratos Árabes Unidos</w:t>
      </w:r>
      <w:r w:rsidR="00F70CE8" w:rsidRPr="003E2AE7">
        <w:rPr>
          <w:lang w:val="es-ES_tradnl"/>
        </w:rPr>
        <w:t>:</w:t>
      </w:r>
      <w:r w:rsidR="00FF6824" w:rsidRPr="003E2AE7">
        <w:rPr>
          <w:lang w:val="es-ES_tradnl"/>
        </w:rPr>
        <w:t xml:space="preserve"> </w:t>
      </w:r>
      <w:r w:rsidR="00F70CE8" w:rsidRPr="003E2AE7">
        <w:rPr>
          <w:lang w:val="es-ES_tradnl"/>
        </w:rPr>
        <w:t>Waw Publishing</w:t>
      </w:r>
    </w:p>
    <w:p w14:paraId="49046B7A" w14:textId="6948ADE9" w:rsidR="00F70CE8" w:rsidRPr="003E2AE7" w:rsidRDefault="00784638" w:rsidP="00FF6824">
      <w:pPr>
        <w:numPr>
          <w:ilvl w:val="0"/>
          <w:numId w:val="25"/>
        </w:numPr>
        <w:spacing w:line="360" w:lineRule="auto"/>
        <w:ind w:left="450" w:hanging="450"/>
        <w:rPr>
          <w:lang w:val="es-ES_tradnl"/>
        </w:rPr>
      </w:pPr>
      <w:r w:rsidRPr="003E2AE7">
        <w:rPr>
          <w:lang w:val="es-ES_tradnl"/>
        </w:rPr>
        <w:t>Reino Unido</w:t>
      </w:r>
      <w:r w:rsidR="00F70CE8" w:rsidRPr="003E2AE7">
        <w:rPr>
          <w:lang w:val="es-ES_tradnl"/>
        </w:rPr>
        <w:t>:</w:t>
      </w:r>
      <w:r w:rsidR="00FF6824" w:rsidRPr="003E2AE7">
        <w:rPr>
          <w:lang w:val="es-ES_tradnl"/>
        </w:rPr>
        <w:t xml:space="preserve"> </w:t>
      </w:r>
      <w:r w:rsidR="00F70CE8" w:rsidRPr="003E2AE7">
        <w:rPr>
          <w:lang w:val="es-ES_tradnl"/>
        </w:rPr>
        <w:t>Bloomsbury Publishing Plc.</w:t>
      </w:r>
    </w:p>
    <w:p w14:paraId="499C0D4C" w14:textId="6895D9E3" w:rsidR="00F70CE8" w:rsidRPr="003E2AE7" w:rsidRDefault="00784638" w:rsidP="00FF6824">
      <w:pPr>
        <w:numPr>
          <w:ilvl w:val="0"/>
          <w:numId w:val="25"/>
        </w:numPr>
        <w:spacing w:line="360" w:lineRule="auto"/>
        <w:ind w:left="450" w:hanging="450"/>
        <w:rPr>
          <w:lang w:val="es-ES_tradnl"/>
        </w:rPr>
      </w:pPr>
      <w:r w:rsidRPr="003E2AE7">
        <w:rPr>
          <w:lang w:val="es-ES_tradnl"/>
        </w:rPr>
        <w:t>Reino Unido</w:t>
      </w:r>
      <w:r w:rsidR="00F70CE8" w:rsidRPr="003E2AE7">
        <w:rPr>
          <w:lang w:val="es-ES_tradnl"/>
        </w:rPr>
        <w:t>:</w:t>
      </w:r>
      <w:r w:rsidR="00FF6824" w:rsidRPr="003E2AE7">
        <w:rPr>
          <w:lang w:val="es-ES_tradnl"/>
        </w:rPr>
        <w:t xml:space="preserve"> </w:t>
      </w:r>
      <w:r w:rsidR="00F70CE8" w:rsidRPr="003E2AE7">
        <w:rPr>
          <w:lang w:val="es-ES_tradnl"/>
        </w:rPr>
        <w:t>British Dyslexia Association</w:t>
      </w:r>
    </w:p>
    <w:p w14:paraId="02B6FE9F" w14:textId="1B47CB74" w:rsidR="00F70CE8" w:rsidRPr="003E2AE7" w:rsidRDefault="00784638" w:rsidP="00FF6824">
      <w:pPr>
        <w:numPr>
          <w:ilvl w:val="0"/>
          <w:numId w:val="25"/>
        </w:numPr>
        <w:spacing w:line="360" w:lineRule="auto"/>
        <w:ind w:left="450" w:hanging="450"/>
        <w:rPr>
          <w:lang w:val="es-ES_tradnl"/>
        </w:rPr>
      </w:pPr>
      <w:r w:rsidRPr="003E2AE7">
        <w:rPr>
          <w:lang w:val="es-ES_tradnl"/>
        </w:rPr>
        <w:t>Reino Unido</w:t>
      </w:r>
      <w:r w:rsidR="00F70CE8" w:rsidRPr="003E2AE7">
        <w:rPr>
          <w:lang w:val="es-ES_tradnl"/>
        </w:rPr>
        <w:t>:</w:t>
      </w:r>
      <w:r w:rsidR="00FF6824" w:rsidRPr="003E2AE7">
        <w:rPr>
          <w:lang w:val="es-ES_tradnl"/>
        </w:rPr>
        <w:t xml:space="preserve"> </w:t>
      </w:r>
      <w:r w:rsidR="00F70CE8" w:rsidRPr="003E2AE7">
        <w:rPr>
          <w:lang w:val="es-ES_tradnl"/>
        </w:rPr>
        <w:t>Elsevier</w:t>
      </w:r>
    </w:p>
    <w:p w14:paraId="4152BD5A" w14:textId="4C98CCA4" w:rsidR="00F70CE8" w:rsidRPr="003E2AE7" w:rsidRDefault="00784638" w:rsidP="00FF6824">
      <w:pPr>
        <w:numPr>
          <w:ilvl w:val="0"/>
          <w:numId w:val="25"/>
        </w:numPr>
        <w:spacing w:line="360" w:lineRule="auto"/>
        <w:ind w:left="450" w:hanging="450"/>
        <w:rPr>
          <w:lang w:val="es-ES_tradnl"/>
        </w:rPr>
      </w:pPr>
      <w:r w:rsidRPr="003E2AE7">
        <w:rPr>
          <w:lang w:val="es-ES_tradnl"/>
        </w:rPr>
        <w:t>Reino Unido</w:t>
      </w:r>
      <w:r w:rsidR="00F70CE8" w:rsidRPr="003E2AE7">
        <w:rPr>
          <w:lang w:val="es-ES_tradnl"/>
        </w:rPr>
        <w:t>:</w:t>
      </w:r>
      <w:r w:rsidR="00FF6824" w:rsidRPr="003E2AE7">
        <w:rPr>
          <w:lang w:val="es-ES_tradnl"/>
        </w:rPr>
        <w:t xml:space="preserve"> </w:t>
      </w:r>
      <w:r w:rsidR="00F70CE8" w:rsidRPr="003E2AE7">
        <w:rPr>
          <w:lang w:val="es-ES_tradnl"/>
        </w:rPr>
        <w:t>Kogan Page</w:t>
      </w:r>
    </w:p>
    <w:p w14:paraId="1C27222C" w14:textId="77777777" w:rsidR="00BC52A2" w:rsidRPr="003E2AE7" w:rsidRDefault="00784638" w:rsidP="00FF6824">
      <w:pPr>
        <w:numPr>
          <w:ilvl w:val="0"/>
          <w:numId w:val="25"/>
        </w:numPr>
        <w:spacing w:line="360" w:lineRule="auto"/>
        <w:ind w:left="450" w:hanging="450"/>
        <w:rPr>
          <w:lang w:val="es-ES_tradnl"/>
        </w:rPr>
      </w:pPr>
      <w:r w:rsidRPr="003E2AE7">
        <w:rPr>
          <w:lang w:val="es-ES_tradnl"/>
        </w:rPr>
        <w:t>Reino Unido</w:t>
      </w:r>
      <w:r w:rsidR="00F70CE8" w:rsidRPr="003E2AE7">
        <w:rPr>
          <w:lang w:val="es-ES_tradnl"/>
        </w:rPr>
        <w:t>:</w:t>
      </w:r>
      <w:r w:rsidR="00FF6824" w:rsidRPr="003E2AE7">
        <w:rPr>
          <w:lang w:val="es-ES_tradnl"/>
        </w:rPr>
        <w:t xml:space="preserve"> </w:t>
      </w:r>
      <w:r w:rsidR="00F70CE8" w:rsidRPr="003E2AE7">
        <w:rPr>
          <w:lang w:val="es-ES_tradnl"/>
        </w:rPr>
        <w:t>SAGE Publications Ltd</w:t>
      </w:r>
    </w:p>
    <w:p w14:paraId="409120F3" w14:textId="64BC0560" w:rsidR="00F70CE8" w:rsidRPr="003E2AE7" w:rsidRDefault="00784638" w:rsidP="00FF6824">
      <w:pPr>
        <w:numPr>
          <w:ilvl w:val="0"/>
          <w:numId w:val="25"/>
        </w:numPr>
        <w:spacing w:line="360" w:lineRule="auto"/>
        <w:ind w:left="450" w:hanging="450"/>
        <w:rPr>
          <w:lang w:val="es-ES_tradnl"/>
        </w:rPr>
      </w:pPr>
      <w:r w:rsidRPr="003E2AE7">
        <w:rPr>
          <w:lang w:val="es-ES_tradnl"/>
        </w:rPr>
        <w:t>Estados Unidos de América</w:t>
      </w:r>
      <w:r w:rsidR="00F70CE8" w:rsidRPr="003E2AE7">
        <w:rPr>
          <w:lang w:val="es-ES_tradnl"/>
        </w:rPr>
        <w:t>:</w:t>
      </w:r>
      <w:r w:rsidR="00FF6824" w:rsidRPr="003E2AE7">
        <w:rPr>
          <w:lang w:val="es-ES_tradnl"/>
        </w:rPr>
        <w:t xml:space="preserve"> </w:t>
      </w:r>
      <w:r w:rsidR="00F70CE8" w:rsidRPr="003E2AE7">
        <w:rPr>
          <w:lang w:val="es-ES_tradnl"/>
        </w:rPr>
        <w:t>HarperCollins Publishers</w:t>
      </w:r>
    </w:p>
    <w:p w14:paraId="23FC2C19" w14:textId="619E759A" w:rsidR="003F5FD3" w:rsidRPr="003E2AE7" w:rsidRDefault="00784638" w:rsidP="003F5FD3">
      <w:pPr>
        <w:numPr>
          <w:ilvl w:val="0"/>
          <w:numId w:val="25"/>
        </w:numPr>
        <w:spacing w:after="480" w:line="360" w:lineRule="auto"/>
        <w:ind w:left="448" w:hanging="448"/>
        <w:rPr>
          <w:lang w:val="es-ES_tradnl"/>
        </w:rPr>
      </w:pPr>
      <w:r w:rsidRPr="003E2AE7">
        <w:rPr>
          <w:lang w:val="es-ES_tradnl"/>
        </w:rPr>
        <w:t>Estados Unidos de América</w:t>
      </w:r>
      <w:r w:rsidR="00F70CE8" w:rsidRPr="003E2AE7">
        <w:rPr>
          <w:lang w:val="es-ES_tradnl"/>
        </w:rPr>
        <w:t>:</w:t>
      </w:r>
      <w:r w:rsidR="00FF6824" w:rsidRPr="003E2AE7">
        <w:rPr>
          <w:lang w:val="es-ES_tradnl"/>
        </w:rPr>
        <w:t xml:space="preserve"> </w:t>
      </w:r>
      <w:r w:rsidR="00F70CE8" w:rsidRPr="003E2AE7">
        <w:rPr>
          <w:lang w:val="es-ES_tradnl"/>
        </w:rPr>
        <w:t>Macmillan Learning</w:t>
      </w:r>
    </w:p>
    <w:p w14:paraId="22078890" w14:textId="3DD6F1C8" w:rsidR="00F70CE8" w:rsidRPr="003E2AE7" w:rsidRDefault="00F70CE8" w:rsidP="003F5FD3">
      <w:pPr>
        <w:ind w:left="5533" w:firstLine="54"/>
        <w:rPr>
          <w:bCs/>
          <w:szCs w:val="22"/>
          <w:lang w:val="es-ES_tradnl"/>
        </w:rPr>
      </w:pPr>
      <w:r w:rsidRPr="003E2AE7">
        <w:rPr>
          <w:bCs/>
          <w:szCs w:val="22"/>
          <w:lang w:val="es-ES_tradnl"/>
        </w:rPr>
        <w:t>[</w:t>
      </w:r>
      <w:r w:rsidR="003F5FD3" w:rsidRPr="003E2AE7">
        <w:rPr>
          <w:bCs/>
          <w:szCs w:val="22"/>
          <w:lang w:val="es-ES_tradnl"/>
        </w:rPr>
        <w:t>Sigue el Anexo IV</w:t>
      </w:r>
      <w:r w:rsidRPr="003E2AE7">
        <w:rPr>
          <w:bCs/>
          <w:szCs w:val="22"/>
          <w:lang w:val="es-ES_tradnl"/>
        </w:rPr>
        <w:t>]</w:t>
      </w:r>
    </w:p>
    <w:p w14:paraId="160EC8BE" w14:textId="77777777" w:rsidR="00F70CE8" w:rsidRPr="003E2AE7" w:rsidRDefault="00F70CE8" w:rsidP="00FF6824">
      <w:pPr>
        <w:rPr>
          <w:bCs/>
          <w:szCs w:val="28"/>
          <w:lang w:val="es-ES_tradnl"/>
        </w:rPr>
      </w:pPr>
    </w:p>
    <w:p w14:paraId="5037DEFD" w14:textId="77777777" w:rsidR="00F70CE8" w:rsidRPr="003E2AE7" w:rsidRDefault="00F70CE8" w:rsidP="00FF6824">
      <w:pPr>
        <w:rPr>
          <w:bCs/>
          <w:szCs w:val="28"/>
          <w:lang w:val="es-ES_tradnl"/>
        </w:rPr>
        <w:sectPr w:rsidR="00F70CE8" w:rsidRPr="003E2AE7" w:rsidSect="001215D4">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14:paraId="78843E7C" w14:textId="11589C19" w:rsidR="00F70CE8" w:rsidRPr="003E2AE7" w:rsidRDefault="00725203" w:rsidP="007E588A">
      <w:pPr>
        <w:pStyle w:val="Heading2"/>
        <w:keepNext w:val="0"/>
        <w:rPr>
          <w:lang w:val="es-ES_tradnl"/>
        </w:rPr>
      </w:pPr>
      <w:r w:rsidRPr="003E2AE7">
        <w:rPr>
          <w:lang w:val="es-ES_tradnl"/>
        </w:rPr>
        <w:lastRenderedPageBreak/>
        <w:t>ANEXO</w:t>
      </w:r>
      <w:r w:rsidR="00F70CE8" w:rsidRPr="003E2AE7">
        <w:rPr>
          <w:lang w:val="es-ES_tradnl"/>
        </w:rPr>
        <w:t xml:space="preserve"> IV: </w:t>
      </w:r>
      <w:r w:rsidRPr="003E2AE7">
        <w:rPr>
          <w:lang w:val="es-ES_tradnl"/>
        </w:rPr>
        <w:t>estadísticas del abc en</w:t>
      </w:r>
      <w:r w:rsidR="00F70CE8" w:rsidRPr="003E2AE7">
        <w:rPr>
          <w:lang w:val="es-ES_tradnl"/>
        </w:rPr>
        <w:t xml:space="preserve"> 2019–2020</w:t>
      </w:r>
    </w:p>
    <w:tbl>
      <w:tblPr>
        <w:tblStyle w:val="TableGrid"/>
        <w:tblpPr w:leftFromText="180" w:rightFromText="180" w:vertAnchor="text" w:tblpY="1"/>
        <w:tblOverlap w:val="never"/>
        <w:tblW w:w="9709" w:type="dxa"/>
        <w:tblLayout w:type="fixed"/>
        <w:tblLook w:val="04A0" w:firstRow="1" w:lastRow="0" w:firstColumn="1" w:lastColumn="0" w:noHBand="0" w:noVBand="1"/>
        <w:tblCaption w:val="ABC Statistics 2018 - 2019 "/>
      </w:tblPr>
      <w:tblGrid>
        <w:gridCol w:w="1615"/>
        <w:gridCol w:w="1357"/>
        <w:gridCol w:w="1269"/>
        <w:gridCol w:w="1418"/>
        <w:gridCol w:w="1890"/>
        <w:gridCol w:w="2160"/>
      </w:tblGrid>
      <w:tr w:rsidR="007E588A" w:rsidRPr="003E2AE7" w14:paraId="0F3FE10A" w14:textId="77777777" w:rsidTr="009C3C66">
        <w:trPr>
          <w:trHeight w:val="933"/>
          <w:tblHeader/>
        </w:trPr>
        <w:tc>
          <w:tcPr>
            <w:tcW w:w="1615" w:type="dxa"/>
          </w:tcPr>
          <w:p w14:paraId="1429EC81" w14:textId="6F55BE78" w:rsidR="007E588A" w:rsidRPr="003E2AE7" w:rsidRDefault="007E588A" w:rsidP="007E588A">
            <w:pPr>
              <w:rPr>
                <w:b/>
                <w:bCs/>
                <w:sz w:val="20"/>
                <w:lang w:val="es-ES_tradnl" w:eastAsia="en-US"/>
              </w:rPr>
            </w:pPr>
            <w:r w:rsidRPr="003E2AE7">
              <w:rPr>
                <w:b/>
                <w:color w:val="000000"/>
                <w:sz w:val="20"/>
                <w:szCs w:val="24"/>
                <w:lang w:val="es-ES_tradnl"/>
              </w:rPr>
              <w:t xml:space="preserve">Indicadores del ABC </w:t>
            </w:r>
          </w:p>
        </w:tc>
        <w:tc>
          <w:tcPr>
            <w:tcW w:w="1357" w:type="dxa"/>
          </w:tcPr>
          <w:p w14:paraId="2762C28B" w14:textId="3D6BA3C0" w:rsidR="007E588A" w:rsidRPr="003E2AE7" w:rsidRDefault="007E588A" w:rsidP="007E588A">
            <w:pPr>
              <w:rPr>
                <w:b/>
                <w:bCs/>
                <w:sz w:val="20"/>
                <w:lang w:val="es-ES_tradnl" w:eastAsia="en-US"/>
              </w:rPr>
            </w:pPr>
            <w:r w:rsidRPr="003E2AE7">
              <w:rPr>
                <w:b/>
                <w:color w:val="000000"/>
                <w:sz w:val="20"/>
                <w:szCs w:val="24"/>
                <w:lang w:val="es-ES_tradnl"/>
              </w:rPr>
              <w:t>Enero de 2014</w:t>
            </w:r>
          </w:p>
        </w:tc>
        <w:tc>
          <w:tcPr>
            <w:tcW w:w="1269" w:type="dxa"/>
          </w:tcPr>
          <w:p w14:paraId="70EAD7B5" w14:textId="35B15C33" w:rsidR="007E588A" w:rsidRPr="003E2AE7" w:rsidRDefault="007E588A" w:rsidP="007E588A">
            <w:pPr>
              <w:ind w:right="-354"/>
              <w:rPr>
                <w:b/>
                <w:color w:val="000000"/>
                <w:sz w:val="20"/>
                <w:szCs w:val="24"/>
                <w:lang w:val="es-ES_tradnl"/>
              </w:rPr>
            </w:pPr>
            <w:r w:rsidRPr="003E2AE7">
              <w:rPr>
                <w:b/>
                <w:color w:val="000000"/>
                <w:sz w:val="20"/>
                <w:szCs w:val="24"/>
                <w:lang w:val="es-ES_tradnl"/>
              </w:rPr>
              <w:t>Septiembre de 2019</w:t>
            </w:r>
          </w:p>
          <w:p w14:paraId="12CE1262" w14:textId="47FA3BC9" w:rsidR="007E588A" w:rsidRPr="003E2AE7" w:rsidRDefault="007E588A" w:rsidP="007E588A">
            <w:pPr>
              <w:rPr>
                <w:b/>
                <w:bCs/>
                <w:sz w:val="20"/>
                <w:lang w:val="es-ES_tradnl" w:eastAsia="en-US"/>
              </w:rPr>
            </w:pPr>
          </w:p>
        </w:tc>
        <w:tc>
          <w:tcPr>
            <w:tcW w:w="1418" w:type="dxa"/>
          </w:tcPr>
          <w:p w14:paraId="5D0C846E" w14:textId="78D3C5BC" w:rsidR="007E588A" w:rsidRPr="003E2AE7" w:rsidRDefault="007E588A" w:rsidP="007E588A">
            <w:pPr>
              <w:rPr>
                <w:b/>
                <w:color w:val="000000"/>
                <w:sz w:val="20"/>
                <w:szCs w:val="24"/>
                <w:lang w:val="es-ES_tradnl"/>
              </w:rPr>
            </w:pPr>
            <w:r w:rsidRPr="003E2AE7">
              <w:rPr>
                <w:b/>
                <w:color w:val="000000"/>
                <w:sz w:val="20"/>
                <w:szCs w:val="24"/>
                <w:lang w:val="es-ES_tradnl"/>
              </w:rPr>
              <w:t>Septiembre de 2019</w:t>
            </w:r>
          </w:p>
        </w:tc>
        <w:tc>
          <w:tcPr>
            <w:tcW w:w="1890" w:type="dxa"/>
          </w:tcPr>
          <w:p w14:paraId="444169DF" w14:textId="60DC99B3" w:rsidR="007E588A" w:rsidRPr="003E2AE7" w:rsidRDefault="007E588A" w:rsidP="007E588A">
            <w:pPr>
              <w:rPr>
                <w:b/>
                <w:bCs/>
                <w:sz w:val="20"/>
                <w:lang w:val="es-ES_tradnl" w:eastAsia="en-US"/>
              </w:rPr>
            </w:pPr>
            <w:r w:rsidRPr="003E2AE7">
              <w:rPr>
                <w:b/>
                <w:color w:val="000000"/>
                <w:sz w:val="20"/>
                <w:szCs w:val="24"/>
                <w:lang w:val="es-ES_tradnl"/>
              </w:rPr>
              <w:t>Crecimiento de septiembre de 2019 a septiembre de 2020</w:t>
            </w:r>
          </w:p>
        </w:tc>
        <w:tc>
          <w:tcPr>
            <w:tcW w:w="2160" w:type="dxa"/>
          </w:tcPr>
          <w:p w14:paraId="1C8757CC" w14:textId="22068C30" w:rsidR="007E588A" w:rsidRPr="003E2AE7" w:rsidRDefault="007E588A" w:rsidP="007E588A">
            <w:pPr>
              <w:rPr>
                <w:b/>
                <w:bCs/>
                <w:sz w:val="20"/>
                <w:lang w:val="es-ES_tradnl" w:eastAsia="en-US"/>
              </w:rPr>
            </w:pPr>
            <w:r w:rsidRPr="003E2AE7">
              <w:rPr>
                <w:b/>
                <w:bCs/>
                <w:sz w:val="20"/>
                <w:lang w:val="es-ES_tradnl" w:eastAsia="en-US"/>
              </w:rPr>
              <w:t>Comentarios</w:t>
            </w:r>
          </w:p>
        </w:tc>
      </w:tr>
      <w:tr w:rsidR="005555A4" w:rsidRPr="003E2AE7" w14:paraId="61C0D8C5" w14:textId="77777777" w:rsidTr="009C3C66">
        <w:trPr>
          <w:trHeight w:val="1388"/>
        </w:trPr>
        <w:tc>
          <w:tcPr>
            <w:tcW w:w="1615" w:type="dxa"/>
          </w:tcPr>
          <w:p w14:paraId="414DAFBF" w14:textId="69639631" w:rsidR="005555A4" w:rsidRPr="003E2AE7" w:rsidRDefault="005555A4" w:rsidP="005555A4">
            <w:pPr>
              <w:rPr>
                <w:sz w:val="20"/>
                <w:lang w:val="es-ES_tradnl" w:eastAsia="en-US"/>
              </w:rPr>
            </w:pPr>
            <w:r w:rsidRPr="003E2AE7">
              <w:rPr>
                <w:color w:val="000000"/>
                <w:sz w:val="20"/>
                <w:szCs w:val="24"/>
                <w:lang w:val="es-ES_tradnl"/>
              </w:rPr>
              <w:t>N.º de entidades autorizadas que han firmado un acuerdo con la OMPI para participar en el Servicio Mundial de Libros del ABC</w:t>
            </w:r>
          </w:p>
        </w:tc>
        <w:tc>
          <w:tcPr>
            <w:tcW w:w="1357" w:type="dxa"/>
          </w:tcPr>
          <w:p w14:paraId="5C5C0F5F" w14:textId="2486E083" w:rsidR="005555A4" w:rsidRPr="003E2AE7" w:rsidRDefault="005555A4" w:rsidP="005555A4">
            <w:pPr>
              <w:rPr>
                <w:sz w:val="20"/>
                <w:lang w:val="es-ES_tradnl" w:eastAsia="en-US"/>
              </w:rPr>
            </w:pPr>
            <w:r w:rsidRPr="003E2AE7">
              <w:rPr>
                <w:sz w:val="20"/>
                <w:lang w:val="es-ES_tradnl" w:eastAsia="en-US"/>
              </w:rPr>
              <w:t>11</w:t>
            </w:r>
          </w:p>
        </w:tc>
        <w:tc>
          <w:tcPr>
            <w:tcW w:w="1269" w:type="dxa"/>
          </w:tcPr>
          <w:p w14:paraId="52C6994F" w14:textId="27A8D133" w:rsidR="005555A4" w:rsidRPr="003E2AE7" w:rsidRDefault="005555A4" w:rsidP="005555A4">
            <w:pPr>
              <w:rPr>
                <w:sz w:val="20"/>
                <w:lang w:val="es-ES_tradnl" w:eastAsia="en-US"/>
              </w:rPr>
            </w:pPr>
            <w:r w:rsidRPr="003E2AE7">
              <w:rPr>
                <w:sz w:val="20"/>
                <w:lang w:val="es-ES_tradnl" w:eastAsia="en-US"/>
              </w:rPr>
              <w:t>61</w:t>
            </w:r>
          </w:p>
        </w:tc>
        <w:tc>
          <w:tcPr>
            <w:tcW w:w="1418" w:type="dxa"/>
          </w:tcPr>
          <w:p w14:paraId="27F457D3" w14:textId="2BBEA483" w:rsidR="005555A4" w:rsidRPr="003E2AE7" w:rsidRDefault="005555A4" w:rsidP="005555A4">
            <w:pPr>
              <w:rPr>
                <w:sz w:val="20"/>
                <w:lang w:val="es-ES_tradnl"/>
              </w:rPr>
            </w:pPr>
            <w:r w:rsidRPr="003E2AE7">
              <w:rPr>
                <w:sz w:val="20"/>
                <w:lang w:val="es-ES_tradnl"/>
              </w:rPr>
              <w:t>83</w:t>
            </w:r>
          </w:p>
        </w:tc>
        <w:tc>
          <w:tcPr>
            <w:tcW w:w="1890" w:type="dxa"/>
          </w:tcPr>
          <w:p w14:paraId="63D9F13F" w14:textId="2ABB7D6E" w:rsidR="005555A4" w:rsidRPr="003E2AE7" w:rsidRDefault="005555A4" w:rsidP="005555A4">
            <w:pPr>
              <w:rPr>
                <w:sz w:val="20"/>
                <w:lang w:val="es-ES_tradnl" w:eastAsia="en-US"/>
              </w:rPr>
            </w:pPr>
            <w:r w:rsidRPr="003E2AE7">
              <w:rPr>
                <w:sz w:val="20"/>
                <w:lang w:val="es-ES_tradnl" w:eastAsia="en-US"/>
              </w:rPr>
              <w:t>36%</w:t>
            </w:r>
          </w:p>
        </w:tc>
        <w:tc>
          <w:tcPr>
            <w:tcW w:w="2160" w:type="dxa"/>
          </w:tcPr>
          <w:p w14:paraId="3B08F58C" w14:textId="32444443" w:rsidR="005555A4" w:rsidRPr="003E2AE7" w:rsidRDefault="005C2362" w:rsidP="005555A4">
            <w:pPr>
              <w:rPr>
                <w:sz w:val="20"/>
                <w:lang w:val="es-ES_tradnl" w:eastAsia="en-US"/>
              </w:rPr>
            </w:pPr>
            <w:r w:rsidRPr="003E2AE7">
              <w:rPr>
                <w:sz w:val="20"/>
                <w:lang w:val="es-ES_tradnl" w:eastAsia="en-US"/>
              </w:rPr>
              <w:t>11 acuerdos con nuevas entidades autorizadas</w:t>
            </w:r>
            <w:r w:rsidR="00500178" w:rsidRPr="003E2AE7">
              <w:rPr>
                <w:sz w:val="20"/>
                <w:lang w:val="es-ES_tradnl" w:eastAsia="en-US"/>
              </w:rPr>
              <w:t xml:space="preserve"> se encuentran en proceso de firma</w:t>
            </w:r>
            <w:r w:rsidRPr="003E2AE7">
              <w:rPr>
                <w:sz w:val="20"/>
                <w:lang w:val="es-ES_tradnl" w:eastAsia="en-US"/>
              </w:rPr>
              <w:t>, lo que elevará el número de entidades autorizadas participantes a</w:t>
            </w:r>
            <w:r w:rsidR="00500178" w:rsidRPr="003E2AE7">
              <w:rPr>
                <w:sz w:val="20"/>
                <w:lang w:val="es-ES_tradnl" w:eastAsia="en-US"/>
              </w:rPr>
              <w:t> </w:t>
            </w:r>
            <w:r w:rsidRPr="003E2AE7">
              <w:rPr>
                <w:sz w:val="20"/>
                <w:lang w:val="es-ES_tradnl" w:eastAsia="en-US"/>
              </w:rPr>
              <w:t>94.</w:t>
            </w:r>
          </w:p>
        </w:tc>
      </w:tr>
      <w:tr w:rsidR="005555A4" w:rsidRPr="003E2AE7" w14:paraId="799A04C5" w14:textId="77777777" w:rsidTr="009C3C66">
        <w:trPr>
          <w:trHeight w:val="699"/>
        </w:trPr>
        <w:tc>
          <w:tcPr>
            <w:tcW w:w="1615" w:type="dxa"/>
          </w:tcPr>
          <w:p w14:paraId="73A71868" w14:textId="3AFFF704" w:rsidR="005555A4" w:rsidRPr="003E2AE7" w:rsidRDefault="005555A4" w:rsidP="005555A4">
            <w:pPr>
              <w:rPr>
                <w:sz w:val="20"/>
                <w:lang w:val="es-ES_tradnl" w:eastAsia="en-US"/>
              </w:rPr>
            </w:pPr>
            <w:r w:rsidRPr="003E2AE7">
              <w:rPr>
                <w:color w:val="000000"/>
                <w:sz w:val="20"/>
                <w:szCs w:val="24"/>
                <w:lang w:val="es-ES_tradnl"/>
              </w:rPr>
              <w:t>N.º total de títulos del catálogo del Servicio Mundial de Libros del ABC</w:t>
            </w:r>
          </w:p>
        </w:tc>
        <w:tc>
          <w:tcPr>
            <w:tcW w:w="1357" w:type="dxa"/>
          </w:tcPr>
          <w:p w14:paraId="6C6048F6" w14:textId="14ED8057" w:rsidR="005555A4" w:rsidRPr="003E2AE7" w:rsidRDefault="005555A4" w:rsidP="005555A4">
            <w:pPr>
              <w:rPr>
                <w:sz w:val="20"/>
                <w:lang w:val="es-ES_tradnl" w:eastAsia="en-US"/>
              </w:rPr>
            </w:pPr>
            <w:r w:rsidRPr="003E2AE7">
              <w:rPr>
                <w:sz w:val="20"/>
                <w:lang w:val="es-ES_tradnl" w:eastAsia="en-US"/>
              </w:rPr>
              <w:t>224.500</w:t>
            </w:r>
          </w:p>
        </w:tc>
        <w:tc>
          <w:tcPr>
            <w:tcW w:w="1269" w:type="dxa"/>
          </w:tcPr>
          <w:p w14:paraId="44DBF6E2" w14:textId="0D668C85" w:rsidR="005555A4" w:rsidRPr="003E2AE7" w:rsidRDefault="005555A4" w:rsidP="005555A4">
            <w:pPr>
              <w:rPr>
                <w:sz w:val="20"/>
                <w:lang w:val="es-ES_tradnl" w:eastAsia="en-US"/>
              </w:rPr>
            </w:pPr>
            <w:r w:rsidRPr="003E2AE7">
              <w:rPr>
                <w:sz w:val="20"/>
                <w:lang w:val="es-ES_tradnl" w:eastAsia="en-US"/>
              </w:rPr>
              <w:t>540.000</w:t>
            </w:r>
          </w:p>
        </w:tc>
        <w:tc>
          <w:tcPr>
            <w:tcW w:w="1418" w:type="dxa"/>
          </w:tcPr>
          <w:p w14:paraId="459B1D22" w14:textId="30A78ACD" w:rsidR="005555A4" w:rsidRPr="003E2AE7" w:rsidRDefault="005555A4" w:rsidP="005555A4">
            <w:pPr>
              <w:rPr>
                <w:sz w:val="20"/>
                <w:lang w:val="es-ES_tradnl"/>
              </w:rPr>
            </w:pPr>
            <w:r w:rsidRPr="003E2AE7">
              <w:rPr>
                <w:sz w:val="20"/>
                <w:lang w:val="es-ES_tradnl"/>
              </w:rPr>
              <w:t>640.000</w:t>
            </w:r>
          </w:p>
        </w:tc>
        <w:tc>
          <w:tcPr>
            <w:tcW w:w="1890" w:type="dxa"/>
          </w:tcPr>
          <w:p w14:paraId="6AB983CE" w14:textId="15219AC0" w:rsidR="005555A4" w:rsidRPr="003E2AE7" w:rsidRDefault="005555A4" w:rsidP="005555A4">
            <w:pPr>
              <w:rPr>
                <w:sz w:val="20"/>
                <w:lang w:val="es-ES_tradnl" w:eastAsia="en-US"/>
              </w:rPr>
            </w:pPr>
            <w:r w:rsidRPr="003E2AE7">
              <w:rPr>
                <w:sz w:val="20"/>
                <w:lang w:val="es-ES_tradnl" w:eastAsia="en-US"/>
              </w:rPr>
              <w:t>19%</w:t>
            </w:r>
          </w:p>
        </w:tc>
        <w:tc>
          <w:tcPr>
            <w:tcW w:w="2160" w:type="dxa"/>
          </w:tcPr>
          <w:p w14:paraId="6A026999" w14:textId="77777777" w:rsidR="005555A4" w:rsidRPr="003E2AE7" w:rsidRDefault="005555A4" w:rsidP="005555A4">
            <w:pPr>
              <w:rPr>
                <w:sz w:val="20"/>
                <w:lang w:val="es-ES_tradnl" w:eastAsia="en-US"/>
              </w:rPr>
            </w:pPr>
          </w:p>
        </w:tc>
      </w:tr>
      <w:tr w:rsidR="005555A4" w:rsidRPr="003E2AE7" w14:paraId="5A31AEBA" w14:textId="77777777" w:rsidTr="009C3C66">
        <w:trPr>
          <w:trHeight w:val="1977"/>
        </w:trPr>
        <w:tc>
          <w:tcPr>
            <w:tcW w:w="1615" w:type="dxa"/>
          </w:tcPr>
          <w:p w14:paraId="13CBEB7B" w14:textId="0099841A" w:rsidR="005555A4" w:rsidRPr="003E2AE7" w:rsidRDefault="005555A4" w:rsidP="005555A4">
            <w:pPr>
              <w:rPr>
                <w:sz w:val="20"/>
                <w:lang w:val="es-ES_tradnl" w:eastAsia="en-US"/>
              </w:rPr>
            </w:pPr>
            <w:r w:rsidRPr="003E2AE7">
              <w:rPr>
                <w:sz w:val="20"/>
                <w:szCs w:val="24"/>
                <w:lang w:val="es-ES_tradnl"/>
              </w:rPr>
              <w:t>N.º de títulos disponibles para el intercambio transfronterizo con arreglo a lo dispuesto en el Tratado de Marrakech</w:t>
            </w:r>
          </w:p>
        </w:tc>
        <w:tc>
          <w:tcPr>
            <w:tcW w:w="1357" w:type="dxa"/>
          </w:tcPr>
          <w:p w14:paraId="11159BD6" w14:textId="6BB47A83" w:rsidR="005555A4" w:rsidRPr="003E2AE7" w:rsidRDefault="005555A4" w:rsidP="005555A4">
            <w:pPr>
              <w:rPr>
                <w:sz w:val="20"/>
                <w:lang w:val="es-ES_tradnl" w:eastAsia="en-US"/>
              </w:rPr>
            </w:pPr>
            <w:r w:rsidRPr="003E2AE7">
              <w:rPr>
                <w:sz w:val="20"/>
                <w:lang w:val="es-ES_tradnl" w:eastAsia="en-US"/>
              </w:rPr>
              <w:t>N</w:t>
            </w:r>
            <w:r w:rsidR="005C2362" w:rsidRPr="003E2AE7">
              <w:rPr>
                <w:sz w:val="20"/>
                <w:lang w:val="es-ES_tradnl" w:eastAsia="en-US"/>
              </w:rPr>
              <w:t>.d</w:t>
            </w:r>
            <w:r w:rsidR="009C3C66" w:rsidRPr="003E2AE7">
              <w:rPr>
                <w:sz w:val="20"/>
                <w:lang w:val="es-ES_tradnl" w:eastAsia="en-US"/>
              </w:rPr>
              <w:t>.</w:t>
            </w:r>
          </w:p>
        </w:tc>
        <w:tc>
          <w:tcPr>
            <w:tcW w:w="1269" w:type="dxa"/>
          </w:tcPr>
          <w:p w14:paraId="05082588" w14:textId="402D3660" w:rsidR="005555A4" w:rsidRPr="003E2AE7" w:rsidRDefault="005555A4" w:rsidP="005555A4">
            <w:pPr>
              <w:rPr>
                <w:sz w:val="20"/>
                <w:lang w:val="es-ES_tradnl" w:eastAsia="en-US"/>
              </w:rPr>
            </w:pPr>
            <w:r w:rsidRPr="003E2AE7">
              <w:rPr>
                <w:sz w:val="20"/>
                <w:lang w:val="es-ES_tradnl" w:eastAsia="en-US"/>
              </w:rPr>
              <w:t>425.000</w:t>
            </w:r>
          </w:p>
        </w:tc>
        <w:tc>
          <w:tcPr>
            <w:tcW w:w="1418" w:type="dxa"/>
          </w:tcPr>
          <w:p w14:paraId="24947C25" w14:textId="30EFAA78" w:rsidR="005555A4" w:rsidRPr="003E2AE7" w:rsidRDefault="005555A4" w:rsidP="005555A4">
            <w:pPr>
              <w:rPr>
                <w:sz w:val="20"/>
                <w:lang w:val="es-ES_tradnl"/>
              </w:rPr>
            </w:pPr>
            <w:r w:rsidRPr="003E2AE7">
              <w:rPr>
                <w:sz w:val="20"/>
                <w:lang w:val="es-ES_tradnl"/>
              </w:rPr>
              <w:t>585.000</w:t>
            </w:r>
          </w:p>
        </w:tc>
        <w:tc>
          <w:tcPr>
            <w:tcW w:w="1890" w:type="dxa"/>
          </w:tcPr>
          <w:p w14:paraId="6F6B5195" w14:textId="1163F09D" w:rsidR="005555A4" w:rsidRPr="003E2AE7" w:rsidRDefault="005555A4" w:rsidP="005555A4">
            <w:pPr>
              <w:rPr>
                <w:sz w:val="20"/>
                <w:lang w:val="es-ES_tradnl" w:eastAsia="en-US"/>
              </w:rPr>
            </w:pPr>
            <w:r w:rsidRPr="003E2AE7">
              <w:rPr>
                <w:sz w:val="20"/>
                <w:lang w:val="es-ES_tradnl" w:eastAsia="en-US"/>
              </w:rPr>
              <w:t>38%</w:t>
            </w:r>
          </w:p>
        </w:tc>
        <w:tc>
          <w:tcPr>
            <w:tcW w:w="2160" w:type="dxa"/>
          </w:tcPr>
          <w:p w14:paraId="0325BF89" w14:textId="77777777" w:rsidR="005555A4" w:rsidRPr="003E2AE7" w:rsidRDefault="005555A4" w:rsidP="005555A4">
            <w:pPr>
              <w:rPr>
                <w:sz w:val="20"/>
                <w:lang w:val="es-ES_tradnl" w:eastAsia="en-US"/>
              </w:rPr>
            </w:pPr>
          </w:p>
        </w:tc>
      </w:tr>
      <w:tr w:rsidR="005555A4" w:rsidRPr="003E2AE7" w14:paraId="093F69A1" w14:textId="77777777" w:rsidTr="009C3C66">
        <w:trPr>
          <w:trHeight w:val="688"/>
        </w:trPr>
        <w:tc>
          <w:tcPr>
            <w:tcW w:w="1615" w:type="dxa"/>
          </w:tcPr>
          <w:p w14:paraId="17BAEFBD" w14:textId="693AC851" w:rsidR="005555A4" w:rsidRPr="003E2AE7" w:rsidRDefault="005555A4" w:rsidP="005555A4">
            <w:pPr>
              <w:rPr>
                <w:color w:val="000000"/>
                <w:sz w:val="20"/>
                <w:szCs w:val="24"/>
                <w:lang w:val="es-ES_tradnl"/>
              </w:rPr>
            </w:pPr>
            <w:r w:rsidRPr="003E2AE7">
              <w:rPr>
                <w:color w:val="000000"/>
                <w:sz w:val="20"/>
                <w:szCs w:val="24"/>
                <w:lang w:val="es-ES_tradnl"/>
              </w:rPr>
              <w:t>N.º de títulos descargados por las entidades autorizadas participantes</w:t>
            </w:r>
          </w:p>
        </w:tc>
        <w:tc>
          <w:tcPr>
            <w:tcW w:w="1357" w:type="dxa"/>
          </w:tcPr>
          <w:p w14:paraId="798BEABE" w14:textId="7CEC1B71" w:rsidR="005555A4" w:rsidRPr="003E2AE7" w:rsidRDefault="005C2362" w:rsidP="005555A4">
            <w:pPr>
              <w:rPr>
                <w:sz w:val="20"/>
                <w:lang w:val="es-ES_tradnl" w:eastAsia="en-US"/>
              </w:rPr>
            </w:pPr>
            <w:r w:rsidRPr="003E2AE7">
              <w:rPr>
                <w:sz w:val="20"/>
                <w:lang w:val="es-ES_tradnl" w:eastAsia="en-US"/>
              </w:rPr>
              <w:t>200</w:t>
            </w:r>
          </w:p>
        </w:tc>
        <w:tc>
          <w:tcPr>
            <w:tcW w:w="1269" w:type="dxa"/>
          </w:tcPr>
          <w:p w14:paraId="07B96700" w14:textId="61A301D1" w:rsidR="005555A4" w:rsidRPr="003E2AE7" w:rsidRDefault="005C2362" w:rsidP="005555A4">
            <w:pPr>
              <w:rPr>
                <w:sz w:val="20"/>
                <w:lang w:val="es-ES_tradnl" w:eastAsia="en-US"/>
              </w:rPr>
            </w:pPr>
            <w:r w:rsidRPr="003E2AE7">
              <w:rPr>
                <w:sz w:val="20"/>
                <w:lang w:val="es-ES_tradnl" w:eastAsia="en-US"/>
              </w:rPr>
              <w:t>22.300</w:t>
            </w:r>
          </w:p>
        </w:tc>
        <w:tc>
          <w:tcPr>
            <w:tcW w:w="1418" w:type="dxa"/>
          </w:tcPr>
          <w:p w14:paraId="6EB114BC" w14:textId="59222170" w:rsidR="005555A4" w:rsidRPr="003E2AE7" w:rsidRDefault="005C2362" w:rsidP="005555A4">
            <w:pPr>
              <w:rPr>
                <w:sz w:val="20"/>
                <w:lang w:val="es-ES_tradnl"/>
              </w:rPr>
            </w:pPr>
            <w:r w:rsidRPr="003E2AE7">
              <w:rPr>
                <w:sz w:val="20"/>
                <w:lang w:val="es-ES_tradnl"/>
              </w:rPr>
              <w:t>40.800</w:t>
            </w:r>
          </w:p>
        </w:tc>
        <w:tc>
          <w:tcPr>
            <w:tcW w:w="1890" w:type="dxa"/>
          </w:tcPr>
          <w:p w14:paraId="1A7550CF" w14:textId="20C8BFDB" w:rsidR="005555A4" w:rsidRPr="003E2AE7" w:rsidRDefault="005C2362" w:rsidP="005555A4">
            <w:pPr>
              <w:rPr>
                <w:sz w:val="20"/>
                <w:lang w:val="es-ES_tradnl" w:eastAsia="en-US"/>
              </w:rPr>
            </w:pPr>
            <w:r w:rsidRPr="003E2AE7">
              <w:rPr>
                <w:sz w:val="20"/>
                <w:lang w:val="es-ES_tradnl" w:eastAsia="en-US"/>
              </w:rPr>
              <w:t>83%</w:t>
            </w:r>
          </w:p>
        </w:tc>
        <w:tc>
          <w:tcPr>
            <w:tcW w:w="2160" w:type="dxa"/>
          </w:tcPr>
          <w:p w14:paraId="21A9C6E1" w14:textId="77777777" w:rsidR="005555A4" w:rsidRPr="003E2AE7" w:rsidRDefault="005555A4" w:rsidP="005555A4">
            <w:pPr>
              <w:rPr>
                <w:sz w:val="20"/>
                <w:lang w:val="es-ES_tradnl" w:eastAsia="en-US"/>
              </w:rPr>
            </w:pPr>
          </w:p>
        </w:tc>
      </w:tr>
      <w:tr w:rsidR="005555A4" w:rsidRPr="003E2AE7" w14:paraId="6C3E8F46" w14:textId="77777777" w:rsidTr="009C3C66">
        <w:trPr>
          <w:trHeight w:val="1866"/>
        </w:trPr>
        <w:tc>
          <w:tcPr>
            <w:tcW w:w="1615" w:type="dxa"/>
          </w:tcPr>
          <w:p w14:paraId="03D89030" w14:textId="15BEC321" w:rsidR="005555A4" w:rsidRPr="003E2AE7" w:rsidRDefault="00FF55B1" w:rsidP="005555A4">
            <w:pPr>
              <w:rPr>
                <w:sz w:val="20"/>
                <w:highlight w:val="yellow"/>
                <w:lang w:val="es-ES_tradnl" w:eastAsia="en-US"/>
              </w:rPr>
            </w:pPr>
            <w:r w:rsidRPr="003E2AE7">
              <w:rPr>
                <w:sz w:val="20"/>
                <w:lang w:val="es-ES_tradnl" w:eastAsia="en-US"/>
              </w:rPr>
              <w:t>N.º de títulos del ABC copiados y distribuidos por medio de entidades autorizadas a personas con dificultad</w:t>
            </w:r>
            <w:r w:rsidR="00D930C5" w:rsidRPr="003E2AE7">
              <w:rPr>
                <w:sz w:val="20"/>
                <w:lang w:val="es-ES_tradnl" w:eastAsia="en-US"/>
              </w:rPr>
              <w:t>es</w:t>
            </w:r>
            <w:r w:rsidRPr="003E2AE7">
              <w:rPr>
                <w:sz w:val="20"/>
                <w:lang w:val="es-ES_tradnl" w:eastAsia="en-US"/>
              </w:rPr>
              <w:t xml:space="preserve"> para acceder al texto impreso</w:t>
            </w:r>
          </w:p>
        </w:tc>
        <w:tc>
          <w:tcPr>
            <w:tcW w:w="1357" w:type="dxa"/>
          </w:tcPr>
          <w:p w14:paraId="26203A03" w14:textId="08873194" w:rsidR="005555A4" w:rsidRPr="003E2AE7" w:rsidRDefault="009C3C66" w:rsidP="009C3C66">
            <w:pPr>
              <w:ind w:right="40"/>
              <w:rPr>
                <w:sz w:val="20"/>
                <w:lang w:val="es-ES_tradnl" w:eastAsia="en-US"/>
              </w:rPr>
            </w:pPr>
            <w:r w:rsidRPr="003E2AE7">
              <w:rPr>
                <w:sz w:val="20"/>
                <w:lang w:val="es-ES_tradnl" w:eastAsia="en-US"/>
              </w:rPr>
              <w:t>16.000 (</w:t>
            </w:r>
            <w:r w:rsidR="00F24E3D" w:rsidRPr="003E2AE7">
              <w:rPr>
                <w:sz w:val="20"/>
                <w:lang w:val="es-ES_tradnl" w:eastAsia="en-US"/>
              </w:rPr>
              <w:t>d</w:t>
            </w:r>
            <w:r w:rsidRPr="003E2AE7">
              <w:rPr>
                <w:sz w:val="20"/>
                <w:lang w:val="es-ES_tradnl" w:eastAsia="en-US"/>
              </w:rPr>
              <w:t>iciembre de 2014)</w:t>
            </w:r>
          </w:p>
        </w:tc>
        <w:tc>
          <w:tcPr>
            <w:tcW w:w="1269" w:type="dxa"/>
          </w:tcPr>
          <w:p w14:paraId="3D5E3DE3" w14:textId="7B5B42B2" w:rsidR="005555A4" w:rsidRPr="003E2AE7" w:rsidRDefault="009C3C66" w:rsidP="005555A4">
            <w:pPr>
              <w:rPr>
                <w:sz w:val="20"/>
                <w:lang w:val="es-ES_tradnl"/>
              </w:rPr>
            </w:pPr>
            <w:r w:rsidRPr="003E2AE7">
              <w:rPr>
                <w:sz w:val="20"/>
                <w:lang w:val="es-ES_tradnl"/>
              </w:rPr>
              <w:t>293.000 a fecha de 31 de agosto de 2019</w:t>
            </w:r>
          </w:p>
        </w:tc>
        <w:tc>
          <w:tcPr>
            <w:tcW w:w="1418" w:type="dxa"/>
          </w:tcPr>
          <w:p w14:paraId="6378FB2A" w14:textId="37EAAAE6" w:rsidR="005555A4" w:rsidRPr="003E2AE7" w:rsidRDefault="009C3C66" w:rsidP="005555A4">
            <w:pPr>
              <w:rPr>
                <w:sz w:val="20"/>
                <w:lang w:val="es-ES_tradnl"/>
              </w:rPr>
            </w:pPr>
            <w:r w:rsidRPr="003E2AE7">
              <w:rPr>
                <w:sz w:val="20"/>
                <w:lang w:val="es-ES_tradnl"/>
              </w:rPr>
              <w:t>381.000 a fecha de 31 de agosto de 2020</w:t>
            </w:r>
          </w:p>
        </w:tc>
        <w:tc>
          <w:tcPr>
            <w:tcW w:w="1890" w:type="dxa"/>
          </w:tcPr>
          <w:p w14:paraId="334861F6" w14:textId="4D941A37" w:rsidR="005555A4" w:rsidRPr="003E2AE7" w:rsidRDefault="009C3C66" w:rsidP="005555A4">
            <w:pPr>
              <w:rPr>
                <w:sz w:val="20"/>
                <w:lang w:val="es-ES_tradnl" w:eastAsia="en-US"/>
              </w:rPr>
            </w:pPr>
            <w:r w:rsidRPr="003E2AE7">
              <w:rPr>
                <w:sz w:val="20"/>
                <w:lang w:val="es-ES_tradnl" w:eastAsia="en-US"/>
              </w:rPr>
              <w:t>30%</w:t>
            </w:r>
          </w:p>
        </w:tc>
        <w:tc>
          <w:tcPr>
            <w:tcW w:w="2160" w:type="dxa"/>
          </w:tcPr>
          <w:p w14:paraId="7AE2DCD3" w14:textId="77777777" w:rsidR="005555A4" w:rsidRPr="003E2AE7" w:rsidRDefault="005555A4" w:rsidP="005555A4">
            <w:pPr>
              <w:rPr>
                <w:sz w:val="20"/>
                <w:highlight w:val="yellow"/>
                <w:lang w:val="es-ES_tradnl" w:eastAsia="en-US"/>
              </w:rPr>
            </w:pPr>
          </w:p>
        </w:tc>
      </w:tr>
      <w:tr w:rsidR="005555A4" w:rsidRPr="003E2AE7" w14:paraId="4934C22D" w14:textId="77777777" w:rsidTr="009C3C66">
        <w:trPr>
          <w:trHeight w:val="1388"/>
        </w:trPr>
        <w:tc>
          <w:tcPr>
            <w:tcW w:w="1615" w:type="dxa"/>
          </w:tcPr>
          <w:p w14:paraId="2588397F" w14:textId="22AB42F3" w:rsidR="005555A4" w:rsidRPr="003E2AE7" w:rsidRDefault="00284781" w:rsidP="005555A4">
            <w:pPr>
              <w:rPr>
                <w:sz w:val="20"/>
                <w:lang w:val="es-ES_tradnl" w:eastAsia="en-US"/>
              </w:rPr>
            </w:pPr>
            <w:r w:rsidRPr="003E2AE7">
              <w:rPr>
                <w:sz w:val="20"/>
                <w:lang w:val="es-ES_tradnl" w:eastAsia="en-US"/>
              </w:rPr>
              <w:t>N</w:t>
            </w:r>
            <w:r w:rsidR="005555A4" w:rsidRPr="003E2AE7">
              <w:rPr>
                <w:sz w:val="20"/>
                <w:lang w:val="es-ES_tradnl" w:eastAsia="en-US"/>
              </w:rPr>
              <w:t>.</w:t>
            </w:r>
            <w:r w:rsidRPr="003E2AE7">
              <w:rPr>
                <w:sz w:val="20"/>
                <w:lang w:val="es-ES_tradnl" w:eastAsia="en-US"/>
              </w:rPr>
              <w:t>º</w:t>
            </w:r>
            <w:r w:rsidR="005555A4" w:rsidRPr="003E2AE7">
              <w:rPr>
                <w:sz w:val="20"/>
                <w:lang w:val="es-ES_tradnl" w:eastAsia="en-US"/>
              </w:rPr>
              <w:t xml:space="preserve"> </w:t>
            </w:r>
            <w:r w:rsidRPr="003E2AE7">
              <w:rPr>
                <w:sz w:val="20"/>
                <w:lang w:val="es-ES_tradnl" w:eastAsia="en-US"/>
              </w:rPr>
              <w:t xml:space="preserve">de títulos educativos producidos en los idiomas nacionales en formatos accesibles mediante formación y </w:t>
            </w:r>
            <w:r w:rsidRPr="003E2AE7">
              <w:rPr>
                <w:sz w:val="20"/>
                <w:lang w:val="es-ES_tradnl" w:eastAsia="en-US"/>
              </w:rPr>
              <w:lastRenderedPageBreak/>
              <w:t>asistencia técnica prestadas por el ABC</w:t>
            </w:r>
          </w:p>
        </w:tc>
        <w:tc>
          <w:tcPr>
            <w:tcW w:w="1357" w:type="dxa"/>
          </w:tcPr>
          <w:p w14:paraId="7612758E" w14:textId="6AB2E2D2" w:rsidR="005555A4" w:rsidRPr="003E2AE7" w:rsidRDefault="009C3C66" w:rsidP="005555A4">
            <w:pPr>
              <w:rPr>
                <w:sz w:val="20"/>
                <w:lang w:val="es-ES_tradnl" w:eastAsia="en-US"/>
              </w:rPr>
            </w:pPr>
            <w:r w:rsidRPr="003E2AE7">
              <w:rPr>
                <w:sz w:val="20"/>
                <w:lang w:val="es-ES_tradnl" w:eastAsia="en-US"/>
              </w:rPr>
              <w:lastRenderedPageBreak/>
              <w:t>N.d.</w:t>
            </w:r>
          </w:p>
        </w:tc>
        <w:tc>
          <w:tcPr>
            <w:tcW w:w="1269" w:type="dxa"/>
          </w:tcPr>
          <w:p w14:paraId="3D34C02C" w14:textId="458519FF" w:rsidR="005555A4" w:rsidRPr="003E2AE7" w:rsidRDefault="009C3C66" w:rsidP="005555A4">
            <w:pPr>
              <w:rPr>
                <w:sz w:val="20"/>
                <w:lang w:val="es-ES_tradnl" w:eastAsia="en-US"/>
              </w:rPr>
            </w:pPr>
            <w:r w:rsidRPr="003E2AE7">
              <w:rPr>
                <w:sz w:val="20"/>
                <w:lang w:val="es-ES_tradnl" w:eastAsia="en-US"/>
              </w:rPr>
              <w:t>9.300</w:t>
            </w:r>
          </w:p>
        </w:tc>
        <w:tc>
          <w:tcPr>
            <w:tcW w:w="1418" w:type="dxa"/>
          </w:tcPr>
          <w:p w14:paraId="2BBD2DEE" w14:textId="70A96D0F" w:rsidR="005555A4" w:rsidRPr="003E2AE7" w:rsidRDefault="009C3C66" w:rsidP="005555A4">
            <w:pPr>
              <w:rPr>
                <w:sz w:val="20"/>
                <w:lang w:val="es-ES_tradnl"/>
              </w:rPr>
            </w:pPr>
            <w:r w:rsidRPr="003E2AE7">
              <w:rPr>
                <w:sz w:val="20"/>
                <w:lang w:val="es-ES_tradnl"/>
              </w:rPr>
              <w:t>13.300</w:t>
            </w:r>
          </w:p>
        </w:tc>
        <w:tc>
          <w:tcPr>
            <w:tcW w:w="1890" w:type="dxa"/>
          </w:tcPr>
          <w:p w14:paraId="1397C40D" w14:textId="344CAF47" w:rsidR="005555A4" w:rsidRPr="003E2AE7" w:rsidRDefault="009C3C66" w:rsidP="005555A4">
            <w:pPr>
              <w:rPr>
                <w:sz w:val="20"/>
                <w:lang w:val="es-ES_tradnl" w:eastAsia="en-US"/>
              </w:rPr>
            </w:pPr>
            <w:r w:rsidRPr="003E2AE7">
              <w:rPr>
                <w:sz w:val="20"/>
                <w:lang w:val="es-ES_tradnl" w:eastAsia="en-US"/>
              </w:rPr>
              <w:t>43%</w:t>
            </w:r>
          </w:p>
        </w:tc>
        <w:tc>
          <w:tcPr>
            <w:tcW w:w="2160" w:type="dxa"/>
          </w:tcPr>
          <w:p w14:paraId="4048F03A" w14:textId="77777777" w:rsidR="005555A4" w:rsidRPr="003E2AE7" w:rsidRDefault="005555A4" w:rsidP="005555A4">
            <w:pPr>
              <w:rPr>
                <w:sz w:val="20"/>
                <w:lang w:val="es-ES_tradnl" w:eastAsia="en-US"/>
              </w:rPr>
            </w:pPr>
          </w:p>
        </w:tc>
      </w:tr>
      <w:tr w:rsidR="005555A4" w:rsidRPr="003E2AE7" w14:paraId="5761EF35" w14:textId="77777777" w:rsidTr="009C3C66">
        <w:trPr>
          <w:trHeight w:val="1388"/>
        </w:trPr>
        <w:tc>
          <w:tcPr>
            <w:tcW w:w="1615" w:type="dxa"/>
          </w:tcPr>
          <w:p w14:paraId="080A21C7" w14:textId="04B302BE" w:rsidR="005555A4" w:rsidRPr="003E2AE7" w:rsidRDefault="00284781" w:rsidP="005555A4">
            <w:pPr>
              <w:rPr>
                <w:sz w:val="20"/>
                <w:lang w:val="es-ES_tradnl" w:eastAsia="en-US"/>
              </w:rPr>
            </w:pPr>
            <w:r w:rsidRPr="003E2AE7">
              <w:rPr>
                <w:sz w:val="20"/>
                <w:lang w:val="es-ES_tradnl" w:eastAsia="en-US"/>
              </w:rPr>
              <w:t>N.º de signatarios de la Carta del ABC</w:t>
            </w:r>
          </w:p>
        </w:tc>
        <w:tc>
          <w:tcPr>
            <w:tcW w:w="1357" w:type="dxa"/>
          </w:tcPr>
          <w:p w14:paraId="07BE7237" w14:textId="7F5891D2" w:rsidR="005555A4" w:rsidRPr="003E2AE7" w:rsidRDefault="009C3C66" w:rsidP="005555A4">
            <w:pPr>
              <w:rPr>
                <w:sz w:val="20"/>
                <w:lang w:val="es-ES_tradnl" w:eastAsia="en-US"/>
              </w:rPr>
            </w:pPr>
            <w:r w:rsidRPr="003E2AE7">
              <w:rPr>
                <w:sz w:val="20"/>
                <w:lang w:val="es-ES_tradnl" w:eastAsia="en-US"/>
              </w:rPr>
              <w:t>N.d.</w:t>
            </w:r>
          </w:p>
        </w:tc>
        <w:tc>
          <w:tcPr>
            <w:tcW w:w="1269" w:type="dxa"/>
          </w:tcPr>
          <w:p w14:paraId="30304DD2" w14:textId="6DB84EE1" w:rsidR="005555A4" w:rsidRPr="003E2AE7" w:rsidRDefault="009C3C66" w:rsidP="005555A4">
            <w:pPr>
              <w:rPr>
                <w:sz w:val="20"/>
                <w:lang w:val="es-ES_tradnl"/>
              </w:rPr>
            </w:pPr>
            <w:r w:rsidRPr="003E2AE7">
              <w:rPr>
                <w:sz w:val="20"/>
                <w:lang w:val="es-ES_tradnl"/>
              </w:rPr>
              <w:t>100</w:t>
            </w:r>
          </w:p>
        </w:tc>
        <w:tc>
          <w:tcPr>
            <w:tcW w:w="1418" w:type="dxa"/>
          </w:tcPr>
          <w:p w14:paraId="482640B6" w14:textId="4FCFDE9E" w:rsidR="005555A4" w:rsidRPr="003E2AE7" w:rsidRDefault="009C3C66" w:rsidP="005555A4">
            <w:pPr>
              <w:rPr>
                <w:sz w:val="20"/>
                <w:lang w:val="es-ES_tradnl"/>
              </w:rPr>
            </w:pPr>
            <w:r w:rsidRPr="003E2AE7">
              <w:rPr>
                <w:sz w:val="20"/>
                <w:lang w:val="es-ES_tradnl"/>
              </w:rPr>
              <w:t>105</w:t>
            </w:r>
          </w:p>
        </w:tc>
        <w:tc>
          <w:tcPr>
            <w:tcW w:w="1890" w:type="dxa"/>
          </w:tcPr>
          <w:p w14:paraId="7E8D74A2" w14:textId="281E3C36" w:rsidR="005555A4" w:rsidRPr="003E2AE7" w:rsidRDefault="009C3C66" w:rsidP="005555A4">
            <w:pPr>
              <w:rPr>
                <w:sz w:val="20"/>
                <w:lang w:val="es-ES_tradnl"/>
              </w:rPr>
            </w:pPr>
            <w:r w:rsidRPr="003E2AE7">
              <w:rPr>
                <w:sz w:val="20"/>
                <w:lang w:val="es-ES_tradnl"/>
              </w:rPr>
              <w:t>5%</w:t>
            </w:r>
          </w:p>
        </w:tc>
        <w:tc>
          <w:tcPr>
            <w:tcW w:w="2160" w:type="dxa"/>
          </w:tcPr>
          <w:p w14:paraId="13C067FC" w14:textId="77777777" w:rsidR="005555A4" w:rsidRPr="003E2AE7" w:rsidRDefault="005555A4" w:rsidP="005555A4">
            <w:pPr>
              <w:rPr>
                <w:sz w:val="20"/>
                <w:lang w:val="es-ES_tradnl"/>
              </w:rPr>
            </w:pPr>
          </w:p>
        </w:tc>
      </w:tr>
    </w:tbl>
    <w:p w14:paraId="49A03063" w14:textId="299E6122" w:rsidR="00152CEA" w:rsidRPr="003E2AE7" w:rsidRDefault="00F70CE8" w:rsidP="00FF6824">
      <w:pPr>
        <w:pStyle w:val="Heading4"/>
        <w:keepNext w:val="0"/>
        <w:spacing w:before="720"/>
        <w:ind w:left="5533"/>
        <w:rPr>
          <w:i w:val="0"/>
          <w:szCs w:val="22"/>
          <w:lang w:val="es-ES_tradnl"/>
        </w:rPr>
      </w:pPr>
      <w:r w:rsidRPr="003E2AE7">
        <w:rPr>
          <w:i w:val="0"/>
          <w:szCs w:val="22"/>
          <w:lang w:val="es-ES_tradnl"/>
        </w:rPr>
        <w:t>[</w:t>
      </w:r>
      <w:r w:rsidR="009C3C66" w:rsidRPr="003E2AE7">
        <w:rPr>
          <w:i w:val="0"/>
          <w:szCs w:val="22"/>
          <w:lang w:val="es-ES_tradnl"/>
        </w:rPr>
        <w:t>Fin del Anexo</w:t>
      </w:r>
      <w:r w:rsidRPr="003E2AE7">
        <w:rPr>
          <w:i w:val="0"/>
          <w:szCs w:val="22"/>
          <w:lang w:val="es-ES_tradnl"/>
        </w:rPr>
        <w:t xml:space="preserve"> IV </w:t>
      </w:r>
      <w:r w:rsidR="009C3C66" w:rsidRPr="003E2AE7">
        <w:rPr>
          <w:i w:val="0"/>
          <w:szCs w:val="22"/>
          <w:lang w:val="es-ES_tradnl"/>
        </w:rPr>
        <w:t>y del documento</w:t>
      </w:r>
      <w:r w:rsidRPr="003E2AE7">
        <w:rPr>
          <w:i w:val="0"/>
          <w:szCs w:val="22"/>
          <w:lang w:val="es-ES_tradnl"/>
        </w:rPr>
        <w:t>]</w:t>
      </w:r>
    </w:p>
    <w:sectPr w:rsidR="00152CEA" w:rsidRPr="003E2AE7" w:rsidSect="001215D4">
      <w:headerReference w:type="default" r:id="rId15"/>
      <w:headerReference w:type="first" r:id="rId16"/>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FDAEC" w14:textId="77777777" w:rsidR="00006AFB" w:rsidRDefault="00006AFB">
      <w:r>
        <w:separator/>
      </w:r>
    </w:p>
  </w:endnote>
  <w:endnote w:type="continuationSeparator" w:id="0">
    <w:p w14:paraId="4AAB2564" w14:textId="77777777" w:rsidR="00006AFB" w:rsidRPr="009D30E6" w:rsidRDefault="00006AFB" w:rsidP="007E663E">
      <w:pPr>
        <w:rPr>
          <w:sz w:val="17"/>
          <w:szCs w:val="17"/>
        </w:rPr>
      </w:pPr>
      <w:r w:rsidRPr="009D30E6">
        <w:rPr>
          <w:sz w:val="17"/>
          <w:szCs w:val="17"/>
        </w:rPr>
        <w:separator/>
      </w:r>
    </w:p>
    <w:p w14:paraId="22C63988" w14:textId="77777777" w:rsidR="00006AFB" w:rsidRPr="007E663E" w:rsidRDefault="00006AFB" w:rsidP="007E663E">
      <w:pPr>
        <w:spacing w:after="60"/>
        <w:rPr>
          <w:sz w:val="17"/>
          <w:szCs w:val="17"/>
        </w:rPr>
      </w:pPr>
      <w:r>
        <w:rPr>
          <w:sz w:val="17"/>
        </w:rPr>
        <w:t>[Continuación de la nota de la página anterior]</w:t>
      </w:r>
    </w:p>
  </w:endnote>
  <w:endnote w:type="continuationNotice" w:id="1">
    <w:p w14:paraId="1012E48A" w14:textId="77777777" w:rsidR="00006AFB" w:rsidRPr="007E663E" w:rsidRDefault="00006AF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D8245" w14:textId="77777777" w:rsidR="00006AFB" w:rsidRDefault="00006AFB">
      <w:r>
        <w:separator/>
      </w:r>
    </w:p>
  </w:footnote>
  <w:footnote w:type="continuationSeparator" w:id="0">
    <w:p w14:paraId="2AFB6D05" w14:textId="77777777" w:rsidR="00006AFB" w:rsidRPr="009D30E6" w:rsidRDefault="00006AFB" w:rsidP="007E663E">
      <w:pPr>
        <w:rPr>
          <w:sz w:val="17"/>
          <w:szCs w:val="17"/>
        </w:rPr>
      </w:pPr>
      <w:r w:rsidRPr="009D30E6">
        <w:rPr>
          <w:sz w:val="17"/>
          <w:szCs w:val="17"/>
        </w:rPr>
        <w:separator/>
      </w:r>
    </w:p>
    <w:p w14:paraId="0A9218E2" w14:textId="77777777" w:rsidR="00006AFB" w:rsidRPr="007E663E" w:rsidRDefault="00006AFB" w:rsidP="007E663E">
      <w:pPr>
        <w:spacing w:after="60"/>
        <w:rPr>
          <w:sz w:val="17"/>
          <w:szCs w:val="17"/>
        </w:rPr>
      </w:pPr>
      <w:r>
        <w:rPr>
          <w:sz w:val="17"/>
        </w:rPr>
        <w:t>[Continuación de la nota de la página anterior]</w:t>
      </w:r>
    </w:p>
  </w:footnote>
  <w:footnote w:type="continuationNotice" w:id="1">
    <w:p w14:paraId="76BE1064" w14:textId="77777777" w:rsidR="00006AFB" w:rsidRPr="007E663E" w:rsidRDefault="00006AF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1C2A5" w14:textId="77777777" w:rsidR="00E138E0" w:rsidRDefault="00E138E0" w:rsidP="00FF6824">
    <w:pPr>
      <w:jc w:val="right"/>
    </w:pPr>
    <w:r>
      <w:t>MVT/A/5/INF/1</w:t>
    </w:r>
  </w:p>
  <w:p w14:paraId="6944F414" w14:textId="6C37D3CB" w:rsidR="00E138E0" w:rsidRDefault="00E138E0" w:rsidP="00FF6824">
    <w:pPr>
      <w:spacing w:after="480"/>
      <w:jc w:val="right"/>
    </w:pPr>
    <w:r>
      <w:t xml:space="preserve">página </w:t>
    </w:r>
    <w:r>
      <w:fldChar w:fldCharType="begin"/>
    </w:r>
    <w:r>
      <w:instrText xml:space="preserve"> PAGE  \* MERGEFORMAT </w:instrText>
    </w:r>
    <w:r>
      <w:fldChar w:fldCharType="separate"/>
    </w:r>
    <w:r w:rsidR="00160DA0">
      <w:rPr>
        <w:noProof/>
      </w:rPr>
      <w:t>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92668" w14:textId="77777777" w:rsidR="00E138E0" w:rsidRDefault="00E138E0" w:rsidP="00FF6824">
    <w:pPr>
      <w:jc w:val="right"/>
    </w:pPr>
    <w:r>
      <w:t>MVT/A/5/INF/1</w:t>
    </w:r>
  </w:p>
  <w:p w14:paraId="27E34AF6" w14:textId="6819BB56" w:rsidR="00E138E0" w:rsidRDefault="00E138E0" w:rsidP="00FF6824">
    <w:pPr>
      <w:spacing w:after="480"/>
      <w:jc w:val="right"/>
    </w:pPr>
    <w:r>
      <w:t xml:space="preserve">Anexo I, página </w:t>
    </w:r>
    <w:r>
      <w:fldChar w:fldCharType="begin"/>
    </w:r>
    <w:r>
      <w:instrText xml:space="preserve"> PAGE  \* MERGEFORMAT </w:instrText>
    </w:r>
    <w:r>
      <w:fldChar w:fldCharType="separate"/>
    </w:r>
    <w:r w:rsidR="00160DA0">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4F241" w14:textId="77777777" w:rsidR="00E138E0" w:rsidRDefault="00E138E0" w:rsidP="00F70CE8">
    <w:pPr>
      <w:jc w:val="right"/>
    </w:pPr>
    <w:r>
      <w:t>MVT/A/5/INF/1</w:t>
    </w:r>
  </w:p>
  <w:p w14:paraId="2EDE6BCD" w14:textId="77777777" w:rsidR="00E138E0" w:rsidRPr="00F1298C" w:rsidRDefault="00E138E0" w:rsidP="00FF6824">
    <w:pPr>
      <w:spacing w:after="480"/>
      <w:jc w:val="right"/>
    </w:pPr>
    <w:r w:rsidRPr="00F1298C">
      <w:t>ANEX</w:t>
    </w:r>
    <w:r>
      <w:t>O</w:t>
    </w:r>
    <w:r w:rsidRPr="00F1298C">
      <w:t xml:space="preserve"> I</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94A8D" w14:textId="77777777" w:rsidR="00E138E0" w:rsidRPr="002326AB" w:rsidRDefault="00E138E0" w:rsidP="00477D6B">
    <w:pPr>
      <w:jc w:val="right"/>
      <w:rPr>
        <w:caps/>
      </w:rPr>
    </w:pPr>
    <w:r>
      <w:rPr>
        <w:caps/>
      </w:rPr>
      <w:t>MVT/A/5/INF</w:t>
    </w:r>
  </w:p>
  <w:p w14:paraId="7F1DD843" w14:textId="77777777" w:rsidR="00E138E0" w:rsidRDefault="00E138E0" w:rsidP="00477D6B">
    <w:pPr>
      <w:jc w:val="right"/>
    </w:pPr>
    <w:r>
      <w:t>ANNEX III</w:t>
    </w:r>
  </w:p>
  <w:p w14:paraId="36FE88C3" w14:textId="77777777" w:rsidR="00E138E0" w:rsidRDefault="00E138E0"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8BFAD" w14:textId="77777777" w:rsidR="00E138E0" w:rsidRPr="00FF6824" w:rsidRDefault="00E138E0" w:rsidP="00FF6824">
    <w:pPr>
      <w:jc w:val="right"/>
      <w:rPr>
        <w:lang w:val="en-US"/>
      </w:rPr>
    </w:pPr>
    <w:r w:rsidRPr="00FF6824">
      <w:rPr>
        <w:lang w:val="en-US"/>
      </w:rPr>
      <w:t>MVT/A/5/INF/1</w:t>
    </w:r>
  </w:p>
  <w:p w14:paraId="49FE34ED" w14:textId="77777777" w:rsidR="00E138E0" w:rsidRPr="00FF6824" w:rsidRDefault="00E138E0" w:rsidP="00FF6824">
    <w:pPr>
      <w:spacing w:after="480"/>
      <w:jc w:val="right"/>
      <w:rPr>
        <w:lang w:val="en-US"/>
      </w:rPr>
    </w:pPr>
    <w:r w:rsidRPr="00FF6824">
      <w:rPr>
        <w:lang w:val="en-US"/>
      </w:rPr>
      <w:t>ANEXO II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43A9" w14:textId="77777777" w:rsidR="00E138E0" w:rsidRPr="00FF6824" w:rsidRDefault="00E138E0" w:rsidP="00477D6B">
    <w:pPr>
      <w:jc w:val="right"/>
      <w:rPr>
        <w:caps/>
        <w:lang w:val="es-ES_tradnl"/>
      </w:rPr>
    </w:pPr>
    <w:r w:rsidRPr="00FF6824">
      <w:rPr>
        <w:caps/>
        <w:lang w:val="es-ES_tradnl"/>
      </w:rPr>
      <w:t>MVT/A/5/INF</w:t>
    </w:r>
  </w:p>
  <w:p w14:paraId="637C8A73" w14:textId="6488B58F" w:rsidR="00E138E0" w:rsidRPr="00FF6824" w:rsidRDefault="00E138E0" w:rsidP="001215D4">
    <w:pPr>
      <w:spacing w:after="480"/>
      <w:jc w:val="right"/>
      <w:rPr>
        <w:lang w:val="es-ES_tradnl"/>
      </w:rPr>
    </w:pPr>
    <w:r w:rsidRPr="00FF6824">
      <w:rPr>
        <w:lang w:val="es-ES_tradnl"/>
      </w:rPr>
      <w:t>Anexo III, p</w:t>
    </w:r>
    <w:r>
      <w:rPr>
        <w:lang w:val="es-ES_tradnl"/>
      </w:rPr>
      <w:t>ágina</w:t>
    </w:r>
    <w:r w:rsidRPr="00FF6824">
      <w:rPr>
        <w:lang w:val="es-ES_tradnl"/>
      </w:rPr>
      <w:t xml:space="preserve"> </w:t>
    </w:r>
    <w:r w:rsidRPr="00FF6824">
      <w:rPr>
        <w:lang w:val="es-ES_tradnl"/>
      </w:rPr>
      <w:fldChar w:fldCharType="begin"/>
    </w:r>
    <w:r w:rsidRPr="00FF6824">
      <w:rPr>
        <w:lang w:val="es-ES_tradnl"/>
      </w:rPr>
      <w:instrText xml:space="preserve"> PAGE  \* MERGEFORMAT </w:instrText>
    </w:r>
    <w:r w:rsidRPr="00FF6824">
      <w:rPr>
        <w:lang w:val="es-ES_tradnl"/>
      </w:rPr>
      <w:fldChar w:fldCharType="separate"/>
    </w:r>
    <w:r w:rsidR="00160DA0">
      <w:rPr>
        <w:noProof/>
        <w:lang w:val="es-ES_tradnl"/>
      </w:rPr>
      <w:t>3</w:t>
    </w:r>
    <w:r w:rsidRPr="00FF6824">
      <w:rPr>
        <w:lang w:val="es-ES_tradnl"/>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100E8" w14:textId="77777777" w:rsidR="00E138E0" w:rsidRPr="001215D4" w:rsidRDefault="00E138E0" w:rsidP="00FF6824">
    <w:pPr>
      <w:jc w:val="right"/>
      <w:rPr>
        <w:lang w:val="es-ES_tradnl"/>
      </w:rPr>
    </w:pPr>
    <w:r w:rsidRPr="001215D4">
      <w:rPr>
        <w:lang w:val="es-ES_tradnl"/>
      </w:rPr>
      <w:t>MVT/A/5/INF/1</w:t>
    </w:r>
  </w:p>
  <w:p w14:paraId="6E1CB199" w14:textId="77777777" w:rsidR="00E138E0" w:rsidRPr="001215D4" w:rsidRDefault="00E138E0" w:rsidP="001215D4">
    <w:pPr>
      <w:spacing w:after="480"/>
      <w:jc w:val="right"/>
      <w:rPr>
        <w:lang w:val="es-ES_tradnl"/>
      </w:rPr>
    </w:pPr>
    <w:r w:rsidRPr="001215D4">
      <w:rPr>
        <w:lang w:val="es-ES_tradnl"/>
      </w:rPr>
      <w:t>ANEXO III</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101BA" w14:textId="77777777" w:rsidR="00E138E0" w:rsidRPr="00EB0D93" w:rsidRDefault="00E138E0" w:rsidP="00477D6B">
    <w:pPr>
      <w:jc w:val="right"/>
      <w:rPr>
        <w:caps/>
      </w:rPr>
    </w:pPr>
    <w:bookmarkStart w:id="6" w:name="Code2"/>
    <w:bookmarkEnd w:id="6"/>
    <w:r>
      <w:rPr>
        <w:caps/>
      </w:rPr>
      <w:t>MVT/A/5/INF/1</w:t>
    </w:r>
  </w:p>
  <w:p w14:paraId="679C48AF" w14:textId="75D6EEBC" w:rsidR="00E138E0" w:rsidRDefault="00E138E0" w:rsidP="001215D4">
    <w:pPr>
      <w:spacing w:after="480"/>
      <w:jc w:val="right"/>
    </w:pPr>
    <w:r>
      <w:t xml:space="preserve">Anexo IV, página </w:t>
    </w:r>
    <w:r>
      <w:fldChar w:fldCharType="begin"/>
    </w:r>
    <w:r>
      <w:instrText xml:space="preserve"> PAGE  \* MERGEFORMAT </w:instrText>
    </w:r>
    <w:r>
      <w:fldChar w:fldCharType="separate"/>
    </w:r>
    <w:r w:rsidR="00160DA0">
      <w:rPr>
        <w:noProof/>
      </w:rPr>
      <w:t>2</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9F6B1" w14:textId="77777777" w:rsidR="00E138E0" w:rsidRPr="001215D4" w:rsidRDefault="00E138E0" w:rsidP="00FF6824">
    <w:pPr>
      <w:jc w:val="right"/>
      <w:rPr>
        <w:lang w:val="es-ES_tradnl"/>
      </w:rPr>
    </w:pPr>
    <w:r w:rsidRPr="001215D4">
      <w:rPr>
        <w:lang w:val="es-ES_tradnl"/>
      </w:rPr>
      <w:t>MVT/A/5/INF/1</w:t>
    </w:r>
  </w:p>
  <w:p w14:paraId="33D9BFA4" w14:textId="77777777" w:rsidR="00E138E0" w:rsidRPr="001215D4" w:rsidRDefault="00E138E0" w:rsidP="001215D4">
    <w:pPr>
      <w:spacing w:after="480"/>
      <w:jc w:val="right"/>
      <w:rPr>
        <w:lang w:val="es-ES_tradnl"/>
      </w:rPr>
    </w:pPr>
    <w:r w:rsidRPr="001215D4">
      <w:rPr>
        <w:lang w:val="es-ES_tradnl"/>
      </w:rPr>
      <w:t>ANEXO</w:t>
    </w:r>
    <w:r>
      <w:rPr>
        <w:lang w:val="es-ES_tradnl"/>
      </w:rPr>
      <w:t xml:space="preserve"> IV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2884956"/>
    <w:multiLevelType w:val="hybridMultilevel"/>
    <w:tmpl w:val="68E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2E7CFA"/>
    <w:multiLevelType w:val="hybridMultilevel"/>
    <w:tmpl w:val="074683D2"/>
    <w:lvl w:ilvl="0" w:tplc="0409000F">
      <w:start w:val="1"/>
      <w:numFmt w:val="decimal"/>
      <w:lvlText w:val="%1."/>
      <w:lvlJc w:val="left"/>
      <w:pPr>
        <w:ind w:left="720" w:hanging="360"/>
      </w:pPr>
    </w:lvl>
    <w:lvl w:ilvl="1" w:tplc="0409001B">
      <w:start w:val="1"/>
      <w:numFmt w:val="lowerRoman"/>
      <w:lvlText w:val="%2."/>
      <w:lvlJc w:val="right"/>
      <w:pPr>
        <w:ind w:left="12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CD29E3"/>
    <w:multiLevelType w:val="multilevel"/>
    <w:tmpl w:val="43C0990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i w:val="0"/>
        <w:iCs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FCD6FC0"/>
    <w:multiLevelType w:val="hybridMultilevel"/>
    <w:tmpl w:val="ABBE151E"/>
    <w:lvl w:ilvl="0" w:tplc="4E8247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8C4908"/>
    <w:multiLevelType w:val="hybridMultilevel"/>
    <w:tmpl w:val="7E46EA1A"/>
    <w:lvl w:ilvl="0" w:tplc="98D0DABE">
      <w:start w:val="1"/>
      <w:numFmt w:val="decimal"/>
      <w:lvlText w:val="%1."/>
      <w:lvlJc w:val="left"/>
      <w:pPr>
        <w:ind w:left="36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8E777A"/>
    <w:multiLevelType w:val="hybridMultilevel"/>
    <w:tmpl w:val="B6EE65B4"/>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AAF6DF6"/>
    <w:multiLevelType w:val="hybridMultilevel"/>
    <w:tmpl w:val="85F0AD22"/>
    <w:lvl w:ilvl="0" w:tplc="4E82478C">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1E625A58"/>
    <w:multiLevelType w:val="hybridMultilevel"/>
    <w:tmpl w:val="C3BED122"/>
    <w:lvl w:ilvl="0" w:tplc="0409000F">
      <w:start w:val="5"/>
      <w:numFmt w:val="decimal"/>
      <w:lvlText w:val="%1."/>
      <w:lvlJc w:val="left"/>
      <w:pPr>
        <w:ind w:left="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58220F3"/>
    <w:multiLevelType w:val="hybridMultilevel"/>
    <w:tmpl w:val="7E46EA1A"/>
    <w:lvl w:ilvl="0" w:tplc="98D0DABE">
      <w:start w:val="1"/>
      <w:numFmt w:val="decimal"/>
      <w:lvlText w:val="%1."/>
      <w:lvlJc w:val="left"/>
      <w:pPr>
        <w:ind w:left="36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F72BD7"/>
    <w:multiLevelType w:val="hybridMultilevel"/>
    <w:tmpl w:val="7C80B94C"/>
    <w:lvl w:ilvl="0" w:tplc="4E8247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630BC5"/>
    <w:multiLevelType w:val="hybridMultilevel"/>
    <w:tmpl w:val="770A57DC"/>
    <w:lvl w:ilvl="0" w:tplc="829E646E">
      <w:start w:val="1"/>
      <w:numFmt w:val="decimal"/>
      <w:lvlText w:val="%1."/>
      <w:lvlJc w:val="left"/>
      <w:pPr>
        <w:ind w:left="720" w:hanging="360"/>
      </w:pPr>
      <w:rPr>
        <w:rFonts w:ascii="Arial" w:eastAsia="Calibri" w:hAnsi="Arial" w:cs="Arial"/>
        <w:color w:val="auto"/>
      </w:rPr>
    </w:lvl>
    <w:lvl w:ilvl="1" w:tplc="DD3CF606">
      <w:start w:val="1"/>
      <w:numFmt w:val="lowerLetter"/>
      <w:lvlText w:val="%2."/>
      <w:lvlJc w:val="left"/>
      <w:pPr>
        <w:ind w:left="1440" w:hanging="360"/>
      </w:pPr>
    </w:lvl>
    <w:lvl w:ilvl="2" w:tplc="1F2A00BA">
      <w:start w:val="1"/>
      <w:numFmt w:val="lowerRoman"/>
      <w:lvlText w:val="%3."/>
      <w:lvlJc w:val="right"/>
      <w:pPr>
        <w:ind w:left="2160" w:hanging="180"/>
      </w:pPr>
      <w:rPr>
        <w:i w:val="0"/>
      </w:rPr>
    </w:lvl>
    <w:lvl w:ilvl="3" w:tplc="83189814" w:tentative="1">
      <w:start w:val="1"/>
      <w:numFmt w:val="decimal"/>
      <w:lvlText w:val="%4."/>
      <w:lvlJc w:val="left"/>
      <w:pPr>
        <w:ind w:left="2880" w:hanging="360"/>
      </w:pPr>
    </w:lvl>
    <w:lvl w:ilvl="4" w:tplc="A470E30A" w:tentative="1">
      <w:start w:val="1"/>
      <w:numFmt w:val="lowerLetter"/>
      <w:lvlText w:val="%5."/>
      <w:lvlJc w:val="left"/>
      <w:pPr>
        <w:ind w:left="3600" w:hanging="360"/>
      </w:pPr>
    </w:lvl>
    <w:lvl w:ilvl="5" w:tplc="71207A28" w:tentative="1">
      <w:start w:val="1"/>
      <w:numFmt w:val="lowerRoman"/>
      <w:lvlText w:val="%6."/>
      <w:lvlJc w:val="right"/>
      <w:pPr>
        <w:ind w:left="4320" w:hanging="180"/>
      </w:pPr>
    </w:lvl>
    <w:lvl w:ilvl="6" w:tplc="E34EEC9E" w:tentative="1">
      <w:start w:val="1"/>
      <w:numFmt w:val="decimal"/>
      <w:lvlText w:val="%7."/>
      <w:lvlJc w:val="left"/>
      <w:pPr>
        <w:ind w:left="5040" w:hanging="360"/>
      </w:pPr>
    </w:lvl>
    <w:lvl w:ilvl="7" w:tplc="268E72B8" w:tentative="1">
      <w:start w:val="1"/>
      <w:numFmt w:val="lowerLetter"/>
      <w:lvlText w:val="%8."/>
      <w:lvlJc w:val="left"/>
      <w:pPr>
        <w:ind w:left="5760" w:hanging="360"/>
      </w:pPr>
    </w:lvl>
    <w:lvl w:ilvl="8" w:tplc="8F505CD0" w:tentative="1">
      <w:start w:val="1"/>
      <w:numFmt w:val="lowerRoman"/>
      <w:lvlText w:val="%9."/>
      <w:lvlJc w:val="right"/>
      <w:pPr>
        <w:ind w:left="6480" w:hanging="180"/>
      </w:pPr>
    </w:lvl>
  </w:abstractNum>
  <w:abstractNum w:abstractNumId="14" w15:restartNumberingAfterBreak="0">
    <w:nsid w:val="2E926461"/>
    <w:multiLevelType w:val="hybridMultilevel"/>
    <w:tmpl w:val="3DA425B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368716DB"/>
    <w:multiLevelType w:val="hybridMultilevel"/>
    <w:tmpl w:val="1C1EF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055ED6"/>
    <w:multiLevelType w:val="hybridMultilevel"/>
    <w:tmpl w:val="0E72B0DC"/>
    <w:lvl w:ilvl="0" w:tplc="4E82478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5FE701E"/>
    <w:multiLevelType w:val="hybridMultilevel"/>
    <w:tmpl w:val="D87CBDB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48E77A6D"/>
    <w:multiLevelType w:val="hybridMultilevel"/>
    <w:tmpl w:val="13D04FF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48E95D6B"/>
    <w:multiLevelType w:val="hybridMultilevel"/>
    <w:tmpl w:val="42B222E4"/>
    <w:lvl w:ilvl="0" w:tplc="0409000F">
      <w:start w:val="5"/>
      <w:numFmt w:val="decimal"/>
      <w:lvlText w:val="%1."/>
      <w:lvlJc w:val="left"/>
      <w:pPr>
        <w:ind w:left="360" w:hanging="360"/>
      </w:pPr>
      <w:rPr>
        <w:rFonts w:hint="default"/>
      </w:rPr>
    </w:lvl>
    <w:lvl w:ilvl="1" w:tplc="4E82478C">
      <w:start w:val="1"/>
      <w:numFmt w:val="bullet"/>
      <w:lvlText w:val=""/>
      <w:lvlJc w:val="left"/>
      <w:pPr>
        <w:ind w:left="927" w:hanging="360"/>
      </w:pPr>
      <w:rPr>
        <w:rFonts w:ascii="Symbol" w:hAnsi="Symbol"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8C007CB"/>
    <w:multiLevelType w:val="hybridMultilevel"/>
    <w:tmpl w:val="29A4DEDC"/>
    <w:lvl w:ilvl="0" w:tplc="4E8247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071C75"/>
    <w:multiLevelType w:val="hybridMultilevel"/>
    <w:tmpl w:val="D58295E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67D5D57"/>
    <w:multiLevelType w:val="hybridMultilevel"/>
    <w:tmpl w:val="41DE5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0"/>
  </w:num>
  <w:num w:numId="4">
    <w:abstractNumId w:val="21"/>
  </w:num>
  <w:num w:numId="5">
    <w:abstractNumId w:val="3"/>
  </w:num>
  <w:num w:numId="6">
    <w:abstractNumId w:val="10"/>
  </w:num>
  <w:num w:numId="7">
    <w:abstractNumId w:val="20"/>
  </w:num>
  <w:num w:numId="8">
    <w:abstractNumId w:val="5"/>
  </w:num>
  <w:num w:numId="9">
    <w:abstractNumId w:val="8"/>
  </w:num>
  <w:num w:numId="10">
    <w:abstractNumId w:val="16"/>
  </w:num>
  <w:num w:numId="11">
    <w:abstractNumId w:val="22"/>
  </w:num>
  <w:num w:numId="12">
    <w:abstractNumId w:val="4"/>
  </w:num>
  <w:num w:numId="13">
    <w:abstractNumId w:val="12"/>
  </w:num>
  <w:num w:numId="14">
    <w:abstractNumId w:val="2"/>
  </w:num>
  <w:num w:numId="15">
    <w:abstractNumId w:val="15"/>
  </w:num>
  <w:num w:numId="16">
    <w:abstractNumId w:val="23"/>
  </w:num>
  <w:num w:numId="17">
    <w:abstractNumId w:val="1"/>
  </w:num>
  <w:num w:numId="18">
    <w:abstractNumId w:val="6"/>
  </w:num>
  <w:num w:numId="19">
    <w:abstractNumId w:val="19"/>
  </w:num>
  <w:num w:numId="20">
    <w:abstractNumId w:val="18"/>
  </w:num>
  <w:num w:numId="21">
    <w:abstractNumId w:val="14"/>
  </w:num>
  <w:num w:numId="22">
    <w:abstractNumId w:val="13"/>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1"/>
  </w:num>
  <w:num w:numId="26">
    <w:abstractNumId w:val="9"/>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AA1"/>
    <w:rsid w:val="00006AFB"/>
    <w:rsid w:val="00010686"/>
    <w:rsid w:val="000110C7"/>
    <w:rsid w:val="00052915"/>
    <w:rsid w:val="00053ABE"/>
    <w:rsid w:val="000679AE"/>
    <w:rsid w:val="000814E0"/>
    <w:rsid w:val="000B04E2"/>
    <w:rsid w:val="000B5146"/>
    <w:rsid w:val="000D7EA8"/>
    <w:rsid w:val="000E3BB3"/>
    <w:rsid w:val="000F5E56"/>
    <w:rsid w:val="001215D4"/>
    <w:rsid w:val="00127295"/>
    <w:rsid w:val="001362EE"/>
    <w:rsid w:val="0014570C"/>
    <w:rsid w:val="00152CEA"/>
    <w:rsid w:val="00160DA0"/>
    <w:rsid w:val="001655A1"/>
    <w:rsid w:val="001832A6"/>
    <w:rsid w:val="00187BF1"/>
    <w:rsid w:val="001D4280"/>
    <w:rsid w:val="001E4919"/>
    <w:rsid w:val="001F4670"/>
    <w:rsid w:val="00220B1A"/>
    <w:rsid w:val="002220D4"/>
    <w:rsid w:val="002634C4"/>
    <w:rsid w:val="00272ADE"/>
    <w:rsid w:val="00284781"/>
    <w:rsid w:val="002857AF"/>
    <w:rsid w:val="00286700"/>
    <w:rsid w:val="00286756"/>
    <w:rsid w:val="0029198A"/>
    <w:rsid w:val="00296B0F"/>
    <w:rsid w:val="002C2E2F"/>
    <w:rsid w:val="002D23B5"/>
    <w:rsid w:val="002E0F47"/>
    <w:rsid w:val="002E284C"/>
    <w:rsid w:val="002F4E68"/>
    <w:rsid w:val="002F6762"/>
    <w:rsid w:val="002F68E9"/>
    <w:rsid w:val="00310826"/>
    <w:rsid w:val="00310B25"/>
    <w:rsid w:val="00315AA1"/>
    <w:rsid w:val="00321D8B"/>
    <w:rsid w:val="003425DF"/>
    <w:rsid w:val="00343B9B"/>
    <w:rsid w:val="00354647"/>
    <w:rsid w:val="00377273"/>
    <w:rsid w:val="003845C1"/>
    <w:rsid w:val="00385F10"/>
    <w:rsid w:val="00387287"/>
    <w:rsid w:val="003A3916"/>
    <w:rsid w:val="003E2AE7"/>
    <w:rsid w:val="003E48F1"/>
    <w:rsid w:val="003E4958"/>
    <w:rsid w:val="003F347A"/>
    <w:rsid w:val="003F5FD3"/>
    <w:rsid w:val="00423E3E"/>
    <w:rsid w:val="00427AF4"/>
    <w:rsid w:val="0045231F"/>
    <w:rsid w:val="0046198F"/>
    <w:rsid w:val="004647DA"/>
    <w:rsid w:val="0046793F"/>
    <w:rsid w:val="00472A6E"/>
    <w:rsid w:val="00475CA0"/>
    <w:rsid w:val="00477808"/>
    <w:rsid w:val="00477D6B"/>
    <w:rsid w:val="004A6AC9"/>
    <w:rsid w:val="004A6C37"/>
    <w:rsid w:val="004C6E52"/>
    <w:rsid w:val="004E297D"/>
    <w:rsid w:val="004F1537"/>
    <w:rsid w:val="00500178"/>
    <w:rsid w:val="00500775"/>
    <w:rsid w:val="00530CD9"/>
    <w:rsid w:val="00531B02"/>
    <w:rsid w:val="005332F0"/>
    <w:rsid w:val="0055013B"/>
    <w:rsid w:val="005555A4"/>
    <w:rsid w:val="00562D22"/>
    <w:rsid w:val="00570BB2"/>
    <w:rsid w:val="00571B99"/>
    <w:rsid w:val="00577E9F"/>
    <w:rsid w:val="005C0042"/>
    <w:rsid w:val="005C2362"/>
    <w:rsid w:val="00605827"/>
    <w:rsid w:val="00613022"/>
    <w:rsid w:val="006143E1"/>
    <w:rsid w:val="00653DC8"/>
    <w:rsid w:val="00661DF0"/>
    <w:rsid w:val="00675021"/>
    <w:rsid w:val="006A06C6"/>
    <w:rsid w:val="007224C8"/>
    <w:rsid w:val="00723D25"/>
    <w:rsid w:val="00725203"/>
    <w:rsid w:val="00731131"/>
    <w:rsid w:val="00763D77"/>
    <w:rsid w:val="00784638"/>
    <w:rsid w:val="00784E40"/>
    <w:rsid w:val="00794BE2"/>
    <w:rsid w:val="007A5581"/>
    <w:rsid w:val="007B0816"/>
    <w:rsid w:val="007B10BC"/>
    <w:rsid w:val="007B71FE"/>
    <w:rsid w:val="007C2EA2"/>
    <w:rsid w:val="007D781E"/>
    <w:rsid w:val="007E588A"/>
    <w:rsid w:val="007E663E"/>
    <w:rsid w:val="007F2173"/>
    <w:rsid w:val="00815082"/>
    <w:rsid w:val="008178A0"/>
    <w:rsid w:val="0083405D"/>
    <w:rsid w:val="008544EC"/>
    <w:rsid w:val="0085767F"/>
    <w:rsid w:val="00871EB1"/>
    <w:rsid w:val="0088395E"/>
    <w:rsid w:val="00883F06"/>
    <w:rsid w:val="00884EDA"/>
    <w:rsid w:val="008B2CC1"/>
    <w:rsid w:val="008E6BD6"/>
    <w:rsid w:val="008F6FFC"/>
    <w:rsid w:val="0090731E"/>
    <w:rsid w:val="00966A22"/>
    <w:rsid w:val="00972F03"/>
    <w:rsid w:val="0098367F"/>
    <w:rsid w:val="009A0C8B"/>
    <w:rsid w:val="009A20CD"/>
    <w:rsid w:val="009B6241"/>
    <w:rsid w:val="009C2F86"/>
    <w:rsid w:val="009C3C66"/>
    <w:rsid w:val="00A07C79"/>
    <w:rsid w:val="00A16FC0"/>
    <w:rsid w:val="00A24653"/>
    <w:rsid w:val="00A32C9E"/>
    <w:rsid w:val="00A801E3"/>
    <w:rsid w:val="00A90042"/>
    <w:rsid w:val="00AB613D"/>
    <w:rsid w:val="00AB766A"/>
    <w:rsid w:val="00AD1F29"/>
    <w:rsid w:val="00AE7F20"/>
    <w:rsid w:val="00B07AD5"/>
    <w:rsid w:val="00B25452"/>
    <w:rsid w:val="00B325BC"/>
    <w:rsid w:val="00B534D5"/>
    <w:rsid w:val="00B65A0A"/>
    <w:rsid w:val="00B67CDC"/>
    <w:rsid w:val="00B72D36"/>
    <w:rsid w:val="00B77090"/>
    <w:rsid w:val="00B869BE"/>
    <w:rsid w:val="00BA4AB1"/>
    <w:rsid w:val="00BC4164"/>
    <w:rsid w:val="00BC52A2"/>
    <w:rsid w:val="00BD2DCC"/>
    <w:rsid w:val="00BE147B"/>
    <w:rsid w:val="00BE16AC"/>
    <w:rsid w:val="00BF5A8E"/>
    <w:rsid w:val="00C16ED3"/>
    <w:rsid w:val="00C21429"/>
    <w:rsid w:val="00C31E00"/>
    <w:rsid w:val="00C84821"/>
    <w:rsid w:val="00C90559"/>
    <w:rsid w:val="00CA0500"/>
    <w:rsid w:val="00CA2251"/>
    <w:rsid w:val="00CB3002"/>
    <w:rsid w:val="00CD70E8"/>
    <w:rsid w:val="00CE0D2B"/>
    <w:rsid w:val="00CE63DE"/>
    <w:rsid w:val="00D033FA"/>
    <w:rsid w:val="00D11655"/>
    <w:rsid w:val="00D1332E"/>
    <w:rsid w:val="00D46260"/>
    <w:rsid w:val="00D518A7"/>
    <w:rsid w:val="00D56C7C"/>
    <w:rsid w:val="00D71B4D"/>
    <w:rsid w:val="00D71C7D"/>
    <w:rsid w:val="00D90289"/>
    <w:rsid w:val="00D930C5"/>
    <w:rsid w:val="00D93D55"/>
    <w:rsid w:val="00DB0958"/>
    <w:rsid w:val="00DB482D"/>
    <w:rsid w:val="00DC4C60"/>
    <w:rsid w:val="00DD6CF4"/>
    <w:rsid w:val="00DE7E4E"/>
    <w:rsid w:val="00E0079A"/>
    <w:rsid w:val="00E02C4F"/>
    <w:rsid w:val="00E138E0"/>
    <w:rsid w:val="00E24757"/>
    <w:rsid w:val="00E444DA"/>
    <w:rsid w:val="00E45C84"/>
    <w:rsid w:val="00E504E5"/>
    <w:rsid w:val="00EB0D93"/>
    <w:rsid w:val="00EB7A3E"/>
    <w:rsid w:val="00EC1AA7"/>
    <w:rsid w:val="00EC401A"/>
    <w:rsid w:val="00ED37F1"/>
    <w:rsid w:val="00EF1365"/>
    <w:rsid w:val="00EF530A"/>
    <w:rsid w:val="00EF6622"/>
    <w:rsid w:val="00EF78A9"/>
    <w:rsid w:val="00F15CCB"/>
    <w:rsid w:val="00F24E3D"/>
    <w:rsid w:val="00F55408"/>
    <w:rsid w:val="00F60FD1"/>
    <w:rsid w:val="00F66152"/>
    <w:rsid w:val="00F70CE8"/>
    <w:rsid w:val="00F80845"/>
    <w:rsid w:val="00F84474"/>
    <w:rsid w:val="00F867E2"/>
    <w:rsid w:val="00F9441C"/>
    <w:rsid w:val="00FA0F0D"/>
    <w:rsid w:val="00FB09CB"/>
    <w:rsid w:val="00FD5429"/>
    <w:rsid w:val="00FD59D1"/>
    <w:rsid w:val="00FE7116"/>
    <w:rsid w:val="00FF55B1"/>
    <w:rsid w:val="00FF6824"/>
    <w:rsid w:val="00FF728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A9D978"/>
  <w15:docId w15:val="{C76E6593-DC3C-4FFC-B81E-B7A91A4E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CommentReference">
    <w:name w:val="annotation reference"/>
    <w:basedOn w:val="DefaultParagraphFont"/>
    <w:unhideWhenUsed/>
    <w:rsid w:val="00F70CE8"/>
    <w:rPr>
      <w:sz w:val="16"/>
      <w:szCs w:val="16"/>
    </w:rPr>
  </w:style>
  <w:style w:type="paragraph" w:styleId="ListParagraph">
    <w:name w:val="List Paragraph"/>
    <w:basedOn w:val="Normal"/>
    <w:uiPriority w:val="34"/>
    <w:qFormat/>
    <w:rsid w:val="00F70CE8"/>
    <w:pPr>
      <w:ind w:left="720"/>
      <w:contextualSpacing/>
    </w:pPr>
    <w:rPr>
      <w:rFonts w:eastAsia="Times New Roman"/>
      <w:lang w:val="en-US" w:eastAsia="en-US"/>
    </w:rPr>
  </w:style>
  <w:style w:type="paragraph" w:styleId="NormalWeb">
    <w:name w:val="Normal (Web)"/>
    <w:basedOn w:val="Normal"/>
    <w:uiPriority w:val="99"/>
    <w:unhideWhenUsed/>
    <w:rsid w:val="00F70CE8"/>
    <w:rPr>
      <w:rFonts w:ascii="Times New Roman" w:eastAsiaTheme="minorHAnsi" w:hAnsi="Times New Roman" w:cs="Times New Roman"/>
      <w:sz w:val="24"/>
      <w:szCs w:val="24"/>
      <w:lang w:val="en-US" w:eastAsia="en-US"/>
    </w:rPr>
  </w:style>
  <w:style w:type="table" w:styleId="TableGrid">
    <w:name w:val="Table Grid"/>
    <w:basedOn w:val="TableNormal"/>
    <w:rsid w:val="00F70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F70CE8"/>
    <w:rPr>
      <w:rFonts w:ascii="Segoe UI" w:hAnsi="Segoe UI" w:cs="Segoe UI"/>
      <w:sz w:val="18"/>
      <w:szCs w:val="18"/>
      <w:lang w:val="en-US"/>
    </w:rPr>
  </w:style>
  <w:style w:type="character" w:customStyle="1" w:styleId="BalloonTextChar">
    <w:name w:val="Balloon Text Char"/>
    <w:basedOn w:val="DefaultParagraphFont"/>
    <w:link w:val="BalloonText"/>
    <w:semiHidden/>
    <w:rsid w:val="00F70CE8"/>
    <w:rPr>
      <w:rFonts w:ascii="Segoe UI" w:eastAsia="SimSun" w:hAnsi="Segoe UI" w:cs="Segoe UI"/>
      <w:sz w:val="18"/>
      <w:szCs w:val="18"/>
      <w:lang w:val="en-US" w:eastAsia="zh-CN"/>
    </w:rPr>
  </w:style>
  <w:style w:type="paragraph" w:styleId="CommentSubject">
    <w:name w:val="annotation subject"/>
    <w:basedOn w:val="CommentText"/>
    <w:next w:val="CommentText"/>
    <w:link w:val="CommentSubjectChar"/>
    <w:semiHidden/>
    <w:unhideWhenUsed/>
    <w:rsid w:val="00F70CE8"/>
    <w:rPr>
      <w:b/>
      <w:bCs/>
      <w:sz w:val="20"/>
      <w:lang w:val="en-US"/>
    </w:rPr>
  </w:style>
  <w:style w:type="character" w:customStyle="1" w:styleId="CommentTextChar">
    <w:name w:val="Comment Text Char"/>
    <w:basedOn w:val="DefaultParagraphFont"/>
    <w:link w:val="CommentText"/>
    <w:semiHidden/>
    <w:rsid w:val="00F70CE8"/>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F70CE8"/>
    <w:rPr>
      <w:rFonts w:ascii="Arial" w:eastAsia="SimSun" w:hAnsi="Arial" w:cs="Arial"/>
      <w:b/>
      <w:bCs/>
      <w:sz w:val="18"/>
      <w:lang w:val="en-US" w:eastAsia="zh-CN"/>
    </w:rPr>
  </w:style>
  <w:style w:type="paragraph" w:styleId="Revision">
    <w:name w:val="Revision"/>
    <w:hidden/>
    <w:uiPriority w:val="99"/>
    <w:semiHidden/>
    <w:rsid w:val="00F70CE8"/>
    <w:rPr>
      <w:rFonts w:ascii="Arial" w:eastAsia="SimSun" w:hAnsi="Arial" w:cs="Arial"/>
      <w:sz w:val="22"/>
      <w:lang w:val="en-US" w:eastAsia="zh-CN"/>
    </w:rPr>
  </w:style>
  <w:style w:type="character" w:customStyle="1" w:styleId="Heading4Char">
    <w:name w:val="Heading 4 Char"/>
    <w:basedOn w:val="DefaultParagraphFont"/>
    <w:link w:val="Heading4"/>
    <w:rsid w:val="00F70CE8"/>
    <w:rPr>
      <w:rFonts w:ascii="Arial" w:eastAsia="SimSun" w:hAnsi="Arial" w:cs="Arial"/>
      <w:bCs/>
      <w:i/>
      <w:sz w:val="22"/>
      <w:szCs w:val="28"/>
      <w:lang w:val="es-ES" w:eastAsia="zh-CN"/>
    </w:rPr>
  </w:style>
  <w:style w:type="character" w:styleId="Hyperlink">
    <w:name w:val="Hyperlink"/>
    <w:basedOn w:val="DefaultParagraphFont"/>
    <w:uiPriority w:val="99"/>
    <w:semiHidden/>
    <w:unhideWhenUsed/>
    <w:rsid w:val="00F70CE8"/>
    <w:rPr>
      <w:color w:val="0000FF"/>
      <w:u w:val="single"/>
    </w:rPr>
  </w:style>
  <w:style w:type="table" w:customStyle="1" w:styleId="TableGrid1">
    <w:name w:val="Table Grid1"/>
    <w:basedOn w:val="TableNormal"/>
    <w:next w:val="TableGrid"/>
    <w:uiPriority w:val="59"/>
    <w:rsid w:val="007E588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0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4087</Words>
  <Characters>22391</Characters>
  <Application>Microsoft Office Word</Application>
  <DocSecurity>0</DocSecurity>
  <Lines>548</Lines>
  <Paragraphs>314</Paragraphs>
  <ScaleCrop>false</ScaleCrop>
  <HeadingPairs>
    <vt:vector size="2" baseType="variant">
      <vt:variant>
        <vt:lpstr>Title</vt:lpstr>
      </vt:variant>
      <vt:variant>
        <vt:i4>1</vt:i4>
      </vt:variant>
    </vt:vector>
  </HeadingPairs>
  <TitlesOfParts>
    <vt:vector size="1" baseType="lpstr">
      <vt:lpstr>MVT/A/5/INF/1</vt:lpstr>
    </vt:vector>
  </TitlesOfParts>
  <Company>WIPO</Company>
  <LinksUpToDate>false</LinksUpToDate>
  <CharactersWithSpaces>26210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MVT/A/5/INF/1</dc:title>
  <dc:creator>BOU LLORET Amparo</dc:creator>
  <cp:keywords>PUBLIC</cp:keywords>
  <cp:lastModifiedBy>HÄFLIGER Patience</cp:lastModifiedBy>
  <cp:revision>4</cp:revision>
  <cp:lastPrinted>2020-09-16T14:55:00Z</cp:lastPrinted>
  <dcterms:created xsi:type="dcterms:W3CDTF">2020-09-17T09:10:00Z</dcterms:created>
  <dcterms:modified xsi:type="dcterms:W3CDTF">2020-09-18T12:10:00Z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23c4d9ec-06ac-4587-951d-1ff9e2c3dcea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