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3385" w:rsidRPr="001B4ECE" w:rsidRDefault="008D3385" w:rsidP="008D3385">
      <w:pPr>
        <w:widowControl w:val="0"/>
        <w:jc w:val="right"/>
        <w:rPr>
          <w:b/>
          <w:noProof w:val="0"/>
          <w:sz w:val="2"/>
          <w:szCs w:val="40"/>
          <w:lang w:val="es-419"/>
        </w:rPr>
      </w:pPr>
      <w:bookmarkStart w:id="0" w:name="TitleOfDoc"/>
      <w:bookmarkStart w:id="1" w:name="_GoBack"/>
      <w:bookmarkEnd w:id="0"/>
      <w:bookmarkEnd w:id="1"/>
      <w:r w:rsidRPr="001B4ECE">
        <w:rPr>
          <w:b/>
          <w:noProof w:val="0"/>
          <w:sz w:val="40"/>
          <w:szCs w:val="40"/>
          <w:lang w:val="es-419"/>
        </w:rPr>
        <w:t>S</w:t>
      </w:r>
    </w:p>
    <w:p w:rsidR="008D3385" w:rsidRPr="001B4ECE" w:rsidRDefault="008D3385" w:rsidP="008D3385">
      <w:pPr>
        <w:spacing w:line="360" w:lineRule="auto"/>
        <w:ind w:left="4592"/>
        <w:rPr>
          <w:rFonts w:ascii="Arial Black" w:hAnsi="Arial Black"/>
          <w:caps/>
          <w:noProof w:val="0"/>
          <w:sz w:val="15"/>
          <w:lang w:val="es-419"/>
        </w:rPr>
      </w:pPr>
      <w:r w:rsidRPr="001B4ECE">
        <w:rPr>
          <w:lang w:eastAsia="en-US"/>
        </w:rPr>
        <w:drawing>
          <wp:inline distT="0" distB="0" distL="0" distR="0" wp14:anchorId="67889491" wp14:editId="7DB867B9">
            <wp:extent cx="1857375" cy="1323975"/>
            <wp:effectExtent l="0" t="0" r="9525" b="9525"/>
            <wp:docPr id="1" name="Picture 1"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8D3385" w:rsidRPr="001B4ECE" w:rsidRDefault="008D3385" w:rsidP="008D3385">
      <w:pPr>
        <w:pBdr>
          <w:top w:val="single" w:sz="4" w:space="10" w:color="auto"/>
        </w:pBdr>
        <w:spacing w:before="120"/>
        <w:jc w:val="right"/>
        <w:rPr>
          <w:rFonts w:ascii="Arial Black" w:hAnsi="Arial Black"/>
          <w:b/>
          <w:caps/>
          <w:noProof w:val="0"/>
          <w:sz w:val="15"/>
          <w:lang w:val="es-419"/>
        </w:rPr>
      </w:pPr>
      <w:r w:rsidRPr="001B4ECE">
        <w:rPr>
          <w:rFonts w:ascii="Arial Black" w:hAnsi="Arial Black"/>
          <w:b/>
          <w:caps/>
          <w:noProof w:val="0"/>
          <w:sz w:val="15"/>
          <w:lang w:val="es-419"/>
        </w:rPr>
        <w:t>PCT/A/51/</w:t>
      </w:r>
      <w:bookmarkStart w:id="2" w:name="Code"/>
      <w:bookmarkEnd w:id="2"/>
      <w:r w:rsidRPr="001B4ECE">
        <w:rPr>
          <w:rFonts w:ascii="Arial Black" w:hAnsi="Arial Black"/>
          <w:b/>
          <w:caps/>
          <w:noProof w:val="0"/>
          <w:sz w:val="15"/>
          <w:lang w:val="es-419"/>
        </w:rPr>
        <w:t>2</w:t>
      </w:r>
    </w:p>
    <w:p w:rsidR="008D3385" w:rsidRPr="001B4ECE" w:rsidRDefault="008D3385" w:rsidP="008D3385">
      <w:pPr>
        <w:jc w:val="right"/>
        <w:rPr>
          <w:rFonts w:ascii="Arial Black" w:hAnsi="Arial Black"/>
          <w:b/>
          <w:caps/>
          <w:noProof w:val="0"/>
          <w:sz w:val="15"/>
          <w:lang w:val="es-419"/>
        </w:rPr>
      </w:pPr>
      <w:r w:rsidRPr="001B4ECE">
        <w:rPr>
          <w:rFonts w:ascii="Arial Black" w:hAnsi="Arial Black"/>
          <w:b/>
          <w:caps/>
          <w:noProof w:val="0"/>
          <w:sz w:val="15"/>
          <w:lang w:val="es-419"/>
        </w:rPr>
        <w:t xml:space="preserve">ORIGINAL:  </w:t>
      </w:r>
      <w:bookmarkStart w:id="3" w:name="Original"/>
      <w:bookmarkEnd w:id="3"/>
      <w:r w:rsidRPr="001B4ECE">
        <w:rPr>
          <w:rFonts w:ascii="Arial Black" w:hAnsi="Arial Black"/>
          <w:b/>
          <w:caps/>
          <w:noProof w:val="0"/>
          <w:sz w:val="15"/>
          <w:lang w:val="es-419"/>
        </w:rPr>
        <w:t>INGLÉS</w:t>
      </w:r>
    </w:p>
    <w:p w:rsidR="008D3385" w:rsidRPr="001B4ECE" w:rsidRDefault="008D3385" w:rsidP="008D3385">
      <w:pPr>
        <w:spacing w:line="1680" w:lineRule="auto"/>
        <w:jc w:val="right"/>
        <w:rPr>
          <w:rFonts w:ascii="Arial Black" w:hAnsi="Arial Black"/>
          <w:b/>
          <w:caps/>
          <w:noProof w:val="0"/>
          <w:sz w:val="15"/>
          <w:lang w:val="es-419"/>
        </w:rPr>
      </w:pPr>
      <w:r w:rsidRPr="001B4ECE">
        <w:rPr>
          <w:rFonts w:ascii="Arial Black" w:hAnsi="Arial Black"/>
          <w:b/>
          <w:caps/>
          <w:noProof w:val="0"/>
          <w:sz w:val="15"/>
          <w:lang w:val="es-419"/>
        </w:rPr>
        <w:t xml:space="preserve">Fecha:  </w:t>
      </w:r>
      <w:bookmarkStart w:id="4" w:name="Date"/>
      <w:bookmarkEnd w:id="4"/>
      <w:r w:rsidRPr="001B4ECE">
        <w:rPr>
          <w:rFonts w:ascii="Arial Black" w:hAnsi="Arial Black"/>
          <w:b/>
          <w:caps/>
          <w:noProof w:val="0"/>
          <w:sz w:val="15"/>
          <w:lang w:val="es-419"/>
        </w:rPr>
        <w:t>30 DE JULIO DE 2019</w:t>
      </w:r>
    </w:p>
    <w:p w:rsidR="008D3385" w:rsidRPr="001B4ECE" w:rsidRDefault="008D3385" w:rsidP="008D3385">
      <w:pPr>
        <w:keepNext/>
        <w:spacing w:after="600"/>
        <w:outlineLvl w:val="0"/>
        <w:rPr>
          <w:b/>
          <w:bCs/>
          <w:noProof w:val="0"/>
          <w:kern w:val="32"/>
          <w:sz w:val="28"/>
          <w:szCs w:val="32"/>
          <w:lang w:val="es-419"/>
        </w:rPr>
      </w:pPr>
      <w:r w:rsidRPr="001B4ECE">
        <w:rPr>
          <w:b/>
          <w:bCs/>
          <w:noProof w:val="0"/>
          <w:kern w:val="32"/>
          <w:sz w:val="28"/>
          <w:szCs w:val="32"/>
          <w:lang w:val="es-419"/>
        </w:rPr>
        <w:t xml:space="preserve">Unión Internacional de Cooperación en materia de Patentes </w:t>
      </w:r>
      <w:r w:rsidRPr="001B4ECE">
        <w:rPr>
          <w:b/>
          <w:bCs/>
          <w:noProof w:val="0"/>
          <w:kern w:val="32"/>
          <w:sz w:val="28"/>
          <w:szCs w:val="32"/>
          <w:lang w:val="es-419"/>
        </w:rPr>
        <w:br/>
        <w:t>(Unión del PCT)</w:t>
      </w:r>
    </w:p>
    <w:p w:rsidR="008D3385" w:rsidRPr="001B4ECE" w:rsidRDefault="008D3385" w:rsidP="005527DD">
      <w:pPr>
        <w:pStyle w:val="Heading1"/>
        <w:rPr>
          <w:lang w:val="es-419"/>
        </w:rPr>
      </w:pPr>
      <w:r w:rsidRPr="001B4ECE">
        <w:rPr>
          <w:lang w:val="es-419"/>
        </w:rPr>
        <w:t>Asamblea</w:t>
      </w:r>
    </w:p>
    <w:p w:rsidR="008D3385" w:rsidRPr="001B4ECE" w:rsidRDefault="008D3385" w:rsidP="008D3385">
      <w:pPr>
        <w:spacing w:after="720"/>
        <w:rPr>
          <w:b/>
          <w:noProof w:val="0"/>
          <w:sz w:val="24"/>
          <w:lang w:val="es-419"/>
        </w:rPr>
      </w:pPr>
      <w:r w:rsidRPr="001B4ECE">
        <w:rPr>
          <w:b/>
          <w:noProof w:val="0"/>
          <w:sz w:val="24"/>
          <w:lang w:val="es-419"/>
        </w:rPr>
        <w:t>Quincuagésimo primer período de sesiones (22.º ordinario)</w:t>
      </w:r>
      <w:r w:rsidRPr="001B4ECE">
        <w:rPr>
          <w:b/>
          <w:noProof w:val="0"/>
          <w:sz w:val="24"/>
          <w:lang w:val="es-419"/>
        </w:rPr>
        <w:br/>
        <w:t>Ginebra, 30 de septiembre a 9 de octubre de 2019</w:t>
      </w:r>
    </w:p>
    <w:p w:rsidR="008B2CC1" w:rsidRPr="001B4ECE" w:rsidRDefault="005C6004" w:rsidP="003D2030">
      <w:pPr>
        <w:spacing w:after="360"/>
        <w:rPr>
          <w:caps/>
          <w:sz w:val="24"/>
          <w:lang w:val="es-419"/>
        </w:rPr>
      </w:pPr>
      <w:r w:rsidRPr="001B4ECE">
        <w:rPr>
          <w:caps/>
          <w:sz w:val="24"/>
          <w:lang w:val="es-419"/>
        </w:rPr>
        <w:t>Prop</w:t>
      </w:r>
      <w:r w:rsidR="008D3385" w:rsidRPr="001B4ECE">
        <w:rPr>
          <w:caps/>
          <w:sz w:val="24"/>
          <w:lang w:val="es-419"/>
        </w:rPr>
        <w:t>uestas de modificación del reglamento del pct</w:t>
      </w:r>
    </w:p>
    <w:p w:rsidR="008B2CC1" w:rsidRPr="001B4ECE" w:rsidRDefault="005C6004" w:rsidP="009C127D">
      <w:pPr>
        <w:spacing w:after="960"/>
        <w:rPr>
          <w:i/>
          <w:lang w:val="es-419"/>
        </w:rPr>
      </w:pPr>
      <w:bookmarkStart w:id="5" w:name="Prepared"/>
      <w:bookmarkEnd w:id="5"/>
      <w:r w:rsidRPr="001B4ECE">
        <w:rPr>
          <w:i/>
          <w:lang w:val="es-419"/>
        </w:rPr>
        <w:t>Document</w:t>
      </w:r>
      <w:r w:rsidR="004C54B6" w:rsidRPr="001B4ECE">
        <w:rPr>
          <w:i/>
          <w:lang w:val="es-419"/>
        </w:rPr>
        <w:t>o</w:t>
      </w:r>
      <w:r w:rsidRPr="001B4ECE">
        <w:rPr>
          <w:i/>
          <w:lang w:val="es-419"/>
        </w:rPr>
        <w:t xml:space="preserve"> </w:t>
      </w:r>
      <w:r w:rsidR="004C54B6" w:rsidRPr="001B4ECE">
        <w:rPr>
          <w:i/>
          <w:lang w:val="es-419"/>
        </w:rPr>
        <w:t>preparado por la Oficina Internacional</w:t>
      </w:r>
    </w:p>
    <w:p w:rsidR="00F4083E" w:rsidRPr="001B4ECE" w:rsidRDefault="004C54B6" w:rsidP="005663A8">
      <w:pPr>
        <w:pStyle w:val="Heading2"/>
        <w:rPr>
          <w:lang w:val="es-419"/>
        </w:rPr>
      </w:pPr>
      <w:r w:rsidRPr="001B4ECE">
        <w:rPr>
          <w:lang w:val="es-419"/>
        </w:rPr>
        <w:t>RESUMEN</w:t>
      </w:r>
    </w:p>
    <w:p w:rsidR="006B6DAC" w:rsidRPr="001B4ECE" w:rsidRDefault="0039434A" w:rsidP="0039434A">
      <w:pPr>
        <w:pStyle w:val="ONUME"/>
        <w:rPr>
          <w:lang w:val="es-419"/>
        </w:rPr>
      </w:pPr>
      <w:r w:rsidRPr="001B4ECE">
        <w:rPr>
          <w:lang w:val="es-419"/>
        </w:rPr>
        <w:t>El presente documento contiene propuestas de modificación del Reglamento del Tratado de Cooperación en materia de Patentes (PCT),</w:t>
      </w:r>
      <w:r w:rsidRPr="001B4ECE">
        <w:rPr>
          <w:vertAlign w:val="superscript"/>
          <w:lang w:val="es-419"/>
        </w:rPr>
        <w:footnoteReference w:id="2"/>
      </w:r>
      <w:r w:rsidRPr="001B4ECE">
        <w:rPr>
          <w:lang w:val="es-419"/>
        </w:rPr>
        <w:t xml:space="preserve"> sobre la base de las recomendaciones del Grupo de Trabajo del PCT (“el Grupo de Trabajo”) con miras a someterlas a examen de la Asamblea en su período de sesiones en curso.</w:t>
      </w:r>
    </w:p>
    <w:p w:rsidR="006B6DAC" w:rsidRPr="001B4ECE" w:rsidRDefault="004C54B6" w:rsidP="006B6DAC">
      <w:pPr>
        <w:pStyle w:val="Heading2"/>
        <w:rPr>
          <w:lang w:val="es-419"/>
        </w:rPr>
      </w:pPr>
      <w:r w:rsidRPr="001B4ECE">
        <w:rPr>
          <w:lang w:val="es-419"/>
        </w:rPr>
        <w:t>PROPUESTAS DE MODIFICACIÓN</w:t>
      </w:r>
    </w:p>
    <w:p w:rsidR="006B6DAC" w:rsidRPr="001B4ECE" w:rsidRDefault="0039434A" w:rsidP="0039434A">
      <w:pPr>
        <w:pStyle w:val="ONUME"/>
        <w:rPr>
          <w:lang w:val="es-419"/>
        </w:rPr>
      </w:pPr>
      <w:r w:rsidRPr="001B4ECE">
        <w:rPr>
          <w:lang w:val="es-419"/>
        </w:rPr>
        <w:t>En los Anexos</w:t>
      </w:r>
      <w:r w:rsidR="006B6DAC" w:rsidRPr="001B4ECE">
        <w:rPr>
          <w:lang w:val="es-419"/>
        </w:rPr>
        <w:t xml:space="preserve"> I </w:t>
      </w:r>
      <w:r w:rsidRPr="001B4ECE">
        <w:rPr>
          <w:lang w:val="es-419"/>
        </w:rPr>
        <w:t>a</w:t>
      </w:r>
      <w:r w:rsidR="006B6DAC" w:rsidRPr="001B4ECE">
        <w:rPr>
          <w:lang w:val="es-419"/>
        </w:rPr>
        <w:t xml:space="preserve"> V </w:t>
      </w:r>
      <w:r w:rsidRPr="001B4ECE">
        <w:rPr>
          <w:lang w:val="es-419"/>
        </w:rPr>
        <w:t>se exponen se exponen las propuestas de modificación del Reglamento del Tratado de Cooperación en materia de Patentes</w:t>
      </w:r>
      <w:r w:rsidR="006B6DAC" w:rsidRPr="001B4ECE">
        <w:rPr>
          <w:lang w:val="es-419"/>
        </w:rPr>
        <w:t xml:space="preserve">. </w:t>
      </w:r>
      <w:r w:rsidR="00A876D5">
        <w:rPr>
          <w:lang w:val="es-419"/>
        </w:rPr>
        <w:t>L</w:t>
      </w:r>
      <w:r w:rsidRPr="001B4ECE">
        <w:rPr>
          <w:lang w:val="es-419"/>
        </w:rPr>
        <w:t xml:space="preserve">as modificaciones son las recomendadas por el Grupo de Trabajo del PCT en su duodécima reunión, celebrada en Ginebra del 11 al 14 de junio de </w:t>
      </w:r>
      <w:r w:rsidR="006B6DAC" w:rsidRPr="001B4ECE">
        <w:rPr>
          <w:lang w:val="es-419"/>
        </w:rPr>
        <w:t>2019.</w:t>
      </w:r>
    </w:p>
    <w:p w:rsidR="00F4083E" w:rsidRPr="001B4ECE" w:rsidRDefault="00470F5A" w:rsidP="00F4083E">
      <w:pPr>
        <w:pStyle w:val="ONUME"/>
        <w:keepNext/>
        <w:keepLines/>
        <w:rPr>
          <w:lang w:val="es-419"/>
        </w:rPr>
      </w:pPr>
      <w:r w:rsidRPr="001B4ECE">
        <w:rPr>
          <w:lang w:val="es-419"/>
        </w:rPr>
        <w:lastRenderedPageBreak/>
        <w:t>Las propuestas de modificación guardan relación con los asuntos siguientes</w:t>
      </w:r>
      <w:r w:rsidR="00F4083E" w:rsidRPr="001B4ECE">
        <w:rPr>
          <w:lang w:val="es-419"/>
        </w:rPr>
        <w:t>:</w:t>
      </w:r>
    </w:p>
    <w:p w:rsidR="00F4083E" w:rsidRPr="001B4ECE" w:rsidRDefault="00470F5A" w:rsidP="0038189E">
      <w:pPr>
        <w:pStyle w:val="ONUME"/>
        <w:numPr>
          <w:ilvl w:val="0"/>
          <w:numId w:val="0"/>
        </w:numPr>
        <w:ind w:left="567"/>
        <w:rPr>
          <w:lang w:val="es-419"/>
        </w:rPr>
      </w:pPr>
      <w:r w:rsidRPr="001B4ECE">
        <w:rPr>
          <w:lang w:val="es-419"/>
        </w:rPr>
        <w:t>a)</w:t>
      </w:r>
      <w:r w:rsidRPr="001B4ECE">
        <w:rPr>
          <w:lang w:val="es-419"/>
        </w:rPr>
        <w:tab/>
      </w:r>
      <w:r w:rsidR="0038189E" w:rsidRPr="001B4ECE">
        <w:rPr>
          <w:lang w:val="es-419"/>
        </w:rPr>
        <w:t xml:space="preserve">salvaguardias en caso de interrupciones que afecten a las Oficinas </w:t>
      </w:r>
      <w:r w:rsidR="00F4083E" w:rsidRPr="001B4ECE">
        <w:rPr>
          <w:lang w:val="es-419"/>
        </w:rPr>
        <w:t>(</w:t>
      </w:r>
      <w:r w:rsidR="00030E59" w:rsidRPr="001B4ECE">
        <w:rPr>
          <w:lang w:val="es-419"/>
        </w:rPr>
        <w:t>Regla</w:t>
      </w:r>
      <w:r w:rsidR="00EF7202" w:rsidRPr="001B4ECE">
        <w:rPr>
          <w:lang w:val="es-419"/>
        </w:rPr>
        <w:t> </w:t>
      </w:r>
      <w:r w:rsidR="00F4083E" w:rsidRPr="001B4ECE">
        <w:rPr>
          <w:lang w:val="es-419"/>
        </w:rPr>
        <w:t>82</w:t>
      </w:r>
      <w:r w:rsidR="00F4083E" w:rsidRPr="001B4ECE">
        <w:rPr>
          <w:i/>
          <w:lang w:val="es-419"/>
        </w:rPr>
        <w:t>quater</w:t>
      </w:r>
      <w:r w:rsidR="00F4083E" w:rsidRPr="001B4ECE">
        <w:rPr>
          <w:lang w:val="es-419"/>
        </w:rPr>
        <w:t xml:space="preserve">, </w:t>
      </w:r>
      <w:r w:rsidR="0038189E" w:rsidRPr="001B4ECE">
        <w:rPr>
          <w:lang w:val="es-419"/>
        </w:rPr>
        <w:t>según se expone en el An</w:t>
      </w:r>
      <w:r w:rsidR="00F4083E" w:rsidRPr="001B4ECE">
        <w:rPr>
          <w:lang w:val="es-419"/>
        </w:rPr>
        <w:t>ex</w:t>
      </w:r>
      <w:r w:rsidR="0038189E" w:rsidRPr="001B4ECE">
        <w:rPr>
          <w:lang w:val="es-419"/>
        </w:rPr>
        <w:t>o</w:t>
      </w:r>
      <w:r w:rsidR="00F4083E" w:rsidRPr="001B4ECE">
        <w:rPr>
          <w:lang w:val="es-419"/>
        </w:rPr>
        <w:t> I);</w:t>
      </w:r>
      <w:r w:rsidR="0038189E" w:rsidRPr="001B4ECE">
        <w:rPr>
          <w:lang w:val="es-419"/>
        </w:rPr>
        <w:t xml:space="preserve"> para más información véase el documento </w:t>
      </w:r>
      <w:r w:rsidR="00F4083E" w:rsidRPr="001B4ECE">
        <w:rPr>
          <w:lang w:val="es-419"/>
        </w:rPr>
        <w:t xml:space="preserve">PCT/WG/12/17 </w:t>
      </w:r>
      <w:r w:rsidR="0038189E" w:rsidRPr="001B4ECE">
        <w:rPr>
          <w:lang w:val="es-419"/>
        </w:rPr>
        <w:t xml:space="preserve">y los párrafos </w:t>
      </w:r>
      <w:r w:rsidR="00F4083E" w:rsidRPr="001B4ECE">
        <w:rPr>
          <w:lang w:val="es-419"/>
        </w:rPr>
        <w:t xml:space="preserve">89 </w:t>
      </w:r>
      <w:r w:rsidR="0038189E" w:rsidRPr="001B4ECE">
        <w:rPr>
          <w:lang w:val="es-419"/>
        </w:rPr>
        <w:t xml:space="preserve">a </w:t>
      </w:r>
      <w:r w:rsidR="00F4083E" w:rsidRPr="001B4ECE">
        <w:rPr>
          <w:lang w:val="es-419"/>
        </w:rPr>
        <w:t xml:space="preserve">95 </w:t>
      </w:r>
      <w:r w:rsidR="0038189E" w:rsidRPr="001B4ECE">
        <w:rPr>
          <w:lang w:val="es-419"/>
        </w:rPr>
        <w:t xml:space="preserve">del </w:t>
      </w:r>
      <w:r w:rsidR="00F4083E" w:rsidRPr="001B4ECE">
        <w:rPr>
          <w:lang w:val="es-419"/>
        </w:rPr>
        <w:t>document</w:t>
      </w:r>
      <w:r w:rsidR="0038189E" w:rsidRPr="001B4ECE">
        <w:rPr>
          <w:lang w:val="es-419"/>
        </w:rPr>
        <w:t>o</w:t>
      </w:r>
      <w:r w:rsidR="00F4083E" w:rsidRPr="001B4ECE">
        <w:rPr>
          <w:lang w:val="es-419"/>
        </w:rPr>
        <w:t xml:space="preserve"> PCT/WG/12/24;</w:t>
      </w:r>
    </w:p>
    <w:p w:rsidR="00F4083E" w:rsidRPr="001B4ECE" w:rsidRDefault="00470F5A" w:rsidP="0038189E">
      <w:pPr>
        <w:pStyle w:val="ONUME"/>
        <w:numPr>
          <w:ilvl w:val="0"/>
          <w:numId w:val="0"/>
        </w:numPr>
        <w:ind w:left="567"/>
        <w:rPr>
          <w:lang w:val="es-419"/>
        </w:rPr>
      </w:pPr>
      <w:r w:rsidRPr="001B4ECE">
        <w:rPr>
          <w:lang w:val="es-419"/>
        </w:rPr>
        <w:t>b)</w:t>
      </w:r>
      <w:r w:rsidRPr="001B4ECE">
        <w:rPr>
          <w:lang w:val="es-419"/>
        </w:rPr>
        <w:tab/>
      </w:r>
      <w:r w:rsidR="0038189E" w:rsidRPr="001B4ECE">
        <w:rPr>
          <w:lang w:val="es-419"/>
        </w:rPr>
        <w:t xml:space="preserve">correcciones y adiciones de indicaciones en virtud de la </w:t>
      </w:r>
      <w:r w:rsidR="00030E59" w:rsidRPr="001B4ECE">
        <w:rPr>
          <w:lang w:val="es-419"/>
        </w:rPr>
        <w:t>Regla</w:t>
      </w:r>
      <w:r w:rsidR="0038189E" w:rsidRPr="001B4ECE">
        <w:rPr>
          <w:lang w:val="es-419"/>
        </w:rPr>
        <w:t xml:space="preserve"> 4.11</w:t>
      </w:r>
      <w:r w:rsidR="00F4083E" w:rsidRPr="001B4ECE">
        <w:rPr>
          <w:lang w:val="es-419"/>
        </w:rPr>
        <w:t xml:space="preserve"> (</w:t>
      </w:r>
      <w:r w:rsidR="00030E59" w:rsidRPr="001B4ECE">
        <w:rPr>
          <w:lang w:val="es-419"/>
        </w:rPr>
        <w:t>Regla</w:t>
      </w:r>
      <w:r w:rsidR="00F4083E" w:rsidRPr="001B4ECE">
        <w:rPr>
          <w:lang w:val="es-419"/>
        </w:rPr>
        <w:t> 26</w:t>
      </w:r>
      <w:r w:rsidR="00F4083E" w:rsidRPr="001B4ECE">
        <w:rPr>
          <w:i/>
          <w:lang w:val="es-419"/>
        </w:rPr>
        <w:t>quater</w:t>
      </w:r>
      <w:r w:rsidR="00F4083E" w:rsidRPr="001B4ECE">
        <w:rPr>
          <w:lang w:val="es-419"/>
        </w:rPr>
        <w:t xml:space="preserve">, </w:t>
      </w:r>
      <w:r w:rsidR="0038189E" w:rsidRPr="001B4ECE">
        <w:rPr>
          <w:lang w:val="es-419"/>
        </w:rPr>
        <w:t>según se expone en el Anexo II); para más información véase el documento</w:t>
      </w:r>
      <w:r w:rsidR="00F4083E" w:rsidRPr="001B4ECE">
        <w:rPr>
          <w:lang w:val="es-419"/>
        </w:rPr>
        <w:t xml:space="preserve"> PCT/WG/12/8 </w:t>
      </w:r>
      <w:r w:rsidR="00EC4AF9" w:rsidRPr="001B4ECE">
        <w:rPr>
          <w:lang w:val="es-419"/>
        </w:rPr>
        <w:t xml:space="preserve">y los párrafos </w:t>
      </w:r>
      <w:r w:rsidR="00F4083E" w:rsidRPr="001B4ECE">
        <w:rPr>
          <w:lang w:val="es-419"/>
        </w:rPr>
        <w:t xml:space="preserve">96 </w:t>
      </w:r>
      <w:r w:rsidR="00EC4AF9" w:rsidRPr="001B4ECE">
        <w:rPr>
          <w:lang w:val="es-419"/>
        </w:rPr>
        <w:t xml:space="preserve">a </w:t>
      </w:r>
      <w:r w:rsidR="00F4083E" w:rsidRPr="001B4ECE">
        <w:rPr>
          <w:lang w:val="es-419"/>
        </w:rPr>
        <w:t xml:space="preserve">99 </w:t>
      </w:r>
      <w:r w:rsidR="00EC4AF9" w:rsidRPr="001B4ECE">
        <w:rPr>
          <w:lang w:val="es-419"/>
        </w:rPr>
        <w:t xml:space="preserve">del documento </w:t>
      </w:r>
      <w:r w:rsidR="00F4083E" w:rsidRPr="001B4ECE">
        <w:rPr>
          <w:lang w:val="es-419"/>
        </w:rPr>
        <w:t>PCT/WG/12/24;</w:t>
      </w:r>
    </w:p>
    <w:p w:rsidR="00F4083E" w:rsidRPr="001B4ECE" w:rsidRDefault="00470F5A" w:rsidP="00470F5A">
      <w:pPr>
        <w:pStyle w:val="ONUME"/>
        <w:numPr>
          <w:ilvl w:val="0"/>
          <w:numId w:val="0"/>
        </w:numPr>
        <w:ind w:left="567"/>
        <w:rPr>
          <w:lang w:val="es-419"/>
        </w:rPr>
      </w:pPr>
      <w:r w:rsidRPr="001B4ECE">
        <w:rPr>
          <w:lang w:val="es-419"/>
        </w:rPr>
        <w:t>c)</w:t>
      </w:r>
      <w:r w:rsidRPr="001B4ECE">
        <w:rPr>
          <w:lang w:val="es-419"/>
        </w:rPr>
        <w:tab/>
      </w:r>
      <w:r w:rsidR="00FE1C6A" w:rsidRPr="001B4ECE">
        <w:rPr>
          <w:lang w:val="es-419"/>
        </w:rPr>
        <w:t>elementos y partes de las solicitudes internacionales presentados por error</w:t>
      </w:r>
      <w:r w:rsidR="00F4083E" w:rsidRPr="001B4ECE">
        <w:rPr>
          <w:lang w:val="es-419"/>
        </w:rPr>
        <w:t xml:space="preserve"> (</w:t>
      </w:r>
      <w:r w:rsidR="00030E59" w:rsidRPr="001B4ECE">
        <w:rPr>
          <w:lang w:val="es-419"/>
        </w:rPr>
        <w:t>Reglas</w:t>
      </w:r>
      <w:r w:rsidR="00F4083E" w:rsidRPr="001B4ECE">
        <w:rPr>
          <w:lang w:val="es-419"/>
        </w:rPr>
        <w:t> 4, 12, 20, 40</w:t>
      </w:r>
      <w:r w:rsidR="00F4083E" w:rsidRPr="001B4ECE">
        <w:rPr>
          <w:i/>
          <w:iCs/>
          <w:lang w:val="es-419"/>
        </w:rPr>
        <w:t>bis</w:t>
      </w:r>
      <w:r w:rsidR="00F4083E" w:rsidRPr="001B4ECE">
        <w:rPr>
          <w:lang w:val="es-419"/>
        </w:rPr>
        <w:t>, 48, 51</w:t>
      </w:r>
      <w:r w:rsidR="00F4083E" w:rsidRPr="001B4ECE">
        <w:rPr>
          <w:i/>
          <w:iCs/>
          <w:lang w:val="es-419"/>
        </w:rPr>
        <w:t>bis</w:t>
      </w:r>
      <w:r w:rsidR="00F4083E" w:rsidRPr="001B4ECE">
        <w:rPr>
          <w:lang w:val="es-419"/>
        </w:rPr>
        <w:t xml:space="preserve">, 55 </w:t>
      </w:r>
      <w:r w:rsidR="00EC4AF9" w:rsidRPr="001B4ECE">
        <w:rPr>
          <w:lang w:val="es-419"/>
        </w:rPr>
        <w:t xml:space="preserve">y </w:t>
      </w:r>
      <w:r w:rsidR="00F4083E" w:rsidRPr="001B4ECE">
        <w:rPr>
          <w:lang w:val="es-419"/>
        </w:rPr>
        <w:t>82</w:t>
      </w:r>
      <w:r w:rsidR="00F4083E" w:rsidRPr="001B4ECE">
        <w:rPr>
          <w:i/>
          <w:iCs/>
          <w:lang w:val="es-419"/>
        </w:rPr>
        <w:t>ter</w:t>
      </w:r>
      <w:r w:rsidR="00F4083E" w:rsidRPr="001B4ECE">
        <w:rPr>
          <w:lang w:val="es-419"/>
        </w:rPr>
        <w:t xml:space="preserve">, </w:t>
      </w:r>
      <w:r w:rsidR="0038189E" w:rsidRPr="001B4ECE">
        <w:rPr>
          <w:lang w:val="es-419"/>
        </w:rPr>
        <w:t>según se expone en el Anexo</w:t>
      </w:r>
      <w:r w:rsidR="00F4083E" w:rsidRPr="001B4ECE">
        <w:rPr>
          <w:lang w:val="es-419"/>
        </w:rPr>
        <w:t> </w:t>
      </w:r>
      <w:r w:rsidR="00A42657" w:rsidRPr="001B4ECE">
        <w:rPr>
          <w:lang w:val="es-419"/>
        </w:rPr>
        <w:t>III</w:t>
      </w:r>
      <w:r w:rsidR="00F4083E" w:rsidRPr="001B4ECE">
        <w:rPr>
          <w:lang w:val="es-419"/>
        </w:rPr>
        <w:t xml:space="preserve">); </w:t>
      </w:r>
      <w:r w:rsidR="0038189E" w:rsidRPr="001B4ECE">
        <w:rPr>
          <w:lang w:val="es-419"/>
        </w:rPr>
        <w:t>para más información véase el documento</w:t>
      </w:r>
      <w:r w:rsidR="00F4083E" w:rsidRPr="001B4ECE">
        <w:rPr>
          <w:lang w:val="es-419"/>
        </w:rPr>
        <w:t xml:space="preserve"> PCT/WG/12/9 </w:t>
      </w:r>
      <w:r w:rsidR="00EC4AF9" w:rsidRPr="001B4ECE">
        <w:rPr>
          <w:lang w:val="es-419"/>
        </w:rPr>
        <w:t xml:space="preserve">y los párrafos </w:t>
      </w:r>
      <w:r w:rsidR="00F4083E" w:rsidRPr="001B4ECE">
        <w:rPr>
          <w:lang w:val="es-419"/>
        </w:rPr>
        <w:t xml:space="preserve">100 </w:t>
      </w:r>
      <w:r w:rsidR="00EC4AF9" w:rsidRPr="001B4ECE">
        <w:rPr>
          <w:lang w:val="es-419"/>
        </w:rPr>
        <w:t xml:space="preserve">a </w:t>
      </w:r>
      <w:r w:rsidR="00F4083E" w:rsidRPr="001B4ECE">
        <w:rPr>
          <w:lang w:val="es-419"/>
        </w:rPr>
        <w:t xml:space="preserve">110 </w:t>
      </w:r>
      <w:r w:rsidR="00EC4AF9" w:rsidRPr="001B4ECE">
        <w:rPr>
          <w:lang w:val="es-419"/>
        </w:rPr>
        <w:t xml:space="preserve">del </w:t>
      </w:r>
      <w:r w:rsidR="00F4083E" w:rsidRPr="001B4ECE">
        <w:rPr>
          <w:lang w:val="es-419"/>
        </w:rPr>
        <w:t>document</w:t>
      </w:r>
      <w:r w:rsidR="00EC4AF9" w:rsidRPr="001B4ECE">
        <w:rPr>
          <w:lang w:val="es-419"/>
        </w:rPr>
        <w:t>o</w:t>
      </w:r>
      <w:r w:rsidR="00F4083E" w:rsidRPr="001B4ECE">
        <w:rPr>
          <w:lang w:val="es-419"/>
        </w:rPr>
        <w:t xml:space="preserve"> PCT/WG/12/24;</w:t>
      </w:r>
    </w:p>
    <w:p w:rsidR="00F4083E" w:rsidRPr="001B4ECE" w:rsidRDefault="00470F5A" w:rsidP="00EC4AF9">
      <w:pPr>
        <w:pStyle w:val="ONUME"/>
        <w:numPr>
          <w:ilvl w:val="0"/>
          <w:numId w:val="0"/>
        </w:numPr>
        <w:ind w:left="567"/>
        <w:rPr>
          <w:lang w:val="es-419"/>
        </w:rPr>
      </w:pPr>
      <w:r w:rsidRPr="001B4ECE">
        <w:rPr>
          <w:lang w:val="es-419"/>
        </w:rPr>
        <w:t>d)</w:t>
      </w:r>
      <w:r w:rsidRPr="001B4ECE">
        <w:rPr>
          <w:lang w:val="es-419"/>
        </w:rPr>
        <w:tab/>
      </w:r>
      <w:r w:rsidR="00F4083E" w:rsidRPr="001B4ECE">
        <w:rPr>
          <w:lang w:val="es-419"/>
        </w:rPr>
        <w:t>transfer</w:t>
      </w:r>
      <w:r w:rsidR="00FE1C6A" w:rsidRPr="001B4ECE">
        <w:rPr>
          <w:lang w:val="es-419"/>
        </w:rPr>
        <w:t>encia</w:t>
      </w:r>
      <w:r w:rsidR="00F4083E" w:rsidRPr="001B4ECE">
        <w:rPr>
          <w:lang w:val="es-419"/>
        </w:rPr>
        <w:t xml:space="preserve"> </w:t>
      </w:r>
      <w:r w:rsidR="00FE1C6A" w:rsidRPr="001B4ECE">
        <w:rPr>
          <w:lang w:val="es-419"/>
        </w:rPr>
        <w:t xml:space="preserve">de tasas del </w:t>
      </w:r>
      <w:r w:rsidR="00F4083E" w:rsidRPr="001B4ECE">
        <w:rPr>
          <w:lang w:val="es-419"/>
        </w:rPr>
        <w:t>PCT (</w:t>
      </w:r>
      <w:r w:rsidR="00030E59" w:rsidRPr="001B4ECE">
        <w:rPr>
          <w:lang w:val="es-419"/>
        </w:rPr>
        <w:t>Regla</w:t>
      </w:r>
      <w:r w:rsidR="00EC4AF9" w:rsidRPr="001B4ECE">
        <w:rPr>
          <w:lang w:val="es-419"/>
        </w:rPr>
        <w:t xml:space="preserve">s </w:t>
      </w:r>
      <w:r w:rsidR="00F4083E" w:rsidRPr="001B4ECE">
        <w:rPr>
          <w:lang w:val="es-419"/>
        </w:rPr>
        <w:t xml:space="preserve">15, 16, 57 </w:t>
      </w:r>
      <w:r w:rsidR="00EC4AF9" w:rsidRPr="001B4ECE">
        <w:rPr>
          <w:lang w:val="es-419"/>
        </w:rPr>
        <w:t xml:space="preserve">y </w:t>
      </w:r>
      <w:r w:rsidR="00F4083E" w:rsidRPr="001B4ECE">
        <w:rPr>
          <w:lang w:val="es-419"/>
        </w:rPr>
        <w:t xml:space="preserve">96, </w:t>
      </w:r>
      <w:r w:rsidR="0038189E" w:rsidRPr="001B4ECE">
        <w:rPr>
          <w:lang w:val="es-419"/>
        </w:rPr>
        <w:t xml:space="preserve">según se expone en el Anexo </w:t>
      </w:r>
      <w:r w:rsidR="00F4083E" w:rsidRPr="001B4ECE">
        <w:rPr>
          <w:lang w:val="es-419"/>
        </w:rPr>
        <w:t>I</w:t>
      </w:r>
      <w:r w:rsidR="00A42657" w:rsidRPr="001B4ECE">
        <w:rPr>
          <w:lang w:val="es-419"/>
        </w:rPr>
        <w:t>V</w:t>
      </w:r>
      <w:r w:rsidR="00F4083E" w:rsidRPr="001B4ECE">
        <w:rPr>
          <w:lang w:val="es-419"/>
        </w:rPr>
        <w:t xml:space="preserve">);  </w:t>
      </w:r>
      <w:r w:rsidR="00EC4AF9" w:rsidRPr="001B4ECE">
        <w:rPr>
          <w:lang w:val="es-419"/>
        </w:rPr>
        <w:t>para más información véase el documento</w:t>
      </w:r>
      <w:r w:rsidR="00F4083E" w:rsidRPr="001B4ECE">
        <w:rPr>
          <w:lang w:val="es-419"/>
        </w:rPr>
        <w:t xml:space="preserve"> PCT/WG/12/20 </w:t>
      </w:r>
      <w:r w:rsidR="00EC4AF9" w:rsidRPr="001B4ECE">
        <w:rPr>
          <w:lang w:val="es-419"/>
        </w:rPr>
        <w:t>y los párrafos</w:t>
      </w:r>
      <w:r w:rsidR="00F4083E" w:rsidRPr="001B4ECE">
        <w:rPr>
          <w:lang w:val="es-419"/>
        </w:rPr>
        <w:t xml:space="preserve"> 35 </w:t>
      </w:r>
      <w:r w:rsidR="00EC4AF9" w:rsidRPr="001B4ECE">
        <w:rPr>
          <w:lang w:val="es-419"/>
        </w:rPr>
        <w:t xml:space="preserve">a </w:t>
      </w:r>
      <w:r w:rsidR="00F4083E" w:rsidRPr="001B4ECE">
        <w:rPr>
          <w:lang w:val="es-419"/>
        </w:rPr>
        <w:t xml:space="preserve">40 </w:t>
      </w:r>
      <w:r w:rsidR="00EC4AF9" w:rsidRPr="001B4ECE">
        <w:rPr>
          <w:lang w:val="es-419"/>
        </w:rPr>
        <w:t xml:space="preserve">del </w:t>
      </w:r>
      <w:r w:rsidR="00F4083E" w:rsidRPr="001B4ECE">
        <w:rPr>
          <w:lang w:val="es-419"/>
        </w:rPr>
        <w:t>document</w:t>
      </w:r>
      <w:r w:rsidR="00EC4AF9" w:rsidRPr="001B4ECE">
        <w:rPr>
          <w:lang w:val="es-419"/>
        </w:rPr>
        <w:t>o</w:t>
      </w:r>
      <w:r w:rsidR="00F4083E" w:rsidRPr="001B4ECE">
        <w:rPr>
          <w:lang w:val="es-419"/>
        </w:rPr>
        <w:t xml:space="preserve"> PCT/WG/12/24</w:t>
      </w:r>
      <w:r w:rsidR="002E1355" w:rsidRPr="001B4ECE">
        <w:rPr>
          <w:lang w:val="es-419"/>
        </w:rPr>
        <w:t>;</w:t>
      </w:r>
      <w:r w:rsidR="00EC4AF9" w:rsidRPr="001B4ECE">
        <w:rPr>
          <w:lang w:val="es-419"/>
        </w:rPr>
        <w:t xml:space="preserve"> </w:t>
      </w:r>
    </w:p>
    <w:p w:rsidR="00F4083E" w:rsidRDefault="00470F5A" w:rsidP="00470F5A">
      <w:pPr>
        <w:pStyle w:val="ONUME"/>
        <w:numPr>
          <w:ilvl w:val="0"/>
          <w:numId w:val="0"/>
        </w:numPr>
        <w:ind w:left="567"/>
        <w:rPr>
          <w:lang w:val="es-419"/>
        </w:rPr>
      </w:pPr>
      <w:r w:rsidRPr="001B4ECE">
        <w:rPr>
          <w:lang w:val="es-419"/>
        </w:rPr>
        <w:t>e)</w:t>
      </w:r>
      <w:r w:rsidRPr="001B4ECE">
        <w:rPr>
          <w:lang w:val="es-419"/>
        </w:rPr>
        <w:tab/>
      </w:r>
      <w:r w:rsidR="00EC4AF9" w:rsidRPr="001B4ECE">
        <w:rPr>
          <w:lang w:val="es-419"/>
        </w:rPr>
        <w:t>disponibilidad del expediente en poder de la Administración encargada del examen preliminar internacional (</w:t>
      </w:r>
      <w:r w:rsidR="00030E59" w:rsidRPr="001B4ECE">
        <w:rPr>
          <w:lang w:val="es-419"/>
        </w:rPr>
        <w:t>Regla</w:t>
      </w:r>
      <w:r w:rsidR="00EC4AF9" w:rsidRPr="001B4ECE">
        <w:rPr>
          <w:lang w:val="es-419"/>
        </w:rPr>
        <w:t>s</w:t>
      </w:r>
      <w:r w:rsidR="00F4083E" w:rsidRPr="001B4ECE">
        <w:rPr>
          <w:lang w:val="es-419"/>
        </w:rPr>
        <w:t xml:space="preserve"> 71 </w:t>
      </w:r>
      <w:r w:rsidR="00EC4AF9" w:rsidRPr="001B4ECE">
        <w:rPr>
          <w:lang w:val="es-419"/>
        </w:rPr>
        <w:t xml:space="preserve">y </w:t>
      </w:r>
      <w:r w:rsidR="00F4083E" w:rsidRPr="001B4ECE">
        <w:rPr>
          <w:lang w:val="es-419"/>
        </w:rPr>
        <w:t xml:space="preserve">94, </w:t>
      </w:r>
      <w:r w:rsidR="0038189E" w:rsidRPr="001B4ECE">
        <w:rPr>
          <w:lang w:val="es-419"/>
        </w:rPr>
        <w:t xml:space="preserve">según se expone en el Anexo </w:t>
      </w:r>
      <w:r w:rsidR="00F4083E" w:rsidRPr="001B4ECE">
        <w:rPr>
          <w:lang w:val="es-419"/>
        </w:rPr>
        <w:t xml:space="preserve">V); </w:t>
      </w:r>
      <w:r w:rsidR="00EC4AF9" w:rsidRPr="001B4ECE">
        <w:rPr>
          <w:lang w:val="es-419"/>
        </w:rPr>
        <w:t>para más información véase el documento</w:t>
      </w:r>
      <w:r w:rsidR="00F4083E" w:rsidRPr="001B4ECE">
        <w:rPr>
          <w:lang w:val="es-419"/>
        </w:rPr>
        <w:t xml:space="preserve"> PCT/WG/12/12 </w:t>
      </w:r>
      <w:r w:rsidR="00EC4AF9" w:rsidRPr="001B4ECE">
        <w:rPr>
          <w:lang w:val="es-419"/>
        </w:rPr>
        <w:t xml:space="preserve">y los párrafos </w:t>
      </w:r>
      <w:r w:rsidR="00FA6673" w:rsidRPr="001B4ECE">
        <w:rPr>
          <w:lang w:val="es-419"/>
        </w:rPr>
        <w:t>111</w:t>
      </w:r>
      <w:r w:rsidR="00F4083E" w:rsidRPr="001B4ECE">
        <w:rPr>
          <w:lang w:val="es-419"/>
        </w:rPr>
        <w:t xml:space="preserve"> </w:t>
      </w:r>
      <w:r w:rsidR="00EC4AF9" w:rsidRPr="001B4ECE">
        <w:rPr>
          <w:lang w:val="es-419"/>
        </w:rPr>
        <w:t xml:space="preserve">a </w:t>
      </w:r>
      <w:r w:rsidR="00F4083E" w:rsidRPr="001B4ECE">
        <w:rPr>
          <w:lang w:val="es-419"/>
        </w:rPr>
        <w:t xml:space="preserve">116 </w:t>
      </w:r>
      <w:r w:rsidR="00EC4AF9" w:rsidRPr="001B4ECE">
        <w:rPr>
          <w:lang w:val="es-419"/>
        </w:rPr>
        <w:t xml:space="preserve">del </w:t>
      </w:r>
      <w:r w:rsidR="00F4083E" w:rsidRPr="001B4ECE">
        <w:rPr>
          <w:lang w:val="es-419"/>
        </w:rPr>
        <w:t>document</w:t>
      </w:r>
      <w:r w:rsidR="00EC4AF9" w:rsidRPr="001B4ECE">
        <w:rPr>
          <w:lang w:val="es-419"/>
        </w:rPr>
        <w:t>o</w:t>
      </w:r>
      <w:r w:rsidR="00F4083E" w:rsidRPr="001B4ECE">
        <w:rPr>
          <w:lang w:val="es-419"/>
        </w:rPr>
        <w:t xml:space="preserve"> PCT/WG/12/24.</w:t>
      </w:r>
    </w:p>
    <w:p w:rsidR="00A876D5" w:rsidRDefault="00A876D5" w:rsidP="00A876D5">
      <w:pPr>
        <w:pStyle w:val="ONUME"/>
        <w:numPr>
          <w:ilvl w:val="0"/>
          <w:numId w:val="0"/>
        </w:numPr>
        <w:rPr>
          <w:lang w:val="es-419"/>
        </w:rPr>
      </w:pPr>
      <w:r>
        <w:rPr>
          <w:lang w:val="es-419"/>
        </w:rPr>
        <w:t>En concordancia con el entendimiento del Grupo de Trabajo de que es posible que haya “</w:t>
      </w:r>
      <w:r w:rsidRPr="00A876D5">
        <w:rPr>
          <w:lang w:val="es-419"/>
        </w:rPr>
        <w:t>cambios de redacción que efectúe la Secretaría</w:t>
      </w:r>
      <w:r>
        <w:rPr>
          <w:lang w:val="es-419"/>
        </w:rPr>
        <w:t>”, la Oficina Internacional propone asimismo</w:t>
      </w:r>
      <w:r w:rsidR="0076016A">
        <w:rPr>
          <w:lang w:val="es-419"/>
        </w:rPr>
        <w:t>: i) añadir</w:t>
      </w:r>
      <w:r>
        <w:rPr>
          <w:lang w:val="es-419"/>
        </w:rPr>
        <w:t xml:space="preserve"> </w:t>
      </w:r>
      <w:r w:rsidRPr="001B4ECE">
        <w:rPr>
          <w:lang w:val="es-419"/>
        </w:rPr>
        <w:t xml:space="preserve">a la Regla 16.1.c) </w:t>
      </w:r>
      <w:r>
        <w:rPr>
          <w:lang w:val="es-419"/>
        </w:rPr>
        <w:t>las palabras “</w:t>
      </w:r>
      <w:r w:rsidRPr="001B4ECE">
        <w:rPr>
          <w:lang w:val="es-419"/>
        </w:rPr>
        <w:t>en virtud de la Regla 96.2”</w:t>
      </w:r>
      <w:r>
        <w:rPr>
          <w:lang w:val="es-419"/>
        </w:rPr>
        <w:t>,</w:t>
      </w:r>
      <w:r w:rsidRPr="001B4ECE">
        <w:rPr>
          <w:lang w:val="es-419"/>
        </w:rPr>
        <w:t xml:space="preserve"> </w:t>
      </w:r>
      <w:r>
        <w:rPr>
          <w:lang w:val="es-419"/>
        </w:rPr>
        <w:t xml:space="preserve"> afin de </w:t>
      </w:r>
      <w:r w:rsidRPr="001B4ECE">
        <w:rPr>
          <w:lang w:val="es-419"/>
        </w:rPr>
        <w:t>aclarar que las tasas de búsqueda recaudadas en la moneda fijada estarán sujetas a las mismas disposiciones en materia de tr</w:t>
      </w:r>
      <w:r w:rsidR="0076016A">
        <w:rPr>
          <w:lang w:val="es-419"/>
        </w:rPr>
        <w:t>ansferencia que las demás tasas, y ii)</w:t>
      </w:r>
      <w:r>
        <w:rPr>
          <w:lang w:val="es-419"/>
        </w:rPr>
        <w:t xml:space="preserve"> </w:t>
      </w:r>
      <w:r w:rsidR="0076016A">
        <w:rPr>
          <w:lang w:val="es-419"/>
        </w:rPr>
        <w:t>utilizar la palabra “</w:t>
      </w:r>
      <w:r w:rsidR="00FA3E8B">
        <w:rPr>
          <w:lang w:val="es-419"/>
        </w:rPr>
        <w:t>Percepción</w:t>
      </w:r>
      <w:r w:rsidR="0076016A">
        <w:rPr>
          <w:lang w:val="es-419"/>
        </w:rPr>
        <w:t xml:space="preserve">” en el título de la Regla 96 en aras de la coherencia con el título de la nueva Regla 96.2. </w:t>
      </w:r>
      <w:r>
        <w:rPr>
          <w:lang w:val="es-419"/>
        </w:rPr>
        <w:t xml:space="preserve">Además, se proponen varias mejoras en los textos oficiales en francés a los fines de la claridad y la coherencia, como se indica en los </w:t>
      </w:r>
      <w:r w:rsidR="00B65120">
        <w:rPr>
          <w:lang w:val="es-419"/>
        </w:rPr>
        <w:t>coment</w:t>
      </w:r>
      <w:r>
        <w:rPr>
          <w:lang w:val="es-419"/>
        </w:rPr>
        <w:t>a</w:t>
      </w:r>
      <w:r w:rsidR="00B65120">
        <w:rPr>
          <w:lang w:val="es-419"/>
        </w:rPr>
        <w:t>r</w:t>
      </w:r>
      <w:r>
        <w:rPr>
          <w:lang w:val="es-419"/>
        </w:rPr>
        <w:t>ios de los anexos de la versión en francés de</w:t>
      </w:r>
      <w:r w:rsidR="00DC5192">
        <w:rPr>
          <w:lang w:val="es-419"/>
        </w:rPr>
        <w:t>l presente</w:t>
      </w:r>
      <w:r>
        <w:rPr>
          <w:lang w:val="es-419"/>
        </w:rPr>
        <w:t xml:space="preserve"> documento solamente.</w:t>
      </w:r>
    </w:p>
    <w:p w:rsidR="00A96C36" w:rsidRPr="001B4ECE" w:rsidRDefault="00EC4AF9" w:rsidP="004A30B1">
      <w:pPr>
        <w:pStyle w:val="ONUME"/>
        <w:rPr>
          <w:lang w:val="es-419"/>
        </w:rPr>
      </w:pPr>
      <w:r w:rsidRPr="001B4ECE">
        <w:rPr>
          <w:lang w:val="es-419"/>
        </w:rPr>
        <w:t>Con respecto a las m</w:t>
      </w:r>
      <w:r w:rsidR="004A30B1" w:rsidRPr="001B4ECE">
        <w:rPr>
          <w:lang w:val="es-419"/>
        </w:rPr>
        <w:t xml:space="preserve">odificaciones de las </w:t>
      </w:r>
      <w:r w:rsidR="00030E59" w:rsidRPr="001B4ECE">
        <w:rPr>
          <w:lang w:val="es-419"/>
        </w:rPr>
        <w:t>Regla</w:t>
      </w:r>
      <w:r w:rsidR="004A30B1" w:rsidRPr="001B4ECE">
        <w:rPr>
          <w:lang w:val="es-419"/>
        </w:rPr>
        <w:t>s 71 y</w:t>
      </w:r>
      <w:r w:rsidRPr="001B4ECE">
        <w:rPr>
          <w:lang w:val="es-419"/>
        </w:rPr>
        <w:t xml:space="preserve"> 94, en concordancia con los debates del Grupo de Trabajo del PCT (véase el párrafo 116.b) del documento </w:t>
      </w:r>
      <w:r w:rsidR="00A96C36" w:rsidRPr="001B4ECE">
        <w:rPr>
          <w:lang w:val="es-419"/>
        </w:rPr>
        <w:t xml:space="preserve">PCT/WG/12/24), </w:t>
      </w:r>
      <w:r w:rsidRPr="001B4ECE">
        <w:rPr>
          <w:lang w:val="es-419"/>
        </w:rPr>
        <w:t xml:space="preserve">la Oficina Internacional propondrá modificaciones de las Instrucciones Administrativas tras la aprobación de las modificaciones, a fin de que la transmisión de los documentos pertinentes sea inicialmente facultativa para las Administraciones encargadas del examen preliminar internacional, con lo que las Administraciones internacionales tendrán tiempo de adaptar sus sistemas de TI, cuando sea necesario, </w:t>
      </w:r>
      <w:r w:rsidR="00FE1C6A" w:rsidRPr="001B4ECE">
        <w:rPr>
          <w:lang w:val="es-419"/>
        </w:rPr>
        <w:t xml:space="preserve">permitiendo </w:t>
      </w:r>
      <w:r w:rsidRPr="001B4ECE">
        <w:rPr>
          <w:lang w:val="es-419"/>
        </w:rPr>
        <w:t xml:space="preserve">a la vez que se pueda disponer tempranamente de los documentos de las Administraciones </w:t>
      </w:r>
      <w:r w:rsidR="004A30B1" w:rsidRPr="001B4ECE">
        <w:rPr>
          <w:lang w:val="es-419"/>
        </w:rPr>
        <w:t>que puedan transmitirlos inmediatamente</w:t>
      </w:r>
      <w:r w:rsidR="00481A14" w:rsidRPr="001B4ECE">
        <w:rPr>
          <w:lang w:val="es-419"/>
        </w:rPr>
        <w:t>.</w:t>
      </w:r>
      <w:r w:rsidRPr="001B4ECE">
        <w:rPr>
          <w:lang w:val="es-419"/>
        </w:rPr>
        <w:t xml:space="preserve"> </w:t>
      </w:r>
    </w:p>
    <w:p w:rsidR="00F4083E" w:rsidRPr="001B4ECE" w:rsidRDefault="004A30B1" w:rsidP="00F4083E">
      <w:pPr>
        <w:pStyle w:val="ONUME"/>
        <w:rPr>
          <w:lang w:val="es-419"/>
        </w:rPr>
      </w:pPr>
      <w:r w:rsidRPr="001B4ECE">
        <w:rPr>
          <w:lang w:val="es-419"/>
        </w:rPr>
        <w:t>En el Anexo VI figura un texto “en limpio” de las reglas pertinentes, en la forma en que quedarán después de las modificaciones</w:t>
      </w:r>
      <w:r w:rsidR="00F4083E" w:rsidRPr="001B4ECE">
        <w:rPr>
          <w:lang w:val="es-419"/>
        </w:rPr>
        <w:t>.</w:t>
      </w:r>
    </w:p>
    <w:p w:rsidR="00F4083E" w:rsidRPr="001B4ECE" w:rsidRDefault="00F4083E" w:rsidP="005663A8">
      <w:pPr>
        <w:pStyle w:val="Heading2"/>
        <w:rPr>
          <w:lang w:val="es-419"/>
        </w:rPr>
      </w:pPr>
      <w:r w:rsidRPr="001B4ECE">
        <w:rPr>
          <w:lang w:val="es-419"/>
        </w:rPr>
        <w:t>Entr</w:t>
      </w:r>
      <w:r w:rsidR="004C54B6" w:rsidRPr="001B4ECE">
        <w:rPr>
          <w:lang w:val="es-419"/>
        </w:rPr>
        <w:t>ADA EN VIGOR, DISPOSICIONES TRANSITORIAS Y PAUTAS</w:t>
      </w:r>
    </w:p>
    <w:p w:rsidR="00F4083E" w:rsidRPr="001B4ECE" w:rsidRDefault="000767DB" w:rsidP="009A4E1C">
      <w:pPr>
        <w:pStyle w:val="ONUME"/>
        <w:rPr>
          <w:lang w:val="es-419"/>
        </w:rPr>
      </w:pPr>
      <w:bookmarkStart w:id="6" w:name="_Ref518997192"/>
      <w:r w:rsidRPr="001B4ECE">
        <w:rPr>
          <w:lang w:val="es-419"/>
        </w:rPr>
        <w:t xml:space="preserve">Se propone que la Asamblea </w:t>
      </w:r>
      <w:r w:rsidR="00030E59" w:rsidRPr="001B4ECE">
        <w:rPr>
          <w:lang w:val="es-419"/>
        </w:rPr>
        <w:t>apruebe</w:t>
      </w:r>
      <w:r w:rsidRPr="001B4ECE">
        <w:rPr>
          <w:lang w:val="es-419"/>
        </w:rPr>
        <w:t xml:space="preserve"> las decisiones siguientes en relación con la entrada en vigor y las disposiciones transitorias de las propuestas de modificación expuestas en los Anexos I a V</w:t>
      </w:r>
      <w:r w:rsidR="00F4083E" w:rsidRPr="001B4ECE">
        <w:rPr>
          <w:lang w:val="es-419"/>
        </w:rPr>
        <w:t>:</w:t>
      </w:r>
    </w:p>
    <w:p w:rsidR="008C3135" w:rsidRPr="001B4ECE" w:rsidRDefault="00452EFA" w:rsidP="005527DD">
      <w:pPr>
        <w:pStyle w:val="ONUME"/>
        <w:numPr>
          <w:ilvl w:val="0"/>
          <w:numId w:val="20"/>
        </w:numPr>
        <w:ind w:left="567" w:firstLine="0"/>
        <w:rPr>
          <w:lang w:val="es-419"/>
        </w:rPr>
      </w:pPr>
      <w:r w:rsidRPr="001B4ECE">
        <w:rPr>
          <w:lang w:val="es-419"/>
        </w:rPr>
        <w:t xml:space="preserve">Las modificaciones de la </w:t>
      </w:r>
      <w:r w:rsidR="00030E59" w:rsidRPr="001B4ECE">
        <w:rPr>
          <w:lang w:val="es-419"/>
        </w:rPr>
        <w:t>Regla</w:t>
      </w:r>
      <w:r w:rsidRPr="001B4ECE">
        <w:rPr>
          <w:lang w:val="es-419"/>
        </w:rPr>
        <w:t xml:space="preserve"> 82</w:t>
      </w:r>
      <w:r w:rsidRPr="001B4ECE">
        <w:rPr>
          <w:i/>
          <w:iCs/>
          <w:lang w:val="es-419"/>
        </w:rPr>
        <w:t>quater</w:t>
      </w:r>
      <w:r w:rsidRPr="001B4ECE">
        <w:rPr>
          <w:lang w:val="es-419"/>
        </w:rPr>
        <w:t xml:space="preserve">, expuestas en el Anexo I, entrarán en vigor el 1 de julio de 2020 y se aplicarán a cualquier plazo al que se aplique la </w:t>
      </w:r>
      <w:r w:rsidR="00030E59" w:rsidRPr="001B4ECE">
        <w:rPr>
          <w:lang w:val="es-419"/>
        </w:rPr>
        <w:t>Regla</w:t>
      </w:r>
      <w:r w:rsidR="00257858" w:rsidRPr="001B4ECE">
        <w:rPr>
          <w:lang w:val="es-419"/>
        </w:rPr>
        <w:t> </w:t>
      </w:r>
      <w:r w:rsidRPr="001B4ECE">
        <w:rPr>
          <w:lang w:val="es-419"/>
        </w:rPr>
        <w:t>82</w:t>
      </w:r>
      <w:r w:rsidRPr="001B4ECE">
        <w:rPr>
          <w:i/>
          <w:iCs/>
          <w:lang w:val="es-419"/>
        </w:rPr>
        <w:t>quater</w:t>
      </w:r>
      <w:r w:rsidRPr="001B4ECE">
        <w:rPr>
          <w:lang w:val="es-419"/>
        </w:rPr>
        <w:t>.2a) que expire en esa fecha o posteriormente.</w:t>
      </w:r>
    </w:p>
    <w:p w:rsidR="00426AD0" w:rsidRPr="001B4ECE" w:rsidRDefault="00452EFA" w:rsidP="005527DD">
      <w:pPr>
        <w:pStyle w:val="ONUME"/>
        <w:numPr>
          <w:ilvl w:val="0"/>
          <w:numId w:val="20"/>
        </w:numPr>
        <w:ind w:left="567" w:firstLine="0"/>
        <w:rPr>
          <w:lang w:val="es-419"/>
        </w:rPr>
      </w:pPr>
      <w:r w:rsidRPr="001B4ECE">
        <w:rPr>
          <w:lang w:val="es-419"/>
        </w:rPr>
        <w:lastRenderedPageBreak/>
        <w:t xml:space="preserve">La nueva </w:t>
      </w:r>
      <w:r w:rsidR="00030E59" w:rsidRPr="001B4ECE">
        <w:rPr>
          <w:lang w:val="es-419"/>
        </w:rPr>
        <w:t>Regla</w:t>
      </w:r>
      <w:r w:rsidRPr="001B4ECE">
        <w:rPr>
          <w:lang w:val="es-419"/>
        </w:rPr>
        <w:t xml:space="preserve"> 26</w:t>
      </w:r>
      <w:r w:rsidRPr="001B4ECE">
        <w:rPr>
          <w:i/>
          <w:iCs/>
          <w:lang w:val="es-419"/>
        </w:rPr>
        <w:t>quater</w:t>
      </w:r>
      <w:r w:rsidRPr="001B4ECE">
        <w:rPr>
          <w:lang w:val="es-419"/>
        </w:rPr>
        <w:t>, expuesta en el Anexo II, en</w:t>
      </w:r>
      <w:r w:rsidR="002B1353" w:rsidRPr="001B4ECE">
        <w:rPr>
          <w:lang w:val="es-419"/>
        </w:rPr>
        <w:t>trará en vigor el 1 de julio de </w:t>
      </w:r>
      <w:r w:rsidRPr="001B4ECE">
        <w:rPr>
          <w:lang w:val="es-419"/>
        </w:rPr>
        <w:t>2020 y se aplicará a cualquier solicitud internacional cuya fecha de presentación internacional coincida con esa fecha o sea posterior.</w:t>
      </w:r>
    </w:p>
    <w:p w:rsidR="00F4083E" w:rsidRPr="001B4ECE" w:rsidRDefault="00BF0F8D" w:rsidP="005527DD">
      <w:pPr>
        <w:pStyle w:val="ONUME"/>
        <w:numPr>
          <w:ilvl w:val="0"/>
          <w:numId w:val="20"/>
        </w:numPr>
        <w:ind w:left="567" w:firstLine="0"/>
        <w:rPr>
          <w:lang w:val="es-419"/>
        </w:rPr>
      </w:pPr>
      <w:r w:rsidRPr="001B4ECE">
        <w:rPr>
          <w:lang w:val="es-419"/>
        </w:rPr>
        <w:t xml:space="preserve">Las modificaciones de las </w:t>
      </w:r>
      <w:r w:rsidR="00030E59" w:rsidRPr="001B4ECE">
        <w:rPr>
          <w:lang w:val="es-419"/>
        </w:rPr>
        <w:t>Reglas</w:t>
      </w:r>
      <w:r w:rsidRPr="001B4ECE">
        <w:rPr>
          <w:lang w:val="es-419"/>
        </w:rPr>
        <w:t xml:space="preserve"> </w:t>
      </w:r>
      <w:r w:rsidR="00F4083E" w:rsidRPr="001B4ECE">
        <w:rPr>
          <w:lang w:val="es-419"/>
        </w:rPr>
        <w:t>4, 12, 20, 48, 51</w:t>
      </w:r>
      <w:r w:rsidR="00F4083E" w:rsidRPr="001B4ECE">
        <w:rPr>
          <w:i/>
          <w:iCs/>
          <w:lang w:val="es-419"/>
        </w:rPr>
        <w:t>bis</w:t>
      </w:r>
      <w:r w:rsidR="00F4083E" w:rsidRPr="001B4ECE">
        <w:rPr>
          <w:lang w:val="es-419"/>
        </w:rPr>
        <w:t xml:space="preserve">, 55 </w:t>
      </w:r>
      <w:r w:rsidRPr="001B4ECE">
        <w:rPr>
          <w:lang w:val="es-419"/>
        </w:rPr>
        <w:t xml:space="preserve">y </w:t>
      </w:r>
      <w:r w:rsidR="00F4083E" w:rsidRPr="001B4ECE">
        <w:rPr>
          <w:lang w:val="es-419"/>
        </w:rPr>
        <w:t>82</w:t>
      </w:r>
      <w:r w:rsidR="00F4083E" w:rsidRPr="001B4ECE">
        <w:rPr>
          <w:i/>
          <w:iCs/>
          <w:lang w:val="es-419"/>
        </w:rPr>
        <w:t>ter</w:t>
      </w:r>
      <w:r w:rsidR="00F4083E" w:rsidRPr="001B4ECE">
        <w:rPr>
          <w:lang w:val="es-419"/>
        </w:rPr>
        <w:t xml:space="preserve"> </w:t>
      </w:r>
      <w:r w:rsidRPr="001B4ECE">
        <w:rPr>
          <w:lang w:val="es-419"/>
        </w:rPr>
        <w:t xml:space="preserve">y la nueva </w:t>
      </w:r>
      <w:r w:rsidR="00030E59" w:rsidRPr="001B4ECE">
        <w:rPr>
          <w:lang w:val="es-419"/>
        </w:rPr>
        <w:t>Regla</w:t>
      </w:r>
      <w:r w:rsidRPr="001B4ECE">
        <w:rPr>
          <w:lang w:val="es-419"/>
        </w:rPr>
        <w:t xml:space="preserve"> </w:t>
      </w:r>
      <w:r w:rsidR="00A42657" w:rsidRPr="001B4ECE">
        <w:rPr>
          <w:lang w:val="es-419"/>
        </w:rPr>
        <w:t>Rule 40</w:t>
      </w:r>
      <w:r w:rsidR="00A42657" w:rsidRPr="001B4ECE">
        <w:rPr>
          <w:i/>
          <w:iCs/>
          <w:lang w:val="es-419"/>
        </w:rPr>
        <w:t>bis</w:t>
      </w:r>
      <w:r w:rsidR="00A42657" w:rsidRPr="001B4ECE">
        <w:rPr>
          <w:lang w:val="es-419"/>
        </w:rPr>
        <w:t xml:space="preserve">, </w:t>
      </w:r>
      <w:r w:rsidRPr="001B4ECE">
        <w:rPr>
          <w:lang w:val="es-419"/>
        </w:rPr>
        <w:t>expuestas en el An</w:t>
      </w:r>
      <w:r w:rsidR="00F4083E" w:rsidRPr="001B4ECE">
        <w:rPr>
          <w:lang w:val="es-419"/>
        </w:rPr>
        <w:t>ex</w:t>
      </w:r>
      <w:r w:rsidRPr="001B4ECE">
        <w:rPr>
          <w:lang w:val="es-419"/>
        </w:rPr>
        <w:t>o</w:t>
      </w:r>
      <w:r w:rsidR="00F4083E" w:rsidRPr="001B4ECE">
        <w:rPr>
          <w:lang w:val="es-419"/>
        </w:rPr>
        <w:t xml:space="preserve"> I</w:t>
      </w:r>
      <w:r w:rsidR="00426AD0" w:rsidRPr="001B4ECE">
        <w:rPr>
          <w:lang w:val="es-419"/>
        </w:rPr>
        <w:t>II</w:t>
      </w:r>
      <w:r w:rsidR="00F4083E" w:rsidRPr="001B4ECE">
        <w:rPr>
          <w:lang w:val="es-419"/>
        </w:rPr>
        <w:t xml:space="preserve">, </w:t>
      </w:r>
      <w:r w:rsidRPr="001B4ECE">
        <w:rPr>
          <w:lang w:val="es-419"/>
        </w:rPr>
        <w:t xml:space="preserve">entrarán en vigor el 1 de julio de 2020 y se aplicarán a cualquier solicitud internacional respecto de la que la Oficina receptora haya recibido en esa fecha o posteriormente uno o más de los elementos mencionados en el </w:t>
      </w:r>
      <w:r w:rsidR="00030E59" w:rsidRPr="001B4ECE">
        <w:rPr>
          <w:lang w:val="es-419"/>
        </w:rPr>
        <w:t>Artículo</w:t>
      </w:r>
      <w:r w:rsidRPr="001B4ECE">
        <w:rPr>
          <w:lang w:val="es-419"/>
        </w:rPr>
        <w:t xml:space="preserve"> </w:t>
      </w:r>
      <w:r w:rsidR="00426AD0" w:rsidRPr="001B4ECE">
        <w:rPr>
          <w:lang w:val="es-419"/>
        </w:rPr>
        <w:t>11</w:t>
      </w:r>
      <w:r w:rsidRPr="001B4ECE">
        <w:rPr>
          <w:lang w:val="es-419"/>
        </w:rPr>
        <w:t>.1.</w:t>
      </w:r>
      <w:r w:rsidR="00426AD0" w:rsidRPr="001B4ECE">
        <w:rPr>
          <w:lang w:val="es-419"/>
        </w:rPr>
        <w:t>iii)</w:t>
      </w:r>
      <w:r w:rsidR="00F4083E" w:rsidRPr="001B4ECE">
        <w:rPr>
          <w:lang w:val="es-419"/>
        </w:rPr>
        <w:t>.</w:t>
      </w:r>
    </w:p>
    <w:p w:rsidR="00F4083E" w:rsidRPr="001B4ECE" w:rsidRDefault="00BF0F8D" w:rsidP="005527DD">
      <w:pPr>
        <w:pStyle w:val="ONUME"/>
        <w:numPr>
          <w:ilvl w:val="0"/>
          <w:numId w:val="20"/>
        </w:numPr>
        <w:ind w:left="567" w:firstLine="0"/>
        <w:rPr>
          <w:lang w:val="es-419"/>
        </w:rPr>
      </w:pPr>
      <w:r w:rsidRPr="001B4ECE">
        <w:rPr>
          <w:lang w:val="es-419"/>
        </w:rPr>
        <w:t xml:space="preserve">Las modificaciones de las </w:t>
      </w:r>
      <w:r w:rsidR="00030E59" w:rsidRPr="001B4ECE">
        <w:rPr>
          <w:lang w:val="es-419"/>
        </w:rPr>
        <w:t>Reglas</w:t>
      </w:r>
      <w:r w:rsidRPr="001B4ECE">
        <w:rPr>
          <w:lang w:val="es-419"/>
        </w:rPr>
        <w:t xml:space="preserve"> </w:t>
      </w:r>
      <w:r w:rsidR="00F4083E" w:rsidRPr="001B4ECE">
        <w:rPr>
          <w:lang w:val="es-419"/>
        </w:rPr>
        <w:t xml:space="preserve">15, 16, 57 </w:t>
      </w:r>
      <w:r w:rsidRPr="001B4ECE">
        <w:rPr>
          <w:lang w:val="es-419"/>
        </w:rPr>
        <w:t xml:space="preserve">y </w:t>
      </w:r>
      <w:r w:rsidR="00F4083E" w:rsidRPr="001B4ECE">
        <w:rPr>
          <w:lang w:val="es-419"/>
        </w:rPr>
        <w:t>96</w:t>
      </w:r>
      <w:r w:rsidR="00A42657" w:rsidRPr="001B4ECE">
        <w:rPr>
          <w:lang w:val="es-419"/>
        </w:rPr>
        <w:t>,</w:t>
      </w:r>
      <w:r w:rsidR="00F4083E" w:rsidRPr="001B4ECE">
        <w:rPr>
          <w:lang w:val="es-419"/>
        </w:rPr>
        <w:t xml:space="preserve"> </w:t>
      </w:r>
      <w:r w:rsidRPr="001B4ECE">
        <w:rPr>
          <w:lang w:val="es-419"/>
        </w:rPr>
        <w:t>expuestas en el An</w:t>
      </w:r>
      <w:r w:rsidR="00F4083E" w:rsidRPr="001B4ECE">
        <w:rPr>
          <w:lang w:val="es-419"/>
        </w:rPr>
        <w:t>ex</w:t>
      </w:r>
      <w:r w:rsidRPr="001B4ECE">
        <w:rPr>
          <w:lang w:val="es-419"/>
        </w:rPr>
        <w:t>o</w:t>
      </w:r>
      <w:r w:rsidR="00F4083E" w:rsidRPr="001B4ECE">
        <w:rPr>
          <w:lang w:val="es-419"/>
        </w:rPr>
        <w:t> IV</w:t>
      </w:r>
      <w:r w:rsidR="00A42657" w:rsidRPr="001B4ECE">
        <w:rPr>
          <w:lang w:val="es-419"/>
        </w:rPr>
        <w:t>,</w:t>
      </w:r>
      <w:r w:rsidR="00F4083E" w:rsidRPr="001B4ECE">
        <w:rPr>
          <w:lang w:val="es-419"/>
        </w:rPr>
        <w:t xml:space="preserve"> </w:t>
      </w:r>
      <w:r w:rsidRPr="001B4ECE">
        <w:rPr>
          <w:lang w:val="es-419"/>
        </w:rPr>
        <w:t xml:space="preserve">entrarán en vigor el 1 de julio de </w:t>
      </w:r>
      <w:r w:rsidR="00426AD0" w:rsidRPr="001B4ECE">
        <w:rPr>
          <w:lang w:val="es-419"/>
        </w:rPr>
        <w:t>2020</w:t>
      </w:r>
      <w:r w:rsidRPr="001B4ECE">
        <w:rPr>
          <w:lang w:val="es-419"/>
        </w:rPr>
        <w:t xml:space="preserve"> y se aplicarán a cualquier solicitud internacional respecto de la que la oficina </w:t>
      </w:r>
      <w:r w:rsidR="00AE536C" w:rsidRPr="001B4ECE">
        <w:rPr>
          <w:lang w:val="es-419"/>
        </w:rPr>
        <w:t xml:space="preserve">que perciba las tasas las transfiera en esa fecha o posteriormente, incluidas las recaudadas en virtud de la </w:t>
      </w:r>
      <w:r w:rsidR="00030E59" w:rsidRPr="001B4ECE">
        <w:rPr>
          <w:lang w:val="es-419"/>
        </w:rPr>
        <w:t>Regla</w:t>
      </w:r>
      <w:r w:rsidR="00AE536C" w:rsidRPr="001B4ECE">
        <w:rPr>
          <w:lang w:val="es-419"/>
        </w:rPr>
        <w:t xml:space="preserve"> 16 según se aplica en virtud de la </w:t>
      </w:r>
      <w:r w:rsidR="00030E59" w:rsidRPr="001B4ECE">
        <w:rPr>
          <w:lang w:val="es-419"/>
        </w:rPr>
        <w:t>Regla</w:t>
      </w:r>
      <w:r w:rsidR="00AE536C" w:rsidRPr="001B4ECE">
        <w:rPr>
          <w:lang w:val="es-419"/>
        </w:rPr>
        <w:t xml:space="preserve"> </w:t>
      </w:r>
      <w:r w:rsidR="00A42657" w:rsidRPr="001B4ECE">
        <w:rPr>
          <w:lang w:val="es-419"/>
        </w:rPr>
        <w:t>45</w:t>
      </w:r>
      <w:r w:rsidR="00A42657" w:rsidRPr="001B4ECE">
        <w:rPr>
          <w:i/>
          <w:iCs/>
          <w:lang w:val="es-419"/>
        </w:rPr>
        <w:t>bis</w:t>
      </w:r>
      <w:r w:rsidR="00A42657" w:rsidRPr="001B4ECE">
        <w:rPr>
          <w:lang w:val="es-419"/>
        </w:rPr>
        <w:t>.3</w:t>
      </w:r>
      <w:r w:rsidR="00AE536C" w:rsidRPr="001B4ECE">
        <w:rPr>
          <w:lang w:val="es-419"/>
        </w:rPr>
        <w:t>.</w:t>
      </w:r>
      <w:r w:rsidR="00A42657" w:rsidRPr="001B4ECE">
        <w:rPr>
          <w:lang w:val="es-419"/>
        </w:rPr>
        <w:t>b)</w:t>
      </w:r>
      <w:r w:rsidR="00426AD0" w:rsidRPr="001B4ECE">
        <w:rPr>
          <w:lang w:val="es-419"/>
        </w:rPr>
        <w:t>.</w:t>
      </w:r>
      <w:r w:rsidRPr="001B4ECE">
        <w:rPr>
          <w:lang w:val="es-419"/>
        </w:rPr>
        <w:t xml:space="preserve"> </w:t>
      </w:r>
    </w:p>
    <w:p w:rsidR="00F4083E" w:rsidRPr="001B4ECE" w:rsidRDefault="008012B5" w:rsidP="005527DD">
      <w:pPr>
        <w:pStyle w:val="ONUME"/>
        <w:numPr>
          <w:ilvl w:val="0"/>
          <w:numId w:val="20"/>
        </w:numPr>
        <w:ind w:left="567" w:firstLine="0"/>
        <w:rPr>
          <w:lang w:val="es-419"/>
        </w:rPr>
      </w:pPr>
      <w:r w:rsidRPr="001B4ECE">
        <w:rPr>
          <w:lang w:val="es-419"/>
        </w:rPr>
        <w:t xml:space="preserve">Las modificaciones de las </w:t>
      </w:r>
      <w:r w:rsidR="00030E59" w:rsidRPr="001B4ECE">
        <w:rPr>
          <w:lang w:val="es-419"/>
        </w:rPr>
        <w:t>Reglas</w:t>
      </w:r>
      <w:r w:rsidRPr="001B4ECE">
        <w:rPr>
          <w:lang w:val="es-419"/>
        </w:rPr>
        <w:t xml:space="preserve"> 71 y 94, expuestas en el Anexo V, entrarán en vigor el 1 de julio de 2020 y se aplicarán a cualquier documento recibido o establecido por la Administración encargada del examen preliminar internacional en esa fecha o posteriormente</w:t>
      </w:r>
      <w:r w:rsidR="00F4083E" w:rsidRPr="001B4ECE">
        <w:rPr>
          <w:lang w:val="es-419"/>
        </w:rPr>
        <w:t>.</w:t>
      </w:r>
      <w:bookmarkEnd w:id="6"/>
    </w:p>
    <w:p w:rsidR="00F4083E" w:rsidRPr="001B4ECE" w:rsidRDefault="008012B5" w:rsidP="005E2951">
      <w:pPr>
        <w:pStyle w:val="ONUME"/>
        <w:rPr>
          <w:lang w:val="es-419"/>
        </w:rPr>
      </w:pPr>
      <w:bookmarkStart w:id="7" w:name="_Ref12266738"/>
      <w:r w:rsidRPr="001B4ECE">
        <w:rPr>
          <w:lang w:val="es-419"/>
        </w:rPr>
        <w:t>Se propone además que la Asamblea apruebe las pautas siguiente en relación con las disposiciones relativas a los elementos y partes de las solicitudes internacionales presentados por error</w:t>
      </w:r>
      <w:r w:rsidR="00F4083E" w:rsidRPr="001B4ECE">
        <w:rPr>
          <w:lang w:val="es-419"/>
        </w:rPr>
        <w:t>:</w:t>
      </w:r>
    </w:p>
    <w:p w:rsidR="00F4083E" w:rsidRPr="001B4ECE" w:rsidRDefault="00507BF5" w:rsidP="00030E59">
      <w:pPr>
        <w:pStyle w:val="ONUME"/>
        <w:keepLines/>
        <w:numPr>
          <w:ilvl w:val="1"/>
          <w:numId w:val="5"/>
        </w:numPr>
        <w:rPr>
          <w:lang w:val="es-419"/>
        </w:rPr>
      </w:pPr>
      <w:r w:rsidRPr="001B4ECE">
        <w:rPr>
          <w:lang w:val="es-419"/>
        </w:rPr>
        <w:t>“Al aprobar la nueva</w:t>
      </w:r>
      <w:r w:rsidR="00F4083E" w:rsidRPr="001B4ECE">
        <w:rPr>
          <w:lang w:val="es-419"/>
        </w:rPr>
        <w:t xml:space="preserve"> </w:t>
      </w:r>
      <w:r w:rsidR="00030E59" w:rsidRPr="001B4ECE">
        <w:rPr>
          <w:lang w:val="es-419"/>
        </w:rPr>
        <w:t>Regla</w:t>
      </w:r>
      <w:r w:rsidRPr="001B4ECE">
        <w:rPr>
          <w:lang w:val="es-419"/>
        </w:rPr>
        <w:t xml:space="preserve"> </w:t>
      </w:r>
      <w:r w:rsidR="00F4083E" w:rsidRPr="001B4ECE">
        <w:rPr>
          <w:lang w:val="es-419"/>
        </w:rPr>
        <w:t>20.8(a</w:t>
      </w:r>
      <w:r w:rsidR="00F4083E" w:rsidRPr="001B4ECE">
        <w:rPr>
          <w:lang w:val="es-419"/>
        </w:rPr>
        <w:noBreakHyphen/>
      </w:r>
      <w:r w:rsidR="00F4083E" w:rsidRPr="001B4ECE">
        <w:rPr>
          <w:i/>
          <w:lang w:val="es-419"/>
        </w:rPr>
        <w:t>bis</w:t>
      </w:r>
      <w:r w:rsidR="00F4083E" w:rsidRPr="001B4ECE">
        <w:rPr>
          <w:lang w:val="es-419"/>
        </w:rPr>
        <w:t xml:space="preserve">), </w:t>
      </w:r>
      <w:r w:rsidRPr="001B4ECE">
        <w:rPr>
          <w:lang w:val="es-419"/>
        </w:rPr>
        <w:t>la Asamblea acordó que, cuando elemento</w:t>
      </w:r>
      <w:r w:rsidR="00661772" w:rsidRPr="001B4ECE">
        <w:rPr>
          <w:lang w:val="es-419"/>
        </w:rPr>
        <w:t>s</w:t>
      </w:r>
      <w:r w:rsidRPr="001B4ECE">
        <w:rPr>
          <w:lang w:val="es-419"/>
        </w:rPr>
        <w:t xml:space="preserve"> o parte</w:t>
      </w:r>
      <w:r w:rsidR="00661772" w:rsidRPr="001B4ECE">
        <w:rPr>
          <w:lang w:val="es-419"/>
        </w:rPr>
        <w:t>s</w:t>
      </w:r>
      <w:r w:rsidRPr="001B4ECE">
        <w:rPr>
          <w:lang w:val="es-419"/>
        </w:rPr>
        <w:t xml:space="preserve"> </w:t>
      </w:r>
      <w:r w:rsidR="00661772" w:rsidRPr="001B4ECE">
        <w:rPr>
          <w:lang w:val="es-419"/>
        </w:rPr>
        <w:t>correctos</w:t>
      </w:r>
      <w:r w:rsidRPr="001B4ECE">
        <w:rPr>
          <w:lang w:val="es-419"/>
        </w:rPr>
        <w:t xml:space="preserve"> no pueda</w:t>
      </w:r>
      <w:r w:rsidR="00661772" w:rsidRPr="001B4ECE">
        <w:rPr>
          <w:lang w:val="es-419"/>
        </w:rPr>
        <w:t>n</w:t>
      </w:r>
      <w:r w:rsidRPr="001B4ECE">
        <w:rPr>
          <w:lang w:val="es-419"/>
        </w:rPr>
        <w:t xml:space="preserve"> incorporarse por referencia en virtud de las </w:t>
      </w:r>
      <w:r w:rsidR="00030E59" w:rsidRPr="001B4ECE">
        <w:rPr>
          <w:lang w:val="es-419"/>
        </w:rPr>
        <w:t>Regla</w:t>
      </w:r>
      <w:r w:rsidRPr="001B4ECE">
        <w:rPr>
          <w:lang w:val="es-419"/>
        </w:rPr>
        <w:t xml:space="preserve">s </w:t>
      </w:r>
      <w:r w:rsidR="00F4083E" w:rsidRPr="001B4ECE">
        <w:rPr>
          <w:lang w:val="es-419"/>
        </w:rPr>
        <w:t>20.5</w:t>
      </w:r>
      <w:r w:rsidR="00F4083E" w:rsidRPr="001B4ECE">
        <w:rPr>
          <w:i/>
          <w:lang w:val="es-419"/>
        </w:rPr>
        <w:t>bis</w:t>
      </w:r>
      <w:r w:rsidRPr="001B4ECE">
        <w:rPr>
          <w:i/>
          <w:lang w:val="es-419"/>
        </w:rPr>
        <w:t>.</w:t>
      </w:r>
      <w:r w:rsidR="00F4083E" w:rsidRPr="001B4ECE">
        <w:rPr>
          <w:lang w:val="es-419"/>
        </w:rPr>
        <w:t xml:space="preserve">a)ii) </w:t>
      </w:r>
      <w:r w:rsidRPr="001B4ECE">
        <w:rPr>
          <w:lang w:val="es-419"/>
        </w:rPr>
        <w:t xml:space="preserve">y </w:t>
      </w:r>
      <w:r w:rsidR="00F4083E" w:rsidRPr="001B4ECE">
        <w:rPr>
          <w:lang w:val="es-419"/>
        </w:rPr>
        <w:t xml:space="preserve">d) </w:t>
      </w:r>
      <w:r w:rsidRPr="001B4ECE">
        <w:rPr>
          <w:lang w:val="es-419"/>
        </w:rPr>
        <w:t xml:space="preserve">debido a la aplicación de la </w:t>
      </w:r>
      <w:r w:rsidR="00030E59" w:rsidRPr="001B4ECE">
        <w:rPr>
          <w:lang w:val="es-419"/>
        </w:rPr>
        <w:t>Regla</w:t>
      </w:r>
      <w:r w:rsidRPr="001B4ECE">
        <w:rPr>
          <w:lang w:val="es-419"/>
        </w:rPr>
        <w:t xml:space="preserve"> </w:t>
      </w:r>
      <w:r w:rsidR="00F4083E" w:rsidRPr="001B4ECE">
        <w:rPr>
          <w:lang w:val="es-419"/>
        </w:rPr>
        <w:t>20.8(a-</w:t>
      </w:r>
      <w:r w:rsidR="00F4083E" w:rsidRPr="001B4ECE">
        <w:rPr>
          <w:i/>
          <w:lang w:val="es-419"/>
        </w:rPr>
        <w:t>bis</w:t>
      </w:r>
      <w:r w:rsidR="00F4083E" w:rsidRPr="001B4ECE">
        <w:rPr>
          <w:lang w:val="es-419"/>
        </w:rPr>
        <w:t xml:space="preserve">), </w:t>
      </w:r>
      <w:r w:rsidRPr="001B4ECE">
        <w:rPr>
          <w:lang w:val="es-419"/>
        </w:rPr>
        <w:t xml:space="preserve">la Oficina receptora en cuestión y la Oficina Internacional acordarán en virtud de la </w:t>
      </w:r>
      <w:r w:rsidR="00030E59" w:rsidRPr="001B4ECE">
        <w:rPr>
          <w:lang w:val="es-419"/>
        </w:rPr>
        <w:t>Regla</w:t>
      </w:r>
      <w:r w:rsidR="005B4391" w:rsidRPr="001B4ECE">
        <w:rPr>
          <w:lang w:val="es-419"/>
        </w:rPr>
        <w:t> </w:t>
      </w:r>
      <w:r w:rsidR="00F4083E" w:rsidRPr="001B4ECE">
        <w:rPr>
          <w:lang w:val="es-419"/>
        </w:rPr>
        <w:t>19.4</w:t>
      </w:r>
      <w:r w:rsidRPr="001B4ECE">
        <w:rPr>
          <w:lang w:val="es-419"/>
        </w:rPr>
        <w:t>.</w:t>
      </w:r>
      <w:r w:rsidR="00F4083E" w:rsidRPr="001B4ECE">
        <w:rPr>
          <w:lang w:val="es-419"/>
        </w:rPr>
        <w:t xml:space="preserve">a)(iii), </w:t>
      </w:r>
      <w:r w:rsidRPr="001B4ECE">
        <w:rPr>
          <w:lang w:val="es-419"/>
        </w:rPr>
        <w:t xml:space="preserve">con la autorización del solicitante, que </w:t>
      </w:r>
      <w:r w:rsidR="00030E59" w:rsidRPr="001B4ECE">
        <w:rPr>
          <w:lang w:val="es-419"/>
        </w:rPr>
        <w:t xml:space="preserve">se aplicará el procedimiento previsto en la Regla 19.4, en cuyo caso se considerará que, a reserva de lo dispuesto en la Regla 19.4.b), esa Oficina ha recibido la solicitud internacional en nombre de la Oficina Internacional en calidad de Oficina receptora en virtud de la Regla </w:t>
      </w:r>
      <w:r w:rsidR="00F4083E" w:rsidRPr="001B4ECE">
        <w:rPr>
          <w:lang w:val="es-419"/>
        </w:rPr>
        <w:t>19.1</w:t>
      </w:r>
      <w:r w:rsidR="00030E59" w:rsidRPr="001B4ECE">
        <w:rPr>
          <w:lang w:val="es-419"/>
        </w:rPr>
        <w:t>.</w:t>
      </w:r>
      <w:r w:rsidR="00F4083E" w:rsidRPr="001B4ECE">
        <w:rPr>
          <w:lang w:val="es-419"/>
        </w:rPr>
        <w:t>a)iii)</w:t>
      </w:r>
      <w:bookmarkEnd w:id="7"/>
      <w:r w:rsidR="00FE1C6A" w:rsidRPr="001B4ECE">
        <w:rPr>
          <w:lang w:val="es-419"/>
        </w:rPr>
        <w:t>.</w:t>
      </w:r>
    </w:p>
    <w:p w:rsidR="005F2FA6" w:rsidRPr="001B4ECE" w:rsidRDefault="00030E59" w:rsidP="00661772">
      <w:pPr>
        <w:pStyle w:val="ONUME"/>
        <w:numPr>
          <w:ilvl w:val="1"/>
          <w:numId w:val="5"/>
        </w:numPr>
        <w:rPr>
          <w:lang w:val="es-419"/>
        </w:rPr>
      </w:pPr>
      <w:r w:rsidRPr="001B4ECE">
        <w:rPr>
          <w:lang w:val="es-419"/>
        </w:rPr>
        <w:t xml:space="preserve">Al </w:t>
      </w:r>
      <w:r w:rsidR="00F90032" w:rsidRPr="001B4ECE">
        <w:rPr>
          <w:lang w:val="es-419"/>
        </w:rPr>
        <w:t>aprobar</w:t>
      </w:r>
      <w:r w:rsidRPr="001B4ECE">
        <w:rPr>
          <w:lang w:val="es-419"/>
        </w:rPr>
        <w:t xml:space="preserve"> la nueva Regla </w:t>
      </w:r>
      <w:r w:rsidR="00F4083E" w:rsidRPr="001B4ECE">
        <w:rPr>
          <w:lang w:val="es-419"/>
        </w:rPr>
        <w:t>20.5</w:t>
      </w:r>
      <w:r w:rsidR="00F4083E" w:rsidRPr="001B4ECE">
        <w:rPr>
          <w:i/>
          <w:lang w:val="es-419"/>
        </w:rPr>
        <w:t>bis</w:t>
      </w:r>
      <w:r w:rsidR="00F4083E" w:rsidRPr="001B4ECE">
        <w:rPr>
          <w:lang w:val="es-419"/>
        </w:rPr>
        <w:t xml:space="preserve">, </w:t>
      </w:r>
      <w:r w:rsidRPr="001B4ECE">
        <w:rPr>
          <w:lang w:val="es-419"/>
        </w:rPr>
        <w:t xml:space="preserve">la Asamblea acordó que </w:t>
      </w:r>
      <w:r w:rsidR="00E411C7" w:rsidRPr="001B4ECE">
        <w:rPr>
          <w:lang w:val="es-419"/>
        </w:rPr>
        <w:t xml:space="preserve">el Artículo 15 debe interpretarse de tal manera que, en el caso de </w:t>
      </w:r>
      <w:r w:rsidR="005F2FA6" w:rsidRPr="001B4ECE">
        <w:rPr>
          <w:lang w:val="es-419"/>
        </w:rPr>
        <w:t>que se incorpore</w:t>
      </w:r>
      <w:r w:rsidR="00661772" w:rsidRPr="001B4ECE">
        <w:rPr>
          <w:lang w:val="es-419"/>
        </w:rPr>
        <w:t>n</w:t>
      </w:r>
      <w:r w:rsidR="005F2FA6" w:rsidRPr="001B4ECE">
        <w:rPr>
          <w:lang w:val="es-419"/>
        </w:rPr>
        <w:t xml:space="preserve"> por </w:t>
      </w:r>
      <w:r w:rsidR="00E411C7" w:rsidRPr="001B4ECE">
        <w:rPr>
          <w:lang w:val="es-419"/>
        </w:rPr>
        <w:t>referencia elemento</w:t>
      </w:r>
      <w:r w:rsidR="00661772" w:rsidRPr="001B4ECE">
        <w:rPr>
          <w:lang w:val="es-419"/>
        </w:rPr>
        <w:t>s</w:t>
      </w:r>
      <w:r w:rsidR="00E411C7" w:rsidRPr="001B4ECE">
        <w:rPr>
          <w:lang w:val="es-419"/>
        </w:rPr>
        <w:t xml:space="preserve"> o </w:t>
      </w:r>
      <w:r w:rsidR="005F2FA6" w:rsidRPr="001B4ECE">
        <w:rPr>
          <w:lang w:val="es-419"/>
        </w:rPr>
        <w:t>parte</w:t>
      </w:r>
      <w:r w:rsidR="00661772" w:rsidRPr="001B4ECE">
        <w:rPr>
          <w:lang w:val="es-419"/>
        </w:rPr>
        <w:t>s</w:t>
      </w:r>
      <w:r w:rsidR="005F2FA6" w:rsidRPr="001B4ECE">
        <w:rPr>
          <w:lang w:val="es-419"/>
        </w:rPr>
        <w:t xml:space="preserve"> correctos</w:t>
      </w:r>
      <w:r w:rsidR="00E411C7" w:rsidRPr="001B4ECE">
        <w:rPr>
          <w:lang w:val="es-419"/>
        </w:rPr>
        <w:t xml:space="preserve"> en virtud de la Regla </w:t>
      </w:r>
      <w:r w:rsidR="00F4083E" w:rsidRPr="001B4ECE">
        <w:rPr>
          <w:lang w:val="es-419"/>
        </w:rPr>
        <w:t>20.5</w:t>
      </w:r>
      <w:r w:rsidR="00F4083E" w:rsidRPr="001B4ECE">
        <w:rPr>
          <w:i/>
          <w:lang w:val="es-419"/>
        </w:rPr>
        <w:t>bis</w:t>
      </w:r>
      <w:r w:rsidR="00E411C7" w:rsidRPr="001B4ECE">
        <w:rPr>
          <w:lang w:val="es-419"/>
        </w:rPr>
        <w:t>.</w:t>
      </w:r>
      <w:r w:rsidR="005F2FA6" w:rsidRPr="001B4ECE">
        <w:rPr>
          <w:lang w:val="es-419"/>
        </w:rPr>
        <w:t>d), la Administración encargada de la búsqueda internacional solo deberá efectuar la búsqueda internacional sobre la base de la solicitud internacional (“las reivindicaciones, teniendo debidamente en cuenta la descripción y los dibujos, si los hubiere”), incluido</w:t>
      </w:r>
      <w:r w:rsidR="00661772" w:rsidRPr="001B4ECE">
        <w:rPr>
          <w:lang w:val="es-419"/>
        </w:rPr>
        <w:t>s los</w:t>
      </w:r>
      <w:r w:rsidR="005F2FA6" w:rsidRPr="001B4ECE">
        <w:rPr>
          <w:lang w:val="es-419"/>
        </w:rPr>
        <w:t xml:space="preserve"> elemento</w:t>
      </w:r>
      <w:r w:rsidR="00FE1C6A" w:rsidRPr="001B4ECE">
        <w:rPr>
          <w:lang w:val="es-419"/>
        </w:rPr>
        <w:t>s</w:t>
      </w:r>
      <w:r w:rsidR="005F2FA6" w:rsidRPr="001B4ECE">
        <w:rPr>
          <w:lang w:val="es-419"/>
        </w:rPr>
        <w:t xml:space="preserve"> o parte</w:t>
      </w:r>
      <w:r w:rsidR="00661772" w:rsidRPr="001B4ECE">
        <w:rPr>
          <w:lang w:val="es-419"/>
        </w:rPr>
        <w:t>s</w:t>
      </w:r>
      <w:r w:rsidR="005F2FA6" w:rsidRPr="001B4ECE">
        <w:rPr>
          <w:lang w:val="es-419"/>
        </w:rPr>
        <w:t xml:space="preserve"> correctos incorporados por referencia, y no deberá tener en cuenta ningún elemento o parte presentados por error que, de conformidad con la Regla 20.5</w:t>
      </w:r>
      <w:r w:rsidR="005F2FA6" w:rsidRPr="001B4ECE">
        <w:rPr>
          <w:i/>
          <w:iCs/>
          <w:lang w:val="es-419"/>
        </w:rPr>
        <w:t>bis</w:t>
      </w:r>
      <w:r w:rsidR="005F2FA6" w:rsidRPr="001B4ECE">
        <w:rPr>
          <w:lang w:val="es-419"/>
        </w:rPr>
        <w:t xml:space="preserve">.d), permanezca en la solicitud. </w:t>
      </w:r>
      <w:r w:rsidR="00661772" w:rsidRPr="001B4ECE">
        <w:rPr>
          <w:lang w:val="es-419"/>
        </w:rPr>
        <w:t>La Asamblea acordó además que el Artículo 15 debe interpretarse de tal manera que, en el caso mencionado en la Regla 40</w:t>
      </w:r>
      <w:r w:rsidR="00661772" w:rsidRPr="001B4ECE">
        <w:rPr>
          <w:i/>
          <w:iCs/>
          <w:lang w:val="es-419"/>
        </w:rPr>
        <w:t>bis</w:t>
      </w:r>
      <w:r w:rsidR="00661772" w:rsidRPr="001B4ECE">
        <w:rPr>
          <w:lang w:val="es-419"/>
        </w:rPr>
        <w:t>.1, cuando no se hayan pagado las tasas adicionales en el plazo prescrito, la Administración encargada de la búsqueda internacional solo deberá efectuar la búsqueda internacional sobre la base de la solicitud internacional (“las reivindicaciones, teniendo debidamente en cuenta la descripción y los dibujos, si los hubiere”), incluidos los elementos o partes presentados por error, y no deberá tener en cuenta ningún elemento o parte correctos incluidos en la solicitud en virtud de la Regla 20.5</w:t>
      </w:r>
      <w:r w:rsidR="00661772" w:rsidRPr="001B4ECE">
        <w:rPr>
          <w:i/>
          <w:iCs/>
          <w:lang w:val="es-419"/>
        </w:rPr>
        <w:t>bis</w:t>
      </w:r>
      <w:r w:rsidR="00661772" w:rsidRPr="001B4ECE">
        <w:rPr>
          <w:lang w:val="es-419"/>
        </w:rPr>
        <w:t>.c) o incorporados por referencia en virtud de la Regla 20.5</w:t>
      </w:r>
      <w:r w:rsidR="00661772" w:rsidRPr="001B4ECE">
        <w:rPr>
          <w:i/>
          <w:iCs/>
          <w:lang w:val="es-419"/>
        </w:rPr>
        <w:t>bis</w:t>
      </w:r>
      <w:r w:rsidR="00661772" w:rsidRPr="001B4ECE">
        <w:rPr>
          <w:lang w:val="es-419"/>
        </w:rPr>
        <w:t>.d).”</w:t>
      </w:r>
    </w:p>
    <w:p w:rsidR="005F37E4" w:rsidRPr="001B4ECE" w:rsidRDefault="004C54B6" w:rsidP="005663A8">
      <w:pPr>
        <w:pStyle w:val="Heading2"/>
        <w:rPr>
          <w:lang w:val="es-419"/>
        </w:rPr>
      </w:pPr>
      <w:r w:rsidRPr="001B4ECE">
        <w:rPr>
          <w:lang w:val="es-419"/>
        </w:rPr>
        <w:lastRenderedPageBreak/>
        <w:t>MEDIDAS ULTERIORES DE LAS OFICINAS NACIONALES</w:t>
      </w:r>
    </w:p>
    <w:p w:rsidR="005F37E4" w:rsidRPr="001B4ECE" w:rsidRDefault="002C0522" w:rsidP="002C0522">
      <w:pPr>
        <w:pStyle w:val="ONUME"/>
        <w:rPr>
          <w:lang w:val="es-419"/>
        </w:rPr>
      </w:pPr>
      <w:r w:rsidRPr="001B4ECE">
        <w:rPr>
          <w:lang w:val="es-419"/>
        </w:rPr>
        <w:t xml:space="preserve">La Oficina Internacional señala a la atención de los Estados Contratantes del PCT las propuestas de nuevas Reglas </w:t>
      </w:r>
      <w:r w:rsidR="00A84AC9" w:rsidRPr="001B4ECE">
        <w:rPr>
          <w:lang w:val="es-419"/>
        </w:rPr>
        <w:t>20.8(a</w:t>
      </w:r>
      <w:r w:rsidR="00A84AC9" w:rsidRPr="001B4ECE">
        <w:rPr>
          <w:lang w:val="es-419"/>
        </w:rPr>
        <w:noBreakHyphen/>
      </w:r>
      <w:r w:rsidR="00A84AC9" w:rsidRPr="001B4ECE">
        <w:rPr>
          <w:i/>
          <w:lang w:val="es-419"/>
        </w:rPr>
        <w:t>bis</w:t>
      </w:r>
      <w:r w:rsidR="00A84AC9" w:rsidRPr="001B4ECE">
        <w:rPr>
          <w:lang w:val="es-419"/>
        </w:rPr>
        <w:t xml:space="preserve">) </w:t>
      </w:r>
      <w:r w:rsidRPr="001B4ECE">
        <w:rPr>
          <w:lang w:val="es-419"/>
        </w:rPr>
        <w:t xml:space="preserve">y </w:t>
      </w:r>
      <w:r w:rsidR="00A84AC9" w:rsidRPr="001B4ECE">
        <w:rPr>
          <w:lang w:val="es-419"/>
        </w:rPr>
        <w:t>(b-</w:t>
      </w:r>
      <w:r w:rsidR="00A84AC9" w:rsidRPr="001B4ECE">
        <w:rPr>
          <w:i/>
          <w:lang w:val="es-419"/>
        </w:rPr>
        <w:t xml:space="preserve">bis) </w:t>
      </w:r>
      <w:r w:rsidRPr="001B4ECE">
        <w:rPr>
          <w:iCs/>
          <w:lang w:val="es-419"/>
        </w:rPr>
        <w:t xml:space="preserve">expuestas en el Anexo III, en virtud de las cuales, de ser aprobadas por la Asamblea, las Oficinas receptoras y las Oficinas designadas tendrán la posibilidad de notificar a la Oficina Internacional las incompatibilidades que puedan existir </w:t>
      </w:r>
      <w:r w:rsidR="00662D42" w:rsidRPr="001B4ECE">
        <w:rPr>
          <w:iCs/>
          <w:lang w:val="es-419"/>
        </w:rPr>
        <w:t>a</w:t>
      </w:r>
      <w:r w:rsidRPr="001B4ECE">
        <w:rPr>
          <w:iCs/>
          <w:lang w:val="es-419"/>
        </w:rPr>
        <w:t>l 9 de octubre de 2019 entre la legislación nacional aplicable y las nuevas Reglas</w:t>
      </w:r>
      <w:r w:rsidR="002764D2" w:rsidRPr="001B4ECE">
        <w:rPr>
          <w:iCs/>
          <w:lang w:val="es-419"/>
        </w:rPr>
        <w:t> </w:t>
      </w:r>
      <w:r w:rsidR="005F37E4" w:rsidRPr="001B4ECE">
        <w:rPr>
          <w:lang w:val="es-419"/>
        </w:rPr>
        <w:t>20.5</w:t>
      </w:r>
      <w:r w:rsidR="005F37E4" w:rsidRPr="001B4ECE">
        <w:rPr>
          <w:i/>
          <w:lang w:val="es-419"/>
        </w:rPr>
        <w:t>bis</w:t>
      </w:r>
      <w:r w:rsidRPr="001B4ECE">
        <w:rPr>
          <w:lang w:val="es-419"/>
        </w:rPr>
        <w:t>.a)</w:t>
      </w:r>
      <w:r w:rsidR="005F37E4" w:rsidRPr="001B4ECE">
        <w:rPr>
          <w:lang w:val="es-419"/>
        </w:rPr>
        <w:t xml:space="preserve">ii) </w:t>
      </w:r>
      <w:r w:rsidRPr="001B4ECE">
        <w:rPr>
          <w:lang w:val="es-419"/>
        </w:rPr>
        <w:t xml:space="preserve">y </w:t>
      </w:r>
      <w:r w:rsidR="005F37E4" w:rsidRPr="001B4ECE">
        <w:rPr>
          <w:lang w:val="es-419"/>
        </w:rPr>
        <w:t>d)</w:t>
      </w:r>
      <w:r w:rsidR="000B6F12" w:rsidRPr="001B4ECE">
        <w:rPr>
          <w:lang w:val="es-419"/>
        </w:rPr>
        <w:t>,</w:t>
      </w:r>
      <w:r w:rsidR="005F37E4" w:rsidRPr="001B4ECE">
        <w:rPr>
          <w:lang w:val="es-419"/>
        </w:rPr>
        <w:t xml:space="preserve"> </w:t>
      </w:r>
      <w:r w:rsidRPr="001B4ECE">
        <w:rPr>
          <w:lang w:val="es-419"/>
        </w:rPr>
        <w:t xml:space="preserve">señalando que se propone, en esas reglas, que la Oficina Internacional debe recibir dichas notificaciones antes del 9 de abril de 2020. </w:t>
      </w:r>
    </w:p>
    <w:p w:rsidR="00F4083E" w:rsidRPr="001B4ECE" w:rsidRDefault="00F01006" w:rsidP="00F01006">
      <w:pPr>
        <w:keepNext/>
        <w:keepLines/>
        <w:numPr>
          <w:ilvl w:val="0"/>
          <w:numId w:val="5"/>
        </w:numPr>
        <w:tabs>
          <w:tab w:val="left" w:pos="6096"/>
        </w:tabs>
        <w:spacing w:after="220"/>
        <w:ind w:left="5534"/>
        <w:rPr>
          <w:i/>
          <w:lang w:val="es-419"/>
        </w:rPr>
      </w:pPr>
      <w:r w:rsidRPr="001B4ECE">
        <w:rPr>
          <w:i/>
          <w:lang w:val="es-419"/>
        </w:rPr>
        <w:t>Se invita a la Asamblea de la Unión del PCT a</w:t>
      </w:r>
      <w:r w:rsidR="00F4083E" w:rsidRPr="001B4ECE">
        <w:rPr>
          <w:i/>
          <w:lang w:val="es-419"/>
        </w:rPr>
        <w:t>:</w:t>
      </w:r>
    </w:p>
    <w:p w:rsidR="00F01006" w:rsidRPr="001B4ECE" w:rsidRDefault="001C57F2" w:rsidP="001C57F2">
      <w:pPr>
        <w:keepNext/>
        <w:keepLines/>
        <w:tabs>
          <w:tab w:val="left" w:pos="6096"/>
          <w:tab w:val="left" w:pos="6663"/>
        </w:tabs>
        <w:spacing w:after="220"/>
        <w:ind w:left="6101"/>
        <w:rPr>
          <w:i/>
          <w:lang w:val="es-419"/>
        </w:rPr>
      </w:pPr>
      <w:r w:rsidRPr="001B4ECE">
        <w:rPr>
          <w:i/>
          <w:lang w:val="es-419"/>
        </w:rPr>
        <w:t>a)</w:t>
      </w:r>
      <w:r w:rsidRPr="001B4ECE">
        <w:rPr>
          <w:i/>
          <w:lang w:val="es-419"/>
        </w:rPr>
        <w:tab/>
      </w:r>
      <w:r w:rsidR="00F01006" w:rsidRPr="001B4ECE">
        <w:rPr>
          <w:i/>
          <w:lang w:val="es-419"/>
        </w:rPr>
        <w:t xml:space="preserve">aprobar las propuestas de modificación del Reglamento del PCT que constan en los Anexos I a V del documento PCT/A/51/2, y la entrada en vigor y las disposiciones transitorias que se exponen en el párrafo </w:t>
      </w:r>
      <w:r w:rsidR="00F01006" w:rsidRPr="001B4ECE">
        <w:rPr>
          <w:i/>
          <w:lang w:val="es-419"/>
        </w:rPr>
        <w:fldChar w:fldCharType="begin"/>
      </w:r>
      <w:r w:rsidR="00F01006" w:rsidRPr="001B4ECE">
        <w:rPr>
          <w:i/>
          <w:lang w:val="es-419"/>
        </w:rPr>
        <w:instrText xml:space="preserve"> REF _Ref518997192 \r \h </w:instrText>
      </w:r>
      <w:r w:rsidR="00F01006" w:rsidRPr="001B4ECE">
        <w:rPr>
          <w:i/>
          <w:lang w:val="es-419"/>
        </w:rPr>
      </w:r>
      <w:r w:rsidR="00F01006" w:rsidRPr="001B4ECE">
        <w:rPr>
          <w:i/>
          <w:lang w:val="es-419"/>
        </w:rPr>
        <w:fldChar w:fldCharType="separate"/>
      </w:r>
      <w:r w:rsidR="00D61405" w:rsidRPr="001B4ECE">
        <w:rPr>
          <w:i/>
          <w:lang w:val="es-419"/>
        </w:rPr>
        <w:t>6</w:t>
      </w:r>
      <w:r w:rsidR="00F01006" w:rsidRPr="001B4ECE">
        <w:rPr>
          <w:i/>
          <w:lang w:val="es-419"/>
        </w:rPr>
        <w:fldChar w:fldCharType="end"/>
      </w:r>
      <w:r w:rsidR="00F01006" w:rsidRPr="001B4ECE">
        <w:rPr>
          <w:i/>
          <w:lang w:val="es-419"/>
        </w:rPr>
        <w:t xml:space="preserve">  del mismo documento; y</w:t>
      </w:r>
    </w:p>
    <w:p w:rsidR="00F4083E" w:rsidRPr="001B4ECE" w:rsidRDefault="001C57F2" w:rsidP="001C57F2">
      <w:pPr>
        <w:keepNext/>
        <w:keepLines/>
        <w:tabs>
          <w:tab w:val="left" w:pos="6096"/>
          <w:tab w:val="left" w:pos="6663"/>
        </w:tabs>
        <w:spacing w:after="220"/>
        <w:ind w:left="6101"/>
        <w:rPr>
          <w:i/>
          <w:lang w:val="es-419"/>
        </w:rPr>
      </w:pPr>
      <w:r w:rsidRPr="001B4ECE">
        <w:rPr>
          <w:i/>
          <w:lang w:val="es-419"/>
        </w:rPr>
        <w:t>b)</w:t>
      </w:r>
      <w:r w:rsidRPr="001B4ECE">
        <w:rPr>
          <w:i/>
          <w:lang w:val="es-419"/>
        </w:rPr>
        <w:tab/>
      </w:r>
      <w:r w:rsidR="00BF0F8D" w:rsidRPr="001B4ECE">
        <w:rPr>
          <w:i/>
          <w:lang w:val="es-419"/>
        </w:rPr>
        <w:t>aprobar las p</w:t>
      </w:r>
      <w:r w:rsidR="00F01006" w:rsidRPr="001B4ECE">
        <w:rPr>
          <w:i/>
          <w:lang w:val="es-419"/>
        </w:rPr>
        <w:t xml:space="preserve">autas establecidas en el párrafo </w:t>
      </w:r>
      <w:r w:rsidR="00F4083E" w:rsidRPr="001B4ECE">
        <w:rPr>
          <w:i/>
          <w:lang w:val="es-419"/>
        </w:rPr>
        <w:fldChar w:fldCharType="begin"/>
      </w:r>
      <w:r w:rsidR="00F4083E" w:rsidRPr="001B4ECE">
        <w:rPr>
          <w:i/>
          <w:lang w:val="es-419"/>
        </w:rPr>
        <w:instrText xml:space="preserve"> REF _Ref12266738 \r \h </w:instrText>
      </w:r>
      <w:r w:rsidR="00F4083E" w:rsidRPr="001B4ECE">
        <w:rPr>
          <w:i/>
          <w:lang w:val="es-419"/>
        </w:rPr>
      </w:r>
      <w:r w:rsidR="00F4083E" w:rsidRPr="001B4ECE">
        <w:rPr>
          <w:i/>
          <w:lang w:val="es-419"/>
        </w:rPr>
        <w:fldChar w:fldCharType="separate"/>
      </w:r>
      <w:r w:rsidR="00D61405" w:rsidRPr="001B4ECE">
        <w:rPr>
          <w:i/>
          <w:lang w:val="es-419"/>
        </w:rPr>
        <w:t>7</w:t>
      </w:r>
      <w:r w:rsidR="00F4083E" w:rsidRPr="001B4ECE">
        <w:rPr>
          <w:i/>
          <w:lang w:val="es-419"/>
        </w:rPr>
        <w:fldChar w:fldCharType="end"/>
      </w:r>
      <w:r w:rsidR="00F4083E" w:rsidRPr="001B4ECE">
        <w:rPr>
          <w:i/>
          <w:lang w:val="es-419"/>
        </w:rPr>
        <w:t xml:space="preserve"> </w:t>
      </w:r>
      <w:r w:rsidR="00F01006" w:rsidRPr="001B4ECE">
        <w:rPr>
          <w:i/>
          <w:lang w:val="es-419"/>
        </w:rPr>
        <w:t xml:space="preserve">del </w:t>
      </w:r>
      <w:r w:rsidR="00F4083E" w:rsidRPr="001B4ECE">
        <w:rPr>
          <w:i/>
          <w:lang w:val="es-419"/>
        </w:rPr>
        <w:t>document</w:t>
      </w:r>
      <w:r w:rsidR="00F01006" w:rsidRPr="001B4ECE">
        <w:rPr>
          <w:i/>
          <w:lang w:val="es-419"/>
        </w:rPr>
        <w:t>o</w:t>
      </w:r>
      <w:r w:rsidR="00F4083E" w:rsidRPr="001B4ECE">
        <w:rPr>
          <w:i/>
          <w:lang w:val="es-419"/>
        </w:rPr>
        <w:t xml:space="preserve"> PCT/A/51/2.</w:t>
      </w:r>
    </w:p>
    <w:p w:rsidR="00D71E1A" w:rsidRPr="001B4ECE" w:rsidRDefault="00D71E1A" w:rsidP="005F37E4">
      <w:pPr>
        <w:pStyle w:val="Endofdocument-Annex"/>
        <w:rPr>
          <w:lang w:val="es-419"/>
        </w:rPr>
      </w:pPr>
      <w:r w:rsidRPr="001B4ECE">
        <w:rPr>
          <w:lang w:val="es-419"/>
        </w:rPr>
        <w:t>[</w:t>
      </w:r>
      <w:r w:rsidR="004C54B6" w:rsidRPr="001B4ECE">
        <w:rPr>
          <w:lang w:val="es-419"/>
        </w:rPr>
        <w:t>Siguen los Anexos</w:t>
      </w:r>
      <w:r w:rsidRPr="001B4ECE">
        <w:rPr>
          <w:lang w:val="es-419"/>
        </w:rPr>
        <w:t>]</w:t>
      </w:r>
    </w:p>
    <w:p w:rsidR="00D71E1A" w:rsidRPr="001B4ECE" w:rsidRDefault="00D71E1A" w:rsidP="000765C4">
      <w:pPr>
        <w:rPr>
          <w:lang w:val="es-419"/>
        </w:rPr>
        <w:sectPr w:rsidR="00D71E1A" w:rsidRPr="001B4ECE" w:rsidSect="005F37E4">
          <w:headerReference w:type="default" r:id="rId9"/>
          <w:endnotePr>
            <w:numFmt w:val="decimal"/>
          </w:endnotePr>
          <w:pgSz w:w="11907" w:h="16840" w:code="9"/>
          <w:pgMar w:top="567" w:right="1134" w:bottom="1418" w:left="1418" w:header="510" w:footer="1021" w:gutter="0"/>
          <w:cols w:space="720"/>
          <w:titlePg/>
          <w:docGrid w:linePitch="299"/>
        </w:sectPr>
      </w:pPr>
    </w:p>
    <w:p w:rsidR="00EF357B" w:rsidRPr="001B4ECE" w:rsidRDefault="00EF357B" w:rsidP="00EF357B">
      <w:pPr>
        <w:jc w:val="center"/>
        <w:rPr>
          <w:caps/>
          <w:noProof w:val="0"/>
          <w:lang w:val="es-419"/>
        </w:rPr>
      </w:pPr>
      <w:bookmarkStart w:id="8" w:name="AxI"/>
      <w:r w:rsidRPr="001B4ECE">
        <w:rPr>
          <w:caps/>
          <w:noProof w:val="0"/>
          <w:lang w:val="es-419"/>
        </w:rPr>
        <w:lastRenderedPageBreak/>
        <w:t xml:space="preserve">PROPUESTAS DE MODIFICACIÓN DEL REGLAMENTO DEL PCT </w:t>
      </w:r>
      <w:r w:rsidR="001B28E2" w:rsidRPr="001B4ECE">
        <w:rPr>
          <w:caps/>
          <w:noProof w:val="0"/>
          <w:lang w:val="es-419"/>
        </w:rPr>
        <w:br/>
      </w:r>
      <w:r w:rsidRPr="001B4ECE">
        <w:rPr>
          <w:caps/>
          <w:noProof w:val="0"/>
          <w:lang w:val="es-419"/>
        </w:rPr>
        <w:t>relativas a las SALVAGUARDIAS en caso de INTERRUPCIONES QUE AFECTEN A LAS OFICINAS</w:t>
      </w:r>
    </w:p>
    <w:p w:rsidR="00EF357B" w:rsidRPr="001B4ECE" w:rsidRDefault="00EF357B" w:rsidP="00EF357B">
      <w:pPr>
        <w:tabs>
          <w:tab w:val="left" w:pos="720"/>
        </w:tabs>
        <w:jc w:val="center"/>
        <w:rPr>
          <w:caps/>
          <w:noProof w:val="0"/>
          <w:lang w:val="es-419"/>
        </w:rPr>
      </w:pPr>
    </w:p>
    <w:p w:rsidR="00EF357B" w:rsidRPr="001B4ECE" w:rsidRDefault="00EF357B" w:rsidP="00EF357B">
      <w:pPr>
        <w:rPr>
          <w:noProof w:val="0"/>
          <w:lang w:val="es-419"/>
        </w:rPr>
      </w:pPr>
    </w:p>
    <w:p w:rsidR="00EF357B" w:rsidRPr="001B4ECE" w:rsidRDefault="00EF357B" w:rsidP="00EF357B">
      <w:pPr>
        <w:jc w:val="center"/>
        <w:rPr>
          <w:caps/>
          <w:noProof w:val="0"/>
          <w:lang w:val="es-419"/>
        </w:rPr>
      </w:pPr>
      <w:r w:rsidRPr="001B4ECE">
        <w:rPr>
          <w:caps/>
          <w:noProof w:val="0"/>
          <w:lang w:val="es-419"/>
        </w:rPr>
        <w:t>ÍNDICE</w:t>
      </w:r>
    </w:p>
    <w:p w:rsidR="00EF357B" w:rsidRPr="001B4ECE" w:rsidRDefault="00EF357B" w:rsidP="00EF357B">
      <w:pPr>
        <w:spacing w:after="240"/>
        <w:jc w:val="center"/>
        <w:rPr>
          <w:caps/>
          <w:noProof w:val="0"/>
          <w:lang w:val="es-419"/>
        </w:rPr>
      </w:pPr>
    </w:p>
    <w:p w:rsidR="00EF357B" w:rsidRPr="001B4ECE" w:rsidRDefault="00EF357B" w:rsidP="00EF357B">
      <w:pPr>
        <w:tabs>
          <w:tab w:val="right" w:leader="dot" w:pos="9345"/>
        </w:tabs>
        <w:spacing w:before="240" w:after="100"/>
        <w:rPr>
          <w:rFonts w:asciiTheme="minorHAnsi" w:eastAsiaTheme="minorEastAsia" w:hAnsiTheme="minorHAnsi" w:cstheme="minorBidi"/>
          <w:szCs w:val="22"/>
          <w:lang w:val="es-419" w:eastAsia="es-ES"/>
        </w:rPr>
      </w:pPr>
      <w:r w:rsidRPr="001B4ECE">
        <w:rPr>
          <w:caps/>
          <w:noProof w:val="0"/>
          <w:lang w:val="es-419"/>
        </w:rPr>
        <w:fldChar w:fldCharType="begin"/>
      </w:r>
      <w:r w:rsidRPr="001B4ECE">
        <w:rPr>
          <w:caps/>
          <w:noProof w:val="0"/>
          <w:lang w:val="es-419"/>
        </w:rPr>
        <w:instrText xml:space="preserve"> TOC \h \z \t "Leg # Title,1,Leg SubRule #,2" </w:instrText>
      </w:r>
      <w:r w:rsidRPr="001B4ECE">
        <w:rPr>
          <w:caps/>
          <w:noProof w:val="0"/>
          <w:lang w:val="es-419"/>
        </w:rPr>
        <w:fldChar w:fldCharType="separate"/>
      </w:r>
      <w:hyperlink w:anchor="_Toc9928936" w:history="1">
        <w:r w:rsidRPr="001B4ECE">
          <w:rPr>
            <w:lang w:val="es-419"/>
          </w:rPr>
          <w:t>Regla 82</w:t>
        </w:r>
        <w:r w:rsidRPr="001B4ECE">
          <w:rPr>
            <w:i/>
            <w:lang w:val="es-419"/>
          </w:rPr>
          <w:t>quater</w:t>
        </w:r>
        <w:r w:rsidRPr="001B4ECE">
          <w:rPr>
            <w:lang w:val="es-419"/>
          </w:rPr>
          <w:t xml:space="preserve"> Excusa de los retrasos en el cumplimiento de los plazos</w:t>
        </w:r>
        <w:r w:rsidRPr="001B4ECE">
          <w:rPr>
            <w:webHidden/>
            <w:lang w:val="es-419"/>
          </w:rPr>
          <w:tab/>
        </w:r>
        <w:r w:rsidRPr="001B4ECE">
          <w:rPr>
            <w:webHidden/>
            <w:lang w:val="es-419"/>
          </w:rPr>
          <w:fldChar w:fldCharType="begin"/>
        </w:r>
        <w:r w:rsidRPr="001B4ECE">
          <w:rPr>
            <w:webHidden/>
            <w:lang w:val="es-419"/>
          </w:rPr>
          <w:instrText xml:space="preserve"> PAGEREF _Toc9928936 \h </w:instrText>
        </w:r>
        <w:r w:rsidRPr="001B4ECE">
          <w:rPr>
            <w:webHidden/>
            <w:lang w:val="es-419"/>
          </w:rPr>
        </w:r>
        <w:r w:rsidRPr="001B4ECE">
          <w:rPr>
            <w:webHidden/>
            <w:lang w:val="es-419"/>
          </w:rPr>
          <w:fldChar w:fldCharType="separate"/>
        </w:r>
        <w:r w:rsidR="0079598F" w:rsidRPr="001B4ECE">
          <w:rPr>
            <w:webHidden/>
            <w:lang w:val="es-419"/>
          </w:rPr>
          <w:t>2</w:t>
        </w:r>
        <w:r w:rsidRPr="001B4ECE">
          <w:rPr>
            <w:webHidden/>
            <w:lang w:val="es-419"/>
          </w:rPr>
          <w:fldChar w:fldCharType="end"/>
        </w:r>
      </w:hyperlink>
    </w:p>
    <w:p w:rsidR="00EF357B" w:rsidRPr="001B4ECE" w:rsidRDefault="004675B9" w:rsidP="00EF357B">
      <w:pPr>
        <w:tabs>
          <w:tab w:val="right" w:leader="dot" w:pos="9345"/>
        </w:tabs>
        <w:spacing w:after="100"/>
        <w:ind w:left="284" w:firstLine="227"/>
        <w:mirrorIndents/>
        <w:rPr>
          <w:rFonts w:asciiTheme="minorHAnsi" w:eastAsiaTheme="minorEastAsia" w:hAnsiTheme="minorHAnsi" w:cstheme="minorBidi"/>
          <w:szCs w:val="22"/>
          <w:lang w:val="es-419" w:eastAsia="es-ES"/>
        </w:rPr>
      </w:pPr>
      <w:hyperlink w:anchor="_Toc9928937" w:history="1">
        <w:r w:rsidR="00EF357B" w:rsidRPr="001B4ECE">
          <w:rPr>
            <w:iCs/>
            <w:lang w:val="es-419"/>
          </w:rPr>
          <w:t>82</w:t>
        </w:r>
        <w:r w:rsidR="00EF357B" w:rsidRPr="001B4ECE">
          <w:rPr>
            <w:i/>
            <w:lang w:val="es-419"/>
          </w:rPr>
          <w:t xml:space="preserve">quater.1 </w:t>
        </w:r>
        <w:r w:rsidR="00C96E0E" w:rsidRPr="001B4ECE">
          <w:rPr>
            <w:rFonts w:eastAsia="Times New Roman"/>
            <w:i/>
            <w:noProof w:val="0"/>
            <w:lang w:val="es-419" w:eastAsia="en-US"/>
          </w:rPr>
          <w:t>[Sin cambios]</w:t>
        </w:r>
        <w:r w:rsidR="00EF357B" w:rsidRPr="001B4ECE">
          <w:rPr>
            <w:i/>
            <w:webHidden/>
            <w:lang w:val="es-419"/>
          </w:rPr>
          <w:tab/>
        </w:r>
        <w:r w:rsidR="00EF357B" w:rsidRPr="001B4ECE">
          <w:rPr>
            <w:i/>
            <w:webHidden/>
            <w:lang w:val="es-419"/>
          </w:rPr>
          <w:fldChar w:fldCharType="begin"/>
        </w:r>
        <w:r w:rsidR="00EF357B" w:rsidRPr="001B4ECE">
          <w:rPr>
            <w:i/>
            <w:webHidden/>
            <w:lang w:val="es-419"/>
          </w:rPr>
          <w:instrText xml:space="preserve"> PAGEREF _Toc9928937 \h </w:instrText>
        </w:r>
        <w:r w:rsidR="00EF357B" w:rsidRPr="001B4ECE">
          <w:rPr>
            <w:i/>
            <w:webHidden/>
            <w:lang w:val="es-419"/>
          </w:rPr>
        </w:r>
        <w:r w:rsidR="00EF357B" w:rsidRPr="001B4ECE">
          <w:rPr>
            <w:i/>
            <w:webHidden/>
            <w:lang w:val="es-419"/>
          </w:rPr>
          <w:fldChar w:fldCharType="separate"/>
        </w:r>
        <w:r w:rsidR="0079598F" w:rsidRPr="001B4ECE">
          <w:rPr>
            <w:i/>
            <w:webHidden/>
            <w:lang w:val="es-419"/>
          </w:rPr>
          <w:t>2</w:t>
        </w:r>
        <w:r w:rsidR="00EF357B" w:rsidRPr="001B4ECE">
          <w:rPr>
            <w:i/>
            <w:webHidden/>
            <w:lang w:val="es-419"/>
          </w:rPr>
          <w:fldChar w:fldCharType="end"/>
        </w:r>
      </w:hyperlink>
    </w:p>
    <w:p w:rsidR="00EF357B" w:rsidRPr="001B4ECE" w:rsidRDefault="004675B9" w:rsidP="00EF357B">
      <w:pPr>
        <w:tabs>
          <w:tab w:val="right" w:leader="dot" w:pos="9345"/>
        </w:tabs>
        <w:spacing w:after="100"/>
        <w:ind w:left="284" w:firstLine="227"/>
        <w:mirrorIndents/>
        <w:rPr>
          <w:rFonts w:asciiTheme="minorHAnsi" w:eastAsiaTheme="minorEastAsia" w:hAnsiTheme="minorHAnsi" w:cstheme="minorBidi"/>
          <w:szCs w:val="22"/>
          <w:lang w:val="es-419" w:eastAsia="es-ES"/>
        </w:rPr>
      </w:pPr>
      <w:hyperlink w:anchor="_Toc9928938" w:history="1">
        <w:r w:rsidR="00EF357B" w:rsidRPr="001B4ECE">
          <w:rPr>
            <w:iCs/>
            <w:lang w:val="es-419"/>
          </w:rPr>
          <w:t>82</w:t>
        </w:r>
        <w:r w:rsidR="00EF357B" w:rsidRPr="001B4ECE">
          <w:rPr>
            <w:i/>
            <w:lang w:val="es-419"/>
          </w:rPr>
          <w:t>quater.2 Indisponibilidad de los servicios de comunicación electrónica en la Oficina</w:t>
        </w:r>
        <w:r w:rsidR="00EF357B" w:rsidRPr="001B4ECE">
          <w:rPr>
            <w:i/>
            <w:webHidden/>
            <w:lang w:val="es-419"/>
          </w:rPr>
          <w:tab/>
        </w:r>
        <w:r w:rsidR="00EF357B" w:rsidRPr="001B4ECE">
          <w:rPr>
            <w:i/>
            <w:webHidden/>
            <w:lang w:val="es-419"/>
          </w:rPr>
          <w:fldChar w:fldCharType="begin"/>
        </w:r>
        <w:r w:rsidR="00EF357B" w:rsidRPr="001B4ECE">
          <w:rPr>
            <w:i/>
            <w:webHidden/>
            <w:lang w:val="es-419"/>
          </w:rPr>
          <w:instrText xml:space="preserve"> PAGEREF _Toc9928938 \h </w:instrText>
        </w:r>
        <w:r w:rsidR="00EF357B" w:rsidRPr="001B4ECE">
          <w:rPr>
            <w:i/>
            <w:webHidden/>
            <w:lang w:val="es-419"/>
          </w:rPr>
        </w:r>
        <w:r w:rsidR="00EF357B" w:rsidRPr="001B4ECE">
          <w:rPr>
            <w:i/>
            <w:webHidden/>
            <w:lang w:val="es-419"/>
          </w:rPr>
          <w:fldChar w:fldCharType="separate"/>
        </w:r>
        <w:r w:rsidR="0079598F" w:rsidRPr="001B4ECE">
          <w:rPr>
            <w:i/>
            <w:webHidden/>
            <w:lang w:val="es-419"/>
          </w:rPr>
          <w:t>2</w:t>
        </w:r>
        <w:r w:rsidR="00EF357B" w:rsidRPr="001B4ECE">
          <w:rPr>
            <w:i/>
            <w:webHidden/>
            <w:lang w:val="es-419"/>
          </w:rPr>
          <w:fldChar w:fldCharType="end"/>
        </w:r>
      </w:hyperlink>
    </w:p>
    <w:p w:rsidR="00EF357B" w:rsidRPr="001B4ECE" w:rsidRDefault="00EF357B" w:rsidP="00EF357B">
      <w:pPr>
        <w:jc w:val="center"/>
        <w:rPr>
          <w:caps/>
          <w:noProof w:val="0"/>
          <w:lang w:val="es-419"/>
        </w:rPr>
      </w:pPr>
      <w:r w:rsidRPr="001B4ECE">
        <w:rPr>
          <w:caps/>
          <w:noProof w:val="0"/>
          <w:lang w:val="es-419"/>
        </w:rPr>
        <w:fldChar w:fldCharType="end"/>
      </w:r>
    </w:p>
    <w:p w:rsidR="001013A5" w:rsidRPr="001B4ECE" w:rsidRDefault="001013A5" w:rsidP="001013A5">
      <w:pPr>
        <w:rPr>
          <w:lang w:val="es-419"/>
        </w:rPr>
      </w:pPr>
    </w:p>
    <w:p w:rsidR="002326CE" w:rsidRPr="001B4ECE" w:rsidRDefault="002326CE" w:rsidP="002326CE">
      <w:pPr>
        <w:rPr>
          <w:lang w:val="es-419"/>
        </w:rPr>
      </w:pPr>
    </w:p>
    <w:p w:rsidR="002326CE" w:rsidRPr="001B4ECE" w:rsidRDefault="002326CE" w:rsidP="002326CE">
      <w:pPr>
        <w:rPr>
          <w:lang w:val="es-419"/>
        </w:rPr>
      </w:pPr>
    </w:p>
    <w:p w:rsidR="00EF357B" w:rsidRPr="001B4ECE" w:rsidRDefault="00EF357B" w:rsidP="00CB4AC3">
      <w:pPr>
        <w:keepNext/>
        <w:keepLines/>
        <w:pageBreakBefore/>
        <w:snapToGrid w:val="0"/>
        <w:spacing w:before="240" w:line="360" w:lineRule="auto"/>
        <w:jc w:val="center"/>
        <w:rPr>
          <w:rFonts w:eastAsia="Arial Unicode MS" w:cs="Times New Roman"/>
          <w:b/>
          <w:noProof w:val="0"/>
          <w:lang w:val="es-419" w:eastAsia="en-US"/>
        </w:rPr>
      </w:pPr>
      <w:bookmarkStart w:id="9" w:name="_Toc9928936"/>
      <w:r w:rsidRPr="001B4ECE">
        <w:rPr>
          <w:rFonts w:eastAsia="Arial Unicode MS" w:cs="Times New Roman"/>
          <w:b/>
          <w:noProof w:val="0"/>
          <w:lang w:val="es-419" w:eastAsia="en-US"/>
        </w:rPr>
        <w:lastRenderedPageBreak/>
        <w:t>Regla 82</w:t>
      </w:r>
      <w:r w:rsidRPr="001B4ECE">
        <w:rPr>
          <w:rFonts w:eastAsia="Arial Unicode MS" w:cs="Times New Roman"/>
          <w:b/>
          <w:i/>
          <w:noProof w:val="0"/>
          <w:lang w:val="es-419" w:eastAsia="en-US"/>
        </w:rPr>
        <w:t>quater</w:t>
      </w:r>
      <w:r w:rsidRPr="001B4ECE">
        <w:rPr>
          <w:rFonts w:eastAsia="Arial Unicode MS" w:cs="Times New Roman"/>
          <w:b/>
          <w:noProof w:val="0"/>
          <w:lang w:val="es-419" w:eastAsia="en-US"/>
        </w:rPr>
        <w:br/>
        <w:t>Excusa de los retrasos en el cumplimiento de los plazos</w:t>
      </w:r>
      <w:bookmarkEnd w:id="9"/>
    </w:p>
    <w:p w:rsidR="00EF357B" w:rsidRPr="001B4ECE" w:rsidRDefault="00EF357B" w:rsidP="00CB4AC3">
      <w:pPr>
        <w:keepNext/>
        <w:keepLines/>
        <w:tabs>
          <w:tab w:val="left" w:pos="510"/>
        </w:tabs>
        <w:snapToGrid w:val="0"/>
        <w:spacing w:before="480" w:line="360" w:lineRule="auto"/>
        <w:ind w:left="533" w:hanging="533"/>
        <w:rPr>
          <w:rFonts w:eastAsia="Arial Unicode MS" w:cs="Times New Roman"/>
          <w:i/>
          <w:noProof w:val="0"/>
          <w:lang w:val="es-419" w:eastAsia="en-US"/>
        </w:rPr>
      </w:pPr>
      <w:bookmarkStart w:id="10" w:name="_Toc9928937"/>
      <w:r w:rsidRPr="001B4ECE">
        <w:rPr>
          <w:rFonts w:eastAsia="Arial Unicode MS" w:cs="Times New Roman"/>
          <w:noProof w:val="0"/>
          <w:lang w:val="es-419" w:eastAsia="en-US"/>
        </w:rPr>
        <w:t>82</w:t>
      </w:r>
      <w:r w:rsidRPr="001B4ECE">
        <w:rPr>
          <w:rFonts w:eastAsia="Arial Unicode MS" w:cs="Times New Roman"/>
          <w:i/>
          <w:noProof w:val="0"/>
          <w:lang w:val="es-419" w:eastAsia="en-US"/>
        </w:rPr>
        <w:t>quater</w:t>
      </w:r>
      <w:r w:rsidRPr="001B4ECE">
        <w:rPr>
          <w:rFonts w:eastAsia="Arial Unicode MS" w:cs="Times New Roman"/>
          <w:noProof w:val="0"/>
          <w:lang w:val="es-419" w:eastAsia="en-US"/>
        </w:rPr>
        <w:t xml:space="preserve">.1 </w:t>
      </w:r>
      <w:bookmarkEnd w:id="10"/>
      <w:r w:rsidR="004A50D0" w:rsidRPr="001B4ECE">
        <w:rPr>
          <w:rFonts w:eastAsia="Times New Roman"/>
          <w:i/>
          <w:noProof w:val="0"/>
          <w:lang w:val="es-419" w:eastAsia="en-US"/>
        </w:rPr>
        <w:t>[S</w:t>
      </w:r>
      <w:r w:rsidRPr="001B4ECE">
        <w:rPr>
          <w:rFonts w:eastAsia="Times New Roman"/>
          <w:i/>
          <w:noProof w:val="0"/>
          <w:lang w:val="es-419" w:eastAsia="en-US"/>
        </w:rPr>
        <w:t>in cambios]</w:t>
      </w:r>
    </w:p>
    <w:p w:rsidR="00EF357B" w:rsidRPr="001B4ECE" w:rsidRDefault="00EF357B" w:rsidP="00CB4AC3">
      <w:pPr>
        <w:keepNext/>
        <w:keepLines/>
        <w:tabs>
          <w:tab w:val="left" w:pos="510"/>
        </w:tabs>
        <w:snapToGrid w:val="0"/>
        <w:spacing w:before="480" w:line="360" w:lineRule="auto"/>
        <w:ind w:left="533" w:hanging="533"/>
        <w:rPr>
          <w:rFonts w:eastAsia="Arial Unicode MS" w:cs="Times New Roman"/>
          <w:i/>
          <w:noProof w:val="0"/>
          <w:color w:val="180DF7"/>
          <w:u w:val="single"/>
          <w:lang w:val="es-419" w:eastAsia="en-US"/>
        </w:rPr>
      </w:pPr>
      <w:bookmarkStart w:id="11" w:name="_Toc9928938"/>
      <w:r w:rsidRPr="001B4ECE">
        <w:rPr>
          <w:rFonts w:eastAsia="Arial Unicode MS" w:cs="Times New Roman"/>
          <w:noProof w:val="0"/>
          <w:color w:val="180DF7"/>
          <w:u w:val="single"/>
          <w:lang w:val="es-419" w:eastAsia="en-US"/>
        </w:rPr>
        <w:t>82</w:t>
      </w:r>
      <w:r w:rsidRPr="001B4ECE">
        <w:rPr>
          <w:rFonts w:eastAsia="Arial Unicode MS" w:cs="Times New Roman"/>
          <w:i/>
          <w:noProof w:val="0"/>
          <w:color w:val="180DF7"/>
          <w:u w:val="single"/>
          <w:lang w:val="es-419" w:eastAsia="en-US"/>
        </w:rPr>
        <w:t>quater</w:t>
      </w:r>
      <w:r w:rsidRPr="001B4ECE">
        <w:rPr>
          <w:rFonts w:eastAsia="Arial Unicode MS" w:cs="Times New Roman"/>
          <w:noProof w:val="0"/>
          <w:color w:val="180DF7"/>
          <w:u w:val="single"/>
          <w:lang w:val="es-419" w:eastAsia="en-US"/>
        </w:rPr>
        <w:t>.</w:t>
      </w:r>
      <w:r w:rsidRPr="001B4ECE">
        <w:rPr>
          <w:rFonts w:eastAsia="Arial Unicode MS" w:cs="Times New Roman"/>
          <w:i/>
          <w:noProof w:val="0"/>
          <w:color w:val="180DF7"/>
          <w:u w:val="single"/>
          <w:lang w:val="es-419" w:eastAsia="en-US"/>
        </w:rPr>
        <w:t>2 Indisponibilidad de los servicios de comunicación electrónica en la Oficina</w:t>
      </w:r>
      <w:bookmarkEnd w:id="11"/>
      <w:r w:rsidRPr="001B4ECE">
        <w:rPr>
          <w:rFonts w:eastAsia="Arial Unicode MS" w:cs="Times New Roman"/>
          <w:noProof w:val="0"/>
          <w:color w:val="180DF7"/>
          <w:u w:val="single"/>
          <w:lang w:val="es-419" w:eastAsia="en-US"/>
        </w:rPr>
        <w:t xml:space="preserve"> </w:t>
      </w:r>
    </w:p>
    <w:p w:rsidR="00EF357B" w:rsidRPr="001B4ECE" w:rsidRDefault="00EF357B" w:rsidP="00CB4AC3">
      <w:pPr>
        <w:tabs>
          <w:tab w:val="left" w:pos="284"/>
          <w:tab w:val="left" w:pos="454"/>
        </w:tabs>
        <w:snapToGrid w:val="0"/>
        <w:spacing w:before="240" w:after="240" w:line="360" w:lineRule="auto"/>
        <w:rPr>
          <w:rFonts w:eastAsia="Times New Roman"/>
          <w:noProof w:val="0"/>
          <w:lang w:val="es-419" w:eastAsia="en-US"/>
        </w:rPr>
      </w:pPr>
      <w:r w:rsidRPr="001B4ECE">
        <w:rPr>
          <w:rFonts w:eastAsia="Times New Roman"/>
          <w:noProof w:val="0"/>
          <w:color w:val="0000FF"/>
          <w:lang w:val="es-419" w:eastAsia="en-US"/>
        </w:rPr>
        <w:tab/>
      </w:r>
      <w:r w:rsidRPr="001B4ECE">
        <w:rPr>
          <w:rFonts w:eastAsia="Times New Roman"/>
          <w:noProof w:val="0"/>
          <w:color w:val="0000FF"/>
          <w:u w:val="single"/>
          <w:lang w:val="es-419" w:eastAsia="en-US"/>
        </w:rPr>
        <w:t>a) Cualquier Oficina nacional u organización intergubernamental podrá establecer que, cuando un plazo fijado en el presente Reglamento para realizar un acto ante una Oficina u organización no haya sido cumplido debido a la indisponibilidad de cualquiera de los servicios de comunicación electrónica admitidos por esa Oficina u organización, se excusará el retraso en el cumplimiento del plazo, siempre y cuando el acto en cuestión haya sido realizado el primer día laborable en que estén disponibles todos los medios de comunicación electrónica. La Oficina u organización afectada publicará información sobre la indisponibilidad, con indicación de su período de duración, y comunicará dicha información a la Oficina Internacional.</w:t>
      </w:r>
    </w:p>
    <w:p w:rsidR="00EF357B" w:rsidRPr="001B4ECE" w:rsidRDefault="00EF357B" w:rsidP="00CB4AC3">
      <w:pPr>
        <w:tabs>
          <w:tab w:val="left" w:pos="284"/>
          <w:tab w:val="left" w:pos="454"/>
        </w:tabs>
        <w:snapToGrid w:val="0"/>
        <w:spacing w:before="240" w:after="240" w:line="360" w:lineRule="auto"/>
        <w:rPr>
          <w:rFonts w:eastAsia="Times New Roman"/>
          <w:noProof w:val="0"/>
          <w:lang w:val="es-419" w:eastAsia="en-US"/>
        </w:rPr>
      </w:pPr>
      <w:r w:rsidRPr="001B4ECE">
        <w:rPr>
          <w:rFonts w:eastAsia="Times New Roman"/>
          <w:noProof w:val="0"/>
          <w:color w:val="0000FF"/>
          <w:lang w:val="es-419" w:eastAsia="en-US"/>
        </w:rPr>
        <w:tab/>
      </w:r>
      <w:r w:rsidRPr="001B4ECE">
        <w:rPr>
          <w:rFonts w:eastAsia="Times New Roman"/>
          <w:noProof w:val="0"/>
          <w:color w:val="0000FF"/>
          <w:u w:val="single"/>
          <w:lang w:val="es-419" w:eastAsia="en-US"/>
        </w:rPr>
        <w:t>b) La excusa de un retraso en el cumplimiento de un plazo de acuerdo con lo dispuesto en el párrafo a) no se tomará en consideración por cualquier Oficina designada o elegida ante la cual el solicitante, en el momento en que se publique la información mencionada en el párrafo a), ya haya realizado los actos mencionados en el Artículo 22 o en el Artículo 39.</w:t>
      </w:r>
    </w:p>
    <w:p w:rsidR="00CC6493" w:rsidRPr="001B4ECE" w:rsidRDefault="00CC6493" w:rsidP="002326CE">
      <w:pPr>
        <w:rPr>
          <w:lang w:val="es-419"/>
        </w:rPr>
      </w:pPr>
    </w:p>
    <w:p w:rsidR="00EF357B" w:rsidRPr="001B4ECE" w:rsidRDefault="00EF357B" w:rsidP="002326CE">
      <w:pPr>
        <w:rPr>
          <w:lang w:val="es-419"/>
        </w:rPr>
      </w:pPr>
    </w:p>
    <w:p w:rsidR="002326CE" w:rsidRPr="001B4ECE" w:rsidRDefault="002326CE" w:rsidP="002326CE">
      <w:pPr>
        <w:pStyle w:val="Endofdocument-Annex"/>
        <w:rPr>
          <w:lang w:val="es-419"/>
        </w:rPr>
      </w:pPr>
      <w:r w:rsidRPr="001B4ECE">
        <w:rPr>
          <w:lang w:val="es-419"/>
        </w:rPr>
        <w:t>[</w:t>
      </w:r>
      <w:r w:rsidR="008F62DF" w:rsidRPr="001B4ECE">
        <w:rPr>
          <w:lang w:val="es-419"/>
        </w:rPr>
        <w:t>Sigue el An</w:t>
      </w:r>
      <w:r w:rsidRPr="001B4ECE">
        <w:rPr>
          <w:lang w:val="es-419"/>
        </w:rPr>
        <w:t>ex</w:t>
      </w:r>
      <w:r w:rsidR="008F62DF" w:rsidRPr="001B4ECE">
        <w:rPr>
          <w:lang w:val="es-419"/>
        </w:rPr>
        <w:t>o</w:t>
      </w:r>
      <w:r w:rsidRPr="001B4ECE">
        <w:rPr>
          <w:lang w:val="es-419"/>
        </w:rPr>
        <w:t xml:space="preserve"> II]</w:t>
      </w:r>
      <w:bookmarkEnd w:id="8"/>
      <w:r w:rsidRPr="001B4ECE">
        <w:rPr>
          <w:lang w:val="es-419"/>
        </w:rPr>
        <w:t xml:space="preserve"> </w:t>
      </w:r>
    </w:p>
    <w:p w:rsidR="002326CE" w:rsidRPr="001B4ECE" w:rsidRDefault="002326CE" w:rsidP="002326CE">
      <w:pPr>
        <w:rPr>
          <w:lang w:val="es-419"/>
        </w:rPr>
        <w:sectPr w:rsidR="002326CE" w:rsidRPr="001B4ECE" w:rsidSect="002326CE">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pPr>
    </w:p>
    <w:p w:rsidR="00D45EC1" w:rsidRPr="001B4ECE" w:rsidRDefault="00D45EC1" w:rsidP="001B28E2">
      <w:pPr>
        <w:jc w:val="center"/>
        <w:rPr>
          <w:caps/>
          <w:noProof w:val="0"/>
          <w:szCs w:val="22"/>
          <w:lang w:val="es-419"/>
        </w:rPr>
      </w:pPr>
      <w:bookmarkStart w:id="12" w:name="AxII"/>
      <w:r w:rsidRPr="001B4ECE">
        <w:rPr>
          <w:caps/>
          <w:noProof w:val="0"/>
          <w:lang w:val="es-419"/>
        </w:rPr>
        <w:lastRenderedPageBreak/>
        <w:t>propUESTAs DE MODIFICACIón DEL Reglamento del PCT</w:t>
      </w:r>
      <w:r w:rsidR="001B28E2" w:rsidRPr="001B4ECE">
        <w:rPr>
          <w:caps/>
          <w:noProof w:val="0"/>
          <w:lang w:val="es-419"/>
        </w:rPr>
        <w:t xml:space="preserve"> </w:t>
      </w:r>
      <w:r w:rsidR="001B28E2" w:rsidRPr="001B4ECE">
        <w:rPr>
          <w:caps/>
          <w:noProof w:val="0"/>
          <w:lang w:val="es-419"/>
        </w:rPr>
        <w:br/>
      </w:r>
      <w:r w:rsidRPr="001B4ECE">
        <w:rPr>
          <w:caps/>
          <w:noProof w:val="0"/>
          <w:szCs w:val="22"/>
          <w:lang w:val="es-419"/>
        </w:rPr>
        <w:t>relativas a la CorrecCIón o ADICIón DE IND</w:t>
      </w:r>
      <w:r w:rsidR="00123DD0" w:rsidRPr="001B4ECE">
        <w:rPr>
          <w:caps/>
          <w:noProof w:val="0"/>
          <w:szCs w:val="22"/>
          <w:lang w:val="es-419"/>
        </w:rPr>
        <w:t>ICACIONES EN VIRTUD DE LA REGLA </w:t>
      </w:r>
      <w:r w:rsidRPr="001B4ECE">
        <w:rPr>
          <w:caps/>
          <w:noProof w:val="0"/>
          <w:szCs w:val="22"/>
          <w:lang w:val="es-419"/>
        </w:rPr>
        <w:t>4.11</w:t>
      </w:r>
    </w:p>
    <w:p w:rsidR="00D45EC1" w:rsidRPr="001B4ECE" w:rsidRDefault="00D45EC1" w:rsidP="00D45EC1">
      <w:pPr>
        <w:tabs>
          <w:tab w:val="left" w:pos="720"/>
        </w:tabs>
        <w:jc w:val="center"/>
        <w:rPr>
          <w:caps/>
          <w:noProof w:val="0"/>
          <w:lang w:val="es-419"/>
        </w:rPr>
      </w:pPr>
    </w:p>
    <w:p w:rsidR="00D45EC1" w:rsidRPr="001B4ECE" w:rsidRDefault="00D45EC1" w:rsidP="00D45EC1">
      <w:pPr>
        <w:rPr>
          <w:noProof w:val="0"/>
          <w:lang w:val="es-419"/>
        </w:rPr>
      </w:pPr>
    </w:p>
    <w:p w:rsidR="00D45EC1" w:rsidRPr="001B4ECE" w:rsidRDefault="00D45EC1" w:rsidP="00D45EC1">
      <w:pPr>
        <w:jc w:val="center"/>
        <w:rPr>
          <w:caps/>
          <w:noProof w:val="0"/>
          <w:lang w:val="es-419"/>
        </w:rPr>
      </w:pPr>
      <w:r w:rsidRPr="001B4ECE">
        <w:rPr>
          <w:caps/>
          <w:noProof w:val="0"/>
          <w:lang w:val="es-419"/>
        </w:rPr>
        <w:t>ÍNDICE</w:t>
      </w:r>
    </w:p>
    <w:p w:rsidR="00D45EC1" w:rsidRPr="001B4ECE" w:rsidRDefault="00D45EC1" w:rsidP="00D45EC1">
      <w:pPr>
        <w:jc w:val="center"/>
        <w:rPr>
          <w:caps/>
          <w:noProof w:val="0"/>
          <w:lang w:val="es-419"/>
        </w:rPr>
      </w:pPr>
    </w:p>
    <w:p w:rsidR="00D45EC1" w:rsidRPr="001B4ECE" w:rsidRDefault="00D45EC1" w:rsidP="00D45EC1">
      <w:pPr>
        <w:tabs>
          <w:tab w:val="right" w:leader="dot" w:pos="9345"/>
        </w:tabs>
        <w:spacing w:after="100"/>
        <w:rPr>
          <w:rFonts w:asciiTheme="minorHAnsi" w:eastAsiaTheme="minorEastAsia" w:hAnsiTheme="minorHAnsi" w:cstheme="minorBidi"/>
          <w:szCs w:val="28"/>
          <w:lang w:val="es-419" w:eastAsia="en-US" w:bidi="th-TH"/>
        </w:rPr>
      </w:pPr>
      <w:r w:rsidRPr="001B4ECE">
        <w:rPr>
          <w:caps/>
          <w:noProof w:val="0"/>
          <w:lang w:val="es-419"/>
        </w:rPr>
        <w:fldChar w:fldCharType="begin"/>
      </w:r>
      <w:r w:rsidRPr="001B4ECE">
        <w:rPr>
          <w:caps/>
          <w:noProof w:val="0"/>
          <w:lang w:val="es-419"/>
        </w:rPr>
        <w:instrText xml:space="preserve"> TOC \h \z \t "Leg # Title,1,Leg SubRule #,2" </w:instrText>
      </w:r>
      <w:r w:rsidRPr="001B4ECE">
        <w:rPr>
          <w:caps/>
          <w:noProof w:val="0"/>
          <w:lang w:val="es-419"/>
        </w:rPr>
        <w:fldChar w:fldCharType="separate"/>
      </w:r>
      <w:hyperlink w:anchor="_Toc7616516" w:history="1">
        <w:r w:rsidRPr="001B4ECE">
          <w:rPr>
            <w:lang w:val="es-419"/>
          </w:rPr>
          <w:t>Regla 26</w:t>
        </w:r>
        <w:r w:rsidRPr="001B4ECE">
          <w:rPr>
            <w:i/>
            <w:iCs/>
            <w:lang w:val="es-419"/>
          </w:rPr>
          <w:t>quater</w:t>
        </w:r>
        <w:r w:rsidRPr="001B4ECE">
          <w:rPr>
            <w:lang w:val="es-419"/>
          </w:rPr>
          <w:t xml:space="preserve">   Corrección o adición de indicaciones conforme a la Regla 4.11</w:t>
        </w:r>
        <w:r w:rsidRPr="001B4ECE">
          <w:rPr>
            <w:webHidden/>
            <w:lang w:val="es-419"/>
          </w:rPr>
          <w:tab/>
        </w:r>
        <w:r w:rsidRPr="001B4ECE">
          <w:rPr>
            <w:webHidden/>
            <w:lang w:val="es-419"/>
          </w:rPr>
          <w:fldChar w:fldCharType="begin"/>
        </w:r>
        <w:r w:rsidRPr="001B4ECE">
          <w:rPr>
            <w:webHidden/>
            <w:lang w:val="es-419"/>
          </w:rPr>
          <w:instrText xml:space="preserve"> PAGEREF _Toc7616516 \h </w:instrText>
        </w:r>
        <w:r w:rsidRPr="001B4ECE">
          <w:rPr>
            <w:webHidden/>
            <w:lang w:val="es-419"/>
          </w:rPr>
        </w:r>
        <w:r w:rsidRPr="001B4ECE">
          <w:rPr>
            <w:webHidden/>
            <w:lang w:val="es-419"/>
          </w:rPr>
          <w:fldChar w:fldCharType="separate"/>
        </w:r>
        <w:r w:rsidR="0079598F" w:rsidRPr="001B4ECE">
          <w:rPr>
            <w:webHidden/>
            <w:lang w:val="es-419"/>
          </w:rPr>
          <w:t>2</w:t>
        </w:r>
        <w:r w:rsidRPr="001B4ECE">
          <w:rPr>
            <w:webHidden/>
            <w:lang w:val="es-419"/>
          </w:rPr>
          <w:fldChar w:fldCharType="end"/>
        </w:r>
      </w:hyperlink>
    </w:p>
    <w:p w:rsidR="00D45EC1" w:rsidRPr="001B4ECE" w:rsidRDefault="004675B9" w:rsidP="00D45EC1">
      <w:pPr>
        <w:tabs>
          <w:tab w:val="right" w:leader="dot" w:pos="9345"/>
        </w:tabs>
        <w:spacing w:after="100"/>
        <w:ind w:left="220"/>
        <w:rPr>
          <w:rFonts w:asciiTheme="minorHAnsi" w:eastAsiaTheme="minorEastAsia" w:hAnsiTheme="minorHAnsi" w:cstheme="minorBidi"/>
          <w:szCs w:val="28"/>
          <w:lang w:val="es-419" w:eastAsia="en-US" w:bidi="th-TH"/>
        </w:rPr>
      </w:pPr>
      <w:hyperlink w:anchor="_Toc7616517" w:history="1">
        <w:r w:rsidR="00D45EC1" w:rsidRPr="001B4ECE">
          <w:rPr>
            <w:iCs/>
            <w:lang w:val="es-419"/>
          </w:rPr>
          <w:t>26</w:t>
        </w:r>
        <w:r w:rsidR="00D45EC1" w:rsidRPr="001B4ECE">
          <w:rPr>
            <w:i/>
            <w:iCs/>
            <w:lang w:val="es-419"/>
          </w:rPr>
          <w:t>quater</w:t>
        </w:r>
        <w:r w:rsidR="00D45EC1" w:rsidRPr="001B4ECE">
          <w:rPr>
            <w:iCs/>
            <w:lang w:val="es-419"/>
          </w:rPr>
          <w:t>.1</w:t>
        </w:r>
        <w:r w:rsidR="00D45EC1" w:rsidRPr="001B4ECE">
          <w:rPr>
            <w:lang w:val="es-419"/>
          </w:rPr>
          <w:t>   </w:t>
        </w:r>
        <w:r w:rsidR="00D45EC1" w:rsidRPr="001B4ECE">
          <w:rPr>
            <w:i/>
            <w:iCs/>
            <w:lang w:val="es-419"/>
          </w:rPr>
          <w:t>Corrección o adición de indicaciones</w:t>
        </w:r>
        <w:r w:rsidR="00D45EC1" w:rsidRPr="001B4ECE">
          <w:rPr>
            <w:webHidden/>
            <w:lang w:val="es-419"/>
          </w:rPr>
          <w:tab/>
        </w:r>
        <w:r w:rsidR="00D45EC1" w:rsidRPr="001B4ECE">
          <w:rPr>
            <w:webHidden/>
            <w:lang w:val="es-419"/>
          </w:rPr>
          <w:fldChar w:fldCharType="begin"/>
        </w:r>
        <w:r w:rsidR="00D45EC1" w:rsidRPr="001B4ECE">
          <w:rPr>
            <w:webHidden/>
            <w:lang w:val="es-419"/>
          </w:rPr>
          <w:instrText xml:space="preserve"> PAGEREF _Toc7616517 \h </w:instrText>
        </w:r>
        <w:r w:rsidR="00D45EC1" w:rsidRPr="001B4ECE">
          <w:rPr>
            <w:webHidden/>
            <w:lang w:val="es-419"/>
          </w:rPr>
        </w:r>
        <w:r w:rsidR="00D45EC1" w:rsidRPr="001B4ECE">
          <w:rPr>
            <w:webHidden/>
            <w:lang w:val="es-419"/>
          </w:rPr>
          <w:fldChar w:fldCharType="separate"/>
        </w:r>
        <w:r w:rsidR="0079598F" w:rsidRPr="001B4ECE">
          <w:rPr>
            <w:webHidden/>
            <w:lang w:val="es-419"/>
          </w:rPr>
          <w:t>2</w:t>
        </w:r>
        <w:r w:rsidR="00D45EC1" w:rsidRPr="001B4ECE">
          <w:rPr>
            <w:webHidden/>
            <w:lang w:val="es-419"/>
          </w:rPr>
          <w:fldChar w:fldCharType="end"/>
        </w:r>
      </w:hyperlink>
    </w:p>
    <w:p w:rsidR="00D45EC1" w:rsidRPr="001B4ECE" w:rsidRDefault="004675B9" w:rsidP="00D45EC1">
      <w:pPr>
        <w:tabs>
          <w:tab w:val="right" w:leader="dot" w:pos="9345"/>
        </w:tabs>
        <w:spacing w:after="100"/>
        <w:ind w:left="220"/>
        <w:rPr>
          <w:rFonts w:asciiTheme="minorHAnsi" w:eastAsiaTheme="minorEastAsia" w:hAnsiTheme="minorHAnsi" w:cstheme="minorBidi"/>
          <w:szCs w:val="28"/>
          <w:lang w:val="es-419" w:eastAsia="en-US" w:bidi="th-TH"/>
        </w:rPr>
      </w:pPr>
      <w:hyperlink w:anchor="_Toc7616518" w:history="1">
        <w:r w:rsidR="00D45EC1" w:rsidRPr="001B4ECE">
          <w:rPr>
            <w:lang w:val="es-419"/>
          </w:rPr>
          <w:t>26</w:t>
        </w:r>
        <w:r w:rsidR="00D45EC1" w:rsidRPr="001B4ECE">
          <w:rPr>
            <w:i/>
            <w:iCs/>
            <w:lang w:val="es-419"/>
          </w:rPr>
          <w:t>quater</w:t>
        </w:r>
        <w:r w:rsidR="00D45EC1" w:rsidRPr="001B4ECE">
          <w:rPr>
            <w:lang w:val="es-419"/>
          </w:rPr>
          <w:t>.2   </w:t>
        </w:r>
        <w:r w:rsidR="00D45EC1" w:rsidRPr="001B4ECE">
          <w:rPr>
            <w:i/>
            <w:iCs/>
            <w:lang w:val="es-419"/>
          </w:rPr>
          <w:t>Retraso en la corrección o adición de indicaciones</w:t>
        </w:r>
        <w:r w:rsidR="00D45EC1" w:rsidRPr="001B4ECE">
          <w:rPr>
            <w:webHidden/>
            <w:lang w:val="es-419"/>
          </w:rPr>
          <w:tab/>
        </w:r>
        <w:r w:rsidR="00D45EC1" w:rsidRPr="001B4ECE">
          <w:rPr>
            <w:webHidden/>
            <w:lang w:val="es-419"/>
          </w:rPr>
          <w:fldChar w:fldCharType="begin"/>
        </w:r>
        <w:r w:rsidR="00D45EC1" w:rsidRPr="001B4ECE">
          <w:rPr>
            <w:webHidden/>
            <w:lang w:val="es-419"/>
          </w:rPr>
          <w:instrText xml:space="preserve"> PAGEREF _Toc7616518 \h </w:instrText>
        </w:r>
        <w:r w:rsidR="00D45EC1" w:rsidRPr="001B4ECE">
          <w:rPr>
            <w:webHidden/>
            <w:lang w:val="es-419"/>
          </w:rPr>
        </w:r>
        <w:r w:rsidR="00D45EC1" w:rsidRPr="001B4ECE">
          <w:rPr>
            <w:webHidden/>
            <w:lang w:val="es-419"/>
          </w:rPr>
          <w:fldChar w:fldCharType="separate"/>
        </w:r>
        <w:r w:rsidR="0079598F" w:rsidRPr="001B4ECE">
          <w:rPr>
            <w:webHidden/>
            <w:lang w:val="es-419"/>
          </w:rPr>
          <w:t>2</w:t>
        </w:r>
        <w:r w:rsidR="00D45EC1" w:rsidRPr="001B4ECE">
          <w:rPr>
            <w:webHidden/>
            <w:lang w:val="es-419"/>
          </w:rPr>
          <w:fldChar w:fldCharType="end"/>
        </w:r>
      </w:hyperlink>
    </w:p>
    <w:p w:rsidR="001013A5" w:rsidRPr="001B4ECE" w:rsidRDefault="00D45EC1" w:rsidP="00D45EC1">
      <w:pPr>
        <w:rPr>
          <w:lang w:val="es-419"/>
        </w:rPr>
      </w:pPr>
      <w:r w:rsidRPr="001B4ECE">
        <w:rPr>
          <w:caps/>
          <w:noProof w:val="0"/>
          <w:lang w:val="es-419"/>
        </w:rPr>
        <w:fldChar w:fldCharType="end"/>
      </w:r>
    </w:p>
    <w:p w:rsidR="001013A5" w:rsidRPr="001B4ECE" w:rsidRDefault="001013A5" w:rsidP="001013A5">
      <w:pPr>
        <w:rPr>
          <w:lang w:val="es-419"/>
        </w:rPr>
      </w:pPr>
    </w:p>
    <w:p w:rsidR="002326CE" w:rsidRPr="001B4ECE" w:rsidRDefault="002326CE" w:rsidP="002326CE">
      <w:pPr>
        <w:rPr>
          <w:lang w:val="es-419"/>
        </w:rPr>
      </w:pPr>
    </w:p>
    <w:p w:rsidR="002326CE" w:rsidRPr="001B4ECE" w:rsidRDefault="002326CE" w:rsidP="002326CE">
      <w:pPr>
        <w:rPr>
          <w:lang w:val="es-419"/>
        </w:rPr>
      </w:pPr>
    </w:p>
    <w:p w:rsidR="00D45EC1" w:rsidRPr="001B4ECE" w:rsidRDefault="00D45EC1" w:rsidP="00CB4AC3">
      <w:pPr>
        <w:keepNext/>
        <w:keepLines/>
        <w:pageBreakBefore/>
        <w:spacing w:before="240" w:line="360" w:lineRule="auto"/>
        <w:jc w:val="center"/>
        <w:rPr>
          <w:rFonts w:eastAsia="Times New Roman"/>
          <w:b/>
          <w:noProof w:val="0"/>
          <w:snapToGrid w:val="0"/>
          <w:color w:val="0000FF"/>
          <w:szCs w:val="22"/>
          <w:u w:val="single"/>
          <w:lang w:val="es-419" w:eastAsia="en-US"/>
        </w:rPr>
      </w:pPr>
      <w:bookmarkStart w:id="13" w:name="_Toc4745421"/>
      <w:bookmarkStart w:id="14" w:name="_Toc4747134"/>
      <w:bookmarkStart w:id="15" w:name="_Toc7616516"/>
      <w:r w:rsidRPr="001B4ECE">
        <w:rPr>
          <w:rFonts w:eastAsia="Times New Roman"/>
          <w:b/>
          <w:noProof w:val="0"/>
          <w:snapToGrid w:val="0"/>
          <w:color w:val="0000FF"/>
          <w:szCs w:val="22"/>
          <w:u w:val="single"/>
          <w:lang w:val="es-419" w:eastAsia="en-US"/>
        </w:rPr>
        <w:lastRenderedPageBreak/>
        <w:t>Regla 26</w:t>
      </w:r>
      <w:r w:rsidRPr="001B4ECE">
        <w:rPr>
          <w:rFonts w:eastAsia="Times New Roman"/>
          <w:b/>
          <w:i/>
          <w:iCs/>
          <w:noProof w:val="0"/>
          <w:snapToGrid w:val="0"/>
          <w:color w:val="0000FF"/>
          <w:szCs w:val="22"/>
          <w:u w:val="single"/>
          <w:lang w:val="es-419" w:eastAsia="en-US"/>
        </w:rPr>
        <w:t>quater</w:t>
      </w:r>
      <w:r w:rsidRPr="001B4ECE">
        <w:rPr>
          <w:rFonts w:eastAsia="Times New Roman"/>
          <w:b/>
          <w:noProof w:val="0"/>
          <w:snapToGrid w:val="0"/>
          <w:color w:val="808080" w:themeColor="background1" w:themeShade="80"/>
          <w:szCs w:val="22"/>
          <w:u w:val="single"/>
          <w:lang w:val="es-419" w:eastAsia="en-US"/>
        </w:rPr>
        <w:t xml:space="preserve">  </w:t>
      </w:r>
      <w:r w:rsidRPr="001B4ECE">
        <w:rPr>
          <w:rFonts w:eastAsia="Times New Roman"/>
          <w:b/>
          <w:noProof w:val="0"/>
          <w:snapToGrid w:val="0"/>
          <w:color w:val="808080" w:themeColor="background1" w:themeShade="80"/>
          <w:szCs w:val="22"/>
          <w:u w:val="single"/>
          <w:lang w:val="es-419" w:eastAsia="en-US"/>
        </w:rPr>
        <w:br/>
      </w:r>
      <w:r w:rsidRPr="001B4ECE">
        <w:rPr>
          <w:rFonts w:eastAsia="Times New Roman"/>
          <w:b/>
          <w:noProof w:val="0"/>
          <w:snapToGrid w:val="0"/>
          <w:color w:val="0000FF"/>
          <w:szCs w:val="22"/>
          <w:u w:val="single"/>
          <w:lang w:val="es-419" w:eastAsia="en-US"/>
        </w:rPr>
        <w:t>Corrección o adición de indicaciones conforme a la Regla 4.11</w:t>
      </w:r>
      <w:bookmarkEnd w:id="13"/>
      <w:bookmarkEnd w:id="14"/>
      <w:bookmarkEnd w:id="15"/>
    </w:p>
    <w:p w:rsidR="00D45EC1" w:rsidRPr="001B4ECE" w:rsidRDefault="00D45EC1" w:rsidP="00CB4AC3">
      <w:pPr>
        <w:keepNext/>
        <w:tabs>
          <w:tab w:val="left" w:pos="510"/>
        </w:tabs>
        <w:spacing w:before="119" w:line="360" w:lineRule="auto"/>
        <w:ind w:left="533" w:hanging="533"/>
        <w:jc w:val="both"/>
        <w:outlineLvl w:val="0"/>
        <w:rPr>
          <w:rFonts w:eastAsia="Times New Roman"/>
          <w:i/>
          <w:noProof w:val="0"/>
          <w:snapToGrid w:val="0"/>
          <w:color w:val="808080" w:themeColor="background1" w:themeShade="80"/>
          <w:szCs w:val="22"/>
          <w:u w:val="single"/>
          <w:lang w:val="es-419" w:eastAsia="en-US"/>
        </w:rPr>
      </w:pPr>
      <w:bookmarkStart w:id="16" w:name="_Toc4745422"/>
      <w:bookmarkStart w:id="17" w:name="_Toc4747135"/>
      <w:bookmarkStart w:id="18" w:name="_Toc7616517"/>
      <w:r w:rsidRPr="001B4ECE">
        <w:rPr>
          <w:rFonts w:eastAsia="Times New Roman"/>
          <w:iCs/>
          <w:noProof w:val="0"/>
          <w:snapToGrid w:val="0"/>
          <w:color w:val="0000FF"/>
          <w:szCs w:val="22"/>
          <w:u w:val="single"/>
          <w:lang w:val="es-419" w:eastAsia="en-US"/>
        </w:rPr>
        <w:t>26</w:t>
      </w:r>
      <w:r w:rsidRPr="001B4ECE">
        <w:rPr>
          <w:rFonts w:eastAsia="Times New Roman"/>
          <w:i/>
          <w:noProof w:val="0"/>
          <w:snapToGrid w:val="0"/>
          <w:color w:val="0000FF"/>
          <w:szCs w:val="22"/>
          <w:u w:val="single"/>
          <w:lang w:val="es-419" w:eastAsia="en-US"/>
        </w:rPr>
        <w:t>quater</w:t>
      </w:r>
      <w:r w:rsidRPr="001B4ECE">
        <w:rPr>
          <w:rFonts w:eastAsia="Times New Roman"/>
          <w:iCs/>
          <w:noProof w:val="0"/>
          <w:snapToGrid w:val="0"/>
          <w:color w:val="0000FF"/>
          <w:szCs w:val="22"/>
          <w:u w:val="single"/>
          <w:lang w:val="es-419" w:eastAsia="en-US"/>
        </w:rPr>
        <w:t>.1</w:t>
      </w:r>
      <w:r w:rsidRPr="001B4ECE">
        <w:rPr>
          <w:rFonts w:eastAsia="Times New Roman"/>
          <w:i/>
          <w:noProof w:val="0"/>
          <w:snapToGrid w:val="0"/>
          <w:color w:val="0000FF"/>
          <w:szCs w:val="22"/>
          <w:u w:val="single"/>
          <w:lang w:val="es-419" w:eastAsia="en-US"/>
        </w:rPr>
        <w:t>   Corrección o adición de indicaciones</w:t>
      </w:r>
      <w:bookmarkEnd w:id="16"/>
      <w:bookmarkEnd w:id="17"/>
      <w:bookmarkEnd w:id="18"/>
    </w:p>
    <w:p w:rsidR="00D45EC1" w:rsidRPr="001B4ECE" w:rsidRDefault="00D45EC1" w:rsidP="00EA49CD">
      <w:pPr>
        <w:pStyle w:val="Lega"/>
        <w:rPr>
          <w:color w:val="808080" w:themeColor="background1" w:themeShade="80"/>
          <w:lang w:val="es-419"/>
        </w:rPr>
      </w:pPr>
      <w:r w:rsidRPr="001B4ECE">
        <w:rPr>
          <w:color w:val="808080" w:themeColor="background1" w:themeShade="80"/>
          <w:lang w:val="es-419"/>
        </w:rPr>
        <w:tab/>
      </w:r>
      <w:r w:rsidRPr="001B4ECE">
        <w:rPr>
          <w:lang w:val="es-419"/>
        </w:rPr>
        <w:t>El solicitante podrá corregir o añadir al petitorio cualquier declaración mencionada en la Regla 4.11 mediante un escrito presentado en la Oficina Internacional dentro de un plazo de 16 meses desde la fecha de prioridad, con la salvedad de que cualquier escrito que se reciba en la Oficina Internacional después del vencimiento de ese plazo, se considerará recibido el último día de dicho plazo si llega antes de que la Oficina Internacional haya finalizado los preparativos técnicos de la publicación internacional.</w:t>
      </w:r>
    </w:p>
    <w:p w:rsidR="00D45EC1" w:rsidRPr="001B4ECE" w:rsidRDefault="00D45EC1" w:rsidP="00CB4AC3">
      <w:pPr>
        <w:keepNext/>
        <w:tabs>
          <w:tab w:val="left" w:pos="510"/>
        </w:tabs>
        <w:spacing w:before="119" w:line="360" w:lineRule="auto"/>
        <w:ind w:left="533" w:hanging="533"/>
        <w:jc w:val="both"/>
        <w:outlineLvl w:val="0"/>
        <w:rPr>
          <w:rFonts w:eastAsia="Times New Roman"/>
          <w:i/>
          <w:noProof w:val="0"/>
          <w:snapToGrid w:val="0"/>
          <w:color w:val="0000FF"/>
          <w:szCs w:val="22"/>
          <w:u w:val="single"/>
          <w:lang w:val="es-419" w:eastAsia="en-US"/>
        </w:rPr>
      </w:pPr>
      <w:bookmarkStart w:id="19" w:name="_Toc4745423"/>
      <w:bookmarkStart w:id="20" w:name="_Toc4747136"/>
      <w:bookmarkStart w:id="21" w:name="_Toc7616518"/>
      <w:r w:rsidRPr="001B4ECE">
        <w:rPr>
          <w:rFonts w:eastAsia="Times New Roman"/>
          <w:noProof w:val="0"/>
          <w:snapToGrid w:val="0"/>
          <w:color w:val="0000FF"/>
          <w:szCs w:val="22"/>
          <w:u w:val="single"/>
          <w:lang w:val="es-419" w:eastAsia="en-US"/>
        </w:rPr>
        <w:t>26</w:t>
      </w:r>
      <w:r w:rsidRPr="001B4ECE">
        <w:rPr>
          <w:rFonts w:eastAsia="Times New Roman"/>
          <w:i/>
          <w:noProof w:val="0"/>
          <w:snapToGrid w:val="0"/>
          <w:color w:val="0000FF"/>
          <w:szCs w:val="22"/>
          <w:u w:val="single"/>
          <w:lang w:val="es-419" w:eastAsia="en-US"/>
        </w:rPr>
        <w:t>quater</w:t>
      </w:r>
      <w:r w:rsidRPr="001B4ECE">
        <w:rPr>
          <w:rFonts w:eastAsia="Times New Roman"/>
          <w:noProof w:val="0"/>
          <w:snapToGrid w:val="0"/>
          <w:color w:val="0000FF"/>
          <w:szCs w:val="22"/>
          <w:u w:val="single"/>
          <w:lang w:val="es-419" w:eastAsia="en-US"/>
        </w:rPr>
        <w:t>.2</w:t>
      </w:r>
      <w:r w:rsidRPr="001B4ECE">
        <w:rPr>
          <w:rFonts w:eastAsia="Times New Roman"/>
          <w:i/>
          <w:noProof w:val="0"/>
          <w:snapToGrid w:val="0"/>
          <w:color w:val="0000FF"/>
          <w:szCs w:val="22"/>
          <w:u w:val="single"/>
          <w:lang w:val="es-419" w:eastAsia="en-US"/>
        </w:rPr>
        <w:t>   Retraso en la corrección o adición de indicaciones</w:t>
      </w:r>
      <w:bookmarkEnd w:id="19"/>
      <w:bookmarkEnd w:id="20"/>
      <w:bookmarkEnd w:id="21"/>
    </w:p>
    <w:p w:rsidR="00D45EC1" w:rsidRPr="001B4ECE" w:rsidRDefault="00D45EC1" w:rsidP="00CB4AC3">
      <w:pPr>
        <w:keepNext/>
        <w:spacing w:before="119" w:line="360" w:lineRule="auto"/>
        <w:ind w:firstLine="450"/>
        <w:jc w:val="both"/>
        <w:outlineLvl w:val="0"/>
        <w:rPr>
          <w:rFonts w:eastAsia="Times New Roman"/>
          <w:iCs/>
          <w:noProof w:val="0"/>
          <w:snapToGrid w:val="0"/>
          <w:color w:val="0000FF"/>
          <w:szCs w:val="22"/>
          <w:u w:val="single"/>
          <w:lang w:val="es-419" w:eastAsia="en-US"/>
        </w:rPr>
      </w:pPr>
      <w:r w:rsidRPr="001B4ECE">
        <w:rPr>
          <w:rFonts w:eastAsia="Times New Roman"/>
          <w:iCs/>
          <w:noProof w:val="0"/>
          <w:snapToGrid w:val="0"/>
          <w:szCs w:val="22"/>
          <w:u w:val="single"/>
          <w:lang w:val="es-419" w:eastAsia="en-US"/>
        </w:rPr>
        <w:tab/>
      </w:r>
      <w:r w:rsidRPr="001B4ECE">
        <w:rPr>
          <w:rFonts w:eastAsia="Times New Roman"/>
          <w:iCs/>
          <w:noProof w:val="0"/>
          <w:snapToGrid w:val="0"/>
          <w:color w:val="0000FF"/>
          <w:szCs w:val="22"/>
          <w:u w:val="single"/>
          <w:lang w:val="es-419" w:eastAsia="en-US"/>
        </w:rPr>
        <w:t>Cuando las correcciones o adiciones de indicaciones mencionadas en la Regla 4.11 no se reciban puntualmente conforme a la Regla 26</w:t>
      </w:r>
      <w:r w:rsidRPr="001B4ECE">
        <w:rPr>
          <w:rFonts w:eastAsia="Times New Roman"/>
          <w:i/>
          <w:noProof w:val="0"/>
          <w:snapToGrid w:val="0"/>
          <w:color w:val="0000FF"/>
          <w:szCs w:val="22"/>
          <w:u w:val="single"/>
          <w:lang w:val="es-419" w:eastAsia="en-US"/>
        </w:rPr>
        <w:t>quater</w:t>
      </w:r>
      <w:r w:rsidRPr="001B4ECE">
        <w:rPr>
          <w:rFonts w:eastAsia="Times New Roman"/>
          <w:iCs/>
          <w:noProof w:val="0"/>
          <w:snapToGrid w:val="0"/>
          <w:color w:val="0000FF"/>
          <w:szCs w:val="22"/>
          <w:u w:val="single"/>
          <w:lang w:val="es-419" w:eastAsia="en-US"/>
        </w:rPr>
        <w:t>.1, la Oficina Internacional notificará al solicitante en consecuencia y procederá en la forma prevista en las Instrucciones Administrativas.</w:t>
      </w:r>
    </w:p>
    <w:p w:rsidR="001E7425" w:rsidRPr="001B4ECE" w:rsidRDefault="001E7425" w:rsidP="00EA49CD">
      <w:pPr>
        <w:pStyle w:val="Lega"/>
        <w:rPr>
          <w:rStyle w:val="InsertedText"/>
          <w:lang w:val="es-419"/>
        </w:rPr>
      </w:pPr>
    </w:p>
    <w:p w:rsidR="001E7425" w:rsidRPr="001B4ECE" w:rsidRDefault="001E7425" w:rsidP="002326CE">
      <w:pPr>
        <w:rPr>
          <w:lang w:val="es-419"/>
        </w:rPr>
      </w:pPr>
    </w:p>
    <w:p w:rsidR="002326CE" w:rsidRPr="001B4ECE" w:rsidRDefault="002326CE" w:rsidP="002326CE">
      <w:pPr>
        <w:pStyle w:val="Endofdocument-Annex"/>
        <w:rPr>
          <w:lang w:val="es-419"/>
        </w:rPr>
      </w:pPr>
      <w:r w:rsidRPr="001B4ECE">
        <w:rPr>
          <w:lang w:val="es-419"/>
        </w:rPr>
        <w:t>[</w:t>
      </w:r>
      <w:r w:rsidR="00824E39" w:rsidRPr="001B4ECE">
        <w:rPr>
          <w:lang w:val="es-419"/>
        </w:rPr>
        <w:t>Sigue el An</w:t>
      </w:r>
      <w:r w:rsidRPr="001B4ECE">
        <w:rPr>
          <w:lang w:val="es-419"/>
        </w:rPr>
        <w:t>ex</w:t>
      </w:r>
      <w:r w:rsidR="00824E39" w:rsidRPr="001B4ECE">
        <w:rPr>
          <w:lang w:val="es-419"/>
        </w:rPr>
        <w:t>o</w:t>
      </w:r>
      <w:r w:rsidRPr="001B4ECE">
        <w:rPr>
          <w:lang w:val="es-419"/>
        </w:rPr>
        <w:t xml:space="preserve"> I</w:t>
      </w:r>
      <w:r w:rsidR="00F4083E" w:rsidRPr="001B4ECE">
        <w:rPr>
          <w:lang w:val="es-419"/>
        </w:rPr>
        <w:t>II</w:t>
      </w:r>
      <w:r w:rsidRPr="001B4ECE">
        <w:rPr>
          <w:lang w:val="es-419"/>
        </w:rPr>
        <w:t>]</w:t>
      </w:r>
      <w:bookmarkEnd w:id="12"/>
      <w:r w:rsidRPr="001B4ECE">
        <w:rPr>
          <w:lang w:val="es-419"/>
        </w:rPr>
        <w:t xml:space="preserve"> </w:t>
      </w:r>
    </w:p>
    <w:p w:rsidR="002326CE" w:rsidRPr="001B4ECE" w:rsidRDefault="002326CE" w:rsidP="002326CE">
      <w:pPr>
        <w:rPr>
          <w:lang w:val="es-419"/>
        </w:rPr>
        <w:sectPr w:rsidR="002326CE" w:rsidRPr="001B4ECE" w:rsidSect="002326CE">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pPr>
    </w:p>
    <w:p w:rsidR="00462249" w:rsidRPr="001B4ECE" w:rsidRDefault="00462249" w:rsidP="00462249">
      <w:pPr>
        <w:jc w:val="center"/>
        <w:rPr>
          <w:caps/>
          <w:noProof w:val="0"/>
          <w:lang w:val="es-419"/>
        </w:rPr>
      </w:pPr>
      <w:bookmarkStart w:id="22" w:name="AxIII"/>
      <w:r w:rsidRPr="001B4ECE">
        <w:rPr>
          <w:caps/>
          <w:noProof w:val="0"/>
          <w:lang w:val="es-419"/>
        </w:rPr>
        <w:lastRenderedPageBreak/>
        <w:t>PROPUESTAS DE MODIFICACIÓN DEL REGLAMENTO DEL PCT</w:t>
      </w:r>
      <w:r w:rsidR="00B56CAA" w:rsidRPr="001B4ECE">
        <w:rPr>
          <w:caps/>
          <w:noProof w:val="0"/>
          <w:lang w:val="es-419"/>
        </w:rPr>
        <w:t xml:space="preserve"> </w:t>
      </w:r>
      <w:r w:rsidR="00B56CAA" w:rsidRPr="001B4ECE">
        <w:rPr>
          <w:caps/>
          <w:noProof w:val="0"/>
          <w:lang w:val="es-419"/>
        </w:rPr>
        <w:br/>
      </w:r>
      <w:r w:rsidRPr="001B4ECE">
        <w:rPr>
          <w:caps/>
          <w:noProof w:val="0"/>
          <w:lang w:val="es-419"/>
        </w:rPr>
        <w:t>relativas a ElementOs Y PARTES DE LAS SOLICITUDES INTERNACIONALES PRESENTADOS POR ERROR</w:t>
      </w:r>
    </w:p>
    <w:p w:rsidR="00462249" w:rsidRPr="001B4ECE" w:rsidRDefault="00462249" w:rsidP="00462249">
      <w:pPr>
        <w:jc w:val="center"/>
        <w:rPr>
          <w:caps/>
          <w:noProof w:val="0"/>
          <w:lang w:val="es-419"/>
        </w:rPr>
      </w:pPr>
    </w:p>
    <w:p w:rsidR="00462249" w:rsidRPr="001B4ECE" w:rsidRDefault="00462249" w:rsidP="00462249">
      <w:pPr>
        <w:jc w:val="center"/>
        <w:rPr>
          <w:caps/>
          <w:noProof w:val="0"/>
          <w:lang w:val="es-419"/>
        </w:rPr>
      </w:pPr>
    </w:p>
    <w:p w:rsidR="00462249" w:rsidRPr="001B4ECE" w:rsidRDefault="00462249" w:rsidP="00462249">
      <w:pPr>
        <w:jc w:val="center"/>
        <w:rPr>
          <w:caps/>
          <w:noProof w:val="0"/>
          <w:lang w:val="es-419"/>
        </w:rPr>
      </w:pPr>
      <w:r w:rsidRPr="001B4ECE">
        <w:rPr>
          <w:caps/>
          <w:noProof w:val="0"/>
          <w:lang w:val="es-419"/>
        </w:rPr>
        <w:t>ÍNDICE</w:t>
      </w:r>
    </w:p>
    <w:p w:rsidR="0079598F" w:rsidRPr="001B4ECE" w:rsidRDefault="0079598F" w:rsidP="0079598F">
      <w:pPr>
        <w:rPr>
          <w:lang w:val="es-419"/>
        </w:rPr>
      </w:pPr>
    </w:p>
    <w:p w:rsidR="00B4729F" w:rsidRPr="001B4ECE" w:rsidRDefault="0079598F">
      <w:pPr>
        <w:pStyle w:val="TOC1"/>
        <w:rPr>
          <w:rFonts w:asciiTheme="minorHAnsi" w:eastAsiaTheme="minorEastAsia" w:hAnsiTheme="minorHAnsi" w:cstheme="minorBidi"/>
          <w:szCs w:val="22"/>
          <w:lang w:val="es-419" w:eastAsia="en-GB"/>
        </w:rPr>
      </w:pPr>
      <w:r w:rsidRPr="001B4ECE">
        <w:rPr>
          <w:lang w:val="es-419"/>
        </w:rPr>
        <w:fldChar w:fldCharType="begin"/>
      </w:r>
      <w:r w:rsidRPr="001B4ECE">
        <w:rPr>
          <w:lang w:val="es-419"/>
        </w:rPr>
        <w:instrText xml:space="preserve"> TOC \h \z \t "Leg SubRule #,2,Leg # Title,1" \b "AxIII" </w:instrText>
      </w:r>
      <w:r w:rsidRPr="001B4ECE">
        <w:rPr>
          <w:lang w:val="es-419"/>
        </w:rPr>
        <w:fldChar w:fldCharType="separate"/>
      </w:r>
      <w:hyperlink w:anchor="_Toc14342555" w:history="1">
        <w:r w:rsidR="00B4729F" w:rsidRPr="001B4ECE">
          <w:rPr>
            <w:rStyle w:val="Hyperlink"/>
            <w:lang w:val="es-419"/>
          </w:rPr>
          <w:t>Regla 4  Petitorio (contenido)</w:t>
        </w:r>
        <w:r w:rsidR="00B4729F" w:rsidRPr="001B4ECE">
          <w:rPr>
            <w:webHidden/>
            <w:lang w:val="es-419"/>
          </w:rPr>
          <w:tab/>
        </w:r>
        <w:r w:rsidR="00B4729F" w:rsidRPr="001B4ECE">
          <w:rPr>
            <w:webHidden/>
            <w:lang w:val="es-419"/>
          </w:rPr>
          <w:fldChar w:fldCharType="begin"/>
        </w:r>
        <w:r w:rsidR="00B4729F" w:rsidRPr="001B4ECE">
          <w:rPr>
            <w:webHidden/>
            <w:lang w:val="es-419"/>
          </w:rPr>
          <w:instrText xml:space="preserve"> PAGEREF _Toc14342555 \h </w:instrText>
        </w:r>
        <w:r w:rsidR="00B4729F" w:rsidRPr="001B4ECE">
          <w:rPr>
            <w:webHidden/>
            <w:lang w:val="es-419"/>
          </w:rPr>
        </w:r>
        <w:r w:rsidR="00B4729F" w:rsidRPr="001B4ECE">
          <w:rPr>
            <w:webHidden/>
            <w:lang w:val="es-419"/>
          </w:rPr>
          <w:fldChar w:fldCharType="separate"/>
        </w:r>
        <w:r w:rsidR="00292773">
          <w:rPr>
            <w:webHidden/>
            <w:lang w:val="es-419"/>
          </w:rPr>
          <w:t>3</w:t>
        </w:r>
        <w:r w:rsidR="00B4729F" w:rsidRPr="001B4ECE">
          <w:rPr>
            <w:webHidden/>
            <w:lang w:val="es-419"/>
          </w:rPr>
          <w:fldChar w:fldCharType="end"/>
        </w:r>
      </w:hyperlink>
    </w:p>
    <w:p w:rsidR="00B4729F" w:rsidRPr="001B4ECE" w:rsidRDefault="004675B9">
      <w:pPr>
        <w:pStyle w:val="TOC2"/>
        <w:rPr>
          <w:rFonts w:asciiTheme="minorHAnsi" w:eastAsiaTheme="minorEastAsia" w:hAnsiTheme="minorHAnsi" w:cstheme="minorBidi"/>
          <w:szCs w:val="22"/>
          <w:lang w:val="es-419" w:eastAsia="en-GB"/>
        </w:rPr>
      </w:pPr>
      <w:hyperlink w:anchor="_Toc14342556" w:history="1">
        <w:r w:rsidR="00B4729F" w:rsidRPr="001B4ECE">
          <w:rPr>
            <w:rStyle w:val="Hyperlink"/>
            <w:lang w:val="es-419"/>
          </w:rPr>
          <w:t xml:space="preserve">4.1 a 4.17 </w:t>
        </w:r>
        <w:r w:rsidR="00B4729F" w:rsidRPr="001B4ECE">
          <w:rPr>
            <w:rStyle w:val="Hyperlink"/>
            <w:i/>
            <w:lang w:val="es-419"/>
          </w:rPr>
          <w:t>[Sin cambios]</w:t>
        </w:r>
        <w:r w:rsidR="00B4729F" w:rsidRPr="001B4ECE">
          <w:rPr>
            <w:webHidden/>
            <w:lang w:val="es-419"/>
          </w:rPr>
          <w:tab/>
        </w:r>
        <w:r w:rsidR="00B4729F" w:rsidRPr="001B4ECE">
          <w:rPr>
            <w:webHidden/>
            <w:lang w:val="es-419"/>
          </w:rPr>
          <w:fldChar w:fldCharType="begin"/>
        </w:r>
        <w:r w:rsidR="00B4729F" w:rsidRPr="001B4ECE">
          <w:rPr>
            <w:webHidden/>
            <w:lang w:val="es-419"/>
          </w:rPr>
          <w:instrText xml:space="preserve"> PAGEREF _Toc14342556 \h </w:instrText>
        </w:r>
        <w:r w:rsidR="00B4729F" w:rsidRPr="001B4ECE">
          <w:rPr>
            <w:webHidden/>
            <w:lang w:val="es-419"/>
          </w:rPr>
        </w:r>
        <w:r w:rsidR="00B4729F" w:rsidRPr="001B4ECE">
          <w:rPr>
            <w:webHidden/>
            <w:lang w:val="es-419"/>
          </w:rPr>
          <w:fldChar w:fldCharType="separate"/>
        </w:r>
        <w:r w:rsidR="00292773">
          <w:rPr>
            <w:webHidden/>
            <w:lang w:val="es-419"/>
          </w:rPr>
          <w:t>3</w:t>
        </w:r>
        <w:r w:rsidR="00B4729F" w:rsidRPr="001B4ECE">
          <w:rPr>
            <w:webHidden/>
            <w:lang w:val="es-419"/>
          </w:rPr>
          <w:fldChar w:fldCharType="end"/>
        </w:r>
      </w:hyperlink>
    </w:p>
    <w:p w:rsidR="00B4729F" w:rsidRPr="001B4ECE" w:rsidRDefault="004675B9">
      <w:pPr>
        <w:pStyle w:val="TOC2"/>
        <w:rPr>
          <w:rFonts w:asciiTheme="minorHAnsi" w:eastAsiaTheme="minorEastAsia" w:hAnsiTheme="minorHAnsi" w:cstheme="minorBidi"/>
          <w:szCs w:val="22"/>
          <w:lang w:val="es-419" w:eastAsia="en-GB"/>
        </w:rPr>
      </w:pPr>
      <w:hyperlink w:anchor="_Toc14342557" w:history="1">
        <w:r w:rsidR="00B4729F" w:rsidRPr="001B4ECE">
          <w:rPr>
            <w:rStyle w:val="Hyperlink"/>
            <w:lang w:val="es-419"/>
          </w:rPr>
          <w:t xml:space="preserve">4.18 </w:t>
        </w:r>
        <w:r w:rsidR="00B4729F" w:rsidRPr="001B4ECE">
          <w:rPr>
            <w:rStyle w:val="Hyperlink"/>
            <w:i/>
            <w:lang w:val="es-419"/>
          </w:rPr>
          <w:t>Declaración de incorporación por referencia</w:t>
        </w:r>
        <w:r w:rsidR="00B4729F" w:rsidRPr="001B4ECE">
          <w:rPr>
            <w:webHidden/>
            <w:lang w:val="es-419"/>
          </w:rPr>
          <w:tab/>
        </w:r>
        <w:r w:rsidR="00B4729F" w:rsidRPr="001B4ECE">
          <w:rPr>
            <w:webHidden/>
            <w:lang w:val="es-419"/>
          </w:rPr>
          <w:fldChar w:fldCharType="begin"/>
        </w:r>
        <w:r w:rsidR="00B4729F" w:rsidRPr="001B4ECE">
          <w:rPr>
            <w:webHidden/>
            <w:lang w:val="es-419"/>
          </w:rPr>
          <w:instrText xml:space="preserve"> PAGEREF _Toc14342557 \h </w:instrText>
        </w:r>
        <w:r w:rsidR="00B4729F" w:rsidRPr="001B4ECE">
          <w:rPr>
            <w:webHidden/>
            <w:lang w:val="es-419"/>
          </w:rPr>
        </w:r>
        <w:r w:rsidR="00B4729F" w:rsidRPr="001B4ECE">
          <w:rPr>
            <w:webHidden/>
            <w:lang w:val="es-419"/>
          </w:rPr>
          <w:fldChar w:fldCharType="separate"/>
        </w:r>
        <w:r w:rsidR="00292773">
          <w:rPr>
            <w:webHidden/>
            <w:lang w:val="es-419"/>
          </w:rPr>
          <w:t>3</w:t>
        </w:r>
        <w:r w:rsidR="00B4729F" w:rsidRPr="001B4ECE">
          <w:rPr>
            <w:webHidden/>
            <w:lang w:val="es-419"/>
          </w:rPr>
          <w:fldChar w:fldCharType="end"/>
        </w:r>
      </w:hyperlink>
    </w:p>
    <w:p w:rsidR="00B4729F" w:rsidRPr="001B4ECE" w:rsidRDefault="004675B9">
      <w:pPr>
        <w:pStyle w:val="TOC2"/>
        <w:rPr>
          <w:rFonts w:asciiTheme="minorHAnsi" w:eastAsiaTheme="minorEastAsia" w:hAnsiTheme="minorHAnsi" w:cstheme="minorBidi"/>
          <w:szCs w:val="22"/>
          <w:lang w:val="es-419" w:eastAsia="en-GB"/>
        </w:rPr>
      </w:pPr>
      <w:hyperlink w:anchor="_Toc14342558" w:history="1">
        <w:r w:rsidR="00B4729F" w:rsidRPr="001B4ECE">
          <w:rPr>
            <w:rStyle w:val="Hyperlink"/>
            <w:lang w:val="es-419"/>
          </w:rPr>
          <w:t xml:space="preserve">4.19 </w:t>
        </w:r>
        <w:r w:rsidR="00B4729F" w:rsidRPr="001B4ECE">
          <w:rPr>
            <w:rStyle w:val="Hyperlink"/>
            <w:i/>
            <w:lang w:val="es-419"/>
          </w:rPr>
          <w:t>[Sin cambios]</w:t>
        </w:r>
        <w:r w:rsidR="00B4729F" w:rsidRPr="001B4ECE">
          <w:rPr>
            <w:webHidden/>
            <w:lang w:val="es-419"/>
          </w:rPr>
          <w:tab/>
        </w:r>
        <w:r w:rsidR="00B4729F" w:rsidRPr="001B4ECE">
          <w:rPr>
            <w:webHidden/>
            <w:lang w:val="es-419"/>
          </w:rPr>
          <w:fldChar w:fldCharType="begin"/>
        </w:r>
        <w:r w:rsidR="00B4729F" w:rsidRPr="001B4ECE">
          <w:rPr>
            <w:webHidden/>
            <w:lang w:val="es-419"/>
          </w:rPr>
          <w:instrText xml:space="preserve"> PAGEREF _Toc14342558 \h </w:instrText>
        </w:r>
        <w:r w:rsidR="00B4729F" w:rsidRPr="001B4ECE">
          <w:rPr>
            <w:webHidden/>
            <w:lang w:val="es-419"/>
          </w:rPr>
        </w:r>
        <w:r w:rsidR="00B4729F" w:rsidRPr="001B4ECE">
          <w:rPr>
            <w:webHidden/>
            <w:lang w:val="es-419"/>
          </w:rPr>
          <w:fldChar w:fldCharType="separate"/>
        </w:r>
        <w:r w:rsidR="00292773">
          <w:rPr>
            <w:webHidden/>
            <w:lang w:val="es-419"/>
          </w:rPr>
          <w:t>3</w:t>
        </w:r>
        <w:r w:rsidR="00B4729F" w:rsidRPr="001B4ECE">
          <w:rPr>
            <w:webHidden/>
            <w:lang w:val="es-419"/>
          </w:rPr>
          <w:fldChar w:fldCharType="end"/>
        </w:r>
      </w:hyperlink>
    </w:p>
    <w:p w:rsidR="00B4729F" w:rsidRPr="001B4ECE" w:rsidRDefault="004675B9">
      <w:pPr>
        <w:pStyle w:val="TOC1"/>
        <w:rPr>
          <w:rFonts w:asciiTheme="minorHAnsi" w:eastAsiaTheme="minorEastAsia" w:hAnsiTheme="minorHAnsi" w:cstheme="minorBidi"/>
          <w:szCs w:val="22"/>
          <w:lang w:val="es-419" w:eastAsia="en-GB"/>
        </w:rPr>
      </w:pPr>
      <w:hyperlink w:anchor="_Toc14342559" w:history="1">
        <w:r w:rsidR="00B4729F" w:rsidRPr="001B4ECE">
          <w:rPr>
            <w:rStyle w:val="Hyperlink"/>
            <w:lang w:val="es-419"/>
          </w:rPr>
          <w:t>Regla 12 Idioma de la solicitud internacional  y traducciones a los fines de la búsqueda internacional  y de la publicación internacional</w:t>
        </w:r>
        <w:r w:rsidR="00B4729F" w:rsidRPr="001B4ECE">
          <w:rPr>
            <w:webHidden/>
            <w:lang w:val="es-419"/>
          </w:rPr>
          <w:tab/>
        </w:r>
        <w:r w:rsidR="00B4729F" w:rsidRPr="001B4ECE">
          <w:rPr>
            <w:webHidden/>
            <w:lang w:val="es-419"/>
          </w:rPr>
          <w:fldChar w:fldCharType="begin"/>
        </w:r>
        <w:r w:rsidR="00B4729F" w:rsidRPr="001B4ECE">
          <w:rPr>
            <w:webHidden/>
            <w:lang w:val="es-419"/>
          </w:rPr>
          <w:instrText xml:space="preserve"> PAGEREF _Toc14342559 \h </w:instrText>
        </w:r>
        <w:r w:rsidR="00B4729F" w:rsidRPr="001B4ECE">
          <w:rPr>
            <w:webHidden/>
            <w:lang w:val="es-419"/>
          </w:rPr>
        </w:r>
        <w:r w:rsidR="00B4729F" w:rsidRPr="001B4ECE">
          <w:rPr>
            <w:webHidden/>
            <w:lang w:val="es-419"/>
          </w:rPr>
          <w:fldChar w:fldCharType="separate"/>
        </w:r>
        <w:r w:rsidR="00292773">
          <w:rPr>
            <w:webHidden/>
            <w:lang w:val="es-419"/>
          </w:rPr>
          <w:t>4</w:t>
        </w:r>
        <w:r w:rsidR="00B4729F" w:rsidRPr="001B4ECE">
          <w:rPr>
            <w:webHidden/>
            <w:lang w:val="es-419"/>
          </w:rPr>
          <w:fldChar w:fldCharType="end"/>
        </w:r>
      </w:hyperlink>
    </w:p>
    <w:p w:rsidR="00B4729F" w:rsidRPr="001B4ECE" w:rsidRDefault="004675B9">
      <w:pPr>
        <w:pStyle w:val="TOC2"/>
        <w:rPr>
          <w:rFonts w:asciiTheme="minorHAnsi" w:eastAsiaTheme="minorEastAsia" w:hAnsiTheme="minorHAnsi" w:cstheme="minorBidi"/>
          <w:szCs w:val="22"/>
          <w:lang w:val="es-419" w:eastAsia="en-GB"/>
        </w:rPr>
      </w:pPr>
      <w:hyperlink w:anchor="_Toc14342560" w:history="1">
        <w:r w:rsidR="00B4729F" w:rsidRPr="001B4ECE">
          <w:rPr>
            <w:rStyle w:val="Hyperlink"/>
            <w:iCs/>
            <w:lang w:val="es-419"/>
          </w:rPr>
          <w:t>12.1</w:t>
        </w:r>
        <w:r w:rsidR="00B4729F" w:rsidRPr="001B4ECE">
          <w:rPr>
            <w:rStyle w:val="Hyperlink"/>
            <w:lang w:val="es-419"/>
          </w:rPr>
          <w:t xml:space="preserve"> </w:t>
        </w:r>
        <w:r w:rsidR="00B4729F" w:rsidRPr="001B4ECE">
          <w:rPr>
            <w:rStyle w:val="Hyperlink"/>
            <w:i/>
            <w:lang w:val="es-419"/>
          </w:rPr>
          <w:t>[Sin cambios]</w:t>
        </w:r>
        <w:r w:rsidR="00B4729F" w:rsidRPr="001B4ECE">
          <w:rPr>
            <w:webHidden/>
            <w:lang w:val="es-419"/>
          </w:rPr>
          <w:tab/>
        </w:r>
        <w:r w:rsidR="00B4729F" w:rsidRPr="001B4ECE">
          <w:rPr>
            <w:webHidden/>
            <w:lang w:val="es-419"/>
          </w:rPr>
          <w:fldChar w:fldCharType="begin"/>
        </w:r>
        <w:r w:rsidR="00B4729F" w:rsidRPr="001B4ECE">
          <w:rPr>
            <w:webHidden/>
            <w:lang w:val="es-419"/>
          </w:rPr>
          <w:instrText xml:space="preserve"> PAGEREF _Toc14342560 \h </w:instrText>
        </w:r>
        <w:r w:rsidR="00B4729F" w:rsidRPr="001B4ECE">
          <w:rPr>
            <w:webHidden/>
            <w:lang w:val="es-419"/>
          </w:rPr>
        </w:r>
        <w:r w:rsidR="00B4729F" w:rsidRPr="001B4ECE">
          <w:rPr>
            <w:webHidden/>
            <w:lang w:val="es-419"/>
          </w:rPr>
          <w:fldChar w:fldCharType="separate"/>
        </w:r>
        <w:r w:rsidR="00292773">
          <w:rPr>
            <w:webHidden/>
            <w:lang w:val="es-419"/>
          </w:rPr>
          <w:t>4</w:t>
        </w:r>
        <w:r w:rsidR="00B4729F" w:rsidRPr="001B4ECE">
          <w:rPr>
            <w:webHidden/>
            <w:lang w:val="es-419"/>
          </w:rPr>
          <w:fldChar w:fldCharType="end"/>
        </w:r>
      </w:hyperlink>
    </w:p>
    <w:p w:rsidR="00B4729F" w:rsidRPr="001B4ECE" w:rsidRDefault="004675B9">
      <w:pPr>
        <w:pStyle w:val="TOC2"/>
        <w:rPr>
          <w:rFonts w:asciiTheme="minorHAnsi" w:eastAsiaTheme="minorEastAsia" w:hAnsiTheme="minorHAnsi" w:cstheme="minorBidi"/>
          <w:szCs w:val="22"/>
          <w:lang w:val="es-419" w:eastAsia="en-GB"/>
        </w:rPr>
      </w:pPr>
      <w:hyperlink w:anchor="_Toc14342561" w:history="1">
        <w:r w:rsidR="00B4729F" w:rsidRPr="001B4ECE">
          <w:rPr>
            <w:rStyle w:val="Hyperlink"/>
            <w:iCs/>
            <w:lang w:val="es-419" w:eastAsia="ja-JP"/>
          </w:rPr>
          <w:t>12.1</w:t>
        </w:r>
        <w:r w:rsidR="00B4729F" w:rsidRPr="001B4ECE">
          <w:rPr>
            <w:rStyle w:val="Hyperlink"/>
            <w:i/>
            <w:iCs/>
            <w:lang w:val="es-419" w:eastAsia="ja-JP"/>
          </w:rPr>
          <w:t>bis</w:t>
        </w:r>
        <w:r w:rsidR="00B4729F" w:rsidRPr="001B4ECE">
          <w:rPr>
            <w:rStyle w:val="Hyperlink"/>
            <w:lang w:val="es-419" w:eastAsia="ja-JP"/>
          </w:rPr>
          <w:t xml:space="preserve"> </w:t>
        </w:r>
        <w:r w:rsidR="00B4729F" w:rsidRPr="001B4ECE">
          <w:rPr>
            <w:rStyle w:val="Hyperlink"/>
            <w:i/>
            <w:lang w:val="es-419"/>
          </w:rPr>
          <w:t>Idioma de los elementos y partes entregados en virtud de la Regla 20.3, 20.5, 20.5bis o 20.6</w:t>
        </w:r>
        <w:r w:rsidR="00B4729F" w:rsidRPr="001B4ECE">
          <w:rPr>
            <w:webHidden/>
            <w:lang w:val="es-419"/>
          </w:rPr>
          <w:tab/>
        </w:r>
        <w:r w:rsidR="00B4729F" w:rsidRPr="001B4ECE">
          <w:rPr>
            <w:webHidden/>
            <w:lang w:val="es-419"/>
          </w:rPr>
          <w:fldChar w:fldCharType="begin"/>
        </w:r>
        <w:r w:rsidR="00B4729F" w:rsidRPr="001B4ECE">
          <w:rPr>
            <w:webHidden/>
            <w:lang w:val="es-419"/>
          </w:rPr>
          <w:instrText xml:space="preserve"> PAGEREF _Toc14342561 \h </w:instrText>
        </w:r>
        <w:r w:rsidR="00B4729F" w:rsidRPr="001B4ECE">
          <w:rPr>
            <w:webHidden/>
            <w:lang w:val="es-419"/>
          </w:rPr>
        </w:r>
        <w:r w:rsidR="00B4729F" w:rsidRPr="001B4ECE">
          <w:rPr>
            <w:webHidden/>
            <w:lang w:val="es-419"/>
          </w:rPr>
          <w:fldChar w:fldCharType="separate"/>
        </w:r>
        <w:r w:rsidR="00292773">
          <w:rPr>
            <w:webHidden/>
            <w:lang w:val="es-419"/>
          </w:rPr>
          <w:t>4</w:t>
        </w:r>
        <w:r w:rsidR="00B4729F" w:rsidRPr="001B4ECE">
          <w:rPr>
            <w:webHidden/>
            <w:lang w:val="es-419"/>
          </w:rPr>
          <w:fldChar w:fldCharType="end"/>
        </w:r>
      </w:hyperlink>
    </w:p>
    <w:p w:rsidR="00B4729F" w:rsidRPr="001B4ECE" w:rsidRDefault="004675B9">
      <w:pPr>
        <w:pStyle w:val="TOC2"/>
        <w:rPr>
          <w:rFonts w:asciiTheme="minorHAnsi" w:eastAsiaTheme="minorEastAsia" w:hAnsiTheme="minorHAnsi" w:cstheme="minorBidi"/>
          <w:szCs w:val="22"/>
          <w:lang w:val="es-419" w:eastAsia="en-GB"/>
        </w:rPr>
      </w:pPr>
      <w:hyperlink w:anchor="_Toc14342562" w:history="1">
        <w:r w:rsidR="00B4729F" w:rsidRPr="001B4ECE">
          <w:rPr>
            <w:rStyle w:val="Hyperlink"/>
            <w:iCs/>
            <w:lang w:val="es-419"/>
          </w:rPr>
          <w:t>12.1</w:t>
        </w:r>
        <w:r w:rsidR="00B4729F" w:rsidRPr="001B4ECE">
          <w:rPr>
            <w:rStyle w:val="Hyperlink"/>
            <w:i/>
            <w:lang w:val="es-419"/>
          </w:rPr>
          <w:t>ter</w:t>
        </w:r>
        <w:r w:rsidR="00B4729F" w:rsidRPr="001B4ECE">
          <w:rPr>
            <w:rStyle w:val="Hyperlink"/>
            <w:lang w:val="es-419"/>
          </w:rPr>
          <w:t xml:space="preserve"> </w:t>
        </w:r>
        <w:r w:rsidR="00B4729F" w:rsidRPr="001B4ECE">
          <w:rPr>
            <w:rStyle w:val="Hyperlink"/>
            <w:iCs/>
            <w:lang w:val="es-419"/>
          </w:rPr>
          <w:t>a 12.4</w:t>
        </w:r>
        <w:r w:rsidR="00B4729F" w:rsidRPr="001B4ECE">
          <w:rPr>
            <w:rStyle w:val="Hyperlink"/>
            <w:lang w:val="es-419"/>
          </w:rPr>
          <w:t xml:space="preserve"> </w:t>
        </w:r>
        <w:r w:rsidR="00B4729F" w:rsidRPr="001B4ECE">
          <w:rPr>
            <w:rStyle w:val="Hyperlink"/>
            <w:i/>
            <w:lang w:val="es-419"/>
          </w:rPr>
          <w:t>[Sin cambios]</w:t>
        </w:r>
        <w:r w:rsidR="00B4729F" w:rsidRPr="001B4ECE">
          <w:rPr>
            <w:webHidden/>
            <w:lang w:val="es-419"/>
          </w:rPr>
          <w:tab/>
        </w:r>
        <w:r w:rsidR="00B4729F" w:rsidRPr="001B4ECE">
          <w:rPr>
            <w:webHidden/>
            <w:lang w:val="es-419"/>
          </w:rPr>
          <w:fldChar w:fldCharType="begin"/>
        </w:r>
        <w:r w:rsidR="00B4729F" w:rsidRPr="001B4ECE">
          <w:rPr>
            <w:webHidden/>
            <w:lang w:val="es-419"/>
          </w:rPr>
          <w:instrText xml:space="preserve"> PAGEREF _Toc14342562 \h </w:instrText>
        </w:r>
        <w:r w:rsidR="00B4729F" w:rsidRPr="001B4ECE">
          <w:rPr>
            <w:webHidden/>
            <w:lang w:val="es-419"/>
          </w:rPr>
        </w:r>
        <w:r w:rsidR="00B4729F" w:rsidRPr="001B4ECE">
          <w:rPr>
            <w:webHidden/>
            <w:lang w:val="es-419"/>
          </w:rPr>
          <w:fldChar w:fldCharType="separate"/>
        </w:r>
        <w:r w:rsidR="00292773">
          <w:rPr>
            <w:webHidden/>
            <w:lang w:val="es-419"/>
          </w:rPr>
          <w:t>4</w:t>
        </w:r>
        <w:r w:rsidR="00B4729F" w:rsidRPr="001B4ECE">
          <w:rPr>
            <w:webHidden/>
            <w:lang w:val="es-419"/>
          </w:rPr>
          <w:fldChar w:fldCharType="end"/>
        </w:r>
      </w:hyperlink>
    </w:p>
    <w:p w:rsidR="00B4729F" w:rsidRPr="001B4ECE" w:rsidRDefault="004675B9">
      <w:pPr>
        <w:pStyle w:val="TOC1"/>
        <w:rPr>
          <w:rFonts w:asciiTheme="minorHAnsi" w:eastAsiaTheme="minorEastAsia" w:hAnsiTheme="minorHAnsi" w:cstheme="minorBidi"/>
          <w:szCs w:val="22"/>
          <w:lang w:val="es-419" w:eastAsia="en-GB"/>
        </w:rPr>
      </w:pPr>
      <w:hyperlink w:anchor="_Toc14342563" w:history="1">
        <w:r w:rsidR="00B4729F" w:rsidRPr="001B4ECE">
          <w:rPr>
            <w:rStyle w:val="Hyperlink"/>
            <w:lang w:val="es-419"/>
          </w:rPr>
          <w:t>Regla 20  Fecha de presentación internacional</w:t>
        </w:r>
        <w:r w:rsidR="00B4729F" w:rsidRPr="001B4ECE">
          <w:rPr>
            <w:webHidden/>
            <w:lang w:val="es-419"/>
          </w:rPr>
          <w:tab/>
        </w:r>
        <w:r w:rsidR="00B4729F" w:rsidRPr="001B4ECE">
          <w:rPr>
            <w:webHidden/>
            <w:lang w:val="es-419"/>
          </w:rPr>
          <w:fldChar w:fldCharType="begin"/>
        </w:r>
        <w:r w:rsidR="00B4729F" w:rsidRPr="001B4ECE">
          <w:rPr>
            <w:webHidden/>
            <w:lang w:val="es-419"/>
          </w:rPr>
          <w:instrText xml:space="preserve"> PAGEREF _Toc14342563 \h </w:instrText>
        </w:r>
        <w:r w:rsidR="00B4729F" w:rsidRPr="001B4ECE">
          <w:rPr>
            <w:webHidden/>
            <w:lang w:val="es-419"/>
          </w:rPr>
        </w:r>
        <w:r w:rsidR="00B4729F" w:rsidRPr="001B4ECE">
          <w:rPr>
            <w:webHidden/>
            <w:lang w:val="es-419"/>
          </w:rPr>
          <w:fldChar w:fldCharType="separate"/>
        </w:r>
        <w:r w:rsidR="00292773">
          <w:rPr>
            <w:webHidden/>
            <w:lang w:val="es-419"/>
          </w:rPr>
          <w:t>5</w:t>
        </w:r>
        <w:r w:rsidR="00B4729F" w:rsidRPr="001B4ECE">
          <w:rPr>
            <w:webHidden/>
            <w:lang w:val="es-419"/>
          </w:rPr>
          <w:fldChar w:fldCharType="end"/>
        </w:r>
      </w:hyperlink>
    </w:p>
    <w:p w:rsidR="00B4729F" w:rsidRPr="001B4ECE" w:rsidRDefault="004675B9">
      <w:pPr>
        <w:pStyle w:val="TOC2"/>
        <w:rPr>
          <w:rFonts w:asciiTheme="minorHAnsi" w:eastAsiaTheme="minorEastAsia" w:hAnsiTheme="minorHAnsi" w:cstheme="minorBidi"/>
          <w:szCs w:val="22"/>
          <w:lang w:val="es-419" w:eastAsia="en-GB"/>
        </w:rPr>
      </w:pPr>
      <w:hyperlink w:anchor="_Toc14342564" w:history="1">
        <w:r w:rsidR="00B4729F" w:rsidRPr="001B4ECE">
          <w:rPr>
            <w:rStyle w:val="Hyperlink"/>
            <w:iCs/>
            <w:lang w:val="es-419"/>
          </w:rPr>
          <w:t>20.1 a 20.4</w:t>
        </w:r>
        <w:r w:rsidR="00B4729F" w:rsidRPr="001B4ECE">
          <w:rPr>
            <w:rStyle w:val="Hyperlink"/>
            <w:lang w:val="es-419"/>
          </w:rPr>
          <w:t xml:space="preserve"> </w:t>
        </w:r>
        <w:r w:rsidR="00B4729F" w:rsidRPr="001B4ECE">
          <w:rPr>
            <w:rStyle w:val="Hyperlink"/>
            <w:i/>
            <w:lang w:val="es-419"/>
          </w:rPr>
          <w:t>[Sin cambios]</w:t>
        </w:r>
        <w:r w:rsidR="00B4729F" w:rsidRPr="001B4ECE">
          <w:rPr>
            <w:webHidden/>
            <w:lang w:val="es-419"/>
          </w:rPr>
          <w:tab/>
        </w:r>
        <w:r w:rsidR="00B4729F" w:rsidRPr="001B4ECE">
          <w:rPr>
            <w:webHidden/>
            <w:lang w:val="es-419"/>
          </w:rPr>
          <w:fldChar w:fldCharType="begin"/>
        </w:r>
        <w:r w:rsidR="00B4729F" w:rsidRPr="001B4ECE">
          <w:rPr>
            <w:webHidden/>
            <w:lang w:val="es-419"/>
          </w:rPr>
          <w:instrText xml:space="preserve"> PAGEREF _Toc14342564 \h </w:instrText>
        </w:r>
        <w:r w:rsidR="00B4729F" w:rsidRPr="001B4ECE">
          <w:rPr>
            <w:webHidden/>
            <w:lang w:val="es-419"/>
          </w:rPr>
        </w:r>
        <w:r w:rsidR="00B4729F" w:rsidRPr="001B4ECE">
          <w:rPr>
            <w:webHidden/>
            <w:lang w:val="es-419"/>
          </w:rPr>
          <w:fldChar w:fldCharType="separate"/>
        </w:r>
        <w:r w:rsidR="00292773">
          <w:rPr>
            <w:webHidden/>
            <w:lang w:val="es-419"/>
          </w:rPr>
          <w:t>5</w:t>
        </w:r>
        <w:r w:rsidR="00B4729F" w:rsidRPr="001B4ECE">
          <w:rPr>
            <w:webHidden/>
            <w:lang w:val="es-419"/>
          </w:rPr>
          <w:fldChar w:fldCharType="end"/>
        </w:r>
      </w:hyperlink>
    </w:p>
    <w:p w:rsidR="00B4729F" w:rsidRPr="001B4ECE" w:rsidRDefault="004675B9">
      <w:pPr>
        <w:pStyle w:val="TOC2"/>
        <w:rPr>
          <w:rFonts w:asciiTheme="minorHAnsi" w:eastAsiaTheme="minorEastAsia" w:hAnsiTheme="minorHAnsi" w:cstheme="minorBidi"/>
          <w:szCs w:val="22"/>
          <w:lang w:val="es-419" w:eastAsia="en-GB"/>
        </w:rPr>
      </w:pPr>
      <w:hyperlink w:anchor="_Toc14342565" w:history="1">
        <w:r w:rsidR="00B4729F" w:rsidRPr="001B4ECE">
          <w:rPr>
            <w:rStyle w:val="Hyperlink"/>
            <w:lang w:val="es-419"/>
          </w:rPr>
          <w:t xml:space="preserve">20.5 </w:t>
        </w:r>
        <w:r w:rsidR="00B4729F" w:rsidRPr="001B4ECE">
          <w:rPr>
            <w:rStyle w:val="Hyperlink"/>
            <w:i/>
            <w:lang w:val="es-419"/>
          </w:rPr>
          <w:t>Partes omitidas</w:t>
        </w:r>
        <w:r w:rsidR="00B4729F" w:rsidRPr="001B4ECE">
          <w:rPr>
            <w:webHidden/>
            <w:lang w:val="es-419"/>
          </w:rPr>
          <w:tab/>
        </w:r>
        <w:r w:rsidR="00B4729F" w:rsidRPr="001B4ECE">
          <w:rPr>
            <w:webHidden/>
            <w:lang w:val="es-419"/>
          </w:rPr>
          <w:fldChar w:fldCharType="begin"/>
        </w:r>
        <w:r w:rsidR="00B4729F" w:rsidRPr="001B4ECE">
          <w:rPr>
            <w:webHidden/>
            <w:lang w:val="es-419"/>
          </w:rPr>
          <w:instrText xml:space="preserve"> PAGEREF _Toc14342565 \h </w:instrText>
        </w:r>
        <w:r w:rsidR="00B4729F" w:rsidRPr="001B4ECE">
          <w:rPr>
            <w:webHidden/>
            <w:lang w:val="es-419"/>
          </w:rPr>
        </w:r>
        <w:r w:rsidR="00B4729F" w:rsidRPr="001B4ECE">
          <w:rPr>
            <w:webHidden/>
            <w:lang w:val="es-419"/>
          </w:rPr>
          <w:fldChar w:fldCharType="separate"/>
        </w:r>
        <w:r w:rsidR="00292773">
          <w:rPr>
            <w:webHidden/>
            <w:lang w:val="es-419"/>
          </w:rPr>
          <w:t>5</w:t>
        </w:r>
        <w:r w:rsidR="00B4729F" w:rsidRPr="001B4ECE">
          <w:rPr>
            <w:webHidden/>
            <w:lang w:val="es-419"/>
          </w:rPr>
          <w:fldChar w:fldCharType="end"/>
        </w:r>
      </w:hyperlink>
    </w:p>
    <w:p w:rsidR="00B4729F" w:rsidRPr="001B4ECE" w:rsidRDefault="004675B9">
      <w:pPr>
        <w:pStyle w:val="TOC2"/>
        <w:rPr>
          <w:rFonts w:asciiTheme="minorHAnsi" w:eastAsiaTheme="minorEastAsia" w:hAnsiTheme="minorHAnsi" w:cstheme="minorBidi"/>
          <w:szCs w:val="22"/>
          <w:lang w:val="es-419" w:eastAsia="en-GB"/>
        </w:rPr>
      </w:pPr>
      <w:hyperlink w:anchor="_Toc14342566" w:history="1">
        <w:r w:rsidR="00B4729F" w:rsidRPr="001B4ECE">
          <w:rPr>
            <w:rStyle w:val="Hyperlink"/>
            <w:iCs/>
            <w:lang w:val="es-419"/>
          </w:rPr>
          <w:t>20.5</w:t>
        </w:r>
        <w:r w:rsidR="00B4729F" w:rsidRPr="001B4ECE">
          <w:rPr>
            <w:rStyle w:val="Hyperlink"/>
            <w:i/>
            <w:lang w:val="es-419"/>
          </w:rPr>
          <w:t>bis</w:t>
        </w:r>
        <w:r w:rsidR="00B4729F" w:rsidRPr="001B4ECE">
          <w:rPr>
            <w:rStyle w:val="Hyperlink"/>
            <w:lang w:val="es-419"/>
          </w:rPr>
          <w:t xml:space="preserve"> </w:t>
        </w:r>
        <w:r w:rsidR="00B4729F" w:rsidRPr="001B4ECE">
          <w:rPr>
            <w:rStyle w:val="Hyperlink"/>
            <w:i/>
            <w:lang w:val="es-419"/>
          </w:rPr>
          <w:t>Elementos o partes presentados por error</w:t>
        </w:r>
        <w:r w:rsidR="00B4729F" w:rsidRPr="001B4ECE">
          <w:rPr>
            <w:webHidden/>
            <w:lang w:val="es-419"/>
          </w:rPr>
          <w:tab/>
        </w:r>
        <w:r w:rsidR="00B4729F" w:rsidRPr="001B4ECE">
          <w:rPr>
            <w:webHidden/>
            <w:lang w:val="es-419"/>
          </w:rPr>
          <w:fldChar w:fldCharType="begin"/>
        </w:r>
        <w:r w:rsidR="00B4729F" w:rsidRPr="001B4ECE">
          <w:rPr>
            <w:webHidden/>
            <w:lang w:val="es-419"/>
          </w:rPr>
          <w:instrText xml:space="preserve"> PAGEREF _Toc14342566 \h </w:instrText>
        </w:r>
        <w:r w:rsidR="00B4729F" w:rsidRPr="001B4ECE">
          <w:rPr>
            <w:webHidden/>
            <w:lang w:val="es-419"/>
          </w:rPr>
        </w:r>
        <w:r w:rsidR="00B4729F" w:rsidRPr="001B4ECE">
          <w:rPr>
            <w:webHidden/>
            <w:lang w:val="es-419"/>
          </w:rPr>
          <w:fldChar w:fldCharType="separate"/>
        </w:r>
        <w:r w:rsidR="00292773">
          <w:rPr>
            <w:webHidden/>
            <w:lang w:val="es-419"/>
          </w:rPr>
          <w:t>6</w:t>
        </w:r>
        <w:r w:rsidR="00B4729F" w:rsidRPr="001B4ECE">
          <w:rPr>
            <w:webHidden/>
            <w:lang w:val="es-419"/>
          </w:rPr>
          <w:fldChar w:fldCharType="end"/>
        </w:r>
      </w:hyperlink>
    </w:p>
    <w:p w:rsidR="00B4729F" w:rsidRPr="001B4ECE" w:rsidRDefault="004675B9">
      <w:pPr>
        <w:pStyle w:val="TOC2"/>
        <w:rPr>
          <w:rFonts w:asciiTheme="minorHAnsi" w:eastAsiaTheme="minorEastAsia" w:hAnsiTheme="minorHAnsi" w:cstheme="minorBidi"/>
          <w:szCs w:val="22"/>
          <w:lang w:val="es-419" w:eastAsia="en-GB"/>
        </w:rPr>
      </w:pPr>
      <w:hyperlink w:anchor="_Toc14342567" w:history="1">
        <w:r w:rsidR="00B4729F" w:rsidRPr="001B4ECE">
          <w:rPr>
            <w:rStyle w:val="Hyperlink"/>
            <w:lang w:val="es-419"/>
          </w:rPr>
          <w:t xml:space="preserve">20.6 </w:t>
        </w:r>
        <w:r w:rsidR="00B4729F" w:rsidRPr="001B4ECE">
          <w:rPr>
            <w:rStyle w:val="Hyperlink"/>
            <w:i/>
            <w:lang w:val="es-419"/>
          </w:rPr>
          <w:t>Confirmación de incorporación por referencia de elementos y de partes</w:t>
        </w:r>
        <w:r w:rsidR="00B4729F" w:rsidRPr="001B4ECE">
          <w:rPr>
            <w:webHidden/>
            <w:lang w:val="es-419"/>
          </w:rPr>
          <w:tab/>
        </w:r>
        <w:r w:rsidR="00B4729F" w:rsidRPr="001B4ECE">
          <w:rPr>
            <w:webHidden/>
            <w:lang w:val="es-419"/>
          </w:rPr>
          <w:fldChar w:fldCharType="begin"/>
        </w:r>
        <w:r w:rsidR="00B4729F" w:rsidRPr="001B4ECE">
          <w:rPr>
            <w:webHidden/>
            <w:lang w:val="es-419"/>
          </w:rPr>
          <w:instrText xml:space="preserve"> PAGEREF _Toc14342567 \h </w:instrText>
        </w:r>
        <w:r w:rsidR="00B4729F" w:rsidRPr="001B4ECE">
          <w:rPr>
            <w:webHidden/>
            <w:lang w:val="es-419"/>
          </w:rPr>
        </w:r>
        <w:r w:rsidR="00B4729F" w:rsidRPr="001B4ECE">
          <w:rPr>
            <w:webHidden/>
            <w:lang w:val="es-419"/>
          </w:rPr>
          <w:fldChar w:fldCharType="separate"/>
        </w:r>
        <w:r w:rsidR="00292773">
          <w:rPr>
            <w:webHidden/>
            <w:lang w:val="es-419"/>
          </w:rPr>
          <w:t>8</w:t>
        </w:r>
        <w:r w:rsidR="00B4729F" w:rsidRPr="001B4ECE">
          <w:rPr>
            <w:webHidden/>
            <w:lang w:val="es-419"/>
          </w:rPr>
          <w:fldChar w:fldCharType="end"/>
        </w:r>
      </w:hyperlink>
    </w:p>
    <w:p w:rsidR="00B4729F" w:rsidRPr="001B4ECE" w:rsidRDefault="004675B9">
      <w:pPr>
        <w:pStyle w:val="TOC2"/>
        <w:rPr>
          <w:rFonts w:asciiTheme="minorHAnsi" w:eastAsiaTheme="minorEastAsia" w:hAnsiTheme="minorHAnsi" w:cstheme="minorBidi"/>
          <w:szCs w:val="22"/>
          <w:lang w:val="es-419" w:eastAsia="en-GB"/>
        </w:rPr>
      </w:pPr>
      <w:hyperlink w:anchor="_Toc14342568" w:history="1">
        <w:r w:rsidR="00B4729F" w:rsidRPr="001B4ECE">
          <w:rPr>
            <w:rStyle w:val="Hyperlink"/>
            <w:lang w:val="es-419"/>
          </w:rPr>
          <w:t xml:space="preserve">20.7 </w:t>
        </w:r>
        <w:r w:rsidR="00B4729F" w:rsidRPr="001B4ECE">
          <w:rPr>
            <w:rStyle w:val="Hyperlink"/>
            <w:i/>
            <w:iCs/>
            <w:lang w:val="es-419"/>
          </w:rPr>
          <w:t>Plazo</w:t>
        </w:r>
        <w:r w:rsidR="00B4729F" w:rsidRPr="001B4ECE">
          <w:rPr>
            <w:webHidden/>
            <w:lang w:val="es-419"/>
          </w:rPr>
          <w:tab/>
        </w:r>
        <w:r w:rsidR="00B4729F" w:rsidRPr="001B4ECE">
          <w:rPr>
            <w:webHidden/>
            <w:lang w:val="es-419"/>
          </w:rPr>
          <w:fldChar w:fldCharType="begin"/>
        </w:r>
        <w:r w:rsidR="00B4729F" w:rsidRPr="001B4ECE">
          <w:rPr>
            <w:webHidden/>
            <w:lang w:val="es-419"/>
          </w:rPr>
          <w:instrText xml:space="preserve"> PAGEREF _Toc14342568 \h </w:instrText>
        </w:r>
        <w:r w:rsidR="00B4729F" w:rsidRPr="001B4ECE">
          <w:rPr>
            <w:webHidden/>
            <w:lang w:val="es-419"/>
          </w:rPr>
        </w:r>
        <w:r w:rsidR="00B4729F" w:rsidRPr="001B4ECE">
          <w:rPr>
            <w:webHidden/>
            <w:lang w:val="es-419"/>
          </w:rPr>
          <w:fldChar w:fldCharType="separate"/>
        </w:r>
        <w:r w:rsidR="00292773">
          <w:rPr>
            <w:webHidden/>
            <w:lang w:val="es-419"/>
          </w:rPr>
          <w:t>8</w:t>
        </w:r>
        <w:r w:rsidR="00B4729F" w:rsidRPr="001B4ECE">
          <w:rPr>
            <w:webHidden/>
            <w:lang w:val="es-419"/>
          </w:rPr>
          <w:fldChar w:fldCharType="end"/>
        </w:r>
      </w:hyperlink>
    </w:p>
    <w:p w:rsidR="00B4729F" w:rsidRPr="001B4ECE" w:rsidRDefault="004675B9">
      <w:pPr>
        <w:pStyle w:val="TOC2"/>
        <w:rPr>
          <w:rFonts w:asciiTheme="minorHAnsi" w:eastAsiaTheme="minorEastAsia" w:hAnsiTheme="minorHAnsi" w:cstheme="minorBidi"/>
          <w:szCs w:val="22"/>
          <w:lang w:val="es-419" w:eastAsia="en-GB"/>
        </w:rPr>
      </w:pPr>
      <w:hyperlink w:anchor="_Toc14342569" w:history="1">
        <w:r w:rsidR="00B4729F" w:rsidRPr="001B4ECE">
          <w:rPr>
            <w:rStyle w:val="Hyperlink"/>
            <w:lang w:val="es-419"/>
          </w:rPr>
          <w:t xml:space="preserve">20.8 </w:t>
        </w:r>
        <w:r w:rsidR="00B4729F" w:rsidRPr="001B4ECE">
          <w:rPr>
            <w:rStyle w:val="Hyperlink"/>
            <w:i/>
            <w:lang w:val="es-419"/>
          </w:rPr>
          <w:t>Incompatibilidad con las legislaciones nacionales</w:t>
        </w:r>
        <w:r w:rsidR="00B4729F" w:rsidRPr="001B4ECE">
          <w:rPr>
            <w:webHidden/>
            <w:lang w:val="es-419"/>
          </w:rPr>
          <w:tab/>
        </w:r>
        <w:r w:rsidR="00B4729F" w:rsidRPr="001B4ECE">
          <w:rPr>
            <w:webHidden/>
            <w:lang w:val="es-419"/>
          </w:rPr>
          <w:fldChar w:fldCharType="begin"/>
        </w:r>
        <w:r w:rsidR="00B4729F" w:rsidRPr="001B4ECE">
          <w:rPr>
            <w:webHidden/>
            <w:lang w:val="es-419"/>
          </w:rPr>
          <w:instrText xml:space="preserve"> PAGEREF _Toc14342569 \h </w:instrText>
        </w:r>
        <w:r w:rsidR="00B4729F" w:rsidRPr="001B4ECE">
          <w:rPr>
            <w:webHidden/>
            <w:lang w:val="es-419"/>
          </w:rPr>
        </w:r>
        <w:r w:rsidR="00B4729F" w:rsidRPr="001B4ECE">
          <w:rPr>
            <w:webHidden/>
            <w:lang w:val="es-419"/>
          </w:rPr>
          <w:fldChar w:fldCharType="separate"/>
        </w:r>
        <w:r w:rsidR="00292773">
          <w:rPr>
            <w:webHidden/>
            <w:lang w:val="es-419"/>
          </w:rPr>
          <w:t>8</w:t>
        </w:r>
        <w:r w:rsidR="00B4729F" w:rsidRPr="001B4ECE">
          <w:rPr>
            <w:webHidden/>
            <w:lang w:val="es-419"/>
          </w:rPr>
          <w:fldChar w:fldCharType="end"/>
        </w:r>
      </w:hyperlink>
    </w:p>
    <w:p w:rsidR="00B4729F" w:rsidRPr="001B4ECE" w:rsidRDefault="004675B9">
      <w:pPr>
        <w:pStyle w:val="TOC1"/>
        <w:rPr>
          <w:rFonts w:asciiTheme="minorHAnsi" w:eastAsiaTheme="minorEastAsia" w:hAnsiTheme="minorHAnsi" w:cstheme="minorBidi"/>
          <w:szCs w:val="22"/>
          <w:lang w:val="es-419" w:eastAsia="en-GB"/>
        </w:rPr>
      </w:pPr>
      <w:hyperlink w:anchor="_Toc14342570" w:history="1">
        <w:r w:rsidR="00B4729F" w:rsidRPr="001B4ECE">
          <w:rPr>
            <w:rStyle w:val="Hyperlink"/>
            <w:rFonts w:eastAsia="MS Mincho"/>
            <w:lang w:val="es-419"/>
          </w:rPr>
          <w:t>Regla 40</w:t>
        </w:r>
        <w:r w:rsidR="00B4729F" w:rsidRPr="001B4ECE">
          <w:rPr>
            <w:rStyle w:val="Hyperlink"/>
            <w:rFonts w:eastAsia="MS Mincho"/>
            <w:i/>
            <w:lang w:val="es-419"/>
          </w:rPr>
          <w:t>bis</w:t>
        </w:r>
        <w:r w:rsidR="00B4729F" w:rsidRPr="001B4ECE">
          <w:rPr>
            <w:rStyle w:val="Hyperlink"/>
            <w:rFonts w:eastAsia="MS Mincho"/>
            <w:lang w:val="es-419"/>
          </w:rPr>
          <w:t xml:space="preserve">   Tasas adicionales en caso de partes omitidas o de elementos y partes corregidos incluidos en la solicitud internacional o que se consideren contenidos en la solicitud internacional</w:t>
        </w:r>
        <w:r w:rsidR="00B4729F" w:rsidRPr="001B4ECE">
          <w:rPr>
            <w:webHidden/>
            <w:lang w:val="es-419"/>
          </w:rPr>
          <w:tab/>
        </w:r>
        <w:r w:rsidR="00B4729F" w:rsidRPr="001B4ECE">
          <w:rPr>
            <w:webHidden/>
            <w:lang w:val="es-419"/>
          </w:rPr>
          <w:fldChar w:fldCharType="begin"/>
        </w:r>
        <w:r w:rsidR="00B4729F" w:rsidRPr="001B4ECE">
          <w:rPr>
            <w:webHidden/>
            <w:lang w:val="es-419"/>
          </w:rPr>
          <w:instrText xml:space="preserve"> PAGEREF _Toc14342570 \h </w:instrText>
        </w:r>
        <w:r w:rsidR="00B4729F" w:rsidRPr="001B4ECE">
          <w:rPr>
            <w:webHidden/>
            <w:lang w:val="es-419"/>
          </w:rPr>
        </w:r>
        <w:r w:rsidR="00B4729F" w:rsidRPr="001B4ECE">
          <w:rPr>
            <w:webHidden/>
            <w:lang w:val="es-419"/>
          </w:rPr>
          <w:fldChar w:fldCharType="separate"/>
        </w:r>
        <w:r w:rsidR="00292773">
          <w:rPr>
            <w:webHidden/>
            <w:lang w:val="es-419"/>
          </w:rPr>
          <w:t>10</w:t>
        </w:r>
        <w:r w:rsidR="00B4729F" w:rsidRPr="001B4ECE">
          <w:rPr>
            <w:webHidden/>
            <w:lang w:val="es-419"/>
          </w:rPr>
          <w:fldChar w:fldCharType="end"/>
        </w:r>
      </w:hyperlink>
    </w:p>
    <w:p w:rsidR="00B4729F" w:rsidRPr="001B4ECE" w:rsidRDefault="004675B9">
      <w:pPr>
        <w:pStyle w:val="TOC2"/>
        <w:rPr>
          <w:rFonts w:asciiTheme="minorHAnsi" w:eastAsiaTheme="minorEastAsia" w:hAnsiTheme="minorHAnsi" w:cstheme="minorBidi"/>
          <w:szCs w:val="22"/>
          <w:lang w:val="es-419" w:eastAsia="en-GB"/>
        </w:rPr>
      </w:pPr>
      <w:hyperlink w:anchor="_Toc14342571" w:history="1">
        <w:r w:rsidR="00B4729F" w:rsidRPr="001B4ECE">
          <w:rPr>
            <w:rStyle w:val="Hyperlink"/>
            <w:lang w:val="es-419"/>
          </w:rPr>
          <w:t>40</w:t>
        </w:r>
        <w:r w:rsidR="00B4729F" w:rsidRPr="001B4ECE">
          <w:rPr>
            <w:rStyle w:val="Hyperlink"/>
            <w:i/>
            <w:lang w:val="es-419"/>
          </w:rPr>
          <w:t>bis</w:t>
        </w:r>
        <w:r w:rsidR="00B4729F" w:rsidRPr="001B4ECE">
          <w:rPr>
            <w:rStyle w:val="Hyperlink"/>
            <w:lang w:val="es-419"/>
          </w:rPr>
          <w:t>.1   </w:t>
        </w:r>
        <w:r w:rsidR="00B4729F" w:rsidRPr="001B4ECE">
          <w:rPr>
            <w:rStyle w:val="Hyperlink"/>
            <w:i/>
            <w:lang w:val="es-419"/>
          </w:rPr>
          <w:t>Requerimiento para el pago de tasas adicionales</w:t>
        </w:r>
        <w:r w:rsidR="00B4729F" w:rsidRPr="001B4ECE">
          <w:rPr>
            <w:webHidden/>
            <w:lang w:val="es-419"/>
          </w:rPr>
          <w:tab/>
        </w:r>
        <w:r w:rsidR="00B4729F" w:rsidRPr="001B4ECE">
          <w:rPr>
            <w:webHidden/>
            <w:lang w:val="es-419"/>
          </w:rPr>
          <w:fldChar w:fldCharType="begin"/>
        </w:r>
        <w:r w:rsidR="00B4729F" w:rsidRPr="001B4ECE">
          <w:rPr>
            <w:webHidden/>
            <w:lang w:val="es-419"/>
          </w:rPr>
          <w:instrText xml:space="preserve"> PAGEREF _Toc14342571 \h </w:instrText>
        </w:r>
        <w:r w:rsidR="00B4729F" w:rsidRPr="001B4ECE">
          <w:rPr>
            <w:webHidden/>
            <w:lang w:val="es-419"/>
          </w:rPr>
        </w:r>
        <w:r w:rsidR="00B4729F" w:rsidRPr="001B4ECE">
          <w:rPr>
            <w:webHidden/>
            <w:lang w:val="es-419"/>
          </w:rPr>
          <w:fldChar w:fldCharType="separate"/>
        </w:r>
        <w:r w:rsidR="00292773">
          <w:rPr>
            <w:webHidden/>
            <w:lang w:val="es-419"/>
          </w:rPr>
          <w:t>10</w:t>
        </w:r>
        <w:r w:rsidR="00B4729F" w:rsidRPr="001B4ECE">
          <w:rPr>
            <w:webHidden/>
            <w:lang w:val="es-419"/>
          </w:rPr>
          <w:fldChar w:fldCharType="end"/>
        </w:r>
      </w:hyperlink>
    </w:p>
    <w:p w:rsidR="00B4729F" w:rsidRPr="001B4ECE" w:rsidRDefault="004675B9">
      <w:pPr>
        <w:pStyle w:val="TOC1"/>
        <w:rPr>
          <w:rFonts w:asciiTheme="minorHAnsi" w:eastAsiaTheme="minorEastAsia" w:hAnsiTheme="minorHAnsi" w:cstheme="minorBidi"/>
          <w:szCs w:val="22"/>
          <w:lang w:val="es-419" w:eastAsia="en-GB"/>
        </w:rPr>
      </w:pPr>
      <w:hyperlink w:anchor="_Toc14342572" w:history="1">
        <w:r w:rsidR="00B4729F" w:rsidRPr="001B4ECE">
          <w:rPr>
            <w:rStyle w:val="Hyperlink"/>
            <w:rFonts w:eastAsia="Arial Unicode MS"/>
            <w:lang w:val="es-419"/>
          </w:rPr>
          <w:t>Regla 48  Publicación internacional</w:t>
        </w:r>
        <w:r w:rsidR="00B4729F" w:rsidRPr="001B4ECE">
          <w:rPr>
            <w:webHidden/>
            <w:lang w:val="es-419"/>
          </w:rPr>
          <w:tab/>
        </w:r>
        <w:r w:rsidR="00B4729F" w:rsidRPr="001B4ECE">
          <w:rPr>
            <w:webHidden/>
            <w:lang w:val="es-419"/>
          </w:rPr>
          <w:fldChar w:fldCharType="begin"/>
        </w:r>
        <w:r w:rsidR="00B4729F" w:rsidRPr="001B4ECE">
          <w:rPr>
            <w:webHidden/>
            <w:lang w:val="es-419"/>
          </w:rPr>
          <w:instrText xml:space="preserve"> PAGEREF _Toc14342572 \h </w:instrText>
        </w:r>
        <w:r w:rsidR="00B4729F" w:rsidRPr="001B4ECE">
          <w:rPr>
            <w:webHidden/>
            <w:lang w:val="es-419"/>
          </w:rPr>
        </w:r>
        <w:r w:rsidR="00B4729F" w:rsidRPr="001B4ECE">
          <w:rPr>
            <w:webHidden/>
            <w:lang w:val="es-419"/>
          </w:rPr>
          <w:fldChar w:fldCharType="separate"/>
        </w:r>
        <w:r w:rsidR="00292773">
          <w:rPr>
            <w:webHidden/>
            <w:lang w:val="es-419"/>
          </w:rPr>
          <w:t>11</w:t>
        </w:r>
        <w:r w:rsidR="00B4729F" w:rsidRPr="001B4ECE">
          <w:rPr>
            <w:webHidden/>
            <w:lang w:val="es-419"/>
          </w:rPr>
          <w:fldChar w:fldCharType="end"/>
        </w:r>
      </w:hyperlink>
    </w:p>
    <w:p w:rsidR="00B4729F" w:rsidRPr="001B4ECE" w:rsidRDefault="004675B9">
      <w:pPr>
        <w:pStyle w:val="TOC2"/>
        <w:rPr>
          <w:rFonts w:asciiTheme="minorHAnsi" w:eastAsiaTheme="minorEastAsia" w:hAnsiTheme="minorHAnsi" w:cstheme="minorBidi"/>
          <w:szCs w:val="22"/>
          <w:lang w:val="es-419" w:eastAsia="en-GB"/>
        </w:rPr>
      </w:pPr>
      <w:hyperlink w:anchor="_Toc14342573" w:history="1">
        <w:r w:rsidR="00B4729F" w:rsidRPr="001B4ECE">
          <w:rPr>
            <w:rStyle w:val="Hyperlink"/>
            <w:rFonts w:eastAsia="Arial Unicode MS"/>
            <w:lang w:val="es-419"/>
          </w:rPr>
          <w:t xml:space="preserve">48.1 </w:t>
        </w:r>
        <w:r w:rsidR="00B4729F" w:rsidRPr="001B4ECE">
          <w:rPr>
            <w:rStyle w:val="Hyperlink"/>
            <w:rFonts w:eastAsia="Arial Unicode MS"/>
            <w:i/>
            <w:lang w:val="es-419"/>
          </w:rPr>
          <w:t>[Sin cambios]</w:t>
        </w:r>
        <w:r w:rsidR="00B4729F" w:rsidRPr="001B4ECE">
          <w:rPr>
            <w:webHidden/>
            <w:lang w:val="es-419"/>
          </w:rPr>
          <w:tab/>
        </w:r>
        <w:r w:rsidR="00B4729F" w:rsidRPr="001B4ECE">
          <w:rPr>
            <w:webHidden/>
            <w:lang w:val="es-419"/>
          </w:rPr>
          <w:fldChar w:fldCharType="begin"/>
        </w:r>
        <w:r w:rsidR="00B4729F" w:rsidRPr="001B4ECE">
          <w:rPr>
            <w:webHidden/>
            <w:lang w:val="es-419"/>
          </w:rPr>
          <w:instrText xml:space="preserve"> PAGEREF _Toc14342573 \h </w:instrText>
        </w:r>
        <w:r w:rsidR="00B4729F" w:rsidRPr="001B4ECE">
          <w:rPr>
            <w:webHidden/>
            <w:lang w:val="es-419"/>
          </w:rPr>
        </w:r>
        <w:r w:rsidR="00B4729F" w:rsidRPr="001B4ECE">
          <w:rPr>
            <w:webHidden/>
            <w:lang w:val="es-419"/>
          </w:rPr>
          <w:fldChar w:fldCharType="separate"/>
        </w:r>
        <w:r w:rsidR="00292773">
          <w:rPr>
            <w:webHidden/>
            <w:lang w:val="es-419"/>
          </w:rPr>
          <w:t>11</w:t>
        </w:r>
        <w:r w:rsidR="00B4729F" w:rsidRPr="001B4ECE">
          <w:rPr>
            <w:webHidden/>
            <w:lang w:val="es-419"/>
          </w:rPr>
          <w:fldChar w:fldCharType="end"/>
        </w:r>
      </w:hyperlink>
    </w:p>
    <w:p w:rsidR="00B4729F" w:rsidRPr="001B4ECE" w:rsidRDefault="004675B9">
      <w:pPr>
        <w:pStyle w:val="TOC2"/>
        <w:rPr>
          <w:rFonts w:asciiTheme="minorHAnsi" w:eastAsiaTheme="minorEastAsia" w:hAnsiTheme="minorHAnsi" w:cstheme="minorBidi"/>
          <w:szCs w:val="22"/>
          <w:lang w:val="es-419" w:eastAsia="en-GB"/>
        </w:rPr>
      </w:pPr>
      <w:hyperlink w:anchor="_Toc14342574" w:history="1">
        <w:r w:rsidR="00B4729F" w:rsidRPr="001B4ECE">
          <w:rPr>
            <w:rStyle w:val="Hyperlink"/>
            <w:rFonts w:eastAsia="Arial Unicode MS"/>
            <w:lang w:val="es-419"/>
          </w:rPr>
          <w:t xml:space="preserve">48.2 </w:t>
        </w:r>
        <w:r w:rsidR="00B4729F" w:rsidRPr="001B4ECE">
          <w:rPr>
            <w:rStyle w:val="Hyperlink"/>
            <w:rFonts w:eastAsia="Arial Unicode MS"/>
            <w:i/>
            <w:lang w:val="es-419"/>
          </w:rPr>
          <w:t>Contenido</w:t>
        </w:r>
        <w:r w:rsidR="00B4729F" w:rsidRPr="001B4ECE">
          <w:rPr>
            <w:webHidden/>
            <w:lang w:val="es-419"/>
          </w:rPr>
          <w:tab/>
        </w:r>
        <w:r w:rsidR="00B4729F" w:rsidRPr="001B4ECE">
          <w:rPr>
            <w:webHidden/>
            <w:lang w:val="es-419"/>
          </w:rPr>
          <w:fldChar w:fldCharType="begin"/>
        </w:r>
        <w:r w:rsidR="00B4729F" w:rsidRPr="001B4ECE">
          <w:rPr>
            <w:webHidden/>
            <w:lang w:val="es-419"/>
          </w:rPr>
          <w:instrText xml:space="preserve"> PAGEREF _Toc14342574 \h </w:instrText>
        </w:r>
        <w:r w:rsidR="00B4729F" w:rsidRPr="001B4ECE">
          <w:rPr>
            <w:webHidden/>
            <w:lang w:val="es-419"/>
          </w:rPr>
        </w:r>
        <w:r w:rsidR="00B4729F" w:rsidRPr="001B4ECE">
          <w:rPr>
            <w:webHidden/>
            <w:lang w:val="es-419"/>
          </w:rPr>
          <w:fldChar w:fldCharType="separate"/>
        </w:r>
        <w:r w:rsidR="00292773">
          <w:rPr>
            <w:webHidden/>
            <w:lang w:val="es-419"/>
          </w:rPr>
          <w:t>11</w:t>
        </w:r>
        <w:r w:rsidR="00B4729F" w:rsidRPr="001B4ECE">
          <w:rPr>
            <w:webHidden/>
            <w:lang w:val="es-419"/>
          </w:rPr>
          <w:fldChar w:fldCharType="end"/>
        </w:r>
      </w:hyperlink>
    </w:p>
    <w:p w:rsidR="00B4729F" w:rsidRPr="001B4ECE" w:rsidRDefault="004675B9">
      <w:pPr>
        <w:pStyle w:val="TOC2"/>
        <w:rPr>
          <w:rFonts w:asciiTheme="minorHAnsi" w:eastAsiaTheme="minorEastAsia" w:hAnsiTheme="minorHAnsi" w:cstheme="minorBidi"/>
          <w:szCs w:val="22"/>
          <w:lang w:val="es-419" w:eastAsia="en-GB"/>
        </w:rPr>
      </w:pPr>
      <w:hyperlink w:anchor="_Toc14342575" w:history="1">
        <w:r w:rsidR="00B4729F" w:rsidRPr="001B4ECE">
          <w:rPr>
            <w:rStyle w:val="Hyperlink"/>
            <w:rFonts w:eastAsia="Arial Unicode MS"/>
            <w:lang w:val="es-419"/>
          </w:rPr>
          <w:t xml:space="preserve">48.3 a 48.6 </w:t>
        </w:r>
        <w:r w:rsidR="00B4729F" w:rsidRPr="001B4ECE">
          <w:rPr>
            <w:rStyle w:val="Hyperlink"/>
            <w:rFonts w:eastAsia="Arial Unicode MS"/>
            <w:i/>
            <w:lang w:val="es-419"/>
          </w:rPr>
          <w:t>[Sin cambios]</w:t>
        </w:r>
        <w:r w:rsidR="00B4729F" w:rsidRPr="001B4ECE">
          <w:rPr>
            <w:webHidden/>
            <w:lang w:val="es-419"/>
          </w:rPr>
          <w:tab/>
        </w:r>
        <w:r w:rsidR="00B4729F" w:rsidRPr="001B4ECE">
          <w:rPr>
            <w:webHidden/>
            <w:lang w:val="es-419"/>
          </w:rPr>
          <w:fldChar w:fldCharType="begin"/>
        </w:r>
        <w:r w:rsidR="00B4729F" w:rsidRPr="001B4ECE">
          <w:rPr>
            <w:webHidden/>
            <w:lang w:val="es-419"/>
          </w:rPr>
          <w:instrText xml:space="preserve"> PAGEREF _Toc14342575 \h </w:instrText>
        </w:r>
        <w:r w:rsidR="00B4729F" w:rsidRPr="001B4ECE">
          <w:rPr>
            <w:webHidden/>
            <w:lang w:val="es-419"/>
          </w:rPr>
        </w:r>
        <w:r w:rsidR="00B4729F" w:rsidRPr="001B4ECE">
          <w:rPr>
            <w:webHidden/>
            <w:lang w:val="es-419"/>
          </w:rPr>
          <w:fldChar w:fldCharType="separate"/>
        </w:r>
        <w:r w:rsidR="00292773">
          <w:rPr>
            <w:webHidden/>
            <w:lang w:val="es-419"/>
          </w:rPr>
          <w:t>11</w:t>
        </w:r>
        <w:r w:rsidR="00B4729F" w:rsidRPr="001B4ECE">
          <w:rPr>
            <w:webHidden/>
            <w:lang w:val="es-419"/>
          </w:rPr>
          <w:fldChar w:fldCharType="end"/>
        </w:r>
      </w:hyperlink>
    </w:p>
    <w:p w:rsidR="00B4729F" w:rsidRPr="001B4ECE" w:rsidRDefault="004675B9">
      <w:pPr>
        <w:pStyle w:val="TOC1"/>
        <w:rPr>
          <w:rFonts w:asciiTheme="minorHAnsi" w:eastAsiaTheme="minorEastAsia" w:hAnsiTheme="minorHAnsi" w:cstheme="minorBidi"/>
          <w:szCs w:val="22"/>
          <w:lang w:val="es-419" w:eastAsia="en-GB"/>
        </w:rPr>
      </w:pPr>
      <w:hyperlink w:anchor="_Toc14342576" w:history="1">
        <w:r w:rsidR="00B4729F" w:rsidRPr="001B4ECE">
          <w:rPr>
            <w:rStyle w:val="Hyperlink"/>
            <w:rFonts w:eastAsia="Arial Unicode MS"/>
            <w:lang w:val="es-419"/>
          </w:rPr>
          <w:t>Regla 51</w:t>
        </w:r>
        <w:r w:rsidR="00B4729F" w:rsidRPr="001B4ECE">
          <w:rPr>
            <w:rStyle w:val="Hyperlink"/>
            <w:rFonts w:eastAsia="Arial Unicode MS"/>
            <w:i/>
            <w:lang w:val="es-419"/>
          </w:rPr>
          <w:t>bis</w:t>
        </w:r>
        <w:r w:rsidR="00B4729F" w:rsidRPr="001B4ECE">
          <w:rPr>
            <w:rStyle w:val="Hyperlink"/>
            <w:rFonts w:eastAsia="Arial Unicode MS"/>
            <w:lang w:val="es-419"/>
          </w:rPr>
          <w:t xml:space="preserve">  Ciertas exigencias nacionales admitidas en virtud de lo dispuesto en el Artículo 27</w:t>
        </w:r>
        <w:r w:rsidR="00B4729F" w:rsidRPr="001B4ECE">
          <w:rPr>
            <w:webHidden/>
            <w:lang w:val="es-419"/>
          </w:rPr>
          <w:tab/>
        </w:r>
        <w:r w:rsidR="00B4729F" w:rsidRPr="001B4ECE">
          <w:rPr>
            <w:webHidden/>
            <w:lang w:val="es-419"/>
          </w:rPr>
          <w:fldChar w:fldCharType="begin"/>
        </w:r>
        <w:r w:rsidR="00B4729F" w:rsidRPr="001B4ECE">
          <w:rPr>
            <w:webHidden/>
            <w:lang w:val="es-419"/>
          </w:rPr>
          <w:instrText xml:space="preserve"> PAGEREF _Toc14342576 \h </w:instrText>
        </w:r>
        <w:r w:rsidR="00B4729F" w:rsidRPr="001B4ECE">
          <w:rPr>
            <w:webHidden/>
            <w:lang w:val="es-419"/>
          </w:rPr>
        </w:r>
        <w:r w:rsidR="00B4729F" w:rsidRPr="001B4ECE">
          <w:rPr>
            <w:webHidden/>
            <w:lang w:val="es-419"/>
          </w:rPr>
          <w:fldChar w:fldCharType="separate"/>
        </w:r>
        <w:r w:rsidR="00292773">
          <w:rPr>
            <w:webHidden/>
            <w:lang w:val="es-419"/>
          </w:rPr>
          <w:t>12</w:t>
        </w:r>
        <w:r w:rsidR="00B4729F" w:rsidRPr="001B4ECE">
          <w:rPr>
            <w:webHidden/>
            <w:lang w:val="es-419"/>
          </w:rPr>
          <w:fldChar w:fldCharType="end"/>
        </w:r>
      </w:hyperlink>
    </w:p>
    <w:p w:rsidR="00B4729F" w:rsidRPr="001B4ECE" w:rsidRDefault="004675B9">
      <w:pPr>
        <w:pStyle w:val="TOC2"/>
        <w:rPr>
          <w:rFonts w:asciiTheme="minorHAnsi" w:eastAsiaTheme="minorEastAsia" w:hAnsiTheme="minorHAnsi" w:cstheme="minorBidi"/>
          <w:szCs w:val="22"/>
          <w:lang w:val="es-419" w:eastAsia="en-GB"/>
        </w:rPr>
      </w:pPr>
      <w:hyperlink w:anchor="_Toc14342577" w:history="1">
        <w:r w:rsidR="00B4729F" w:rsidRPr="001B4ECE">
          <w:rPr>
            <w:rStyle w:val="Hyperlink"/>
            <w:rFonts w:eastAsia="Arial Unicode MS"/>
            <w:lang w:val="es-419"/>
          </w:rPr>
          <w:t>51</w:t>
        </w:r>
        <w:r w:rsidR="00B4729F" w:rsidRPr="001B4ECE">
          <w:rPr>
            <w:rStyle w:val="Hyperlink"/>
            <w:rFonts w:eastAsia="Arial Unicode MS"/>
            <w:i/>
            <w:lang w:val="es-419"/>
          </w:rPr>
          <w:t>bis</w:t>
        </w:r>
        <w:r w:rsidR="00B4729F" w:rsidRPr="001B4ECE">
          <w:rPr>
            <w:rStyle w:val="Hyperlink"/>
            <w:rFonts w:eastAsia="Arial Unicode MS"/>
            <w:lang w:val="es-419"/>
          </w:rPr>
          <w:t xml:space="preserve">.1 </w:t>
        </w:r>
        <w:r w:rsidR="00B4729F" w:rsidRPr="001B4ECE">
          <w:rPr>
            <w:rStyle w:val="Hyperlink"/>
            <w:rFonts w:eastAsia="Arial Unicode MS"/>
            <w:i/>
            <w:lang w:val="es-419"/>
          </w:rPr>
          <w:t>Ciertas exigencias nacionales admitidas</w:t>
        </w:r>
        <w:r w:rsidR="00B4729F" w:rsidRPr="001B4ECE">
          <w:rPr>
            <w:webHidden/>
            <w:lang w:val="es-419"/>
          </w:rPr>
          <w:tab/>
        </w:r>
        <w:r w:rsidR="00B4729F" w:rsidRPr="001B4ECE">
          <w:rPr>
            <w:webHidden/>
            <w:lang w:val="es-419"/>
          </w:rPr>
          <w:fldChar w:fldCharType="begin"/>
        </w:r>
        <w:r w:rsidR="00B4729F" w:rsidRPr="001B4ECE">
          <w:rPr>
            <w:webHidden/>
            <w:lang w:val="es-419"/>
          </w:rPr>
          <w:instrText xml:space="preserve"> PAGEREF _Toc14342577 \h </w:instrText>
        </w:r>
        <w:r w:rsidR="00B4729F" w:rsidRPr="001B4ECE">
          <w:rPr>
            <w:webHidden/>
            <w:lang w:val="es-419"/>
          </w:rPr>
        </w:r>
        <w:r w:rsidR="00B4729F" w:rsidRPr="001B4ECE">
          <w:rPr>
            <w:webHidden/>
            <w:lang w:val="es-419"/>
          </w:rPr>
          <w:fldChar w:fldCharType="separate"/>
        </w:r>
        <w:r w:rsidR="00292773">
          <w:rPr>
            <w:webHidden/>
            <w:lang w:val="es-419"/>
          </w:rPr>
          <w:t>12</w:t>
        </w:r>
        <w:r w:rsidR="00B4729F" w:rsidRPr="001B4ECE">
          <w:rPr>
            <w:webHidden/>
            <w:lang w:val="es-419"/>
          </w:rPr>
          <w:fldChar w:fldCharType="end"/>
        </w:r>
      </w:hyperlink>
    </w:p>
    <w:p w:rsidR="00B4729F" w:rsidRPr="001B4ECE" w:rsidRDefault="004675B9">
      <w:pPr>
        <w:pStyle w:val="TOC2"/>
        <w:rPr>
          <w:rFonts w:asciiTheme="minorHAnsi" w:eastAsiaTheme="minorEastAsia" w:hAnsiTheme="minorHAnsi" w:cstheme="minorBidi"/>
          <w:szCs w:val="22"/>
          <w:lang w:val="es-419" w:eastAsia="en-GB"/>
        </w:rPr>
      </w:pPr>
      <w:hyperlink w:anchor="_Toc14342578" w:history="1">
        <w:r w:rsidR="00B4729F" w:rsidRPr="001B4ECE">
          <w:rPr>
            <w:rStyle w:val="Hyperlink"/>
            <w:rFonts w:eastAsia="Arial Unicode MS"/>
            <w:lang w:val="es-419"/>
          </w:rPr>
          <w:t>51</w:t>
        </w:r>
        <w:r w:rsidR="00B4729F" w:rsidRPr="001B4ECE">
          <w:rPr>
            <w:rStyle w:val="Hyperlink"/>
            <w:rFonts w:eastAsia="Arial Unicode MS"/>
            <w:i/>
            <w:lang w:val="es-419"/>
          </w:rPr>
          <w:t>bis</w:t>
        </w:r>
        <w:r w:rsidR="00B4729F" w:rsidRPr="001B4ECE">
          <w:rPr>
            <w:rStyle w:val="Hyperlink"/>
            <w:rFonts w:eastAsia="Arial Unicode MS"/>
            <w:lang w:val="es-419"/>
          </w:rPr>
          <w:t>.2 y 51</w:t>
        </w:r>
        <w:r w:rsidR="00B4729F" w:rsidRPr="001B4ECE">
          <w:rPr>
            <w:rStyle w:val="Hyperlink"/>
            <w:rFonts w:eastAsia="Arial Unicode MS"/>
            <w:i/>
            <w:lang w:val="es-419"/>
          </w:rPr>
          <w:t>bis</w:t>
        </w:r>
        <w:r w:rsidR="00B4729F" w:rsidRPr="001B4ECE">
          <w:rPr>
            <w:rStyle w:val="Hyperlink"/>
            <w:rFonts w:eastAsia="Arial Unicode MS"/>
            <w:lang w:val="es-419"/>
          </w:rPr>
          <w:t xml:space="preserve">.3 </w:t>
        </w:r>
        <w:r w:rsidR="00B4729F" w:rsidRPr="001B4ECE">
          <w:rPr>
            <w:rStyle w:val="Hyperlink"/>
            <w:rFonts w:eastAsia="Arial Unicode MS"/>
            <w:i/>
            <w:lang w:val="es-419"/>
          </w:rPr>
          <w:t>[Sin cambios]</w:t>
        </w:r>
        <w:r w:rsidR="00B4729F" w:rsidRPr="001B4ECE">
          <w:rPr>
            <w:webHidden/>
            <w:lang w:val="es-419"/>
          </w:rPr>
          <w:tab/>
        </w:r>
        <w:r w:rsidR="00B4729F" w:rsidRPr="001B4ECE">
          <w:rPr>
            <w:webHidden/>
            <w:lang w:val="es-419"/>
          </w:rPr>
          <w:fldChar w:fldCharType="begin"/>
        </w:r>
        <w:r w:rsidR="00B4729F" w:rsidRPr="001B4ECE">
          <w:rPr>
            <w:webHidden/>
            <w:lang w:val="es-419"/>
          </w:rPr>
          <w:instrText xml:space="preserve"> PAGEREF _Toc14342578 \h </w:instrText>
        </w:r>
        <w:r w:rsidR="00B4729F" w:rsidRPr="001B4ECE">
          <w:rPr>
            <w:webHidden/>
            <w:lang w:val="es-419"/>
          </w:rPr>
        </w:r>
        <w:r w:rsidR="00B4729F" w:rsidRPr="001B4ECE">
          <w:rPr>
            <w:webHidden/>
            <w:lang w:val="es-419"/>
          </w:rPr>
          <w:fldChar w:fldCharType="separate"/>
        </w:r>
        <w:r w:rsidR="00292773">
          <w:rPr>
            <w:webHidden/>
            <w:lang w:val="es-419"/>
          </w:rPr>
          <w:t>13</w:t>
        </w:r>
        <w:r w:rsidR="00B4729F" w:rsidRPr="001B4ECE">
          <w:rPr>
            <w:webHidden/>
            <w:lang w:val="es-419"/>
          </w:rPr>
          <w:fldChar w:fldCharType="end"/>
        </w:r>
      </w:hyperlink>
    </w:p>
    <w:p w:rsidR="00B4729F" w:rsidRPr="001B4ECE" w:rsidRDefault="004675B9">
      <w:pPr>
        <w:pStyle w:val="TOC1"/>
        <w:rPr>
          <w:rFonts w:asciiTheme="minorHAnsi" w:eastAsiaTheme="minorEastAsia" w:hAnsiTheme="minorHAnsi" w:cstheme="minorBidi"/>
          <w:szCs w:val="22"/>
          <w:lang w:val="es-419" w:eastAsia="en-GB"/>
        </w:rPr>
      </w:pPr>
      <w:hyperlink w:anchor="_Toc14342579" w:history="1">
        <w:r w:rsidR="00B4729F" w:rsidRPr="001B4ECE">
          <w:rPr>
            <w:rStyle w:val="Hyperlink"/>
            <w:lang w:val="es-419"/>
          </w:rPr>
          <w:t>Regla 55  Idiomas (examen preliminar internacional)</w:t>
        </w:r>
        <w:r w:rsidR="00B4729F" w:rsidRPr="001B4ECE">
          <w:rPr>
            <w:webHidden/>
            <w:lang w:val="es-419"/>
          </w:rPr>
          <w:tab/>
        </w:r>
        <w:r w:rsidR="00B4729F" w:rsidRPr="001B4ECE">
          <w:rPr>
            <w:webHidden/>
            <w:lang w:val="es-419"/>
          </w:rPr>
          <w:fldChar w:fldCharType="begin"/>
        </w:r>
        <w:r w:rsidR="00B4729F" w:rsidRPr="001B4ECE">
          <w:rPr>
            <w:webHidden/>
            <w:lang w:val="es-419"/>
          </w:rPr>
          <w:instrText xml:space="preserve"> PAGEREF _Toc14342579 \h </w:instrText>
        </w:r>
        <w:r w:rsidR="00B4729F" w:rsidRPr="001B4ECE">
          <w:rPr>
            <w:webHidden/>
            <w:lang w:val="es-419"/>
          </w:rPr>
        </w:r>
        <w:r w:rsidR="00B4729F" w:rsidRPr="001B4ECE">
          <w:rPr>
            <w:webHidden/>
            <w:lang w:val="es-419"/>
          </w:rPr>
          <w:fldChar w:fldCharType="separate"/>
        </w:r>
        <w:r w:rsidR="00292773">
          <w:rPr>
            <w:webHidden/>
            <w:lang w:val="es-419"/>
          </w:rPr>
          <w:t>14</w:t>
        </w:r>
        <w:r w:rsidR="00B4729F" w:rsidRPr="001B4ECE">
          <w:rPr>
            <w:webHidden/>
            <w:lang w:val="es-419"/>
          </w:rPr>
          <w:fldChar w:fldCharType="end"/>
        </w:r>
      </w:hyperlink>
    </w:p>
    <w:p w:rsidR="00B4729F" w:rsidRPr="001B4ECE" w:rsidRDefault="004675B9">
      <w:pPr>
        <w:pStyle w:val="TOC2"/>
        <w:rPr>
          <w:rFonts w:asciiTheme="minorHAnsi" w:eastAsiaTheme="minorEastAsia" w:hAnsiTheme="minorHAnsi" w:cstheme="minorBidi"/>
          <w:szCs w:val="22"/>
          <w:lang w:val="es-419" w:eastAsia="en-GB"/>
        </w:rPr>
      </w:pPr>
      <w:hyperlink w:anchor="_Toc14342580" w:history="1">
        <w:r w:rsidR="00B4729F" w:rsidRPr="001B4ECE">
          <w:rPr>
            <w:rStyle w:val="Hyperlink"/>
            <w:lang w:val="es-419"/>
          </w:rPr>
          <w:t xml:space="preserve">55.1 </w:t>
        </w:r>
        <w:r w:rsidR="00B4729F" w:rsidRPr="001B4ECE">
          <w:rPr>
            <w:rStyle w:val="Hyperlink"/>
            <w:i/>
            <w:lang w:val="es-419"/>
          </w:rPr>
          <w:t>[Sin cambios]</w:t>
        </w:r>
        <w:r w:rsidR="00B4729F" w:rsidRPr="001B4ECE">
          <w:rPr>
            <w:webHidden/>
            <w:lang w:val="es-419"/>
          </w:rPr>
          <w:tab/>
        </w:r>
        <w:r w:rsidR="00B4729F" w:rsidRPr="001B4ECE">
          <w:rPr>
            <w:webHidden/>
            <w:lang w:val="es-419"/>
          </w:rPr>
          <w:fldChar w:fldCharType="begin"/>
        </w:r>
        <w:r w:rsidR="00B4729F" w:rsidRPr="001B4ECE">
          <w:rPr>
            <w:webHidden/>
            <w:lang w:val="es-419"/>
          </w:rPr>
          <w:instrText xml:space="preserve"> PAGEREF _Toc14342580 \h </w:instrText>
        </w:r>
        <w:r w:rsidR="00B4729F" w:rsidRPr="001B4ECE">
          <w:rPr>
            <w:webHidden/>
            <w:lang w:val="es-419"/>
          </w:rPr>
        </w:r>
        <w:r w:rsidR="00B4729F" w:rsidRPr="001B4ECE">
          <w:rPr>
            <w:webHidden/>
            <w:lang w:val="es-419"/>
          </w:rPr>
          <w:fldChar w:fldCharType="separate"/>
        </w:r>
        <w:r w:rsidR="00292773">
          <w:rPr>
            <w:webHidden/>
            <w:lang w:val="es-419"/>
          </w:rPr>
          <w:t>14</w:t>
        </w:r>
        <w:r w:rsidR="00B4729F" w:rsidRPr="001B4ECE">
          <w:rPr>
            <w:webHidden/>
            <w:lang w:val="es-419"/>
          </w:rPr>
          <w:fldChar w:fldCharType="end"/>
        </w:r>
      </w:hyperlink>
    </w:p>
    <w:p w:rsidR="00B4729F" w:rsidRPr="001B4ECE" w:rsidRDefault="004675B9">
      <w:pPr>
        <w:pStyle w:val="TOC2"/>
        <w:rPr>
          <w:rFonts w:asciiTheme="minorHAnsi" w:eastAsiaTheme="minorEastAsia" w:hAnsiTheme="minorHAnsi" w:cstheme="minorBidi"/>
          <w:szCs w:val="22"/>
          <w:lang w:val="es-419" w:eastAsia="en-GB"/>
        </w:rPr>
      </w:pPr>
      <w:hyperlink w:anchor="_Toc14342581" w:history="1">
        <w:r w:rsidR="00B4729F" w:rsidRPr="001B4ECE">
          <w:rPr>
            <w:rStyle w:val="Hyperlink"/>
            <w:lang w:val="es-419"/>
          </w:rPr>
          <w:t xml:space="preserve">55.2 </w:t>
        </w:r>
        <w:r w:rsidR="00B4729F" w:rsidRPr="001B4ECE">
          <w:rPr>
            <w:rStyle w:val="Hyperlink"/>
            <w:i/>
            <w:lang w:val="es-419"/>
          </w:rPr>
          <w:t>Traducción de la solicitud internacional</w:t>
        </w:r>
        <w:r w:rsidR="00B4729F" w:rsidRPr="001B4ECE">
          <w:rPr>
            <w:webHidden/>
            <w:lang w:val="es-419"/>
          </w:rPr>
          <w:tab/>
        </w:r>
        <w:r w:rsidR="00B4729F" w:rsidRPr="001B4ECE">
          <w:rPr>
            <w:webHidden/>
            <w:lang w:val="es-419"/>
          </w:rPr>
          <w:fldChar w:fldCharType="begin"/>
        </w:r>
        <w:r w:rsidR="00B4729F" w:rsidRPr="001B4ECE">
          <w:rPr>
            <w:webHidden/>
            <w:lang w:val="es-419"/>
          </w:rPr>
          <w:instrText xml:space="preserve"> PAGEREF _Toc14342581 \h </w:instrText>
        </w:r>
        <w:r w:rsidR="00B4729F" w:rsidRPr="001B4ECE">
          <w:rPr>
            <w:webHidden/>
            <w:lang w:val="es-419"/>
          </w:rPr>
        </w:r>
        <w:r w:rsidR="00B4729F" w:rsidRPr="001B4ECE">
          <w:rPr>
            <w:webHidden/>
            <w:lang w:val="es-419"/>
          </w:rPr>
          <w:fldChar w:fldCharType="separate"/>
        </w:r>
        <w:r w:rsidR="00292773">
          <w:rPr>
            <w:webHidden/>
            <w:lang w:val="es-419"/>
          </w:rPr>
          <w:t>14</w:t>
        </w:r>
        <w:r w:rsidR="00B4729F" w:rsidRPr="001B4ECE">
          <w:rPr>
            <w:webHidden/>
            <w:lang w:val="es-419"/>
          </w:rPr>
          <w:fldChar w:fldCharType="end"/>
        </w:r>
      </w:hyperlink>
    </w:p>
    <w:p w:rsidR="00B4729F" w:rsidRPr="001B4ECE" w:rsidRDefault="004675B9">
      <w:pPr>
        <w:pStyle w:val="TOC2"/>
        <w:rPr>
          <w:rFonts w:asciiTheme="minorHAnsi" w:eastAsiaTheme="minorEastAsia" w:hAnsiTheme="minorHAnsi" w:cstheme="minorBidi"/>
          <w:szCs w:val="22"/>
          <w:lang w:val="es-419" w:eastAsia="en-GB"/>
        </w:rPr>
      </w:pPr>
      <w:hyperlink w:anchor="_Toc14342582" w:history="1">
        <w:r w:rsidR="00B4729F" w:rsidRPr="001B4ECE">
          <w:rPr>
            <w:rStyle w:val="Hyperlink"/>
            <w:lang w:val="es-419"/>
          </w:rPr>
          <w:t xml:space="preserve">55.3 </w:t>
        </w:r>
        <w:r w:rsidR="00B4729F" w:rsidRPr="001B4ECE">
          <w:rPr>
            <w:rStyle w:val="Hyperlink"/>
            <w:i/>
            <w:lang w:val="es-419"/>
          </w:rPr>
          <w:t>[Sin cambios]</w:t>
        </w:r>
        <w:r w:rsidR="00B4729F" w:rsidRPr="001B4ECE">
          <w:rPr>
            <w:webHidden/>
            <w:lang w:val="es-419"/>
          </w:rPr>
          <w:tab/>
        </w:r>
        <w:r w:rsidR="00B4729F" w:rsidRPr="001B4ECE">
          <w:rPr>
            <w:webHidden/>
            <w:lang w:val="es-419"/>
          </w:rPr>
          <w:fldChar w:fldCharType="begin"/>
        </w:r>
        <w:r w:rsidR="00B4729F" w:rsidRPr="001B4ECE">
          <w:rPr>
            <w:webHidden/>
            <w:lang w:val="es-419"/>
          </w:rPr>
          <w:instrText xml:space="preserve"> PAGEREF _Toc14342582 \h </w:instrText>
        </w:r>
        <w:r w:rsidR="00B4729F" w:rsidRPr="001B4ECE">
          <w:rPr>
            <w:webHidden/>
            <w:lang w:val="es-419"/>
          </w:rPr>
        </w:r>
        <w:r w:rsidR="00B4729F" w:rsidRPr="001B4ECE">
          <w:rPr>
            <w:webHidden/>
            <w:lang w:val="es-419"/>
          </w:rPr>
          <w:fldChar w:fldCharType="separate"/>
        </w:r>
        <w:r w:rsidR="00292773">
          <w:rPr>
            <w:webHidden/>
            <w:lang w:val="es-419"/>
          </w:rPr>
          <w:t>14</w:t>
        </w:r>
        <w:r w:rsidR="00B4729F" w:rsidRPr="001B4ECE">
          <w:rPr>
            <w:webHidden/>
            <w:lang w:val="es-419"/>
          </w:rPr>
          <w:fldChar w:fldCharType="end"/>
        </w:r>
      </w:hyperlink>
    </w:p>
    <w:p w:rsidR="00B4729F" w:rsidRPr="001B4ECE" w:rsidRDefault="004675B9">
      <w:pPr>
        <w:pStyle w:val="TOC1"/>
        <w:rPr>
          <w:rFonts w:asciiTheme="minorHAnsi" w:eastAsiaTheme="minorEastAsia" w:hAnsiTheme="minorHAnsi" w:cstheme="minorBidi"/>
          <w:szCs w:val="22"/>
          <w:lang w:val="es-419" w:eastAsia="en-GB"/>
        </w:rPr>
      </w:pPr>
      <w:hyperlink w:anchor="_Toc14342583" w:history="1">
        <w:r w:rsidR="00B4729F" w:rsidRPr="001B4ECE">
          <w:rPr>
            <w:rStyle w:val="Hyperlink"/>
            <w:rFonts w:eastAsia="Arial Unicode MS"/>
            <w:lang w:val="es-419"/>
          </w:rPr>
          <w:t>Regla 82</w:t>
        </w:r>
        <w:r w:rsidR="00B4729F" w:rsidRPr="001B4ECE">
          <w:rPr>
            <w:rStyle w:val="Hyperlink"/>
            <w:rFonts w:eastAsia="Arial Unicode MS"/>
            <w:i/>
            <w:lang w:val="es-419"/>
          </w:rPr>
          <w:t xml:space="preserve">ter </w:t>
        </w:r>
        <w:r w:rsidR="00B4729F" w:rsidRPr="001B4ECE">
          <w:rPr>
            <w:rStyle w:val="Hyperlink"/>
            <w:rFonts w:eastAsia="Arial Unicode MS"/>
            <w:lang w:val="es-419"/>
          </w:rPr>
          <w:t xml:space="preserve"> Rectificación de errores cometidos  por la Oficina receptora o por la Oficina Internacional</w:t>
        </w:r>
        <w:r w:rsidR="00B4729F" w:rsidRPr="001B4ECE">
          <w:rPr>
            <w:webHidden/>
            <w:lang w:val="es-419"/>
          </w:rPr>
          <w:tab/>
        </w:r>
        <w:r w:rsidR="00B4729F" w:rsidRPr="001B4ECE">
          <w:rPr>
            <w:webHidden/>
            <w:lang w:val="es-419"/>
          </w:rPr>
          <w:fldChar w:fldCharType="begin"/>
        </w:r>
        <w:r w:rsidR="00B4729F" w:rsidRPr="001B4ECE">
          <w:rPr>
            <w:webHidden/>
            <w:lang w:val="es-419"/>
          </w:rPr>
          <w:instrText xml:space="preserve"> PAGEREF _Toc14342583 \h </w:instrText>
        </w:r>
        <w:r w:rsidR="00B4729F" w:rsidRPr="001B4ECE">
          <w:rPr>
            <w:webHidden/>
            <w:lang w:val="es-419"/>
          </w:rPr>
        </w:r>
        <w:r w:rsidR="00B4729F" w:rsidRPr="001B4ECE">
          <w:rPr>
            <w:webHidden/>
            <w:lang w:val="es-419"/>
          </w:rPr>
          <w:fldChar w:fldCharType="separate"/>
        </w:r>
        <w:r w:rsidR="00292773">
          <w:rPr>
            <w:webHidden/>
            <w:lang w:val="es-419"/>
          </w:rPr>
          <w:t>15</w:t>
        </w:r>
        <w:r w:rsidR="00B4729F" w:rsidRPr="001B4ECE">
          <w:rPr>
            <w:webHidden/>
            <w:lang w:val="es-419"/>
          </w:rPr>
          <w:fldChar w:fldCharType="end"/>
        </w:r>
      </w:hyperlink>
    </w:p>
    <w:p w:rsidR="00B4729F" w:rsidRPr="001B4ECE" w:rsidRDefault="004675B9">
      <w:pPr>
        <w:pStyle w:val="TOC2"/>
        <w:rPr>
          <w:rFonts w:asciiTheme="minorHAnsi" w:eastAsiaTheme="minorEastAsia" w:hAnsiTheme="minorHAnsi" w:cstheme="minorBidi"/>
          <w:szCs w:val="22"/>
          <w:lang w:val="es-419" w:eastAsia="en-GB"/>
        </w:rPr>
      </w:pPr>
      <w:hyperlink w:anchor="_Toc14342584" w:history="1">
        <w:r w:rsidR="00B4729F" w:rsidRPr="001B4ECE">
          <w:rPr>
            <w:rStyle w:val="Hyperlink"/>
            <w:rFonts w:eastAsia="Arial Unicode MS"/>
            <w:lang w:val="es-419"/>
          </w:rPr>
          <w:t>82</w:t>
        </w:r>
        <w:r w:rsidR="00B4729F" w:rsidRPr="001B4ECE">
          <w:rPr>
            <w:rStyle w:val="Hyperlink"/>
            <w:rFonts w:eastAsia="Arial Unicode MS"/>
            <w:i/>
            <w:lang w:val="es-419"/>
          </w:rPr>
          <w:t>ter</w:t>
        </w:r>
        <w:r w:rsidR="00B4729F" w:rsidRPr="001B4ECE">
          <w:rPr>
            <w:rStyle w:val="Hyperlink"/>
            <w:rFonts w:eastAsia="Arial Unicode MS"/>
            <w:lang w:val="es-419"/>
          </w:rPr>
          <w:t xml:space="preserve">.1 </w:t>
        </w:r>
        <w:r w:rsidR="00B4729F" w:rsidRPr="001B4ECE">
          <w:rPr>
            <w:rStyle w:val="Hyperlink"/>
            <w:rFonts w:eastAsia="Arial Unicode MS"/>
            <w:i/>
            <w:lang w:val="es-419"/>
          </w:rPr>
          <w:t>Errores relativos a la fecha de presentación internacional y a la reivindicación de prioridad</w:t>
        </w:r>
        <w:r w:rsidR="00B4729F" w:rsidRPr="001B4ECE">
          <w:rPr>
            <w:webHidden/>
            <w:lang w:val="es-419"/>
          </w:rPr>
          <w:tab/>
        </w:r>
        <w:r w:rsidR="00B4729F" w:rsidRPr="001B4ECE">
          <w:rPr>
            <w:webHidden/>
            <w:lang w:val="es-419"/>
          </w:rPr>
          <w:fldChar w:fldCharType="begin"/>
        </w:r>
        <w:r w:rsidR="00B4729F" w:rsidRPr="001B4ECE">
          <w:rPr>
            <w:webHidden/>
            <w:lang w:val="es-419"/>
          </w:rPr>
          <w:instrText xml:space="preserve"> PAGEREF _Toc14342584 \h </w:instrText>
        </w:r>
        <w:r w:rsidR="00B4729F" w:rsidRPr="001B4ECE">
          <w:rPr>
            <w:webHidden/>
            <w:lang w:val="es-419"/>
          </w:rPr>
        </w:r>
        <w:r w:rsidR="00B4729F" w:rsidRPr="001B4ECE">
          <w:rPr>
            <w:webHidden/>
            <w:lang w:val="es-419"/>
          </w:rPr>
          <w:fldChar w:fldCharType="separate"/>
        </w:r>
        <w:r w:rsidR="00292773">
          <w:rPr>
            <w:webHidden/>
            <w:lang w:val="es-419"/>
          </w:rPr>
          <w:t>15</w:t>
        </w:r>
        <w:r w:rsidR="00B4729F" w:rsidRPr="001B4ECE">
          <w:rPr>
            <w:webHidden/>
            <w:lang w:val="es-419"/>
          </w:rPr>
          <w:fldChar w:fldCharType="end"/>
        </w:r>
      </w:hyperlink>
    </w:p>
    <w:p w:rsidR="0079598F" w:rsidRPr="001B4ECE" w:rsidRDefault="0079598F" w:rsidP="0079598F">
      <w:pPr>
        <w:rPr>
          <w:lang w:val="es-419"/>
        </w:rPr>
      </w:pPr>
      <w:r w:rsidRPr="001B4ECE">
        <w:rPr>
          <w:lang w:val="es-419"/>
        </w:rPr>
        <w:lastRenderedPageBreak/>
        <w:fldChar w:fldCharType="end"/>
      </w:r>
    </w:p>
    <w:p w:rsidR="001013A5" w:rsidRPr="001B4ECE" w:rsidRDefault="001013A5" w:rsidP="002326CE">
      <w:pPr>
        <w:rPr>
          <w:lang w:val="es-419"/>
        </w:rPr>
      </w:pPr>
    </w:p>
    <w:p w:rsidR="00285996" w:rsidRPr="001B4ECE" w:rsidRDefault="00285996" w:rsidP="0079598F">
      <w:pPr>
        <w:pStyle w:val="LegTitle"/>
        <w:rPr>
          <w:lang w:val="es-419"/>
        </w:rPr>
      </w:pPr>
      <w:bookmarkStart w:id="23" w:name="_Toc14342555"/>
      <w:r w:rsidRPr="001B4ECE">
        <w:rPr>
          <w:lang w:val="es-419"/>
        </w:rPr>
        <w:lastRenderedPageBreak/>
        <w:t xml:space="preserve">Regla 4 </w:t>
      </w:r>
      <w:r w:rsidRPr="001B4ECE">
        <w:rPr>
          <w:lang w:val="es-419"/>
        </w:rPr>
        <w:br/>
        <w:t>Petitorio (contenido)</w:t>
      </w:r>
      <w:bookmarkEnd w:id="23"/>
    </w:p>
    <w:p w:rsidR="00285996" w:rsidRPr="001B4ECE" w:rsidRDefault="00285996" w:rsidP="0079598F">
      <w:pPr>
        <w:pStyle w:val="LegSubRule"/>
        <w:rPr>
          <w:lang w:val="es-419"/>
        </w:rPr>
      </w:pPr>
      <w:bookmarkStart w:id="24" w:name="_Toc14342556"/>
      <w:r w:rsidRPr="001B4ECE">
        <w:rPr>
          <w:lang w:val="es-419"/>
        </w:rPr>
        <w:t xml:space="preserve">4.1 a 4.17 </w:t>
      </w:r>
      <w:r w:rsidRPr="001B4ECE">
        <w:rPr>
          <w:i/>
          <w:lang w:val="es-419"/>
        </w:rPr>
        <w:t>[Sin cambios]</w:t>
      </w:r>
      <w:bookmarkEnd w:id="24"/>
    </w:p>
    <w:p w:rsidR="00285996" w:rsidRPr="001B4ECE" w:rsidRDefault="00285996" w:rsidP="0079598F">
      <w:pPr>
        <w:pStyle w:val="LegSubRule"/>
        <w:rPr>
          <w:i/>
          <w:lang w:val="es-419"/>
        </w:rPr>
      </w:pPr>
      <w:bookmarkStart w:id="25" w:name="_Toc14342557"/>
      <w:r w:rsidRPr="001B4ECE">
        <w:rPr>
          <w:lang w:val="es-419"/>
        </w:rPr>
        <w:t xml:space="preserve">4.18 </w:t>
      </w:r>
      <w:r w:rsidRPr="001B4ECE">
        <w:rPr>
          <w:i/>
          <w:lang w:val="es-419"/>
        </w:rPr>
        <w:t>Declaración de incorporación por referencia</w:t>
      </w:r>
      <w:bookmarkEnd w:id="25"/>
    </w:p>
    <w:p w:rsidR="00285996" w:rsidRPr="001B4ECE" w:rsidRDefault="00285996" w:rsidP="00285996">
      <w:pPr>
        <w:tabs>
          <w:tab w:val="left" w:pos="454"/>
        </w:tabs>
        <w:autoSpaceDE w:val="0"/>
        <w:spacing w:before="119" w:after="480" w:line="360" w:lineRule="auto"/>
        <w:rPr>
          <w:rFonts w:eastAsia="Times New Roman"/>
          <w:noProof w:val="0"/>
          <w:snapToGrid w:val="0"/>
          <w:szCs w:val="22"/>
          <w:lang w:val="es-419" w:eastAsia="en-US"/>
        </w:rPr>
      </w:pPr>
      <w:r w:rsidRPr="001B4ECE">
        <w:rPr>
          <w:rFonts w:eastAsia="Times New Roman"/>
          <w:noProof w:val="0"/>
          <w:snapToGrid w:val="0"/>
          <w:szCs w:val="22"/>
          <w:lang w:val="es-419" w:eastAsia="en-US"/>
        </w:rPr>
        <w:tab/>
        <w:t>Cuando la solicitud internacional, en la fecha en la que la Oficina receptora haya recibido inicialmente uno o varios de los elementos mencionados en el Artículo 11.1)iii), reivindique la prioridad de una solicitud anterior, el petitorio podrá contener una declaración según la cual, cuando un elemento de la solicitud internacional previsto en el Artículo 11.1)iii)d) o e)</w:t>
      </w:r>
      <w:r w:rsidRPr="001B4ECE">
        <w:rPr>
          <w:rFonts w:eastAsia="Times New Roman"/>
          <w:noProof w:val="0"/>
          <w:snapToGrid w:val="0"/>
          <w:color w:val="0000FF"/>
          <w:szCs w:val="22"/>
          <w:u w:val="single"/>
          <w:lang w:val="es-419" w:eastAsia="en-US"/>
        </w:rPr>
        <w:t>,</w:t>
      </w:r>
      <w:r w:rsidRPr="001B4ECE">
        <w:rPr>
          <w:rFonts w:eastAsia="Times New Roman"/>
          <w:noProof w:val="0"/>
          <w:snapToGrid w:val="0"/>
          <w:szCs w:val="22"/>
          <w:lang w:val="es-419" w:eastAsia="en-US"/>
        </w:rPr>
        <w:t xml:space="preserve"> o una parte de la descripción, de las reivindicaciones o de los dibujos prevista en la Regla 20.5.a)</w:t>
      </w:r>
      <w:r w:rsidRPr="001B4ECE">
        <w:rPr>
          <w:rFonts w:eastAsia="Times New Roman"/>
          <w:noProof w:val="0"/>
          <w:snapToGrid w:val="0"/>
          <w:color w:val="0000FF"/>
          <w:szCs w:val="22"/>
          <w:u w:val="single"/>
          <w:lang w:val="es-419" w:eastAsia="en-US"/>
        </w:rPr>
        <w:t>, o un elemento o una parte de la descripción, de las reivindicaciones o de los dibujos previstos en la Regla 20.5bis.a)</w:t>
      </w:r>
      <w:r w:rsidRPr="001B4ECE">
        <w:rPr>
          <w:rFonts w:eastAsia="Times New Roman"/>
          <w:noProof w:val="0"/>
          <w:snapToGrid w:val="0"/>
          <w:szCs w:val="22"/>
          <w:lang w:val="es-419" w:eastAsia="en-US"/>
        </w:rPr>
        <w:t xml:space="preserve"> no esté contenido de otra manera en la solicitud internacional pero figure íntegramente en la solicitud anterior, ese elemento o esa parte, a reserva de confirmación según la Regla 20.6, se incorporará por referencia en la solicitud internacional a los efectos de la Regla 20.6. En el caso de que no figure dicha declaración en el petitorio en esa fecha, podrá agregarse únicamente si estuviese contenida de otra manera en la solicitud internacional en esa fecha, o se hubiese presentado con ella.</w:t>
      </w:r>
    </w:p>
    <w:p w:rsidR="00285996" w:rsidRPr="001B4ECE" w:rsidRDefault="00285996" w:rsidP="0079598F">
      <w:pPr>
        <w:pStyle w:val="LegSubRule"/>
        <w:rPr>
          <w:i/>
          <w:lang w:val="es-419"/>
        </w:rPr>
      </w:pPr>
      <w:bookmarkStart w:id="26" w:name="_Toc14342558"/>
      <w:r w:rsidRPr="001B4ECE">
        <w:rPr>
          <w:lang w:val="es-419"/>
        </w:rPr>
        <w:t xml:space="preserve">4.19 </w:t>
      </w:r>
      <w:r w:rsidRPr="001B4ECE">
        <w:rPr>
          <w:i/>
          <w:lang w:val="es-419"/>
        </w:rPr>
        <w:t>[Sin cambios]</w:t>
      </w:r>
      <w:bookmarkEnd w:id="26"/>
    </w:p>
    <w:p w:rsidR="00285996" w:rsidRPr="001B4ECE" w:rsidRDefault="00285996" w:rsidP="000C0186">
      <w:pPr>
        <w:pStyle w:val="LegTitle"/>
        <w:rPr>
          <w:lang w:val="es-419"/>
        </w:rPr>
      </w:pPr>
      <w:bookmarkStart w:id="27" w:name="_Toc14342559"/>
      <w:r w:rsidRPr="001B4ECE">
        <w:rPr>
          <w:lang w:val="es-419"/>
        </w:rPr>
        <w:lastRenderedPageBreak/>
        <w:t>Regla 12</w:t>
      </w:r>
      <w:r w:rsidRPr="001B4ECE">
        <w:rPr>
          <w:lang w:val="es-419"/>
        </w:rPr>
        <w:br/>
        <w:t xml:space="preserve">Idioma de la solicitud internacional </w:t>
      </w:r>
      <w:r w:rsidRPr="001B4ECE">
        <w:rPr>
          <w:lang w:val="es-419"/>
        </w:rPr>
        <w:br/>
        <w:t xml:space="preserve">y traducciones a los fines de la búsqueda internacional </w:t>
      </w:r>
      <w:r w:rsidRPr="001B4ECE">
        <w:rPr>
          <w:lang w:val="es-419"/>
        </w:rPr>
        <w:br/>
        <w:t>y de la publicación internacional</w:t>
      </w:r>
      <w:bookmarkEnd w:id="27"/>
    </w:p>
    <w:p w:rsidR="00285996" w:rsidRPr="001B4ECE" w:rsidRDefault="00285996" w:rsidP="000C0186">
      <w:pPr>
        <w:pStyle w:val="LegSubRule"/>
        <w:rPr>
          <w:lang w:val="es-419"/>
        </w:rPr>
      </w:pPr>
      <w:bookmarkStart w:id="28" w:name="_Toc14342560"/>
      <w:r w:rsidRPr="001B4ECE">
        <w:rPr>
          <w:iCs/>
          <w:lang w:val="es-419"/>
        </w:rPr>
        <w:t>12.1</w:t>
      </w:r>
      <w:r w:rsidRPr="001B4ECE">
        <w:rPr>
          <w:lang w:val="es-419"/>
        </w:rPr>
        <w:t xml:space="preserve"> </w:t>
      </w:r>
      <w:r w:rsidRPr="001B4ECE">
        <w:rPr>
          <w:i/>
          <w:lang w:val="es-419"/>
        </w:rPr>
        <w:t>[Sin cambios]</w:t>
      </w:r>
      <w:bookmarkEnd w:id="28"/>
    </w:p>
    <w:p w:rsidR="00285996" w:rsidRPr="001B4ECE" w:rsidRDefault="00285996" w:rsidP="000C0186">
      <w:pPr>
        <w:pStyle w:val="LegSubRule"/>
        <w:rPr>
          <w:i/>
          <w:lang w:val="es-419"/>
        </w:rPr>
      </w:pPr>
      <w:bookmarkStart w:id="29" w:name="_Toc14342561"/>
      <w:r w:rsidRPr="001B4ECE">
        <w:rPr>
          <w:iCs/>
          <w:lang w:val="es-419" w:eastAsia="ja-JP"/>
        </w:rPr>
        <w:t>12.1</w:t>
      </w:r>
      <w:r w:rsidRPr="001B4ECE">
        <w:rPr>
          <w:i/>
          <w:iCs/>
          <w:lang w:val="es-419" w:eastAsia="ja-JP"/>
        </w:rPr>
        <w:t>bis</w:t>
      </w:r>
      <w:r w:rsidRPr="001B4ECE">
        <w:rPr>
          <w:lang w:val="es-419" w:eastAsia="ja-JP"/>
        </w:rPr>
        <w:t xml:space="preserve"> </w:t>
      </w:r>
      <w:r w:rsidRPr="001B4ECE">
        <w:rPr>
          <w:i/>
          <w:lang w:val="es-419"/>
        </w:rPr>
        <w:t>Idioma de los elementos y partes entregados en virtud de la Regla 20.3, 20.5</w:t>
      </w:r>
      <w:r w:rsidRPr="001B4ECE">
        <w:rPr>
          <w:i/>
          <w:color w:val="0000FF"/>
          <w:u w:val="single"/>
          <w:lang w:val="es-419"/>
        </w:rPr>
        <w:t>, 20.5bis</w:t>
      </w:r>
      <w:r w:rsidRPr="001B4ECE">
        <w:rPr>
          <w:i/>
          <w:lang w:val="es-419"/>
        </w:rPr>
        <w:t xml:space="preserve"> o 20.6</w:t>
      </w:r>
      <w:bookmarkEnd w:id="29"/>
    </w:p>
    <w:p w:rsidR="00285996" w:rsidRPr="001B4ECE" w:rsidRDefault="00285996" w:rsidP="00285996">
      <w:pPr>
        <w:tabs>
          <w:tab w:val="left" w:pos="454"/>
        </w:tabs>
        <w:autoSpaceDE w:val="0"/>
        <w:spacing w:before="119" w:after="480" w:line="360" w:lineRule="auto"/>
        <w:rPr>
          <w:rFonts w:eastAsia="Times New Roman"/>
          <w:noProof w:val="0"/>
          <w:snapToGrid w:val="0"/>
          <w:szCs w:val="22"/>
          <w:lang w:val="es-419" w:eastAsia="en-US"/>
        </w:rPr>
      </w:pPr>
      <w:r w:rsidRPr="001B4ECE">
        <w:rPr>
          <w:rFonts w:eastAsia="Times New Roman"/>
          <w:noProof w:val="0"/>
          <w:snapToGrid w:val="0"/>
          <w:szCs w:val="22"/>
          <w:lang w:val="es-419" w:eastAsia="en-US"/>
        </w:rPr>
        <w:tab/>
        <w:t>Un elemento previsto en el Artículo 11.1)iii)d) o e) entregado por el solicitante según la Regla 20.3.b)</w:t>
      </w:r>
      <w:r w:rsidRPr="001B4ECE">
        <w:rPr>
          <w:rFonts w:eastAsia="Times New Roman"/>
          <w:noProof w:val="0"/>
          <w:snapToGrid w:val="0"/>
          <w:color w:val="0000FF"/>
          <w:szCs w:val="22"/>
          <w:u w:val="single"/>
          <w:lang w:val="es-419" w:eastAsia="en-US"/>
        </w:rPr>
        <w:t>,</w:t>
      </w:r>
      <w:r w:rsidRPr="001B4ECE">
        <w:rPr>
          <w:rFonts w:eastAsia="Times New Roman"/>
          <w:noProof w:val="0"/>
          <w:snapToGrid w:val="0"/>
          <w:szCs w:val="22"/>
          <w:lang w:val="es-419" w:eastAsia="en-US"/>
        </w:rPr>
        <w:t xml:space="preserve"> </w:t>
      </w:r>
      <w:r w:rsidRPr="001B4ECE">
        <w:rPr>
          <w:rFonts w:eastAsia="Times New Roman"/>
          <w:noProof w:val="0"/>
          <w:snapToGrid w:val="0"/>
          <w:color w:val="0000FF"/>
          <w:szCs w:val="22"/>
          <w:u w:val="single"/>
          <w:lang w:val="es-419" w:eastAsia="en-US"/>
        </w:rPr>
        <w:t>20.5bis.b), 20.5bis.c)</w:t>
      </w:r>
      <w:r w:rsidRPr="001B4ECE">
        <w:rPr>
          <w:rFonts w:eastAsia="Times New Roman"/>
          <w:noProof w:val="0"/>
          <w:snapToGrid w:val="0"/>
          <w:szCs w:val="22"/>
          <w:lang w:val="es-419" w:eastAsia="en-US"/>
        </w:rPr>
        <w:t xml:space="preserve"> o 20.6.a) o una parte de la descripción, de las reivindicaciones o de los dibujos entregada por el solicitante según la Regla 20.5.b), </w:t>
      </w:r>
      <w:r w:rsidRPr="001B4ECE">
        <w:rPr>
          <w:rFonts w:eastAsia="Times New Roman"/>
          <w:noProof w:val="0"/>
          <w:snapToGrid w:val="0"/>
          <w:color w:val="0000FF"/>
          <w:szCs w:val="22"/>
          <w:u w:val="single"/>
          <w:lang w:val="es-419" w:eastAsia="en-US"/>
        </w:rPr>
        <w:t>20.5.c), 20.5bis.b), 20.5bis.c)</w:t>
      </w:r>
      <w:r w:rsidRPr="001B4ECE">
        <w:rPr>
          <w:rFonts w:eastAsia="Times New Roman"/>
          <w:noProof w:val="0"/>
          <w:snapToGrid w:val="0"/>
          <w:szCs w:val="22"/>
          <w:lang w:val="es-419" w:eastAsia="en-US"/>
        </w:rPr>
        <w:t xml:space="preserve"> o 20.6.a) se deberá redactar en el idioma en que fue presentada la solicitud internacional o, cuando se exija una traducción de la solicitud según la regla 12.3.a) o 12.4.a), tanto en el idioma en que fue presentada la solicitud internacional como en el idioma de la traducción.</w:t>
      </w:r>
    </w:p>
    <w:p w:rsidR="00285996" w:rsidRPr="001B4ECE" w:rsidRDefault="00285996" w:rsidP="000C0186">
      <w:pPr>
        <w:pStyle w:val="LegSubRule"/>
        <w:rPr>
          <w:lang w:val="es-419"/>
        </w:rPr>
      </w:pPr>
      <w:bookmarkStart w:id="30" w:name="_Toc14342562"/>
      <w:r w:rsidRPr="001B4ECE">
        <w:rPr>
          <w:iCs/>
          <w:lang w:val="es-419"/>
        </w:rPr>
        <w:t>12.1</w:t>
      </w:r>
      <w:r w:rsidRPr="001B4ECE">
        <w:rPr>
          <w:i/>
          <w:lang w:val="es-419"/>
        </w:rPr>
        <w:t>ter</w:t>
      </w:r>
      <w:r w:rsidRPr="001B4ECE">
        <w:rPr>
          <w:lang w:val="es-419"/>
        </w:rPr>
        <w:t xml:space="preserve"> </w:t>
      </w:r>
      <w:r w:rsidRPr="001B4ECE">
        <w:rPr>
          <w:iCs/>
          <w:lang w:val="es-419"/>
        </w:rPr>
        <w:t>a 12.4</w:t>
      </w:r>
      <w:r w:rsidRPr="001B4ECE">
        <w:rPr>
          <w:lang w:val="es-419"/>
        </w:rPr>
        <w:t xml:space="preserve"> </w:t>
      </w:r>
      <w:r w:rsidRPr="001B4ECE">
        <w:rPr>
          <w:i/>
          <w:lang w:val="es-419"/>
        </w:rPr>
        <w:t>[Sin cambios]</w:t>
      </w:r>
      <w:bookmarkEnd w:id="30"/>
    </w:p>
    <w:p w:rsidR="00285996" w:rsidRPr="001B4ECE" w:rsidRDefault="00285996" w:rsidP="007B1114">
      <w:pPr>
        <w:pStyle w:val="LegTitle"/>
        <w:rPr>
          <w:lang w:val="es-419"/>
        </w:rPr>
      </w:pPr>
      <w:bookmarkStart w:id="31" w:name="_Toc14342563"/>
      <w:r w:rsidRPr="001B4ECE">
        <w:rPr>
          <w:lang w:val="es-419"/>
        </w:rPr>
        <w:lastRenderedPageBreak/>
        <w:t xml:space="preserve">Regla 20 </w:t>
      </w:r>
      <w:r w:rsidRPr="001B4ECE">
        <w:rPr>
          <w:lang w:val="es-419"/>
        </w:rPr>
        <w:br/>
        <w:t>Fecha de presentación internacional</w:t>
      </w:r>
      <w:bookmarkEnd w:id="31"/>
    </w:p>
    <w:p w:rsidR="00285996" w:rsidRPr="001B4ECE" w:rsidRDefault="00285996" w:rsidP="007B1114">
      <w:pPr>
        <w:pStyle w:val="LegSubRule"/>
        <w:rPr>
          <w:lang w:val="es-419"/>
        </w:rPr>
      </w:pPr>
      <w:bookmarkStart w:id="32" w:name="_Toc14342564"/>
      <w:bookmarkStart w:id="33" w:name="_Toc531079871"/>
      <w:r w:rsidRPr="001B4ECE">
        <w:rPr>
          <w:iCs/>
          <w:lang w:val="es-419"/>
        </w:rPr>
        <w:t>20.1 a 20.4</w:t>
      </w:r>
      <w:r w:rsidRPr="001B4ECE">
        <w:rPr>
          <w:lang w:val="es-419"/>
        </w:rPr>
        <w:t xml:space="preserve"> </w:t>
      </w:r>
      <w:r w:rsidRPr="001B4ECE">
        <w:rPr>
          <w:i/>
          <w:lang w:val="es-419"/>
        </w:rPr>
        <w:t>[Sin cambios]</w:t>
      </w:r>
      <w:bookmarkEnd w:id="32"/>
    </w:p>
    <w:p w:rsidR="00285996" w:rsidRPr="001B4ECE" w:rsidRDefault="00285996" w:rsidP="007B1114">
      <w:pPr>
        <w:pStyle w:val="LegSubRule"/>
        <w:rPr>
          <w:lang w:val="es-419"/>
        </w:rPr>
      </w:pPr>
      <w:bookmarkStart w:id="34" w:name="_Toc14342565"/>
      <w:bookmarkEnd w:id="33"/>
      <w:r w:rsidRPr="001B4ECE">
        <w:rPr>
          <w:lang w:val="es-419"/>
        </w:rPr>
        <w:t xml:space="preserve">20.5 </w:t>
      </w:r>
      <w:r w:rsidRPr="001B4ECE">
        <w:rPr>
          <w:i/>
          <w:lang w:val="es-419"/>
        </w:rPr>
        <w:t>Partes omitidas</w:t>
      </w:r>
      <w:bookmarkEnd w:id="34"/>
    </w:p>
    <w:p w:rsidR="00285996" w:rsidRPr="001B4ECE" w:rsidRDefault="00285996" w:rsidP="00285996">
      <w:pPr>
        <w:tabs>
          <w:tab w:val="left" w:pos="454"/>
        </w:tabs>
        <w:autoSpaceDE w:val="0"/>
        <w:spacing w:before="119" w:after="480" w:line="360" w:lineRule="auto"/>
        <w:rPr>
          <w:rFonts w:eastAsia="Times New Roman"/>
          <w:noProof w:val="0"/>
          <w:snapToGrid w:val="0"/>
          <w:szCs w:val="22"/>
          <w:lang w:val="es-419" w:eastAsia="en-US"/>
        </w:rPr>
      </w:pPr>
      <w:r w:rsidRPr="001B4ECE">
        <w:rPr>
          <w:rFonts w:eastAsia="Times New Roman"/>
          <w:noProof w:val="0"/>
          <w:snapToGrid w:val="0"/>
          <w:szCs w:val="22"/>
          <w:lang w:val="es-419" w:eastAsia="en-US"/>
        </w:rPr>
        <w:tab/>
        <w:t xml:space="preserve">a) </w:t>
      </w:r>
      <w:r w:rsidRPr="001B4ECE">
        <w:rPr>
          <w:rFonts w:eastAsia="Times New Roman"/>
          <w:noProof w:val="0"/>
          <w:szCs w:val="22"/>
          <w:lang w:val="es-419" w:eastAsia="en-US"/>
        </w:rPr>
        <w:t>Si, al determinar si los documentos que supuestamente constituyen una solicitud internacional cumplen los requisitos del Artículo 11.1), la Oficina receptora comprueba que falta o parece faltar una parte de la descripción, de las reivindicaciones o de los dibujos, incluso cuando falten o parezcan faltar todos los dibujos</w:t>
      </w:r>
      <w:r w:rsidRPr="001B4ECE">
        <w:rPr>
          <w:rFonts w:eastAsia="Times New Roman"/>
          <w:noProof w:val="0"/>
          <w:snapToGrid w:val="0"/>
          <w:sz w:val="28"/>
          <w:szCs w:val="28"/>
          <w:lang w:val="es-419" w:eastAsia="en-US"/>
        </w:rPr>
        <w:t xml:space="preserve"> </w:t>
      </w:r>
      <w:r w:rsidRPr="001B4ECE">
        <w:rPr>
          <w:rFonts w:eastAsia="Times New Roman"/>
          <w:i/>
          <w:noProof w:val="0"/>
          <w:snapToGrid w:val="0"/>
          <w:color w:val="0000FF"/>
          <w:szCs w:val="22"/>
          <w:u w:val="single"/>
          <w:lang w:val="es-419" w:eastAsia="en-US"/>
        </w:rPr>
        <w:t>(“parte omitida”),</w:t>
      </w:r>
      <w:r w:rsidRPr="001B4ECE">
        <w:rPr>
          <w:rFonts w:eastAsia="Times New Roman"/>
          <w:noProof w:val="0"/>
          <w:snapToGrid w:val="0"/>
          <w:szCs w:val="22"/>
          <w:lang w:val="es-419" w:eastAsia="en-US"/>
        </w:rPr>
        <w:t xml:space="preserve"> </w:t>
      </w:r>
      <w:r w:rsidRPr="001B4ECE">
        <w:rPr>
          <w:rFonts w:eastAsia="Times New Roman"/>
          <w:noProof w:val="0"/>
          <w:szCs w:val="22"/>
          <w:lang w:val="es-419" w:eastAsia="en-US"/>
        </w:rPr>
        <w:t>pero con exclusión del caso en el que falte o parezca faltar un elemento completo previsto en el Artículo 11.1)iii)d) o e)</w:t>
      </w:r>
      <w:r w:rsidRPr="001B4ECE">
        <w:rPr>
          <w:rFonts w:eastAsia="Times New Roman"/>
          <w:noProof w:val="0"/>
          <w:snapToGrid w:val="0"/>
          <w:szCs w:val="22"/>
          <w:lang w:val="es-419" w:eastAsia="en-US"/>
        </w:rPr>
        <w:t xml:space="preserve"> </w:t>
      </w:r>
      <w:r w:rsidRPr="001B4ECE">
        <w:rPr>
          <w:rFonts w:eastAsia="Times New Roman"/>
          <w:i/>
          <w:noProof w:val="0"/>
          <w:snapToGrid w:val="0"/>
          <w:color w:val="0000FF"/>
          <w:szCs w:val="22"/>
          <w:u w:val="single"/>
          <w:lang w:val="es-419" w:eastAsia="en-US"/>
        </w:rPr>
        <w:t>y con exclusión del caso previsto en la Regla 20.5bis.a)</w:t>
      </w:r>
      <w:r w:rsidRPr="001B4ECE">
        <w:rPr>
          <w:rFonts w:eastAsia="Times New Roman"/>
          <w:noProof w:val="0"/>
          <w:snapToGrid w:val="0"/>
          <w:szCs w:val="22"/>
          <w:lang w:val="es-419" w:eastAsia="en-US"/>
        </w:rPr>
        <w:t xml:space="preserve">, </w:t>
      </w:r>
      <w:r w:rsidRPr="001B4ECE">
        <w:rPr>
          <w:rFonts w:eastAsia="Times New Roman"/>
          <w:noProof w:val="0"/>
          <w:szCs w:val="22"/>
          <w:lang w:val="es-419" w:eastAsia="en-US"/>
        </w:rPr>
        <w:t>requerirá lo antes posible al solicitante, a elección de este último</w:t>
      </w:r>
      <w:r w:rsidRPr="001B4ECE">
        <w:rPr>
          <w:rFonts w:eastAsia="Times New Roman"/>
          <w:noProof w:val="0"/>
          <w:snapToGrid w:val="0"/>
          <w:szCs w:val="22"/>
          <w:lang w:val="es-419" w:eastAsia="en-US"/>
        </w:rPr>
        <w:t>:</w:t>
      </w:r>
    </w:p>
    <w:p w:rsidR="00285996" w:rsidRPr="001B4ECE" w:rsidRDefault="00285996" w:rsidP="00285996">
      <w:pPr>
        <w:tabs>
          <w:tab w:val="right" w:pos="1020"/>
          <w:tab w:val="left" w:pos="1191"/>
        </w:tabs>
        <w:autoSpaceDE w:val="0"/>
        <w:spacing w:before="60" w:after="480" w:line="360" w:lineRule="auto"/>
        <w:ind w:left="1191" w:hanging="1191"/>
        <w:rPr>
          <w:rFonts w:eastAsia="Times New Roman"/>
          <w:noProof w:val="0"/>
          <w:snapToGrid w:val="0"/>
          <w:szCs w:val="22"/>
          <w:lang w:val="es-419" w:eastAsia="en-US"/>
        </w:rPr>
      </w:pPr>
      <w:r w:rsidRPr="001B4ECE">
        <w:rPr>
          <w:rFonts w:eastAsia="Times New Roman"/>
          <w:noProof w:val="0"/>
          <w:snapToGrid w:val="0"/>
          <w:szCs w:val="22"/>
          <w:lang w:val="es-419" w:eastAsia="en-US"/>
        </w:rPr>
        <w:tab/>
        <w:t>i)</w:t>
      </w:r>
      <w:r w:rsidRPr="001B4ECE">
        <w:rPr>
          <w:rFonts w:eastAsia="Times New Roman"/>
          <w:noProof w:val="0"/>
          <w:snapToGrid w:val="0"/>
          <w:szCs w:val="22"/>
          <w:lang w:val="es-419" w:eastAsia="en-US"/>
        </w:rPr>
        <w:tab/>
        <w:t>para que complete lo que supuestamente constituye la solicitud internacional proporcionando la parte omitida; o</w:t>
      </w:r>
    </w:p>
    <w:p w:rsidR="00285996" w:rsidRPr="001B4ECE" w:rsidRDefault="00285996" w:rsidP="00285996">
      <w:pPr>
        <w:tabs>
          <w:tab w:val="right" w:pos="1020"/>
          <w:tab w:val="left" w:pos="1191"/>
        </w:tabs>
        <w:autoSpaceDE w:val="0"/>
        <w:spacing w:before="60" w:after="480" w:line="360" w:lineRule="auto"/>
        <w:ind w:left="1191" w:hanging="1191"/>
        <w:rPr>
          <w:rFonts w:eastAsia="Times New Roman"/>
          <w:noProof w:val="0"/>
          <w:snapToGrid w:val="0"/>
          <w:szCs w:val="22"/>
          <w:lang w:val="es-419" w:eastAsia="en-US"/>
        </w:rPr>
      </w:pPr>
      <w:r w:rsidRPr="001B4ECE">
        <w:rPr>
          <w:rFonts w:eastAsia="Times New Roman"/>
          <w:noProof w:val="0"/>
          <w:snapToGrid w:val="0"/>
          <w:szCs w:val="22"/>
          <w:lang w:val="es-419" w:eastAsia="en-US"/>
        </w:rPr>
        <w:tab/>
        <w:t>ii)</w:t>
      </w:r>
      <w:r w:rsidRPr="001B4ECE">
        <w:rPr>
          <w:rFonts w:eastAsia="Times New Roman"/>
          <w:noProof w:val="0"/>
          <w:snapToGrid w:val="0"/>
          <w:szCs w:val="22"/>
          <w:lang w:val="es-419" w:eastAsia="en-US"/>
        </w:rPr>
        <w:tab/>
        <w:t>para que confirme, según la Regla 20.6.a), que la parte se ha incorporado por referencia en virtud de la Regla 4.18;</w:t>
      </w:r>
    </w:p>
    <w:p w:rsidR="00285996" w:rsidRPr="001B4ECE" w:rsidRDefault="00285996" w:rsidP="00285996">
      <w:pPr>
        <w:tabs>
          <w:tab w:val="left" w:pos="454"/>
        </w:tabs>
        <w:autoSpaceDE w:val="0"/>
        <w:spacing w:before="60" w:after="480" w:line="360" w:lineRule="auto"/>
        <w:rPr>
          <w:rFonts w:eastAsia="Times New Roman"/>
          <w:noProof w:val="0"/>
          <w:snapToGrid w:val="0"/>
          <w:szCs w:val="22"/>
          <w:lang w:val="es-419" w:eastAsia="en-US"/>
        </w:rPr>
      </w:pPr>
      <w:r w:rsidRPr="001B4ECE">
        <w:rPr>
          <w:rFonts w:eastAsia="Times New Roman"/>
          <w:noProof w:val="0"/>
          <w:snapToGrid w:val="0"/>
          <w:szCs w:val="22"/>
          <w:lang w:val="es-419" w:eastAsia="en-US"/>
        </w:rPr>
        <w:t>y, en su caso, a presentar observaciones en el plazo previsto en la Regla 20.7. Si ese plazo vence después de 12 meses contados a partir de la fecha de presentación de cualquier solicitud cuya prioridad se reivindique, la Oficina receptora llamará la atención del solicitante sobre esta circunstancia.</w:t>
      </w:r>
    </w:p>
    <w:p w:rsidR="00285996" w:rsidRPr="001B4ECE" w:rsidRDefault="00285996" w:rsidP="00CB4AC3">
      <w:pPr>
        <w:tabs>
          <w:tab w:val="left" w:pos="567"/>
        </w:tabs>
        <w:spacing w:after="360" w:line="360" w:lineRule="auto"/>
        <w:rPr>
          <w:rFonts w:eastAsia="Times New Roman"/>
          <w:noProof w:val="0"/>
          <w:lang w:val="es-419" w:eastAsia="en-US"/>
        </w:rPr>
      </w:pPr>
      <w:bookmarkStart w:id="35" w:name="_Toc105480494"/>
      <w:bookmarkStart w:id="36" w:name="_Toc116097034"/>
      <w:r w:rsidRPr="001B4ECE">
        <w:rPr>
          <w:rFonts w:eastAsia="Times New Roman"/>
          <w:noProof w:val="0"/>
          <w:lang w:val="es-419" w:eastAsia="en-US"/>
        </w:rPr>
        <w:tab/>
        <w:t>b) Si, como consecuencia de un requerimiento según el párrafo a) o por cualquier otra razón, el solicitante proporciona a la Oficina receptora, a más tardar en la fecha en la que estén cumplidos todos los requisitos del Artículo 11.1) pero dentro del plazo aplicable en virtud de la Regla 20.7, una parte omitida según el párrafo a) destinada a completar la</w:t>
      </w:r>
      <w:r w:rsidRPr="001B4ECE">
        <w:rPr>
          <w:rFonts w:eastAsia="Times New Roman"/>
          <w:noProof w:val="0"/>
          <w:sz w:val="28"/>
          <w:szCs w:val="28"/>
          <w:lang w:val="es-419" w:eastAsia="en-US"/>
        </w:rPr>
        <w:t xml:space="preserve"> </w:t>
      </w:r>
      <w:r w:rsidRPr="001B4ECE">
        <w:rPr>
          <w:rFonts w:eastAsia="Times New Roman"/>
          <w:noProof w:val="0"/>
          <w:color w:val="0000FF"/>
          <w:u w:val="single"/>
          <w:lang w:val="es-419" w:eastAsia="en-US"/>
        </w:rPr>
        <w:t>supuesta</w:t>
      </w:r>
      <w:r w:rsidRPr="001B4ECE">
        <w:rPr>
          <w:rFonts w:eastAsia="Times New Roman"/>
          <w:noProof w:val="0"/>
          <w:lang w:val="es-419" w:eastAsia="en-US"/>
        </w:rPr>
        <w:t xml:space="preserve"> solicitud internacional, esta parte se incorporará a la solicitud y la Oficina receptora otorgará como fecha de presentación internacional la fecha en la que estén cumplidos todos los requisitos del Artículo 11.1), y adoptará las medidas previstas en la Regla 20.2.b) y c).</w:t>
      </w:r>
    </w:p>
    <w:p w:rsidR="000C74CF" w:rsidRPr="001B4ECE" w:rsidRDefault="000C74CF" w:rsidP="00CB4AC3">
      <w:pPr>
        <w:keepNext/>
        <w:tabs>
          <w:tab w:val="left" w:pos="567"/>
        </w:tabs>
        <w:spacing w:after="360" w:line="480" w:lineRule="auto"/>
        <w:jc w:val="center"/>
        <w:rPr>
          <w:rFonts w:eastAsia="Times New Roman"/>
          <w:i/>
          <w:noProof w:val="0"/>
          <w:lang w:val="es-419" w:eastAsia="en-US"/>
        </w:rPr>
      </w:pPr>
      <w:r w:rsidRPr="001B4ECE">
        <w:rPr>
          <w:i/>
          <w:lang w:val="es-419"/>
        </w:rPr>
        <w:lastRenderedPageBreak/>
        <w:t>[Regla 20.5, continuación]</w:t>
      </w:r>
    </w:p>
    <w:p w:rsidR="00285996" w:rsidRPr="001B4ECE" w:rsidRDefault="00285996" w:rsidP="00CB4AC3">
      <w:pPr>
        <w:keepNext/>
        <w:tabs>
          <w:tab w:val="left" w:pos="567"/>
        </w:tabs>
        <w:spacing w:after="360" w:line="480" w:lineRule="auto"/>
        <w:rPr>
          <w:rFonts w:eastAsia="Times New Roman"/>
          <w:noProof w:val="0"/>
          <w:lang w:val="es-419" w:eastAsia="en-US"/>
        </w:rPr>
      </w:pPr>
      <w:r w:rsidRPr="001B4ECE">
        <w:rPr>
          <w:rFonts w:eastAsia="Times New Roman"/>
          <w:noProof w:val="0"/>
          <w:lang w:val="es-419" w:eastAsia="en-US"/>
        </w:rPr>
        <w:tab/>
        <w:t xml:space="preserve">c) a e) [Sin cambios] </w:t>
      </w:r>
    </w:p>
    <w:p w:rsidR="00285996" w:rsidRPr="001B4ECE" w:rsidRDefault="00285996" w:rsidP="007B1114">
      <w:pPr>
        <w:pStyle w:val="LegSubRule"/>
        <w:rPr>
          <w:color w:val="0000FF"/>
          <w:u w:val="single"/>
          <w:lang w:val="es-419"/>
        </w:rPr>
      </w:pPr>
      <w:bookmarkStart w:id="37" w:name="_Toc14342566"/>
      <w:r w:rsidRPr="001B4ECE">
        <w:rPr>
          <w:iCs/>
          <w:color w:val="0000FF"/>
          <w:u w:val="single"/>
          <w:lang w:val="es-419"/>
        </w:rPr>
        <w:t>20.5</w:t>
      </w:r>
      <w:r w:rsidRPr="001B4ECE">
        <w:rPr>
          <w:i/>
          <w:color w:val="0000FF"/>
          <w:u w:val="single"/>
          <w:lang w:val="es-419"/>
        </w:rPr>
        <w:t>bis</w:t>
      </w:r>
      <w:r w:rsidRPr="001B4ECE">
        <w:rPr>
          <w:color w:val="0000FF"/>
          <w:u w:val="single"/>
          <w:lang w:val="es-419"/>
        </w:rPr>
        <w:t xml:space="preserve"> </w:t>
      </w:r>
      <w:r w:rsidRPr="001B4ECE">
        <w:rPr>
          <w:i/>
          <w:color w:val="0000FF"/>
          <w:u w:val="single"/>
          <w:lang w:val="es-419"/>
        </w:rPr>
        <w:t>Elementos o partes presentados por error</w:t>
      </w:r>
      <w:bookmarkEnd w:id="37"/>
    </w:p>
    <w:p w:rsidR="00285996" w:rsidRPr="001B4ECE" w:rsidRDefault="00285996" w:rsidP="003F2EBB">
      <w:pPr>
        <w:tabs>
          <w:tab w:val="left" w:pos="567"/>
        </w:tabs>
        <w:spacing w:after="360" w:line="360" w:lineRule="auto"/>
        <w:rPr>
          <w:rFonts w:eastAsia="Times New Roman"/>
          <w:noProof w:val="0"/>
          <w:color w:val="0000FF"/>
          <w:szCs w:val="22"/>
          <w:u w:val="single"/>
          <w:lang w:val="es-419" w:eastAsia="en-US"/>
        </w:rPr>
      </w:pPr>
      <w:r w:rsidRPr="001B4ECE">
        <w:rPr>
          <w:rFonts w:eastAsia="Times New Roman"/>
          <w:noProof w:val="0"/>
          <w:lang w:val="es-419" w:eastAsia="en-US"/>
        </w:rPr>
        <w:tab/>
      </w:r>
      <w:r w:rsidRPr="001B4ECE">
        <w:rPr>
          <w:rFonts w:eastAsia="Times New Roman"/>
          <w:noProof w:val="0"/>
          <w:color w:val="0000FF"/>
          <w:szCs w:val="22"/>
          <w:u w:val="single"/>
          <w:lang w:val="es-419" w:eastAsia="en-US"/>
        </w:rPr>
        <w:t xml:space="preserve">a) </w:t>
      </w:r>
      <w:r w:rsidRPr="001B4ECE">
        <w:rPr>
          <w:rFonts w:eastAsia="Times New Roman"/>
          <w:noProof w:val="0"/>
          <w:color w:val="0000FF"/>
          <w:u w:val="single"/>
          <w:lang w:val="es-419" w:eastAsia="en-US"/>
        </w:rPr>
        <w:t>Si, al determinar si los documentos que supuestamente constituyen una solicitud internacional cumplen los requisitos del Artículo 11.1), la Oficina receptora comprueba que se ha presentado o parece haberse presentado por error un elemento completo previsto en el Artículo 11.1)iii)d) o e)</w:t>
      </w:r>
      <w:r w:rsidRPr="001B4ECE">
        <w:rPr>
          <w:rFonts w:eastAsia="Times New Roman"/>
          <w:noProof w:val="0"/>
          <w:color w:val="0000FF"/>
          <w:szCs w:val="22"/>
          <w:u w:val="single"/>
          <w:lang w:val="es-419" w:eastAsia="en-US"/>
        </w:rPr>
        <w:t>, o que una parte de la descripción, de las reivindicaciones o de los dibujos ha sido o parece haber sido presentada por error, incluso cuando se hayan o parezcan haberse presentado por error todos los dibujos (“elementos o partes presentados por error”), requerirá lo antes posible al solicitante, a elección de este último:</w:t>
      </w:r>
    </w:p>
    <w:p w:rsidR="00285996" w:rsidRPr="001B4ECE" w:rsidRDefault="00285996" w:rsidP="003F2EBB">
      <w:pPr>
        <w:tabs>
          <w:tab w:val="right" w:pos="1276"/>
          <w:tab w:val="left" w:pos="1418"/>
        </w:tabs>
        <w:spacing w:after="360" w:line="360" w:lineRule="auto"/>
        <w:ind w:left="1418" w:hanging="1418"/>
        <w:rPr>
          <w:rFonts w:eastAsia="Times New Roman"/>
          <w:noProof w:val="0"/>
          <w:color w:val="0000FF"/>
          <w:szCs w:val="22"/>
          <w:u w:val="single"/>
          <w:lang w:val="es-419" w:eastAsia="en-US"/>
        </w:rPr>
      </w:pPr>
      <w:r w:rsidRPr="001B4ECE">
        <w:rPr>
          <w:rFonts w:eastAsia="Times New Roman" w:cs="Times New Roman"/>
          <w:noProof w:val="0"/>
          <w:lang w:val="es-419" w:eastAsia="en-US"/>
        </w:rPr>
        <w:tab/>
      </w:r>
      <w:r w:rsidRPr="001B4ECE">
        <w:rPr>
          <w:rFonts w:eastAsia="Times New Roman"/>
          <w:noProof w:val="0"/>
          <w:color w:val="0000FF"/>
          <w:szCs w:val="22"/>
          <w:u w:val="single"/>
          <w:lang w:val="es-419" w:eastAsia="en-US"/>
        </w:rPr>
        <w:t>i)</w:t>
      </w:r>
      <w:r w:rsidRPr="001B4ECE">
        <w:rPr>
          <w:rFonts w:eastAsia="Times New Roman"/>
          <w:noProof w:val="0"/>
          <w:color w:val="0000FF"/>
          <w:szCs w:val="22"/>
          <w:u w:val="single"/>
          <w:lang w:val="es-419" w:eastAsia="en-US"/>
        </w:rPr>
        <w:tab/>
        <w:t>para que corrija la supuesta solicitud internacional proporcionando el elemento o la parte correctos; o</w:t>
      </w:r>
    </w:p>
    <w:p w:rsidR="00285996" w:rsidRPr="001B4ECE" w:rsidRDefault="00285996" w:rsidP="003F2EBB">
      <w:pPr>
        <w:tabs>
          <w:tab w:val="right" w:pos="1276"/>
          <w:tab w:val="left" w:pos="1418"/>
        </w:tabs>
        <w:spacing w:after="360" w:line="360" w:lineRule="auto"/>
        <w:ind w:left="1418" w:hanging="1418"/>
        <w:rPr>
          <w:rFonts w:eastAsia="Times New Roman"/>
          <w:noProof w:val="0"/>
          <w:color w:val="0000FF"/>
          <w:szCs w:val="22"/>
          <w:u w:val="single"/>
          <w:lang w:val="es-419" w:eastAsia="en-US"/>
        </w:rPr>
      </w:pPr>
      <w:r w:rsidRPr="001B4ECE">
        <w:rPr>
          <w:rFonts w:eastAsia="Times New Roman" w:cs="Times New Roman"/>
          <w:noProof w:val="0"/>
          <w:lang w:val="es-419" w:eastAsia="en-US"/>
        </w:rPr>
        <w:tab/>
      </w:r>
      <w:r w:rsidRPr="001B4ECE">
        <w:rPr>
          <w:rFonts w:eastAsia="Times New Roman"/>
          <w:noProof w:val="0"/>
          <w:color w:val="0000FF"/>
          <w:szCs w:val="22"/>
          <w:u w:val="single"/>
          <w:lang w:val="es-419" w:eastAsia="en-US"/>
        </w:rPr>
        <w:t>ii)</w:t>
      </w:r>
      <w:r w:rsidRPr="001B4ECE">
        <w:rPr>
          <w:rFonts w:eastAsia="Times New Roman"/>
          <w:noProof w:val="0"/>
          <w:color w:val="0000FF"/>
          <w:szCs w:val="22"/>
          <w:u w:val="single"/>
          <w:lang w:val="es-419" w:eastAsia="en-US"/>
        </w:rPr>
        <w:tab/>
        <w:t>para que confirme, según la Regla 20.6.a), que el elemento o la parte correctos se han incorporado por referencia en virtud de la Regla 4.18;</w:t>
      </w:r>
    </w:p>
    <w:p w:rsidR="00285996" w:rsidRPr="001B4ECE" w:rsidRDefault="00285996" w:rsidP="003F2EBB">
      <w:pPr>
        <w:tabs>
          <w:tab w:val="left" w:pos="567"/>
        </w:tabs>
        <w:spacing w:after="120" w:line="360" w:lineRule="auto"/>
        <w:rPr>
          <w:rFonts w:eastAsia="Times New Roman"/>
          <w:noProof w:val="0"/>
          <w:color w:val="0000FF"/>
          <w:szCs w:val="22"/>
          <w:u w:val="single"/>
          <w:lang w:val="es-419" w:eastAsia="en-US"/>
        </w:rPr>
      </w:pPr>
      <w:r w:rsidRPr="001B4ECE">
        <w:rPr>
          <w:rFonts w:eastAsia="Times New Roman"/>
          <w:noProof w:val="0"/>
          <w:color w:val="0000FF"/>
          <w:szCs w:val="22"/>
          <w:u w:val="single"/>
          <w:lang w:val="es-419" w:eastAsia="en-US"/>
        </w:rPr>
        <w:t>y, en su caso, a presentar observaciones en el plazo previsto en la Regla 20.7. Si ese plazo vence después de 12 meses contados a partir de la fecha de presentación de cualquier solicitud cuya prioridad se reivindique, la Oficina receptora llamará la atención del solicitante sobre esta circunstancia.</w:t>
      </w:r>
    </w:p>
    <w:p w:rsidR="00285996" w:rsidRPr="001B4ECE" w:rsidRDefault="00285996" w:rsidP="003F2EBB">
      <w:pPr>
        <w:tabs>
          <w:tab w:val="left" w:pos="567"/>
        </w:tabs>
        <w:spacing w:after="120" w:line="360" w:lineRule="auto"/>
        <w:rPr>
          <w:rFonts w:eastAsia="Times New Roman"/>
          <w:noProof w:val="0"/>
          <w:color w:val="0000FF"/>
          <w:szCs w:val="22"/>
          <w:u w:val="single"/>
          <w:lang w:val="es-419" w:eastAsia="en-US"/>
        </w:rPr>
      </w:pPr>
      <w:r w:rsidRPr="001B4ECE">
        <w:rPr>
          <w:rFonts w:eastAsia="Times New Roman"/>
          <w:noProof w:val="0"/>
          <w:lang w:val="es-419" w:eastAsia="en-US"/>
        </w:rPr>
        <w:tab/>
      </w:r>
      <w:r w:rsidRPr="001B4ECE">
        <w:rPr>
          <w:rFonts w:eastAsia="Times New Roman"/>
          <w:noProof w:val="0"/>
          <w:color w:val="0000FF"/>
          <w:u w:val="single"/>
          <w:lang w:val="es-419" w:eastAsia="en-US"/>
        </w:rPr>
        <w:t xml:space="preserve">b) </w:t>
      </w:r>
      <w:r w:rsidRPr="001B4ECE">
        <w:rPr>
          <w:rFonts w:eastAsia="Times New Roman"/>
          <w:noProof w:val="0"/>
          <w:color w:val="0000FF"/>
          <w:szCs w:val="22"/>
          <w:u w:val="single"/>
          <w:lang w:val="es-419" w:eastAsia="en-US"/>
        </w:rPr>
        <w:t>Si, como consecuencia de un requerimiento según el párrafo a) o por cualquier otra razón, el solicitante proporciona a la Oficina receptora, a más tardar en la fecha en la que estén cumplidos todos los requisitos del Artículo 11.1) pero dentro del plazo aplicable en virtud de la Regla 20.7</w:t>
      </w:r>
      <w:r w:rsidRPr="001B4ECE">
        <w:rPr>
          <w:rFonts w:eastAsia="Times New Roman"/>
          <w:noProof w:val="0"/>
          <w:color w:val="0000FF"/>
          <w:u w:val="single"/>
          <w:lang w:val="es-419" w:eastAsia="en-US"/>
        </w:rPr>
        <w:t>, un elemento o una parte correctos a fin de corregir la supuesta solicitud internacional, ese elemento o esa parte correctos se incorporarán a la solicitud, el elemento o la parte en cuestión presentados por error se suprimirán de la solicitud y la Oficina receptora otorgará como fecha de presentación internacional la fecha en la que estén cumplidos todos los requisitos del Artículo 11.1), y adoptará las medidas previstas en la Regla 20.2.b) y c) y las previstas en las Instrucciones Administrativas.</w:t>
      </w:r>
    </w:p>
    <w:p w:rsidR="003F2EBB" w:rsidRPr="001B4ECE" w:rsidRDefault="003F2EBB" w:rsidP="003F2EBB">
      <w:pPr>
        <w:keepNext/>
        <w:tabs>
          <w:tab w:val="left" w:pos="567"/>
        </w:tabs>
        <w:spacing w:after="360" w:line="480" w:lineRule="auto"/>
        <w:jc w:val="center"/>
        <w:rPr>
          <w:rFonts w:eastAsia="Times New Roman"/>
          <w:i/>
          <w:noProof w:val="0"/>
          <w:lang w:val="es-419" w:eastAsia="en-US"/>
        </w:rPr>
      </w:pPr>
      <w:r w:rsidRPr="001B4ECE">
        <w:rPr>
          <w:i/>
          <w:lang w:val="es-419"/>
        </w:rPr>
        <w:lastRenderedPageBreak/>
        <w:t>[Regla 20.5</w:t>
      </w:r>
      <w:r w:rsidRPr="001B4ECE">
        <w:rPr>
          <w:lang w:val="es-419"/>
        </w:rPr>
        <w:t>bis</w:t>
      </w:r>
      <w:r w:rsidRPr="001B4ECE">
        <w:rPr>
          <w:i/>
          <w:lang w:val="es-419"/>
        </w:rPr>
        <w:t>, continuación]</w:t>
      </w:r>
    </w:p>
    <w:p w:rsidR="00285996" w:rsidRPr="001B4ECE" w:rsidRDefault="00285996" w:rsidP="003F2EBB">
      <w:pPr>
        <w:tabs>
          <w:tab w:val="left" w:pos="567"/>
        </w:tabs>
        <w:spacing w:after="120" w:line="360" w:lineRule="auto"/>
        <w:rPr>
          <w:rFonts w:eastAsia="Times New Roman"/>
          <w:noProof w:val="0"/>
          <w:color w:val="0000FF"/>
          <w:u w:val="single"/>
          <w:lang w:val="es-419" w:eastAsia="en-US"/>
        </w:rPr>
      </w:pPr>
      <w:r w:rsidRPr="001B4ECE">
        <w:rPr>
          <w:rFonts w:eastAsia="Times New Roman"/>
          <w:noProof w:val="0"/>
          <w:lang w:val="es-419" w:eastAsia="en-US"/>
        </w:rPr>
        <w:tab/>
      </w:r>
      <w:r w:rsidRPr="001B4ECE">
        <w:rPr>
          <w:rFonts w:eastAsia="Times New Roman"/>
          <w:noProof w:val="0"/>
          <w:color w:val="0000FF"/>
          <w:u w:val="single"/>
          <w:lang w:val="es-419" w:eastAsia="en-US"/>
        </w:rPr>
        <w:t xml:space="preserve">c) </w:t>
      </w:r>
      <w:r w:rsidRPr="001B4ECE">
        <w:rPr>
          <w:rFonts w:eastAsia="Times New Roman"/>
          <w:noProof w:val="0"/>
          <w:color w:val="0000FF"/>
          <w:szCs w:val="22"/>
          <w:u w:val="single"/>
          <w:lang w:val="es-419" w:eastAsia="en-US"/>
        </w:rPr>
        <w:t>Si, como consecuencia de un requerimiento según el párrafo a) o por cualquier otra razón, el solicitante proporciona a la Oficina receptora</w:t>
      </w:r>
      <w:r w:rsidRPr="001B4ECE">
        <w:rPr>
          <w:rFonts w:eastAsia="Times New Roman"/>
          <w:noProof w:val="0"/>
          <w:color w:val="0000FF"/>
          <w:u w:val="single"/>
          <w:lang w:val="es-419" w:eastAsia="en-US"/>
        </w:rPr>
        <w:t xml:space="preserve">, después de la fecha en la que </w:t>
      </w:r>
      <w:r w:rsidRPr="001B4ECE">
        <w:rPr>
          <w:rFonts w:eastAsia="Times New Roman"/>
          <w:noProof w:val="0"/>
          <w:color w:val="0000FF"/>
          <w:szCs w:val="22"/>
          <w:u w:val="single"/>
          <w:lang w:val="es-419" w:eastAsia="en-US"/>
        </w:rPr>
        <w:t>estén cumplidos todos los requisitos del Artículo 11.1) pero dentro del plazo aplicable en virtud de la Regla 20.7</w:t>
      </w:r>
      <w:r w:rsidRPr="001B4ECE">
        <w:rPr>
          <w:rFonts w:eastAsia="Times New Roman"/>
          <w:noProof w:val="0"/>
          <w:color w:val="0000FF"/>
          <w:u w:val="single"/>
          <w:lang w:val="es-419" w:eastAsia="en-US"/>
        </w:rPr>
        <w:t>, un elemento o una parte correctos destinados a corregir la solicitud internacional, esos elemento o parte correctos se incorporarán a la solicitud, el elemento o la parte presentados por error se suprimirán de la solicitud y la Oficina receptora corregirá la fecha de presentación internacional a la fecha de recepción de ese elemento o esa parte correctos, lo notificará al solicitante en consecuencia y adoptará las medidas previstas en las Instrucciones Administrativas.</w:t>
      </w:r>
    </w:p>
    <w:p w:rsidR="00285996" w:rsidRPr="001B4ECE" w:rsidRDefault="00285996" w:rsidP="003F2EBB">
      <w:pPr>
        <w:keepNext/>
        <w:keepLines/>
        <w:tabs>
          <w:tab w:val="left" w:pos="567"/>
        </w:tabs>
        <w:spacing w:after="240" w:line="360" w:lineRule="auto"/>
        <w:rPr>
          <w:rFonts w:eastAsia="Times New Roman"/>
          <w:noProof w:val="0"/>
          <w:color w:val="0000FF"/>
          <w:u w:val="single"/>
          <w:lang w:val="es-419" w:eastAsia="en-US"/>
        </w:rPr>
      </w:pPr>
      <w:r w:rsidRPr="001B4ECE">
        <w:rPr>
          <w:rFonts w:eastAsia="Times New Roman"/>
          <w:noProof w:val="0"/>
          <w:lang w:val="es-419" w:eastAsia="en-US"/>
        </w:rPr>
        <w:tab/>
      </w:r>
      <w:r w:rsidRPr="001B4ECE">
        <w:rPr>
          <w:rFonts w:eastAsia="Times New Roman"/>
          <w:noProof w:val="0"/>
          <w:color w:val="0000FF"/>
          <w:u w:val="single"/>
          <w:lang w:val="es-419" w:eastAsia="en-US"/>
        </w:rPr>
        <w:t>d) Si, como consecuencia de un requerimiento según el párrafo a) o por cualquier otra razón, se considera que, en virtud de la Regla 20.6.b), un elemento o una parte correctos estaban contenidos en la supuesta solicitud internacional en la fecha en que la Oficina receptora recibió inicialmente uno o varios de los elementos previstos en el Artículo 11.1)iii), el elemento o la parte en cuestión presentados por error seguirán constando en la solicitud, y la Oficina receptora otorgará como fecha de presentación internacional la fecha en la que estén cumplidos todos los requisitos del Artículo 11.1), y adoptará las medidas previstas en la Regla 20.2.b) y c) y las previstas en las Instrucciones Administrativas.</w:t>
      </w:r>
    </w:p>
    <w:p w:rsidR="00285996" w:rsidRPr="001B4ECE" w:rsidRDefault="00285996" w:rsidP="003F2EBB">
      <w:pPr>
        <w:tabs>
          <w:tab w:val="left" w:pos="567"/>
        </w:tabs>
        <w:spacing w:after="360" w:line="360" w:lineRule="auto"/>
        <w:rPr>
          <w:rFonts w:eastAsia="Times New Roman"/>
          <w:noProof w:val="0"/>
          <w:color w:val="0000FF"/>
          <w:u w:val="single"/>
          <w:lang w:val="es-419" w:eastAsia="en-US"/>
        </w:rPr>
      </w:pPr>
      <w:r w:rsidRPr="001B4ECE">
        <w:rPr>
          <w:rFonts w:eastAsia="Times New Roman"/>
          <w:noProof w:val="0"/>
          <w:lang w:val="es-419" w:eastAsia="en-US"/>
        </w:rPr>
        <w:tab/>
      </w:r>
      <w:r w:rsidRPr="001B4ECE">
        <w:rPr>
          <w:rFonts w:eastAsia="Times New Roman"/>
          <w:noProof w:val="0"/>
          <w:color w:val="0000FF"/>
          <w:u w:val="single"/>
          <w:lang w:val="es-419" w:eastAsia="en-US"/>
        </w:rPr>
        <w:t>e) Cuando la fecha de presentación internacional se haya corregido en virtud del párrafo c), el solicitante podrá pedir, mediante un escrito dirigido a la Oficina receptora en el plazo de un mes contado a partir de la fecha de la notificación en virtud del párrafo c), que no se tenga en cuenta el elemento o la parte correctos, en cuyo caso se considerará que el elemento o la parte correctos no han sido entregados, que el elemento o la parte presentados por error no han sido suprimidos de la solicitud y que no se ha efectuado la corrección de la fecha de la solicitud internacional prevista en el párrafo c), y la Oficina receptora adoptará las medidas previstas en las Instrucciones Administrativas.</w:t>
      </w:r>
    </w:p>
    <w:p w:rsidR="00285996" w:rsidRPr="001B4ECE" w:rsidRDefault="00285996" w:rsidP="00681BA1">
      <w:pPr>
        <w:pStyle w:val="LegSubRule"/>
        <w:rPr>
          <w:lang w:val="es-419"/>
        </w:rPr>
      </w:pPr>
      <w:bookmarkStart w:id="38" w:name="_Toc14342567"/>
      <w:bookmarkEnd w:id="35"/>
      <w:bookmarkEnd w:id="36"/>
      <w:r w:rsidRPr="001B4ECE">
        <w:rPr>
          <w:lang w:val="es-419"/>
        </w:rPr>
        <w:lastRenderedPageBreak/>
        <w:t xml:space="preserve">20.6 </w:t>
      </w:r>
      <w:r w:rsidRPr="001B4ECE">
        <w:rPr>
          <w:i/>
          <w:lang w:val="es-419"/>
        </w:rPr>
        <w:t>Confirmación de incorporación por referencia de elementos y de partes</w:t>
      </w:r>
      <w:bookmarkEnd w:id="38"/>
    </w:p>
    <w:p w:rsidR="00285996" w:rsidRPr="001B4ECE" w:rsidRDefault="00285996" w:rsidP="003F2EBB">
      <w:pPr>
        <w:keepNext/>
        <w:keepLines/>
        <w:tabs>
          <w:tab w:val="left" w:pos="454"/>
        </w:tabs>
        <w:autoSpaceDE w:val="0"/>
        <w:spacing w:before="119" w:after="480" w:line="360" w:lineRule="auto"/>
        <w:rPr>
          <w:rFonts w:eastAsia="Times New Roman"/>
          <w:noProof w:val="0"/>
          <w:snapToGrid w:val="0"/>
          <w:szCs w:val="22"/>
          <w:lang w:val="es-419" w:eastAsia="en-US"/>
        </w:rPr>
      </w:pPr>
      <w:r w:rsidRPr="001B4ECE">
        <w:rPr>
          <w:rFonts w:eastAsia="Times New Roman"/>
          <w:noProof w:val="0"/>
          <w:snapToGrid w:val="0"/>
          <w:szCs w:val="22"/>
          <w:lang w:val="es-419" w:eastAsia="en-US"/>
        </w:rPr>
        <w:tab/>
        <w:t>a) y b) [Sin cambios]</w:t>
      </w:r>
    </w:p>
    <w:p w:rsidR="00285996" w:rsidRPr="001B4ECE" w:rsidRDefault="00285996" w:rsidP="003F2EBB">
      <w:pPr>
        <w:keepNext/>
        <w:keepLines/>
        <w:tabs>
          <w:tab w:val="left" w:pos="454"/>
        </w:tabs>
        <w:autoSpaceDE w:val="0"/>
        <w:spacing w:before="119" w:after="480" w:line="360" w:lineRule="auto"/>
        <w:rPr>
          <w:rFonts w:eastAsia="Times New Roman"/>
          <w:noProof w:val="0"/>
          <w:snapToGrid w:val="0"/>
          <w:szCs w:val="22"/>
          <w:lang w:val="es-419" w:eastAsia="en-US"/>
        </w:rPr>
      </w:pPr>
      <w:r w:rsidRPr="001B4ECE">
        <w:rPr>
          <w:rFonts w:eastAsia="Times New Roman"/>
          <w:noProof w:val="0"/>
          <w:snapToGrid w:val="0"/>
          <w:szCs w:val="22"/>
          <w:lang w:val="es-419" w:eastAsia="en-US"/>
        </w:rPr>
        <w:tab/>
        <w:t>c) Si la Oficina receptora comprueba que no se ha cumplido alguno de los requisitos previstos en la Regla 4.18 o en el párrafo a), o que el elemento o la parte a que se refiere el párrafo a) no está contenido íntegramente en la solicitud anterior en cuestión, procederá en la forma prevista en la Regla 20.3.b)i), 20.5.b)</w:t>
      </w:r>
      <w:r w:rsidRPr="001B4ECE">
        <w:rPr>
          <w:rFonts w:eastAsia="Times New Roman"/>
          <w:i/>
          <w:noProof w:val="0"/>
          <w:color w:val="0000FF"/>
          <w:u w:val="single"/>
          <w:lang w:val="es-419" w:eastAsia="en-US"/>
        </w:rPr>
        <w:t>,</w:t>
      </w:r>
      <w:r w:rsidRPr="001B4ECE">
        <w:rPr>
          <w:rFonts w:eastAsia="Times New Roman"/>
          <w:noProof w:val="0"/>
          <w:snapToGrid w:val="0"/>
          <w:szCs w:val="22"/>
          <w:lang w:val="es-419" w:eastAsia="en-US"/>
        </w:rPr>
        <w:t xml:space="preserve"> </w:t>
      </w:r>
      <w:r w:rsidRPr="001B4ECE">
        <w:rPr>
          <w:rFonts w:eastAsia="Times New Roman"/>
          <w:strike/>
          <w:noProof w:val="0"/>
          <w:snapToGrid w:val="0"/>
          <w:color w:val="FF0000"/>
          <w:szCs w:val="22"/>
          <w:lang w:val="es-419" w:eastAsia="en-US"/>
        </w:rPr>
        <w:t>o</w:t>
      </w:r>
      <w:r w:rsidRPr="001B4ECE">
        <w:rPr>
          <w:rFonts w:eastAsia="Times New Roman"/>
          <w:noProof w:val="0"/>
          <w:snapToGrid w:val="0"/>
          <w:szCs w:val="22"/>
          <w:lang w:val="es-419" w:eastAsia="en-US"/>
        </w:rPr>
        <w:t xml:space="preserve"> 20.5.c), </w:t>
      </w:r>
      <w:r w:rsidRPr="001B4ECE">
        <w:rPr>
          <w:rFonts w:eastAsia="Times New Roman"/>
          <w:i/>
          <w:noProof w:val="0"/>
          <w:color w:val="0000FF"/>
          <w:u w:val="single"/>
          <w:lang w:val="es-419" w:eastAsia="en-US"/>
        </w:rPr>
        <w:t>20.5</w:t>
      </w:r>
      <w:r w:rsidRPr="001B4ECE">
        <w:rPr>
          <w:rFonts w:eastAsia="Times New Roman"/>
          <w:noProof w:val="0"/>
          <w:color w:val="0000FF"/>
          <w:u w:val="single"/>
          <w:lang w:val="es-419" w:eastAsia="en-US"/>
        </w:rPr>
        <w:t>bis</w:t>
      </w:r>
      <w:r w:rsidRPr="001B4ECE">
        <w:rPr>
          <w:rFonts w:eastAsia="Times New Roman"/>
          <w:i/>
          <w:noProof w:val="0"/>
          <w:color w:val="0000FF"/>
          <w:u w:val="single"/>
          <w:lang w:val="es-419" w:eastAsia="en-US"/>
        </w:rPr>
        <w:t>.b) o 20.5</w:t>
      </w:r>
      <w:r w:rsidRPr="001B4ECE">
        <w:rPr>
          <w:rFonts w:eastAsia="Times New Roman"/>
          <w:noProof w:val="0"/>
          <w:color w:val="0000FF"/>
          <w:u w:val="single"/>
          <w:lang w:val="es-419" w:eastAsia="en-US"/>
        </w:rPr>
        <w:t>bis</w:t>
      </w:r>
      <w:r w:rsidRPr="001B4ECE">
        <w:rPr>
          <w:rFonts w:eastAsia="Times New Roman"/>
          <w:i/>
          <w:noProof w:val="0"/>
          <w:color w:val="0000FF"/>
          <w:u w:val="single"/>
          <w:lang w:val="es-419" w:eastAsia="en-US"/>
        </w:rPr>
        <w:t>.c),</w:t>
      </w:r>
      <w:r w:rsidRPr="001B4ECE">
        <w:rPr>
          <w:rFonts w:eastAsia="Times New Roman"/>
          <w:noProof w:val="0"/>
          <w:snapToGrid w:val="0"/>
          <w:szCs w:val="22"/>
          <w:lang w:val="es-419" w:eastAsia="en-US"/>
        </w:rPr>
        <w:t xml:space="preserve"> según sea el caso.</w:t>
      </w:r>
    </w:p>
    <w:p w:rsidR="00285996" w:rsidRPr="001B4ECE" w:rsidRDefault="00285996" w:rsidP="00681BA1">
      <w:pPr>
        <w:pStyle w:val="LegSubRule"/>
        <w:rPr>
          <w:lang w:val="es-419"/>
        </w:rPr>
      </w:pPr>
      <w:bookmarkStart w:id="39" w:name="_Toc14342568"/>
      <w:r w:rsidRPr="001B4ECE">
        <w:rPr>
          <w:lang w:val="es-419"/>
        </w:rPr>
        <w:t xml:space="preserve">20.7 </w:t>
      </w:r>
      <w:r w:rsidRPr="001B4ECE">
        <w:rPr>
          <w:i/>
          <w:iCs/>
          <w:lang w:val="es-419"/>
        </w:rPr>
        <w:t>Plazo</w:t>
      </w:r>
      <w:bookmarkEnd w:id="39"/>
    </w:p>
    <w:p w:rsidR="00285996" w:rsidRPr="001B4ECE" w:rsidRDefault="00285996" w:rsidP="00285996">
      <w:pPr>
        <w:tabs>
          <w:tab w:val="left" w:pos="454"/>
        </w:tabs>
        <w:autoSpaceDE w:val="0"/>
        <w:spacing w:before="119" w:after="480" w:line="360" w:lineRule="auto"/>
        <w:rPr>
          <w:rFonts w:eastAsia="Times New Roman"/>
          <w:noProof w:val="0"/>
          <w:snapToGrid w:val="0"/>
          <w:szCs w:val="22"/>
          <w:lang w:val="es-419" w:eastAsia="en-US"/>
        </w:rPr>
      </w:pPr>
      <w:r w:rsidRPr="001B4ECE">
        <w:rPr>
          <w:rFonts w:eastAsia="Times New Roman"/>
          <w:noProof w:val="0"/>
          <w:snapToGrid w:val="0"/>
          <w:szCs w:val="22"/>
          <w:lang w:val="es-419" w:eastAsia="en-US"/>
        </w:rPr>
        <w:tab/>
        <w:t xml:space="preserve">a) El plazo aplicable previsto en las Reglas 20.3.a) y b), 20.4, 20.5.a), b) y c), </w:t>
      </w:r>
      <w:r w:rsidRPr="001B4ECE">
        <w:rPr>
          <w:rFonts w:eastAsia="Times New Roman"/>
          <w:i/>
          <w:noProof w:val="0"/>
          <w:color w:val="0000FF"/>
          <w:u w:val="single"/>
          <w:lang w:val="es-419" w:eastAsia="en-US"/>
        </w:rPr>
        <w:t>20.5</w:t>
      </w:r>
      <w:r w:rsidRPr="001B4ECE">
        <w:rPr>
          <w:rFonts w:eastAsia="Times New Roman"/>
          <w:noProof w:val="0"/>
          <w:color w:val="0000FF"/>
          <w:u w:val="single"/>
          <w:lang w:val="es-419" w:eastAsia="en-US"/>
        </w:rPr>
        <w:t>bis</w:t>
      </w:r>
      <w:r w:rsidRPr="001B4ECE">
        <w:rPr>
          <w:rFonts w:eastAsia="Times New Roman"/>
          <w:i/>
          <w:noProof w:val="0"/>
          <w:color w:val="0000FF"/>
          <w:u w:val="single"/>
          <w:lang w:val="es-419" w:eastAsia="en-US"/>
        </w:rPr>
        <w:t>.a), b) y c),</w:t>
      </w:r>
      <w:r w:rsidRPr="001B4ECE">
        <w:rPr>
          <w:rFonts w:eastAsia="Times New Roman"/>
          <w:noProof w:val="0"/>
          <w:snapToGrid w:val="0"/>
          <w:szCs w:val="22"/>
          <w:lang w:val="es-419" w:eastAsia="en-US"/>
        </w:rPr>
        <w:t xml:space="preserve"> y 20.6.a), será:</w:t>
      </w:r>
    </w:p>
    <w:p w:rsidR="00285996" w:rsidRPr="001B4ECE" w:rsidRDefault="00285996" w:rsidP="00285996">
      <w:pPr>
        <w:tabs>
          <w:tab w:val="right" w:pos="1020"/>
          <w:tab w:val="left" w:pos="1191"/>
        </w:tabs>
        <w:autoSpaceDE w:val="0"/>
        <w:spacing w:before="60" w:after="480" w:line="360" w:lineRule="auto"/>
        <w:rPr>
          <w:rFonts w:eastAsia="Times New Roman"/>
          <w:noProof w:val="0"/>
          <w:snapToGrid w:val="0"/>
          <w:szCs w:val="22"/>
          <w:lang w:val="es-419" w:eastAsia="en-US"/>
        </w:rPr>
      </w:pPr>
      <w:r w:rsidRPr="001B4ECE">
        <w:rPr>
          <w:rFonts w:eastAsia="Times New Roman"/>
          <w:noProof w:val="0"/>
          <w:snapToGrid w:val="0"/>
          <w:szCs w:val="22"/>
          <w:lang w:val="es-419" w:eastAsia="en-US"/>
        </w:rPr>
        <w:tab/>
        <w:t>i)</w:t>
      </w:r>
      <w:r w:rsidRPr="001B4ECE">
        <w:rPr>
          <w:rFonts w:eastAsia="Times New Roman"/>
          <w:noProof w:val="0"/>
          <w:snapToGrid w:val="0"/>
          <w:szCs w:val="22"/>
          <w:lang w:val="es-419" w:eastAsia="en-US"/>
        </w:rPr>
        <w:tab/>
        <w:t>cuando se haya enviado al solicitante un requerimiento según la Regla 20.3.a)</w:t>
      </w:r>
      <w:r w:rsidRPr="001B4ECE">
        <w:rPr>
          <w:rFonts w:eastAsia="Times New Roman"/>
          <w:i/>
          <w:noProof w:val="0"/>
          <w:color w:val="0000FF"/>
          <w:u w:val="single"/>
          <w:lang w:val="es-419" w:eastAsia="en-US"/>
        </w:rPr>
        <w:t>,</w:t>
      </w:r>
      <w:r w:rsidRPr="001B4ECE">
        <w:rPr>
          <w:rFonts w:eastAsia="Times New Roman"/>
          <w:i/>
          <w:noProof w:val="0"/>
          <w:color w:val="0000FF"/>
          <w:lang w:val="es-419" w:eastAsia="en-US"/>
        </w:rPr>
        <w:t xml:space="preserve"> </w:t>
      </w:r>
      <w:r w:rsidRPr="001B4ECE">
        <w:rPr>
          <w:rFonts w:eastAsia="Times New Roman"/>
          <w:strike/>
          <w:noProof w:val="0"/>
          <w:snapToGrid w:val="0"/>
          <w:color w:val="FF0000"/>
          <w:szCs w:val="22"/>
          <w:lang w:val="es-419" w:eastAsia="en-US"/>
        </w:rPr>
        <w:t>o</w:t>
      </w:r>
      <w:r w:rsidRPr="001B4ECE">
        <w:rPr>
          <w:rFonts w:eastAsia="Times New Roman"/>
          <w:noProof w:val="0"/>
          <w:snapToGrid w:val="0"/>
          <w:szCs w:val="22"/>
          <w:lang w:val="es-419" w:eastAsia="en-US"/>
        </w:rPr>
        <w:t xml:space="preserve"> 20.5.a) </w:t>
      </w:r>
      <w:r w:rsidRPr="001B4ECE">
        <w:rPr>
          <w:rFonts w:eastAsia="Times New Roman"/>
          <w:i/>
          <w:noProof w:val="0"/>
          <w:color w:val="0000FF"/>
          <w:u w:val="single"/>
          <w:lang w:val="es-419" w:eastAsia="en-US"/>
        </w:rPr>
        <w:t>o 20.5bis.a),</w:t>
      </w:r>
      <w:r w:rsidRPr="001B4ECE">
        <w:rPr>
          <w:rFonts w:eastAsia="Times New Roman"/>
          <w:noProof w:val="0"/>
          <w:snapToGrid w:val="0"/>
          <w:szCs w:val="22"/>
          <w:lang w:val="es-419" w:eastAsia="en-US"/>
        </w:rPr>
        <w:t xml:space="preserve"> según sea el caso, de dos meses desde la fecha del requerimiento;</w:t>
      </w:r>
    </w:p>
    <w:p w:rsidR="00285996" w:rsidRPr="001B4ECE" w:rsidRDefault="00285996" w:rsidP="00285996">
      <w:pPr>
        <w:tabs>
          <w:tab w:val="right" w:pos="1020"/>
          <w:tab w:val="left" w:pos="1191"/>
        </w:tabs>
        <w:autoSpaceDE w:val="0"/>
        <w:spacing w:before="60" w:after="480" w:line="360" w:lineRule="auto"/>
        <w:rPr>
          <w:rFonts w:eastAsia="Times New Roman"/>
          <w:noProof w:val="0"/>
          <w:snapToGrid w:val="0"/>
          <w:szCs w:val="22"/>
          <w:lang w:val="es-419" w:eastAsia="en-US"/>
        </w:rPr>
      </w:pPr>
      <w:r w:rsidRPr="001B4ECE">
        <w:rPr>
          <w:rFonts w:eastAsia="Times New Roman"/>
          <w:noProof w:val="0"/>
          <w:snapToGrid w:val="0"/>
          <w:szCs w:val="22"/>
          <w:lang w:val="es-419" w:eastAsia="en-US"/>
        </w:rPr>
        <w:tab/>
        <w:t>ii)</w:t>
      </w:r>
      <w:r w:rsidRPr="001B4ECE">
        <w:rPr>
          <w:rFonts w:eastAsia="Times New Roman"/>
          <w:noProof w:val="0"/>
          <w:snapToGrid w:val="0"/>
          <w:szCs w:val="22"/>
          <w:lang w:val="es-419" w:eastAsia="en-US"/>
        </w:rPr>
        <w:tab/>
        <w:t>cuando no se haya enviado al solicitante un requerimiento, de dos meses contados a partir de la fecha en la que la Oficina receptora haya recibido inicialmente por lo menos uno de los elementos mencionados en el Artículo 11.1)iii).</w:t>
      </w:r>
    </w:p>
    <w:p w:rsidR="00285996" w:rsidRPr="001B4ECE" w:rsidRDefault="00285996" w:rsidP="00285996">
      <w:pPr>
        <w:tabs>
          <w:tab w:val="left" w:pos="454"/>
        </w:tabs>
        <w:autoSpaceDE w:val="0"/>
        <w:spacing w:before="119" w:after="480" w:line="360" w:lineRule="auto"/>
        <w:rPr>
          <w:rFonts w:eastAsia="Times New Roman"/>
          <w:noProof w:val="0"/>
          <w:snapToGrid w:val="0"/>
          <w:szCs w:val="22"/>
          <w:lang w:val="es-419" w:eastAsia="en-US"/>
        </w:rPr>
      </w:pPr>
      <w:r w:rsidRPr="001B4ECE">
        <w:rPr>
          <w:rFonts w:eastAsia="Times New Roman"/>
          <w:noProof w:val="0"/>
          <w:snapToGrid w:val="0"/>
          <w:szCs w:val="22"/>
          <w:lang w:val="es-419" w:eastAsia="en-US"/>
        </w:rPr>
        <w:tab/>
        <w:t>b) [Sin cambios]</w:t>
      </w:r>
    </w:p>
    <w:p w:rsidR="00285996" w:rsidRPr="001B4ECE" w:rsidRDefault="00285996" w:rsidP="00681BA1">
      <w:pPr>
        <w:pStyle w:val="LegSubRule"/>
        <w:rPr>
          <w:lang w:val="es-419"/>
        </w:rPr>
      </w:pPr>
      <w:bookmarkStart w:id="40" w:name="_Toc14342569"/>
      <w:r w:rsidRPr="001B4ECE">
        <w:rPr>
          <w:lang w:val="es-419"/>
        </w:rPr>
        <w:t xml:space="preserve">20.8 </w:t>
      </w:r>
      <w:r w:rsidRPr="001B4ECE">
        <w:rPr>
          <w:i/>
          <w:lang w:val="es-419"/>
        </w:rPr>
        <w:t>Incompatibilidad con las legislaciones nacionales</w:t>
      </w:r>
      <w:bookmarkEnd w:id="40"/>
    </w:p>
    <w:p w:rsidR="00285996" w:rsidRPr="001B4ECE" w:rsidRDefault="00285996" w:rsidP="00285996">
      <w:pPr>
        <w:tabs>
          <w:tab w:val="left" w:pos="454"/>
        </w:tabs>
        <w:autoSpaceDE w:val="0"/>
        <w:spacing w:before="119" w:after="480" w:line="360" w:lineRule="auto"/>
        <w:rPr>
          <w:rFonts w:eastAsia="Times New Roman"/>
          <w:noProof w:val="0"/>
          <w:snapToGrid w:val="0"/>
          <w:szCs w:val="22"/>
          <w:lang w:val="es-419" w:eastAsia="en-US"/>
        </w:rPr>
      </w:pPr>
      <w:r w:rsidRPr="001B4ECE">
        <w:rPr>
          <w:rFonts w:eastAsia="Times New Roman"/>
          <w:noProof w:val="0"/>
          <w:snapToGrid w:val="0"/>
          <w:szCs w:val="22"/>
          <w:lang w:val="es-419" w:eastAsia="en-US"/>
        </w:rPr>
        <w:tab/>
        <w:t xml:space="preserve">a) [Sin cambios] </w:t>
      </w:r>
    </w:p>
    <w:p w:rsidR="00285996" w:rsidRPr="001B4ECE" w:rsidRDefault="00285996" w:rsidP="003F2EBB">
      <w:pPr>
        <w:tabs>
          <w:tab w:val="left" w:pos="567"/>
        </w:tabs>
        <w:spacing w:after="360" w:line="360" w:lineRule="auto"/>
        <w:rPr>
          <w:rFonts w:eastAsia="Times New Roman"/>
          <w:noProof w:val="0"/>
          <w:color w:val="0000FF"/>
          <w:u w:val="single"/>
          <w:lang w:val="es-419" w:eastAsia="en-US"/>
        </w:rPr>
      </w:pPr>
      <w:r w:rsidRPr="001B4ECE">
        <w:rPr>
          <w:rFonts w:eastAsia="Times New Roman"/>
          <w:noProof w:val="0"/>
          <w:lang w:val="es-419" w:eastAsia="en-US"/>
        </w:rPr>
        <w:tab/>
      </w:r>
      <w:r w:rsidRPr="001B4ECE">
        <w:rPr>
          <w:rFonts w:eastAsia="Times New Roman"/>
          <w:noProof w:val="0"/>
          <w:color w:val="0000FF"/>
          <w:u w:val="single"/>
          <w:lang w:val="es-419" w:eastAsia="en-US"/>
        </w:rPr>
        <w:t>a-</w:t>
      </w:r>
      <w:r w:rsidRPr="001B4ECE">
        <w:rPr>
          <w:rFonts w:eastAsia="Times New Roman"/>
          <w:i/>
          <w:noProof w:val="0"/>
          <w:color w:val="0000FF"/>
          <w:u w:val="single"/>
          <w:lang w:val="es-419" w:eastAsia="en-US"/>
        </w:rPr>
        <w:t>bis</w:t>
      </w:r>
      <w:r w:rsidRPr="001B4ECE">
        <w:rPr>
          <w:rFonts w:eastAsia="Times New Roman"/>
          <w:noProof w:val="0"/>
          <w:color w:val="0000FF"/>
          <w:u w:val="single"/>
          <w:lang w:val="es-419" w:eastAsia="en-US"/>
        </w:rPr>
        <w:t>) Si, el 9 de octubre de 2019, cualquiera de las Reglas 20.5</w:t>
      </w:r>
      <w:r w:rsidRPr="001B4ECE">
        <w:rPr>
          <w:rFonts w:eastAsia="Times New Roman"/>
          <w:i/>
          <w:noProof w:val="0"/>
          <w:color w:val="0000FF"/>
          <w:u w:val="single"/>
          <w:lang w:val="es-419" w:eastAsia="en-US"/>
        </w:rPr>
        <w:t>bis</w:t>
      </w:r>
      <w:r w:rsidRPr="001B4ECE">
        <w:rPr>
          <w:rFonts w:eastAsia="Times New Roman"/>
          <w:noProof w:val="0"/>
          <w:color w:val="0000FF"/>
          <w:u w:val="single"/>
          <w:lang w:val="es-419" w:eastAsia="en-US"/>
        </w:rPr>
        <w:t xml:space="preserve">.a)ii) y d) y no fuera compatible con la legislación nacional aplicada por la Oficina receptora, dichas Reglas no se aplicarán a una solicitud internacional presentada en esa Oficina receptora mientras sigan siendo incompatibles con dicha legislación, a condición de que dicha Oficina informe de ello a la Oficina Internacional a más tardar el </w:t>
      </w:r>
      <w:r w:rsidR="005F52F2" w:rsidRPr="001B4ECE">
        <w:rPr>
          <w:rFonts w:eastAsia="Times New Roman"/>
          <w:noProof w:val="0"/>
          <w:color w:val="0000FF"/>
          <w:u w:val="single"/>
          <w:lang w:val="es-419" w:eastAsia="en-US"/>
        </w:rPr>
        <w:t>9 de abril de 2020</w:t>
      </w:r>
      <w:r w:rsidRPr="001B4ECE">
        <w:rPr>
          <w:rFonts w:eastAsia="Times New Roman"/>
          <w:noProof w:val="0"/>
          <w:color w:val="0000FF"/>
          <w:u w:val="single"/>
          <w:lang w:val="es-419" w:eastAsia="en-US"/>
        </w:rPr>
        <w:t>. La Oficina Internacional publicará en la Gaceta lo antes posible las informaciones recibidas.</w:t>
      </w:r>
      <w:r w:rsidRPr="001B4ECE">
        <w:rPr>
          <w:rFonts w:eastAsia="Times New Roman"/>
          <w:noProof w:val="0"/>
          <w:color w:val="808080"/>
          <w:lang w:val="es-419" w:eastAsia="en-US"/>
        </w:rPr>
        <w:t> </w:t>
      </w:r>
    </w:p>
    <w:p w:rsidR="00292773" w:rsidRPr="00713075" w:rsidRDefault="00292773" w:rsidP="00292773">
      <w:pPr>
        <w:pStyle w:val="RContinued"/>
        <w:rPr>
          <w:lang w:val="es-ES"/>
        </w:rPr>
      </w:pPr>
      <w:r w:rsidRPr="00713075">
        <w:rPr>
          <w:lang w:val="es-ES"/>
        </w:rPr>
        <w:lastRenderedPageBreak/>
        <w:t>[Regla 20.8, continuación]</w:t>
      </w:r>
    </w:p>
    <w:p w:rsidR="00285996" w:rsidRPr="001B4ECE" w:rsidRDefault="00285996" w:rsidP="00285996">
      <w:pPr>
        <w:tabs>
          <w:tab w:val="left" w:pos="454"/>
        </w:tabs>
        <w:autoSpaceDE w:val="0"/>
        <w:spacing w:before="119" w:after="480" w:line="360" w:lineRule="auto"/>
        <w:rPr>
          <w:rFonts w:eastAsia="Times New Roman"/>
          <w:noProof w:val="0"/>
          <w:snapToGrid w:val="0"/>
          <w:szCs w:val="22"/>
          <w:lang w:val="es-419" w:eastAsia="en-US"/>
        </w:rPr>
      </w:pPr>
      <w:r w:rsidRPr="001B4ECE">
        <w:rPr>
          <w:rFonts w:eastAsia="Times New Roman"/>
          <w:noProof w:val="0"/>
          <w:snapToGrid w:val="0"/>
          <w:szCs w:val="22"/>
          <w:lang w:val="es-419" w:eastAsia="en-US"/>
        </w:rPr>
        <w:tab/>
      </w:r>
      <w:r w:rsidRPr="001B4ECE">
        <w:rPr>
          <w:rFonts w:eastAsia="Times New Roman"/>
          <w:noProof w:val="0"/>
          <w:snapToGrid w:val="0"/>
          <w:color w:val="0000FF"/>
          <w:szCs w:val="22"/>
          <w:u w:val="single"/>
          <w:lang w:val="es-419" w:eastAsia="en-US"/>
        </w:rPr>
        <w:t>a-</w:t>
      </w:r>
      <w:r w:rsidRPr="001B4ECE">
        <w:rPr>
          <w:rFonts w:eastAsia="Times New Roman"/>
          <w:i/>
          <w:noProof w:val="0"/>
          <w:snapToGrid w:val="0"/>
          <w:color w:val="0000FF"/>
          <w:szCs w:val="22"/>
          <w:u w:val="single"/>
          <w:lang w:val="es-419" w:eastAsia="en-US"/>
        </w:rPr>
        <w:t>ter</w:t>
      </w:r>
      <w:r w:rsidRPr="001B4ECE">
        <w:rPr>
          <w:rFonts w:eastAsia="Times New Roman"/>
          <w:noProof w:val="0"/>
          <w:snapToGrid w:val="0"/>
          <w:color w:val="0000FF"/>
          <w:szCs w:val="22"/>
          <w:u w:val="single"/>
          <w:lang w:val="es-419" w:eastAsia="en-US"/>
        </w:rPr>
        <w:t>)</w:t>
      </w:r>
      <w:r w:rsidRPr="001B4ECE">
        <w:rPr>
          <w:rFonts w:eastAsia="Times New Roman"/>
          <w:noProof w:val="0"/>
          <w:snapToGrid w:val="0"/>
          <w:szCs w:val="22"/>
          <w:lang w:val="es-419" w:eastAsia="en-US"/>
        </w:rPr>
        <w:t xml:space="preserve"> </w:t>
      </w:r>
      <w:r w:rsidRPr="001B4ECE">
        <w:rPr>
          <w:rFonts w:eastAsia="Times New Roman"/>
          <w:strike/>
          <w:noProof w:val="0"/>
          <w:snapToGrid w:val="0"/>
          <w:color w:val="FF0000"/>
          <w:szCs w:val="22"/>
          <w:lang w:val="es-419" w:eastAsia="en-US"/>
        </w:rPr>
        <w:t>a-</w:t>
      </w:r>
      <w:r w:rsidRPr="001B4ECE">
        <w:rPr>
          <w:rFonts w:eastAsia="Times New Roman"/>
          <w:i/>
          <w:strike/>
          <w:noProof w:val="0"/>
          <w:snapToGrid w:val="0"/>
          <w:color w:val="FF0000"/>
          <w:szCs w:val="22"/>
          <w:lang w:val="es-419" w:eastAsia="en-US"/>
        </w:rPr>
        <w:t>bis</w:t>
      </w:r>
      <w:r w:rsidRPr="001B4ECE">
        <w:rPr>
          <w:rFonts w:eastAsia="Times New Roman"/>
          <w:strike/>
          <w:noProof w:val="0"/>
          <w:snapToGrid w:val="0"/>
          <w:color w:val="FF0000"/>
          <w:szCs w:val="22"/>
          <w:lang w:val="es-419" w:eastAsia="en-US"/>
        </w:rPr>
        <w:t>)</w:t>
      </w:r>
      <w:r w:rsidRPr="001B4ECE">
        <w:rPr>
          <w:rFonts w:eastAsia="Times New Roman"/>
          <w:noProof w:val="0"/>
          <w:snapToGrid w:val="0"/>
          <w:color w:val="FF0000"/>
          <w:szCs w:val="22"/>
          <w:lang w:val="es-419" w:eastAsia="en-US"/>
        </w:rPr>
        <w:t> </w:t>
      </w:r>
      <w:r w:rsidRPr="001B4ECE">
        <w:rPr>
          <w:rFonts w:eastAsia="Times New Roman"/>
          <w:noProof w:val="0"/>
          <w:snapToGrid w:val="0"/>
          <w:szCs w:val="22"/>
          <w:lang w:val="es-419" w:eastAsia="en-US"/>
        </w:rPr>
        <w:t xml:space="preserve">Cuando </w:t>
      </w:r>
      <w:r w:rsidRPr="001B4ECE">
        <w:rPr>
          <w:rFonts w:eastAsia="Times New Roman"/>
          <w:noProof w:val="0"/>
          <w:snapToGrid w:val="0"/>
          <w:color w:val="0000FF"/>
          <w:szCs w:val="22"/>
          <w:u w:val="single"/>
          <w:lang w:val="es-419" w:eastAsia="en-US"/>
        </w:rPr>
        <w:t>un</w:t>
      </w:r>
      <w:r w:rsidRPr="001B4ECE">
        <w:rPr>
          <w:rFonts w:eastAsia="Times New Roman"/>
          <w:noProof w:val="0"/>
          <w:snapToGrid w:val="0"/>
          <w:szCs w:val="22"/>
          <w:lang w:val="es-419" w:eastAsia="en-US"/>
        </w:rPr>
        <w:t xml:space="preserve"> elemento o </w:t>
      </w:r>
      <w:r w:rsidRPr="001B4ECE">
        <w:rPr>
          <w:rFonts w:eastAsia="Times New Roman"/>
          <w:noProof w:val="0"/>
          <w:snapToGrid w:val="0"/>
          <w:color w:val="0000FF"/>
          <w:szCs w:val="22"/>
          <w:u w:val="single"/>
          <w:lang w:val="es-419" w:eastAsia="en-US"/>
        </w:rPr>
        <w:t>una</w:t>
      </w:r>
      <w:r w:rsidRPr="001B4ECE">
        <w:rPr>
          <w:rFonts w:eastAsia="Times New Roman"/>
          <w:noProof w:val="0"/>
          <w:snapToGrid w:val="0"/>
          <w:szCs w:val="22"/>
          <w:lang w:val="es-419" w:eastAsia="en-US"/>
        </w:rPr>
        <w:t xml:space="preserve"> parte </w:t>
      </w:r>
      <w:r w:rsidRPr="001B4ECE">
        <w:rPr>
          <w:rFonts w:eastAsia="Times New Roman"/>
          <w:strike/>
          <w:noProof w:val="0"/>
          <w:snapToGrid w:val="0"/>
          <w:color w:val="FF0000"/>
          <w:szCs w:val="22"/>
          <w:lang w:val="es-419" w:eastAsia="en-US"/>
        </w:rPr>
        <w:t>omitida</w:t>
      </w:r>
      <w:r w:rsidRPr="001B4ECE">
        <w:rPr>
          <w:rFonts w:eastAsia="Times New Roman"/>
          <w:noProof w:val="0"/>
          <w:snapToGrid w:val="0"/>
          <w:szCs w:val="22"/>
          <w:lang w:val="es-419" w:eastAsia="en-US"/>
        </w:rPr>
        <w:t xml:space="preserve"> no pueda incorporarse por referencia en la solicitud internacional según las Reglas 4.18 y 20.6 debido a la aplicación del párrafo a) </w:t>
      </w:r>
      <w:r w:rsidRPr="001B4ECE">
        <w:rPr>
          <w:rFonts w:eastAsia="Times New Roman"/>
          <w:noProof w:val="0"/>
          <w:snapToGrid w:val="0"/>
          <w:color w:val="0000FF"/>
          <w:szCs w:val="22"/>
          <w:u w:val="single"/>
          <w:lang w:val="es-419" w:eastAsia="en-US"/>
        </w:rPr>
        <w:t>o del párrafo a-</w:t>
      </w:r>
      <w:r w:rsidRPr="001B4ECE">
        <w:rPr>
          <w:rFonts w:eastAsia="Times New Roman"/>
          <w:i/>
          <w:noProof w:val="0"/>
          <w:snapToGrid w:val="0"/>
          <w:color w:val="0000FF"/>
          <w:szCs w:val="22"/>
          <w:u w:val="single"/>
          <w:lang w:val="es-419" w:eastAsia="en-US"/>
        </w:rPr>
        <w:t>bis</w:t>
      </w:r>
      <w:r w:rsidRPr="001B4ECE">
        <w:rPr>
          <w:rFonts w:eastAsia="Times New Roman"/>
          <w:noProof w:val="0"/>
          <w:snapToGrid w:val="0"/>
          <w:color w:val="0000FF"/>
          <w:szCs w:val="22"/>
          <w:u w:val="single"/>
          <w:lang w:val="es-419" w:eastAsia="en-US"/>
        </w:rPr>
        <w:t>)</w:t>
      </w:r>
      <w:r w:rsidRPr="001B4ECE">
        <w:rPr>
          <w:rFonts w:eastAsia="Times New Roman"/>
          <w:noProof w:val="0"/>
          <w:snapToGrid w:val="0"/>
          <w:szCs w:val="22"/>
          <w:lang w:val="es-419" w:eastAsia="en-US"/>
        </w:rPr>
        <w:t xml:space="preserve"> de la presente Regla, la Oficina receptora procederá en la forma prevista en la Regla 20.3.b)i), 20.5.b)</w:t>
      </w:r>
      <w:r w:rsidRPr="001B4ECE">
        <w:rPr>
          <w:rFonts w:eastAsia="Times New Roman"/>
          <w:noProof w:val="0"/>
          <w:snapToGrid w:val="0"/>
          <w:color w:val="0000FF"/>
          <w:szCs w:val="22"/>
          <w:u w:val="single"/>
          <w:lang w:val="es-419" w:eastAsia="en-US"/>
        </w:rPr>
        <w:t>,</w:t>
      </w:r>
      <w:r w:rsidRPr="001B4ECE">
        <w:rPr>
          <w:rFonts w:eastAsia="Times New Roman"/>
          <w:noProof w:val="0"/>
          <w:snapToGrid w:val="0"/>
          <w:szCs w:val="22"/>
          <w:lang w:val="es-419" w:eastAsia="en-US"/>
        </w:rPr>
        <w:t xml:space="preserve"> </w:t>
      </w:r>
      <w:r w:rsidRPr="001B4ECE">
        <w:rPr>
          <w:rFonts w:eastAsia="Times New Roman"/>
          <w:strike/>
          <w:noProof w:val="0"/>
          <w:snapToGrid w:val="0"/>
          <w:color w:val="FF0000"/>
          <w:szCs w:val="22"/>
          <w:lang w:val="es-419" w:eastAsia="en-US"/>
        </w:rPr>
        <w:t>o</w:t>
      </w:r>
      <w:r w:rsidRPr="001B4ECE">
        <w:rPr>
          <w:rFonts w:eastAsia="Times New Roman"/>
          <w:noProof w:val="0"/>
          <w:snapToGrid w:val="0"/>
          <w:color w:val="FF0000"/>
          <w:szCs w:val="22"/>
          <w:lang w:val="es-419" w:eastAsia="en-US"/>
        </w:rPr>
        <w:t> </w:t>
      </w:r>
      <w:r w:rsidRPr="001B4ECE">
        <w:rPr>
          <w:rFonts w:eastAsia="Times New Roman"/>
          <w:noProof w:val="0"/>
          <w:snapToGrid w:val="0"/>
          <w:szCs w:val="22"/>
          <w:lang w:val="es-419" w:eastAsia="en-US"/>
        </w:rPr>
        <w:t xml:space="preserve">20.5.c), </w:t>
      </w:r>
      <w:r w:rsidRPr="001B4ECE">
        <w:rPr>
          <w:rFonts w:eastAsia="Times New Roman"/>
          <w:noProof w:val="0"/>
          <w:snapToGrid w:val="0"/>
          <w:color w:val="0000FF"/>
          <w:szCs w:val="22"/>
          <w:u w:val="single"/>
          <w:lang w:val="es-419" w:eastAsia="en-US"/>
        </w:rPr>
        <w:t>20.5</w:t>
      </w:r>
      <w:r w:rsidRPr="001B4ECE">
        <w:rPr>
          <w:rFonts w:eastAsia="Times New Roman"/>
          <w:i/>
          <w:noProof w:val="0"/>
          <w:snapToGrid w:val="0"/>
          <w:color w:val="0000FF"/>
          <w:szCs w:val="22"/>
          <w:u w:val="single"/>
          <w:lang w:val="es-419" w:eastAsia="en-US"/>
        </w:rPr>
        <w:t>bis</w:t>
      </w:r>
      <w:r w:rsidRPr="001B4ECE">
        <w:rPr>
          <w:rFonts w:eastAsia="Times New Roman"/>
          <w:noProof w:val="0"/>
          <w:snapToGrid w:val="0"/>
          <w:color w:val="0000FF"/>
          <w:szCs w:val="22"/>
          <w:u w:val="single"/>
          <w:lang w:val="es-419" w:eastAsia="en-US"/>
        </w:rPr>
        <w:t>.b) o 20.5</w:t>
      </w:r>
      <w:r w:rsidRPr="001B4ECE">
        <w:rPr>
          <w:rFonts w:eastAsia="Times New Roman"/>
          <w:i/>
          <w:noProof w:val="0"/>
          <w:snapToGrid w:val="0"/>
          <w:color w:val="0000FF"/>
          <w:szCs w:val="22"/>
          <w:u w:val="single"/>
          <w:lang w:val="es-419" w:eastAsia="en-US"/>
        </w:rPr>
        <w:t>bis</w:t>
      </w:r>
      <w:r w:rsidRPr="001B4ECE">
        <w:rPr>
          <w:rFonts w:eastAsia="Times New Roman"/>
          <w:noProof w:val="0"/>
          <w:snapToGrid w:val="0"/>
          <w:color w:val="0000FF"/>
          <w:szCs w:val="22"/>
          <w:u w:val="single"/>
          <w:lang w:val="es-419" w:eastAsia="en-US"/>
        </w:rPr>
        <w:t>.c),</w:t>
      </w:r>
      <w:r w:rsidRPr="001B4ECE">
        <w:rPr>
          <w:rFonts w:eastAsia="Times New Roman"/>
          <w:noProof w:val="0"/>
          <w:snapToGrid w:val="0"/>
          <w:szCs w:val="22"/>
          <w:u w:val="single"/>
          <w:lang w:val="es-419" w:eastAsia="en-US"/>
        </w:rPr>
        <w:t xml:space="preserve"> </w:t>
      </w:r>
      <w:r w:rsidRPr="001B4ECE">
        <w:rPr>
          <w:rFonts w:eastAsia="Times New Roman"/>
          <w:noProof w:val="0"/>
          <w:snapToGrid w:val="0"/>
          <w:szCs w:val="22"/>
          <w:lang w:val="es-419" w:eastAsia="en-US"/>
        </w:rPr>
        <w:t xml:space="preserve">según sea el caso. Cuando la Oficina receptora proceda en la forma prevista en la Regla 20.5.c) </w:t>
      </w:r>
      <w:r w:rsidRPr="001B4ECE">
        <w:rPr>
          <w:rFonts w:eastAsia="Times New Roman"/>
          <w:noProof w:val="0"/>
          <w:snapToGrid w:val="0"/>
          <w:color w:val="0000FF"/>
          <w:szCs w:val="22"/>
          <w:u w:val="single"/>
          <w:lang w:val="es-419" w:eastAsia="en-US"/>
        </w:rPr>
        <w:t>o 20.5</w:t>
      </w:r>
      <w:r w:rsidRPr="001B4ECE">
        <w:rPr>
          <w:rFonts w:eastAsia="Times New Roman"/>
          <w:i/>
          <w:noProof w:val="0"/>
          <w:snapToGrid w:val="0"/>
          <w:color w:val="0000FF"/>
          <w:szCs w:val="22"/>
          <w:u w:val="single"/>
          <w:lang w:val="es-419" w:eastAsia="en-US"/>
        </w:rPr>
        <w:t>bis</w:t>
      </w:r>
      <w:r w:rsidRPr="001B4ECE">
        <w:rPr>
          <w:rFonts w:eastAsia="Times New Roman"/>
          <w:noProof w:val="0"/>
          <w:snapToGrid w:val="0"/>
          <w:color w:val="0000FF"/>
          <w:szCs w:val="22"/>
          <w:u w:val="single"/>
          <w:lang w:val="es-419" w:eastAsia="en-US"/>
        </w:rPr>
        <w:t>.c)</w:t>
      </w:r>
      <w:r w:rsidRPr="001B4ECE">
        <w:rPr>
          <w:rFonts w:eastAsia="Times New Roman"/>
          <w:noProof w:val="0"/>
          <w:snapToGrid w:val="0"/>
          <w:szCs w:val="22"/>
          <w:lang w:val="es-419" w:eastAsia="en-US"/>
        </w:rPr>
        <w:t>, el solicitante podrá proceder en la forma prevista en la Regla 20.5.e)</w:t>
      </w:r>
      <w:r w:rsidRPr="001B4ECE">
        <w:rPr>
          <w:rFonts w:eastAsia="Times New Roman"/>
          <w:noProof w:val="0"/>
          <w:snapToGrid w:val="0"/>
          <w:color w:val="0000FF"/>
          <w:szCs w:val="22"/>
          <w:u w:val="single"/>
          <w:lang w:val="es-419" w:eastAsia="en-US"/>
        </w:rPr>
        <w:t xml:space="preserve"> o 20.5</w:t>
      </w:r>
      <w:r w:rsidRPr="001B4ECE">
        <w:rPr>
          <w:rFonts w:eastAsia="Times New Roman"/>
          <w:i/>
          <w:noProof w:val="0"/>
          <w:snapToGrid w:val="0"/>
          <w:color w:val="0000FF"/>
          <w:szCs w:val="22"/>
          <w:u w:val="single"/>
          <w:lang w:val="es-419" w:eastAsia="en-US"/>
        </w:rPr>
        <w:t>bis</w:t>
      </w:r>
      <w:r w:rsidRPr="001B4ECE">
        <w:rPr>
          <w:rFonts w:eastAsia="Times New Roman"/>
          <w:noProof w:val="0"/>
          <w:snapToGrid w:val="0"/>
          <w:color w:val="0000FF"/>
          <w:szCs w:val="22"/>
          <w:u w:val="single"/>
          <w:lang w:val="es-419" w:eastAsia="en-US"/>
        </w:rPr>
        <w:t>.e), según sea el caso</w:t>
      </w:r>
      <w:r w:rsidRPr="001B4ECE">
        <w:rPr>
          <w:rFonts w:eastAsia="Times New Roman"/>
          <w:noProof w:val="0"/>
          <w:snapToGrid w:val="0"/>
          <w:szCs w:val="22"/>
          <w:lang w:val="es-419" w:eastAsia="en-US"/>
        </w:rPr>
        <w:t>.</w:t>
      </w:r>
    </w:p>
    <w:p w:rsidR="00285996" w:rsidRPr="001B4ECE" w:rsidRDefault="00285996" w:rsidP="00285996">
      <w:pPr>
        <w:tabs>
          <w:tab w:val="left" w:pos="454"/>
        </w:tabs>
        <w:autoSpaceDE w:val="0"/>
        <w:spacing w:before="119" w:after="480" w:line="360" w:lineRule="auto"/>
        <w:rPr>
          <w:rFonts w:eastAsia="Times New Roman"/>
          <w:noProof w:val="0"/>
          <w:snapToGrid w:val="0"/>
          <w:szCs w:val="22"/>
          <w:lang w:val="es-419" w:eastAsia="en-US"/>
        </w:rPr>
      </w:pPr>
      <w:r w:rsidRPr="001B4ECE">
        <w:rPr>
          <w:rFonts w:eastAsia="Times New Roman"/>
          <w:noProof w:val="0"/>
          <w:snapToGrid w:val="0"/>
          <w:szCs w:val="22"/>
          <w:lang w:val="es-419" w:eastAsia="en-US"/>
        </w:rPr>
        <w:tab/>
        <w:t xml:space="preserve">b) [Sin cambios] </w:t>
      </w:r>
    </w:p>
    <w:p w:rsidR="00285996" w:rsidRPr="001B4ECE" w:rsidRDefault="00285996" w:rsidP="00285996">
      <w:pPr>
        <w:tabs>
          <w:tab w:val="left" w:pos="454"/>
        </w:tabs>
        <w:autoSpaceDE w:val="0"/>
        <w:spacing w:before="119" w:after="480" w:line="360" w:lineRule="auto"/>
        <w:rPr>
          <w:rFonts w:eastAsia="Times New Roman"/>
          <w:noProof w:val="0"/>
          <w:snapToGrid w:val="0"/>
          <w:color w:val="0000FF"/>
          <w:szCs w:val="22"/>
          <w:u w:val="single"/>
          <w:lang w:val="es-419" w:eastAsia="en-US"/>
        </w:rPr>
      </w:pPr>
      <w:r w:rsidRPr="001B4ECE">
        <w:rPr>
          <w:rFonts w:eastAsia="Times New Roman"/>
          <w:noProof w:val="0"/>
          <w:snapToGrid w:val="0"/>
          <w:szCs w:val="22"/>
          <w:lang w:val="es-419" w:eastAsia="en-US"/>
        </w:rPr>
        <w:tab/>
      </w:r>
      <w:r w:rsidRPr="001B4ECE">
        <w:rPr>
          <w:rFonts w:eastAsia="Times New Roman"/>
          <w:noProof w:val="0"/>
          <w:snapToGrid w:val="0"/>
          <w:color w:val="0000FF"/>
          <w:szCs w:val="22"/>
          <w:u w:val="single"/>
          <w:lang w:val="es-419" w:eastAsia="en-US"/>
        </w:rPr>
        <w:t>b-</w:t>
      </w:r>
      <w:r w:rsidRPr="001B4ECE">
        <w:rPr>
          <w:rFonts w:eastAsia="Times New Roman"/>
          <w:i/>
          <w:noProof w:val="0"/>
          <w:snapToGrid w:val="0"/>
          <w:color w:val="0000FF"/>
          <w:szCs w:val="22"/>
          <w:u w:val="single"/>
          <w:lang w:val="es-419" w:eastAsia="en-US"/>
        </w:rPr>
        <w:t>bis</w:t>
      </w:r>
      <w:r w:rsidRPr="001B4ECE">
        <w:rPr>
          <w:rFonts w:eastAsia="Times New Roman"/>
          <w:noProof w:val="0"/>
          <w:snapToGrid w:val="0"/>
          <w:color w:val="0000FF"/>
          <w:szCs w:val="22"/>
          <w:u w:val="single"/>
          <w:lang w:val="es-419" w:eastAsia="en-US"/>
        </w:rPr>
        <w:t xml:space="preserve">) Si, el </w:t>
      </w:r>
      <w:r w:rsidR="005F52F2" w:rsidRPr="001B4ECE">
        <w:rPr>
          <w:rFonts w:eastAsia="Times New Roman"/>
          <w:noProof w:val="0"/>
          <w:snapToGrid w:val="0"/>
          <w:color w:val="0000FF"/>
          <w:szCs w:val="22"/>
          <w:u w:val="single"/>
          <w:lang w:val="es-419" w:eastAsia="en-US"/>
        </w:rPr>
        <w:t>9 de octubre de 2019</w:t>
      </w:r>
      <w:r w:rsidRPr="001B4ECE">
        <w:rPr>
          <w:rFonts w:eastAsia="Times New Roman"/>
          <w:noProof w:val="0"/>
          <w:snapToGrid w:val="0"/>
          <w:color w:val="0000FF"/>
          <w:szCs w:val="22"/>
          <w:u w:val="single"/>
          <w:lang w:val="es-419" w:eastAsia="en-US"/>
        </w:rPr>
        <w:t xml:space="preserve">, cualquiera de las Reglas 20.5bis.a)ii) y d) no fuera compatible con la legislación nacional aplicada por la Oficina designada, dichas Reglas no se aplicarán a esa Oficina respecto de una solicitud internacional en relación con la cual se hayan cumplido en esa Oficina los actos previstos en el Artículo 22 mientras sigan siendo incompatibles con dicha legislación, a condición de que dicha Oficina informe de ello a la Oficina Internacional a más tardar el </w:t>
      </w:r>
      <w:r w:rsidR="005F52F2" w:rsidRPr="001B4ECE">
        <w:rPr>
          <w:rFonts w:eastAsia="Times New Roman"/>
          <w:noProof w:val="0"/>
          <w:snapToGrid w:val="0"/>
          <w:color w:val="0000FF"/>
          <w:szCs w:val="22"/>
          <w:u w:val="single"/>
          <w:lang w:val="es-419" w:eastAsia="en-US"/>
        </w:rPr>
        <w:t>9 de abril de 2020</w:t>
      </w:r>
      <w:r w:rsidRPr="001B4ECE">
        <w:rPr>
          <w:rFonts w:eastAsia="Times New Roman"/>
          <w:noProof w:val="0"/>
          <w:snapToGrid w:val="0"/>
          <w:color w:val="0000FF"/>
          <w:szCs w:val="22"/>
          <w:u w:val="single"/>
          <w:lang w:val="es-419" w:eastAsia="en-US"/>
        </w:rPr>
        <w:t>. La Oficina Internacional publicará en la Gaceta lo antes posible las informaciones recibidas.</w:t>
      </w:r>
      <w:r w:rsidRPr="001B4ECE">
        <w:rPr>
          <w:rFonts w:eastAsia="Times New Roman"/>
          <w:noProof w:val="0"/>
          <w:snapToGrid w:val="0"/>
          <w:color w:val="808080"/>
          <w:szCs w:val="22"/>
          <w:lang w:val="es-419" w:eastAsia="en-US"/>
        </w:rPr>
        <w:t> </w:t>
      </w:r>
    </w:p>
    <w:p w:rsidR="00285996" w:rsidRPr="001B4ECE" w:rsidRDefault="00285996" w:rsidP="00285996">
      <w:pPr>
        <w:tabs>
          <w:tab w:val="left" w:pos="454"/>
        </w:tabs>
        <w:autoSpaceDE w:val="0"/>
        <w:spacing w:before="119" w:after="480" w:line="360" w:lineRule="auto"/>
        <w:rPr>
          <w:rFonts w:eastAsia="Times New Roman"/>
          <w:noProof w:val="0"/>
          <w:snapToGrid w:val="0"/>
          <w:szCs w:val="22"/>
          <w:lang w:val="es-419" w:eastAsia="en-US"/>
        </w:rPr>
      </w:pPr>
      <w:r w:rsidRPr="001B4ECE">
        <w:rPr>
          <w:rFonts w:eastAsia="Times New Roman"/>
          <w:noProof w:val="0"/>
          <w:snapToGrid w:val="0"/>
          <w:szCs w:val="22"/>
          <w:lang w:val="es-419" w:eastAsia="en-US"/>
        </w:rPr>
        <w:tab/>
        <w:t xml:space="preserve">c) Cuando un elemento o una parte se considere incorporado por referencia en la solicitud internacional en virtud de una comprobación efectuada por la Oficina receptora según la Regla 20.6.b), pero la incorporación por referencia no se aplique a la solicitud internacional a los fines del procedimiento ante una Oficina designada debido a la aplicación del párrafo b) </w:t>
      </w:r>
      <w:r w:rsidRPr="001B4ECE">
        <w:rPr>
          <w:rFonts w:eastAsia="Times New Roman"/>
          <w:noProof w:val="0"/>
          <w:snapToGrid w:val="0"/>
          <w:color w:val="0000FF"/>
          <w:szCs w:val="22"/>
          <w:u w:val="single"/>
          <w:lang w:val="es-419" w:eastAsia="en-US"/>
        </w:rPr>
        <w:t>o del párrafo b-</w:t>
      </w:r>
      <w:r w:rsidRPr="001B4ECE">
        <w:rPr>
          <w:rFonts w:eastAsia="Times New Roman"/>
          <w:i/>
          <w:noProof w:val="0"/>
          <w:snapToGrid w:val="0"/>
          <w:color w:val="0000FF"/>
          <w:szCs w:val="22"/>
          <w:u w:val="single"/>
          <w:lang w:val="es-419" w:eastAsia="en-US"/>
        </w:rPr>
        <w:t>bis</w:t>
      </w:r>
      <w:r w:rsidRPr="001B4ECE">
        <w:rPr>
          <w:rFonts w:eastAsia="Times New Roman"/>
          <w:noProof w:val="0"/>
          <w:snapToGrid w:val="0"/>
          <w:color w:val="0000FF"/>
          <w:szCs w:val="22"/>
          <w:u w:val="single"/>
          <w:lang w:val="es-419" w:eastAsia="en-US"/>
        </w:rPr>
        <w:t>)</w:t>
      </w:r>
      <w:r w:rsidRPr="001B4ECE">
        <w:rPr>
          <w:rFonts w:eastAsia="Times New Roman"/>
          <w:noProof w:val="0"/>
          <w:snapToGrid w:val="0"/>
          <w:szCs w:val="22"/>
          <w:lang w:val="es-419" w:eastAsia="en-US"/>
        </w:rPr>
        <w:t xml:space="preserve"> de la presente Regla, la Oficina designada podrá considerar la solicitud internacional como si se hubiese otorgado la fecha de presentación internacional según la Regla 20.3.b)i)</w:t>
      </w:r>
      <w:r w:rsidRPr="001B4ECE">
        <w:rPr>
          <w:rFonts w:eastAsia="Times New Roman"/>
          <w:noProof w:val="0"/>
          <w:snapToGrid w:val="0"/>
          <w:color w:val="0000FF"/>
          <w:szCs w:val="22"/>
          <w:u w:val="single"/>
          <w:lang w:val="es-419" w:eastAsia="en-US"/>
        </w:rPr>
        <w:t>,</w:t>
      </w:r>
      <w:r w:rsidRPr="001B4ECE">
        <w:rPr>
          <w:rFonts w:eastAsia="Times New Roman"/>
          <w:noProof w:val="0"/>
          <w:snapToGrid w:val="0"/>
          <w:szCs w:val="22"/>
          <w:lang w:val="es-419" w:eastAsia="en-US"/>
        </w:rPr>
        <w:t xml:space="preserve"> </w:t>
      </w:r>
      <w:r w:rsidRPr="001B4ECE">
        <w:rPr>
          <w:rFonts w:eastAsia="Times New Roman"/>
          <w:strike/>
          <w:noProof w:val="0"/>
          <w:snapToGrid w:val="0"/>
          <w:color w:val="FF0000"/>
          <w:szCs w:val="22"/>
          <w:lang w:val="es-419" w:eastAsia="en-US"/>
        </w:rPr>
        <w:t xml:space="preserve">o </w:t>
      </w:r>
      <w:r w:rsidRPr="001B4ECE">
        <w:rPr>
          <w:rFonts w:eastAsia="Times New Roman"/>
          <w:noProof w:val="0"/>
          <w:snapToGrid w:val="0"/>
          <w:szCs w:val="22"/>
          <w:lang w:val="es-419" w:eastAsia="en-US"/>
        </w:rPr>
        <w:t xml:space="preserve">20.5.b) </w:t>
      </w:r>
      <w:r w:rsidRPr="001B4ECE">
        <w:rPr>
          <w:rFonts w:eastAsia="Times New Roman"/>
          <w:noProof w:val="0"/>
          <w:snapToGrid w:val="0"/>
          <w:color w:val="0000FF"/>
          <w:szCs w:val="22"/>
          <w:u w:val="single"/>
          <w:lang w:val="es-419" w:eastAsia="en-US"/>
        </w:rPr>
        <w:t>o 20.5</w:t>
      </w:r>
      <w:r w:rsidRPr="001B4ECE">
        <w:rPr>
          <w:rFonts w:eastAsia="Times New Roman"/>
          <w:i/>
          <w:noProof w:val="0"/>
          <w:snapToGrid w:val="0"/>
          <w:color w:val="0000FF"/>
          <w:szCs w:val="22"/>
          <w:u w:val="single"/>
          <w:lang w:val="es-419" w:eastAsia="en-US"/>
        </w:rPr>
        <w:t>bis</w:t>
      </w:r>
      <w:r w:rsidRPr="001B4ECE">
        <w:rPr>
          <w:rFonts w:eastAsia="Times New Roman"/>
          <w:noProof w:val="0"/>
          <w:snapToGrid w:val="0"/>
          <w:color w:val="0000FF"/>
          <w:szCs w:val="22"/>
          <w:u w:val="single"/>
          <w:lang w:val="es-419" w:eastAsia="en-US"/>
        </w:rPr>
        <w:t>.b)</w:t>
      </w:r>
      <w:r w:rsidRPr="001B4ECE">
        <w:rPr>
          <w:rFonts w:eastAsia="Times New Roman"/>
          <w:noProof w:val="0"/>
          <w:snapToGrid w:val="0"/>
          <w:szCs w:val="22"/>
          <w:lang w:val="es-419" w:eastAsia="en-US"/>
        </w:rPr>
        <w:t xml:space="preserve">, o corregido según la Regla 20.5.c) </w:t>
      </w:r>
      <w:r w:rsidRPr="001B4ECE">
        <w:rPr>
          <w:rFonts w:eastAsia="Times New Roman"/>
          <w:noProof w:val="0"/>
          <w:snapToGrid w:val="0"/>
          <w:color w:val="0000FF"/>
          <w:szCs w:val="22"/>
          <w:u w:val="single"/>
          <w:lang w:val="es-419" w:eastAsia="en-US"/>
        </w:rPr>
        <w:t>o 20.5</w:t>
      </w:r>
      <w:r w:rsidRPr="001B4ECE">
        <w:rPr>
          <w:rFonts w:eastAsia="Times New Roman"/>
          <w:i/>
          <w:noProof w:val="0"/>
          <w:snapToGrid w:val="0"/>
          <w:color w:val="0000FF"/>
          <w:szCs w:val="22"/>
          <w:u w:val="single"/>
          <w:lang w:val="es-419" w:eastAsia="en-US"/>
        </w:rPr>
        <w:t>bis</w:t>
      </w:r>
      <w:r w:rsidRPr="001B4ECE">
        <w:rPr>
          <w:rFonts w:eastAsia="Times New Roman"/>
          <w:noProof w:val="0"/>
          <w:snapToGrid w:val="0"/>
          <w:color w:val="0000FF"/>
          <w:szCs w:val="22"/>
          <w:u w:val="single"/>
          <w:lang w:val="es-419" w:eastAsia="en-US"/>
        </w:rPr>
        <w:t>.c)</w:t>
      </w:r>
      <w:r w:rsidRPr="001B4ECE">
        <w:rPr>
          <w:rFonts w:eastAsia="Times New Roman"/>
          <w:noProof w:val="0"/>
          <w:snapToGrid w:val="0"/>
          <w:szCs w:val="22"/>
          <w:lang w:val="es-419" w:eastAsia="en-US"/>
        </w:rPr>
        <w:t>, según sea el caso, con la salvedad de que la Regla 82</w:t>
      </w:r>
      <w:r w:rsidRPr="001B4ECE">
        <w:rPr>
          <w:rFonts w:eastAsia="Times New Roman"/>
          <w:i/>
          <w:noProof w:val="0"/>
          <w:snapToGrid w:val="0"/>
          <w:szCs w:val="22"/>
          <w:lang w:val="es-419" w:eastAsia="en-US"/>
        </w:rPr>
        <w:t>ter</w:t>
      </w:r>
      <w:r w:rsidRPr="001B4ECE">
        <w:rPr>
          <w:rFonts w:eastAsia="Times New Roman"/>
          <w:noProof w:val="0"/>
          <w:snapToGrid w:val="0"/>
          <w:szCs w:val="22"/>
          <w:lang w:val="es-419" w:eastAsia="en-US"/>
        </w:rPr>
        <w:t xml:space="preserve">.1.c) y d) se aplicará </w:t>
      </w:r>
      <w:r w:rsidRPr="001B4ECE">
        <w:rPr>
          <w:rFonts w:eastAsia="Times New Roman"/>
          <w:i/>
          <w:noProof w:val="0"/>
          <w:snapToGrid w:val="0"/>
          <w:szCs w:val="22"/>
          <w:lang w:val="es-419" w:eastAsia="en-US"/>
        </w:rPr>
        <w:t>mutatis mutandis</w:t>
      </w:r>
      <w:r w:rsidRPr="001B4ECE">
        <w:rPr>
          <w:rFonts w:eastAsia="Times New Roman"/>
          <w:noProof w:val="0"/>
          <w:snapToGrid w:val="0"/>
          <w:szCs w:val="22"/>
          <w:lang w:val="es-419" w:eastAsia="en-US"/>
        </w:rPr>
        <w:t>.</w:t>
      </w:r>
    </w:p>
    <w:p w:rsidR="002429E5" w:rsidRPr="001B4ECE" w:rsidRDefault="002429E5" w:rsidP="00EA49CD">
      <w:pPr>
        <w:pStyle w:val="Lega"/>
        <w:rPr>
          <w:lang w:val="es-419"/>
        </w:rPr>
      </w:pPr>
    </w:p>
    <w:p w:rsidR="00975BCE" w:rsidRPr="001B4ECE" w:rsidRDefault="00975BCE" w:rsidP="00681BA1">
      <w:pPr>
        <w:pStyle w:val="LegTitle"/>
        <w:rPr>
          <w:rFonts w:eastAsia="MS Mincho"/>
          <w:color w:val="0000FF"/>
          <w:u w:val="single"/>
          <w:lang w:val="es-419"/>
        </w:rPr>
      </w:pPr>
      <w:bookmarkStart w:id="41" w:name="_Toc14342570"/>
      <w:bookmarkStart w:id="42" w:name="_Toc5715600"/>
      <w:r w:rsidRPr="001B4ECE">
        <w:rPr>
          <w:rFonts w:eastAsia="MS Mincho"/>
          <w:color w:val="0000FF"/>
          <w:u w:val="single"/>
          <w:lang w:val="es-419"/>
        </w:rPr>
        <w:lastRenderedPageBreak/>
        <w:t>Regla 40</w:t>
      </w:r>
      <w:r w:rsidRPr="001B4ECE">
        <w:rPr>
          <w:rFonts w:eastAsia="MS Mincho"/>
          <w:i/>
          <w:color w:val="0000FF"/>
          <w:u w:val="single"/>
          <w:lang w:val="es-419"/>
        </w:rPr>
        <w:t>bis</w:t>
      </w:r>
      <w:r w:rsidRPr="001B4ECE">
        <w:rPr>
          <w:rFonts w:eastAsia="MS Mincho"/>
          <w:color w:val="0000FF"/>
          <w:u w:val="single"/>
          <w:lang w:val="es-419"/>
        </w:rPr>
        <w:t xml:space="preserve">  </w:t>
      </w:r>
      <w:r w:rsidRPr="001B4ECE">
        <w:rPr>
          <w:rFonts w:eastAsia="MS Mincho"/>
          <w:color w:val="0000FF"/>
          <w:u w:val="single"/>
          <w:lang w:val="es-419"/>
        </w:rPr>
        <w:br/>
        <w:t>Tasas adicionales en caso de partes omitidas o de elementos y partes corregidos incluidos en la solicitud internacional o que se consideren contenidos en la solicitud internacional</w:t>
      </w:r>
      <w:bookmarkEnd w:id="41"/>
    </w:p>
    <w:p w:rsidR="00975BCE" w:rsidRPr="001B4ECE" w:rsidRDefault="00975BCE" w:rsidP="00681BA1">
      <w:pPr>
        <w:pStyle w:val="LegSubRule"/>
        <w:rPr>
          <w:color w:val="0000FF"/>
          <w:u w:val="single"/>
          <w:lang w:val="es-419"/>
        </w:rPr>
      </w:pPr>
      <w:bookmarkStart w:id="43" w:name="_Toc14342571"/>
      <w:r w:rsidRPr="001B4ECE">
        <w:rPr>
          <w:color w:val="0000FF"/>
          <w:u w:val="single"/>
          <w:lang w:val="es-419"/>
        </w:rPr>
        <w:t>40</w:t>
      </w:r>
      <w:r w:rsidRPr="001B4ECE">
        <w:rPr>
          <w:i/>
          <w:color w:val="0000FF"/>
          <w:u w:val="single"/>
          <w:lang w:val="es-419"/>
        </w:rPr>
        <w:t>bis</w:t>
      </w:r>
      <w:r w:rsidRPr="001B4ECE">
        <w:rPr>
          <w:color w:val="0000FF"/>
          <w:u w:val="single"/>
          <w:lang w:val="es-419"/>
        </w:rPr>
        <w:t>.1   </w:t>
      </w:r>
      <w:r w:rsidRPr="001B4ECE">
        <w:rPr>
          <w:i/>
          <w:color w:val="0000FF"/>
          <w:u w:val="single"/>
          <w:lang w:val="es-419"/>
        </w:rPr>
        <w:t>Requerimiento para el pago de tasas adicionales</w:t>
      </w:r>
      <w:bookmarkEnd w:id="43"/>
    </w:p>
    <w:p w:rsidR="00975BCE" w:rsidRPr="001B4ECE" w:rsidRDefault="00975BCE" w:rsidP="003F2EBB">
      <w:pPr>
        <w:tabs>
          <w:tab w:val="left" w:pos="567"/>
        </w:tabs>
        <w:spacing w:after="360" w:line="360" w:lineRule="auto"/>
        <w:rPr>
          <w:noProof w:val="0"/>
          <w:color w:val="0000FF"/>
          <w:u w:val="single"/>
          <w:lang w:val="es-419" w:eastAsia="en-US"/>
        </w:rPr>
      </w:pPr>
      <w:r w:rsidRPr="001B4ECE">
        <w:rPr>
          <w:rFonts w:eastAsia="Times New Roman"/>
          <w:noProof w:val="0"/>
          <w:color w:val="0000FF"/>
          <w:lang w:val="es-419" w:eastAsia="en-US"/>
        </w:rPr>
        <w:tab/>
      </w:r>
      <w:r w:rsidRPr="001B4ECE">
        <w:rPr>
          <w:noProof w:val="0"/>
          <w:color w:val="0000FF"/>
          <w:u w:val="single"/>
          <w:lang w:val="es-419" w:eastAsia="en-US"/>
        </w:rPr>
        <w:t>La Administración encargada de la búsqueda internacional podrá requerir al solicitante que pague tasas adicionales cuando el hecho de que una parte omitida o un elemento o una parte corregidos:</w:t>
      </w:r>
    </w:p>
    <w:p w:rsidR="00975BCE" w:rsidRPr="001B4ECE" w:rsidRDefault="00975BCE" w:rsidP="003F2EBB">
      <w:pPr>
        <w:tabs>
          <w:tab w:val="right" w:pos="1020"/>
          <w:tab w:val="left" w:pos="1191"/>
        </w:tabs>
        <w:spacing w:before="60" w:after="480" w:line="360" w:lineRule="auto"/>
        <w:ind w:left="1196" w:hanging="1196"/>
        <w:jc w:val="both"/>
        <w:rPr>
          <w:noProof w:val="0"/>
          <w:snapToGrid w:val="0"/>
          <w:color w:val="0000FF"/>
          <w:szCs w:val="22"/>
          <w:u w:val="single"/>
          <w:lang w:val="es-419" w:eastAsia="en-US"/>
        </w:rPr>
      </w:pPr>
      <w:r w:rsidRPr="001B4ECE">
        <w:rPr>
          <w:rFonts w:ascii="Times New Roman" w:eastAsia="Times New Roman" w:hAnsi="Times New Roman" w:cs="Times New Roman"/>
          <w:noProof w:val="0"/>
          <w:snapToGrid w:val="0"/>
          <w:color w:val="0000FF"/>
          <w:sz w:val="28"/>
          <w:lang w:val="es-419" w:eastAsia="en-US"/>
        </w:rPr>
        <w:tab/>
      </w:r>
      <w:r w:rsidRPr="001B4ECE">
        <w:rPr>
          <w:noProof w:val="0"/>
          <w:snapToGrid w:val="0"/>
          <w:color w:val="0000FF"/>
          <w:szCs w:val="22"/>
          <w:u w:val="single"/>
          <w:lang w:val="es-419" w:eastAsia="en-US"/>
        </w:rPr>
        <w:t>i)</w:t>
      </w:r>
      <w:r w:rsidRPr="001B4ECE">
        <w:rPr>
          <w:noProof w:val="0"/>
          <w:snapToGrid w:val="0"/>
          <w:color w:val="0000FF"/>
          <w:szCs w:val="22"/>
          <w:u w:val="single"/>
          <w:lang w:val="es-419" w:eastAsia="en-US"/>
        </w:rPr>
        <w:tab/>
        <w:t>han sido incluidos en la solicitud internacional en virtud de la Regla 20.5.c) o de la Regla 20.5</w:t>
      </w:r>
      <w:r w:rsidRPr="001B4ECE">
        <w:rPr>
          <w:i/>
          <w:noProof w:val="0"/>
          <w:snapToGrid w:val="0"/>
          <w:color w:val="0000FF"/>
          <w:szCs w:val="22"/>
          <w:u w:val="single"/>
          <w:lang w:val="es-419" w:eastAsia="en-US"/>
        </w:rPr>
        <w:t>bis</w:t>
      </w:r>
      <w:r w:rsidRPr="001B4ECE">
        <w:rPr>
          <w:noProof w:val="0"/>
          <w:snapToGrid w:val="0"/>
          <w:color w:val="0000FF"/>
          <w:szCs w:val="22"/>
          <w:u w:val="single"/>
          <w:lang w:val="es-419" w:eastAsia="en-US"/>
        </w:rPr>
        <w:t>.c), respectivamente; o</w:t>
      </w:r>
    </w:p>
    <w:p w:rsidR="00975BCE" w:rsidRPr="001B4ECE" w:rsidRDefault="00975BCE" w:rsidP="003F2EBB">
      <w:pPr>
        <w:tabs>
          <w:tab w:val="right" w:pos="1020"/>
          <w:tab w:val="left" w:pos="1191"/>
        </w:tabs>
        <w:spacing w:before="60" w:after="480" w:line="360" w:lineRule="auto"/>
        <w:ind w:left="1196" w:hanging="1196"/>
        <w:jc w:val="both"/>
        <w:rPr>
          <w:noProof w:val="0"/>
          <w:snapToGrid w:val="0"/>
          <w:color w:val="0000FF"/>
          <w:szCs w:val="22"/>
          <w:u w:val="single"/>
          <w:lang w:val="es-419" w:eastAsia="en-US"/>
        </w:rPr>
      </w:pPr>
      <w:r w:rsidRPr="001B4ECE">
        <w:rPr>
          <w:rFonts w:eastAsia="Times New Roman"/>
          <w:noProof w:val="0"/>
          <w:snapToGrid w:val="0"/>
          <w:color w:val="0000FF"/>
          <w:sz w:val="28"/>
          <w:lang w:val="es-419" w:eastAsia="en-US"/>
        </w:rPr>
        <w:tab/>
      </w:r>
      <w:r w:rsidRPr="001B4ECE">
        <w:rPr>
          <w:noProof w:val="0"/>
          <w:snapToGrid w:val="0"/>
          <w:color w:val="0000FF"/>
          <w:szCs w:val="22"/>
          <w:u w:val="single"/>
          <w:lang w:val="es-419" w:eastAsia="en-US"/>
        </w:rPr>
        <w:t>ii)</w:t>
      </w:r>
      <w:r w:rsidRPr="001B4ECE">
        <w:rPr>
          <w:noProof w:val="0"/>
          <w:snapToGrid w:val="0"/>
          <w:color w:val="0000FF"/>
          <w:szCs w:val="22"/>
          <w:u w:val="single"/>
          <w:lang w:val="es-419" w:eastAsia="en-US"/>
        </w:rPr>
        <w:tab/>
        <w:t>se considere que, en virtud de la Regla 20.5.d) o de la Regla 20.5</w:t>
      </w:r>
      <w:r w:rsidRPr="001B4ECE">
        <w:rPr>
          <w:i/>
          <w:noProof w:val="0"/>
          <w:snapToGrid w:val="0"/>
          <w:color w:val="0000FF"/>
          <w:szCs w:val="22"/>
          <w:u w:val="single"/>
          <w:lang w:val="es-419" w:eastAsia="en-US"/>
        </w:rPr>
        <w:t>bis.</w:t>
      </w:r>
      <w:r w:rsidRPr="001B4ECE">
        <w:rPr>
          <w:noProof w:val="0"/>
          <w:snapToGrid w:val="0"/>
          <w:color w:val="0000FF"/>
          <w:szCs w:val="22"/>
          <w:u w:val="single"/>
          <w:lang w:val="es-419" w:eastAsia="en-US"/>
        </w:rPr>
        <w:t>d), respectivamente, han sido contenidos en la solicitud internacional en la fecha en que uno o varios de los elementos referidos en el Artículo 11.1)iii) fueron recibidos inicialmente por la Oficina receptora;</w:t>
      </w:r>
    </w:p>
    <w:p w:rsidR="00975BCE" w:rsidRPr="001B4ECE" w:rsidRDefault="00975BCE" w:rsidP="003F2EBB">
      <w:pPr>
        <w:spacing w:before="240" w:line="360" w:lineRule="auto"/>
        <w:rPr>
          <w:rFonts w:cs="Times New Roman"/>
          <w:noProof w:val="0"/>
          <w:snapToGrid w:val="0"/>
          <w:color w:val="0000FF"/>
          <w:u w:val="single"/>
          <w:lang w:val="es-419" w:eastAsia="en-US"/>
        </w:rPr>
      </w:pPr>
      <w:bookmarkStart w:id="44" w:name="_Toc11406024"/>
      <w:r w:rsidRPr="001B4ECE">
        <w:rPr>
          <w:rFonts w:cs="Times New Roman"/>
          <w:noProof w:val="0"/>
          <w:snapToGrid w:val="0"/>
          <w:color w:val="0000FF"/>
          <w:u w:val="single"/>
          <w:lang w:val="es-419" w:eastAsia="en-US"/>
        </w:rPr>
        <w:t>se notifique a esa Administración únicamente después de que ésta haya empezado a redactar el informe de búsqueda internacional. En el requerimiento se invitará al solicitante a pagar las tasas adicionales en el plazo de un mes a partir de la fecha del requerimiento y se indicará la cuantía correspondiente. Dicha cuantía será determinada por la Administración encargada de la búsqueda internacional, pero no será superior a la tasa de búsqueda; dichas tasas adicionales se pagarán directamente a esa Administración. Siempre que se hayan pagado las tasas adicionales en el plazo prescrito, la Administración encargada de la búsqueda internacional establecerá el informe de búsqueda internacional sobre la solicitud</w:t>
      </w:r>
      <w:bookmarkEnd w:id="44"/>
      <w:r w:rsidRPr="001B4ECE">
        <w:rPr>
          <w:rFonts w:cs="Times New Roman"/>
          <w:noProof w:val="0"/>
          <w:snapToGrid w:val="0"/>
          <w:color w:val="0000FF"/>
          <w:u w:val="single"/>
          <w:lang w:val="es-419" w:eastAsia="en-US"/>
        </w:rPr>
        <w:t xml:space="preserve"> </w:t>
      </w:r>
    </w:p>
    <w:p w:rsidR="00975BCE" w:rsidRPr="001B4ECE" w:rsidRDefault="00975BCE" w:rsidP="00E85453">
      <w:pPr>
        <w:pStyle w:val="LegTitle"/>
        <w:rPr>
          <w:rFonts w:eastAsia="Arial Unicode MS"/>
          <w:lang w:val="es-419"/>
        </w:rPr>
      </w:pPr>
      <w:bookmarkStart w:id="45" w:name="_Toc14342572"/>
      <w:r w:rsidRPr="001B4ECE">
        <w:rPr>
          <w:rFonts w:eastAsia="Arial Unicode MS"/>
          <w:lang w:val="es-419"/>
        </w:rPr>
        <w:lastRenderedPageBreak/>
        <w:t xml:space="preserve">Regla 48 </w:t>
      </w:r>
      <w:r w:rsidRPr="001B4ECE">
        <w:rPr>
          <w:rFonts w:eastAsia="Arial Unicode MS"/>
          <w:vanish/>
          <w:lang w:val="es-419"/>
        </w:rPr>
        <w:t xml:space="preserve"> </w:t>
      </w:r>
      <w:r w:rsidRPr="001B4ECE">
        <w:rPr>
          <w:rFonts w:eastAsia="Arial Unicode MS"/>
          <w:lang w:val="es-419"/>
        </w:rPr>
        <w:br/>
        <w:t>Publicación internacional</w:t>
      </w:r>
      <w:bookmarkEnd w:id="45"/>
    </w:p>
    <w:p w:rsidR="00975BCE" w:rsidRPr="001B4ECE" w:rsidRDefault="00975BCE" w:rsidP="00E85453">
      <w:pPr>
        <w:pStyle w:val="LegSubRule"/>
        <w:rPr>
          <w:rFonts w:eastAsia="Arial Unicode MS"/>
          <w:lang w:val="es-419"/>
        </w:rPr>
      </w:pPr>
      <w:bookmarkStart w:id="46" w:name="_Toc14342573"/>
      <w:r w:rsidRPr="001B4ECE">
        <w:rPr>
          <w:rFonts w:eastAsia="Arial Unicode MS"/>
          <w:lang w:val="es-419"/>
        </w:rPr>
        <w:t xml:space="preserve">48.1 </w:t>
      </w:r>
      <w:r w:rsidRPr="001B4ECE">
        <w:rPr>
          <w:rFonts w:eastAsia="Arial Unicode MS"/>
          <w:i/>
          <w:lang w:val="es-419"/>
        </w:rPr>
        <w:t>[Sin cambios]</w:t>
      </w:r>
      <w:bookmarkEnd w:id="46"/>
    </w:p>
    <w:p w:rsidR="00975BCE" w:rsidRPr="001B4ECE" w:rsidRDefault="00975BCE" w:rsidP="00E85453">
      <w:pPr>
        <w:pStyle w:val="LegSubRule"/>
        <w:rPr>
          <w:rFonts w:eastAsia="Arial Unicode MS"/>
          <w:lang w:val="es-419"/>
        </w:rPr>
      </w:pPr>
      <w:bookmarkStart w:id="47" w:name="_Toc14342574"/>
      <w:r w:rsidRPr="001B4ECE">
        <w:rPr>
          <w:rFonts w:eastAsia="Arial Unicode MS"/>
          <w:lang w:val="es-419"/>
        </w:rPr>
        <w:t xml:space="preserve">48.2 </w:t>
      </w:r>
      <w:r w:rsidRPr="001B4ECE">
        <w:rPr>
          <w:rFonts w:eastAsia="Arial Unicode MS"/>
          <w:i/>
          <w:lang w:val="es-419"/>
        </w:rPr>
        <w:t>Contenido</w:t>
      </w:r>
      <w:bookmarkEnd w:id="47"/>
    </w:p>
    <w:p w:rsidR="00975BCE" w:rsidRPr="001B4ECE" w:rsidRDefault="00975BCE" w:rsidP="00975BCE">
      <w:pPr>
        <w:tabs>
          <w:tab w:val="left" w:pos="454"/>
        </w:tabs>
        <w:spacing w:before="240" w:after="240" w:line="480" w:lineRule="auto"/>
        <w:rPr>
          <w:rFonts w:eastAsia="Times New Roman" w:cs="Times New Roman"/>
          <w:noProof w:val="0"/>
          <w:snapToGrid w:val="0"/>
          <w:lang w:val="es-419" w:eastAsia="en-US"/>
        </w:rPr>
      </w:pPr>
      <w:r w:rsidRPr="001B4ECE">
        <w:rPr>
          <w:rFonts w:eastAsia="Times New Roman" w:cs="Times New Roman"/>
          <w:noProof w:val="0"/>
          <w:snapToGrid w:val="0"/>
          <w:lang w:val="es-419" w:eastAsia="en-US"/>
        </w:rPr>
        <w:tab/>
        <w:t>a) [Sin cambios]</w:t>
      </w:r>
    </w:p>
    <w:p w:rsidR="00975BCE" w:rsidRPr="001B4ECE" w:rsidRDefault="00975BCE" w:rsidP="00975BCE">
      <w:pPr>
        <w:tabs>
          <w:tab w:val="left" w:pos="454"/>
        </w:tabs>
        <w:spacing w:before="240" w:after="240" w:line="480" w:lineRule="auto"/>
        <w:rPr>
          <w:rFonts w:eastAsia="Times New Roman" w:cs="Times New Roman"/>
          <w:noProof w:val="0"/>
          <w:snapToGrid w:val="0"/>
          <w:lang w:val="es-419" w:eastAsia="en-US"/>
        </w:rPr>
      </w:pPr>
      <w:r w:rsidRPr="001B4ECE">
        <w:rPr>
          <w:rFonts w:eastAsia="Times New Roman" w:cs="Times New Roman"/>
          <w:noProof w:val="0"/>
          <w:snapToGrid w:val="0"/>
          <w:lang w:val="es-419" w:eastAsia="en-US"/>
        </w:rPr>
        <w:tab/>
        <w:t>b) Sin perjuicio de lo dispuesto en el párrafo c), la página de portada incluirá:</w:t>
      </w:r>
    </w:p>
    <w:p w:rsidR="00975BCE" w:rsidRPr="001B4ECE" w:rsidRDefault="00975BCE" w:rsidP="00975BCE">
      <w:pPr>
        <w:tabs>
          <w:tab w:val="right" w:pos="1020"/>
          <w:tab w:val="left" w:pos="1191"/>
        </w:tabs>
        <w:spacing w:before="60" w:after="240" w:line="480" w:lineRule="auto"/>
        <w:rPr>
          <w:rFonts w:eastAsia="Times New Roman" w:cs="Times New Roman"/>
          <w:noProof w:val="0"/>
          <w:snapToGrid w:val="0"/>
          <w:lang w:val="es-419" w:eastAsia="en-US"/>
        </w:rPr>
      </w:pPr>
      <w:r w:rsidRPr="001B4ECE">
        <w:rPr>
          <w:rFonts w:eastAsia="Times New Roman" w:cs="Times New Roman"/>
          <w:noProof w:val="0"/>
          <w:snapToGrid w:val="0"/>
          <w:lang w:val="es-419" w:eastAsia="en-US"/>
        </w:rPr>
        <w:tab/>
        <w:t>i)</w:t>
      </w:r>
      <w:r w:rsidRPr="001B4ECE">
        <w:rPr>
          <w:rFonts w:eastAsia="Times New Roman" w:cs="Times New Roman"/>
          <w:noProof w:val="0"/>
          <w:snapToGrid w:val="0"/>
          <w:lang w:val="es-419" w:eastAsia="en-US"/>
        </w:rPr>
        <w:tab/>
        <w:t>a iv) [Sin cambios]</w:t>
      </w:r>
    </w:p>
    <w:p w:rsidR="00975BCE" w:rsidRPr="001B4ECE" w:rsidRDefault="00975BCE" w:rsidP="003F2EBB">
      <w:pPr>
        <w:tabs>
          <w:tab w:val="right" w:pos="1020"/>
          <w:tab w:val="left" w:pos="1191"/>
        </w:tabs>
        <w:spacing w:before="60" w:after="480" w:line="360" w:lineRule="auto"/>
        <w:rPr>
          <w:rFonts w:eastAsia="Times New Roman" w:cs="Times New Roman"/>
          <w:noProof w:val="0"/>
          <w:snapToGrid w:val="0"/>
          <w:lang w:val="es-419" w:eastAsia="en-US"/>
        </w:rPr>
      </w:pPr>
      <w:r w:rsidRPr="001B4ECE">
        <w:rPr>
          <w:rFonts w:eastAsia="Times New Roman" w:cs="Times New Roman"/>
          <w:noProof w:val="0"/>
          <w:snapToGrid w:val="0"/>
          <w:lang w:val="es-419" w:eastAsia="en-US"/>
        </w:rPr>
        <w:tab/>
        <w:t>v)</w:t>
      </w:r>
      <w:r w:rsidRPr="001B4ECE">
        <w:rPr>
          <w:rFonts w:eastAsia="Times New Roman" w:cs="Times New Roman"/>
          <w:noProof w:val="0"/>
          <w:snapToGrid w:val="0"/>
          <w:lang w:val="es-419" w:eastAsia="en-US"/>
        </w:rPr>
        <w:tab/>
        <w:t>cuando la fecha de presentación internacional haya sido otorgada por la Oficina receptora en virtud de la Regla 20.3.b)ii)</w:t>
      </w:r>
      <w:r w:rsidRPr="001B4ECE">
        <w:rPr>
          <w:rFonts w:cs="Times New Roman"/>
          <w:noProof w:val="0"/>
          <w:snapToGrid w:val="0"/>
          <w:color w:val="1F497D" w:themeColor="text2"/>
          <w:u w:val="single"/>
          <w:lang w:val="es-419" w:eastAsia="en-US"/>
        </w:rPr>
        <w:t>,</w:t>
      </w:r>
      <w:r w:rsidRPr="001B4ECE">
        <w:rPr>
          <w:rFonts w:eastAsia="Times New Roman" w:cs="Times New Roman"/>
          <w:noProof w:val="0"/>
          <w:snapToGrid w:val="0"/>
          <w:lang w:val="es-419" w:eastAsia="en-US"/>
        </w:rPr>
        <w:t xml:space="preserve"> </w:t>
      </w:r>
      <w:r w:rsidRPr="001B4ECE">
        <w:rPr>
          <w:rFonts w:eastAsia="Times New Roman" w:cs="Times New Roman"/>
          <w:strike/>
          <w:noProof w:val="0"/>
          <w:snapToGrid w:val="0"/>
          <w:color w:val="FF0000"/>
          <w:lang w:val="es-419" w:eastAsia="en-US"/>
        </w:rPr>
        <w:t>o</w:t>
      </w:r>
      <w:r w:rsidRPr="001B4ECE">
        <w:rPr>
          <w:rFonts w:eastAsia="Times New Roman" w:cs="Times New Roman"/>
          <w:noProof w:val="0"/>
          <w:snapToGrid w:val="0"/>
          <w:lang w:val="es-419" w:eastAsia="en-US"/>
        </w:rPr>
        <w:t xml:space="preserve"> 20.5.d)</w:t>
      </w:r>
      <w:r w:rsidRPr="001B4ECE">
        <w:rPr>
          <w:rFonts w:eastAsia="Times New Roman" w:cs="Times New Roman"/>
          <w:noProof w:val="0"/>
          <w:snapToGrid w:val="0"/>
          <w:color w:val="0000FF"/>
          <w:lang w:val="es-419" w:eastAsia="en-US"/>
        </w:rPr>
        <w:t xml:space="preserve"> </w:t>
      </w:r>
      <w:r w:rsidRPr="001B4ECE">
        <w:rPr>
          <w:rFonts w:cs="Times New Roman"/>
          <w:noProof w:val="0"/>
          <w:snapToGrid w:val="0"/>
          <w:color w:val="0000FF"/>
          <w:u w:val="single"/>
          <w:lang w:val="es-419" w:eastAsia="en-US"/>
        </w:rPr>
        <w:t>o 20.5</w:t>
      </w:r>
      <w:r w:rsidRPr="001B4ECE">
        <w:rPr>
          <w:rFonts w:cs="Times New Roman"/>
          <w:i/>
          <w:noProof w:val="0"/>
          <w:snapToGrid w:val="0"/>
          <w:color w:val="0000FF"/>
          <w:u w:val="single"/>
          <w:lang w:val="es-419" w:eastAsia="en-US"/>
        </w:rPr>
        <w:t>bis</w:t>
      </w:r>
      <w:r w:rsidRPr="001B4ECE">
        <w:rPr>
          <w:rFonts w:cs="Times New Roman"/>
          <w:noProof w:val="0"/>
          <w:snapToGrid w:val="0"/>
          <w:color w:val="0000FF"/>
          <w:u w:val="single"/>
          <w:lang w:val="es-419" w:eastAsia="en-US"/>
        </w:rPr>
        <w:t>.d)</w:t>
      </w:r>
      <w:r w:rsidRPr="001B4ECE">
        <w:rPr>
          <w:rFonts w:eastAsia="Times New Roman" w:cs="Times New Roman"/>
          <w:noProof w:val="0"/>
          <w:snapToGrid w:val="0"/>
          <w:color w:val="0000FF"/>
          <w:lang w:val="es-419" w:eastAsia="en-US"/>
        </w:rPr>
        <w:t xml:space="preserve"> </w:t>
      </w:r>
      <w:r w:rsidRPr="001B4ECE">
        <w:rPr>
          <w:rFonts w:eastAsia="Times New Roman" w:cs="Times New Roman"/>
          <w:noProof w:val="0"/>
          <w:snapToGrid w:val="0"/>
          <w:lang w:val="es-419" w:eastAsia="en-US"/>
        </w:rPr>
        <w:t>sobre la base de la incorporación por referencia según las Reglas 4.18 y 20.6 de un elemento o de una parte, una indicación a este efecto, así como una indicación sobre si el solicitante, a los efectos de la Regla 20.6.a)ii), se ha basado en el cumplimiento de lo dispuesto en la Regla 17.1.a), b) o b-bis) respecto del documento de prioridad o en una copia presentada separadamente de la solicitud anterior en cuestión;</w:t>
      </w:r>
    </w:p>
    <w:p w:rsidR="00975BCE" w:rsidRPr="001B4ECE" w:rsidRDefault="00975BCE" w:rsidP="003F2EBB">
      <w:pPr>
        <w:tabs>
          <w:tab w:val="right" w:pos="1020"/>
          <w:tab w:val="left" w:pos="1191"/>
        </w:tabs>
        <w:spacing w:before="60" w:after="480" w:line="360" w:lineRule="auto"/>
        <w:rPr>
          <w:rFonts w:eastAsia="Times New Roman" w:cs="Times New Roman"/>
          <w:noProof w:val="0"/>
          <w:snapToGrid w:val="0"/>
          <w:lang w:val="es-419" w:eastAsia="en-US"/>
        </w:rPr>
      </w:pPr>
      <w:r w:rsidRPr="001B4ECE">
        <w:rPr>
          <w:rFonts w:eastAsia="Times New Roman" w:cs="Times New Roman"/>
          <w:noProof w:val="0"/>
          <w:snapToGrid w:val="0"/>
          <w:lang w:val="es-419" w:eastAsia="en-US"/>
        </w:rPr>
        <w:tab/>
        <w:t>vi)</w:t>
      </w:r>
      <w:r w:rsidRPr="001B4ECE">
        <w:rPr>
          <w:rFonts w:eastAsia="Times New Roman" w:cs="Times New Roman"/>
          <w:noProof w:val="0"/>
          <w:snapToGrid w:val="0"/>
          <w:lang w:val="es-419" w:eastAsia="en-US"/>
        </w:rPr>
        <w:tab/>
        <w:t>[Sin cambios]</w:t>
      </w:r>
    </w:p>
    <w:p w:rsidR="00975BCE" w:rsidRPr="001B4ECE" w:rsidRDefault="00975BCE" w:rsidP="003F2EBB">
      <w:pPr>
        <w:tabs>
          <w:tab w:val="right" w:pos="1020"/>
          <w:tab w:val="left" w:pos="1191"/>
        </w:tabs>
        <w:spacing w:before="60" w:after="480" w:line="360" w:lineRule="auto"/>
        <w:rPr>
          <w:rFonts w:cs="Times New Roman"/>
          <w:noProof w:val="0"/>
          <w:snapToGrid w:val="0"/>
          <w:color w:val="1F497D" w:themeColor="text2"/>
          <w:u w:val="single"/>
          <w:lang w:val="es-419" w:eastAsia="en-US"/>
        </w:rPr>
      </w:pPr>
      <w:r w:rsidRPr="001B4ECE">
        <w:rPr>
          <w:rFonts w:eastAsia="Times New Roman" w:cs="Times New Roman"/>
          <w:noProof w:val="0"/>
          <w:snapToGrid w:val="0"/>
          <w:lang w:val="es-419" w:eastAsia="en-US"/>
        </w:rPr>
        <w:tab/>
        <w:t>vii)</w:t>
      </w:r>
      <w:r w:rsidRPr="001B4ECE">
        <w:rPr>
          <w:rFonts w:eastAsia="Times New Roman" w:cs="Times New Roman"/>
          <w:noProof w:val="0"/>
          <w:snapToGrid w:val="0"/>
          <w:lang w:val="es-419" w:eastAsia="en-US"/>
        </w:rPr>
        <w:tab/>
        <w:t>en su caso, una indicación de que la solicitud internacional publicada contiene informaciones relativas a una petición de restauración del derecho de prioridad, presentada según la Regla 26bis.3, y la decisión de la Oficina receptora respecto de esa petición</w:t>
      </w:r>
      <w:r w:rsidRPr="001B4ECE">
        <w:rPr>
          <w:rFonts w:cs="Times New Roman"/>
          <w:noProof w:val="0"/>
          <w:snapToGrid w:val="0"/>
          <w:color w:val="1F497D" w:themeColor="text2"/>
          <w:u w:val="single"/>
          <w:lang w:val="es-419" w:eastAsia="en-US"/>
        </w:rPr>
        <w:t>;</w:t>
      </w:r>
    </w:p>
    <w:p w:rsidR="00975BCE" w:rsidRPr="001B4ECE" w:rsidRDefault="00975BCE" w:rsidP="003F2EBB">
      <w:pPr>
        <w:tabs>
          <w:tab w:val="right" w:pos="1020"/>
          <w:tab w:val="left" w:pos="1191"/>
        </w:tabs>
        <w:spacing w:before="60" w:after="480" w:line="360" w:lineRule="auto"/>
        <w:rPr>
          <w:rFonts w:eastAsia="Times New Roman" w:cs="Times New Roman"/>
          <w:noProof w:val="0"/>
          <w:snapToGrid w:val="0"/>
          <w:lang w:val="es-419" w:eastAsia="en-US"/>
        </w:rPr>
      </w:pPr>
      <w:r w:rsidRPr="001B4ECE">
        <w:rPr>
          <w:rFonts w:eastAsia="Times New Roman" w:cs="Times New Roman"/>
          <w:noProof w:val="0"/>
          <w:snapToGrid w:val="0"/>
          <w:lang w:val="es-419" w:eastAsia="en-US"/>
        </w:rPr>
        <w:tab/>
      </w:r>
      <w:r w:rsidRPr="001B4ECE">
        <w:rPr>
          <w:rFonts w:cs="Times New Roman"/>
          <w:noProof w:val="0"/>
          <w:snapToGrid w:val="0"/>
          <w:color w:val="0000FF"/>
          <w:u w:val="single"/>
          <w:lang w:val="es-419" w:eastAsia="en-US"/>
        </w:rPr>
        <w:t>viii)</w:t>
      </w:r>
      <w:r w:rsidRPr="001B4ECE">
        <w:rPr>
          <w:rFonts w:cs="Times New Roman"/>
          <w:noProof w:val="0"/>
          <w:snapToGrid w:val="0"/>
          <w:color w:val="0000FF"/>
          <w:u w:val="single"/>
          <w:lang w:val="es-419" w:eastAsia="en-US"/>
        </w:rPr>
        <w:tab/>
        <w:t>en su caso, una indicación de que se ha suprimido de la solicitud internacional un elemento o parte presentados por error, en virtud de la Regla 20.5</w:t>
      </w:r>
      <w:r w:rsidRPr="001B4ECE">
        <w:rPr>
          <w:rFonts w:cs="Times New Roman"/>
          <w:i/>
          <w:noProof w:val="0"/>
          <w:snapToGrid w:val="0"/>
          <w:color w:val="0000FF"/>
          <w:u w:val="single"/>
          <w:lang w:val="es-419" w:eastAsia="en-US"/>
        </w:rPr>
        <w:t>bis</w:t>
      </w:r>
      <w:r w:rsidRPr="001B4ECE">
        <w:rPr>
          <w:rFonts w:cs="Times New Roman"/>
          <w:noProof w:val="0"/>
          <w:snapToGrid w:val="0"/>
          <w:color w:val="0000FF"/>
          <w:u w:val="single"/>
          <w:lang w:val="es-419" w:eastAsia="en-US"/>
        </w:rPr>
        <w:t>.b) o c)</w:t>
      </w:r>
      <w:r w:rsidRPr="001B4ECE">
        <w:rPr>
          <w:rFonts w:eastAsia="Times New Roman" w:cs="Times New Roman"/>
          <w:noProof w:val="0"/>
          <w:snapToGrid w:val="0"/>
          <w:color w:val="0000FF"/>
          <w:lang w:val="es-419" w:eastAsia="en-US"/>
        </w:rPr>
        <w:t>.</w:t>
      </w:r>
    </w:p>
    <w:p w:rsidR="00975BCE" w:rsidRPr="001B4ECE" w:rsidRDefault="00975BCE" w:rsidP="00975BCE">
      <w:pPr>
        <w:tabs>
          <w:tab w:val="left" w:pos="454"/>
        </w:tabs>
        <w:spacing w:before="240" w:after="240" w:line="480" w:lineRule="auto"/>
        <w:rPr>
          <w:rFonts w:eastAsia="Times New Roman" w:cs="Times New Roman"/>
          <w:noProof w:val="0"/>
          <w:snapToGrid w:val="0"/>
          <w:lang w:val="es-419" w:eastAsia="en-US"/>
        </w:rPr>
      </w:pPr>
      <w:r w:rsidRPr="001B4ECE">
        <w:rPr>
          <w:rFonts w:eastAsia="Times New Roman" w:cs="Times New Roman"/>
          <w:noProof w:val="0"/>
          <w:snapToGrid w:val="0"/>
          <w:lang w:val="es-419" w:eastAsia="en-US"/>
        </w:rPr>
        <w:tab/>
        <w:t>c) a n) [Sin cambios]</w:t>
      </w:r>
    </w:p>
    <w:p w:rsidR="00975BCE" w:rsidRPr="001B4ECE" w:rsidRDefault="00975BCE" w:rsidP="00E85453">
      <w:pPr>
        <w:pStyle w:val="LegSubRule"/>
        <w:rPr>
          <w:rFonts w:eastAsia="Arial Unicode MS"/>
          <w:lang w:val="es-419"/>
        </w:rPr>
      </w:pPr>
      <w:bookmarkStart w:id="48" w:name="_Toc14342575"/>
      <w:r w:rsidRPr="001B4ECE">
        <w:rPr>
          <w:rFonts w:eastAsia="Arial Unicode MS"/>
          <w:lang w:val="es-419"/>
        </w:rPr>
        <w:t xml:space="preserve">48.3 a 48.6 </w:t>
      </w:r>
      <w:r w:rsidRPr="001B4ECE">
        <w:rPr>
          <w:rFonts w:eastAsia="Arial Unicode MS"/>
          <w:i/>
          <w:lang w:val="es-419"/>
        </w:rPr>
        <w:t>[Sin cambios]</w:t>
      </w:r>
      <w:bookmarkEnd w:id="48"/>
    </w:p>
    <w:p w:rsidR="00975BCE" w:rsidRPr="001B4ECE" w:rsidRDefault="00975BCE" w:rsidP="0080367B">
      <w:pPr>
        <w:pStyle w:val="LegTitle"/>
        <w:rPr>
          <w:rFonts w:eastAsia="Arial Unicode MS"/>
          <w:lang w:val="es-419"/>
        </w:rPr>
      </w:pPr>
      <w:bookmarkStart w:id="49" w:name="_Toc14342576"/>
      <w:r w:rsidRPr="001B4ECE">
        <w:rPr>
          <w:rFonts w:eastAsia="Arial Unicode MS"/>
          <w:lang w:val="es-419"/>
        </w:rPr>
        <w:lastRenderedPageBreak/>
        <w:t>Regla 51</w:t>
      </w:r>
      <w:r w:rsidRPr="001B4ECE">
        <w:rPr>
          <w:rFonts w:eastAsia="Arial Unicode MS"/>
          <w:i/>
          <w:lang w:val="es-419"/>
        </w:rPr>
        <w:t>bis</w:t>
      </w:r>
      <w:r w:rsidRPr="001B4ECE">
        <w:rPr>
          <w:rFonts w:eastAsia="Arial Unicode MS"/>
          <w:lang w:val="es-419"/>
        </w:rPr>
        <w:t xml:space="preserve"> </w:t>
      </w:r>
      <w:r w:rsidRPr="001B4ECE">
        <w:rPr>
          <w:rFonts w:eastAsia="Arial Unicode MS"/>
          <w:lang w:val="es-419"/>
        </w:rPr>
        <w:br/>
        <w:t>Ciertas exigencias nacionales admitidas en virtud de lo dispuesto en el Artículo 27</w:t>
      </w:r>
      <w:bookmarkEnd w:id="49"/>
    </w:p>
    <w:p w:rsidR="00975BCE" w:rsidRPr="001B4ECE" w:rsidRDefault="00975BCE" w:rsidP="0080367B">
      <w:pPr>
        <w:pStyle w:val="LegSubRule"/>
        <w:rPr>
          <w:rFonts w:eastAsia="Arial Unicode MS"/>
          <w:lang w:val="es-419"/>
        </w:rPr>
      </w:pPr>
      <w:bookmarkStart w:id="50" w:name="_Toc14342577"/>
      <w:r w:rsidRPr="001B4ECE">
        <w:rPr>
          <w:rFonts w:eastAsia="Arial Unicode MS"/>
          <w:lang w:val="es-419"/>
        </w:rPr>
        <w:t>51</w:t>
      </w:r>
      <w:r w:rsidRPr="001B4ECE">
        <w:rPr>
          <w:rFonts w:eastAsia="Arial Unicode MS"/>
          <w:i/>
          <w:lang w:val="es-419"/>
        </w:rPr>
        <w:t>bis</w:t>
      </w:r>
      <w:r w:rsidRPr="001B4ECE">
        <w:rPr>
          <w:rFonts w:eastAsia="Arial Unicode MS"/>
          <w:lang w:val="es-419"/>
        </w:rPr>
        <w:t xml:space="preserve">.1 </w:t>
      </w:r>
      <w:r w:rsidRPr="001B4ECE">
        <w:rPr>
          <w:rFonts w:eastAsia="Arial Unicode MS"/>
          <w:i/>
          <w:lang w:val="es-419"/>
        </w:rPr>
        <w:t>Ciertas exigencias nacionales admitidas</w:t>
      </w:r>
      <w:bookmarkEnd w:id="50"/>
      <w:r w:rsidRPr="001B4ECE">
        <w:rPr>
          <w:rFonts w:eastAsia="Arial Unicode MS"/>
          <w:sz w:val="16"/>
          <w:lang w:val="es-419"/>
        </w:rPr>
        <w:t xml:space="preserve"> </w:t>
      </w:r>
    </w:p>
    <w:p w:rsidR="00975BCE" w:rsidRPr="001B4ECE" w:rsidRDefault="00975BCE" w:rsidP="003F2EBB">
      <w:pPr>
        <w:tabs>
          <w:tab w:val="left" w:pos="454"/>
        </w:tabs>
        <w:spacing w:before="240" w:after="480" w:line="360" w:lineRule="auto"/>
        <w:rPr>
          <w:rFonts w:eastAsia="Times New Roman" w:cs="Times New Roman"/>
          <w:noProof w:val="0"/>
          <w:snapToGrid w:val="0"/>
          <w:lang w:val="es-419" w:eastAsia="en-US"/>
        </w:rPr>
      </w:pPr>
      <w:r w:rsidRPr="001B4ECE">
        <w:rPr>
          <w:rFonts w:eastAsia="Times New Roman" w:cs="Times New Roman"/>
          <w:noProof w:val="0"/>
          <w:snapToGrid w:val="0"/>
          <w:lang w:val="es-419" w:eastAsia="en-US"/>
        </w:rPr>
        <w:tab/>
        <w:t>a) Sin perjuicio de lo dispuesto en la Regla 51bis.2, la legislación nacional aplicable por la Oficina designada, de conformidad con lo dispuesto en el Artículo 27, podrá exigir al solicitante que proporcione, en particular:</w:t>
      </w:r>
    </w:p>
    <w:p w:rsidR="00975BCE" w:rsidRPr="001B4ECE" w:rsidRDefault="00975BCE" w:rsidP="003F2EBB">
      <w:pPr>
        <w:tabs>
          <w:tab w:val="right" w:pos="1020"/>
          <w:tab w:val="left" w:pos="1191"/>
        </w:tabs>
        <w:spacing w:before="240" w:after="480" w:line="360" w:lineRule="auto"/>
        <w:rPr>
          <w:rFonts w:eastAsia="Times New Roman" w:cs="Times New Roman"/>
          <w:noProof w:val="0"/>
          <w:snapToGrid w:val="0"/>
          <w:lang w:val="es-419" w:eastAsia="en-US"/>
        </w:rPr>
      </w:pPr>
      <w:r w:rsidRPr="001B4ECE">
        <w:rPr>
          <w:rFonts w:eastAsia="Times New Roman" w:cs="Times New Roman"/>
          <w:noProof w:val="0"/>
          <w:snapToGrid w:val="0"/>
          <w:lang w:val="es-419" w:eastAsia="en-US"/>
        </w:rPr>
        <w:tab/>
        <w:t>i)</w:t>
      </w:r>
      <w:r w:rsidRPr="001B4ECE">
        <w:rPr>
          <w:rFonts w:eastAsia="Times New Roman" w:cs="Times New Roman"/>
          <w:noProof w:val="0"/>
          <w:snapToGrid w:val="0"/>
          <w:lang w:val="es-419" w:eastAsia="en-US"/>
        </w:rPr>
        <w:tab/>
        <w:t>a vi) [Sin cambios]</w:t>
      </w:r>
    </w:p>
    <w:p w:rsidR="00975BCE" w:rsidRPr="001B4ECE" w:rsidRDefault="00975BCE" w:rsidP="003F2EBB">
      <w:pPr>
        <w:tabs>
          <w:tab w:val="right" w:pos="1020"/>
          <w:tab w:val="left" w:pos="1191"/>
        </w:tabs>
        <w:spacing w:before="240" w:after="480" w:line="360" w:lineRule="auto"/>
        <w:rPr>
          <w:rFonts w:eastAsia="Times New Roman" w:cs="Times New Roman"/>
          <w:noProof w:val="0"/>
          <w:snapToGrid w:val="0"/>
          <w:lang w:val="es-419" w:eastAsia="en-US"/>
        </w:rPr>
      </w:pPr>
      <w:r w:rsidRPr="001B4ECE">
        <w:rPr>
          <w:rFonts w:eastAsia="Times New Roman" w:cs="Times New Roman"/>
          <w:noProof w:val="0"/>
          <w:snapToGrid w:val="0"/>
          <w:lang w:val="es-419" w:eastAsia="en-US"/>
        </w:rPr>
        <w:tab/>
        <w:t>vii)</w:t>
      </w:r>
      <w:r w:rsidRPr="001B4ECE">
        <w:rPr>
          <w:rFonts w:eastAsia="Times New Roman" w:cs="Times New Roman"/>
          <w:noProof w:val="0"/>
          <w:snapToGrid w:val="0"/>
          <w:lang w:val="es-419" w:eastAsia="en-US"/>
        </w:rPr>
        <w:tab/>
        <w:t>cualquier indicación que falte requerida en virtud de la Regla 4.5.a)ii) y iii) respecto de cualquier solicitante para el Estado designado</w:t>
      </w:r>
      <w:r w:rsidRPr="001B4ECE">
        <w:rPr>
          <w:rFonts w:cs="Times New Roman"/>
          <w:noProof w:val="0"/>
          <w:snapToGrid w:val="0"/>
          <w:color w:val="1F497D" w:themeColor="text2"/>
          <w:u w:val="single"/>
          <w:lang w:val="es-419" w:eastAsia="en-US"/>
        </w:rPr>
        <w:t>;</w:t>
      </w:r>
    </w:p>
    <w:p w:rsidR="00975BCE" w:rsidRPr="001B4ECE" w:rsidRDefault="00975BCE" w:rsidP="003F2EBB">
      <w:pPr>
        <w:tabs>
          <w:tab w:val="right" w:pos="1020"/>
          <w:tab w:val="left" w:pos="1191"/>
        </w:tabs>
        <w:spacing w:before="240" w:after="480" w:line="360" w:lineRule="auto"/>
        <w:rPr>
          <w:rFonts w:cs="Times New Roman"/>
          <w:noProof w:val="0"/>
          <w:snapToGrid w:val="0"/>
          <w:color w:val="1F497D" w:themeColor="text2"/>
          <w:u w:val="single"/>
          <w:lang w:val="es-419" w:eastAsia="en-US"/>
        </w:rPr>
      </w:pPr>
      <w:r w:rsidRPr="001B4ECE">
        <w:rPr>
          <w:rFonts w:eastAsia="Times New Roman" w:cs="Times New Roman"/>
          <w:noProof w:val="0"/>
          <w:snapToGrid w:val="0"/>
          <w:lang w:val="es-419" w:eastAsia="en-US"/>
        </w:rPr>
        <w:tab/>
      </w:r>
      <w:r w:rsidRPr="001B4ECE">
        <w:rPr>
          <w:rFonts w:cs="Times New Roman"/>
          <w:noProof w:val="0"/>
          <w:snapToGrid w:val="0"/>
          <w:color w:val="0000FF"/>
          <w:u w:val="single"/>
          <w:lang w:val="es-419" w:eastAsia="en-US"/>
        </w:rPr>
        <w:t>viii)</w:t>
      </w:r>
      <w:r w:rsidRPr="001B4ECE">
        <w:rPr>
          <w:rFonts w:cs="Times New Roman"/>
          <w:noProof w:val="0"/>
          <w:snapToGrid w:val="0"/>
          <w:color w:val="0000FF"/>
          <w:u w:val="single"/>
          <w:lang w:val="es-419" w:eastAsia="en-US"/>
        </w:rPr>
        <w:tab/>
        <w:t>en los casos referidos en la Regla 82</w:t>
      </w:r>
      <w:r w:rsidRPr="001B4ECE">
        <w:rPr>
          <w:rFonts w:cs="Times New Roman"/>
          <w:i/>
          <w:noProof w:val="0"/>
          <w:snapToGrid w:val="0"/>
          <w:color w:val="0000FF"/>
          <w:u w:val="single"/>
          <w:lang w:val="es-419" w:eastAsia="en-US"/>
        </w:rPr>
        <w:t>ter</w:t>
      </w:r>
      <w:r w:rsidRPr="001B4ECE">
        <w:rPr>
          <w:rFonts w:cs="Times New Roman"/>
          <w:noProof w:val="0"/>
          <w:snapToGrid w:val="0"/>
          <w:color w:val="0000FF"/>
          <w:u w:val="single"/>
          <w:lang w:val="es-419" w:eastAsia="en-US"/>
        </w:rPr>
        <w:t>.1, una traducción de los elementos o las partes presentados por error que hayan sido suprimidos de la solicitud internacional en virtud de la Regla 20.5</w:t>
      </w:r>
      <w:r w:rsidRPr="001B4ECE">
        <w:rPr>
          <w:rFonts w:cs="Times New Roman"/>
          <w:i/>
          <w:noProof w:val="0"/>
          <w:snapToGrid w:val="0"/>
          <w:color w:val="0000FF"/>
          <w:u w:val="single"/>
          <w:lang w:val="es-419" w:eastAsia="en-US"/>
        </w:rPr>
        <w:t>bis</w:t>
      </w:r>
      <w:r w:rsidRPr="001B4ECE">
        <w:rPr>
          <w:rFonts w:cs="Times New Roman"/>
          <w:noProof w:val="0"/>
          <w:snapToGrid w:val="0"/>
          <w:color w:val="0000FF"/>
          <w:u w:val="single"/>
          <w:lang w:val="es-419" w:eastAsia="en-US"/>
        </w:rPr>
        <w:t>.b) o c).</w:t>
      </w:r>
    </w:p>
    <w:p w:rsidR="00975BCE" w:rsidRPr="001B4ECE" w:rsidRDefault="00975BCE" w:rsidP="003F2EBB">
      <w:pPr>
        <w:tabs>
          <w:tab w:val="left" w:pos="454"/>
        </w:tabs>
        <w:spacing w:before="240" w:after="480" w:line="360" w:lineRule="auto"/>
        <w:rPr>
          <w:rFonts w:eastAsia="Times New Roman" w:cs="Times New Roman"/>
          <w:noProof w:val="0"/>
          <w:snapToGrid w:val="0"/>
          <w:lang w:val="es-419" w:eastAsia="en-US"/>
        </w:rPr>
      </w:pPr>
      <w:r w:rsidRPr="001B4ECE">
        <w:rPr>
          <w:rFonts w:eastAsia="Times New Roman" w:cs="Times New Roman"/>
          <w:noProof w:val="0"/>
          <w:snapToGrid w:val="0"/>
          <w:lang w:val="es-419" w:eastAsia="en-US"/>
        </w:rPr>
        <w:tab/>
        <w:t>b) a d) [Sin cambios]</w:t>
      </w:r>
    </w:p>
    <w:p w:rsidR="00975BCE" w:rsidRPr="001B4ECE" w:rsidRDefault="00975BCE" w:rsidP="003F2EBB">
      <w:pPr>
        <w:tabs>
          <w:tab w:val="left" w:pos="454"/>
        </w:tabs>
        <w:spacing w:before="240" w:after="480" w:line="360" w:lineRule="auto"/>
        <w:rPr>
          <w:rFonts w:eastAsia="Times New Roman" w:cs="Times New Roman"/>
          <w:noProof w:val="0"/>
          <w:snapToGrid w:val="0"/>
          <w:lang w:val="es-419" w:eastAsia="en-US"/>
        </w:rPr>
      </w:pPr>
      <w:r w:rsidRPr="001B4ECE">
        <w:rPr>
          <w:rFonts w:eastAsia="Times New Roman" w:cs="Times New Roman"/>
          <w:noProof w:val="0"/>
          <w:snapToGrid w:val="0"/>
          <w:lang w:val="es-419" w:eastAsia="en-US"/>
        </w:rPr>
        <w:tab/>
        <w:t>e) De conformidad con lo dispuesto en el Artículo 27, la legislación nacional aplicable por la Oficina designada podrá exigir que el solicitante entregue una traducción del documento de prioridad, con la salvedad de que solo podrá exigirse tal traducción cuando:</w:t>
      </w:r>
    </w:p>
    <w:p w:rsidR="00975BCE" w:rsidRPr="001B4ECE" w:rsidRDefault="00975BCE" w:rsidP="00975BCE">
      <w:pPr>
        <w:tabs>
          <w:tab w:val="right" w:pos="1020"/>
          <w:tab w:val="left" w:pos="1191"/>
        </w:tabs>
        <w:spacing w:before="60" w:after="240" w:line="480" w:lineRule="auto"/>
        <w:rPr>
          <w:rFonts w:eastAsia="Times New Roman" w:cs="Times New Roman"/>
          <w:noProof w:val="0"/>
          <w:snapToGrid w:val="0"/>
          <w:lang w:val="es-419" w:eastAsia="en-US"/>
        </w:rPr>
      </w:pPr>
      <w:r w:rsidRPr="001B4ECE">
        <w:rPr>
          <w:rFonts w:eastAsia="Times New Roman" w:cs="Times New Roman"/>
          <w:noProof w:val="0"/>
          <w:snapToGrid w:val="0"/>
          <w:lang w:val="es-419" w:eastAsia="en-US"/>
        </w:rPr>
        <w:tab/>
        <w:t>i)</w:t>
      </w:r>
      <w:r w:rsidRPr="001B4ECE">
        <w:rPr>
          <w:rFonts w:eastAsia="Times New Roman" w:cs="Times New Roman"/>
          <w:noProof w:val="0"/>
          <w:snapToGrid w:val="0"/>
          <w:lang w:val="es-419" w:eastAsia="en-US"/>
        </w:rPr>
        <w:tab/>
        <w:t>[Sin cambios]</w:t>
      </w:r>
    </w:p>
    <w:p w:rsidR="00975BCE" w:rsidRPr="001B4ECE" w:rsidRDefault="00975BCE" w:rsidP="00CF1504">
      <w:pPr>
        <w:keepLines/>
        <w:tabs>
          <w:tab w:val="right" w:pos="1020"/>
          <w:tab w:val="left" w:pos="1191"/>
        </w:tabs>
        <w:spacing w:before="240" w:after="240" w:line="360" w:lineRule="auto"/>
        <w:rPr>
          <w:rFonts w:eastAsia="Times New Roman" w:cs="Times New Roman"/>
          <w:noProof w:val="0"/>
          <w:snapToGrid w:val="0"/>
          <w:lang w:val="es-419" w:eastAsia="en-US"/>
        </w:rPr>
      </w:pPr>
      <w:r w:rsidRPr="001B4ECE">
        <w:rPr>
          <w:rFonts w:eastAsia="Times New Roman" w:cs="Times New Roman"/>
          <w:noProof w:val="0"/>
          <w:snapToGrid w:val="0"/>
          <w:lang w:val="es-419" w:eastAsia="en-US"/>
        </w:rPr>
        <w:tab/>
        <w:t>ii)</w:t>
      </w:r>
      <w:r w:rsidRPr="001B4ECE">
        <w:rPr>
          <w:rFonts w:eastAsia="Times New Roman" w:cs="Times New Roman"/>
          <w:noProof w:val="0"/>
          <w:snapToGrid w:val="0"/>
          <w:lang w:val="es-419" w:eastAsia="en-US"/>
        </w:rPr>
        <w:tab/>
        <w:t>la Oficina receptora haya otorgado la fecha de presentación internacional en virtud de la Regla 20.3.b)ii)</w:t>
      </w:r>
      <w:r w:rsidRPr="001B4ECE">
        <w:rPr>
          <w:rFonts w:cs="Times New Roman"/>
          <w:noProof w:val="0"/>
          <w:snapToGrid w:val="0"/>
          <w:color w:val="1F497D" w:themeColor="text2"/>
          <w:u w:val="single"/>
          <w:lang w:val="es-419" w:eastAsia="en-US"/>
        </w:rPr>
        <w:t>,</w:t>
      </w:r>
      <w:r w:rsidRPr="001B4ECE">
        <w:rPr>
          <w:rFonts w:eastAsia="Times New Roman" w:cs="Times New Roman"/>
          <w:noProof w:val="0"/>
          <w:snapToGrid w:val="0"/>
          <w:lang w:val="es-419" w:eastAsia="en-US"/>
        </w:rPr>
        <w:t xml:space="preserve"> </w:t>
      </w:r>
      <w:r w:rsidRPr="001B4ECE">
        <w:rPr>
          <w:rFonts w:eastAsia="Times New Roman" w:cs="Times New Roman"/>
          <w:strike/>
          <w:noProof w:val="0"/>
          <w:snapToGrid w:val="0"/>
          <w:color w:val="FF0000"/>
          <w:lang w:val="es-419" w:eastAsia="en-US"/>
        </w:rPr>
        <w:t>o</w:t>
      </w:r>
      <w:r w:rsidRPr="001B4ECE">
        <w:rPr>
          <w:rFonts w:eastAsia="Times New Roman" w:cs="Times New Roman"/>
          <w:noProof w:val="0"/>
          <w:snapToGrid w:val="0"/>
          <w:lang w:val="es-419" w:eastAsia="en-US"/>
        </w:rPr>
        <w:t xml:space="preserve"> 20.5.d) </w:t>
      </w:r>
      <w:r w:rsidRPr="001B4ECE">
        <w:rPr>
          <w:rFonts w:cs="Times New Roman"/>
          <w:noProof w:val="0"/>
          <w:snapToGrid w:val="0"/>
          <w:color w:val="0000FF"/>
          <w:u w:val="single"/>
          <w:lang w:val="es-419" w:eastAsia="en-US"/>
        </w:rPr>
        <w:t>o 20.5</w:t>
      </w:r>
      <w:r w:rsidRPr="001B4ECE">
        <w:rPr>
          <w:rFonts w:cs="Times New Roman"/>
          <w:i/>
          <w:noProof w:val="0"/>
          <w:snapToGrid w:val="0"/>
          <w:color w:val="0000FF"/>
          <w:u w:val="single"/>
          <w:lang w:val="es-419" w:eastAsia="en-US"/>
        </w:rPr>
        <w:t>bis.</w:t>
      </w:r>
      <w:r w:rsidRPr="001B4ECE">
        <w:rPr>
          <w:rFonts w:cs="Times New Roman"/>
          <w:noProof w:val="0"/>
          <w:snapToGrid w:val="0"/>
          <w:color w:val="0000FF"/>
          <w:u w:val="single"/>
          <w:lang w:val="es-419" w:eastAsia="en-US"/>
        </w:rPr>
        <w:t>d)</w:t>
      </w:r>
      <w:r w:rsidRPr="001B4ECE">
        <w:rPr>
          <w:rFonts w:eastAsia="Times New Roman" w:cs="Times New Roman"/>
          <w:noProof w:val="0"/>
          <w:snapToGrid w:val="0"/>
          <w:color w:val="0000FF"/>
          <w:lang w:val="es-419" w:eastAsia="en-US"/>
        </w:rPr>
        <w:t xml:space="preserve"> </w:t>
      </w:r>
      <w:r w:rsidRPr="001B4ECE">
        <w:rPr>
          <w:rFonts w:eastAsia="Times New Roman" w:cs="Times New Roman"/>
          <w:noProof w:val="0"/>
          <w:snapToGrid w:val="0"/>
          <w:lang w:val="es-419" w:eastAsia="en-US"/>
        </w:rPr>
        <w:t>sobre la base de la incorporación por referencia según las Reglas 4.18 y 20.6 de un elemento o de una parte, para determinar, conforme a la Regla 82ter.1.b), si ese elemento o esa parte está contenido íntegramente en el documento de prioridad en cuestión, en cuyo caso la legislación nacional aplicable por la Oficina designada también podrá exigir al solicitante que, en el caso de una parte de la descripción, de las reivindicaciones o de los dibujos, indique el lugar del documento de prioridad en el que figure esa parte.</w:t>
      </w:r>
    </w:p>
    <w:p w:rsidR="00CF1504" w:rsidRPr="001B4ECE" w:rsidRDefault="00CF1504" w:rsidP="00CF1504">
      <w:pPr>
        <w:keepNext/>
        <w:keepLines/>
        <w:tabs>
          <w:tab w:val="left" w:pos="567"/>
        </w:tabs>
        <w:spacing w:after="360" w:line="480" w:lineRule="auto"/>
        <w:jc w:val="center"/>
        <w:rPr>
          <w:rFonts w:eastAsia="Times New Roman"/>
          <w:i/>
          <w:noProof w:val="0"/>
          <w:lang w:val="es-419" w:eastAsia="en-US"/>
        </w:rPr>
      </w:pPr>
      <w:bookmarkStart w:id="51" w:name="_Toc14342578"/>
      <w:r w:rsidRPr="001B4ECE">
        <w:rPr>
          <w:i/>
          <w:lang w:val="es-419"/>
        </w:rPr>
        <w:lastRenderedPageBreak/>
        <w:t>[Regla 51</w:t>
      </w:r>
      <w:r w:rsidRPr="001B4ECE">
        <w:rPr>
          <w:lang w:val="es-419"/>
        </w:rPr>
        <w:t>bis</w:t>
      </w:r>
      <w:r w:rsidRPr="001B4ECE">
        <w:rPr>
          <w:i/>
          <w:lang w:val="es-419"/>
        </w:rPr>
        <w:t>, continuación]</w:t>
      </w:r>
    </w:p>
    <w:p w:rsidR="00975BCE" w:rsidRPr="001B4ECE" w:rsidRDefault="00975BCE" w:rsidP="0080367B">
      <w:pPr>
        <w:pStyle w:val="LegSubRule"/>
        <w:rPr>
          <w:rFonts w:eastAsia="Arial Unicode MS"/>
          <w:lang w:val="es-419"/>
        </w:rPr>
      </w:pPr>
      <w:r w:rsidRPr="001B4ECE">
        <w:rPr>
          <w:rFonts w:eastAsia="Arial Unicode MS"/>
          <w:lang w:val="es-419"/>
        </w:rPr>
        <w:t>51</w:t>
      </w:r>
      <w:r w:rsidRPr="001B4ECE">
        <w:rPr>
          <w:rFonts w:eastAsia="Arial Unicode MS"/>
          <w:i/>
          <w:lang w:val="es-419"/>
        </w:rPr>
        <w:t>bis</w:t>
      </w:r>
      <w:r w:rsidRPr="001B4ECE">
        <w:rPr>
          <w:rFonts w:eastAsia="Arial Unicode MS"/>
          <w:lang w:val="es-419"/>
        </w:rPr>
        <w:t>.2 y 51</w:t>
      </w:r>
      <w:r w:rsidRPr="001B4ECE">
        <w:rPr>
          <w:rFonts w:eastAsia="Arial Unicode MS"/>
          <w:i/>
          <w:lang w:val="es-419"/>
        </w:rPr>
        <w:t>bis</w:t>
      </w:r>
      <w:r w:rsidRPr="001B4ECE">
        <w:rPr>
          <w:rFonts w:eastAsia="Arial Unicode MS"/>
          <w:lang w:val="es-419"/>
        </w:rPr>
        <w:t xml:space="preserve">.3 </w:t>
      </w:r>
      <w:r w:rsidRPr="001B4ECE">
        <w:rPr>
          <w:rFonts w:eastAsia="Arial Unicode MS"/>
          <w:i/>
          <w:lang w:val="es-419"/>
        </w:rPr>
        <w:t>[Sin cambios]</w:t>
      </w:r>
      <w:bookmarkEnd w:id="51"/>
    </w:p>
    <w:p w:rsidR="00975BCE" w:rsidRPr="001B4ECE" w:rsidRDefault="00975BCE" w:rsidP="004A2D68">
      <w:pPr>
        <w:pStyle w:val="LegTitle"/>
        <w:rPr>
          <w:lang w:val="es-419"/>
        </w:rPr>
      </w:pPr>
      <w:bookmarkStart w:id="52" w:name="_Toc14342579"/>
      <w:bookmarkEnd w:id="42"/>
      <w:r w:rsidRPr="001B4ECE">
        <w:rPr>
          <w:lang w:val="es-419"/>
        </w:rPr>
        <w:lastRenderedPageBreak/>
        <w:t xml:space="preserve">Regla 55 </w:t>
      </w:r>
      <w:r w:rsidRPr="001B4ECE">
        <w:rPr>
          <w:lang w:val="es-419"/>
        </w:rPr>
        <w:br/>
        <w:t>Idiomas (examen preliminar internacional)</w:t>
      </w:r>
      <w:bookmarkEnd w:id="52"/>
    </w:p>
    <w:p w:rsidR="00975BCE" w:rsidRPr="001B4ECE" w:rsidRDefault="00975BCE" w:rsidP="004A2D68">
      <w:pPr>
        <w:pStyle w:val="LegSubRule"/>
        <w:rPr>
          <w:lang w:val="es-419"/>
        </w:rPr>
      </w:pPr>
      <w:bookmarkStart w:id="53" w:name="_Toc14342580"/>
      <w:r w:rsidRPr="001B4ECE">
        <w:rPr>
          <w:lang w:val="es-419"/>
        </w:rPr>
        <w:t xml:space="preserve">55.1 </w:t>
      </w:r>
      <w:r w:rsidRPr="001B4ECE">
        <w:rPr>
          <w:i/>
          <w:lang w:val="es-419"/>
        </w:rPr>
        <w:t>[Sin cambios]</w:t>
      </w:r>
      <w:bookmarkEnd w:id="53"/>
    </w:p>
    <w:p w:rsidR="00975BCE" w:rsidRPr="001B4ECE" w:rsidRDefault="00975BCE" w:rsidP="004A2D68">
      <w:pPr>
        <w:pStyle w:val="LegSubRule"/>
        <w:rPr>
          <w:lang w:val="es-419"/>
        </w:rPr>
      </w:pPr>
      <w:bookmarkStart w:id="54" w:name="_Toc14342581"/>
      <w:r w:rsidRPr="001B4ECE">
        <w:rPr>
          <w:lang w:val="es-419"/>
        </w:rPr>
        <w:t xml:space="preserve">55.2 </w:t>
      </w:r>
      <w:r w:rsidRPr="001B4ECE">
        <w:rPr>
          <w:i/>
          <w:lang w:val="es-419"/>
        </w:rPr>
        <w:t>Traducción de la solicitud internacional</w:t>
      </w:r>
      <w:bookmarkEnd w:id="54"/>
    </w:p>
    <w:p w:rsidR="00975BCE" w:rsidRPr="001B4ECE" w:rsidRDefault="00ED699F" w:rsidP="00ED699F">
      <w:pPr>
        <w:tabs>
          <w:tab w:val="left" w:pos="454"/>
        </w:tabs>
        <w:autoSpaceDE w:val="0"/>
        <w:spacing w:before="119" w:after="480" w:line="360" w:lineRule="auto"/>
        <w:rPr>
          <w:rFonts w:eastAsia="Times New Roman"/>
          <w:noProof w:val="0"/>
          <w:lang w:val="es-419" w:eastAsia="en-US"/>
        </w:rPr>
      </w:pPr>
      <w:r w:rsidRPr="001B4ECE">
        <w:rPr>
          <w:rFonts w:eastAsia="Times New Roman"/>
          <w:noProof w:val="0"/>
          <w:snapToGrid w:val="0"/>
          <w:szCs w:val="22"/>
          <w:lang w:val="es-419" w:eastAsia="en-US"/>
        </w:rPr>
        <w:tab/>
        <w:t>a) [Sin cambios]</w:t>
      </w:r>
    </w:p>
    <w:p w:rsidR="00975BCE" w:rsidRPr="001B4ECE" w:rsidRDefault="00975BCE" w:rsidP="00975BCE">
      <w:pPr>
        <w:tabs>
          <w:tab w:val="left" w:pos="454"/>
        </w:tabs>
        <w:autoSpaceDE w:val="0"/>
        <w:spacing w:before="119" w:after="480" w:line="360" w:lineRule="auto"/>
        <w:rPr>
          <w:rFonts w:eastAsia="Times New Roman"/>
          <w:noProof w:val="0"/>
          <w:snapToGrid w:val="0"/>
          <w:szCs w:val="22"/>
          <w:lang w:val="es-419" w:eastAsia="en-US"/>
        </w:rPr>
      </w:pPr>
      <w:r w:rsidRPr="001B4ECE">
        <w:rPr>
          <w:rFonts w:eastAsia="Times New Roman"/>
          <w:noProof w:val="0"/>
          <w:snapToGrid w:val="0"/>
          <w:szCs w:val="22"/>
          <w:lang w:val="es-419" w:eastAsia="en-US"/>
        </w:rPr>
        <w:tab/>
        <w:t>a-</w:t>
      </w:r>
      <w:r w:rsidRPr="001B4ECE">
        <w:rPr>
          <w:i/>
          <w:noProof w:val="0"/>
          <w:snapToGrid w:val="0"/>
          <w:szCs w:val="22"/>
          <w:lang w:val="es-419" w:eastAsia="en-US"/>
        </w:rPr>
        <w:t>bis</w:t>
      </w:r>
      <w:r w:rsidRPr="001B4ECE">
        <w:rPr>
          <w:rFonts w:eastAsia="Times New Roman"/>
          <w:noProof w:val="0"/>
          <w:snapToGrid w:val="0"/>
          <w:szCs w:val="22"/>
          <w:lang w:val="es-419" w:eastAsia="en-US"/>
        </w:rPr>
        <w:t>) Una traducción de la solicitud internacional en un idioma mencionado en el párrafo a) deberá incluir todo elemento mencionado en el Artículo 11.1)iii)d) o e) presentado por el solicitante en virtud de la Regla 20.3.b)</w:t>
      </w:r>
      <w:r w:rsidRPr="001B4ECE">
        <w:rPr>
          <w:rFonts w:eastAsia="Times New Roman"/>
          <w:noProof w:val="0"/>
          <w:snapToGrid w:val="0"/>
          <w:color w:val="0000FF"/>
          <w:szCs w:val="22"/>
          <w:u w:val="single"/>
          <w:lang w:val="es-419" w:eastAsia="en-US"/>
        </w:rPr>
        <w:t>, 20.5</w:t>
      </w:r>
      <w:r w:rsidRPr="001B4ECE">
        <w:rPr>
          <w:rFonts w:eastAsia="Times New Roman"/>
          <w:i/>
          <w:noProof w:val="0"/>
          <w:snapToGrid w:val="0"/>
          <w:color w:val="0000FF"/>
          <w:szCs w:val="22"/>
          <w:u w:val="single"/>
          <w:lang w:val="es-419" w:eastAsia="en-US"/>
        </w:rPr>
        <w:t>bis</w:t>
      </w:r>
      <w:r w:rsidRPr="001B4ECE">
        <w:rPr>
          <w:rFonts w:eastAsia="Times New Roman"/>
          <w:noProof w:val="0"/>
          <w:snapToGrid w:val="0"/>
          <w:color w:val="0000FF"/>
          <w:szCs w:val="22"/>
          <w:u w:val="single"/>
          <w:lang w:val="es-419" w:eastAsia="en-US"/>
        </w:rPr>
        <w:t>.b), 20.5</w:t>
      </w:r>
      <w:r w:rsidRPr="001B4ECE">
        <w:rPr>
          <w:rFonts w:eastAsia="Times New Roman"/>
          <w:i/>
          <w:noProof w:val="0"/>
          <w:snapToGrid w:val="0"/>
          <w:color w:val="0000FF"/>
          <w:szCs w:val="22"/>
          <w:u w:val="single"/>
          <w:lang w:val="es-419" w:eastAsia="en-US"/>
        </w:rPr>
        <w:t>bis</w:t>
      </w:r>
      <w:r w:rsidRPr="001B4ECE">
        <w:rPr>
          <w:rFonts w:eastAsia="Times New Roman"/>
          <w:noProof w:val="0"/>
          <w:snapToGrid w:val="0"/>
          <w:color w:val="0000FF"/>
          <w:szCs w:val="22"/>
          <w:u w:val="single"/>
          <w:lang w:val="es-419" w:eastAsia="en-US"/>
        </w:rPr>
        <w:t xml:space="preserve">.c) </w:t>
      </w:r>
      <w:r w:rsidRPr="001B4ECE">
        <w:rPr>
          <w:rFonts w:eastAsia="Times New Roman"/>
          <w:noProof w:val="0"/>
          <w:snapToGrid w:val="0"/>
          <w:szCs w:val="22"/>
          <w:lang w:val="es-419" w:eastAsia="en-US"/>
        </w:rPr>
        <w:t xml:space="preserve">o 20.6.a) y cualquier parte de la descripción, de las reivindicaciones o de los dibujos presentada por el solicitante en virtud de la Regla 20.5.b), </w:t>
      </w:r>
      <w:r w:rsidRPr="001B4ECE">
        <w:rPr>
          <w:rFonts w:eastAsia="Times New Roman"/>
          <w:noProof w:val="0"/>
          <w:snapToGrid w:val="0"/>
          <w:color w:val="0000FF"/>
          <w:szCs w:val="22"/>
          <w:u w:val="single"/>
          <w:lang w:val="es-419" w:eastAsia="en-US"/>
        </w:rPr>
        <w:t>20.5.c), 20.5</w:t>
      </w:r>
      <w:r w:rsidRPr="001B4ECE">
        <w:rPr>
          <w:rFonts w:eastAsia="Times New Roman"/>
          <w:i/>
          <w:noProof w:val="0"/>
          <w:snapToGrid w:val="0"/>
          <w:color w:val="0000FF"/>
          <w:szCs w:val="22"/>
          <w:u w:val="single"/>
          <w:lang w:val="es-419" w:eastAsia="en-US"/>
        </w:rPr>
        <w:t>bis</w:t>
      </w:r>
      <w:r w:rsidRPr="001B4ECE">
        <w:rPr>
          <w:rFonts w:eastAsia="Times New Roman"/>
          <w:noProof w:val="0"/>
          <w:snapToGrid w:val="0"/>
          <w:color w:val="0000FF"/>
          <w:szCs w:val="22"/>
          <w:u w:val="single"/>
          <w:lang w:val="es-419" w:eastAsia="en-US"/>
        </w:rPr>
        <w:t>.b), 20.5</w:t>
      </w:r>
      <w:r w:rsidRPr="001B4ECE">
        <w:rPr>
          <w:rFonts w:eastAsia="Times New Roman"/>
          <w:i/>
          <w:noProof w:val="0"/>
          <w:snapToGrid w:val="0"/>
          <w:color w:val="0000FF"/>
          <w:szCs w:val="22"/>
          <w:u w:val="single"/>
          <w:lang w:val="es-419" w:eastAsia="en-US"/>
        </w:rPr>
        <w:t>bis</w:t>
      </w:r>
      <w:r w:rsidRPr="001B4ECE">
        <w:rPr>
          <w:rFonts w:eastAsia="Times New Roman"/>
          <w:noProof w:val="0"/>
          <w:snapToGrid w:val="0"/>
          <w:color w:val="0000FF"/>
          <w:szCs w:val="22"/>
          <w:u w:val="single"/>
          <w:lang w:val="es-419" w:eastAsia="en-US"/>
        </w:rPr>
        <w:t xml:space="preserve">.c) </w:t>
      </w:r>
      <w:r w:rsidRPr="001B4ECE">
        <w:rPr>
          <w:rFonts w:eastAsia="Times New Roman"/>
          <w:noProof w:val="0"/>
          <w:snapToGrid w:val="0"/>
          <w:szCs w:val="22"/>
          <w:lang w:val="es-419" w:eastAsia="en-US"/>
        </w:rPr>
        <w:t>o 20.6.a) que se considere contenida en la solicitud internacional según la Regla 20.6.b).</w:t>
      </w:r>
    </w:p>
    <w:p w:rsidR="00975BCE" w:rsidRPr="001B4ECE" w:rsidRDefault="00975BCE" w:rsidP="00975BCE">
      <w:pPr>
        <w:tabs>
          <w:tab w:val="left" w:pos="454"/>
        </w:tabs>
        <w:autoSpaceDE w:val="0"/>
        <w:spacing w:before="119" w:after="480" w:line="360" w:lineRule="auto"/>
        <w:rPr>
          <w:rFonts w:eastAsia="Times New Roman"/>
          <w:noProof w:val="0"/>
          <w:snapToGrid w:val="0"/>
          <w:szCs w:val="22"/>
          <w:lang w:val="es-419" w:eastAsia="en-US"/>
        </w:rPr>
      </w:pPr>
      <w:r w:rsidRPr="001B4ECE">
        <w:rPr>
          <w:rFonts w:eastAsia="Times New Roman"/>
          <w:noProof w:val="0"/>
          <w:snapToGrid w:val="0"/>
          <w:szCs w:val="22"/>
          <w:lang w:val="es-419" w:eastAsia="en-US"/>
        </w:rPr>
        <w:tab/>
        <w:t>a-ter) a d) [Sin cambios]</w:t>
      </w:r>
    </w:p>
    <w:p w:rsidR="00975BCE" w:rsidRPr="001B4ECE" w:rsidRDefault="00975BCE" w:rsidP="004A2D68">
      <w:pPr>
        <w:pStyle w:val="LegSubRule"/>
        <w:rPr>
          <w:lang w:val="es-419"/>
        </w:rPr>
      </w:pPr>
      <w:bookmarkStart w:id="55" w:name="_Toc14342582"/>
      <w:r w:rsidRPr="001B4ECE">
        <w:rPr>
          <w:lang w:val="es-419"/>
        </w:rPr>
        <w:t xml:space="preserve">55.3 </w:t>
      </w:r>
      <w:r w:rsidRPr="001B4ECE">
        <w:rPr>
          <w:i/>
          <w:lang w:val="es-419"/>
        </w:rPr>
        <w:t>[Sin cambios]</w:t>
      </w:r>
      <w:bookmarkEnd w:id="55"/>
    </w:p>
    <w:p w:rsidR="002429E5" w:rsidRPr="001B4ECE" w:rsidRDefault="002429E5" w:rsidP="002429E5">
      <w:pPr>
        <w:pStyle w:val="LegSubRule"/>
        <w:rPr>
          <w:lang w:val="es-419"/>
        </w:rPr>
      </w:pPr>
    </w:p>
    <w:p w:rsidR="005B60DC" w:rsidRPr="001B4ECE" w:rsidRDefault="005B60DC" w:rsidP="00144D02">
      <w:pPr>
        <w:pStyle w:val="LegTitle"/>
        <w:rPr>
          <w:rFonts w:eastAsia="Arial Unicode MS"/>
          <w:lang w:val="es-419"/>
        </w:rPr>
      </w:pPr>
      <w:bookmarkStart w:id="56" w:name="_Toc11406032"/>
      <w:bookmarkStart w:id="57" w:name="_Toc14342583"/>
      <w:r w:rsidRPr="001B4ECE">
        <w:rPr>
          <w:rFonts w:eastAsia="Arial Unicode MS"/>
          <w:lang w:val="es-419"/>
        </w:rPr>
        <w:lastRenderedPageBreak/>
        <w:t>Regla 82</w:t>
      </w:r>
      <w:r w:rsidRPr="001B4ECE">
        <w:rPr>
          <w:rFonts w:eastAsia="Arial Unicode MS"/>
          <w:i/>
          <w:lang w:val="es-419"/>
        </w:rPr>
        <w:t xml:space="preserve">ter </w:t>
      </w:r>
      <w:r w:rsidRPr="001B4ECE">
        <w:rPr>
          <w:rFonts w:eastAsia="Arial Unicode MS"/>
          <w:lang w:val="es-419"/>
        </w:rPr>
        <w:br/>
        <w:t xml:space="preserve">Rectificación de errores cometidos </w:t>
      </w:r>
      <w:r w:rsidRPr="001B4ECE">
        <w:rPr>
          <w:rFonts w:eastAsia="Arial Unicode MS"/>
          <w:lang w:val="es-419"/>
        </w:rPr>
        <w:br/>
        <w:t>por la Oficina receptora o por la Oficina Internacional</w:t>
      </w:r>
      <w:bookmarkEnd w:id="56"/>
      <w:bookmarkEnd w:id="57"/>
    </w:p>
    <w:p w:rsidR="005B60DC" w:rsidRPr="001B4ECE" w:rsidRDefault="005B60DC" w:rsidP="00144D02">
      <w:pPr>
        <w:pStyle w:val="LegSubRule"/>
        <w:rPr>
          <w:rFonts w:eastAsia="Arial Unicode MS"/>
          <w:lang w:val="es-419"/>
        </w:rPr>
      </w:pPr>
      <w:bookmarkStart w:id="58" w:name="_Toc11406033"/>
      <w:bookmarkStart w:id="59" w:name="_Toc14342584"/>
      <w:bookmarkStart w:id="60" w:name="_Toc531079876"/>
      <w:bookmarkStart w:id="61" w:name="_Toc5715609"/>
      <w:r w:rsidRPr="001B4ECE">
        <w:rPr>
          <w:rFonts w:eastAsia="Arial Unicode MS"/>
          <w:lang w:val="es-419"/>
        </w:rPr>
        <w:t>82</w:t>
      </w:r>
      <w:r w:rsidRPr="001B4ECE">
        <w:rPr>
          <w:rFonts w:eastAsia="Arial Unicode MS"/>
          <w:i/>
          <w:lang w:val="es-419"/>
        </w:rPr>
        <w:t>ter</w:t>
      </w:r>
      <w:r w:rsidRPr="001B4ECE">
        <w:rPr>
          <w:rFonts w:eastAsia="Arial Unicode MS"/>
          <w:lang w:val="es-419"/>
        </w:rPr>
        <w:t xml:space="preserve">.1 </w:t>
      </w:r>
      <w:r w:rsidRPr="001B4ECE">
        <w:rPr>
          <w:rFonts w:eastAsia="Arial Unicode MS"/>
          <w:i/>
          <w:lang w:val="es-419"/>
        </w:rPr>
        <w:t>Errores relativos a la fecha de presentación internacional y a la reivindicación de prioridad</w:t>
      </w:r>
      <w:bookmarkEnd w:id="58"/>
      <w:bookmarkEnd w:id="59"/>
      <w:r w:rsidRPr="001B4ECE">
        <w:rPr>
          <w:rFonts w:eastAsia="Arial Unicode MS"/>
          <w:i/>
          <w:iCs/>
          <w:sz w:val="28"/>
          <w:szCs w:val="28"/>
          <w:lang w:val="es-419"/>
        </w:rPr>
        <w:t xml:space="preserve"> </w:t>
      </w:r>
      <w:bookmarkEnd w:id="60"/>
      <w:bookmarkEnd w:id="61"/>
    </w:p>
    <w:p w:rsidR="005B60DC" w:rsidRPr="001B4ECE" w:rsidRDefault="005B60DC" w:rsidP="005B60DC">
      <w:pPr>
        <w:tabs>
          <w:tab w:val="left" w:pos="454"/>
        </w:tabs>
        <w:spacing w:before="240" w:after="240" w:line="480" w:lineRule="auto"/>
        <w:rPr>
          <w:rFonts w:eastAsia="Times New Roman" w:cs="Times New Roman"/>
          <w:noProof w:val="0"/>
          <w:snapToGrid w:val="0"/>
          <w:lang w:val="es-419" w:eastAsia="en-US"/>
        </w:rPr>
      </w:pPr>
      <w:r w:rsidRPr="001B4ECE">
        <w:rPr>
          <w:rFonts w:eastAsia="Times New Roman" w:cs="Times New Roman"/>
          <w:noProof w:val="0"/>
          <w:snapToGrid w:val="0"/>
          <w:lang w:val="es-419" w:eastAsia="en-US"/>
        </w:rPr>
        <w:tab/>
        <w:t>a) [Sin cambios]</w:t>
      </w:r>
    </w:p>
    <w:p w:rsidR="005B60DC" w:rsidRPr="001B4ECE" w:rsidRDefault="005B60DC" w:rsidP="00053F1B">
      <w:pPr>
        <w:tabs>
          <w:tab w:val="left" w:pos="454"/>
        </w:tabs>
        <w:spacing w:before="240" w:after="240" w:line="360" w:lineRule="auto"/>
        <w:rPr>
          <w:rFonts w:eastAsia="Times New Roman"/>
          <w:noProof w:val="0"/>
          <w:snapToGrid w:val="0"/>
          <w:szCs w:val="22"/>
          <w:lang w:val="es-419" w:eastAsia="en-US"/>
        </w:rPr>
      </w:pPr>
      <w:r w:rsidRPr="001B4ECE">
        <w:rPr>
          <w:rFonts w:eastAsia="Times New Roman" w:cs="Times New Roman"/>
          <w:noProof w:val="0"/>
          <w:snapToGrid w:val="0"/>
          <w:lang w:val="es-419" w:eastAsia="en-US"/>
        </w:rPr>
        <w:tab/>
        <w:t>b) Cuando la fecha de presentación internacional haya sido otorgada por la Oficina receptora en virtud de la Regla 20.3.b)ii)</w:t>
      </w:r>
      <w:r w:rsidRPr="001B4ECE">
        <w:rPr>
          <w:rFonts w:cs="Times New Roman"/>
          <w:noProof w:val="0"/>
          <w:snapToGrid w:val="0"/>
          <w:color w:val="1F497D" w:themeColor="text2"/>
          <w:u w:val="single"/>
          <w:lang w:val="es-419" w:eastAsia="en-US"/>
        </w:rPr>
        <w:t>,</w:t>
      </w:r>
      <w:r w:rsidRPr="001B4ECE">
        <w:rPr>
          <w:rFonts w:eastAsia="Times New Roman" w:cs="Times New Roman"/>
          <w:noProof w:val="0"/>
          <w:snapToGrid w:val="0"/>
          <w:lang w:val="es-419" w:eastAsia="en-US"/>
        </w:rPr>
        <w:t xml:space="preserve"> </w:t>
      </w:r>
      <w:r w:rsidRPr="001B4ECE">
        <w:rPr>
          <w:rFonts w:eastAsia="Times New Roman" w:cs="Times New Roman"/>
          <w:strike/>
          <w:noProof w:val="0"/>
          <w:snapToGrid w:val="0"/>
          <w:color w:val="FF0000"/>
          <w:lang w:val="es-419" w:eastAsia="en-US"/>
        </w:rPr>
        <w:t xml:space="preserve">o </w:t>
      </w:r>
      <w:r w:rsidRPr="001B4ECE">
        <w:rPr>
          <w:rFonts w:eastAsia="Times New Roman" w:cs="Times New Roman"/>
          <w:noProof w:val="0"/>
          <w:snapToGrid w:val="0"/>
          <w:lang w:val="es-419" w:eastAsia="en-US"/>
        </w:rPr>
        <w:t xml:space="preserve">20.5.d) </w:t>
      </w:r>
      <w:r w:rsidRPr="001B4ECE">
        <w:rPr>
          <w:rFonts w:cs="Times New Roman"/>
          <w:noProof w:val="0"/>
          <w:snapToGrid w:val="0"/>
          <w:color w:val="0000FF"/>
          <w:u w:val="single"/>
          <w:lang w:val="es-419" w:eastAsia="en-US"/>
        </w:rPr>
        <w:t>o 20.5</w:t>
      </w:r>
      <w:r w:rsidRPr="001B4ECE">
        <w:rPr>
          <w:rFonts w:cs="Times New Roman"/>
          <w:i/>
          <w:noProof w:val="0"/>
          <w:snapToGrid w:val="0"/>
          <w:color w:val="0000FF"/>
          <w:u w:val="single"/>
          <w:lang w:val="es-419" w:eastAsia="en-US"/>
        </w:rPr>
        <w:t>bis</w:t>
      </w:r>
      <w:r w:rsidRPr="001B4ECE">
        <w:rPr>
          <w:rFonts w:cs="Times New Roman"/>
          <w:noProof w:val="0"/>
          <w:snapToGrid w:val="0"/>
          <w:color w:val="0000FF"/>
          <w:u w:val="single"/>
          <w:lang w:val="es-419" w:eastAsia="en-US"/>
        </w:rPr>
        <w:t xml:space="preserve">.d) </w:t>
      </w:r>
      <w:r w:rsidRPr="001B4ECE">
        <w:rPr>
          <w:rFonts w:eastAsia="Times New Roman"/>
          <w:noProof w:val="0"/>
          <w:snapToGrid w:val="0"/>
          <w:szCs w:val="22"/>
          <w:lang w:val="es-419" w:eastAsia="en-US"/>
        </w:rPr>
        <w:t>sobre la base de la incorporación por referencia de un elemento o de una parte en virtud de las Reglas 4.18 y 20.6, pero la Oficina designada o elegida compruebe que:</w:t>
      </w:r>
    </w:p>
    <w:p w:rsidR="005B60DC" w:rsidRPr="001B4ECE" w:rsidRDefault="005B60DC" w:rsidP="00053F1B">
      <w:pPr>
        <w:tabs>
          <w:tab w:val="right" w:pos="1020"/>
          <w:tab w:val="left" w:pos="1191"/>
        </w:tabs>
        <w:spacing w:before="240" w:after="240" w:line="360" w:lineRule="auto"/>
        <w:ind w:left="1276" w:hanging="1276"/>
        <w:rPr>
          <w:rFonts w:eastAsia="Times New Roman"/>
          <w:noProof w:val="0"/>
          <w:snapToGrid w:val="0"/>
          <w:szCs w:val="22"/>
          <w:lang w:val="es-419" w:eastAsia="en-US"/>
        </w:rPr>
      </w:pPr>
      <w:r w:rsidRPr="001B4ECE">
        <w:rPr>
          <w:rFonts w:eastAsia="Times New Roman"/>
          <w:noProof w:val="0"/>
          <w:snapToGrid w:val="0"/>
          <w:szCs w:val="22"/>
          <w:lang w:val="es-419" w:eastAsia="en-US"/>
        </w:rPr>
        <w:tab/>
        <w:t>i)</w:t>
      </w:r>
      <w:r w:rsidRPr="001B4ECE">
        <w:rPr>
          <w:rFonts w:eastAsia="Times New Roman"/>
          <w:noProof w:val="0"/>
          <w:snapToGrid w:val="0"/>
          <w:szCs w:val="22"/>
          <w:lang w:val="es-419" w:eastAsia="en-US"/>
        </w:rPr>
        <w:tab/>
        <w:t>el solicitante no ha cumplido lo dispuesto en la Regla 17.1.a), b) o b-bis) respecto al documento de prioridad;</w:t>
      </w:r>
    </w:p>
    <w:p w:rsidR="005B60DC" w:rsidRPr="001B4ECE" w:rsidRDefault="005B60DC" w:rsidP="00053F1B">
      <w:pPr>
        <w:tabs>
          <w:tab w:val="right" w:pos="1020"/>
          <w:tab w:val="left" w:pos="1191"/>
        </w:tabs>
        <w:spacing w:before="60" w:line="480" w:lineRule="auto"/>
        <w:ind w:left="1276" w:hanging="1276"/>
        <w:jc w:val="both"/>
        <w:rPr>
          <w:rFonts w:eastAsia="Times New Roman"/>
          <w:noProof w:val="0"/>
          <w:snapToGrid w:val="0"/>
          <w:szCs w:val="22"/>
          <w:lang w:val="es-419" w:eastAsia="en-US"/>
        </w:rPr>
      </w:pPr>
      <w:r w:rsidRPr="001B4ECE">
        <w:rPr>
          <w:rFonts w:eastAsia="Times New Roman"/>
          <w:noProof w:val="0"/>
          <w:snapToGrid w:val="0"/>
          <w:szCs w:val="22"/>
          <w:lang w:val="es-419" w:eastAsia="en-US"/>
        </w:rPr>
        <w:tab/>
        <w:t>ii)</w:t>
      </w:r>
      <w:r w:rsidRPr="001B4ECE">
        <w:rPr>
          <w:rFonts w:eastAsia="Times New Roman"/>
          <w:noProof w:val="0"/>
          <w:snapToGrid w:val="0"/>
          <w:szCs w:val="22"/>
          <w:lang w:val="es-419" w:eastAsia="en-US"/>
        </w:rPr>
        <w:tab/>
      </w:r>
      <w:r w:rsidRPr="001B4ECE">
        <w:rPr>
          <w:rFonts w:eastAsia="Times New Roman" w:cs="Times New Roman"/>
          <w:noProof w:val="0"/>
          <w:snapToGrid w:val="0"/>
          <w:lang w:val="es-419" w:eastAsia="en-US"/>
        </w:rPr>
        <w:t>no se ha cumplido un requisito previsto en la Regla 4.18, 20.6.a)i) o 51bis.1.e)ii), o</w:t>
      </w:r>
    </w:p>
    <w:p w:rsidR="005B60DC" w:rsidRPr="001B4ECE" w:rsidRDefault="005B60DC" w:rsidP="00053F1B">
      <w:pPr>
        <w:tabs>
          <w:tab w:val="right" w:pos="1020"/>
          <w:tab w:val="left" w:pos="1191"/>
        </w:tabs>
        <w:spacing w:before="60" w:line="360" w:lineRule="auto"/>
        <w:ind w:left="1196" w:hanging="1196"/>
        <w:jc w:val="both"/>
        <w:rPr>
          <w:rFonts w:eastAsia="Times New Roman"/>
          <w:noProof w:val="0"/>
          <w:snapToGrid w:val="0"/>
          <w:szCs w:val="22"/>
          <w:lang w:val="es-419" w:eastAsia="en-US"/>
        </w:rPr>
      </w:pPr>
      <w:r w:rsidRPr="001B4ECE">
        <w:rPr>
          <w:rFonts w:eastAsia="Times New Roman"/>
          <w:noProof w:val="0"/>
          <w:snapToGrid w:val="0"/>
          <w:szCs w:val="22"/>
          <w:lang w:val="es-419" w:eastAsia="en-US"/>
        </w:rPr>
        <w:tab/>
        <w:t>iii)</w:t>
      </w:r>
      <w:r w:rsidRPr="001B4ECE">
        <w:rPr>
          <w:rFonts w:eastAsia="Times New Roman"/>
          <w:noProof w:val="0"/>
          <w:snapToGrid w:val="0"/>
          <w:szCs w:val="22"/>
          <w:lang w:val="es-419" w:eastAsia="en-US"/>
        </w:rPr>
        <w:tab/>
      </w:r>
      <w:r w:rsidRPr="001B4ECE">
        <w:rPr>
          <w:rFonts w:eastAsia="Times New Roman" w:cs="Times New Roman"/>
          <w:noProof w:val="0"/>
          <w:snapToGrid w:val="0"/>
          <w:lang w:val="es-419" w:eastAsia="en-US"/>
        </w:rPr>
        <w:t>el elemento o la parte no está contenido íntegramente en el documento de prioridad en cuestión</w:t>
      </w:r>
      <w:r w:rsidRPr="001B4ECE">
        <w:rPr>
          <w:rFonts w:eastAsia="Times New Roman"/>
          <w:noProof w:val="0"/>
          <w:snapToGrid w:val="0"/>
          <w:szCs w:val="22"/>
          <w:lang w:val="es-419" w:eastAsia="en-US"/>
        </w:rPr>
        <w:t>;</w:t>
      </w:r>
    </w:p>
    <w:p w:rsidR="005B60DC" w:rsidRPr="001B4ECE" w:rsidRDefault="005B60DC" w:rsidP="00053F1B">
      <w:pPr>
        <w:tabs>
          <w:tab w:val="left" w:pos="454"/>
        </w:tabs>
        <w:spacing w:before="240" w:line="360" w:lineRule="auto"/>
        <w:jc w:val="both"/>
        <w:rPr>
          <w:rFonts w:eastAsia="Times New Roman" w:cs="Times New Roman"/>
          <w:i/>
          <w:noProof w:val="0"/>
          <w:snapToGrid w:val="0"/>
          <w:lang w:val="es-419" w:eastAsia="en-US"/>
        </w:rPr>
      </w:pPr>
      <w:r w:rsidRPr="001B4ECE">
        <w:rPr>
          <w:rFonts w:eastAsia="Times New Roman" w:cs="Times New Roman"/>
          <w:noProof w:val="0"/>
          <w:snapToGrid w:val="0"/>
          <w:lang w:val="es-419" w:eastAsia="en-US"/>
        </w:rPr>
        <w:t>la Oficina designada o elegida, sin perjuicio de lo dispuesto en el párrafo c), podrá tramitar la solicitud internacional como si se hubiese otorgado la fecha de presentación internacional en virtud de la Regla 20.3.b)i)</w:t>
      </w:r>
      <w:r w:rsidRPr="001B4ECE">
        <w:rPr>
          <w:rFonts w:cs="Times New Roman"/>
          <w:noProof w:val="0"/>
          <w:snapToGrid w:val="0"/>
          <w:color w:val="1F497D" w:themeColor="text2"/>
          <w:u w:val="single"/>
          <w:lang w:val="es-419" w:eastAsia="en-US"/>
        </w:rPr>
        <w:t>,</w:t>
      </w:r>
      <w:r w:rsidRPr="001B4ECE">
        <w:rPr>
          <w:rFonts w:eastAsia="Times New Roman" w:cs="Times New Roman"/>
          <w:noProof w:val="0"/>
          <w:snapToGrid w:val="0"/>
          <w:lang w:val="es-419" w:eastAsia="en-US"/>
        </w:rPr>
        <w:t xml:space="preserve"> </w:t>
      </w:r>
      <w:r w:rsidRPr="001B4ECE">
        <w:rPr>
          <w:rFonts w:eastAsia="Times New Roman" w:cs="Times New Roman"/>
          <w:strike/>
          <w:noProof w:val="0"/>
          <w:snapToGrid w:val="0"/>
          <w:color w:val="FF0000"/>
          <w:lang w:val="es-419" w:eastAsia="en-US"/>
        </w:rPr>
        <w:t>o </w:t>
      </w:r>
      <w:r w:rsidRPr="001B4ECE">
        <w:rPr>
          <w:rFonts w:eastAsia="Times New Roman" w:cs="Times New Roman"/>
          <w:noProof w:val="0"/>
          <w:snapToGrid w:val="0"/>
          <w:lang w:val="es-419" w:eastAsia="en-US"/>
        </w:rPr>
        <w:t xml:space="preserve">20.5.b) </w:t>
      </w:r>
      <w:r w:rsidRPr="001B4ECE">
        <w:rPr>
          <w:rFonts w:cs="Times New Roman"/>
          <w:noProof w:val="0"/>
          <w:snapToGrid w:val="0"/>
          <w:color w:val="0000FF"/>
          <w:u w:val="single"/>
          <w:lang w:val="es-419" w:eastAsia="en-US"/>
        </w:rPr>
        <w:t>o 20.5</w:t>
      </w:r>
      <w:r w:rsidRPr="001B4ECE">
        <w:rPr>
          <w:rFonts w:cs="Times New Roman"/>
          <w:i/>
          <w:noProof w:val="0"/>
          <w:snapToGrid w:val="0"/>
          <w:color w:val="0000FF"/>
          <w:u w:val="single"/>
          <w:lang w:val="es-419" w:eastAsia="en-US"/>
        </w:rPr>
        <w:t>bis.</w:t>
      </w:r>
      <w:r w:rsidRPr="001B4ECE">
        <w:rPr>
          <w:rFonts w:cs="Times New Roman"/>
          <w:noProof w:val="0"/>
          <w:snapToGrid w:val="0"/>
          <w:color w:val="0000FF"/>
          <w:u w:val="single"/>
          <w:lang w:val="es-419" w:eastAsia="en-US"/>
        </w:rPr>
        <w:t>b)</w:t>
      </w:r>
      <w:r w:rsidRPr="001B4ECE">
        <w:rPr>
          <w:rFonts w:eastAsia="Times New Roman" w:cs="Times New Roman"/>
          <w:noProof w:val="0"/>
          <w:snapToGrid w:val="0"/>
          <w:color w:val="0000FF"/>
          <w:lang w:val="es-419" w:eastAsia="en-US"/>
        </w:rPr>
        <w:t xml:space="preserve">, </w:t>
      </w:r>
      <w:r w:rsidRPr="001B4ECE">
        <w:rPr>
          <w:rFonts w:eastAsia="Times New Roman" w:cs="Times New Roman"/>
          <w:noProof w:val="0"/>
          <w:snapToGrid w:val="0"/>
          <w:lang w:val="es-419" w:eastAsia="en-US"/>
        </w:rPr>
        <w:t>o corregido en virtud de la Regla 20.5.c)</w:t>
      </w:r>
      <w:r w:rsidRPr="001B4ECE">
        <w:rPr>
          <w:rFonts w:eastAsia="Times New Roman" w:cs="Times New Roman"/>
          <w:noProof w:val="0"/>
          <w:snapToGrid w:val="0"/>
          <w:sz w:val="28"/>
          <w:szCs w:val="28"/>
          <w:lang w:val="es-419" w:eastAsia="en-US"/>
        </w:rPr>
        <w:t xml:space="preserve"> </w:t>
      </w:r>
      <w:r w:rsidR="00053F1B" w:rsidRPr="001B4ECE">
        <w:rPr>
          <w:rFonts w:cs="Times New Roman"/>
          <w:noProof w:val="0"/>
          <w:snapToGrid w:val="0"/>
          <w:color w:val="0000FF"/>
          <w:u w:val="single"/>
          <w:lang w:val="es-419" w:eastAsia="en-US"/>
        </w:rPr>
        <w:t>o </w:t>
      </w:r>
      <w:r w:rsidRPr="001B4ECE">
        <w:rPr>
          <w:rFonts w:cs="Times New Roman"/>
          <w:noProof w:val="0"/>
          <w:snapToGrid w:val="0"/>
          <w:color w:val="0000FF"/>
          <w:u w:val="single"/>
          <w:lang w:val="es-419" w:eastAsia="en-US"/>
        </w:rPr>
        <w:t>20.5</w:t>
      </w:r>
      <w:r w:rsidRPr="001B4ECE">
        <w:rPr>
          <w:rFonts w:cs="Times New Roman"/>
          <w:i/>
          <w:noProof w:val="0"/>
          <w:snapToGrid w:val="0"/>
          <w:color w:val="0000FF"/>
          <w:u w:val="single"/>
          <w:lang w:val="es-419" w:eastAsia="en-US"/>
        </w:rPr>
        <w:t>bis</w:t>
      </w:r>
      <w:r w:rsidRPr="001B4ECE">
        <w:rPr>
          <w:rFonts w:cs="Times New Roman"/>
          <w:noProof w:val="0"/>
          <w:snapToGrid w:val="0"/>
          <w:color w:val="0000FF"/>
          <w:u w:val="single"/>
          <w:lang w:val="es-419" w:eastAsia="en-US"/>
        </w:rPr>
        <w:t>.c)</w:t>
      </w:r>
      <w:r w:rsidRPr="001B4ECE">
        <w:rPr>
          <w:rFonts w:eastAsia="Times New Roman" w:cs="Times New Roman"/>
          <w:noProof w:val="0"/>
          <w:snapToGrid w:val="0"/>
          <w:color w:val="0000FF"/>
          <w:lang w:val="es-419" w:eastAsia="en-US"/>
        </w:rPr>
        <w:t xml:space="preserve">, </w:t>
      </w:r>
      <w:r w:rsidRPr="001B4ECE">
        <w:rPr>
          <w:rFonts w:eastAsia="Times New Roman" w:cs="Times New Roman"/>
          <w:noProof w:val="0"/>
          <w:snapToGrid w:val="0"/>
          <w:lang w:val="es-419" w:eastAsia="en-US"/>
        </w:rPr>
        <w:t xml:space="preserve">según sea el caso, con la salvedad de que la Regla 17.1.c) se aplicará </w:t>
      </w:r>
      <w:r w:rsidRPr="001B4ECE">
        <w:rPr>
          <w:rFonts w:eastAsia="Times New Roman" w:cs="Times New Roman"/>
          <w:i/>
          <w:noProof w:val="0"/>
          <w:snapToGrid w:val="0"/>
          <w:lang w:val="es-419" w:eastAsia="en-US"/>
        </w:rPr>
        <w:t>mutatis mutandis.</w:t>
      </w:r>
    </w:p>
    <w:p w:rsidR="005B60DC" w:rsidRPr="001B4ECE" w:rsidRDefault="005B60DC" w:rsidP="00B92C02">
      <w:pPr>
        <w:tabs>
          <w:tab w:val="left" w:pos="454"/>
        </w:tabs>
        <w:spacing w:before="240" w:after="240" w:line="360" w:lineRule="auto"/>
        <w:rPr>
          <w:rFonts w:eastAsia="Times New Roman" w:cs="Times New Roman"/>
          <w:noProof w:val="0"/>
          <w:snapToGrid w:val="0"/>
          <w:lang w:val="es-419" w:eastAsia="en-US"/>
        </w:rPr>
      </w:pPr>
      <w:r w:rsidRPr="001B4ECE">
        <w:rPr>
          <w:rFonts w:eastAsia="Times New Roman" w:cs="Times New Roman"/>
          <w:noProof w:val="0"/>
          <w:snapToGrid w:val="0"/>
          <w:lang w:val="es-419" w:eastAsia="en-US"/>
        </w:rPr>
        <w:tab/>
        <w:t>c) La Oficina designada o elegida no tramitará la solicitud internacional mencionada en el párrafo b) como si la fecha de presentación internacional hubiese sido otorgada en virtud de la Regla 20.3.b)i)</w:t>
      </w:r>
      <w:r w:rsidRPr="001B4ECE">
        <w:rPr>
          <w:rFonts w:cs="Times New Roman"/>
          <w:noProof w:val="0"/>
          <w:snapToGrid w:val="0"/>
          <w:color w:val="1F497D" w:themeColor="text2"/>
          <w:u w:val="single"/>
          <w:lang w:val="es-419" w:eastAsia="en-US"/>
        </w:rPr>
        <w:t>,</w:t>
      </w:r>
      <w:r w:rsidRPr="001B4ECE">
        <w:rPr>
          <w:rFonts w:eastAsia="Times New Roman" w:cs="Times New Roman"/>
          <w:noProof w:val="0"/>
          <w:snapToGrid w:val="0"/>
          <w:lang w:val="es-419" w:eastAsia="en-US"/>
        </w:rPr>
        <w:t xml:space="preserve"> </w:t>
      </w:r>
      <w:r w:rsidRPr="001B4ECE">
        <w:rPr>
          <w:rFonts w:eastAsia="Times New Roman" w:cs="Times New Roman"/>
          <w:strike/>
          <w:noProof w:val="0"/>
          <w:snapToGrid w:val="0"/>
          <w:color w:val="FF0000"/>
          <w:lang w:val="es-419" w:eastAsia="en-US"/>
        </w:rPr>
        <w:t>o </w:t>
      </w:r>
      <w:r w:rsidRPr="001B4ECE">
        <w:rPr>
          <w:rFonts w:eastAsia="Times New Roman" w:cs="Times New Roman"/>
          <w:noProof w:val="0"/>
          <w:snapToGrid w:val="0"/>
          <w:lang w:val="es-419" w:eastAsia="en-US"/>
        </w:rPr>
        <w:t xml:space="preserve">20.5.b) </w:t>
      </w:r>
      <w:r w:rsidRPr="001B4ECE">
        <w:rPr>
          <w:rFonts w:cs="Times New Roman"/>
          <w:noProof w:val="0"/>
          <w:snapToGrid w:val="0"/>
          <w:color w:val="0000FF"/>
          <w:u w:val="single"/>
          <w:lang w:val="es-419" w:eastAsia="en-US"/>
        </w:rPr>
        <w:t>o 20.5</w:t>
      </w:r>
      <w:r w:rsidRPr="001B4ECE">
        <w:rPr>
          <w:rFonts w:cs="Times New Roman"/>
          <w:i/>
          <w:noProof w:val="0"/>
          <w:snapToGrid w:val="0"/>
          <w:color w:val="0000FF"/>
          <w:u w:val="single"/>
          <w:lang w:val="es-419" w:eastAsia="en-US"/>
        </w:rPr>
        <w:t>bis</w:t>
      </w:r>
      <w:r w:rsidRPr="001B4ECE">
        <w:rPr>
          <w:rFonts w:cs="Times New Roman"/>
          <w:noProof w:val="0"/>
          <w:snapToGrid w:val="0"/>
          <w:color w:val="0000FF"/>
          <w:u w:val="single"/>
          <w:lang w:val="es-419" w:eastAsia="en-US"/>
        </w:rPr>
        <w:t>.b)</w:t>
      </w:r>
      <w:r w:rsidRPr="001B4ECE">
        <w:rPr>
          <w:rFonts w:eastAsia="Times New Roman" w:cs="Times New Roman"/>
          <w:noProof w:val="0"/>
          <w:snapToGrid w:val="0"/>
          <w:lang w:val="es-419" w:eastAsia="en-US"/>
        </w:rPr>
        <w:t>, o hubiese sido corregida en virtud de la Regla 20.5.c)</w:t>
      </w:r>
      <w:r w:rsidRPr="001B4ECE">
        <w:rPr>
          <w:rFonts w:eastAsia="Times New Roman" w:cs="Times New Roman"/>
          <w:noProof w:val="0"/>
          <w:snapToGrid w:val="0"/>
          <w:sz w:val="28"/>
          <w:szCs w:val="28"/>
          <w:lang w:val="es-419" w:eastAsia="en-US"/>
        </w:rPr>
        <w:t xml:space="preserve"> </w:t>
      </w:r>
      <w:r w:rsidRPr="001B4ECE">
        <w:rPr>
          <w:rFonts w:cs="Times New Roman"/>
          <w:noProof w:val="0"/>
          <w:snapToGrid w:val="0"/>
          <w:color w:val="0000FF"/>
          <w:u w:val="single"/>
          <w:lang w:val="es-419" w:eastAsia="en-US"/>
        </w:rPr>
        <w:t>o</w:t>
      </w:r>
      <w:r w:rsidR="00B92C02" w:rsidRPr="001B4ECE">
        <w:rPr>
          <w:rFonts w:cs="Times New Roman"/>
          <w:noProof w:val="0"/>
          <w:snapToGrid w:val="0"/>
          <w:color w:val="0000FF"/>
          <w:u w:val="single"/>
          <w:lang w:val="es-419" w:eastAsia="en-US"/>
        </w:rPr>
        <w:t> </w:t>
      </w:r>
      <w:r w:rsidRPr="001B4ECE">
        <w:rPr>
          <w:rFonts w:cs="Times New Roman"/>
          <w:noProof w:val="0"/>
          <w:snapToGrid w:val="0"/>
          <w:color w:val="0000FF"/>
          <w:u w:val="single"/>
          <w:lang w:val="es-419" w:eastAsia="en-US"/>
        </w:rPr>
        <w:t>20.5</w:t>
      </w:r>
      <w:r w:rsidRPr="001B4ECE">
        <w:rPr>
          <w:rFonts w:cs="Times New Roman"/>
          <w:i/>
          <w:noProof w:val="0"/>
          <w:snapToGrid w:val="0"/>
          <w:color w:val="0000FF"/>
          <w:u w:val="single"/>
          <w:lang w:val="es-419" w:eastAsia="en-US"/>
        </w:rPr>
        <w:t>bis</w:t>
      </w:r>
      <w:r w:rsidRPr="001B4ECE">
        <w:rPr>
          <w:rFonts w:cs="Times New Roman"/>
          <w:noProof w:val="0"/>
          <w:snapToGrid w:val="0"/>
          <w:color w:val="0000FF"/>
          <w:u w:val="single"/>
          <w:lang w:val="es-419" w:eastAsia="en-US"/>
        </w:rPr>
        <w:t>.c)</w:t>
      </w:r>
      <w:r w:rsidRPr="001B4ECE">
        <w:rPr>
          <w:rFonts w:eastAsia="Times New Roman" w:cs="Times New Roman"/>
          <w:noProof w:val="0"/>
          <w:snapToGrid w:val="0"/>
          <w:lang w:val="es-419" w:eastAsia="en-US"/>
        </w:rPr>
        <w:t>, sin conceder al solicitante la posibilidad de formular observaciones sobre la tramitación prevista de esta forma, o de presentar una petición conforme al párrafo d), en un plazo razonable según las circunstancias.</w:t>
      </w:r>
    </w:p>
    <w:p w:rsidR="00B92C02" w:rsidRPr="001B4ECE" w:rsidRDefault="00B92C02" w:rsidP="00B92C02">
      <w:pPr>
        <w:pageBreakBefore/>
        <w:tabs>
          <w:tab w:val="left" w:pos="567"/>
        </w:tabs>
        <w:spacing w:after="360" w:line="480" w:lineRule="auto"/>
        <w:jc w:val="center"/>
        <w:rPr>
          <w:rFonts w:eastAsia="Times New Roman"/>
          <w:i/>
          <w:noProof w:val="0"/>
          <w:szCs w:val="22"/>
          <w:lang w:val="es-419" w:eastAsia="en-US"/>
        </w:rPr>
      </w:pPr>
      <w:r w:rsidRPr="001B4ECE">
        <w:rPr>
          <w:rFonts w:eastAsia="Times New Roman"/>
          <w:i/>
          <w:noProof w:val="0"/>
          <w:szCs w:val="22"/>
          <w:lang w:val="es-419" w:eastAsia="en-US"/>
        </w:rPr>
        <w:lastRenderedPageBreak/>
        <w:t>[Regla 82ter.1, continuación]</w:t>
      </w:r>
    </w:p>
    <w:p w:rsidR="00FE78AE" w:rsidRPr="001B4ECE" w:rsidRDefault="005B60DC" w:rsidP="00EA49CD">
      <w:pPr>
        <w:pStyle w:val="Lega"/>
        <w:rPr>
          <w:lang w:val="es-419"/>
        </w:rPr>
      </w:pPr>
      <w:r w:rsidRPr="001B4ECE">
        <w:rPr>
          <w:rFonts w:eastAsia="SimSun"/>
          <w:snapToGrid/>
          <w:lang w:val="es-419"/>
        </w:rPr>
        <w:tab/>
        <w:t>d) Cuando la Oficina designada o elegida, conforme al párrafo c), haya notificado al solicitante que tiene la intención de tramitar la solicitud internacional como si hubiese sido corregida la fecha de presentación internacional en virtud de la Regla 20.5.c)</w:t>
      </w:r>
      <w:r w:rsidRPr="001B4ECE">
        <w:rPr>
          <w:rFonts w:eastAsia="SimSun"/>
          <w:snapToGrid/>
          <w:sz w:val="28"/>
          <w:szCs w:val="28"/>
          <w:lang w:val="es-419"/>
        </w:rPr>
        <w:t xml:space="preserve"> </w:t>
      </w:r>
      <w:r w:rsidRPr="001B4ECE">
        <w:rPr>
          <w:rFonts w:eastAsia="SimSun"/>
          <w:snapToGrid/>
          <w:color w:val="0000FF"/>
          <w:u w:val="single"/>
          <w:lang w:val="es-419"/>
        </w:rPr>
        <w:t>o 20.5</w:t>
      </w:r>
      <w:r w:rsidRPr="001B4ECE">
        <w:rPr>
          <w:rFonts w:eastAsia="SimSun"/>
          <w:i/>
          <w:snapToGrid/>
          <w:color w:val="0000FF"/>
          <w:u w:val="single"/>
          <w:lang w:val="es-419"/>
        </w:rPr>
        <w:t>bis</w:t>
      </w:r>
      <w:r w:rsidRPr="001B4ECE">
        <w:rPr>
          <w:rFonts w:eastAsia="SimSun"/>
          <w:snapToGrid/>
          <w:color w:val="0000FF"/>
          <w:u w:val="single"/>
          <w:lang w:val="es-419"/>
        </w:rPr>
        <w:t>.c)</w:t>
      </w:r>
      <w:r w:rsidRPr="001B4ECE">
        <w:rPr>
          <w:rFonts w:eastAsia="SimSun"/>
          <w:snapToGrid/>
          <w:lang w:val="es-419"/>
        </w:rPr>
        <w:t>, el solicitante podrá solicitar, mediante un escrito dirigido a la Oficina en el plazo previsto en el párrafo c), que no se tenga en cuenta la parte omitida en cuestión</w:t>
      </w:r>
      <w:r w:rsidRPr="001B4ECE">
        <w:rPr>
          <w:rFonts w:eastAsia="SimSun"/>
          <w:snapToGrid/>
          <w:color w:val="1F497D" w:themeColor="text2"/>
          <w:u w:val="single"/>
          <w:lang w:val="es-419"/>
        </w:rPr>
        <w:t>,</w:t>
      </w:r>
      <w:r w:rsidRPr="001B4ECE">
        <w:rPr>
          <w:rFonts w:eastAsia="SimSun"/>
          <w:snapToGrid/>
          <w:color w:val="0000FF"/>
          <w:u w:val="single"/>
          <w:lang w:val="es-419"/>
        </w:rPr>
        <w:t xml:space="preserve"> o el elemento o la parte corregidos en cuestión</w:t>
      </w:r>
      <w:r w:rsidRPr="001B4ECE">
        <w:rPr>
          <w:rFonts w:eastAsia="SimSun"/>
          <w:snapToGrid/>
          <w:color w:val="1F497D" w:themeColor="text2"/>
          <w:u w:val="single"/>
          <w:lang w:val="es-419"/>
        </w:rPr>
        <w:t>,</w:t>
      </w:r>
      <w:r w:rsidRPr="001B4ECE">
        <w:rPr>
          <w:rFonts w:eastAsia="SimSun"/>
          <w:snapToGrid/>
          <w:lang w:val="es-419"/>
        </w:rPr>
        <w:t xml:space="preserve"> a los efectos de la tramitación nacional en esa Oficina, en cuyo caso se considerará no entregada esa parte</w:t>
      </w:r>
      <w:r w:rsidRPr="001B4ECE">
        <w:rPr>
          <w:rFonts w:eastAsia="SimSun"/>
          <w:snapToGrid/>
          <w:sz w:val="28"/>
          <w:szCs w:val="28"/>
          <w:lang w:val="es-419"/>
        </w:rPr>
        <w:t xml:space="preserve"> </w:t>
      </w:r>
      <w:r w:rsidRPr="001B4ECE">
        <w:rPr>
          <w:rFonts w:eastAsia="SimSun"/>
          <w:snapToGrid/>
          <w:color w:val="0000FF"/>
          <w:u w:val="single"/>
          <w:lang w:val="es-419"/>
        </w:rPr>
        <w:t>omitida, o ese elemento o esa parte corregidos,</w:t>
      </w:r>
      <w:r w:rsidRPr="001B4ECE">
        <w:rPr>
          <w:rFonts w:eastAsia="SimSun"/>
          <w:snapToGrid/>
          <w:color w:val="0000FF"/>
          <w:lang w:val="es-419"/>
        </w:rPr>
        <w:t xml:space="preserve"> </w:t>
      </w:r>
      <w:r w:rsidRPr="001B4ECE">
        <w:rPr>
          <w:rFonts w:eastAsia="SimSun"/>
          <w:snapToGrid/>
          <w:lang w:val="es-419"/>
        </w:rPr>
        <w:t>y la Oficina no tramitará la solicitud internacional como si se hubiese corregido la fecha de presentación internacional.</w:t>
      </w:r>
    </w:p>
    <w:p w:rsidR="002326CE" w:rsidRPr="001B4ECE" w:rsidRDefault="002326CE" w:rsidP="002326CE">
      <w:pPr>
        <w:rPr>
          <w:lang w:val="es-419"/>
        </w:rPr>
      </w:pPr>
    </w:p>
    <w:p w:rsidR="002326CE" w:rsidRPr="001B4ECE" w:rsidRDefault="002326CE" w:rsidP="002326CE">
      <w:pPr>
        <w:pStyle w:val="Endofdocument-Annex"/>
        <w:rPr>
          <w:lang w:val="es-419"/>
        </w:rPr>
      </w:pPr>
      <w:r w:rsidRPr="001B4ECE">
        <w:rPr>
          <w:lang w:val="es-419"/>
        </w:rPr>
        <w:t>[</w:t>
      </w:r>
      <w:r w:rsidR="00824E39" w:rsidRPr="001B4ECE">
        <w:rPr>
          <w:lang w:val="es-419"/>
        </w:rPr>
        <w:t>Sigue el Ane</w:t>
      </w:r>
      <w:r w:rsidRPr="001B4ECE">
        <w:rPr>
          <w:lang w:val="es-419"/>
        </w:rPr>
        <w:t>x</w:t>
      </w:r>
      <w:r w:rsidR="00824E39" w:rsidRPr="001B4ECE">
        <w:rPr>
          <w:lang w:val="es-419"/>
        </w:rPr>
        <w:t>o</w:t>
      </w:r>
      <w:r w:rsidRPr="001B4ECE">
        <w:rPr>
          <w:lang w:val="es-419"/>
        </w:rPr>
        <w:t xml:space="preserve"> </w:t>
      </w:r>
      <w:r w:rsidR="00F4083E" w:rsidRPr="001B4ECE">
        <w:rPr>
          <w:lang w:val="es-419"/>
        </w:rPr>
        <w:t>I</w:t>
      </w:r>
      <w:r w:rsidRPr="001B4ECE">
        <w:rPr>
          <w:lang w:val="es-419"/>
        </w:rPr>
        <w:t>V]</w:t>
      </w:r>
      <w:bookmarkEnd w:id="22"/>
      <w:r w:rsidRPr="001B4ECE">
        <w:rPr>
          <w:lang w:val="es-419"/>
        </w:rPr>
        <w:t xml:space="preserve"> </w:t>
      </w:r>
    </w:p>
    <w:p w:rsidR="002326CE" w:rsidRPr="001B4ECE" w:rsidRDefault="002326CE" w:rsidP="002326CE">
      <w:pPr>
        <w:rPr>
          <w:lang w:val="es-419"/>
        </w:rPr>
        <w:sectPr w:rsidR="002326CE" w:rsidRPr="001B4ECE" w:rsidSect="002326CE">
          <w:headerReference w:type="default" r:id="rId14"/>
          <w:headerReference w:type="first" r:id="rId15"/>
          <w:endnotePr>
            <w:numFmt w:val="decimal"/>
          </w:endnotePr>
          <w:pgSz w:w="11907" w:h="16840" w:code="9"/>
          <w:pgMar w:top="567" w:right="1134" w:bottom="1418" w:left="1418" w:header="510" w:footer="1021" w:gutter="0"/>
          <w:pgNumType w:start="1"/>
          <w:cols w:space="720"/>
          <w:titlePg/>
          <w:docGrid w:linePitch="299"/>
        </w:sectPr>
      </w:pPr>
    </w:p>
    <w:p w:rsidR="009256F1" w:rsidRPr="001B4ECE" w:rsidRDefault="009256F1" w:rsidP="009256F1">
      <w:pPr>
        <w:jc w:val="center"/>
        <w:rPr>
          <w:lang w:val="es-419"/>
        </w:rPr>
      </w:pPr>
      <w:bookmarkStart w:id="62" w:name="AxIV"/>
      <w:r w:rsidRPr="001B4ECE">
        <w:rPr>
          <w:lang w:val="es-419"/>
        </w:rPr>
        <w:lastRenderedPageBreak/>
        <w:t>PROPUESTAS DE MODIFICACIÓN DEL REGLAMENTO DEL PCT</w:t>
      </w:r>
    </w:p>
    <w:p w:rsidR="00F4083E" w:rsidRPr="001B4ECE" w:rsidRDefault="009256F1" w:rsidP="00F4083E">
      <w:pPr>
        <w:jc w:val="center"/>
        <w:rPr>
          <w:lang w:val="es-419"/>
        </w:rPr>
      </w:pPr>
      <w:r w:rsidRPr="001B4ECE">
        <w:rPr>
          <w:lang w:val="es-419"/>
        </w:rPr>
        <w:t>RELATIVAS A LA TRANSFERENCIA DE TASAS</w:t>
      </w:r>
    </w:p>
    <w:p w:rsidR="00F4083E" w:rsidRPr="001B4ECE" w:rsidRDefault="00F4083E" w:rsidP="00F4083E">
      <w:pPr>
        <w:rPr>
          <w:lang w:val="es-419"/>
        </w:rPr>
      </w:pPr>
    </w:p>
    <w:p w:rsidR="00F4083E" w:rsidRPr="001B4ECE" w:rsidRDefault="00F4083E" w:rsidP="00F4083E">
      <w:pPr>
        <w:rPr>
          <w:lang w:val="es-419"/>
        </w:rPr>
      </w:pPr>
    </w:p>
    <w:p w:rsidR="005E2951" w:rsidRPr="001B4ECE" w:rsidRDefault="005E2951" w:rsidP="005E2951">
      <w:pPr>
        <w:jc w:val="center"/>
        <w:rPr>
          <w:noProof w:val="0"/>
          <w:lang w:val="es-419"/>
        </w:rPr>
      </w:pPr>
      <w:r w:rsidRPr="001B4ECE">
        <w:rPr>
          <w:noProof w:val="0"/>
          <w:lang w:val="es-419"/>
        </w:rPr>
        <w:t>ÍNDICE</w:t>
      </w:r>
    </w:p>
    <w:p w:rsidR="009C5915" w:rsidRPr="001B4ECE" w:rsidRDefault="009C5915" w:rsidP="009C5915">
      <w:pPr>
        <w:rPr>
          <w:lang w:val="es-419"/>
        </w:rPr>
      </w:pPr>
    </w:p>
    <w:p w:rsidR="009C5915" w:rsidRPr="001B4ECE" w:rsidRDefault="009C5915">
      <w:pPr>
        <w:pStyle w:val="TOC1"/>
        <w:rPr>
          <w:rFonts w:asciiTheme="minorHAnsi" w:eastAsiaTheme="minorEastAsia" w:hAnsiTheme="minorHAnsi" w:cstheme="minorBidi"/>
          <w:szCs w:val="22"/>
          <w:lang w:val="es-419" w:eastAsia="en-GB"/>
        </w:rPr>
      </w:pPr>
      <w:r w:rsidRPr="001B4ECE">
        <w:rPr>
          <w:lang w:val="es-419"/>
        </w:rPr>
        <w:fldChar w:fldCharType="begin"/>
      </w:r>
      <w:r w:rsidRPr="001B4ECE">
        <w:rPr>
          <w:lang w:val="es-419"/>
        </w:rPr>
        <w:instrText xml:space="preserve"> TOC \h \z \t "Leg SubRule #,2,Leg # Title,1" \b "AxIV" </w:instrText>
      </w:r>
      <w:r w:rsidRPr="001B4ECE">
        <w:rPr>
          <w:lang w:val="es-419"/>
        </w:rPr>
        <w:fldChar w:fldCharType="separate"/>
      </w:r>
      <w:hyperlink w:anchor="_Toc14343642" w:history="1">
        <w:r w:rsidRPr="001B4ECE">
          <w:rPr>
            <w:rStyle w:val="Hyperlink"/>
            <w:lang w:val="es-419"/>
          </w:rPr>
          <w:t>Regla 15 Tasa de presentación internacional</w:t>
        </w:r>
        <w:r w:rsidRPr="001B4ECE">
          <w:rPr>
            <w:webHidden/>
            <w:lang w:val="es-419"/>
          </w:rPr>
          <w:tab/>
        </w:r>
        <w:r w:rsidRPr="001B4ECE">
          <w:rPr>
            <w:webHidden/>
            <w:lang w:val="es-419"/>
          </w:rPr>
          <w:fldChar w:fldCharType="begin"/>
        </w:r>
        <w:r w:rsidRPr="001B4ECE">
          <w:rPr>
            <w:webHidden/>
            <w:lang w:val="es-419"/>
          </w:rPr>
          <w:instrText xml:space="preserve"> PAGEREF _Toc14343642 \h </w:instrText>
        </w:r>
        <w:r w:rsidRPr="001B4ECE">
          <w:rPr>
            <w:webHidden/>
            <w:lang w:val="es-419"/>
          </w:rPr>
        </w:r>
        <w:r w:rsidRPr="001B4ECE">
          <w:rPr>
            <w:webHidden/>
            <w:lang w:val="es-419"/>
          </w:rPr>
          <w:fldChar w:fldCharType="separate"/>
        </w:r>
        <w:r w:rsidR="007505B1">
          <w:rPr>
            <w:webHidden/>
            <w:lang w:val="es-419"/>
          </w:rPr>
          <w:t>2</w:t>
        </w:r>
        <w:r w:rsidRPr="001B4ECE">
          <w:rPr>
            <w:webHidden/>
            <w:lang w:val="es-419"/>
          </w:rPr>
          <w:fldChar w:fldCharType="end"/>
        </w:r>
      </w:hyperlink>
    </w:p>
    <w:p w:rsidR="009C5915" w:rsidRPr="001B4ECE" w:rsidRDefault="004675B9">
      <w:pPr>
        <w:pStyle w:val="TOC2"/>
        <w:rPr>
          <w:rFonts w:asciiTheme="minorHAnsi" w:eastAsiaTheme="minorEastAsia" w:hAnsiTheme="minorHAnsi" w:cstheme="minorBidi"/>
          <w:szCs w:val="22"/>
          <w:lang w:val="es-419" w:eastAsia="en-GB"/>
        </w:rPr>
      </w:pPr>
      <w:hyperlink w:anchor="_Toc14343643" w:history="1">
        <w:r w:rsidR="009C5915" w:rsidRPr="001B4ECE">
          <w:rPr>
            <w:rStyle w:val="Hyperlink"/>
            <w:lang w:val="es-419"/>
          </w:rPr>
          <w:t>15.</w:t>
        </w:r>
        <w:r w:rsidR="009C5915" w:rsidRPr="001B4ECE">
          <w:rPr>
            <w:rStyle w:val="Hyperlink"/>
            <w:i/>
            <w:lang w:val="es-419"/>
          </w:rPr>
          <w:t>1 [Sin cambios]</w:t>
        </w:r>
        <w:r w:rsidR="009C5915" w:rsidRPr="001B4ECE">
          <w:rPr>
            <w:webHidden/>
            <w:lang w:val="es-419"/>
          </w:rPr>
          <w:tab/>
        </w:r>
        <w:r w:rsidR="009C5915" w:rsidRPr="001B4ECE">
          <w:rPr>
            <w:webHidden/>
            <w:lang w:val="es-419"/>
          </w:rPr>
          <w:fldChar w:fldCharType="begin"/>
        </w:r>
        <w:r w:rsidR="009C5915" w:rsidRPr="001B4ECE">
          <w:rPr>
            <w:webHidden/>
            <w:lang w:val="es-419"/>
          </w:rPr>
          <w:instrText xml:space="preserve"> PAGEREF _Toc14343643 \h </w:instrText>
        </w:r>
        <w:r w:rsidR="009C5915" w:rsidRPr="001B4ECE">
          <w:rPr>
            <w:webHidden/>
            <w:lang w:val="es-419"/>
          </w:rPr>
        </w:r>
        <w:r w:rsidR="009C5915" w:rsidRPr="001B4ECE">
          <w:rPr>
            <w:webHidden/>
            <w:lang w:val="es-419"/>
          </w:rPr>
          <w:fldChar w:fldCharType="separate"/>
        </w:r>
        <w:r w:rsidR="007505B1">
          <w:rPr>
            <w:webHidden/>
            <w:lang w:val="es-419"/>
          </w:rPr>
          <w:t>2</w:t>
        </w:r>
        <w:r w:rsidR="009C5915" w:rsidRPr="001B4ECE">
          <w:rPr>
            <w:webHidden/>
            <w:lang w:val="es-419"/>
          </w:rPr>
          <w:fldChar w:fldCharType="end"/>
        </w:r>
      </w:hyperlink>
    </w:p>
    <w:p w:rsidR="009C5915" w:rsidRPr="001B4ECE" w:rsidRDefault="004675B9">
      <w:pPr>
        <w:pStyle w:val="TOC2"/>
        <w:rPr>
          <w:rFonts w:asciiTheme="minorHAnsi" w:eastAsiaTheme="minorEastAsia" w:hAnsiTheme="minorHAnsi" w:cstheme="minorBidi"/>
          <w:szCs w:val="22"/>
          <w:lang w:val="es-419" w:eastAsia="en-GB"/>
        </w:rPr>
      </w:pPr>
      <w:hyperlink w:anchor="_Toc14343644" w:history="1">
        <w:r w:rsidR="009C5915" w:rsidRPr="001B4ECE">
          <w:rPr>
            <w:rStyle w:val="Hyperlink"/>
            <w:lang w:val="es-419"/>
          </w:rPr>
          <w:t xml:space="preserve">15.2 </w:t>
        </w:r>
        <w:r w:rsidR="009C5915" w:rsidRPr="001B4ECE">
          <w:rPr>
            <w:rStyle w:val="Hyperlink"/>
            <w:i/>
            <w:lang w:val="es-419"/>
          </w:rPr>
          <w:t>Importe; Transferencia</w:t>
        </w:r>
        <w:r w:rsidR="009C5915" w:rsidRPr="001B4ECE">
          <w:rPr>
            <w:webHidden/>
            <w:lang w:val="es-419"/>
          </w:rPr>
          <w:tab/>
        </w:r>
        <w:r w:rsidR="009C5915" w:rsidRPr="001B4ECE">
          <w:rPr>
            <w:webHidden/>
            <w:lang w:val="es-419"/>
          </w:rPr>
          <w:fldChar w:fldCharType="begin"/>
        </w:r>
        <w:r w:rsidR="009C5915" w:rsidRPr="001B4ECE">
          <w:rPr>
            <w:webHidden/>
            <w:lang w:val="es-419"/>
          </w:rPr>
          <w:instrText xml:space="preserve"> PAGEREF _Toc14343644 \h </w:instrText>
        </w:r>
        <w:r w:rsidR="009C5915" w:rsidRPr="001B4ECE">
          <w:rPr>
            <w:webHidden/>
            <w:lang w:val="es-419"/>
          </w:rPr>
        </w:r>
        <w:r w:rsidR="009C5915" w:rsidRPr="001B4ECE">
          <w:rPr>
            <w:webHidden/>
            <w:lang w:val="es-419"/>
          </w:rPr>
          <w:fldChar w:fldCharType="separate"/>
        </w:r>
        <w:r w:rsidR="007505B1">
          <w:rPr>
            <w:webHidden/>
            <w:lang w:val="es-419"/>
          </w:rPr>
          <w:t>2</w:t>
        </w:r>
        <w:r w:rsidR="009C5915" w:rsidRPr="001B4ECE">
          <w:rPr>
            <w:webHidden/>
            <w:lang w:val="es-419"/>
          </w:rPr>
          <w:fldChar w:fldCharType="end"/>
        </w:r>
      </w:hyperlink>
    </w:p>
    <w:p w:rsidR="009C5915" w:rsidRPr="001B4ECE" w:rsidRDefault="004675B9">
      <w:pPr>
        <w:pStyle w:val="TOC2"/>
        <w:rPr>
          <w:rFonts w:asciiTheme="minorHAnsi" w:eastAsiaTheme="minorEastAsia" w:hAnsiTheme="minorHAnsi" w:cstheme="minorBidi"/>
          <w:szCs w:val="22"/>
          <w:lang w:val="es-419" w:eastAsia="en-GB"/>
        </w:rPr>
      </w:pPr>
      <w:hyperlink w:anchor="_Toc14343645" w:history="1">
        <w:r w:rsidR="009C5915" w:rsidRPr="001B4ECE">
          <w:rPr>
            <w:rStyle w:val="Hyperlink"/>
            <w:lang w:val="es-419"/>
          </w:rPr>
          <w:t xml:space="preserve">15.3 y 15.4 </w:t>
        </w:r>
        <w:r w:rsidR="009C5915" w:rsidRPr="001B4ECE">
          <w:rPr>
            <w:rStyle w:val="Hyperlink"/>
            <w:i/>
            <w:lang w:val="es-419"/>
          </w:rPr>
          <w:t>[Sin cambios]</w:t>
        </w:r>
        <w:r w:rsidR="009C5915" w:rsidRPr="001B4ECE">
          <w:rPr>
            <w:webHidden/>
            <w:lang w:val="es-419"/>
          </w:rPr>
          <w:tab/>
        </w:r>
        <w:r w:rsidR="009C5915" w:rsidRPr="001B4ECE">
          <w:rPr>
            <w:webHidden/>
            <w:lang w:val="es-419"/>
          </w:rPr>
          <w:fldChar w:fldCharType="begin"/>
        </w:r>
        <w:r w:rsidR="009C5915" w:rsidRPr="001B4ECE">
          <w:rPr>
            <w:webHidden/>
            <w:lang w:val="es-419"/>
          </w:rPr>
          <w:instrText xml:space="preserve"> PAGEREF _Toc14343645 \h </w:instrText>
        </w:r>
        <w:r w:rsidR="009C5915" w:rsidRPr="001B4ECE">
          <w:rPr>
            <w:webHidden/>
            <w:lang w:val="es-419"/>
          </w:rPr>
        </w:r>
        <w:r w:rsidR="009C5915" w:rsidRPr="001B4ECE">
          <w:rPr>
            <w:webHidden/>
            <w:lang w:val="es-419"/>
          </w:rPr>
          <w:fldChar w:fldCharType="separate"/>
        </w:r>
        <w:r w:rsidR="007505B1">
          <w:rPr>
            <w:webHidden/>
            <w:lang w:val="es-419"/>
          </w:rPr>
          <w:t>2</w:t>
        </w:r>
        <w:r w:rsidR="009C5915" w:rsidRPr="001B4ECE">
          <w:rPr>
            <w:webHidden/>
            <w:lang w:val="es-419"/>
          </w:rPr>
          <w:fldChar w:fldCharType="end"/>
        </w:r>
      </w:hyperlink>
    </w:p>
    <w:p w:rsidR="009C5915" w:rsidRPr="001B4ECE" w:rsidRDefault="004675B9">
      <w:pPr>
        <w:pStyle w:val="TOC1"/>
        <w:rPr>
          <w:rFonts w:asciiTheme="minorHAnsi" w:eastAsiaTheme="minorEastAsia" w:hAnsiTheme="minorHAnsi" w:cstheme="minorBidi"/>
          <w:szCs w:val="22"/>
          <w:lang w:val="es-419" w:eastAsia="en-GB"/>
        </w:rPr>
      </w:pPr>
      <w:hyperlink w:anchor="_Toc14343646" w:history="1">
        <w:r w:rsidR="009C5915" w:rsidRPr="001B4ECE">
          <w:rPr>
            <w:rStyle w:val="Hyperlink"/>
            <w:lang w:val="es-419"/>
          </w:rPr>
          <w:t>Regla 16  Tasa de búsqueda</w:t>
        </w:r>
        <w:r w:rsidR="009C5915" w:rsidRPr="001B4ECE">
          <w:rPr>
            <w:webHidden/>
            <w:lang w:val="es-419"/>
          </w:rPr>
          <w:tab/>
        </w:r>
        <w:r w:rsidR="009C5915" w:rsidRPr="001B4ECE">
          <w:rPr>
            <w:webHidden/>
            <w:lang w:val="es-419"/>
          </w:rPr>
          <w:fldChar w:fldCharType="begin"/>
        </w:r>
        <w:r w:rsidR="009C5915" w:rsidRPr="001B4ECE">
          <w:rPr>
            <w:webHidden/>
            <w:lang w:val="es-419"/>
          </w:rPr>
          <w:instrText xml:space="preserve"> PAGEREF _Toc14343646 \h </w:instrText>
        </w:r>
        <w:r w:rsidR="009C5915" w:rsidRPr="001B4ECE">
          <w:rPr>
            <w:webHidden/>
            <w:lang w:val="es-419"/>
          </w:rPr>
        </w:r>
        <w:r w:rsidR="009C5915" w:rsidRPr="001B4ECE">
          <w:rPr>
            <w:webHidden/>
            <w:lang w:val="es-419"/>
          </w:rPr>
          <w:fldChar w:fldCharType="separate"/>
        </w:r>
        <w:r w:rsidR="007505B1">
          <w:rPr>
            <w:webHidden/>
            <w:lang w:val="es-419"/>
          </w:rPr>
          <w:t>3</w:t>
        </w:r>
        <w:r w:rsidR="009C5915" w:rsidRPr="001B4ECE">
          <w:rPr>
            <w:webHidden/>
            <w:lang w:val="es-419"/>
          </w:rPr>
          <w:fldChar w:fldCharType="end"/>
        </w:r>
      </w:hyperlink>
    </w:p>
    <w:p w:rsidR="009C5915" w:rsidRPr="001B4ECE" w:rsidRDefault="004675B9">
      <w:pPr>
        <w:pStyle w:val="TOC2"/>
        <w:rPr>
          <w:rFonts w:asciiTheme="minorHAnsi" w:eastAsiaTheme="minorEastAsia" w:hAnsiTheme="minorHAnsi" w:cstheme="minorBidi"/>
          <w:szCs w:val="22"/>
          <w:lang w:val="es-419" w:eastAsia="en-GB"/>
        </w:rPr>
      </w:pPr>
      <w:hyperlink w:anchor="_Toc14343647" w:history="1">
        <w:r w:rsidR="009C5915" w:rsidRPr="001B4ECE">
          <w:rPr>
            <w:rStyle w:val="Hyperlink"/>
            <w:lang w:val="es-419"/>
          </w:rPr>
          <w:t xml:space="preserve">16.1 </w:t>
        </w:r>
        <w:r w:rsidR="009C5915" w:rsidRPr="001B4ECE">
          <w:rPr>
            <w:rStyle w:val="Hyperlink"/>
            <w:i/>
            <w:lang w:val="es-419"/>
          </w:rPr>
          <w:t>Derecho a pedir una tasa</w:t>
        </w:r>
        <w:r w:rsidR="009C5915" w:rsidRPr="001B4ECE">
          <w:rPr>
            <w:webHidden/>
            <w:lang w:val="es-419"/>
          </w:rPr>
          <w:tab/>
        </w:r>
        <w:r w:rsidR="009C5915" w:rsidRPr="001B4ECE">
          <w:rPr>
            <w:webHidden/>
            <w:lang w:val="es-419"/>
          </w:rPr>
          <w:fldChar w:fldCharType="begin"/>
        </w:r>
        <w:r w:rsidR="009C5915" w:rsidRPr="001B4ECE">
          <w:rPr>
            <w:webHidden/>
            <w:lang w:val="es-419"/>
          </w:rPr>
          <w:instrText xml:space="preserve"> PAGEREF _Toc14343647 \h </w:instrText>
        </w:r>
        <w:r w:rsidR="009C5915" w:rsidRPr="001B4ECE">
          <w:rPr>
            <w:webHidden/>
            <w:lang w:val="es-419"/>
          </w:rPr>
        </w:r>
        <w:r w:rsidR="009C5915" w:rsidRPr="001B4ECE">
          <w:rPr>
            <w:webHidden/>
            <w:lang w:val="es-419"/>
          </w:rPr>
          <w:fldChar w:fldCharType="separate"/>
        </w:r>
        <w:r w:rsidR="007505B1">
          <w:rPr>
            <w:webHidden/>
            <w:lang w:val="es-419"/>
          </w:rPr>
          <w:t>3</w:t>
        </w:r>
        <w:r w:rsidR="009C5915" w:rsidRPr="001B4ECE">
          <w:rPr>
            <w:webHidden/>
            <w:lang w:val="es-419"/>
          </w:rPr>
          <w:fldChar w:fldCharType="end"/>
        </w:r>
      </w:hyperlink>
    </w:p>
    <w:p w:rsidR="009C5915" w:rsidRPr="001B4ECE" w:rsidRDefault="004675B9">
      <w:pPr>
        <w:pStyle w:val="TOC2"/>
        <w:rPr>
          <w:rFonts w:asciiTheme="minorHAnsi" w:eastAsiaTheme="minorEastAsia" w:hAnsiTheme="minorHAnsi" w:cstheme="minorBidi"/>
          <w:szCs w:val="22"/>
          <w:lang w:val="es-419" w:eastAsia="en-GB"/>
        </w:rPr>
      </w:pPr>
      <w:hyperlink w:anchor="_Toc14343648" w:history="1">
        <w:r w:rsidR="009C5915" w:rsidRPr="001B4ECE">
          <w:rPr>
            <w:rStyle w:val="Hyperlink"/>
            <w:lang w:val="es-419"/>
          </w:rPr>
          <w:t xml:space="preserve">16.2 y 16.3 </w:t>
        </w:r>
        <w:r w:rsidR="009C5915" w:rsidRPr="001B4ECE">
          <w:rPr>
            <w:rStyle w:val="Hyperlink"/>
            <w:i/>
            <w:lang w:val="es-419"/>
          </w:rPr>
          <w:t>[Sin cambios]</w:t>
        </w:r>
        <w:r w:rsidR="009C5915" w:rsidRPr="001B4ECE">
          <w:rPr>
            <w:webHidden/>
            <w:lang w:val="es-419"/>
          </w:rPr>
          <w:tab/>
        </w:r>
        <w:r w:rsidR="009C5915" w:rsidRPr="001B4ECE">
          <w:rPr>
            <w:webHidden/>
            <w:lang w:val="es-419"/>
          </w:rPr>
          <w:fldChar w:fldCharType="begin"/>
        </w:r>
        <w:r w:rsidR="009C5915" w:rsidRPr="001B4ECE">
          <w:rPr>
            <w:webHidden/>
            <w:lang w:val="es-419"/>
          </w:rPr>
          <w:instrText xml:space="preserve"> PAGEREF _Toc14343648 \h </w:instrText>
        </w:r>
        <w:r w:rsidR="009C5915" w:rsidRPr="001B4ECE">
          <w:rPr>
            <w:webHidden/>
            <w:lang w:val="es-419"/>
          </w:rPr>
        </w:r>
        <w:r w:rsidR="009C5915" w:rsidRPr="001B4ECE">
          <w:rPr>
            <w:webHidden/>
            <w:lang w:val="es-419"/>
          </w:rPr>
          <w:fldChar w:fldCharType="separate"/>
        </w:r>
        <w:r w:rsidR="007505B1">
          <w:rPr>
            <w:webHidden/>
            <w:lang w:val="es-419"/>
          </w:rPr>
          <w:t>3</w:t>
        </w:r>
        <w:r w:rsidR="009C5915" w:rsidRPr="001B4ECE">
          <w:rPr>
            <w:webHidden/>
            <w:lang w:val="es-419"/>
          </w:rPr>
          <w:fldChar w:fldCharType="end"/>
        </w:r>
      </w:hyperlink>
    </w:p>
    <w:p w:rsidR="009C5915" w:rsidRPr="001B4ECE" w:rsidRDefault="004675B9">
      <w:pPr>
        <w:pStyle w:val="TOC1"/>
        <w:rPr>
          <w:rFonts w:asciiTheme="minorHAnsi" w:eastAsiaTheme="minorEastAsia" w:hAnsiTheme="minorHAnsi" w:cstheme="minorBidi"/>
          <w:szCs w:val="22"/>
          <w:lang w:val="es-419" w:eastAsia="en-GB"/>
        </w:rPr>
      </w:pPr>
      <w:hyperlink w:anchor="_Toc14343649" w:history="1">
        <w:r w:rsidR="009C5915" w:rsidRPr="001B4ECE">
          <w:rPr>
            <w:rStyle w:val="Hyperlink"/>
            <w:lang w:val="es-419"/>
          </w:rPr>
          <w:t>Regla 57  Tasa de tramitación</w:t>
        </w:r>
        <w:r w:rsidR="009C5915" w:rsidRPr="001B4ECE">
          <w:rPr>
            <w:webHidden/>
            <w:lang w:val="es-419"/>
          </w:rPr>
          <w:tab/>
        </w:r>
        <w:r w:rsidR="009C5915" w:rsidRPr="001B4ECE">
          <w:rPr>
            <w:webHidden/>
            <w:lang w:val="es-419"/>
          </w:rPr>
          <w:fldChar w:fldCharType="begin"/>
        </w:r>
        <w:r w:rsidR="009C5915" w:rsidRPr="001B4ECE">
          <w:rPr>
            <w:webHidden/>
            <w:lang w:val="es-419"/>
          </w:rPr>
          <w:instrText xml:space="preserve"> PAGEREF _Toc14343649 \h </w:instrText>
        </w:r>
        <w:r w:rsidR="009C5915" w:rsidRPr="001B4ECE">
          <w:rPr>
            <w:webHidden/>
            <w:lang w:val="es-419"/>
          </w:rPr>
        </w:r>
        <w:r w:rsidR="009C5915" w:rsidRPr="001B4ECE">
          <w:rPr>
            <w:webHidden/>
            <w:lang w:val="es-419"/>
          </w:rPr>
          <w:fldChar w:fldCharType="separate"/>
        </w:r>
        <w:r w:rsidR="007505B1">
          <w:rPr>
            <w:webHidden/>
            <w:lang w:val="es-419"/>
          </w:rPr>
          <w:t>4</w:t>
        </w:r>
        <w:r w:rsidR="009C5915" w:rsidRPr="001B4ECE">
          <w:rPr>
            <w:webHidden/>
            <w:lang w:val="es-419"/>
          </w:rPr>
          <w:fldChar w:fldCharType="end"/>
        </w:r>
      </w:hyperlink>
    </w:p>
    <w:p w:rsidR="009C5915" w:rsidRPr="001B4ECE" w:rsidRDefault="004675B9">
      <w:pPr>
        <w:pStyle w:val="TOC2"/>
        <w:rPr>
          <w:rFonts w:asciiTheme="minorHAnsi" w:eastAsiaTheme="minorEastAsia" w:hAnsiTheme="minorHAnsi" w:cstheme="minorBidi"/>
          <w:szCs w:val="22"/>
          <w:lang w:val="es-419" w:eastAsia="en-GB"/>
        </w:rPr>
      </w:pPr>
      <w:hyperlink w:anchor="_Toc14343650" w:history="1">
        <w:r w:rsidR="009C5915" w:rsidRPr="001B4ECE">
          <w:rPr>
            <w:rStyle w:val="Hyperlink"/>
            <w:lang w:val="es-419"/>
          </w:rPr>
          <w:t xml:space="preserve">57.1 </w:t>
        </w:r>
        <w:r w:rsidR="009C5915" w:rsidRPr="001B4ECE">
          <w:rPr>
            <w:rStyle w:val="Hyperlink"/>
            <w:i/>
            <w:lang w:val="es-419"/>
          </w:rPr>
          <w:t>[Sin cambios]</w:t>
        </w:r>
        <w:r w:rsidR="009C5915" w:rsidRPr="001B4ECE">
          <w:rPr>
            <w:webHidden/>
            <w:lang w:val="es-419"/>
          </w:rPr>
          <w:tab/>
        </w:r>
        <w:r w:rsidR="009C5915" w:rsidRPr="001B4ECE">
          <w:rPr>
            <w:webHidden/>
            <w:lang w:val="es-419"/>
          </w:rPr>
          <w:fldChar w:fldCharType="begin"/>
        </w:r>
        <w:r w:rsidR="009C5915" w:rsidRPr="001B4ECE">
          <w:rPr>
            <w:webHidden/>
            <w:lang w:val="es-419"/>
          </w:rPr>
          <w:instrText xml:space="preserve"> PAGEREF _Toc14343650 \h </w:instrText>
        </w:r>
        <w:r w:rsidR="009C5915" w:rsidRPr="001B4ECE">
          <w:rPr>
            <w:webHidden/>
            <w:lang w:val="es-419"/>
          </w:rPr>
        </w:r>
        <w:r w:rsidR="009C5915" w:rsidRPr="001B4ECE">
          <w:rPr>
            <w:webHidden/>
            <w:lang w:val="es-419"/>
          </w:rPr>
          <w:fldChar w:fldCharType="separate"/>
        </w:r>
        <w:r w:rsidR="007505B1">
          <w:rPr>
            <w:webHidden/>
            <w:lang w:val="es-419"/>
          </w:rPr>
          <w:t>4</w:t>
        </w:r>
        <w:r w:rsidR="009C5915" w:rsidRPr="001B4ECE">
          <w:rPr>
            <w:webHidden/>
            <w:lang w:val="es-419"/>
          </w:rPr>
          <w:fldChar w:fldCharType="end"/>
        </w:r>
      </w:hyperlink>
    </w:p>
    <w:p w:rsidR="009C5915" w:rsidRPr="001B4ECE" w:rsidRDefault="004675B9">
      <w:pPr>
        <w:pStyle w:val="TOC2"/>
        <w:rPr>
          <w:rFonts w:asciiTheme="minorHAnsi" w:eastAsiaTheme="minorEastAsia" w:hAnsiTheme="minorHAnsi" w:cstheme="minorBidi"/>
          <w:szCs w:val="22"/>
          <w:lang w:val="es-419" w:eastAsia="en-GB"/>
        </w:rPr>
      </w:pPr>
      <w:hyperlink w:anchor="_Toc14343651" w:history="1">
        <w:r w:rsidR="009C5915" w:rsidRPr="001B4ECE">
          <w:rPr>
            <w:rStyle w:val="Hyperlink"/>
            <w:lang w:val="es-419"/>
          </w:rPr>
          <w:t xml:space="preserve">57.2 </w:t>
        </w:r>
        <w:r w:rsidR="009C5915" w:rsidRPr="001B4ECE">
          <w:rPr>
            <w:rStyle w:val="Hyperlink"/>
            <w:i/>
            <w:lang w:val="es-419"/>
          </w:rPr>
          <w:t>Importe; Transferencia</w:t>
        </w:r>
        <w:r w:rsidR="009C5915" w:rsidRPr="001B4ECE">
          <w:rPr>
            <w:webHidden/>
            <w:lang w:val="es-419"/>
          </w:rPr>
          <w:tab/>
        </w:r>
        <w:r w:rsidR="009C5915" w:rsidRPr="001B4ECE">
          <w:rPr>
            <w:webHidden/>
            <w:lang w:val="es-419"/>
          </w:rPr>
          <w:fldChar w:fldCharType="begin"/>
        </w:r>
        <w:r w:rsidR="009C5915" w:rsidRPr="001B4ECE">
          <w:rPr>
            <w:webHidden/>
            <w:lang w:val="es-419"/>
          </w:rPr>
          <w:instrText xml:space="preserve"> PAGEREF _Toc14343651 \h </w:instrText>
        </w:r>
        <w:r w:rsidR="009C5915" w:rsidRPr="001B4ECE">
          <w:rPr>
            <w:webHidden/>
            <w:lang w:val="es-419"/>
          </w:rPr>
        </w:r>
        <w:r w:rsidR="009C5915" w:rsidRPr="001B4ECE">
          <w:rPr>
            <w:webHidden/>
            <w:lang w:val="es-419"/>
          </w:rPr>
          <w:fldChar w:fldCharType="separate"/>
        </w:r>
        <w:r w:rsidR="007505B1">
          <w:rPr>
            <w:webHidden/>
            <w:lang w:val="es-419"/>
          </w:rPr>
          <w:t>4</w:t>
        </w:r>
        <w:r w:rsidR="009C5915" w:rsidRPr="001B4ECE">
          <w:rPr>
            <w:webHidden/>
            <w:lang w:val="es-419"/>
          </w:rPr>
          <w:fldChar w:fldCharType="end"/>
        </w:r>
      </w:hyperlink>
    </w:p>
    <w:p w:rsidR="009C5915" w:rsidRPr="001B4ECE" w:rsidRDefault="004675B9">
      <w:pPr>
        <w:pStyle w:val="TOC2"/>
        <w:rPr>
          <w:rFonts w:asciiTheme="minorHAnsi" w:eastAsiaTheme="minorEastAsia" w:hAnsiTheme="minorHAnsi" w:cstheme="minorBidi"/>
          <w:szCs w:val="22"/>
          <w:lang w:val="es-419" w:eastAsia="en-GB"/>
        </w:rPr>
      </w:pPr>
      <w:hyperlink w:anchor="_Toc14343652" w:history="1">
        <w:r w:rsidR="009C5915" w:rsidRPr="001B4ECE">
          <w:rPr>
            <w:rStyle w:val="Hyperlink"/>
            <w:lang w:val="es-419"/>
          </w:rPr>
          <w:t xml:space="preserve">57.3 y 57.4 </w:t>
        </w:r>
        <w:r w:rsidR="009C5915" w:rsidRPr="001B4ECE">
          <w:rPr>
            <w:rStyle w:val="Hyperlink"/>
            <w:i/>
            <w:lang w:val="es-419"/>
          </w:rPr>
          <w:t>[Sin cambios]</w:t>
        </w:r>
        <w:r w:rsidR="009C5915" w:rsidRPr="001B4ECE">
          <w:rPr>
            <w:webHidden/>
            <w:lang w:val="es-419"/>
          </w:rPr>
          <w:tab/>
        </w:r>
        <w:r w:rsidR="009C5915" w:rsidRPr="001B4ECE">
          <w:rPr>
            <w:webHidden/>
            <w:lang w:val="es-419"/>
          </w:rPr>
          <w:fldChar w:fldCharType="begin"/>
        </w:r>
        <w:r w:rsidR="009C5915" w:rsidRPr="001B4ECE">
          <w:rPr>
            <w:webHidden/>
            <w:lang w:val="es-419"/>
          </w:rPr>
          <w:instrText xml:space="preserve"> PAGEREF _Toc14343652 \h </w:instrText>
        </w:r>
        <w:r w:rsidR="009C5915" w:rsidRPr="001B4ECE">
          <w:rPr>
            <w:webHidden/>
            <w:lang w:val="es-419"/>
          </w:rPr>
        </w:r>
        <w:r w:rsidR="009C5915" w:rsidRPr="001B4ECE">
          <w:rPr>
            <w:webHidden/>
            <w:lang w:val="es-419"/>
          </w:rPr>
          <w:fldChar w:fldCharType="separate"/>
        </w:r>
        <w:r w:rsidR="007505B1">
          <w:rPr>
            <w:webHidden/>
            <w:lang w:val="es-419"/>
          </w:rPr>
          <w:t>4</w:t>
        </w:r>
        <w:r w:rsidR="009C5915" w:rsidRPr="001B4ECE">
          <w:rPr>
            <w:webHidden/>
            <w:lang w:val="es-419"/>
          </w:rPr>
          <w:fldChar w:fldCharType="end"/>
        </w:r>
      </w:hyperlink>
    </w:p>
    <w:p w:rsidR="009C5915" w:rsidRPr="001B4ECE" w:rsidRDefault="004675B9">
      <w:pPr>
        <w:pStyle w:val="TOC1"/>
        <w:rPr>
          <w:rFonts w:asciiTheme="minorHAnsi" w:eastAsiaTheme="minorEastAsia" w:hAnsiTheme="minorHAnsi" w:cstheme="minorBidi"/>
          <w:szCs w:val="22"/>
          <w:lang w:val="es-419" w:eastAsia="en-GB"/>
        </w:rPr>
      </w:pPr>
      <w:hyperlink w:anchor="_Toc14343653" w:history="1">
        <w:r w:rsidR="009C5915" w:rsidRPr="001B4ECE">
          <w:rPr>
            <w:rStyle w:val="Hyperlink"/>
            <w:lang w:val="es-419"/>
          </w:rPr>
          <w:t xml:space="preserve">Regla 96  Tabla de tasas; </w:t>
        </w:r>
        <w:r w:rsidR="0076016A">
          <w:rPr>
            <w:rStyle w:val="Hyperlink"/>
            <w:lang w:val="es-419"/>
          </w:rPr>
          <w:t>Percepción</w:t>
        </w:r>
        <w:r w:rsidR="009C5915" w:rsidRPr="001B4ECE">
          <w:rPr>
            <w:rStyle w:val="Hyperlink"/>
            <w:lang w:val="es-419"/>
          </w:rPr>
          <w:t xml:space="preserve"> y transferencia de tasas</w:t>
        </w:r>
        <w:r w:rsidR="009C5915" w:rsidRPr="001B4ECE">
          <w:rPr>
            <w:webHidden/>
            <w:lang w:val="es-419"/>
          </w:rPr>
          <w:tab/>
        </w:r>
        <w:r w:rsidR="009C5915" w:rsidRPr="001B4ECE">
          <w:rPr>
            <w:webHidden/>
            <w:lang w:val="es-419"/>
          </w:rPr>
          <w:fldChar w:fldCharType="begin"/>
        </w:r>
        <w:r w:rsidR="009C5915" w:rsidRPr="001B4ECE">
          <w:rPr>
            <w:webHidden/>
            <w:lang w:val="es-419"/>
          </w:rPr>
          <w:instrText xml:space="preserve"> PAGEREF _Toc14343653 \h </w:instrText>
        </w:r>
        <w:r w:rsidR="009C5915" w:rsidRPr="001B4ECE">
          <w:rPr>
            <w:webHidden/>
            <w:lang w:val="es-419"/>
          </w:rPr>
        </w:r>
        <w:r w:rsidR="009C5915" w:rsidRPr="001B4ECE">
          <w:rPr>
            <w:webHidden/>
            <w:lang w:val="es-419"/>
          </w:rPr>
          <w:fldChar w:fldCharType="separate"/>
        </w:r>
        <w:r w:rsidR="007505B1">
          <w:rPr>
            <w:webHidden/>
            <w:lang w:val="es-419"/>
          </w:rPr>
          <w:t>5</w:t>
        </w:r>
        <w:r w:rsidR="009C5915" w:rsidRPr="001B4ECE">
          <w:rPr>
            <w:webHidden/>
            <w:lang w:val="es-419"/>
          </w:rPr>
          <w:fldChar w:fldCharType="end"/>
        </w:r>
      </w:hyperlink>
    </w:p>
    <w:p w:rsidR="009C5915" w:rsidRPr="001B4ECE" w:rsidRDefault="004675B9">
      <w:pPr>
        <w:pStyle w:val="TOC2"/>
        <w:rPr>
          <w:rFonts w:asciiTheme="minorHAnsi" w:eastAsiaTheme="minorEastAsia" w:hAnsiTheme="minorHAnsi" w:cstheme="minorBidi"/>
          <w:szCs w:val="22"/>
          <w:lang w:val="es-419" w:eastAsia="en-GB"/>
        </w:rPr>
      </w:pPr>
      <w:hyperlink w:anchor="_Toc14343654" w:history="1">
        <w:r w:rsidR="009C5915" w:rsidRPr="001B4ECE">
          <w:rPr>
            <w:rStyle w:val="Hyperlink"/>
            <w:lang w:val="es-419"/>
          </w:rPr>
          <w:t xml:space="preserve">96.1 </w:t>
        </w:r>
        <w:r w:rsidR="009C5915" w:rsidRPr="001B4ECE">
          <w:rPr>
            <w:rStyle w:val="Hyperlink"/>
            <w:i/>
            <w:lang w:val="es-419"/>
          </w:rPr>
          <w:t>[Sin cambios]</w:t>
        </w:r>
        <w:r w:rsidR="009C5915" w:rsidRPr="001B4ECE">
          <w:rPr>
            <w:webHidden/>
            <w:lang w:val="es-419"/>
          </w:rPr>
          <w:tab/>
        </w:r>
        <w:r w:rsidR="009C5915" w:rsidRPr="001B4ECE">
          <w:rPr>
            <w:webHidden/>
            <w:lang w:val="es-419"/>
          </w:rPr>
          <w:fldChar w:fldCharType="begin"/>
        </w:r>
        <w:r w:rsidR="009C5915" w:rsidRPr="001B4ECE">
          <w:rPr>
            <w:webHidden/>
            <w:lang w:val="es-419"/>
          </w:rPr>
          <w:instrText xml:space="preserve"> PAGEREF _Toc14343654 \h </w:instrText>
        </w:r>
        <w:r w:rsidR="009C5915" w:rsidRPr="001B4ECE">
          <w:rPr>
            <w:webHidden/>
            <w:lang w:val="es-419"/>
          </w:rPr>
        </w:r>
        <w:r w:rsidR="009C5915" w:rsidRPr="001B4ECE">
          <w:rPr>
            <w:webHidden/>
            <w:lang w:val="es-419"/>
          </w:rPr>
          <w:fldChar w:fldCharType="separate"/>
        </w:r>
        <w:r w:rsidR="007505B1">
          <w:rPr>
            <w:webHidden/>
            <w:lang w:val="es-419"/>
          </w:rPr>
          <w:t>5</w:t>
        </w:r>
        <w:r w:rsidR="009C5915" w:rsidRPr="001B4ECE">
          <w:rPr>
            <w:webHidden/>
            <w:lang w:val="es-419"/>
          </w:rPr>
          <w:fldChar w:fldCharType="end"/>
        </w:r>
      </w:hyperlink>
    </w:p>
    <w:p w:rsidR="009C5915" w:rsidRPr="001B4ECE" w:rsidRDefault="004675B9">
      <w:pPr>
        <w:pStyle w:val="TOC2"/>
        <w:rPr>
          <w:rFonts w:asciiTheme="minorHAnsi" w:eastAsiaTheme="minorEastAsia" w:hAnsiTheme="minorHAnsi" w:cstheme="minorBidi"/>
          <w:szCs w:val="22"/>
          <w:lang w:val="es-419" w:eastAsia="en-GB"/>
        </w:rPr>
      </w:pPr>
      <w:hyperlink w:anchor="_Toc14343655" w:history="1">
        <w:r w:rsidR="009C5915" w:rsidRPr="001B4ECE">
          <w:rPr>
            <w:rStyle w:val="Hyperlink"/>
            <w:lang w:val="es-419"/>
          </w:rPr>
          <w:t xml:space="preserve">96.2 </w:t>
        </w:r>
        <w:r w:rsidR="009C5915" w:rsidRPr="001B4ECE">
          <w:rPr>
            <w:rStyle w:val="Hyperlink"/>
            <w:i/>
            <w:lang w:val="es-419"/>
          </w:rPr>
          <w:t>Notificación de la percepción de las tasas; Transferencia de tasas</w:t>
        </w:r>
        <w:r w:rsidR="009C5915" w:rsidRPr="001B4ECE">
          <w:rPr>
            <w:webHidden/>
            <w:lang w:val="es-419"/>
          </w:rPr>
          <w:tab/>
        </w:r>
        <w:r w:rsidR="009C5915" w:rsidRPr="001B4ECE">
          <w:rPr>
            <w:webHidden/>
            <w:lang w:val="es-419"/>
          </w:rPr>
          <w:fldChar w:fldCharType="begin"/>
        </w:r>
        <w:r w:rsidR="009C5915" w:rsidRPr="001B4ECE">
          <w:rPr>
            <w:webHidden/>
            <w:lang w:val="es-419"/>
          </w:rPr>
          <w:instrText xml:space="preserve"> PAGEREF _Toc14343655 \h </w:instrText>
        </w:r>
        <w:r w:rsidR="009C5915" w:rsidRPr="001B4ECE">
          <w:rPr>
            <w:webHidden/>
            <w:lang w:val="es-419"/>
          </w:rPr>
        </w:r>
        <w:r w:rsidR="009C5915" w:rsidRPr="001B4ECE">
          <w:rPr>
            <w:webHidden/>
            <w:lang w:val="es-419"/>
          </w:rPr>
          <w:fldChar w:fldCharType="separate"/>
        </w:r>
        <w:r w:rsidR="007505B1">
          <w:rPr>
            <w:webHidden/>
            <w:lang w:val="es-419"/>
          </w:rPr>
          <w:t>5</w:t>
        </w:r>
        <w:r w:rsidR="009C5915" w:rsidRPr="001B4ECE">
          <w:rPr>
            <w:webHidden/>
            <w:lang w:val="es-419"/>
          </w:rPr>
          <w:fldChar w:fldCharType="end"/>
        </w:r>
      </w:hyperlink>
    </w:p>
    <w:p w:rsidR="009C5915" w:rsidRPr="001B4ECE" w:rsidRDefault="009C5915" w:rsidP="009C5915">
      <w:pPr>
        <w:rPr>
          <w:lang w:val="es-419"/>
        </w:rPr>
      </w:pPr>
      <w:r w:rsidRPr="001B4ECE">
        <w:rPr>
          <w:lang w:val="es-419"/>
        </w:rPr>
        <w:fldChar w:fldCharType="end"/>
      </w:r>
    </w:p>
    <w:p w:rsidR="00E82FC2" w:rsidRPr="001B4ECE" w:rsidRDefault="00E82FC2" w:rsidP="009C5915">
      <w:pPr>
        <w:pStyle w:val="LegTitle"/>
        <w:rPr>
          <w:lang w:val="es-419"/>
        </w:rPr>
      </w:pPr>
      <w:bookmarkStart w:id="63" w:name="_Toc14343642"/>
      <w:r w:rsidRPr="001B4ECE">
        <w:rPr>
          <w:lang w:val="es-419"/>
        </w:rPr>
        <w:lastRenderedPageBreak/>
        <w:t>Regla 15</w:t>
      </w:r>
      <w:r w:rsidRPr="001B4ECE">
        <w:rPr>
          <w:lang w:val="es-419"/>
        </w:rPr>
        <w:br/>
        <w:t>Tasa de presentación internacional</w:t>
      </w:r>
      <w:bookmarkEnd w:id="63"/>
    </w:p>
    <w:p w:rsidR="00E82FC2" w:rsidRPr="001B4ECE" w:rsidRDefault="00E82FC2" w:rsidP="009C5915">
      <w:pPr>
        <w:pStyle w:val="LegSubRule"/>
        <w:rPr>
          <w:lang w:val="es-419"/>
        </w:rPr>
      </w:pPr>
      <w:bookmarkStart w:id="64" w:name="_Toc14343643"/>
      <w:r w:rsidRPr="001B4ECE">
        <w:rPr>
          <w:lang w:val="es-419"/>
        </w:rPr>
        <w:t>15.</w:t>
      </w:r>
      <w:r w:rsidRPr="001B4ECE">
        <w:rPr>
          <w:i/>
          <w:lang w:val="es-419"/>
        </w:rPr>
        <w:t>1 [Sin cambios]</w:t>
      </w:r>
      <w:bookmarkEnd w:id="64"/>
      <w:r w:rsidRPr="001B4ECE">
        <w:rPr>
          <w:lang w:val="es-419"/>
        </w:rPr>
        <w:t xml:space="preserve"> </w:t>
      </w:r>
    </w:p>
    <w:p w:rsidR="00E82FC2" w:rsidRPr="001B4ECE" w:rsidRDefault="00E82FC2" w:rsidP="009C5915">
      <w:pPr>
        <w:pStyle w:val="LegSubRule"/>
        <w:rPr>
          <w:color w:val="0070C0"/>
          <w:u w:val="single"/>
          <w:lang w:val="es-419"/>
        </w:rPr>
      </w:pPr>
      <w:bookmarkStart w:id="65" w:name="_Toc14343644"/>
      <w:r w:rsidRPr="001B4ECE">
        <w:rPr>
          <w:lang w:val="es-419"/>
        </w:rPr>
        <w:t xml:space="preserve">15.2 </w:t>
      </w:r>
      <w:r w:rsidRPr="001B4ECE">
        <w:rPr>
          <w:i/>
          <w:lang w:val="es-419"/>
        </w:rPr>
        <w:t>Importe</w:t>
      </w:r>
      <w:r w:rsidRPr="007505B1">
        <w:rPr>
          <w:i/>
          <w:color w:val="0000FF"/>
          <w:u w:val="single"/>
          <w:lang w:val="es-419"/>
        </w:rPr>
        <w:t>;</w:t>
      </w:r>
      <w:r w:rsidR="0052190A" w:rsidRPr="007505B1">
        <w:rPr>
          <w:i/>
          <w:color w:val="0000FF"/>
          <w:u w:val="single"/>
          <w:lang w:val="es-419"/>
        </w:rPr>
        <w:t xml:space="preserve"> </w:t>
      </w:r>
      <w:r w:rsidRPr="007505B1">
        <w:rPr>
          <w:i/>
          <w:color w:val="0000FF"/>
          <w:u w:val="single"/>
          <w:lang w:val="es-419"/>
        </w:rPr>
        <w:t>Transferencia</w:t>
      </w:r>
      <w:bookmarkEnd w:id="65"/>
    </w:p>
    <w:p w:rsidR="005256BC" w:rsidRPr="001B4ECE" w:rsidRDefault="00E82FC2" w:rsidP="00C862EE">
      <w:pPr>
        <w:tabs>
          <w:tab w:val="left" w:pos="567"/>
        </w:tabs>
        <w:spacing w:after="480" w:line="360" w:lineRule="auto"/>
        <w:rPr>
          <w:rFonts w:eastAsia="Times New Roman"/>
          <w:noProof w:val="0"/>
          <w:lang w:val="es-419" w:eastAsia="en-US"/>
        </w:rPr>
      </w:pPr>
      <w:r w:rsidRPr="001B4ECE">
        <w:rPr>
          <w:rFonts w:eastAsia="Times New Roman"/>
          <w:noProof w:val="0"/>
          <w:lang w:val="es-419" w:eastAsia="en-US"/>
        </w:rPr>
        <w:tab/>
        <w:t>a) y b) [Sin cambios]</w:t>
      </w:r>
    </w:p>
    <w:p w:rsidR="00E82FC2" w:rsidRPr="007505B1" w:rsidRDefault="00E82FC2" w:rsidP="00C862EE">
      <w:pPr>
        <w:tabs>
          <w:tab w:val="left" w:pos="567"/>
        </w:tabs>
        <w:spacing w:after="480" w:line="360" w:lineRule="auto"/>
        <w:rPr>
          <w:rFonts w:eastAsia="Times New Roman"/>
          <w:noProof w:val="0"/>
          <w:color w:val="0000FF"/>
          <w:lang w:val="es-419" w:eastAsia="en-US"/>
        </w:rPr>
      </w:pPr>
      <w:r w:rsidRPr="001B4ECE">
        <w:rPr>
          <w:rFonts w:eastAsia="Times New Roman"/>
          <w:noProof w:val="0"/>
          <w:lang w:val="es-419" w:eastAsia="en-US"/>
        </w:rPr>
        <w:tab/>
        <w:t xml:space="preserve">c) Cuando la moneda determinada sea el franco suizo, la Oficina receptora deberá transferir </w:t>
      </w:r>
      <w:r w:rsidRPr="001B4ECE">
        <w:rPr>
          <w:rFonts w:eastAsia="Times New Roman"/>
          <w:strike/>
          <w:noProof w:val="0"/>
          <w:color w:val="FF0000"/>
          <w:lang w:val="es-419" w:eastAsia="en-US"/>
        </w:rPr>
        <w:t>lo antes posible</w:t>
      </w:r>
      <w:r w:rsidRPr="001B4ECE">
        <w:rPr>
          <w:rFonts w:eastAsia="Times New Roman"/>
          <w:noProof w:val="0"/>
          <w:color w:val="FF0000"/>
          <w:lang w:val="es-419" w:eastAsia="en-US"/>
        </w:rPr>
        <w:t xml:space="preserve"> </w:t>
      </w:r>
      <w:r w:rsidRPr="001B4ECE">
        <w:rPr>
          <w:rFonts w:eastAsia="Times New Roman"/>
          <w:noProof w:val="0"/>
          <w:lang w:val="es-419" w:eastAsia="en-US"/>
        </w:rPr>
        <w:t>dicha tasa a la Oficina Internacional en francos suizos</w:t>
      </w:r>
      <w:r w:rsidRPr="007505B1">
        <w:rPr>
          <w:rFonts w:eastAsia="Times New Roman" w:cs="Times New Roman"/>
          <w:iCs/>
          <w:noProof w:val="0"/>
          <w:snapToGrid w:val="0"/>
          <w:color w:val="0000FF"/>
          <w:u w:val="single"/>
          <w:lang w:val="es-419" w:eastAsia="en-US"/>
        </w:rPr>
        <w:t>, en virtud de la Regla 96.2</w:t>
      </w:r>
      <w:r w:rsidRPr="007505B1">
        <w:rPr>
          <w:rFonts w:eastAsia="Times New Roman"/>
          <w:noProof w:val="0"/>
          <w:color w:val="0000FF"/>
          <w:lang w:val="es-419" w:eastAsia="en-US"/>
        </w:rPr>
        <w:t xml:space="preserve">. </w:t>
      </w:r>
    </w:p>
    <w:p w:rsidR="00E82FC2" w:rsidRPr="001B4ECE" w:rsidRDefault="00E82FC2" w:rsidP="00C862EE">
      <w:pPr>
        <w:tabs>
          <w:tab w:val="left" w:pos="567"/>
        </w:tabs>
        <w:spacing w:after="480" w:line="360" w:lineRule="auto"/>
        <w:rPr>
          <w:rFonts w:eastAsia="Times New Roman"/>
          <w:noProof w:val="0"/>
          <w:lang w:val="es-419" w:eastAsia="en-US"/>
        </w:rPr>
      </w:pPr>
      <w:r w:rsidRPr="001B4ECE">
        <w:rPr>
          <w:rFonts w:eastAsia="Times New Roman"/>
          <w:noProof w:val="0"/>
          <w:lang w:val="es-419" w:eastAsia="en-US"/>
        </w:rPr>
        <w:tab/>
        <w:t>d) Cuando la moneda determinada sea una moneda distinta al franco suizo y esa moneda:</w:t>
      </w:r>
    </w:p>
    <w:p w:rsidR="00E82FC2" w:rsidRPr="001B4ECE" w:rsidRDefault="00E82FC2" w:rsidP="00C862EE">
      <w:pPr>
        <w:tabs>
          <w:tab w:val="right" w:pos="1418"/>
          <w:tab w:val="left" w:pos="1701"/>
        </w:tabs>
        <w:spacing w:after="480" w:line="360" w:lineRule="auto"/>
        <w:rPr>
          <w:rFonts w:eastAsia="Times New Roman" w:cs="Times New Roman"/>
          <w:noProof w:val="0"/>
          <w:lang w:val="es-419" w:eastAsia="en-US"/>
        </w:rPr>
      </w:pPr>
      <w:r w:rsidRPr="001B4ECE">
        <w:rPr>
          <w:rFonts w:eastAsia="Times New Roman" w:cs="Times New Roman"/>
          <w:noProof w:val="0"/>
          <w:lang w:val="es-419" w:eastAsia="en-US"/>
        </w:rPr>
        <w:tab/>
        <w:t>i)</w:t>
      </w:r>
      <w:r w:rsidRPr="001B4ECE">
        <w:rPr>
          <w:rFonts w:eastAsia="Times New Roman" w:cs="Times New Roman"/>
          <w:noProof w:val="0"/>
          <w:lang w:val="es-419" w:eastAsia="en-US"/>
        </w:rPr>
        <w:tab/>
        <w:t xml:space="preserve">sea libremente convertible en francos suizos, el Director General establecerá, para cada Oficina receptora que disponga el pago de la tasa de presentación internacional en esa moneda, un importe equivalente a dicha tasa en la moneda determinada de conformidad con las directrices de la Asamblea, y la Oficina receptora transferirá </w:t>
      </w:r>
      <w:r w:rsidRPr="001B4ECE">
        <w:rPr>
          <w:rFonts w:eastAsia="Times New Roman"/>
          <w:strike/>
          <w:noProof w:val="0"/>
          <w:color w:val="FF0000"/>
          <w:lang w:val="es-419" w:eastAsia="en-US"/>
        </w:rPr>
        <w:t>lo antes posible</w:t>
      </w:r>
      <w:r w:rsidRPr="001B4ECE">
        <w:rPr>
          <w:rFonts w:eastAsia="Times New Roman" w:cs="Times New Roman"/>
          <w:noProof w:val="0"/>
          <w:lang w:val="es-419" w:eastAsia="en-US"/>
        </w:rPr>
        <w:t xml:space="preserve"> el importe en dicha moneda a la Oficina Internacional</w:t>
      </w:r>
      <w:r w:rsidRPr="007505B1">
        <w:rPr>
          <w:rFonts w:eastAsia="Times New Roman" w:cs="Times New Roman"/>
          <w:iCs/>
          <w:noProof w:val="0"/>
          <w:snapToGrid w:val="0"/>
          <w:color w:val="0000FF"/>
          <w:u w:val="single"/>
          <w:lang w:val="es-419" w:eastAsia="en-US"/>
        </w:rPr>
        <w:t>, en virtud de la Regla 96.2</w:t>
      </w:r>
      <w:r w:rsidRPr="001B4ECE">
        <w:rPr>
          <w:rFonts w:eastAsia="Times New Roman" w:cs="Times New Roman"/>
          <w:noProof w:val="0"/>
          <w:lang w:val="es-419" w:eastAsia="en-US"/>
        </w:rPr>
        <w:t>;</w:t>
      </w:r>
    </w:p>
    <w:p w:rsidR="00E82FC2" w:rsidRPr="007505B1" w:rsidRDefault="00E82FC2" w:rsidP="00C862EE">
      <w:pPr>
        <w:keepNext/>
        <w:keepLines/>
        <w:tabs>
          <w:tab w:val="right" w:pos="1418"/>
          <w:tab w:val="left" w:pos="1701"/>
        </w:tabs>
        <w:spacing w:after="480" w:line="360" w:lineRule="auto"/>
        <w:rPr>
          <w:rFonts w:eastAsia="Times New Roman" w:cs="Times New Roman"/>
          <w:noProof w:val="0"/>
          <w:color w:val="0000FF"/>
          <w:lang w:val="es-419" w:eastAsia="en-US"/>
        </w:rPr>
      </w:pPr>
      <w:r w:rsidRPr="001B4ECE">
        <w:rPr>
          <w:rFonts w:eastAsia="Times New Roman" w:cs="Times New Roman"/>
          <w:noProof w:val="0"/>
          <w:lang w:val="es-419" w:eastAsia="en-US"/>
        </w:rPr>
        <w:tab/>
        <w:t>ii)</w:t>
      </w:r>
      <w:r w:rsidRPr="001B4ECE">
        <w:rPr>
          <w:rFonts w:eastAsia="Times New Roman" w:cs="Times New Roman"/>
          <w:noProof w:val="0"/>
          <w:lang w:val="es-419" w:eastAsia="en-US"/>
        </w:rPr>
        <w:tab/>
        <w:t xml:space="preserve">no sea libremente convertible en francos suizos, la Oficina receptora se encargará de convertir en francos suizos el importe de la tasa de presentación internacional expresado en la moneda determinada, y deberá transferir </w:t>
      </w:r>
      <w:r w:rsidRPr="001B4ECE">
        <w:rPr>
          <w:rFonts w:eastAsia="Times New Roman"/>
          <w:strike/>
          <w:noProof w:val="0"/>
          <w:color w:val="FF0000"/>
          <w:lang w:val="es-419" w:eastAsia="en-US"/>
        </w:rPr>
        <w:t>lo antes posible</w:t>
      </w:r>
      <w:r w:rsidRPr="001B4ECE">
        <w:rPr>
          <w:rFonts w:eastAsia="Times New Roman" w:cs="Times New Roman"/>
          <w:noProof w:val="0"/>
          <w:lang w:val="es-419" w:eastAsia="en-US"/>
        </w:rPr>
        <w:t xml:space="preserve"> a la Oficina Internacional el importe de dicha tasa en francos suizos indicado en la Tabla de tasas</w:t>
      </w:r>
      <w:r w:rsidRPr="007505B1">
        <w:rPr>
          <w:rFonts w:eastAsia="Times New Roman" w:cs="Times New Roman"/>
          <w:iCs/>
          <w:noProof w:val="0"/>
          <w:snapToGrid w:val="0"/>
          <w:color w:val="0000FF"/>
          <w:u w:val="single"/>
          <w:lang w:val="es-419" w:eastAsia="en-US"/>
        </w:rPr>
        <w:t>, en virtud de la Regla 96.2</w:t>
      </w:r>
      <w:r w:rsidRPr="001B4ECE">
        <w:rPr>
          <w:rFonts w:eastAsia="Times New Roman" w:cs="Times New Roman"/>
          <w:noProof w:val="0"/>
          <w:lang w:val="es-419" w:eastAsia="en-US"/>
        </w:rPr>
        <w:t xml:space="preserve">. Alternativamente, si la Oficina receptora lo desea, puede convertir en euros o dólares de los E.E.U.U. el importe de la tasa de presentación internacional expresado en la moneda determinada, y transferir </w:t>
      </w:r>
      <w:r w:rsidRPr="001B4ECE">
        <w:rPr>
          <w:rFonts w:eastAsia="Times New Roman"/>
          <w:strike/>
          <w:noProof w:val="0"/>
          <w:color w:val="FF0000"/>
          <w:lang w:val="es-419" w:eastAsia="en-US"/>
        </w:rPr>
        <w:t>lo antes posible</w:t>
      </w:r>
      <w:r w:rsidRPr="001B4ECE">
        <w:rPr>
          <w:rFonts w:eastAsia="Times New Roman" w:cs="Times New Roman"/>
          <w:noProof w:val="0"/>
          <w:lang w:val="es-419" w:eastAsia="en-US"/>
        </w:rPr>
        <w:t xml:space="preserve"> a la Oficina Internacional el importe equivalente a dicha tasa en euros o en dólares de los E.E.U.U. establecido por el Director General de conformidad con las directrices de la Asamblea previstas en el punto i)</w:t>
      </w:r>
      <w:r w:rsidRPr="007505B1">
        <w:rPr>
          <w:rFonts w:eastAsia="Times New Roman" w:cs="Times New Roman"/>
          <w:iCs/>
          <w:noProof w:val="0"/>
          <w:snapToGrid w:val="0"/>
          <w:color w:val="0000FF"/>
          <w:u w:val="single"/>
          <w:lang w:val="es-419" w:eastAsia="en-US"/>
        </w:rPr>
        <w:t>, en virtud de la Regla 96</w:t>
      </w:r>
      <w:r w:rsidRPr="007505B1">
        <w:rPr>
          <w:rFonts w:eastAsia="Times New Roman" w:cs="Times New Roman"/>
          <w:iCs/>
          <w:noProof w:val="0"/>
          <w:snapToGrid w:val="0"/>
          <w:lang w:val="es-419" w:eastAsia="en-US"/>
        </w:rPr>
        <w:t>.</w:t>
      </w:r>
    </w:p>
    <w:p w:rsidR="00E82FC2" w:rsidRPr="001B4ECE" w:rsidRDefault="00E82FC2" w:rsidP="009C5915">
      <w:pPr>
        <w:pStyle w:val="LegSubRule"/>
        <w:rPr>
          <w:lang w:val="es-419"/>
        </w:rPr>
      </w:pPr>
      <w:bookmarkStart w:id="66" w:name="_Toc14343645"/>
      <w:r w:rsidRPr="001B4ECE">
        <w:rPr>
          <w:lang w:val="es-419"/>
        </w:rPr>
        <w:t xml:space="preserve">15.3 y 15.4 </w:t>
      </w:r>
      <w:r w:rsidRPr="001B4ECE">
        <w:rPr>
          <w:i/>
          <w:lang w:val="es-419"/>
        </w:rPr>
        <w:t>[Sin cambios]</w:t>
      </w:r>
      <w:bookmarkEnd w:id="66"/>
    </w:p>
    <w:p w:rsidR="00E82FC2" w:rsidRPr="001B4ECE" w:rsidRDefault="00E82FC2" w:rsidP="009C5915">
      <w:pPr>
        <w:pStyle w:val="LegTitle"/>
        <w:rPr>
          <w:lang w:val="es-419"/>
        </w:rPr>
      </w:pPr>
      <w:bookmarkStart w:id="67" w:name="_Toc14343646"/>
      <w:r w:rsidRPr="001B4ECE">
        <w:rPr>
          <w:lang w:val="es-419"/>
        </w:rPr>
        <w:lastRenderedPageBreak/>
        <w:t xml:space="preserve">Regla 16 </w:t>
      </w:r>
      <w:r w:rsidRPr="001B4ECE">
        <w:rPr>
          <w:lang w:val="es-419"/>
        </w:rPr>
        <w:br/>
        <w:t>Tasa de búsqueda</w:t>
      </w:r>
      <w:bookmarkEnd w:id="67"/>
    </w:p>
    <w:p w:rsidR="00E82FC2" w:rsidRPr="001B4ECE" w:rsidRDefault="00E82FC2" w:rsidP="009C5915">
      <w:pPr>
        <w:pStyle w:val="LegSubRule"/>
        <w:rPr>
          <w:lang w:val="es-419"/>
        </w:rPr>
      </w:pPr>
      <w:bookmarkStart w:id="68" w:name="_Toc14343647"/>
      <w:r w:rsidRPr="001B4ECE">
        <w:rPr>
          <w:lang w:val="es-419"/>
        </w:rPr>
        <w:t xml:space="preserve">16.1 </w:t>
      </w:r>
      <w:r w:rsidRPr="001B4ECE">
        <w:rPr>
          <w:i/>
          <w:lang w:val="es-419"/>
        </w:rPr>
        <w:t>Derecho a pedir una tasa</w:t>
      </w:r>
      <w:bookmarkEnd w:id="68"/>
    </w:p>
    <w:p w:rsidR="00E82FC2" w:rsidRPr="001B4ECE" w:rsidRDefault="00E82FC2" w:rsidP="00C862EE">
      <w:pPr>
        <w:tabs>
          <w:tab w:val="left" w:pos="567"/>
        </w:tabs>
        <w:spacing w:after="480" w:line="360" w:lineRule="auto"/>
        <w:rPr>
          <w:rFonts w:eastAsia="Times New Roman"/>
          <w:noProof w:val="0"/>
          <w:lang w:val="es-419" w:eastAsia="en-US"/>
        </w:rPr>
      </w:pPr>
      <w:r w:rsidRPr="001B4ECE">
        <w:rPr>
          <w:rFonts w:eastAsia="Times New Roman"/>
          <w:noProof w:val="0"/>
          <w:lang w:val="es-419" w:eastAsia="en-US"/>
        </w:rPr>
        <w:tab/>
        <w:t xml:space="preserve">a) </w:t>
      </w:r>
      <w:r w:rsidR="0052190A" w:rsidRPr="001B4ECE">
        <w:rPr>
          <w:rFonts w:eastAsia="Times New Roman"/>
          <w:noProof w:val="0"/>
          <w:lang w:val="es-419" w:eastAsia="en-US"/>
        </w:rPr>
        <w:t>y</w:t>
      </w:r>
      <w:r w:rsidRPr="001B4ECE">
        <w:rPr>
          <w:rFonts w:eastAsia="Times New Roman"/>
          <w:noProof w:val="0"/>
          <w:color w:val="808080"/>
          <w:lang w:val="es-419" w:eastAsia="en-US"/>
        </w:rPr>
        <w:t xml:space="preserve"> </w:t>
      </w:r>
      <w:r w:rsidRPr="001B4ECE">
        <w:rPr>
          <w:rFonts w:eastAsia="Times New Roman"/>
          <w:noProof w:val="0"/>
          <w:lang w:val="es-419" w:eastAsia="en-US"/>
        </w:rPr>
        <w:t xml:space="preserve">b) [Sin cambios] </w:t>
      </w:r>
    </w:p>
    <w:p w:rsidR="00E82FC2" w:rsidRPr="001B4ECE" w:rsidRDefault="00E82FC2" w:rsidP="00C862EE">
      <w:pPr>
        <w:tabs>
          <w:tab w:val="left" w:pos="567"/>
        </w:tabs>
        <w:spacing w:after="480" w:line="360" w:lineRule="auto"/>
        <w:rPr>
          <w:rFonts w:eastAsia="Times New Roman"/>
          <w:iCs/>
          <w:noProof w:val="0"/>
          <w:snapToGrid w:val="0"/>
          <w:color w:val="0070C0"/>
          <w:szCs w:val="22"/>
          <w:lang w:val="es-419" w:eastAsia="en-US"/>
        </w:rPr>
      </w:pPr>
      <w:r w:rsidRPr="001B4ECE">
        <w:rPr>
          <w:rFonts w:eastAsia="Times New Roman"/>
          <w:noProof w:val="0"/>
          <w:lang w:val="es-419" w:eastAsia="en-US"/>
        </w:rPr>
        <w:tab/>
      </w:r>
      <w:r w:rsidRPr="001B4ECE">
        <w:rPr>
          <w:rFonts w:eastAsia="Times New Roman"/>
          <w:noProof w:val="0"/>
          <w:color w:val="808080"/>
          <w:lang w:val="es-419" w:eastAsia="en-US"/>
        </w:rPr>
        <w:t xml:space="preserve"> </w:t>
      </w:r>
      <w:r w:rsidRPr="001B4ECE">
        <w:rPr>
          <w:rFonts w:eastAsia="Times New Roman"/>
          <w:noProof w:val="0"/>
          <w:lang w:val="es-419" w:eastAsia="en-US"/>
        </w:rPr>
        <w:t xml:space="preserve">c) Cuando la moneda determinada sea la moneda en la que la Administración encargada de la búsqueda internacional haya fijado dicha tasa (“moneda fijada”), la Oficina receptora deberá transferir </w:t>
      </w:r>
      <w:r w:rsidRPr="001B4ECE">
        <w:rPr>
          <w:rFonts w:eastAsia="Times New Roman"/>
          <w:strike/>
          <w:noProof w:val="0"/>
          <w:color w:val="FF0000"/>
          <w:lang w:val="es-419" w:eastAsia="en-US"/>
        </w:rPr>
        <w:t>lo antes posible</w:t>
      </w:r>
      <w:r w:rsidRPr="001B4ECE">
        <w:rPr>
          <w:rFonts w:eastAsia="Times New Roman"/>
          <w:noProof w:val="0"/>
          <w:lang w:val="es-419" w:eastAsia="en-US"/>
        </w:rPr>
        <w:t xml:space="preserve"> dicha tasa a esa Administración en tal moneda</w:t>
      </w:r>
      <w:r w:rsidR="00230971" w:rsidRPr="001B4ECE">
        <w:rPr>
          <w:rFonts w:eastAsia="Times New Roman"/>
          <w:noProof w:val="0"/>
          <w:lang w:val="es-419" w:eastAsia="en-US"/>
        </w:rPr>
        <w:t xml:space="preserve"> </w:t>
      </w:r>
      <w:r w:rsidR="00230971" w:rsidRPr="00983FA9">
        <w:rPr>
          <w:rFonts w:eastAsia="Times New Roman"/>
          <w:iCs/>
          <w:noProof w:val="0"/>
          <w:snapToGrid w:val="0"/>
          <w:color w:val="0000FF"/>
          <w:szCs w:val="22"/>
          <w:u w:val="single"/>
          <w:lang w:val="es-419" w:eastAsia="en-US"/>
        </w:rPr>
        <w:t>en virtud de la Regla 96.2</w:t>
      </w:r>
      <w:r w:rsidR="00230971" w:rsidRPr="001B4ECE">
        <w:rPr>
          <w:rFonts w:eastAsia="Times New Roman" w:cs="Times New Roman"/>
          <w:noProof w:val="0"/>
          <w:lang w:val="es-419" w:eastAsia="en-US"/>
        </w:rPr>
        <w:t>.</w:t>
      </w:r>
    </w:p>
    <w:p w:rsidR="00E82FC2" w:rsidRPr="001B4ECE" w:rsidRDefault="00E82FC2" w:rsidP="00C862EE">
      <w:pPr>
        <w:tabs>
          <w:tab w:val="left" w:pos="567"/>
        </w:tabs>
        <w:spacing w:after="480" w:line="360" w:lineRule="auto"/>
        <w:rPr>
          <w:rFonts w:eastAsia="Times New Roman"/>
          <w:noProof w:val="0"/>
          <w:lang w:val="es-419" w:eastAsia="en-US"/>
        </w:rPr>
      </w:pPr>
      <w:r w:rsidRPr="001B4ECE">
        <w:rPr>
          <w:rFonts w:eastAsia="Times New Roman"/>
          <w:noProof w:val="0"/>
          <w:lang w:val="es-419" w:eastAsia="en-US"/>
        </w:rPr>
        <w:tab/>
        <w:t xml:space="preserve"> d) Cuando la moneda determinada sea distinta a la moneda fijada y dicha moneda:</w:t>
      </w:r>
    </w:p>
    <w:p w:rsidR="00E82FC2" w:rsidRPr="001B4ECE" w:rsidRDefault="00E82FC2" w:rsidP="00C862EE">
      <w:pPr>
        <w:tabs>
          <w:tab w:val="right" w:pos="1020"/>
          <w:tab w:val="left" w:pos="1191"/>
        </w:tabs>
        <w:spacing w:before="60" w:after="480" w:line="360" w:lineRule="auto"/>
        <w:jc w:val="both"/>
        <w:rPr>
          <w:rFonts w:eastAsia="Times New Roman"/>
          <w:noProof w:val="0"/>
          <w:snapToGrid w:val="0"/>
          <w:szCs w:val="22"/>
          <w:lang w:val="es-419" w:eastAsia="en-US"/>
        </w:rPr>
      </w:pPr>
      <w:r w:rsidRPr="001B4ECE">
        <w:rPr>
          <w:rFonts w:eastAsia="Times New Roman"/>
          <w:noProof w:val="0"/>
          <w:snapToGrid w:val="0"/>
          <w:szCs w:val="22"/>
          <w:lang w:val="es-419" w:eastAsia="en-US"/>
        </w:rPr>
        <w:tab/>
        <w:t>i)</w:t>
      </w:r>
      <w:r w:rsidRPr="001B4ECE">
        <w:rPr>
          <w:rFonts w:eastAsia="Times New Roman"/>
          <w:noProof w:val="0"/>
          <w:snapToGrid w:val="0"/>
          <w:szCs w:val="22"/>
          <w:lang w:val="es-419" w:eastAsia="en-US"/>
        </w:rPr>
        <w:tab/>
        <w:t xml:space="preserve">sea libremente convertible en la moneda fijada, el Director General establecerá, para cada Oficina receptora que disponga el pago de la tasa de búsqueda en esa moneda, un importe equivalente a dicha tasa en la moneda determinada de conformidad con las directrices de la Asamblea, y la Oficina receptora transferirá </w:t>
      </w:r>
      <w:r w:rsidRPr="001B4ECE">
        <w:rPr>
          <w:rFonts w:eastAsia="Times New Roman"/>
          <w:strike/>
          <w:noProof w:val="0"/>
          <w:color w:val="FF0000"/>
          <w:lang w:val="es-419" w:eastAsia="en-US"/>
        </w:rPr>
        <w:t>lo antes posible</w:t>
      </w:r>
      <w:r w:rsidRPr="001B4ECE">
        <w:rPr>
          <w:rFonts w:eastAsia="Times New Roman"/>
          <w:noProof w:val="0"/>
          <w:snapToGrid w:val="0"/>
          <w:szCs w:val="22"/>
          <w:lang w:val="es-419" w:eastAsia="en-US"/>
        </w:rPr>
        <w:t xml:space="preserve"> el importe en esa moneda a la Administración encargada de la búsqueda internacional</w:t>
      </w:r>
      <w:r w:rsidRPr="00983FA9">
        <w:rPr>
          <w:rFonts w:eastAsia="Times New Roman"/>
          <w:iCs/>
          <w:noProof w:val="0"/>
          <w:snapToGrid w:val="0"/>
          <w:color w:val="0000FF"/>
          <w:szCs w:val="22"/>
          <w:u w:val="single"/>
          <w:lang w:val="es-419" w:eastAsia="en-US"/>
        </w:rPr>
        <w:t>, en virtud de la Regla 96</w:t>
      </w:r>
      <w:r w:rsidRPr="001B4ECE">
        <w:rPr>
          <w:rFonts w:eastAsia="Times New Roman"/>
          <w:noProof w:val="0"/>
          <w:snapToGrid w:val="0"/>
          <w:szCs w:val="22"/>
          <w:lang w:val="es-419" w:eastAsia="en-US"/>
        </w:rPr>
        <w:t>;</w:t>
      </w:r>
    </w:p>
    <w:p w:rsidR="00E82FC2" w:rsidRPr="001B4ECE" w:rsidRDefault="00E82FC2" w:rsidP="00C862EE">
      <w:pPr>
        <w:keepLines/>
        <w:tabs>
          <w:tab w:val="right" w:pos="1418"/>
          <w:tab w:val="left" w:pos="1701"/>
        </w:tabs>
        <w:spacing w:after="480" w:line="360" w:lineRule="auto"/>
        <w:rPr>
          <w:rFonts w:eastAsia="Times New Roman" w:cs="Times New Roman"/>
          <w:noProof w:val="0"/>
          <w:lang w:val="es-419" w:eastAsia="en-US"/>
        </w:rPr>
      </w:pPr>
      <w:r w:rsidRPr="001B4ECE">
        <w:rPr>
          <w:rFonts w:eastAsia="Times New Roman" w:cs="Times New Roman"/>
          <w:noProof w:val="0"/>
          <w:lang w:val="es-419" w:eastAsia="en-US"/>
        </w:rPr>
        <w:tab/>
        <w:t>ii)</w:t>
      </w:r>
      <w:r w:rsidRPr="001B4ECE">
        <w:rPr>
          <w:rFonts w:eastAsia="Times New Roman" w:cs="Times New Roman"/>
          <w:noProof w:val="0"/>
          <w:lang w:val="es-419" w:eastAsia="en-US"/>
        </w:rPr>
        <w:tab/>
        <w:t xml:space="preserve">no sea libremente convertible en la moneda fijada, la Oficina receptora se encargará de convertir en la moneda fijada el importe de la tasa de búsqueda expresado en la moneda determinada, y deberá transferir </w:t>
      </w:r>
      <w:r w:rsidRPr="001B4ECE">
        <w:rPr>
          <w:rFonts w:eastAsia="Times New Roman" w:cs="Times New Roman"/>
          <w:strike/>
          <w:noProof w:val="0"/>
          <w:color w:val="FF0000"/>
          <w:lang w:val="es-419" w:eastAsia="en-US"/>
        </w:rPr>
        <w:t>lo antes posible</w:t>
      </w:r>
      <w:r w:rsidRPr="001B4ECE">
        <w:rPr>
          <w:rFonts w:eastAsia="Times New Roman" w:cs="Times New Roman"/>
          <w:noProof w:val="0"/>
          <w:color w:val="FF0000"/>
          <w:lang w:val="es-419" w:eastAsia="en-US"/>
        </w:rPr>
        <w:t xml:space="preserve"> </w:t>
      </w:r>
      <w:r w:rsidRPr="001B4ECE">
        <w:rPr>
          <w:rFonts w:eastAsia="Times New Roman" w:cs="Times New Roman"/>
          <w:noProof w:val="0"/>
          <w:lang w:val="es-419" w:eastAsia="en-US"/>
        </w:rPr>
        <w:t>a la Administración encargada de la búsqueda internacional, esa tasa en la moneda fijada, en el importe fijado por la Administración encargada de la búsqueda internacional</w:t>
      </w:r>
      <w:r w:rsidRPr="00983FA9">
        <w:rPr>
          <w:rFonts w:eastAsia="Times New Roman" w:cs="Times New Roman"/>
          <w:iCs/>
          <w:noProof w:val="0"/>
          <w:snapToGrid w:val="0"/>
          <w:color w:val="0000FF"/>
          <w:u w:val="single"/>
          <w:lang w:val="es-419" w:eastAsia="en-US"/>
        </w:rPr>
        <w:t>, en virtud de la Regla 96</w:t>
      </w:r>
      <w:r w:rsidRPr="001B4ECE">
        <w:rPr>
          <w:rFonts w:eastAsia="Times New Roman" w:cs="Times New Roman"/>
          <w:noProof w:val="0"/>
          <w:lang w:val="es-419" w:eastAsia="en-US"/>
        </w:rPr>
        <w:t>.</w:t>
      </w:r>
    </w:p>
    <w:p w:rsidR="00E82FC2" w:rsidRPr="001B4ECE" w:rsidRDefault="00E82FC2" w:rsidP="00C862EE">
      <w:pPr>
        <w:tabs>
          <w:tab w:val="left" w:pos="567"/>
        </w:tabs>
        <w:spacing w:after="480" w:line="360" w:lineRule="auto"/>
        <w:rPr>
          <w:rFonts w:eastAsia="Times New Roman"/>
          <w:noProof w:val="0"/>
          <w:lang w:val="es-419" w:eastAsia="en-US"/>
        </w:rPr>
      </w:pPr>
      <w:r w:rsidRPr="001B4ECE">
        <w:rPr>
          <w:rFonts w:eastAsia="Times New Roman"/>
          <w:noProof w:val="0"/>
          <w:color w:val="808080"/>
          <w:lang w:val="es-419" w:eastAsia="en-US"/>
        </w:rPr>
        <w:tab/>
        <w:t xml:space="preserve"> </w:t>
      </w:r>
      <w:r w:rsidRPr="001B4ECE">
        <w:rPr>
          <w:rFonts w:eastAsia="Times New Roman"/>
          <w:noProof w:val="0"/>
          <w:lang w:val="es-419" w:eastAsia="en-US"/>
        </w:rPr>
        <w:t xml:space="preserve">e) y f) [Sin cambios] </w:t>
      </w:r>
    </w:p>
    <w:p w:rsidR="00F4083E" w:rsidRPr="001B4ECE" w:rsidRDefault="00E82FC2" w:rsidP="009C5915">
      <w:pPr>
        <w:pStyle w:val="LegSubRule"/>
        <w:rPr>
          <w:lang w:val="es-419"/>
        </w:rPr>
      </w:pPr>
      <w:bookmarkStart w:id="69" w:name="_Toc14245802"/>
      <w:bookmarkStart w:id="70" w:name="_Toc14343648"/>
      <w:r w:rsidRPr="001B4ECE">
        <w:rPr>
          <w:rFonts w:eastAsia="SimSun"/>
          <w:snapToGrid/>
          <w:lang w:val="es-419"/>
        </w:rPr>
        <w:t xml:space="preserve">16.2 y 16.3 </w:t>
      </w:r>
      <w:r w:rsidRPr="001B4ECE">
        <w:rPr>
          <w:rFonts w:eastAsia="SimSun"/>
          <w:i/>
          <w:snapToGrid/>
          <w:lang w:val="es-419"/>
        </w:rPr>
        <w:t>[Sin cambios]</w:t>
      </w:r>
      <w:bookmarkEnd w:id="69"/>
      <w:bookmarkEnd w:id="70"/>
    </w:p>
    <w:p w:rsidR="00E82FC2" w:rsidRPr="001B4ECE" w:rsidRDefault="00E82FC2" w:rsidP="009C5915">
      <w:pPr>
        <w:pStyle w:val="LegTitle"/>
        <w:rPr>
          <w:lang w:val="es-419"/>
        </w:rPr>
      </w:pPr>
      <w:bookmarkStart w:id="71" w:name="_Toc14343649"/>
      <w:r w:rsidRPr="001B4ECE">
        <w:rPr>
          <w:lang w:val="es-419"/>
        </w:rPr>
        <w:lastRenderedPageBreak/>
        <w:t xml:space="preserve">Regla 57 </w:t>
      </w:r>
      <w:r w:rsidRPr="001B4ECE">
        <w:rPr>
          <w:lang w:val="es-419"/>
        </w:rPr>
        <w:br/>
        <w:t>Tasa de tramitación</w:t>
      </w:r>
      <w:bookmarkEnd w:id="71"/>
    </w:p>
    <w:p w:rsidR="00E82FC2" w:rsidRPr="001B4ECE" w:rsidRDefault="00E82FC2" w:rsidP="009C5915">
      <w:pPr>
        <w:pStyle w:val="LegSubRule"/>
        <w:rPr>
          <w:lang w:val="es-419"/>
        </w:rPr>
      </w:pPr>
      <w:bookmarkStart w:id="72" w:name="_Toc14343650"/>
      <w:r w:rsidRPr="001B4ECE">
        <w:rPr>
          <w:lang w:val="es-419"/>
        </w:rPr>
        <w:t xml:space="preserve">57.1 </w:t>
      </w:r>
      <w:r w:rsidRPr="001B4ECE">
        <w:rPr>
          <w:i/>
          <w:lang w:val="es-419"/>
        </w:rPr>
        <w:t>[Sin cambios]</w:t>
      </w:r>
      <w:bookmarkEnd w:id="72"/>
      <w:r w:rsidRPr="001B4ECE">
        <w:rPr>
          <w:lang w:val="es-419"/>
        </w:rPr>
        <w:t xml:space="preserve"> </w:t>
      </w:r>
    </w:p>
    <w:p w:rsidR="00E82FC2" w:rsidRPr="001B4ECE" w:rsidRDefault="00E82FC2" w:rsidP="009C5915">
      <w:pPr>
        <w:pStyle w:val="LegSubRule"/>
        <w:rPr>
          <w:lang w:val="es-419"/>
        </w:rPr>
      </w:pPr>
      <w:bookmarkStart w:id="73" w:name="_Toc14343651"/>
      <w:r w:rsidRPr="001B4ECE">
        <w:rPr>
          <w:lang w:val="es-419"/>
        </w:rPr>
        <w:t xml:space="preserve">57.2 </w:t>
      </w:r>
      <w:r w:rsidRPr="001B4ECE">
        <w:rPr>
          <w:i/>
          <w:lang w:val="es-419"/>
        </w:rPr>
        <w:t>Importe</w:t>
      </w:r>
      <w:r w:rsidRPr="004E5083">
        <w:rPr>
          <w:i/>
          <w:color w:val="0000FF"/>
          <w:u w:val="single"/>
          <w:lang w:val="es-419"/>
        </w:rPr>
        <w:t>; Transferencia</w:t>
      </w:r>
      <w:bookmarkEnd w:id="73"/>
    </w:p>
    <w:p w:rsidR="00E82FC2" w:rsidRPr="001B4ECE" w:rsidRDefault="00E82FC2" w:rsidP="008A57DF">
      <w:pPr>
        <w:tabs>
          <w:tab w:val="left" w:pos="567"/>
        </w:tabs>
        <w:spacing w:after="480" w:line="360" w:lineRule="auto"/>
        <w:rPr>
          <w:rFonts w:eastAsia="Times New Roman"/>
          <w:noProof w:val="0"/>
          <w:lang w:val="es-419" w:eastAsia="en-US"/>
        </w:rPr>
      </w:pPr>
      <w:r w:rsidRPr="001B4ECE">
        <w:rPr>
          <w:rFonts w:eastAsia="Times New Roman"/>
          <w:noProof w:val="0"/>
          <w:lang w:val="es-419" w:eastAsia="en-US"/>
        </w:rPr>
        <w:tab/>
        <w:t>a) y b) [Sin cambios]</w:t>
      </w:r>
    </w:p>
    <w:p w:rsidR="00E82FC2" w:rsidRPr="001B4ECE" w:rsidRDefault="00E82FC2" w:rsidP="008A57DF">
      <w:pPr>
        <w:tabs>
          <w:tab w:val="left" w:pos="567"/>
        </w:tabs>
        <w:spacing w:after="480" w:line="360" w:lineRule="auto"/>
        <w:rPr>
          <w:rFonts w:eastAsia="Times New Roman"/>
          <w:noProof w:val="0"/>
          <w:lang w:val="es-419" w:eastAsia="en-US"/>
        </w:rPr>
      </w:pPr>
      <w:r w:rsidRPr="001B4ECE">
        <w:rPr>
          <w:rFonts w:eastAsia="Times New Roman"/>
          <w:noProof w:val="0"/>
          <w:lang w:val="es-419" w:eastAsia="en-US"/>
        </w:rPr>
        <w:tab/>
        <w:t xml:space="preserve">c) Cuando la moneda determinada sea el franco suizo, la Administración deberá transferir </w:t>
      </w:r>
      <w:r w:rsidRPr="001B4ECE">
        <w:rPr>
          <w:rFonts w:eastAsia="Times New Roman"/>
          <w:strike/>
          <w:noProof w:val="0"/>
          <w:color w:val="FF0000"/>
          <w:lang w:val="es-419" w:eastAsia="en-US"/>
        </w:rPr>
        <w:t>lo antes posible</w:t>
      </w:r>
      <w:r w:rsidRPr="001B4ECE">
        <w:rPr>
          <w:rFonts w:eastAsia="Times New Roman"/>
          <w:noProof w:val="0"/>
          <w:color w:val="FF0000"/>
          <w:lang w:val="es-419" w:eastAsia="en-US"/>
        </w:rPr>
        <w:t xml:space="preserve"> </w:t>
      </w:r>
      <w:r w:rsidRPr="001B4ECE">
        <w:rPr>
          <w:rFonts w:eastAsia="Times New Roman"/>
          <w:noProof w:val="0"/>
          <w:lang w:val="es-419" w:eastAsia="en-US"/>
        </w:rPr>
        <w:t>dicha tasa a la Oficina Internacional en francos suizos</w:t>
      </w:r>
      <w:r w:rsidRPr="004E5083">
        <w:rPr>
          <w:rFonts w:eastAsia="Times New Roman" w:cs="Times New Roman"/>
          <w:iCs/>
          <w:noProof w:val="0"/>
          <w:snapToGrid w:val="0"/>
          <w:color w:val="0000FF"/>
          <w:u w:val="single"/>
          <w:lang w:val="es-419" w:eastAsia="en-US"/>
        </w:rPr>
        <w:t>, en virtud de la Regla 96.2</w:t>
      </w:r>
      <w:r w:rsidRPr="001B4ECE">
        <w:rPr>
          <w:rFonts w:eastAsia="Times New Roman"/>
          <w:noProof w:val="0"/>
          <w:lang w:val="es-419" w:eastAsia="en-US"/>
        </w:rPr>
        <w:t>.</w:t>
      </w:r>
    </w:p>
    <w:p w:rsidR="00E82FC2" w:rsidRPr="001B4ECE" w:rsidRDefault="00E82FC2" w:rsidP="008A57DF">
      <w:pPr>
        <w:tabs>
          <w:tab w:val="left" w:pos="567"/>
        </w:tabs>
        <w:spacing w:after="480" w:line="360" w:lineRule="auto"/>
        <w:rPr>
          <w:rFonts w:eastAsia="Times New Roman"/>
          <w:noProof w:val="0"/>
          <w:lang w:val="es-419" w:eastAsia="en-US"/>
        </w:rPr>
      </w:pPr>
      <w:r w:rsidRPr="001B4ECE">
        <w:rPr>
          <w:rFonts w:eastAsia="Times New Roman"/>
          <w:noProof w:val="0"/>
          <w:lang w:val="es-419" w:eastAsia="en-US"/>
        </w:rPr>
        <w:tab/>
        <w:t>d) Cuando la moneda determinada sea una moneda distinta al franco suizo y esa moneda:</w:t>
      </w:r>
    </w:p>
    <w:p w:rsidR="00E82FC2" w:rsidRPr="001B4ECE" w:rsidRDefault="00E82FC2" w:rsidP="008A57DF">
      <w:pPr>
        <w:tabs>
          <w:tab w:val="right" w:pos="1418"/>
          <w:tab w:val="left" w:pos="1701"/>
        </w:tabs>
        <w:spacing w:after="480" w:line="360" w:lineRule="auto"/>
        <w:rPr>
          <w:rFonts w:eastAsia="Times New Roman" w:cs="Times New Roman"/>
          <w:noProof w:val="0"/>
          <w:lang w:val="es-419" w:eastAsia="en-US"/>
        </w:rPr>
      </w:pPr>
      <w:r w:rsidRPr="001B4ECE">
        <w:rPr>
          <w:rFonts w:eastAsia="Times New Roman" w:cs="Times New Roman"/>
          <w:noProof w:val="0"/>
          <w:color w:val="FF00FF"/>
          <w:lang w:val="es-419" w:eastAsia="en-US"/>
        </w:rPr>
        <w:tab/>
      </w:r>
      <w:r w:rsidRPr="001B4ECE">
        <w:rPr>
          <w:rFonts w:eastAsia="Times New Roman" w:cs="Times New Roman"/>
          <w:noProof w:val="0"/>
          <w:lang w:val="es-419" w:eastAsia="en-US"/>
        </w:rPr>
        <w:t>i)</w:t>
      </w:r>
      <w:r w:rsidRPr="001B4ECE">
        <w:rPr>
          <w:rFonts w:eastAsia="Times New Roman" w:cs="Times New Roman"/>
          <w:noProof w:val="0"/>
          <w:lang w:val="es-419" w:eastAsia="en-US"/>
        </w:rPr>
        <w:tab/>
        <w:t xml:space="preserve">sea libremente convertible en francos suizos, el Director General establecerá, para cada Administración que disponga el pago de la tasa de tramitación en esa moneda, un importe equivalente a dicha tasa en la moneda determinada de conformidad con las directrices de la Asamblea, y el importe en dicha moneda será transferido </w:t>
      </w:r>
      <w:r w:rsidRPr="001B4ECE">
        <w:rPr>
          <w:rFonts w:eastAsia="Times New Roman" w:cs="Times New Roman"/>
          <w:strike/>
          <w:noProof w:val="0"/>
          <w:color w:val="FF0000"/>
          <w:lang w:val="es-419" w:eastAsia="en-US"/>
        </w:rPr>
        <w:t>lo antes posible</w:t>
      </w:r>
      <w:r w:rsidRPr="001B4ECE">
        <w:rPr>
          <w:rFonts w:eastAsia="Times New Roman" w:cs="Times New Roman"/>
          <w:noProof w:val="0"/>
          <w:color w:val="FF0000"/>
          <w:lang w:val="es-419" w:eastAsia="en-US"/>
        </w:rPr>
        <w:t xml:space="preserve"> </w:t>
      </w:r>
      <w:r w:rsidRPr="001B4ECE">
        <w:rPr>
          <w:rFonts w:eastAsia="Times New Roman" w:cs="Times New Roman"/>
          <w:noProof w:val="0"/>
          <w:lang w:val="es-419" w:eastAsia="en-US"/>
        </w:rPr>
        <w:t>por la Administración a la Oficina Internacional</w:t>
      </w:r>
      <w:r w:rsidRPr="004E5083">
        <w:rPr>
          <w:rFonts w:eastAsia="Times New Roman" w:cs="Times New Roman"/>
          <w:iCs/>
          <w:noProof w:val="0"/>
          <w:snapToGrid w:val="0"/>
          <w:color w:val="0000FF"/>
          <w:u w:val="single"/>
          <w:lang w:val="es-419" w:eastAsia="en-US"/>
        </w:rPr>
        <w:t>, en virtud de la Regla 96.2</w:t>
      </w:r>
      <w:r w:rsidRPr="001B4ECE">
        <w:rPr>
          <w:rFonts w:eastAsia="Times New Roman" w:cs="Times New Roman"/>
          <w:noProof w:val="0"/>
          <w:lang w:val="es-419" w:eastAsia="en-US"/>
        </w:rPr>
        <w:t>;</w:t>
      </w:r>
    </w:p>
    <w:p w:rsidR="00E82FC2" w:rsidRPr="001B4ECE" w:rsidRDefault="00E82FC2" w:rsidP="008A57DF">
      <w:pPr>
        <w:keepNext/>
        <w:keepLines/>
        <w:tabs>
          <w:tab w:val="right" w:pos="1418"/>
          <w:tab w:val="left" w:pos="1701"/>
        </w:tabs>
        <w:spacing w:after="480" w:line="360" w:lineRule="auto"/>
        <w:rPr>
          <w:rFonts w:eastAsia="Times New Roman" w:cs="Times New Roman"/>
          <w:noProof w:val="0"/>
          <w:lang w:val="es-419" w:eastAsia="en-US"/>
        </w:rPr>
      </w:pPr>
      <w:r w:rsidRPr="001B4ECE">
        <w:rPr>
          <w:rFonts w:eastAsia="Times New Roman" w:cs="Times New Roman"/>
          <w:noProof w:val="0"/>
          <w:color w:val="FF00FF"/>
          <w:lang w:val="es-419" w:eastAsia="en-US"/>
        </w:rPr>
        <w:tab/>
      </w:r>
      <w:r w:rsidRPr="001B4ECE">
        <w:rPr>
          <w:rFonts w:eastAsia="Times New Roman" w:cs="Times New Roman"/>
          <w:noProof w:val="0"/>
          <w:lang w:val="es-419" w:eastAsia="en-US"/>
        </w:rPr>
        <w:t>ii)</w:t>
      </w:r>
      <w:r w:rsidRPr="001B4ECE">
        <w:rPr>
          <w:rFonts w:eastAsia="Times New Roman" w:cs="Times New Roman"/>
          <w:noProof w:val="0"/>
          <w:lang w:val="es-419" w:eastAsia="en-US"/>
        </w:rPr>
        <w:tab/>
        <w:t xml:space="preserve">no sea libremente convertible en francos suizos, la Administración se encargará de convertir en francos suizos el importe de la tasa de tramitación expresado en la moneda determinada, y deberá transferir </w:t>
      </w:r>
      <w:r w:rsidRPr="001B4ECE">
        <w:rPr>
          <w:rFonts w:eastAsia="Times New Roman" w:cs="Times New Roman"/>
          <w:strike/>
          <w:noProof w:val="0"/>
          <w:color w:val="FF0000"/>
          <w:lang w:val="es-419" w:eastAsia="en-US"/>
        </w:rPr>
        <w:t>lo antes posible</w:t>
      </w:r>
      <w:r w:rsidRPr="001B4ECE">
        <w:rPr>
          <w:rFonts w:eastAsia="Times New Roman" w:cs="Times New Roman"/>
          <w:noProof w:val="0"/>
          <w:color w:val="FF0000"/>
          <w:lang w:val="es-419" w:eastAsia="en-US"/>
        </w:rPr>
        <w:t xml:space="preserve"> </w:t>
      </w:r>
      <w:r w:rsidRPr="001B4ECE">
        <w:rPr>
          <w:rFonts w:eastAsia="Times New Roman" w:cs="Times New Roman"/>
          <w:noProof w:val="0"/>
          <w:lang w:val="es-419" w:eastAsia="en-US"/>
        </w:rPr>
        <w:t>a la Oficina Internacional el importe de dicha tasa en francos suizos indicado en la Tabla de tasas</w:t>
      </w:r>
      <w:r w:rsidRPr="004E5083">
        <w:rPr>
          <w:rFonts w:eastAsia="Times New Roman" w:cs="Times New Roman"/>
          <w:iCs/>
          <w:noProof w:val="0"/>
          <w:snapToGrid w:val="0"/>
          <w:color w:val="0000FF"/>
          <w:u w:val="single"/>
          <w:lang w:val="es-419" w:eastAsia="en-US"/>
        </w:rPr>
        <w:t>, en virtud de la Regla 96.2</w:t>
      </w:r>
      <w:r w:rsidRPr="001B4ECE">
        <w:rPr>
          <w:rFonts w:eastAsia="Times New Roman" w:cs="Times New Roman"/>
          <w:noProof w:val="0"/>
          <w:lang w:val="es-419" w:eastAsia="en-US"/>
        </w:rPr>
        <w:t xml:space="preserve">. Alternativamente, si la Administración lo desea, puede convertir en euros o dólares de los E.E.U.U. el importe de la tasa de tramitación expresado en la moneda determinada y transferir </w:t>
      </w:r>
      <w:r w:rsidRPr="001B4ECE">
        <w:rPr>
          <w:rFonts w:eastAsia="Times New Roman" w:cs="Times New Roman"/>
          <w:strike/>
          <w:noProof w:val="0"/>
          <w:color w:val="FF0000"/>
          <w:lang w:val="es-419" w:eastAsia="en-US"/>
        </w:rPr>
        <w:t>lo antes posible</w:t>
      </w:r>
      <w:r w:rsidRPr="001B4ECE">
        <w:rPr>
          <w:rFonts w:eastAsia="Times New Roman" w:cs="Times New Roman"/>
          <w:noProof w:val="0"/>
          <w:color w:val="FF0000"/>
          <w:lang w:val="es-419" w:eastAsia="en-US"/>
        </w:rPr>
        <w:t xml:space="preserve"> </w:t>
      </w:r>
      <w:r w:rsidRPr="001B4ECE">
        <w:rPr>
          <w:rFonts w:eastAsia="Times New Roman" w:cs="Times New Roman"/>
          <w:noProof w:val="0"/>
          <w:lang w:val="es-419" w:eastAsia="en-US"/>
        </w:rPr>
        <w:t>a la Oficina Internacional el importe equivalente a dicha tasa en euros o en dólares de los E.E.U.U. establecido por el Director General de conformidad con las directrices de la Asamblea previstas en el punto i)</w:t>
      </w:r>
      <w:r w:rsidRPr="004E5083">
        <w:rPr>
          <w:rFonts w:eastAsia="Times New Roman" w:cs="Times New Roman"/>
          <w:iCs/>
          <w:noProof w:val="0"/>
          <w:snapToGrid w:val="0"/>
          <w:color w:val="0000FF"/>
          <w:u w:val="single"/>
          <w:lang w:val="es-419" w:eastAsia="en-US"/>
        </w:rPr>
        <w:t>, en virtud de la Regla 96.2</w:t>
      </w:r>
      <w:r w:rsidRPr="001B4ECE">
        <w:rPr>
          <w:rFonts w:eastAsia="Times New Roman" w:cs="Times New Roman"/>
          <w:noProof w:val="0"/>
          <w:lang w:val="es-419" w:eastAsia="en-US"/>
        </w:rPr>
        <w:t>.</w:t>
      </w:r>
    </w:p>
    <w:p w:rsidR="00E82FC2" w:rsidRPr="001B4ECE" w:rsidRDefault="00E82FC2" w:rsidP="009C5915">
      <w:pPr>
        <w:pStyle w:val="LegSubRule"/>
        <w:rPr>
          <w:lang w:val="es-419"/>
        </w:rPr>
      </w:pPr>
      <w:bookmarkStart w:id="74" w:name="_Toc14343652"/>
      <w:r w:rsidRPr="001B4ECE">
        <w:rPr>
          <w:lang w:val="es-419"/>
        </w:rPr>
        <w:t xml:space="preserve">57.3 y 57.4 </w:t>
      </w:r>
      <w:r w:rsidRPr="001B4ECE">
        <w:rPr>
          <w:i/>
          <w:lang w:val="es-419"/>
        </w:rPr>
        <w:t>[Sin cambios]</w:t>
      </w:r>
      <w:bookmarkEnd w:id="74"/>
    </w:p>
    <w:p w:rsidR="00E82FC2" w:rsidRPr="001B4ECE" w:rsidRDefault="00E82FC2" w:rsidP="009C5915">
      <w:pPr>
        <w:pStyle w:val="LegTitle"/>
        <w:rPr>
          <w:lang w:val="es-419"/>
        </w:rPr>
      </w:pPr>
      <w:bookmarkStart w:id="75" w:name="_Toc14343653"/>
      <w:r w:rsidRPr="001B4ECE">
        <w:rPr>
          <w:lang w:val="es-419"/>
        </w:rPr>
        <w:lastRenderedPageBreak/>
        <w:t xml:space="preserve">Regla 96 </w:t>
      </w:r>
      <w:r w:rsidRPr="001B4ECE">
        <w:rPr>
          <w:highlight w:val="cyan"/>
          <w:lang w:val="es-419"/>
        </w:rPr>
        <w:br/>
      </w:r>
      <w:r w:rsidRPr="001B4ECE">
        <w:rPr>
          <w:lang w:val="es-419"/>
        </w:rPr>
        <w:t>Tabla de tasas</w:t>
      </w:r>
      <w:r w:rsidRPr="001B4ECE">
        <w:rPr>
          <w:color w:val="0000FF"/>
          <w:u w:val="single"/>
          <w:lang w:val="es-419"/>
        </w:rPr>
        <w:t xml:space="preserve">; </w:t>
      </w:r>
      <w:r w:rsidR="0076016A">
        <w:rPr>
          <w:color w:val="0000FF"/>
          <w:u w:val="single"/>
          <w:lang w:val="es-419"/>
        </w:rPr>
        <w:t>Percepción</w:t>
      </w:r>
      <w:r w:rsidRPr="001B4ECE">
        <w:rPr>
          <w:color w:val="0000FF"/>
          <w:u w:val="single"/>
          <w:lang w:val="es-419"/>
        </w:rPr>
        <w:t xml:space="preserve"> y transferencia de tasas</w:t>
      </w:r>
      <w:bookmarkEnd w:id="75"/>
    </w:p>
    <w:p w:rsidR="00E82FC2" w:rsidRPr="001B4ECE" w:rsidRDefault="00E82FC2" w:rsidP="009C5915">
      <w:pPr>
        <w:pStyle w:val="LegSubRule"/>
        <w:rPr>
          <w:lang w:val="es-419"/>
        </w:rPr>
      </w:pPr>
      <w:bookmarkStart w:id="76" w:name="_Toc14343654"/>
      <w:r w:rsidRPr="001B4ECE">
        <w:rPr>
          <w:lang w:val="es-419"/>
        </w:rPr>
        <w:t xml:space="preserve">96.1 </w:t>
      </w:r>
      <w:r w:rsidRPr="001B4ECE">
        <w:rPr>
          <w:i/>
          <w:lang w:val="es-419"/>
        </w:rPr>
        <w:t>[Sin cambios]</w:t>
      </w:r>
      <w:bookmarkEnd w:id="76"/>
      <w:r w:rsidRPr="001B4ECE">
        <w:rPr>
          <w:lang w:val="es-419"/>
        </w:rPr>
        <w:t xml:space="preserve"> </w:t>
      </w:r>
    </w:p>
    <w:p w:rsidR="00E82FC2" w:rsidRPr="001B4ECE" w:rsidRDefault="00E82FC2" w:rsidP="009C5915">
      <w:pPr>
        <w:pStyle w:val="LegSubRule"/>
        <w:rPr>
          <w:color w:val="0000FF"/>
          <w:u w:val="single"/>
          <w:lang w:val="es-419"/>
        </w:rPr>
      </w:pPr>
      <w:bookmarkStart w:id="77" w:name="_Toc14343655"/>
      <w:r w:rsidRPr="001B4ECE">
        <w:rPr>
          <w:color w:val="0000FF"/>
          <w:u w:val="single"/>
          <w:lang w:val="es-419"/>
        </w:rPr>
        <w:t xml:space="preserve">96.2 </w:t>
      </w:r>
      <w:r w:rsidRPr="001B4ECE">
        <w:rPr>
          <w:i/>
          <w:color w:val="0000FF"/>
          <w:u w:val="single"/>
          <w:lang w:val="es-419"/>
        </w:rPr>
        <w:t>Notificación de la percepción de las tasas; Transferencia de tasas</w:t>
      </w:r>
      <w:bookmarkEnd w:id="77"/>
    </w:p>
    <w:p w:rsidR="00E82FC2" w:rsidRPr="001B4ECE" w:rsidRDefault="00E82FC2" w:rsidP="00543E7E">
      <w:pPr>
        <w:keepNext/>
        <w:keepLines/>
        <w:tabs>
          <w:tab w:val="left" w:pos="567"/>
        </w:tabs>
        <w:spacing w:after="480" w:line="360" w:lineRule="auto"/>
        <w:rPr>
          <w:rFonts w:eastAsia="Times New Roman"/>
          <w:noProof w:val="0"/>
          <w:color w:val="0000FF"/>
          <w:u w:val="single"/>
          <w:lang w:val="es-419" w:eastAsia="en-US"/>
        </w:rPr>
      </w:pPr>
      <w:r w:rsidRPr="001B4ECE">
        <w:rPr>
          <w:rFonts w:eastAsia="Times New Roman"/>
          <w:noProof w:val="0"/>
          <w:color w:val="0000FF"/>
          <w:lang w:val="es-419" w:eastAsia="en-US"/>
        </w:rPr>
        <w:tab/>
      </w:r>
      <w:r w:rsidRPr="001B4ECE">
        <w:rPr>
          <w:rFonts w:eastAsia="Times New Roman"/>
          <w:noProof w:val="0"/>
          <w:color w:val="0000FF"/>
          <w:u w:val="single"/>
          <w:lang w:val="es-419" w:eastAsia="en-US"/>
        </w:rPr>
        <w:t>a) A los efectos de esta Regla, por “Oficina” se entenderá la Oficina receptora (incluida la Oficina Internacional en calidad de Oficina receptora), la Administración encargada de la búsqueda internacional, una Administración designada para la búsqueda suplementaria internacional, la Administración encargada del examen preliminar internacional o la Oficina Internacional.</w:t>
      </w:r>
    </w:p>
    <w:p w:rsidR="00E82FC2" w:rsidRPr="001B4ECE" w:rsidRDefault="00E82FC2" w:rsidP="00543E7E">
      <w:pPr>
        <w:tabs>
          <w:tab w:val="left" w:pos="567"/>
        </w:tabs>
        <w:spacing w:after="480" w:line="360" w:lineRule="auto"/>
        <w:rPr>
          <w:rFonts w:eastAsia="Times New Roman"/>
          <w:noProof w:val="0"/>
          <w:color w:val="0000FF"/>
          <w:u w:val="single"/>
          <w:lang w:val="es-419" w:eastAsia="en-US"/>
        </w:rPr>
      </w:pPr>
      <w:r w:rsidRPr="001B4ECE">
        <w:rPr>
          <w:rFonts w:eastAsia="Times New Roman"/>
          <w:noProof w:val="0"/>
          <w:color w:val="0000FF"/>
          <w:lang w:val="es-419" w:eastAsia="en-US"/>
        </w:rPr>
        <w:tab/>
      </w:r>
      <w:r w:rsidRPr="001B4ECE">
        <w:rPr>
          <w:rFonts w:eastAsia="Times New Roman"/>
          <w:noProof w:val="0"/>
          <w:color w:val="0000FF"/>
          <w:u w:val="single"/>
          <w:lang w:val="es-419" w:eastAsia="en-US"/>
        </w:rPr>
        <w:t xml:space="preserve">b) Cuando, con arreglo a este Reglamento o las Instrucciones Administrativas, una Oficina perciba una tasa (“Oficina que percibe tasas”) en favor de otra Oficina (“Oficina beneficiaria”), la Oficina que percibe tasas notificará lo antes posible a la Oficina beneficiaria la percepción de cada una de las tasas con arreglo a las Instrucciones Administrativas. Después de haber percibido la notificación, la Oficina beneficiaria actuará como si hubiera percibido la tasa en la fecha en que fue percibida por la Oficina que percibe tasas. </w:t>
      </w:r>
    </w:p>
    <w:p w:rsidR="00F4083E" w:rsidRPr="001B4ECE" w:rsidRDefault="00E82FC2" w:rsidP="00EA49CD">
      <w:pPr>
        <w:pStyle w:val="Lega"/>
        <w:rPr>
          <w:rStyle w:val="InsertedText"/>
          <w:lang w:val="es-419"/>
        </w:rPr>
      </w:pPr>
      <w:r w:rsidRPr="001B4ECE">
        <w:rPr>
          <w:rFonts w:eastAsia="SimSun"/>
          <w:snapToGrid/>
          <w:lang w:val="es-419"/>
        </w:rPr>
        <w:tab/>
        <w:t>c) La Oficina que percibe tasas transferirá las tasas percibidas en favor de una Oficina beneficiaria a esa Oficina con arreglo a las Instrucciones Administrativas.</w:t>
      </w:r>
    </w:p>
    <w:p w:rsidR="00F4083E" w:rsidRPr="001B4ECE" w:rsidRDefault="00F4083E" w:rsidP="00543E7E">
      <w:pPr>
        <w:spacing w:after="480" w:line="360" w:lineRule="auto"/>
        <w:rPr>
          <w:lang w:val="es-419"/>
        </w:rPr>
      </w:pPr>
    </w:p>
    <w:p w:rsidR="00F4083E" w:rsidRPr="001B4ECE" w:rsidRDefault="00F4083E" w:rsidP="00543E7E">
      <w:pPr>
        <w:pStyle w:val="Endofdocument-Annex"/>
        <w:spacing w:after="480" w:line="360" w:lineRule="auto"/>
        <w:rPr>
          <w:lang w:val="es-419"/>
        </w:rPr>
      </w:pPr>
      <w:r w:rsidRPr="001B4ECE">
        <w:rPr>
          <w:lang w:val="es-419"/>
        </w:rPr>
        <w:t>[</w:t>
      </w:r>
      <w:r w:rsidR="00824E39" w:rsidRPr="001B4ECE">
        <w:rPr>
          <w:lang w:val="es-419"/>
        </w:rPr>
        <w:t>Sigue el An</w:t>
      </w:r>
      <w:r w:rsidRPr="001B4ECE">
        <w:rPr>
          <w:lang w:val="es-419"/>
        </w:rPr>
        <w:t>ex</w:t>
      </w:r>
      <w:r w:rsidR="00824E39" w:rsidRPr="001B4ECE">
        <w:rPr>
          <w:lang w:val="es-419"/>
        </w:rPr>
        <w:t>o</w:t>
      </w:r>
      <w:r w:rsidRPr="001B4ECE">
        <w:rPr>
          <w:lang w:val="es-419"/>
        </w:rPr>
        <w:t xml:space="preserve"> V]</w:t>
      </w:r>
      <w:bookmarkEnd w:id="62"/>
      <w:r w:rsidRPr="001B4ECE">
        <w:rPr>
          <w:lang w:val="es-419"/>
        </w:rPr>
        <w:t xml:space="preserve"> </w:t>
      </w:r>
    </w:p>
    <w:p w:rsidR="00F4083E" w:rsidRPr="001B4ECE" w:rsidRDefault="00F4083E" w:rsidP="00543E7E">
      <w:pPr>
        <w:spacing w:after="480" w:line="360" w:lineRule="auto"/>
        <w:rPr>
          <w:lang w:val="es-419"/>
        </w:rPr>
        <w:sectPr w:rsidR="00F4083E" w:rsidRPr="001B4ECE" w:rsidSect="002326CE">
          <w:headerReference w:type="default" r:id="rId16"/>
          <w:headerReference w:type="first" r:id="rId17"/>
          <w:endnotePr>
            <w:numFmt w:val="decimal"/>
          </w:endnotePr>
          <w:pgSz w:w="11907" w:h="16840" w:code="9"/>
          <w:pgMar w:top="567" w:right="1134" w:bottom="1418" w:left="1418" w:header="510" w:footer="1021" w:gutter="0"/>
          <w:pgNumType w:start="1"/>
          <w:cols w:space="720"/>
          <w:titlePg/>
          <w:docGrid w:linePitch="299"/>
        </w:sectPr>
      </w:pPr>
    </w:p>
    <w:p w:rsidR="00C47C22" w:rsidRPr="001B4ECE" w:rsidRDefault="00C47C22" w:rsidP="00C47C22">
      <w:pPr>
        <w:pStyle w:val="ONUME"/>
        <w:numPr>
          <w:ilvl w:val="0"/>
          <w:numId w:val="0"/>
        </w:numPr>
        <w:spacing w:after="0"/>
        <w:jc w:val="center"/>
        <w:rPr>
          <w:caps/>
          <w:lang w:val="es-419"/>
        </w:rPr>
      </w:pPr>
      <w:bookmarkStart w:id="78" w:name="AxV"/>
      <w:r w:rsidRPr="001B4ECE">
        <w:rPr>
          <w:caps/>
          <w:lang w:val="es-419"/>
        </w:rPr>
        <w:lastRenderedPageBreak/>
        <w:t>PROPUESTAS DE MODIFICACIón DEL REGLAMENTO DEL PCT</w:t>
      </w:r>
    </w:p>
    <w:p w:rsidR="002326CE" w:rsidRPr="001B4ECE" w:rsidRDefault="00C47C22" w:rsidP="00C47C22">
      <w:pPr>
        <w:jc w:val="center"/>
        <w:rPr>
          <w:lang w:val="es-419"/>
        </w:rPr>
      </w:pPr>
      <w:r w:rsidRPr="001B4ECE">
        <w:rPr>
          <w:lang w:val="es-419"/>
        </w:rPr>
        <w:t>RELATIVAS A LA DISPONIBILIDAD DEL EXPEDIENTE EN PODER DE LA ADMINISTRACIÓN ENCARGADA DEL EXAMEN PRELIMINAR INTERNACIONAL</w:t>
      </w:r>
    </w:p>
    <w:p w:rsidR="002326CE" w:rsidRPr="001B4ECE" w:rsidRDefault="002326CE" w:rsidP="002326CE">
      <w:pPr>
        <w:rPr>
          <w:lang w:val="es-419"/>
        </w:rPr>
      </w:pPr>
    </w:p>
    <w:p w:rsidR="002326CE" w:rsidRPr="001B4ECE" w:rsidRDefault="002326CE" w:rsidP="002326CE">
      <w:pPr>
        <w:rPr>
          <w:lang w:val="es-419"/>
        </w:rPr>
      </w:pPr>
    </w:p>
    <w:p w:rsidR="00C47C22" w:rsidRPr="001B4ECE" w:rsidRDefault="00C47C22" w:rsidP="00C47C22">
      <w:pPr>
        <w:jc w:val="center"/>
        <w:rPr>
          <w:caps/>
          <w:noProof w:val="0"/>
          <w:lang w:val="es-419"/>
        </w:rPr>
      </w:pPr>
      <w:r w:rsidRPr="001B4ECE">
        <w:rPr>
          <w:caps/>
          <w:noProof w:val="0"/>
          <w:lang w:val="es-419"/>
        </w:rPr>
        <w:t>índice</w:t>
      </w:r>
    </w:p>
    <w:p w:rsidR="00C47C22" w:rsidRPr="001B4ECE" w:rsidRDefault="00C47C22" w:rsidP="00C47C22">
      <w:pPr>
        <w:jc w:val="center"/>
        <w:rPr>
          <w:caps/>
          <w:noProof w:val="0"/>
          <w:lang w:val="es-419"/>
        </w:rPr>
      </w:pPr>
    </w:p>
    <w:p w:rsidR="008B2692" w:rsidRPr="001B4ECE" w:rsidRDefault="008B2692" w:rsidP="008B2692">
      <w:pPr>
        <w:rPr>
          <w:lang w:val="es-419"/>
        </w:rPr>
      </w:pPr>
    </w:p>
    <w:p w:rsidR="008B2692" w:rsidRPr="001B4ECE" w:rsidRDefault="008B2692">
      <w:pPr>
        <w:pStyle w:val="TOC1"/>
        <w:rPr>
          <w:rFonts w:asciiTheme="minorHAnsi" w:eastAsiaTheme="minorEastAsia" w:hAnsiTheme="minorHAnsi" w:cstheme="minorBidi"/>
          <w:szCs w:val="22"/>
          <w:lang w:val="es-419" w:eastAsia="en-GB"/>
        </w:rPr>
      </w:pPr>
      <w:r w:rsidRPr="001B4ECE">
        <w:rPr>
          <w:lang w:val="es-419"/>
        </w:rPr>
        <w:fldChar w:fldCharType="begin"/>
      </w:r>
      <w:r w:rsidRPr="001B4ECE">
        <w:rPr>
          <w:lang w:val="es-419"/>
        </w:rPr>
        <w:instrText xml:space="preserve"> TOC \h \z \t "Leg SubRule #,2,Leg # Title,1" \b "AxV" </w:instrText>
      </w:r>
      <w:r w:rsidRPr="001B4ECE">
        <w:rPr>
          <w:lang w:val="es-419"/>
        </w:rPr>
        <w:fldChar w:fldCharType="separate"/>
      </w:r>
      <w:hyperlink w:anchor="_Toc14343789" w:history="1">
        <w:r w:rsidRPr="001B4ECE">
          <w:rPr>
            <w:rStyle w:val="Hyperlink"/>
            <w:rFonts w:eastAsia="Arial Unicode MS"/>
            <w:lang w:val="es-419"/>
          </w:rPr>
          <w:t>Regla 71  Transmisión del informe de examen preliminar internacional  y de los documentos conexos</w:t>
        </w:r>
        <w:r w:rsidRPr="001B4ECE">
          <w:rPr>
            <w:webHidden/>
            <w:lang w:val="es-419"/>
          </w:rPr>
          <w:tab/>
        </w:r>
        <w:r w:rsidRPr="001B4ECE">
          <w:rPr>
            <w:webHidden/>
            <w:lang w:val="es-419"/>
          </w:rPr>
          <w:fldChar w:fldCharType="begin"/>
        </w:r>
        <w:r w:rsidRPr="001B4ECE">
          <w:rPr>
            <w:webHidden/>
            <w:lang w:val="es-419"/>
          </w:rPr>
          <w:instrText xml:space="preserve"> PAGEREF _Toc14343789 \h </w:instrText>
        </w:r>
        <w:r w:rsidRPr="001B4ECE">
          <w:rPr>
            <w:webHidden/>
            <w:lang w:val="es-419"/>
          </w:rPr>
        </w:r>
        <w:r w:rsidRPr="001B4ECE">
          <w:rPr>
            <w:webHidden/>
            <w:lang w:val="es-419"/>
          </w:rPr>
          <w:fldChar w:fldCharType="separate"/>
        </w:r>
        <w:r w:rsidR="002B0D39">
          <w:rPr>
            <w:webHidden/>
            <w:lang w:val="es-419"/>
          </w:rPr>
          <w:t>2</w:t>
        </w:r>
        <w:r w:rsidRPr="001B4ECE">
          <w:rPr>
            <w:webHidden/>
            <w:lang w:val="es-419"/>
          </w:rPr>
          <w:fldChar w:fldCharType="end"/>
        </w:r>
      </w:hyperlink>
    </w:p>
    <w:p w:rsidR="008B2692" w:rsidRPr="001B4ECE" w:rsidRDefault="004675B9">
      <w:pPr>
        <w:pStyle w:val="TOC2"/>
        <w:rPr>
          <w:rFonts w:asciiTheme="minorHAnsi" w:eastAsiaTheme="minorEastAsia" w:hAnsiTheme="minorHAnsi" w:cstheme="minorBidi"/>
          <w:szCs w:val="22"/>
          <w:lang w:val="es-419" w:eastAsia="en-GB"/>
        </w:rPr>
      </w:pPr>
      <w:hyperlink w:anchor="_Toc14343790" w:history="1">
        <w:r w:rsidR="008B2692" w:rsidRPr="001B4ECE">
          <w:rPr>
            <w:rStyle w:val="Hyperlink"/>
            <w:lang w:val="es-419"/>
          </w:rPr>
          <w:t xml:space="preserve">71.1   </w:t>
        </w:r>
        <w:r w:rsidR="008B2692" w:rsidRPr="001B4ECE">
          <w:rPr>
            <w:rStyle w:val="Hyperlink"/>
            <w:i/>
            <w:lang w:val="es-419"/>
          </w:rPr>
          <w:t>Destinatarios</w:t>
        </w:r>
        <w:r w:rsidR="008B2692" w:rsidRPr="001B4ECE">
          <w:rPr>
            <w:webHidden/>
            <w:lang w:val="es-419"/>
          </w:rPr>
          <w:tab/>
        </w:r>
        <w:r w:rsidR="008B2692" w:rsidRPr="001B4ECE">
          <w:rPr>
            <w:webHidden/>
            <w:lang w:val="es-419"/>
          </w:rPr>
          <w:fldChar w:fldCharType="begin"/>
        </w:r>
        <w:r w:rsidR="008B2692" w:rsidRPr="001B4ECE">
          <w:rPr>
            <w:webHidden/>
            <w:lang w:val="es-419"/>
          </w:rPr>
          <w:instrText xml:space="preserve"> PAGEREF _Toc14343790 \h </w:instrText>
        </w:r>
        <w:r w:rsidR="008B2692" w:rsidRPr="001B4ECE">
          <w:rPr>
            <w:webHidden/>
            <w:lang w:val="es-419"/>
          </w:rPr>
        </w:r>
        <w:r w:rsidR="008B2692" w:rsidRPr="001B4ECE">
          <w:rPr>
            <w:webHidden/>
            <w:lang w:val="es-419"/>
          </w:rPr>
          <w:fldChar w:fldCharType="separate"/>
        </w:r>
        <w:r w:rsidR="002B0D39">
          <w:rPr>
            <w:webHidden/>
            <w:lang w:val="es-419"/>
          </w:rPr>
          <w:t>2</w:t>
        </w:r>
        <w:r w:rsidR="008B2692" w:rsidRPr="001B4ECE">
          <w:rPr>
            <w:webHidden/>
            <w:lang w:val="es-419"/>
          </w:rPr>
          <w:fldChar w:fldCharType="end"/>
        </w:r>
      </w:hyperlink>
    </w:p>
    <w:p w:rsidR="008B2692" w:rsidRPr="001B4ECE" w:rsidRDefault="004675B9">
      <w:pPr>
        <w:pStyle w:val="TOC2"/>
        <w:rPr>
          <w:rFonts w:asciiTheme="minorHAnsi" w:eastAsiaTheme="minorEastAsia" w:hAnsiTheme="minorHAnsi" w:cstheme="minorBidi"/>
          <w:szCs w:val="22"/>
          <w:lang w:val="es-419" w:eastAsia="en-GB"/>
        </w:rPr>
      </w:pPr>
      <w:hyperlink w:anchor="_Toc14343791" w:history="1">
        <w:r w:rsidR="008B2692" w:rsidRPr="001B4ECE">
          <w:rPr>
            <w:rStyle w:val="Hyperlink"/>
            <w:lang w:val="es-419"/>
          </w:rPr>
          <w:t xml:space="preserve">71.2   </w:t>
        </w:r>
        <w:r w:rsidR="008B2692" w:rsidRPr="001B4ECE">
          <w:rPr>
            <w:rStyle w:val="Hyperlink"/>
            <w:i/>
            <w:lang w:val="es-419"/>
          </w:rPr>
          <w:t>Copias de los documentos citados</w:t>
        </w:r>
        <w:r w:rsidR="008B2692" w:rsidRPr="001B4ECE">
          <w:rPr>
            <w:webHidden/>
            <w:lang w:val="es-419"/>
          </w:rPr>
          <w:tab/>
        </w:r>
        <w:r w:rsidR="008B2692" w:rsidRPr="001B4ECE">
          <w:rPr>
            <w:webHidden/>
            <w:lang w:val="es-419"/>
          </w:rPr>
          <w:fldChar w:fldCharType="begin"/>
        </w:r>
        <w:r w:rsidR="008B2692" w:rsidRPr="001B4ECE">
          <w:rPr>
            <w:webHidden/>
            <w:lang w:val="es-419"/>
          </w:rPr>
          <w:instrText xml:space="preserve"> PAGEREF _Toc14343791 \h </w:instrText>
        </w:r>
        <w:r w:rsidR="008B2692" w:rsidRPr="001B4ECE">
          <w:rPr>
            <w:webHidden/>
            <w:lang w:val="es-419"/>
          </w:rPr>
        </w:r>
        <w:r w:rsidR="008B2692" w:rsidRPr="001B4ECE">
          <w:rPr>
            <w:webHidden/>
            <w:lang w:val="es-419"/>
          </w:rPr>
          <w:fldChar w:fldCharType="separate"/>
        </w:r>
        <w:r w:rsidR="002B0D39">
          <w:rPr>
            <w:webHidden/>
            <w:lang w:val="es-419"/>
          </w:rPr>
          <w:t>2</w:t>
        </w:r>
        <w:r w:rsidR="008B2692" w:rsidRPr="001B4ECE">
          <w:rPr>
            <w:webHidden/>
            <w:lang w:val="es-419"/>
          </w:rPr>
          <w:fldChar w:fldCharType="end"/>
        </w:r>
      </w:hyperlink>
    </w:p>
    <w:p w:rsidR="008B2692" w:rsidRPr="001B4ECE" w:rsidRDefault="004675B9">
      <w:pPr>
        <w:pStyle w:val="TOC1"/>
        <w:rPr>
          <w:rFonts w:asciiTheme="minorHAnsi" w:eastAsiaTheme="minorEastAsia" w:hAnsiTheme="minorHAnsi" w:cstheme="minorBidi"/>
          <w:szCs w:val="22"/>
          <w:lang w:val="es-419" w:eastAsia="en-GB"/>
        </w:rPr>
      </w:pPr>
      <w:hyperlink w:anchor="_Toc14343792" w:history="1">
        <w:r w:rsidR="008B2692" w:rsidRPr="001B4ECE">
          <w:rPr>
            <w:rStyle w:val="Hyperlink"/>
            <w:rFonts w:eastAsia="Arial Unicode MS"/>
            <w:lang w:val="es-419"/>
          </w:rPr>
          <w:t>Regla 94 Acceso a expedientes</w:t>
        </w:r>
        <w:r w:rsidR="008B2692" w:rsidRPr="001B4ECE">
          <w:rPr>
            <w:webHidden/>
            <w:lang w:val="es-419"/>
          </w:rPr>
          <w:tab/>
        </w:r>
        <w:r w:rsidR="008B2692" w:rsidRPr="001B4ECE">
          <w:rPr>
            <w:webHidden/>
            <w:lang w:val="es-419"/>
          </w:rPr>
          <w:fldChar w:fldCharType="begin"/>
        </w:r>
        <w:r w:rsidR="008B2692" w:rsidRPr="001B4ECE">
          <w:rPr>
            <w:webHidden/>
            <w:lang w:val="es-419"/>
          </w:rPr>
          <w:instrText xml:space="preserve"> PAGEREF _Toc14343792 \h </w:instrText>
        </w:r>
        <w:r w:rsidR="008B2692" w:rsidRPr="001B4ECE">
          <w:rPr>
            <w:webHidden/>
            <w:lang w:val="es-419"/>
          </w:rPr>
        </w:r>
        <w:r w:rsidR="008B2692" w:rsidRPr="001B4ECE">
          <w:rPr>
            <w:webHidden/>
            <w:lang w:val="es-419"/>
          </w:rPr>
          <w:fldChar w:fldCharType="separate"/>
        </w:r>
        <w:r w:rsidR="002B0D39">
          <w:rPr>
            <w:webHidden/>
            <w:lang w:val="es-419"/>
          </w:rPr>
          <w:t>3</w:t>
        </w:r>
        <w:r w:rsidR="008B2692" w:rsidRPr="001B4ECE">
          <w:rPr>
            <w:webHidden/>
            <w:lang w:val="es-419"/>
          </w:rPr>
          <w:fldChar w:fldCharType="end"/>
        </w:r>
      </w:hyperlink>
    </w:p>
    <w:p w:rsidR="008B2692" w:rsidRPr="001B4ECE" w:rsidRDefault="004675B9">
      <w:pPr>
        <w:pStyle w:val="TOC2"/>
        <w:rPr>
          <w:rFonts w:asciiTheme="minorHAnsi" w:eastAsiaTheme="minorEastAsia" w:hAnsiTheme="minorHAnsi" w:cstheme="minorBidi"/>
          <w:szCs w:val="22"/>
          <w:lang w:val="es-419" w:eastAsia="en-GB"/>
        </w:rPr>
      </w:pPr>
      <w:hyperlink w:anchor="_Toc14343793" w:history="1">
        <w:r w:rsidR="008B2692" w:rsidRPr="001B4ECE">
          <w:rPr>
            <w:rStyle w:val="Hyperlink"/>
            <w:lang w:val="es-419"/>
          </w:rPr>
          <w:t xml:space="preserve">94.1 </w:t>
        </w:r>
        <w:r w:rsidR="008B2692" w:rsidRPr="001B4ECE">
          <w:rPr>
            <w:rStyle w:val="Hyperlink"/>
            <w:i/>
            <w:lang w:val="es-419"/>
          </w:rPr>
          <w:t>Acceso al expediente en poder de la Oficina Internacional</w:t>
        </w:r>
        <w:r w:rsidR="008B2692" w:rsidRPr="001B4ECE">
          <w:rPr>
            <w:webHidden/>
            <w:lang w:val="es-419"/>
          </w:rPr>
          <w:tab/>
        </w:r>
        <w:r w:rsidR="008B2692" w:rsidRPr="001B4ECE">
          <w:rPr>
            <w:webHidden/>
            <w:lang w:val="es-419"/>
          </w:rPr>
          <w:fldChar w:fldCharType="begin"/>
        </w:r>
        <w:r w:rsidR="008B2692" w:rsidRPr="001B4ECE">
          <w:rPr>
            <w:webHidden/>
            <w:lang w:val="es-419"/>
          </w:rPr>
          <w:instrText xml:space="preserve"> PAGEREF _Toc14343793 \h </w:instrText>
        </w:r>
        <w:r w:rsidR="008B2692" w:rsidRPr="001B4ECE">
          <w:rPr>
            <w:webHidden/>
            <w:lang w:val="es-419"/>
          </w:rPr>
        </w:r>
        <w:r w:rsidR="008B2692" w:rsidRPr="001B4ECE">
          <w:rPr>
            <w:webHidden/>
            <w:lang w:val="es-419"/>
          </w:rPr>
          <w:fldChar w:fldCharType="separate"/>
        </w:r>
        <w:r w:rsidR="002B0D39">
          <w:rPr>
            <w:webHidden/>
            <w:lang w:val="es-419"/>
          </w:rPr>
          <w:t>3</w:t>
        </w:r>
        <w:r w:rsidR="008B2692" w:rsidRPr="001B4ECE">
          <w:rPr>
            <w:webHidden/>
            <w:lang w:val="es-419"/>
          </w:rPr>
          <w:fldChar w:fldCharType="end"/>
        </w:r>
      </w:hyperlink>
    </w:p>
    <w:p w:rsidR="008B2692" w:rsidRPr="001B4ECE" w:rsidRDefault="004675B9">
      <w:pPr>
        <w:pStyle w:val="TOC2"/>
        <w:rPr>
          <w:rFonts w:asciiTheme="minorHAnsi" w:eastAsiaTheme="minorEastAsia" w:hAnsiTheme="minorHAnsi" w:cstheme="minorBidi"/>
          <w:szCs w:val="22"/>
          <w:lang w:val="es-419" w:eastAsia="en-GB"/>
        </w:rPr>
      </w:pPr>
      <w:hyperlink w:anchor="_Toc14343794" w:history="1">
        <w:r w:rsidR="008B2692" w:rsidRPr="001B4ECE">
          <w:rPr>
            <w:rStyle w:val="Hyperlink"/>
            <w:lang w:val="es-419"/>
          </w:rPr>
          <w:t>94.1</w:t>
        </w:r>
        <w:r w:rsidR="008B2692" w:rsidRPr="001B4ECE">
          <w:rPr>
            <w:rStyle w:val="Hyperlink"/>
            <w:i/>
            <w:lang w:val="es-419"/>
          </w:rPr>
          <w:t>bis</w:t>
        </w:r>
        <w:r w:rsidR="008B2692" w:rsidRPr="001B4ECE">
          <w:rPr>
            <w:rStyle w:val="Hyperlink"/>
            <w:lang w:val="es-419"/>
          </w:rPr>
          <w:t xml:space="preserve"> a 94.3 </w:t>
        </w:r>
        <w:r w:rsidR="008B2692" w:rsidRPr="001B4ECE">
          <w:rPr>
            <w:rStyle w:val="Hyperlink"/>
            <w:i/>
            <w:lang w:val="es-419"/>
          </w:rPr>
          <w:t>[Sin cambios]</w:t>
        </w:r>
        <w:r w:rsidR="008B2692" w:rsidRPr="001B4ECE">
          <w:rPr>
            <w:webHidden/>
            <w:lang w:val="es-419"/>
          </w:rPr>
          <w:tab/>
        </w:r>
        <w:r w:rsidR="008B2692" w:rsidRPr="001B4ECE">
          <w:rPr>
            <w:webHidden/>
            <w:lang w:val="es-419"/>
          </w:rPr>
          <w:fldChar w:fldCharType="begin"/>
        </w:r>
        <w:r w:rsidR="008B2692" w:rsidRPr="001B4ECE">
          <w:rPr>
            <w:webHidden/>
            <w:lang w:val="es-419"/>
          </w:rPr>
          <w:instrText xml:space="preserve"> PAGEREF _Toc14343794 \h </w:instrText>
        </w:r>
        <w:r w:rsidR="008B2692" w:rsidRPr="001B4ECE">
          <w:rPr>
            <w:webHidden/>
            <w:lang w:val="es-419"/>
          </w:rPr>
        </w:r>
        <w:r w:rsidR="008B2692" w:rsidRPr="001B4ECE">
          <w:rPr>
            <w:webHidden/>
            <w:lang w:val="es-419"/>
          </w:rPr>
          <w:fldChar w:fldCharType="separate"/>
        </w:r>
        <w:r w:rsidR="002B0D39">
          <w:rPr>
            <w:webHidden/>
            <w:lang w:val="es-419"/>
          </w:rPr>
          <w:t>3</w:t>
        </w:r>
        <w:r w:rsidR="008B2692" w:rsidRPr="001B4ECE">
          <w:rPr>
            <w:webHidden/>
            <w:lang w:val="es-419"/>
          </w:rPr>
          <w:fldChar w:fldCharType="end"/>
        </w:r>
      </w:hyperlink>
    </w:p>
    <w:p w:rsidR="008B2692" w:rsidRPr="001B4ECE" w:rsidRDefault="008B2692" w:rsidP="008B2692">
      <w:pPr>
        <w:rPr>
          <w:lang w:val="es-419"/>
        </w:rPr>
      </w:pPr>
      <w:r w:rsidRPr="001B4ECE">
        <w:rPr>
          <w:lang w:val="es-419"/>
        </w:rPr>
        <w:fldChar w:fldCharType="end"/>
      </w:r>
    </w:p>
    <w:p w:rsidR="002326CE" w:rsidRPr="001B4ECE" w:rsidRDefault="002326CE" w:rsidP="002326CE">
      <w:pPr>
        <w:rPr>
          <w:lang w:val="es-419"/>
        </w:rPr>
      </w:pPr>
    </w:p>
    <w:p w:rsidR="001E7425" w:rsidRPr="001B4ECE" w:rsidRDefault="001E7425" w:rsidP="002326CE">
      <w:pPr>
        <w:rPr>
          <w:lang w:val="es-419"/>
        </w:rPr>
      </w:pPr>
    </w:p>
    <w:p w:rsidR="00C47C22" w:rsidRPr="001B4ECE" w:rsidRDefault="00C47C22" w:rsidP="009C5915">
      <w:pPr>
        <w:pStyle w:val="LegTitle"/>
        <w:rPr>
          <w:rFonts w:eastAsia="Arial Unicode MS"/>
          <w:lang w:val="es-419"/>
        </w:rPr>
      </w:pPr>
      <w:bookmarkStart w:id="79" w:name="_Toc9427297"/>
      <w:bookmarkStart w:id="80" w:name="_Toc14343789"/>
      <w:r w:rsidRPr="001B4ECE">
        <w:rPr>
          <w:rFonts w:eastAsia="Arial Unicode MS"/>
          <w:lang w:val="es-419"/>
        </w:rPr>
        <w:lastRenderedPageBreak/>
        <w:t xml:space="preserve">Regla 71 </w:t>
      </w:r>
      <w:r w:rsidRPr="001B4ECE">
        <w:rPr>
          <w:rFonts w:eastAsia="Arial Unicode MS"/>
          <w:vanish/>
          <w:lang w:val="es-419"/>
        </w:rPr>
        <w:t xml:space="preserve">- </w:t>
      </w:r>
      <w:r w:rsidRPr="001B4ECE">
        <w:rPr>
          <w:rFonts w:eastAsia="Arial Unicode MS"/>
          <w:lang w:val="es-419"/>
        </w:rPr>
        <w:br/>
        <w:t xml:space="preserve">Transmisión del informe de examen preliminar internacional </w:t>
      </w:r>
      <w:r w:rsidRPr="001B4ECE">
        <w:rPr>
          <w:rFonts w:eastAsia="Arial Unicode MS"/>
          <w:lang w:val="es-419"/>
        </w:rPr>
        <w:br/>
      </w:r>
      <w:r w:rsidRPr="001B4ECE">
        <w:rPr>
          <w:rFonts w:eastAsia="Arial Unicode MS"/>
          <w:color w:val="0000FF"/>
          <w:u w:val="single"/>
          <w:lang w:val="es-419"/>
        </w:rPr>
        <w:t>y de los documentos conexos</w:t>
      </w:r>
      <w:bookmarkEnd w:id="79"/>
      <w:bookmarkEnd w:id="80"/>
    </w:p>
    <w:p w:rsidR="00C47C22" w:rsidRPr="001B4ECE" w:rsidRDefault="00C47C22" w:rsidP="009C5915">
      <w:pPr>
        <w:pStyle w:val="LegSubRule"/>
        <w:rPr>
          <w:lang w:val="es-419"/>
        </w:rPr>
      </w:pPr>
      <w:bookmarkStart w:id="81" w:name="_Toc9427298"/>
      <w:bookmarkStart w:id="82" w:name="_Toc14343790"/>
      <w:r w:rsidRPr="001B4ECE">
        <w:rPr>
          <w:lang w:val="es-419"/>
        </w:rPr>
        <w:t xml:space="preserve">71.1   </w:t>
      </w:r>
      <w:r w:rsidRPr="001B4ECE">
        <w:rPr>
          <w:i/>
          <w:lang w:val="es-419"/>
        </w:rPr>
        <w:t>Destinatarios</w:t>
      </w:r>
      <w:bookmarkEnd w:id="81"/>
      <w:bookmarkEnd w:id="82"/>
    </w:p>
    <w:p w:rsidR="00C47C22" w:rsidRPr="001B4ECE" w:rsidRDefault="00C47C22" w:rsidP="00D82083">
      <w:pPr>
        <w:tabs>
          <w:tab w:val="left" w:pos="454"/>
        </w:tabs>
        <w:snapToGrid w:val="0"/>
        <w:spacing w:before="119" w:after="480" w:line="360" w:lineRule="auto"/>
        <w:rPr>
          <w:rFonts w:eastAsia="Times New Roman" w:cs="Times New Roman"/>
          <w:noProof w:val="0"/>
          <w:snapToGrid w:val="0"/>
          <w:lang w:val="es-419" w:eastAsia="en-US"/>
        </w:rPr>
      </w:pPr>
      <w:r w:rsidRPr="001B4ECE">
        <w:rPr>
          <w:rFonts w:eastAsia="Times New Roman" w:cs="Times New Roman"/>
          <w:noProof w:val="0"/>
          <w:snapToGrid w:val="0"/>
          <w:lang w:val="es-419" w:eastAsia="en-US"/>
        </w:rPr>
        <w:tab/>
      </w:r>
      <w:r w:rsidRPr="001B4ECE">
        <w:rPr>
          <w:rFonts w:eastAsia="Times New Roman" w:cs="Times New Roman"/>
          <w:noProof w:val="0"/>
          <w:snapToGrid w:val="0"/>
          <w:color w:val="0000FF"/>
          <w:u w:val="single"/>
          <w:lang w:val="es-419" w:eastAsia="en-US"/>
        </w:rPr>
        <w:t>a)</w:t>
      </w:r>
      <w:r w:rsidRPr="001B4ECE">
        <w:rPr>
          <w:rFonts w:eastAsia="Times New Roman" w:cs="Times New Roman"/>
          <w:noProof w:val="0"/>
          <w:snapToGrid w:val="0"/>
          <w:lang w:val="es-419" w:eastAsia="en-US"/>
        </w:rPr>
        <w:t xml:space="preserve">  La Administración encargada del examen preliminar internacional transmitirá el mismo día a la Oficina Internacional y al solicitante una copia del informe del examen preliminar internacional y de sus anexos, si los hubiera.</w:t>
      </w:r>
    </w:p>
    <w:p w:rsidR="00C47C22" w:rsidRPr="001B4ECE" w:rsidRDefault="00C47C22" w:rsidP="00D82083">
      <w:pPr>
        <w:tabs>
          <w:tab w:val="left" w:pos="454"/>
        </w:tabs>
        <w:snapToGrid w:val="0"/>
        <w:spacing w:before="119" w:after="480" w:line="360" w:lineRule="auto"/>
        <w:rPr>
          <w:rFonts w:eastAsia="Times New Roman" w:cs="Times New Roman"/>
          <w:noProof w:val="0"/>
          <w:snapToGrid w:val="0"/>
          <w:color w:val="0000FF"/>
          <w:u w:val="single"/>
          <w:lang w:val="es-419" w:eastAsia="en-US"/>
        </w:rPr>
      </w:pPr>
      <w:r w:rsidRPr="001B4ECE">
        <w:rPr>
          <w:rFonts w:eastAsia="Times New Roman" w:cs="Times New Roman"/>
          <w:noProof w:val="0"/>
          <w:snapToGrid w:val="0"/>
          <w:lang w:val="es-419" w:eastAsia="en-US"/>
        </w:rPr>
        <w:tab/>
      </w:r>
      <w:r w:rsidRPr="001B4ECE">
        <w:rPr>
          <w:rFonts w:eastAsia="Times New Roman" w:cs="Times New Roman"/>
          <w:noProof w:val="0"/>
          <w:snapToGrid w:val="0"/>
          <w:color w:val="0000FF"/>
          <w:u w:val="single"/>
          <w:lang w:val="es-419" w:eastAsia="en-US"/>
        </w:rPr>
        <w:t>b)  La Administración encargada del examen preliminar internacional transmitirá a la Oficina Internacional copias de otros documentos del expediente de examen preliminar con arreglo a las Instrucciones Administrativas.</w:t>
      </w:r>
    </w:p>
    <w:p w:rsidR="00C47C22" w:rsidRPr="001B4ECE" w:rsidRDefault="00C47C22" w:rsidP="009C5915">
      <w:pPr>
        <w:pStyle w:val="LegSubRule"/>
        <w:rPr>
          <w:lang w:val="es-419"/>
        </w:rPr>
      </w:pPr>
      <w:bookmarkStart w:id="83" w:name="_Toc9427299"/>
      <w:bookmarkStart w:id="84" w:name="_Toc14343791"/>
      <w:r w:rsidRPr="001B4ECE">
        <w:rPr>
          <w:lang w:val="es-419"/>
        </w:rPr>
        <w:t xml:space="preserve">71.2   </w:t>
      </w:r>
      <w:r w:rsidRPr="001B4ECE">
        <w:rPr>
          <w:i/>
          <w:lang w:val="es-419"/>
        </w:rPr>
        <w:t>Copias de los documentos citados</w:t>
      </w:r>
      <w:bookmarkEnd w:id="83"/>
      <w:bookmarkEnd w:id="84"/>
      <w:r w:rsidRPr="001B4ECE" w:rsidDel="00464C0C">
        <w:rPr>
          <w:lang w:val="es-419"/>
        </w:rPr>
        <w:t xml:space="preserve"> </w:t>
      </w:r>
    </w:p>
    <w:p w:rsidR="00C47C22" w:rsidRPr="001B4ECE" w:rsidRDefault="00C47C22" w:rsidP="00D82083">
      <w:pPr>
        <w:tabs>
          <w:tab w:val="left" w:pos="454"/>
        </w:tabs>
        <w:snapToGrid w:val="0"/>
        <w:spacing w:before="119" w:after="480" w:line="360" w:lineRule="auto"/>
        <w:rPr>
          <w:rFonts w:eastAsia="Times New Roman" w:cs="Times New Roman"/>
          <w:noProof w:val="0"/>
          <w:snapToGrid w:val="0"/>
          <w:lang w:val="es-419" w:eastAsia="en-US"/>
        </w:rPr>
      </w:pPr>
      <w:r w:rsidRPr="001B4ECE">
        <w:rPr>
          <w:rFonts w:eastAsia="Times New Roman" w:cs="Times New Roman"/>
          <w:noProof w:val="0"/>
          <w:snapToGrid w:val="0"/>
          <w:lang w:val="es-419" w:eastAsia="en-US"/>
        </w:rPr>
        <w:tab/>
        <w:t>a) a d) [Sin cambios]</w:t>
      </w:r>
    </w:p>
    <w:p w:rsidR="00C47C22" w:rsidRPr="001B4ECE" w:rsidRDefault="00C47C22" w:rsidP="00C47C22">
      <w:pPr>
        <w:tabs>
          <w:tab w:val="left" w:pos="454"/>
        </w:tabs>
        <w:snapToGrid w:val="0"/>
        <w:spacing w:before="119" w:after="360" w:line="480" w:lineRule="auto"/>
        <w:rPr>
          <w:rFonts w:eastAsia="Times New Roman" w:cs="Times New Roman"/>
          <w:noProof w:val="0"/>
          <w:snapToGrid w:val="0"/>
          <w:lang w:val="es-419" w:eastAsia="en-US"/>
        </w:rPr>
      </w:pPr>
    </w:p>
    <w:p w:rsidR="00C47C22" w:rsidRPr="001B4ECE" w:rsidRDefault="00C47C22" w:rsidP="00C47C22">
      <w:pPr>
        <w:rPr>
          <w:noProof w:val="0"/>
          <w:lang w:val="es-419" w:eastAsia="en-US"/>
        </w:rPr>
      </w:pPr>
    </w:p>
    <w:p w:rsidR="00C47C22" w:rsidRPr="001B4ECE" w:rsidRDefault="004348F3" w:rsidP="009C5915">
      <w:pPr>
        <w:pStyle w:val="LegTitle"/>
        <w:rPr>
          <w:rFonts w:eastAsia="Arial Unicode MS"/>
          <w:lang w:val="es-419"/>
        </w:rPr>
      </w:pPr>
      <w:bookmarkStart w:id="85" w:name="_Toc9427300"/>
      <w:bookmarkStart w:id="86" w:name="_Toc14343792"/>
      <w:r w:rsidRPr="001B4ECE">
        <w:rPr>
          <w:rFonts w:eastAsia="Arial Unicode MS"/>
          <w:lang w:val="es-419"/>
        </w:rPr>
        <w:lastRenderedPageBreak/>
        <w:t>Regla 94</w:t>
      </w:r>
      <w:r w:rsidR="00C47C22" w:rsidRPr="001B4ECE">
        <w:rPr>
          <w:rFonts w:eastAsia="Arial Unicode MS"/>
          <w:lang w:val="es-419"/>
        </w:rPr>
        <w:br/>
        <w:t>Acceso a expedientes</w:t>
      </w:r>
      <w:bookmarkEnd w:id="85"/>
      <w:bookmarkEnd w:id="86"/>
    </w:p>
    <w:p w:rsidR="00C47C22" w:rsidRPr="001B4ECE" w:rsidRDefault="00B612CF" w:rsidP="009C5915">
      <w:pPr>
        <w:pStyle w:val="LegSubRule"/>
        <w:rPr>
          <w:lang w:val="es-419"/>
        </w:rPr>
      </w:pPr>
      <w:bookmarkStart w:id="87" w:name="_Toc9427301"/>
      <w:bookmarkStart w:id="88" w:name="_Toc14343793"/>
      <w:r w:rsidRPr="001B4ECE">
        <w:rPr>
          <w:lang w:val="es-419"/>
        </w:rPr>
        <w:t xml:space="preserve">94.1 </w:t>
      </w:r>
      <w:r w:rsidR="00C47C22" w:rsidRPr="001B4ECE">
        <w:rPr>
          <w:i/>
          <w:lang w:val="es-419"/>
        </w:rPr>
        <w:t>Acceso al expediente en poder de la Oficina Internacional</w:t>
      </w:r>
      <w:bookmarkEnd w:id="87"/>
      <w:bookmarkEnd w:id="88"/>
      <w:r w:rsidR="00C47C22" w:rsidRPr="001B4ECE" w:rsidDel="00AD24E4">
        <w:rPr>
          <w:lang w:val="es-419"/>
        </w:rPr>
        <w:t xml:space="preserve"> </w:t>
      </w:r>
    </w:p>
    <w:p w:rsidR="00C47C22" w:rsidRPr="001B4ECE" w:rsidRDefault="00C47C22" w:rsidP="00D82083">
      <w:pPr>
        <w:tabs>
          <w:tab w:val="left" w:pos="454"/>
        </w:tabs>
        <w:snapToGrid w:val="0"/>
        <w:spacing w:before="119" w:after="480" w:line="360" w:lineRule="auto"/>
        <w:rPr>
          <w:rFonts w:cs="Times New Roman"/>
          <w:i/>
          <w:noProof w:val="0"/>
          <w:snapToGrid w:val="0"/>
          <w:lang w:val="es-419" w:eastAsia="en-US"/>
        </w:rPr>
      </w:pPr>
      <w:r w:rsidRPr="001B4ECE">
        <w:rPr>
          <w:rFonts w:cs="Times New Roman"/>
          <w:noProof w:val="0"/>
          <w:snapToGrid w:val="0"/>
          <w:lang w:val="es-419" w:eastAsia="en-US"/>
        </w:rPr>
        <w:tab/>
        <w:t xml:space="preserve">a) y b) </w:t>
      </w:r>
      <w:r w:rsidRPr="001B4ECE">
        <w:rPr>
          <w:rFonts w:cs="Times New Roman"/>
          <w:i/>
          <w:noProof w:val="0"/>
          <w:snapToGrid w:val="0"/>
          <w:lang w:val="es-419" w:eastAsia="en-US"/>
        </w:rPr>
        <w:t>[Sin cambios]</w:t>
      </w:r>
    </w:p>
    <w:p w:rsidR="00C47C22" w:rsidRPr="001B4ECE" w:rsidRDefault="00C47C22" w:rsidP="00D82083">
      <w:pPr>
        <w:tabs>
          <w:tab w:val="left" w:pos="454"/>
        </w:tabs>
        <w:snapToGrid w:val="0"/>
        <w:spacing w:before="119" w:after="480" w:line="360" w:lineRule="auto"/>
        <w:rPr>
          <w:rFonts w:eastAsia="Times New Roman" w:cs="Times New Roman"/>
          <w:noProof w:val="0"/>
          <w:snapToGrid w:val="0"/>
          <w:lang w:val="es-419" w:eastAsia="en-US"/>
        </w:rPr>
      </w:pPr>
      <w:r w:rsidRPr="001B4ECE">
        <w:rPr>
          <w:rFonts w:eastAsia="Times New Roman" w:cs="Times New Roman"/>
          <w:noProof w:val="0"/>
          <w:snapToGrid w:val="0"/>
          <w:lang w:val="es-419" w:eastAsia="en-US"/>
        </w:rPr>
        <w:tab/>
        <w:t xml:space="preserve">c)  A petición de una Oficina elegida, </w:t>
      </w:r>
      <w:r w:rsidRPr="001B4ECE">
        <w:rPr>
          <w:rFonts w:eastAsia="Times New Roman" w:cs="Times New Roman"/>
          <w:noProof w:val="0"/>
          <w:snapToGrid w:val="0"/>
          <w:color w:val="0000FF"/>
          <w:u w:val="single"/>
          <w:lang w:val="es-419" w:eastAsia="en-US"/>
        </w:rPr>
        <w:t>pero no antes de la emisión del informe de examen preliminar internacional,</w:t>
      </w:r>
      <w:r w:rsidRPr="001B4ECE">
        <w:rPr>
          <w:rFonts w:eastAsia="Times New Roman" w:cs="Times New Roman"/>
          <w:noProof w:val="0"/>
          <w:snapToGrid w:val="0"/>
          <w:lang w:val="es-419" w:eastAsia="en-US"/>
        </w:rPr>
        <w:t xml:space="preserve"> la Oficina Internacional entregará en nombre de esa Oficina copias </w:t>
      </w:r>
      <w:r w:rsidRPr="001B4ECE">
        <w:rPr>
          <w:rFonts w:eastAsia="Times New Roman" w:cs="Times New Roman"/>
          <w:strike/>
          <w:noProof w:val="0"/>
          <w:snapToGrid w:val="0"/>
          <w:color w:val="FF0000"/>
          <w:lang w:val="es-419" w:eastAsia="en-US"/>
        </w:rPr>
        <w:t>del informe de examen preliminar internacional</w:t>
      </w:r>
      <w:r w:rsidRPr="001B4ECE">
        <w:rPr>
          <w:rFonts w:eastAsia="Times New Roman" w:cs="Times New Roman"/>
          <w:noProof w:val="0"/>
          <w:snapToGrid w:val="0"/>
          <w:lang w:val="es-419" w:eastAsia="en-US"/>
        </w:rPr>
        <w:t xml:space="preserve"> en virtud del párrafo b) </w:t>
      </w:r>
      <w:r w:rsidRPr="001B4ECE">
        <w:rPr>
          <w:rFonts w:eastAsia="Times New Roman" w:cs="Times New Roman"/>
          <w:noProof w:val="0"/>
          <w:snapToGrid w:val="0"/>
          <w:color w:val="0000FF"/>
          <w:u w:val="single"/>
          <w:lang w:val="es-419" w:eastAsia="en-US"/>
        </w:rPr>
        <w:t>de cualquier documento que le haya transmitido la Administración encargada del examen preliminar internacional en virtud de la Regla 71.1a) o b)</w:t>
      </w:r>
      <w:r w:rsidRPr="001B4ECE">
        <w:rPr>
          <w:rFonts w:eastAsia="Times New Roman" w:cs="Times New Roman"/>
          <w:noProof w:val="0"/>
          <w:snapToGrid w:val="0"/>
          <w:lang w:val="es-419" w:eastAsia="en-US"/>
        </w:rPr>
        <w:t>. La Oficina Internacional publicará lo antes posible en la Gaceta las informaciones relativas a cualquier petición de ese tipo.</w:t>
      </w:r>
    </w:p>
    <w:p w:rsidR="00C47C22" w:rsidRPr="001B4ECE" w:rsidRDefault="00C47C22" w:rsidP="00D82083">
      <w:pPr>
        <w:tabs>
          <w:tab w:val="left" w:pos="454"/>
        </w:tabs>
        <w:snapToGrid w:val="0"/>
        <w:spacing w:before="119" w:after="480" w:line="360" w:lineRule="auto"/>
        <w:rPr>
          <w:rFonts w:eastAsia="Times New Roman" w:cs="Times New Roman"/>
          <w:noProof w:val="0"/>
          <w:snapToGrid w:val="0"/>
          <w:lang w:val="es-419" w:eastAsia="en-US"/>
        </w:rPr>
      </w:pPr>
      <w:r w:rsidRPr="001B4ECE">
        <w:rPr>
          <w:rFonts w:eastAsia="Times New Roman" w:cs="Times New Roman"/>
          <w:noProof w:val="0"/>
          <w:snapToGrid w:val="0"/>
          <w:lang w:val="es-419" w:eastAsia="en-US"/>
        </w:rPr>
        <w:tab/>
        <w:t xml:space="preserve">d) a g) </w:t>
      </w:r>
      <w:r w:rsidRPr="001B4ECE">
        <w:rPr>
          <w:rFonts w:eastAsia="Times New Roman" w:cs="Times New Roman"/>
          <w:i/>
          <w:noProof w:val="0"/>
          <w:snapToGrid w:val="0"/>
          <w:lang w:val="es-419" w:eastAsia="en-US"/>
        </w:rPr>
        <w:t>[Sin cambios]</w:t>
      </w:r>
    </w:p>
    <w:p w:rsidR="001E7425" w:rsidRPr="001B4ECE" w:rsidRDefault="00C47C22" w:rsidP="009C5915">
      <w:pPr>
        <w:pStyle w:val="LegSubRule"/>
        <w:rPr>
          <w:lang w:val="es-419"/>
        </w:rPr>
      </w:pPr>
      <w:bookmarkStart w:id="89" w:name="_Toc9427302"/>
      <w:bookmarkStart w:id="90" w:name="_Toc14245803"/>
      <w:bookmarkStart w:id="91" w:name="_Toc14343794"/>
      <w:r w:rsidRPr="001B4ECE">
        <w:rPr>
          <w:rFonts w:eastAsia="SimSun"/>
          <w:snapToGrid/>
          <w:lang w:val="es-419"/>
        </w:rPr>
        <w:t>94.1</w:t>
      </w:r>
      <w:r w:rsidRPr="001B4ECE">
        <w:rPr>
          <w:rFonts w:eastAsia="SimSun"/>
          <w:i/>
          <w:snapToGrid/>
          <w:lang w:val="es-419"/>
        </w:rPr>
        <w:t>bis</w:t>
      </w:r>
      <w:r w:rsidRPr="001B4ECE">
        <w:rPr>
          <w:rFonts w:eastAsia="SimSun"/>
          <w:snapToGrid/>
          <w:lang w:val="es-419"/>
        </w:rPr>
        <w:t xml:space="preserve"> a 94.3 </w:t>
      </w:r>
      <w:r w:rsidRPr="001B4ECE">
        <w:rPr>
          <w:rFonts w:eastAsia="SimSun"/>
          <w:i/>
          <w:snapToGrid/>
          <w:lang w:val="es-419"/>
        </w:rPr>
        <w:t>[Sin cambios]</w:t>
      </w:r>
      <w:bookmarkEnd w:id="89"/>
      <w:bookmarkEnd w:id="90"/>
      <w:bookmarkEnd w:id="91"/>
    </w:p>
    <w:p w:rsidR="001E7425" w:rsidRPr="001B4ECE" w:rsidRDefault="001E7425" w:rsidP="002326CE">
      <w:pPr>
        <w:rPr>
          <w:lang w:val="es-419"/>
        </w:rPr>
      </w:pPr>
    </w:p>
    <w:p w:rsidR="00E20DAA" w:rsidRPr="001B4ECE" w:rsidRDefault="002326CE" w:rsidP="002326CE">
      <w:pPr>
        <w:pStyle w:val="Endofdocument-Annex"/>
        <w:rPr>
          <w:lang w:val="es-419"/>
        </w:rPr>
        <w:sectPr w:rsidR="00E20DAA" w:rsidRPr="001B4ECE" w:rsidSect="00E20DAA">
          <w:headerReference w:type="default" r:id="rId18"/>
          <w:headerReference w:type="first" r:id="rId19"/>
          <w:endnotePr>
            <w:numFmt w:val="decimal"/>
          </w:endnotePr>
          <w:pgSz w:w="11907" w:h="16840" w:code="9"/>
          <w:pgMar w:top="567" w:right="1134" w:bottom="1418" w:left="1418" w:header="510" w:footer="1021" w:gutter="0"/>
          <w:pgNumType w:start="1"/>
          <w:cols w:space="720"/>
          <w:titlePg/>
          <w:docGrid w:linePitch="299"/>
        </w:sectPr>
      </w:pPr>
      <w:r w:rsidRPr="001B4ECE">
        <w:rPr>
          <w:lang w:val="es-419"/>
        </w:rPr>
        <w:t>[</w:t>
      </w:r>
      <w:r w:rsidR="002B571D" w:rsidRPr="001B4ECE">
        <w:rPr>
          <w:lang w:val="es-419"/>
        </w:rPr>
        <w:t>Sigue el A</w:t>
      </w:r>
      <w:r w:rsidRPr="001B4ECE">
        <w:rPr>
          <w:lang w:val="es-419"/>
        </w:rPr>
        <w:t>nex</w:t>
      </w:r>
      <w:r w:rsidR="002B571D" w:rsidRPr="001B4ECE">
        <w:rPr>
          <w:lang w:val="es-419"/>
        </w:rPr>
        <w:t>o</w:t>
      </w:r>
      <w:r w:rsidRPr="001B4ECE">
        <w:rPr>
          <w:lang w:val="es-419"/>
        </w:rPr>
        <w:t xml:space="preserve"> VI]</w:t>
      </w:r>
    </w:p>
    <w:p w:rsidR="0012341B" w:rsidRPr="001B4ECE" w:rsidRDefault="0012341B" w:rsidP="0012341B">
      <w:pPr>
        <w:pStyle w:val="ONUME"/>
        <w:numPr>
          <w:ilvl w:val="0"/>
          <w:numId w:val="0"/>
        </w:numPr>
        <w:spacing w:after="0"/>
        <w:jc w:val="center"/>
        <w:rPr>
          <w:caps/>
          <w:lang w:val="es-419"/>
        </w:rPr>
      </w:pPr>
      <w:bookmarkStart w:id="92" w:name="AxVI"/>
      <w:bookmarkEnd w:id="78"/>
      <w:r w:rsidRPr="001B4ECE">
        <w:rPr>
          <w:caps/>
          <w:lang w:val="es-419"/>
        </w:rPr>
        <w:lastRenderedPageBreak/>
        <w:t>PROPUESTAS DE MODIFICACIón DEL REGLAMENTO DEL PCT</w:t>
      </w:r>
    </w:p>
    <w:p w:rsidR="00E20DAA" w:rsidRPr="001B4ECE" w:rsidRDefault="002429E5" w:rsidP="002429E5">
      <w:pPr>
        <w:jc w:val="center"/>
        <w:rPr>
          <w:lang w:val="es-419"/>
        </w:rPr>
      </w:pPr>
      <w:r w:rsidRPr="001B4ECE">
        <w:rPr>
          <w:lang w:val="es-419"/>
        </w:rPr>
        <w:t>(TEXT</w:t>
      </w:r>
      <w:r w:rsidR="00B612CF" w:rsidRPr="001B4ECE">
        <w:rPr>
          <w:lang w:val="es-419"/>
        </w:rPr>
        <w:t>O</w:t>
      </w:r>
      <w:r w:rsidR="0012341B" w:rsidRPr="001B4ECE">
        <w:rPr>
          <w:lang w:val="es-419"/>
        </w:rPr>
        <w:t xml:space="preserve"> EN LIMPIO</w:t>
      </w:r>
      <w:r w:rsidRPr="001B4ECE">
        <w:rPr>
          <w:lang w:val="es-419"/>
        </w:rPr>
        <w:t>)</w:t>
      </w:r>
    </w:p>
    <w:p w:rsidR="00E20DAA" w:rsidRPr="001B4ECE" w:rsidRDefault="00E20DAA">
      <w:pPr>
        <w:rPr>
          <w:lang w:val="es-419"/>
        </w:rPr>
      </w:pPr>
    </w:p>
    <w:p w:rsidR="00E20DAA" w:rsidRPr="001B4ECE" w:rsidRDefault="00E20DAA">
      <w:pPr>
        <w:rPr>
          <w:lang w:val="es-419"/>
        </w:rPr>
      </w:pPr>
    </w:p>
    <w:p w:rsidR="001013A5" w:rsidRPr="001B4ECE" w:rsidRDefault="00EE7F29" w:rsidP="001013A5">
      <w:pPr>
        <w:jc w:val="center"/>
        <w:rPr>
          <w:lang w:val="es-419"/>
        </w:rPr>
      </w:pPr>
      <w:r w:rsidRPr="001B4ECE">
        <w:rPr>
          <w:lang w:val="es-419"/>
        </w:rPr>
        <w:t>ÍNDICE</w:t>
      </w:r>
    </w:p>
    <w:p w:rsidR="005C0F45" w:rsidRPr="001B4ECE" w:rsidRDefault="005C0F45" w:rsidP="005C0F45">
      <w:pPr>
        <w:rPr>
          <w:lang w:val="es-419"/>
        </w:rPr>
      </w:pPr>
    </w:p>
    <w:p w:rsidR="00713075" w:rsidRDefault="005C0F45">
      <w:pPr>
        <w:pStyle w:val="TOC1"/>
        <w:rPr>
          <w:rFonts w:asciiTheme="minorHAnsi" w:eastAsiaTheme="minorEastAsia" w:hAnsiTheme="minorHAnsi" w:cstheme="minorBidi"/>
          <w:szCs w:val="22"/>
          <w:lang w:val="en-GB" w:eastAsia="en-GB"/>
        </w:rPr>
      </w:pPr>
      <w:r w:rsidRPr="001B4ECE">
        <w:rPr>
          <w:lang w:val="es-419"/>
        </w:rPr>
        <w:fldChar w:fldCharType="begin"/>
      </w:r>
      <w:r w:rsidRPr="001B4ECE">
        <w:rPr>
          <w:lang w:val="es-419"/>
        </w:rPr>
        <w:instrText xml:space="preserve"> TOC \h \z \t "Leg SubRule #,2,Leg # Title,1" \b "AxVI" </w:instrText>
      </w:r>
      <w:r w:rsidRPr="001B4ECE">
        <w:rPr>
          <w:lang w:val="es-419"/>
        </w:rPr>
        <w:fldChar w:fldCharType="separate"/>
      </w:r>
      <w:hyperlink w:anchor="_Toc14678759" w:history="1">
        <w:r w:rsidR="00713075" w:rsidRPr="003E0588">
          <w:rPr>
            <w:rStyle w:val="Hyperlink"/>
            <w:lang w:val="es-419"/>
          </w:rPr>
          <w:t>Regla 4  Petitorio (contenido)</w:t>
        </w:r>
        <w:r w:rsidR="00713075">
          <w:rPr>
            <w:webHidden/>
          </w:rPr>
          <w:tab/>
        </w:r>
        <w:r w:rsidR="00713075">
          <w:rPr>
            <w:webHidden/>
          </w:rPr>
          <w:fldChar w:fldCharType="begin"/>
        </w:r>
        <w:r w:rsidR="00713075">
          <w:rPr>
            <w:webHidden/>
          </w:rPr>
          <w:instrText xml:space="preserve"> PAGEREF _Toc14678759 \h </w:instrText>
        </w:r>
        <w:r w:rsidR="00713075">
          <w:rPr>
            <w:webHidden/>
          </w:rPr>
        </w:r>
        <w:r w:rsidR="00713075">
          <w:rPr>
            <w:webHidden/>
          </w:rPr>
          <w:fldChar w:fldCharType="separate"/>
        </w:r>
        <w:r w:rsidR="00713075">
          <w:rPr>
            <w:webHidden/>
          </w:rPr>
          <w:t>3</w:t>
        </w:r>
        <w:r w:rsidR="00713075">
          <w:rPr>
            <w:webHidden/>
          </w:rPr>
          <w:fldChar w:fldCharType="end"/>
        </w:r>
      </w:hyperlink>
    </w:p>
    <w:p w:rsidR="00713075" w:rsidRDefault="004675B9">
      <w:pPr>
        <w:pStyle w:val="TOC2"/>
        <w:rPr>
          <w:rFonts w:asciiTheme="minorHAnsi" w:eastAsiaTheme="minorEastAsia" w:hAnsiTheme="minorHAnsi" w:cstheme="minorBidi"/>
          <w:szCs w:val="22"/>
          <w:lang w:val="en-GB" w:eastAsia="en-GB"/>
        </w:rPr>
      </w:pPr>
      <w:hyperlink w:anchor="_Toc14678760" w:history="1">
        <w:r w:rsidR="00713075" w:rsidRPr="003E0588">
          <w:rPr>
            <w:rStyle w:val="Hyperlink"/>
            <w:iCs/>
            <w:lang w:val="es-419"/>
          </w:rPr>
          <w:t>4.1 a 4.17</w:t>
        </w:r>
        <w:r w:rsidR="00713075" w:rsidRPr="003E0588">
          <w:rPr>
            <w:rStyle w:val="Hyperlink"/>
            <w:lang w:val="es-419"/>
          </w:rPr>
          <w:t xml:space="preserve"> </w:t>
        </w:r>
        <w:r w:rsidR="00713075" w:rsidRPr="003E0588">
          <w:rPr>
            <w:rStyle w:val="Hyperlink"/>
            <w:i/>
            <w:lang w:val="es-419"/>
          </w:rPr>
          <w:t>[Sin cambios]</w:t>
        </w:r>
        <w:r w:rsidR="00713075">
          <w:rPr>
            <w:webHidden/>
          </w:rPr>
          <w:tab/>
        </w:r>
        <w:r w:rsidR="00713075">
          <w:rPr>
            <w:webHidden/>
          </w:rPr>
          <w:fldChar w:fldCharType="begin"/>
        </w:r>
        <w:r w:rsidR="00713075">
          <w:rPr>
            <w:webHidden/>
          </w:rPr>
          <w:instrText xml:space="preserve"> PAGEREF _Toc14678760 \h </w:instrText>
        </w:r>
        <w:r w:rsidR="00713075">
          <w:rPr>
            <w:webHidden/>
          </w:rPr>
        </w:r>
        <w:r w:rsidR="00713075">
          <w:rPr>
            <w:webHidden/>
          </w:rPr>
          <w:fldChar w:fldCharType="separate"/>
        </w:r>
        <w:r w:rsidR="00713075">
          <w:rPr>
            <w:webHidden/>
          </w:rPr>
          <w:t>3</w:t>
        </w:r>
        <w:r w:rsidR="00713075">
          <w:rPr>
            <w:webHidden/>
          </w:rPr>
          <w:fldChar w:fldCharType="end"/>
        </w:r>
      </w:hyperlink>
    </w:p>
    <w:p w:rsidR="00713075" w:rsidRDefault="004675B9">
      <w:pPr>
        <w:pStyle w:val="TOC2"/>
        <w:rPr>
          <w:rFonts w:asciiTheme="minorHAnsi" w:eastAsiaTheme="minorEastAsia" w:hAnsiTheme="minorHAnsi" w:cstheme="minorBidi"/>
          <w:szCs w:val="22"/>
          <w:lang w:val="en-GB" w:eastAsia="en-GB"/>
        </w:rPr>
      </w:pPr>
      <w:hyperlink w:anchor="_Toc14678761" w:history="1">
        <w:r w:rsidR="00713075" w:rsidRPr="003E0588">
          <w:rPr>
            <w:rStyle w:val="Hyperlink"/>
            <w:iCs/>
            <w:lang w:val="es-419"/>
          </w:rPr>
          <w:t>4.18</w:t>
        </w:r>
        <w:r w:rsidR="00713075" w:rsidRPr="003E0588">
          <w:rPr>
            <w:rStyle w:val="Hyperlink"/>
            <w:lang w:val="es-419"/>
          </w:rPr>
          <w:t xml:space="preserve"> </w:t>
        </w:r>
        <w:r w:rsidR="00713075" w:rsidRPr="003E0588">
          <w:rPr>
            <w:rStyle w:val="Hyperlink"/>
            <w:i/>
            <w:lang w:val="es-419"/>
          </w:rPr>
          <w:t>Declaración de incorporación por referencia</w:t>
        </w:r>
        <w:r w:rsidR="00713075">
          <w:rPr>
            <w:webHidden/>
          </w:rPr>
          <w:tab/>
        </w:r>
        <w:r w:rsidR="00713075">
          <w:rPr>
            <w:webHidden/>
          </w:rPr>
          <w:fldChar w:fldCharType="begin"/>
        </w:r>
        <w:r w:rsidR="00713075">
          <w:rPr>
            <w:webHidden/>
          </w:rPr>
          <w:instrText xml:space="preserve"> PAGEREF _Toc14678761 \h </w:instrText>
        </w:r>
        <w:r w:rsidR="00713075">
          <w:rPr>
            <w:webHidden/>
          </w:rPr>
        </w:r>
        <w:r w:rsidR="00713075">
          <w:rPr>
            <w:webHidden/>
          </w:rPr>
          <w:fldChar w:fldCharType="separate"/>
        </w:r>
        <w:r w:rsidR="00713075">
          <w:rPr>
            <w:webHidden/>
          </w:rPr>
          <w:t>3</w:t>
        </w:r>
        <w:r w:rsidR="00713075">
          <w:rPr>
            <w:webHidden/>
          </w:rPr>
          <w:fldChar w:fldCharType="end"/>
        </w:r>
      </w:hyperlink>
    </w:p>
    <w:p w:rsidR="00713075" w:rsidRDefault="004675B9">
      <w:pPr>
        <w:pStyle w:val="TOC2"/>
        <w:rPr>
          <w:rFonts w:asciiTheme="minorHAnsi" w:eastAsiaTheme="minorEastAsia" w:hAnsiTheme="minorHAnsi" w:cstheme="minorBidi"/>
          <w:szCs w:val="22"/>
          <w:lang w:val="en-GB" w:eastAsia="en-GB"/>
        </w:rPr>
      </w:pPr>
      <w:hyperlink w:anchor="_Toc14678762" w:history="1">
        <w:r w:rsidR="00713075" w:rsidRPr="003E0588">
          <w:rPr>
            <w:rStyle w:val="Hyperlink"/>
            <w:lang w:val="es-419"/>
          </w:rPr>
          <w:t xml:space="preserve">4.19 </w:t>
        </w:r>
        <w:r w:rsidR="00713075" w:rsidRPr="003E0588">
          <w:rPr>
            <w:rStyle w:val="Hyperlink"/>
            <w:i/>
            <w:lang w:val="es-419"/>
          </w:rPr>
          <w:t>[Sin cambios]</w:t>
        </w:r>
        <w:r w:rsidR="00713075">
          <w:rPr>
            <w:webHidden/>
          </w:rPr>
          <w:tab/>
        </w:r>
        <w:r w:rsidR="00713075">
          <w:rPr>
            <w:webHidden/>
          </w:rPr>
          <w:fldChar w:fldCharType="begin"/>
        </w:r>
        <w:r w:rsidR="00713075">
          <w:rPr>
            <w:webHidden/>
          </w:rPr>
          <w:instrText xml:space="preserve"> PAGEREF _Toc14678762 \h </w:instrText>
        </w:r>
        <w:r w:rsidR="00713075">
          <w:rPr>
            <w:webHidden/>
          </w:rPr>
        </w:r>
        <w:r w:rsidR="00713075">
          <w:rPr>
            <w:webHidden/>
          </w:rPr>
          <w:fldChar w:fldCharType="separate"/>
        </w:r>
        <w:r w:rsidR="00713075">
          <w:rPr>
            <w:webHidden/>
          </w:rPr>
          <w:t>3</w:t>
        </w:r>
        <w:r w:rsidR="00713075">
          <w:rPr>
            <w:webHidden/>
          </w:rPr>
          <w:fldChar w:fldCharType="end"/>
        </w:r>
      </w:hyperlink>
    </w:p>
    <w:p w:rsidR="00713075" w:rsidRDefault="004675B9">
      <w:pPr>
        <w:pStyle w:val="TOC1"/>
        <w:rPr>
          <w:rFonts w:asciiTheme="minorHAnsi" w:eastAsiaTheme="minorEastAsia" w:hAnsiTheme="minorHAnsi" w:cstheme="minorBidi"/>
          <w:szCs w:val="22"/>
          <w:lang w:val="en-GB" w:eastAsia="en-GB"/>
        </w:rPr>
      </w:pPr>
      <w:hyperlink w:anchor="_Toc14678763" w:history="1">
        <w:r w:rsidR="00713075" w:rsidRPr="003E0588">
          <w:rPr>
            <w:rStyle w:val="Hyperlink"/>
            <w:lang w:val="es-419"/>
          </w:rPr>
          <w:t>Regla 12 Idioma de la solicitud internacional  y traducciones a los fines de la búsqueda internacional  y de la publicación internacional</w:t>
        </w:r>
        <w:r w:rsidR="00713075">
          <w:rPr>
            <w:webHidden/>
          </w:rPr>
          <w:tab/>
        </w:r>
        <w:r w:rsidR="00713075">
          <w:rPr>
            <w:webHidden/>
          </w:rPr>
          <w:fldChar w:fldCharType="begin"/>
        </w:r>
        <w:r w:rsidR="00713075">
          <w:rPr>
            <w:webHidden/>
          </w:rPr>
          <w:instrText xml:space="preserve"> PAGEREF _Toc14678763 \h </w:instrText>
        </w:r>
        <w:r w:rsidR="00713075">
          <w:rPr>
            <w:webHidden/>
          </w:rPr>
        </w:r>
        <w:r w:rsidR="00713075">
          <w:rPr>
            <w:webHidden/>
          </w:rPr>
          <w:fldChar w:fldCharType="separate"/>
        </w:r>
        <w:r w:rsidR="00713075">
          <w:rPr>
            <w:webHidden/>
          </w:rPr>
          <w:t>4</w:t>
        </w:r>
        <w:r w:rsidR="00713075">
          <w:rPr>
            <w:webHidden/>
          </w:rPr>
          <w:fldChar w:fldCharType="end"/>
        </w:r>
      </w:hyperlink>
    </w:p>
    <w:p w:rsidR="00713075" w:rsidRDefault="004675B9">
      <w:pPr>
        <w:pStyle w:val="TOC2"/>
        <w:rPr>
          <w:rFonts w:asciiTheme="minorHAnsi" w:eastAsiaTheme="minorEastAsia" w:hAnsiTheme="minorHAnsi" w:cstheme="minorBidi"/>
          <w:szCs w:val="22"/>
          <w:lang w:val="en-GB" w:eastAsia="en-GB"/>
        </w:rPr>
      </w:pPr>
      <w:hyperlink w:anchor="_Toc14678764" w:history="1">
        <w:r w:rsidR="00713075" w:rsidRPr="003E0588">
          <w:rPr>
            <w:rStyle w:val="Hyperlink"/>
            <w:iCs/>
            <w:lang w:val="es-419"/>
          </w:rPr>
          <w:t>12.1</w:t>
        </w:r>
        <w:r w:rsidR="00713075" w:rsidRPr="003E0588">
          <w:rPr>
            <w:rStyle w:val="Hyperlink"/>
            <w:lang w:val="es-419"/>
          </w:rPr>
          <w:t xml:space="preserve"> </w:t>
        </w:r>
        <w:r w:rsidR="00713075" w:rsidRPr="003E0588">
          <w:rPr>
            <w:rStyle w:val="Hyperlink"/>
            <w:i/>
            <w:lang w:val="es-419"/>
          </w:rPr>
          <w:t>[Sin cambios]</w:t>
        </w:r>
        <w:r w:rsidR="00713075">
          <w:rPr>
            <w:webHidden/>
          </w:rPr>
          <w:tab/>
        </w:r>
        <w:r w:rsidR="00713075">
          <w:rPr>
            <w:webHidden/>
          </w:rPr>
          <w:fldChar w:fldCharType="begin"/>
        </w:r>
        <w:r w:rsidR="00713075">
          <w:rPr>
            <w:webHidden/>
          </w:rPr>
          <w:instrText xml:space="preserve"> PAGEREF _Toc14678764 \h </w:instrText>
        </w:r>
        <w:r w:rsidR="00713075">
          <w:rPr>
            <w:webHidden/>
          </w:rPr>
        </w:r>
        <w:r w:rsidR="00713075">
          <w:rPr>
            <w:webHidden/>
          </w:rPr>
          <w:fldChar w:fldCharType="separate"/>
        </w:r>
        <w:r w:rsidR="00713075">
          <w:rPr>
            <w:webHidden/>
          </w:rPr>
          <w:t>4</w:t>
        </w:r>
        <w:r w:rsidR="00713075">
          <w:rPr>
            <w:webHidden/>
          </w:rPr>
          <w:fldChar w:fldCharType="end"/>
        </w:r>
      </w:hyperlink>
    </w:p>
    <w:p w:rsidR="00713075" w:rsidRDefault="004675B9">
      <w:pPr>
        <w:pStyle w:val="TOC2"/>
        <w:rPr>
          <w:rFonts w:asciiTheme="minorHAnsi" w:eastAsiaTheme="minorEastAsia" w:hAnsiTheme="minorHAnsi" w:cstheme="minorBidi"/>
          <w:szCs w:val="22"/>
          <w:lang w:val="en-GB" w:eastAsia="en-GB"/>
        </w:rPr>
      </w:pPr>
      <w:hyperlink w:anchor="_Toc14678765" w:history="1">
        <w:r w:rsidR="00713075" w:rsidRPr="003E0588">
          <w:rPr>
            <w:rStyle w:val="Hyperlink"/>
            <w:iCs/>
            <w:lang w:val="es-419" w:eastAsia="ja-JP"/>
          </w:rPr>
          <w:t>12.1</w:t>
        </w:r>
        <w:r w:rsidR="00713075" w:rsidRPr="003E0588">
          <w:rPr>
            <w:rStyle w:val="Hyperlink"/>
            <w:i/>
            <w:iCs/>
            <w:lang w:val="es-419" w:eastAsia="ja-JP"/>
          </w:rPr>
          <w:t>bis</w:t>
        </w:r>
        <w:r w:rsidR="00713075" w:rsidRPr="003E0588">
          <w:rPr>
            <w:rStyle w:val="Hyperlink"/>
            <w:lang w:val="es-419" w:eastAsia="ja-JP"/>
          </w:rPr>
          <w:t xml:space="preserve"> </w:t>
        </w:r>
        <w:r w:rsidR="00713075" w:rsidRPr="003E0588">
          <w:rPr>
            <w:rStyle w:val="Hyperlink"/>
            <w:i/>
            <w:lang w:val="es-419"/>
          </w:rPr>
          <w:t>Idioma de los elementos y partes entregados en virtud de la Regla 20.3, 20.5, 20.5bis o 20.6</w:t>
        </w:r>
        <w:r w:rsidR="00713075">
          <w:rPr>
            <w:webHidden/>
          </w:rPr>
          <w:tab/>
        </w:r>
        <w:r w:rsidR="00713075">
          <w:rPr>
            <w:webHidden/>
          </w:rPr>
          <w:fldChar w:fldCharType="begin"/>
        </w:r>
        <w:r w:rsidR="00713075">
          <w:rPr>
            <w:webHidden/>
          </w:rPr>
          <w:instrText xml:space="preserve"> PAGEREF _Toc14678765 \h </w:instrText>
        </w:r>
        <w:r w:rsidR="00713075">
          <w:rPr>
            <w:webHidden/>
          </w:rPr>
        </w:r>
        <w:r w:rsidR="00713075">
          <w:rPr>
            <w:webHidden/>
          </w:rPr>
          <w:fldChar w:fldCharType="separate"/>
        </w:r>
        <w:r w:rsidR="00713075">
          <w:rPr>
            <w:webHidden/>
          </w:rPr>
          <w:t>4</w:t>
        </w:r>
        <w:r w:rsidR="00713075">
          <w:rPr>
            <w:webHidden/>
          </w:rPr>
          <w:fldChar w:fldCharType="end"/>
        </w:r>
      </w:hyperlink>
    </w:p>
    <w:p w:rsidR="00713075" w:rsidRDefault="004675B9">
      <w:pPr>
        <w:pStyle w:val="TOC2"/>
        <w:rPr>
          <w:rFonts w:asciiTheme="minorHAnsi" w:eastAsiaTheme="minorEastAsia" w:hAnsiTheme="minorHAnsi" w:cstheme="minorBidi"/>
          <w:szCs w:val="22"/>
          <w:lang w:val="en-GB" w:eastAsia="en-GB"/>
        </w:rPr>
      </w:pPr>
      <w:hyperlink w:anchor="_Toc14678766" w:history="1">
        <w:r w:rsidR="00713075" w:rsidRPr="003E0588">
          <w:rPr>
            <w:rStyle w:val="Hyperlink"/>
            <w:iCs/>
            <w:lang w:val="es-419"/>
          </w:rPr>
          <w:t>12.1</w:t>
        </w:r>
        <w:r w:rsidR="00713075" w:rsidRPr="003E0588">
          <w:rPr>
            <w:rStyle w:val="Hyperlink"/>
            <w:i/>
            <w:lang w:val="es-419"/>
          </w:rPr>
          <w:t>ter</w:t>
        </w:r>
        <w:r w:rsidR="00713075" w:rsidRPr="003E0588">
          <w:rPr>
            <w:rStyle w:val="Hyperlink"/>
            <w:lang w:val="es-419"/>
          </w:rPr>
          <w:t xml:space="preserve"> </w:t>
        </w:r>
        <w:r w:rsidR="00713075" w:rsidRPr="003E0588">
          <w:rPr>
            <w:rStyle w:val="Hyperlink"/>
            <w:iCs/>
            <w:lang w:val="es-419"/>
          </w:rPr>
          <w:t>a 12.4</w:t>
        </w:r>
        <w:r w:rsidR="00713075" w:rsidRPr="003E0588">
          <w:rPr>
            <w:rStyle w:val="Hyperlink"/>
            <w:lang w:val="es-419"/>
          </w:rPr>
          <w:t xml:space="preserve"> </w:t>
        </w:r>
        <w:r w:rsidR="00713075" w:rsidRPr="003E0588">
          <w:rPr>
            <w:rStyle w:val="Hyperlink"/>
            <w:i/>
            <w:lang w:val="es-419"/>
          </w:rPr>
          <w:t>[Sin cambios]</w:t>
        </w:r>
        <w:r w:rsidR="00713075">
          <w:rPr>
            <w:webHidden/>
          </w:rPr>
          <w:tab/>
        </w:r>
        <w:r w:rsidR="00713075">
          <w:rPr>
            <w:webHidden/>
          </w:rPr>
          <w:fldChar w:fldCharType="begin"/>
        </w:r>
        <w:r w:rsidR="00713075">
          <w:rPr>
            <w:webHidden/>
          </w:rPr>
          <w:instrText xml:space="preserve"> PAGEREF _Toc14678766 \h </w:instrText>
        </w:r>
        <w:r w:rsidR="00713075">
          <w:rPr>
            <w:webHidden/>
          </w:rPr>
        </w:r>
        <w:r w:rsidR="00713075">
          <w:rPr>
            <w:webHidden/>
          </w:rPr>
          <w:fldChar w:fldCharType="separate"/>
        </w:r>
        <w:r w:rsidR="00713075">
          <w:rPr>
            <w:webHidden/>
          </w:rPr>
          <w:t>4</w:t>
        </w:r>
        <w:r w:rsidR="00713075">
          <w:rPr>
            <w:webHidden/>
          </w:rPr>
          <w:fldChar w:fldCharType="end"/>
        </w:r>
      </w:hyperlink>
    </w:p>
    <w:p w:rsidR="00713075" w:rsidRDefault="004675B9">
      <w:pPr>
        <w:pStyle w:val="TOC1"/>
        <w:rPr>
          <w:rFonts w:asciiTheme="minorHAnsi" w:eastAsiaTheme="minorEastAsia" w:hAnsiTheme="minorHAnsi" w:cstheme="minorBidi"/>
          <w:szCs w:val="22"/>
          <w:lang w:val="en-GB" w:eastAsia="en-GB"/>
        </w:rPr>
      </w:pPr>
      <w:hyperlink w:anchor="_Toc14678767" w:history="1">
        <w:r w:rsidR="00713075" w:rsidRPr="003E0588">
          <w:rPr>
            <w:rStyle w:val="Hyperlink"/>
            <w:lang w:val="es-419"/>
          </w:rPr>
          <w:t>Regla 15 Tasa de presentación internacional</w:t>
        </w:r>
        <w:r w:rsidR="00713075">
          <w:rPr>
            <w:webHidden/>
          </w:rPr>
          <w:tab/>
        </w:r>
        <w:r w:rsidR="00713075">
          <w:rPr>
            <w:webHidden/>
          </w:rPr>
          <w:fldChar w:fldCharType="begin"/>
        </w:r>
        <w:r w:rsidR="00713075">
          <w:rPr>
            <w:webHidden/>
          </w:rPr>
          <w:instrText xml:space="preserve"> PAGEREF _Toc14678767 \h </w:instrText>
        </w:r>
        <w:r w:rsidR="00713075">
          <w:rPr>
            <w:webHidden/>
          </w:rPr>
        </w:r>
        <w:r w:rsidR="00713075">
          <w:rPr>
            <w:webHidden/>
          </w:rPr>
          <w:fldChar w:fldCharType="separate"/>
        </w:r>
        <w:r w:rsidR="00713075">
          <w:rPr>
            <w:webHidden/>
          </w:rPr>
          <w:t>5</w:t>
        </w:r>
        <w:r w:rsidR="00713075">
          <w:rPr>
            <w:webHidden/>
          </w:rPr>
          <w:fldChar w:fldCharType="end"/>
        </w:r>
      </w:hyperlink>
    </w:p>
    <w:p w:rsidR="00713075" w:rsidRDefault="004675B9">
      <w:pPr>
        <w:pStyle w:val="TOC2"/>
        <w:rPr>
          <w:rFonts w:asciiTheme="minorHAnsi" w:eastAsiaTheme="minorEastAsia" w:hAnsiTheme="minorHAnsi" w:cstheme="minorBidi"/>
          <w:szCs w:val="22"/>
          <w:lang w:val="en-GB" w:eastAsia="en-GB"/>
        </w:rPr>
      </w:pPr>
      <w:hyperlink w:anchor="_Toc14678768" w:history="1">
        <w:r w:rsidR="00713075" w:rsidRPr="003E0588">
          <w:rPr>
            <w:rStyle w:val="Hyperlink"/>
            <w:lang w:val="es-419"/>
          </w:rPr>
          <w:t xml:space="preserve">15.1 </w:t>
        </w:r>
        <w:r w:rsidR="00713075" w:rsidRPr="003E0588">
          <w:rPr>
            <w:rStyle w:val="Hyperlink"/>
            <w:i/>
            <w:lang w:val="es-419"/>
          </w:rPr>
          <w:t>[Sin cambios]</w:t>
        </w:r>
        <w:r w:rsidR="00713075">
          <w:rPr>
            <w:webHidden/>
          </w:rPr>
          <w:tab/>
        </w:r>
        <w:r w:rsidR="00713075">
          <w:rPr>
            <w:webHidden/>
          </w:rPr>
          <w:fldChar w:fldCharType="begin"/>
        </w:r>
        <w:r w:rsidR="00713075">
          <w:rPr>
            <w:webHidden/>
          </w:rPr>
          <w:instrText xml:space="preserve"> PAGEREF _Toc14678768 \h </w:instrText>
        </w:r>
        <w:r w:rsidR="00713075">
          <w:rPr>
            <w:webHidden/>
          </w:rPr>
        </w:r>
        <w:r w:rsidR="00713075">
          <w:rPr>
            <w:webHidden/>
          </w:rPr>
          <w:fldChar w:fldCharType="separate"/>
        </w:r>
        <w:r w:rsidR="00713075">
          <w:rPr>
            <w:webHidden/>
          </w:rPr>
          <w:t>5</w:t>
        </w:r>
        <w:r w:rsidR="00713075">
          <w:rPr>
            <w:webHidden/>
          </w:rPr>
          <w:fldChar w:fldCharType="end"/>
        </w:r>
      </w:hyperlink>
    </w:p>
    <w:p w:rsidR="00713075" w:rsidRDefault="004675B9">
      <w:pPr>
        <w:pStyle w:val="TOC2"/>
        <w:rPr>
          <w:rFonts w:asciiTheme="minorHAnsi" w:eastAsiaTheme="minorEastAsia" w:hAnsiTheme="minorHAnsi" w:cstheme="minorBidi"/>
          <w:szCs w:val="22"/>
          <w:lang w:val="en-GB" w:eastAsia="en-GB"/>
        </w:rPr>
      </w:pPr>
      <w:hyperlink w:anchor="_Toc14678769" w:history="1">
        <w:r w:rsidR="00713075" w:rsidRPr="003E0588">
          <w:rPr>
            <w:rStyle w:val="Hyperlink"/>
            <w:lang w:val="es-419"/>
          </w:rPr>
          <w:t xml:space="preserve">15.2 </w:t>
        </w:r>
        <w:r w:rsidR="00713075" w:rsidRPr="003E0588">
          <w:rPr>
            <w:rStyle w:val="Hyperlink"/>
            <w:i/>
            <w:lang w:val="es-419"/>
          </w:rPr>
          <w:t>Importe; Transferencia</w:t>
        </w:r>
        <w:r w:rsidR="00713075">
          <w:rPr>
            <w:webHidden/>
          </w:rPr>
          <w:tab/>
        </w:r>
        <w:r w:rsidR="00713075">
          <w:rPr>
            <w:webHidden/>
          </w:rPr>
          <w:fldChar w:fldCharType="begin"/>
        </w:r>
        <w:r w:rsidR="00713075">
          <w:rPr>
            <w:webHidden/>
          </w:rPr>
          <w:instrText xml:space="preserve"> PAGEREF _Toc14678769 \h </w:instrText>
        </w:r>
        <w:r w:rsidR="00713075">
          <w:rPr>
            <w:webHidden/>
          </w:rPr>
        </w:r>
        <w:r w:rsidR="00713075">
          <w:rPr>
            <w:webHidden/>
          </w:rPr>
          <w:fldChar w:fldCharType="separate"/>
        </w:r>
        <w:r w:rsidR="00713075">
          <w:rPr>
            <w:webHidden/>
          </w:rPr>
          <w:t>5</w:t>
        </w:r>
        <w:r w:rsidR="00713075">
          <w:rPr>
            <w:webHidden/>
          </w:rPr>
          <w:fldChar w:fldCharType="end"/>
        </w:r>
      </w:hyperlink>
    </w:p>
    <w:p w:rsidR="00713075" w:rsidRDefault="004675B9">
      <w:pPr>
        <w:pStyle w:val="TOC2"/>
        <w:rPr>
          <w:rFonts w:asciiTheme="minorHAnsi" w:eastAsiaTheme="minorEastAsia" w:hAnsiTheme="minorHAnsi" w:cstheme="minorBidi"/>
          <w:szCs w:val="22"/>
          <w:lang w:val="en-GB" w:eastAsia="en-GB"/>
        </w:rPr>
      </w:pPr>
      <w:hyperlink w:anchor="_Toc14678770" w:history="1">
        <w:r w:rsidR="00713075" w:rsidRPr="003E0588">
          <w:rPr>
            <w:rStyle w:val="Hyperlink"/>
            <w:lang w:val="es-419"/>
          </w:rPr>
          <w:t xml:space="preserve">15.3 y 15.4 </w:t>
        </w:r>
        <w:r w:rsidR="00713075" w:rsidRPr="003E0588">
          <w:rPr>
            <w:rStyle w:val="Hyperlink"/>
            <w:i/>
            <w:lang w:val="es-419"/>
          </w:rPr>
          <w:t>[Sin cambios]</w:t>
        </w:r>
        <w:r w:rsidR="00713075">
          <w:rPr>
            <w:webHidden/>
          </w:rPr>
          <w:tab/>
        </w:r>
        <w:r w:rsidR="00713075">
          <w:rPr>
            <w:webHidden/>
          </w:rPr>
          <w:fldChar w:fldCharType="begin"/>
        </w:r>
        <w:r w:rsidR="00713075">
          <w:rPr>
            <w:webHidden/>
          </w:rPr>
          <w:instrText xml:space="preserve"> PAGEREF _Toc14678770 \h </w:instrText>
        </w:r>
        <w:r w:rsidR="00713075">
          <w:rPr>
            <w:webHidden/>
          </w:rPr>
        </w:r>
        <w:r w:rsidR="00713075">
          <w:rPr>
            <w:webHidden/>
          </w:rPr>
          <w:fldChar w:fldCharType="separate"/>
        </w:r>
        <w:r w:rsidR="00713075">
          <w:rPr>
            <w:webHidden/>
          </w:rPr>
          <w:t>5</w:t>
        </w:r>
        <w:r w:rsidR="00713075">
          <w:rPr>
            <w:webHidden/>
          </w:rPr>
          <w:fldChar w:fldCharType="end"/>
        </w:r>
      </w:hyperlink>
    </w:p>
    <w:p w:rsidR="00713075" w:rsidRDefault="004675B9">
      <w:pPr>
        <w:pStyle w:val="TOC1"/>
        <w:rPr>
          <w:rFonts w:asciiTheme="minorHAnsi" w:eastAsiaTheme="minorEastAsia" w:hAnsiTheme="minorHAnsi" w:cstheme="minorBidi"/>
          <w:szCs w:val="22"/>
          <w:lang w:val="en-GB" w:eastAsia="en-GB"/>
        </w:rPr>
      </w:pPr>
      <w:hyperlink w:anchor="_Toc14678771" w:history="1">
        <w:r w:rsidR="00713075" w:rsidRPr="003E0588">
          <w:rPr>
            <w:rStyle w:val="Hyperlink"/>
            <w:lang w:val="es-419"/>
          </w:rPr>
          <w:t>Regla 16  Tasa de búsqueda</w:t>
        </w:r>
        <w:r w:rsidR="00713075">
          <w:rPr>
            <w:webHidden/>
          </w:rPr>
          <w:tab/>
        </w:r>
        <w:r w:rsidR="00713075">
          <w:rPr>
            <w:webHidden/>
          </w:rPr>
          <w:fldChar w:fldCharType="begin"/>
        </w:r>
        <w:r w:rsidR="00713075">
          <w:rPr>
            <w:webHidden/>
          </w:rPr>
          <w:instrText xml:space="preserve"> PAGEREF _Toc14678771 \h </w:instrText>
        </w:r>
        <w:r w:rsidR="00713075">
          <w:rPr>
            <w:webHidden/>
          </w:rPr>
        </w:r>
        <w:r w:rsidR="00713075">
          <w:rPr>
            <w:webHidden/>
          </w:rPr>
          <w:fldChar w:fldCharType="separate"/>
        </w:r>
        <w:r w:rsidR="00713075">
          <w:rPr>
            <w:webHidden/>
          </w:rPr>
          <w:t>6</w:t>
        </w:r>
        <w:r w:rsidR="00713075">
          <w:rPr>
            <w:webHidden/>
          </w:rPr>
          <w:fldChar w:fldCharType="end"/>
        </w:r>
      </w:hyperlink>
    </w:p>
    <w:p w:rsidR="00713075" w:rsidRDefault="004675B9">
      <w:pPr>
        <w:pStyle w:val="TOC2"/>
        <w:rPr>
          <w:rFonts w:asciiTheme="minorHAnsi" w:eastAsiaTheme="minorEastAsia" w:hAnsiTheme="minorHAnsi" w:cstheme="minorBidi"/>
          <w:szCs w:val="22"/>
          <w:lang w:val="en-GB" w:eastAsia="en-GB"/>
        </w:rPr>
      </w:pPr>
      <w:hyperlink w:anchor="_Toc14678772" w:history="1">
        <w:r w:rsidR="00713075" w:rsidRPr="003E0588">
          <w:rPr>
            <w:rStyle w:val="Hyperlink"/>
            <w:lang w:val="es-419"/>
          </w:rPr>
          <w:t xml:space="preserve">16.1 </w:t>
        </w:r>
        <w:r w:rsidR="00713075" w:rsidRPr="003E0588">
          <w:rPr>
            <w:rStyle w:val="Hyperlink"/>
            <w:i/>
            <w:lang w:val="es-419"/>
          </w:rPr>
          <w:t>Derecho a pedir una tasa</w:t>
        </w:r>
        <w:r w:rsidR="00713075">
          <w:rPr>
            <w:webHidden/>
          </w:rPr>
          <w:tab/>
        </w:r>
        <w:r w:rsidR="00713075">
          <w:rPr>
            <w:webHidden/>
          </w:rPr>
          <w:fldChar w:fldCharType="begin"/>
        </w:r>
        <w:r w:rsidR="00713075">
          <w:rPr>
            <w:webHidden/>
          </w:rPr>
          <w:instrText xml:space="preserve"> PAGEREF _Toc14678772 \h </w:instrText>
        </w:r>
        <w:r w:rsidR="00713075">
          <w:rPr>
            <w:webHidden/>
          </w:rPr>
        </w:r>
        <w:r w:rsidR="00713075">
          <w:rPr>
            <w:webHidden/>
          </w:rPr>
          <w:fldChar w:fldCharType="separate"/>
        </w:r>
        <w:r w:rsidR="00713075">
          <w:rPr>
            <w:webHidden/>
          </w:rPr>
          <w:t>6</w:t>
        </w:r>
        <w:r w:rsidR="00713075">
          <w:rPr>
            <w:webHidden/>
          </w:rPr>
          <w:fldChar w:fldCharType="end"/>
        </w:r>
      </w:hyperlink>
    </w:p>
    <w:p w:rsidR="00713075" w:rsidRDefault="004675B9">
      <w:pPr>
        <w:pStyle w:val="TOC2"/>
        <w:rPr>
          <w:rFonts w:asciiTheme="minorHAnsi" w:eastAsiaTheme="minorEastAsia" w:hAnsiTheme="minorHAnsi" w:cstheme="minorBidi"/>
          <w:szCs w:val="22"/>
          <w:lang w:val="en-GB" w:eastAsia="en-GB"/>
        </w:rPr>
      </w:pPr>
      <w:hyperlink w:anchor="_Toc14678773" w:history="1">
        <w:r w:rsidR="00713075" w:rsidRPr="003E0588">
          <w:rPr>
            <w:rStyle w:val="Hyperlink"/>
            <w:lang w:val="es-419"/>
          </w:rPr>
          <w:t xml:space="preserve">16.2 y 16.3 </w:t>
        </w:r>
        <w:r w:rsidR="00713075" w:rsidRPr="003E0588">
          <w:rPr>
            <w:rStyle w:val="Hyperlink"/>
            <w:i/>
            <w:lang w:val="es-419"/>
          </w:rPr>
          <w:t>[Sin cambios]</w:t>
        </w:r>
        <w:r w:rsidR="00713075">
          <w:rPr>
            <w:webHidden/>
          </w:rPr>
          <w:tab/>
        </w:r>
        <w:r w:rsidR="00713075">
          <w:rPr>
            <w:webHidden/>
          </w:rPr>
          <w:fldChar w:fldCharType="begin"/>
        </w:r>
        <w:r w:rsidR="00713075">
          <w:rPr>
            <w:webHidden/>
          </w:rPr>
          <w:instrText xml:space="preserve"> PAGEREF _Toc14678773 \h </w:instrText>
        </w:r>
        <w:r w:rsidR="00713075">
          <w:rPr>
            <w:webHidden/>
          </w:rPr>
        </w:r>
        <w:r w:rsidR="00713075">
          <w:rPr>
            <w:webHidden/>
          </w:rPr>
          <w:fldChar w:fldCharType="separate"/>
        </w:r>
        <w:r w:rsidR="00713075">
          <w:rPr>
            <w:webHidden/>
          </w:rPr>
          <w:t>6</w:t>
        </w:r>
        <w:r w:rsidR="00713075">
          <w:rPr>
            <w:webHidden/>
          </w:rPr>
          <w:fldChar w:fldCharType="end"/>
        </w:r>
      </w:hyperlink>
    </w:p>
    <w:p w:rsidR="00713075" w:rsidRDefault="004675B9">
      <w:pPr>
        <w:pStyle w:val="TOC1"/>
        <w:rPr>
          <w:rFonts w:asciiTheme="minorHAnsi" w:eastAsiaTheme="minorEastAsia" w:hAnsiTheme="minorHAnsi" w:cstheme="minorBidi"/>
          <w:szCs w:val="22"/>
          <w:lang w:val="en-GB" w:eastAsia="en-GB"/>
        </w:rPr>
      </w:pPr>
      <w:hyperlink w:anchor="_Toc14678774" w:history="1">
        <w:r w:rsidR="00713075" w:rsidRPr="003E0588">
          <w:rPr>
            <w:rStyle w:val="Hyperlink"/>
            <w:lang w:val="es-419"/>
          </w:rPr>
          <w:t>Regla 20  Fecha de presentación internacional</w:t>
        </w:r>
        <w:r w:rsidR="00713075">
          <w:rPr>
            <w:webHidden/>
          </w:rPr>
          <w:tab/>
        </w:r>
        <w:r w:rsidR="00713075">
          <w:rPr>
            <w:webHidden/>
          </w:rPr>
          <w:fldChar w:fldCharType="begin"/>
        </w:r>
        <w:r w:rsidR="00713075">
          <w:rPr>
            <w:webHidden/>
          </w:rPr>
          <w:instrText xml:space="preserve"> PAGEREF _Toc14678774 \h </w:instrText>
        </w:r>
        <w:r w:rsidR="00713075">
          <w:rPr>
            <w:webHidden/>
          </w:rPr>
        </w:r>
        <w:r w:rsidR="00713075">
          <w:rPr>
            <w:webHidden/>
          </w:rPr>
          <w:fldChar w:fldCharType="separate"/>
        </w:r>
        <w:r w:rsidR="00713075">
          <w:rPr>
            <w:webHidden/>
          </w:rPr>
          <w:t>7</w:t>
        </w:r>
        <w:r w:rsidR="00713075">
          <w:rPr>
            <w:webHidden/>
          </w:rPr>
          <w:fldChar w:fldCharType="end"/>
        </w:r>
      </w:hyperlink>
    </w:p>
    <w:p w:rsidR="00713075" w:rsidRDefault="004675B9">
      <w:pPr>
        <w:pStyle w:val="TOC2"/>
        <w:rPr>
          <w:rFonts w:asciiTheme="minorHAnsi" w:eastAsiaTheme="minorEastAsia" w:hAnsiTheme="minorHAnsi" w:cstheme="minorBidi"/>
          <w:szCs w:val="22"/>
          <w:lang w:val="en-GB" w:eastAsia="en-GB"/>
        </w:rPr>
      </w:pPr>
      <w:hyperlink w:anchor="_Toc14678775" w:history="1">
        <w:r w:rsidR="00713075" w:rsidRPr="003E0588">
          <w:rPr>
            <w:rStyle w:val="Hyperlink"/>
            <w:iCs/>
            <w:lang w:val="es-419"/>
          </w:rPr>
          <w:t>20.1 a 20.4</w:t>
        </w:r>
        <w:r w:rsidR="00713075" w:rsidRPr="003E0588">
          <w:rPr>
            <w:rStyle w:val="Hyperlink"/>
            <w:lang w:val="es-419"/>
          </w:rPr>
          <w:t xml:space="preserve"> </w:t>
        </w:r>
        <w:r w:rsidR="00713075" w:rsidRPr="003E0588">
          <w:rPr>
            <w:rStyle w:val="Hyperlink"/>
            <w:i/>
            <w:lang w:val="es-419"/>
          </w:rPr>
          <w:t>[Sin cambios]</w:t>
        </w:r>
        <w:r w:rsidR="00713075">
          <w:rPr>
            <w:webHidden/>
          </w:rPr>
          <w:tab/>
        </w:r>
        <w:r w:rsidR="00713075">
          <w:rPr>
            <w:webHidden/>
          </w:rPr>
          <w:fldChar w:fldCharType="begin"/>
        </w:r>
        <w:r w:rsidR="00713075">
          <w:rPr>
            <w:webHidden/>
          </w:rPr>
          <w:instrText xml:space="preserve"> PAGEREF _Toc14678775 \h </w:instrText>
        </w:r>
        <w:r w:rsidR="00713075">
          <w:rPr>
            <w:webHidden/>
          </w:rPr>
        </w:r>
        <w:r w:rsidR="00713075">
          <w:rPr>
            <w:webHidden/>
          </w:rPr>
          <w:fldChar w:fldCharType="separate"/>
        </w:r>
        <w:r w:rsidR="00713075">
          <w:rPr>
            <w:webHidden/>
          </w:rPr>
          <w:t>7</w:t>
        </w:r>
        <w:r w:rsidR="00713075">
          <w:rPr>
            <w:webHidden/>
          </w:rPr>
          <w:fldChar w:fldCharType="end"/>
        </w:r>
      </w:hyperlink>
    </w:p>
    <w:p w:rsidR="00713075" w:rsidRDefault="004675B9">
      <w:pPr>
        <w:pStyle w:val="TOC2"/>
        <w:rPr>
          <w:rFonts w:asciiTheme="minorHAnsi" w:eastAsiaTheme="minorEastAsia" w:hAnsiTheme="minorHAnsi" w:cstheme="minorBidi"/>
          <w:szCs w:val="22"/>
          <w:lang w:val="en-GB" w:eastAsia="en-GB"/>
        </w:rPr>
      </w:pPr>
      <w:hyperlink w:anchor="_Toc14678776" w:history="1">
        <w:r w:rsidR="00713075" w:rsidRPr="003E0588">
          <w:rPr>
            <w:rStyle w:val="Hyperlink"/>
            <w:lang w:val="es-419"/>
          </w:rPr>
          <w:t xml:space="preserve">20.5 </w:t>
        </w:r>
        <w:r w:rsidR="00713075" w:rsidRPr="003E0588">
          <w:rPr>
            <w:rStyle w:val="Hyperlink"/>
            <w:i/>
            <w:lang w:val="es-419"/>
          </w:rPr>
          <w:t>Partes omitidas</w:t>
        </w:r>
        <w:r w:rsidR="00713075">
          <w:rPr>
            <w:webHidden/>
          </w:rPr>
          <w:tab/>
        </w:r>
        <w:r w:rsidR="00713075">
          <w:rPr>
            <w:webHidden/>
          </w:rPr>
          <w:fldChar w:fldCharType="begin"/>
        </w:r>
        <w:r w:rsidR="00713075">
          <w:rPr>
            <w:webHidden/>
          </w:rPr>
          <w:instrText xml:space="preserve"> PAGEREF _Toc14678776 \h </w:instrText>
        </w:r>
        <w:r w:rsidR="00713075">
          <w:rPr>
            <w:webHidden/>
          </w:rPr>
        </w:r>
        <w:r w:rsidR="00713075">
          <w:rPr>
            <w:webHidden/>
          </w:rPr>
          <w:fldChar w:fldCharType="separate"/>
        </w:r>
        <w:r w:rsidR="00713075">
          <w:rPr>
            <w:webHidden/>
          </w:rPr>
          <w:t>7</w:t>
        </w:r>
        <w:r w:rsidR="00713075">
          <w:rPr>
            <w:webHidden/>
          </w:rPr>
          <w:fldChar w:fldCharType="end"/>
        </w:r>
      </w:hyperlink>
    </w:p>
    <w:p w:rsidR="00713075" w:rsidRDefault="004675B9">
      <w:pPr>
        <w:pStyle w:val="TOC2"/>
        <w:rPr>
          <w:rFonts w:asciiTheme="minorHAnsi" w:eastAsiaTheme="minorEastAsia" w:hAnsiTheme="minorHAnsi" w:cstheme="minorBidi"/>
          <w:szCs w:val="22"/>
          <w:lang w:val="en-GB" w:eastAsia="en-GB"/>
        </w:rPr>
      </w:pPr>
      <w:hyperlink w:anchor="_Toc14678777" w:history="1">
        <w:r w:rsidR="00713075" w:rsidRPr="003E0588">
          <w:rPr>
            <w:rStyle w:val="Hyperlink"/>
            <w:iCs/>
            <w:lang w:val="es-419"/>
          </w:rPr>
          <w:t>20.5</w:t>
        </w:r>
        <w:r w:rsidR="00713075" w:rsidRPr="003E0588">
          <w:rPr>
            <w:rStyle w:val="Hyperlink"/>
            <w:i/>
            <w:lang w:val="es-419"/>
          </w:rPr>
          <w:t>bis</w:t>
        </w:r>
        <w:r w:rsidR="00713075" w:rsidRPr="003E0588">
          <w:rPr>
            <w:rStyle w:val="Hyperlink"/>
            <w:lang w:val="es-419"/>
          </w:rPr>
          <w:t xml:space="preserve"> </w:t>
        </w:r>
        <w:r w:rsidR="00713075" w:rsidRPr="003E0588">
          <w:rPr>
            <w:rStyle w:val="Hyperlink"/>
            <w:i/>
            <w:lang w:val="es-419"/>
          </w:rPr>
          <w:t>Elementos o partes presentados por error</w:t>
        </w:r>
        <w:r w:rsidR="00713075">
          <w:rPr>
            <w:webHidden/>
          </w:rPr>
          <w:tab/>
        </w:r>
        <w:r w:rsidR="00713075">
          <w:rPr>
            <w:webHidden/>
          </w:rPr>
          <w:fldChar w:fldCharType="begin"/>
        </w:r>
        <w:r w:rsidR="00713075">
          <w:rPr>
            <w:webHidden/>
          </w:rPr>
          <w:instrText xml:space="preserve"> PAGEREF _Toc14678777 \h </w:instrText>
        </w:r>
        <w:r w:rsidR="00713075">
          <w:rPr>
            <w:webHidden/>
          </w:rPr>
        </w:r>
        <w:r w:rsidR="00713075">
          <w:rPr>
            <w:webHidden/>
          </w:rPr>
          <w:fldChar w:fldCharType="separate"/>
        </w:r>
        <w:r w:rsidR="00713075">
          <w:rPr>
            <w:webHidden/>
          </w:rPr>
          <w:t>8</w:t>
        </w:r>
        <w:r w:rsidR="00713075">
          <w:rPr>
            <w:webHidden/>
          </w:rPr>
          <w:fldChar w:fldCharType="end"/>
        </w:r>
      </w:hyperlink>
    </w:p>
    <w:p w:rsidR="00713075" w:rsidRDefault="004675B9">
      <w:pPr>
        <w:pStyle w:val="TOC2"/>
        <w:rPr>
          <w:rFonts w:asciiTheme="minorHAnsi" w:eastAsiaTheme="minorEastAsia" w:hAnsiTheme="minorHAnsi" w:cstheme="minorBidi"/>
          <w:szCs w:val="22"/>
          <w:lang w:val="en-GB" w:eastAsia="en-GB"/>
        </w:rPr>
      </w:pPr>
      <w:hyperlink w:anchor="_Toc14678778" w:history="1">
        <w:r w:rsidR="00713075" w:rsidRPr="003E0588">
          <w:rPr>
            <w:rStyle w:val="Hyperlink"/>
            <w:lang w:val="es-419"/>
          </w:rPr>
          <w:t xml:space="preserve">20.6 </w:t>
        </w:r>
        <w:r w:rsidR="00713075" w:rsidRPr="003E0588">
          <w:rPr>
            <w:rStyle w:val="Hyperlink"/>
            <w:i/>
            <w:lang w:val="es-419"/>
          </w:rPr>
          <w:t>Confirmación de incorporación por referencia de elementos y de partes</w:t>
        </w:r>
        <w:r w:rsidR="00713075">
          <w:rPr>
            <w:webHidden/>
          </w:rPr>
          <w:tab/>
        </w:r>
        <w:r w:rsidR="00713075">
          <w:rPr>
            <w:webHidden/>
          </w:rPr>
          <w:fldChar w:fldCharType="begin"/>
        </w:r>
        <w:r w:rsidR="00713075">
          <w:rPr>
            <w:webHidden/>
          </w:rPr>
          <w:instrText xml:space="preserve"> PAGEREF _Toc14678778 \h </w:instrText>
        </w:r>
        <w:r w:rsidR="00713075">
          <w:rPr>
            <w:webHidden/>
          </w:rPr>
        </w:r>
        <w:r w:rsidR="00713075">
          <w:rPr>
            <w:webHidden/>
          </w:rPr>
          <w:fldChar w:fldCharType="separate"/>
        </w:r>
        <w:r w:rsidR="00713075">
          <w:rPr>
            <w:webHidden/>
          </w:rPr>
          <w:t>10</w:t>
        </w:r>
        <w:r w:rsidR="00713075">
          <w:rPr>
            <w:webHidden/>
          </w:rPr>
          <w:fldChar w:fldCharType="end"/>
        </w:r>
      </w:hyperlink>
    </w:p>
    <w:p w:rsidR="00713075" w:rsidRDefault="004675B9">
      <w:pPr>
        <w:pStyle w:val="TOC2"/>
        <w:rPr>
          <w:rFonts w:asciiTheme="minorHAnsi" w:eastAsiaTheme="minorEastAsia" w:hAnsiTheme="minorHAnsi" w:cstheme="minorBidi"/>
          <w:szCs w:val="22"/>
          <w:lang w:val="en-GB" w:eastAsia="en-GB"/>
        </w:rPr>
      </w:pPr>
      <w:hyperlink w:anchor="_Toc14678779" w:history="1">
        <w:r w:rsidR="00713075" w:rsidRPr="003E0588">
          <w:rPr>
            <w:rStyle w:val="Hyperlink"/>
            <w:lang w:val="es-419"/>
          </w:rPr>
          <w:t xml:space="preserve">20.7 </w:t>
        </w:r>
        <w:r w:rsidR="00713075" w:rsidRPr="003E0588">
          <w:rPr>
            <w:rStyle w:val="Hyperlink"/>
            <w:i/>
            <w:iCs/>
            <w:lang w:val="es-419"/>
          </w:rPr>
          <w:t>Plazo</w:t>
        </w:r>
        <w:r w:rsidR="00713075">
          <w:rPr>
            <w:webHidden/>
          </w:rPr>
          <w:tab/>
        </w:r>
        <w:r w:rsidR="00713075">
          <w:rPr>
            <w:webHidden/>
          </w:rPr>
          <w:fldChar w:fldCharType="begin"/>
        </w:r>
        <w:r w:rsidR="00713075">
          <w:rPr>
            <w:webHidden/>
          </w:rPr>
          <w:instrText xml:space="preserve"> PAGEREF _Toc14678779 \h </w:instrText>
        </w:r>
        <w:r w:rsidR="00713075">
          <w:rPr>
            <w:webHidden/>
          </w:rPr>
        </w:r>
        <w:r w:rsidR="00713075">
          <w:rPr>
            <w:webHidden/>
          </w:rPr>
          <w:fldChar w:fldCharType="separate"/>
        </w:r>
        <w:r w:rsidR="00713075">
          <w:rPr>
            <w:webHidden/>
          </w:rPr>
          <w:t>10</w:t>
        </w:r>
        <w:r w:rsidR="00713075">
          <w:rPr>
            <w:webHidden/>
          </w:rPr>
          <w:fldChar w:fldCharType="end"/>
        </w:r>
      </w:hyperlink>
    </w:p>
    <w:p w:rsidR="00713075" w:rsidRDefault="004675B9">
      <w:pPr>
        <w:pStyle w:val="TOC2"/>
        <w:rPr>
          <w:rFonts w:asciiTheme="minorHAnsi" w:eastAsiaTheme="minorEastAsia" w:hAnsiTheme="minorHAnsi" w:cstheme="minorBidi"/>
          <w:szCs w:val="22"/>
          <w:lang w:val="en-GB" w:eastAsia="en-GB"/>
        </w:rPr>
      </w:pPr>
      <w:hyperlink w:anchor="_Toc14678780" w:history="1">
        <w:r w:rsidR="00713075" w:rsidRPr="003E0588">
          <w:rPr>
            <w:rStyle w:val="Hyperlink"/>
            <w:lang w:val="es-419"/>
          </w:rPr>
          <w:t xml:space="preserve">20.8 </w:t>
        </w:r>
        <w:r w:rsidR="00713075" w:rsidRPr="003E0588">
          <w:rPr>
            <w:rStyle w:val="Hyperlink"/>
            <w:i/>
            <w:lang w:val="es-419"/>
          </w:rPr>
          <w:t>Incompatibilidad con las legislaciones nacionales</w:t>
        </w:r>
        <w:r w:rsidR="00713075">
          <w:rPr>
            <w:webHidden/>
          </w:rPr>
          <w:tab/>
        </w:r>
        <w:r w:rsidR="00713075">
          <w:rPr>
            <w:webHidden/>
          </w:rPr>
          <w:fldChar w:fldCharType="begin"/>
        </w:r>
        <w:r w:rsidR="00713075">
          <w:rPr>
            <w:webHidden/>
          </w:rPr>
          <w:instrText xml:space="preserve"> PAGEREF _Toc14678780 \h </w:instrText>
        </w:r>
        <w:r w:rsidR="00713075">
          <w:rPr>
            <w:webHidden/>
          </w:rPr>
        </w:r>
        <w:r w:rsidR="00713075">
          <w:rPr>
            <w:webHidden/>
          </w:rPr>
          <w:fldChar w:fldCharType="separate"/>
        </w:r>
        <w:r w:rsidR="00713075">
          <w:rPr>
            <w:webHidden/>
          </w:rPr>
          <w:t>10</w:t>
        </w:r>
        <w:r w:rsidR="00713075">
          <w:rPr>
            <w:webHidden/>
          </w:rPr>
          <w:fldChar w:fldCharType="end"/>
        </w:r>
      </w:hyperlink>
    </w:p>
    <w:p w:rsidR="00713075" w:rsidRDefault="004675B9">
      <w:pPr>
        <w:pStyle w:val="TOC1"/>
        <w:rPr>
          <w:rFonts w:asciiTheme="minorHAnsi" w:eastAsiaTheme="minorEastAsia" w:hAnsiTheme="minorHAnsi" w:cstheme="minorBidi"/>
          <w:szCs w:val="22"/>
          <w:lang w:val="en-GB" w:eastAsia="en-GB"/>
        </w:rPr>
      </w:pPr>
      <w:hyperlink w:anchor="_Toc14678781" w:history="1">
        <w:r w:rsidR="00713075" w:rsidRPr="003E0588">
          <w:rPr>
            <w:rStyle w:val="Hyperlink"/>
            <w:lang w:val="es-419"/>
          </w:rPr>
          <w:t>Regla 26</w:t>
        </w:r>
        <w:r w:rsidR="00713075" w:rsidRPr="003E0588">
          <w:rPr>
            <w:rStyle w:val="Hyperlink"/>
            <w:i/>
            <w:iCs/>
            <w:lang w:val="es-419"/>
          </w:rPr>
          <w:t>quater</w:t>
        </w:r>
        <w:r w:rsidR="00713075" w:rsidRPr="003E0588">
          <w:rPr>
            <w:rStyle w:val="Hyperlink"/>
            <w:lang w:val="es-419"/>
          </w:rPr>
          <w:t xml:space="preserve">   Corrección o adición de indicaciones conforme a la Regla 4.11</w:t>
        </w:r>
        <w:r w:rsidR="00713075">
          <w:rPr>
            <w:webHidden/>
          </w:rPr>
          <w:tab/>
        </w:r>
        <w:r w:rsidR="00713075">
          <w:rPr>
            <w:webHidden/>
          </w:rPr>
          <w:fldChar w:fldCharType="begin"/>
        </w:r>
        <w:r w:rsidR="00713075">
          <w:rPr>
            <w:webHidden/>
          </w:rPr>
          <w:instrText xml:space="preserve"> PAGEREF _Toc14678781 \h </w:instrText>
        </w:r>
        <w:r w:rsidR="00713075">
          <w:rPr>
            <w:webHidden/>
          </w:rPr>
        </w:r>
        <w:r w:rsidR="00713075">
          <w:rPr>
            <w:webHidden/>
          </w:rPr>
          <w:fldChar w:fldCharType="separate"/>
        </w:r>
        <w:r w:rsidR="00713075">
          <w:rPr>
            <w:webHidden/>
          </w:rPr>
          <w:t>12</w:t>
        </w:r>
        <w:r w:rsidR="00713075">
          <w:rPr>
            <w:webHidden/>
          </w:rPr>
          <w:fldChar w:fldCharType="end"/>
        </w:r>
      </w:hyperlink>
    </w:p>
    <w:p w:rsidR="00713075" w:rsidRDefault="004675B9">
      <w:pPr>
        <w:pStyle w:val="TOC2"/>
        <w:rPr>
          <w:rFonts w:asciiTheme="minorHAnsi" w:eastAsiaTheme="minorEastAsia" w:hAnsiTheme="minorHAnsi" w:cstheme="minorBidi"/>
          <w:szCs w:val="22"/>
          <w:lang w:val="en-GB" w:eastAsia="en-GB"/>
        </w:rPr>
      </w:pPr>
      <w:hyperlink w:anchor="_Toc14678782" w:history="1">
        <w:r w:rsidR="00713075" w:rsidRPr="003E0588">
          <w:rPr>
            <w:rStyle w:val="Hyperlink"/>
            <w:iCs/>
            <w:lang w:val="es-419"/>
          </w:rPr>
          <w:t>26</w:t>
        </w:r>
        <w:r w:rsidR="00713075" w:rsidRPr="003E0588">
          <w:rPr>
            <w:rStyle w:val="Hyperlink"/>
            <w:i/>
            <w:lang w:val="es-419"/>
          </w:rPr>
          <w:t>quater</w:t>
        </w:r>
        <w:r w:rsidR="00713075" w:rsidRPr="003E0588">
          <w:rPr>
            <w:rStyle w:val="Hyperlink"/>
            <w:iCs/>
            <w:lang w:val="es-419"/>
          </w:rPr>
          <w:t>.1</w:t>
        </w:r>
        <w:r w:rsidR="00713075" w:rsidRPr="003E0588">
          <w:rPr>
            <w:rStyle w:val="Hyperlink"/>
            <w:lang w:val="es-419"/>
          </w:rPr>
          <w:t>   </w:t>
        </w:r>
        <w:r w:rsidR="00713075" w:rsidRPr="003E0588">
          <w:rPr>
            <w:rStyle w:val="Hyperlink"/>
            <w:i/>
            <w:lang w:val="es-419"/>
          </w:rPr>
          <w:t>Corrección o adición de indicaciones</w:t>
        </w:r>
        <w:r w:rsidR="00713075">
          <w:rPr>
            <w:webHidden/>
          </w:rPr>
          <w:tab/>
        </w:r>
        <w:r w:rsidR="00713075">
          <w:rPr>
            <w:webHidden/>
          </w:rPr>
          <w:fldChar w:fldCharType="begin"/>
        </w:r>
        <w:r w:rsidR="00713075">
          <w:rPr>
            <w:webHidden/>
          </w:rPr>
          <w:instrText xml:space="preserve"> PAGEREF _Toc14678782 \h </w:instrText>
        </w:r>
        <w:r w:rsidR="00713075">
          <w:rPr>
            <w:webHidden/>
          </w:rPr>
        </w:r>
        <w:r w:rsidR="00713075">
          <w:rPr>
            <w:webHidden/>
          </w:rPr>
          <w:fldChar w:fldCharType="separate"/>
        </w:r>
        <w:r w:rsidR="00713075">
          <w:rPr>
            <w:webHidden/>
          </w:rPr>
          <w:t>12</w:t>
        </w:r>
        <w:r w:rsidR="00713075">
          <w:rPr>
            <w:webHidden/>
          </w:rPr>
          <w:fldChar w:fldCharType="end"/>
        </w:r>
      </w:hyperlink>
    </w:p>
    <w:p w:rsidR="00713075" w:rsidRDefault="004675B9">
      <w:pPr>
        <w:pStyle w:val="TOC2"/>
        <w:rPr>
          <w:rFonts w:asciiTheme="minorHAnsi" w:eastAsiaTheme="minorEastAsia" w:hAnsiTheme="minorHAnsi" w:cstheme="minorBidi"/>
          <w:szCs w:val="22"/>
          <w:lang w:val="en-GB" w:eastAsia="en-GB"/>
        </w:rPr>
      </w:pPr>
      <w:hyperlink w:anchor="_Toc14678783" w:history="1">
        <w:r w:rsidR="00713075" w:rsidRPr="003E0588">
          <w:rPr>
            <w:rStyle w:val="Hyperlink"/>
            <w:lang w:val="es-419"/>
          </w:rPr>
          <w:t>26</w:t>
        </w:r>
        <w:r w:rsidR="00713075" w:rsidRPr="003E0588">
          <w:rPr>
            <w:rStyle w:val="Hyperlink"/>
            <w:i/>
            <w:lang w:val="es-419"/>
          </w:rPr>
          <w:t>quater</w:t>
        </w:r>
        <w:r w:rsidR="00713075" w:rsidRPr="003E0588">
          <w:rPr>
            <w:rStyle w:val="Hyperlink"/>
            <w:lang w:val="es-419"/>
          </w:rPr>
          <w:t>.2   </w:t>
        </w:r>
        <w:r w:rsidR="00713075" w:rsidRPr="003E0588">
          <w:rPr>
            <w:rStyle w:val="Hyperlink"/>
            <w:i/>
            <w:lang w:val="es-419"/>
          </w:rPr>
          <w:t>Retraso en la corrección o adición de indicaciones</w:t>
        </w:r>
        <w:r w:rsidR="00713075">
          <w:rPr>
            <w:webHidden/>
          </w:rPr>
          <w:tab/>
        </w:r>
        <w:r w:rsidR="00713075">
          <w:rPr>
            <w:webHidden/>
          </w:rPr>
          <w:fldChar w:fldCharType="begin"/>
        </w:r>
        <w:r w:rsidR="00713075">
          <w:rPr>
            <w:webHidden/>
          </w:rPr>
          <w:instrText xml:space="preserve"> PAGEREF _Toc14678783 \h </w:instrText>
        </w:r>
        <w:r w:rsidR="00713075">
          <w:rPr>
            <w:webHidden/>
          </w:rPr>
        </w:r>
        <w:r w:rsidR="00713075">
          <w:rPr>
            <w:webHidden/>
          </w:rPr>
          <w:fldChar w:fldCharType="separate"/>
        </w:r>
        <w:r w:rsidR="00713075">
          <w:rPr>
            <w:webHidden/>
          </w:rPr>
          <w:t>12</w:t>
        </w:r>
        <w:r w:rsidR="00713075">
          <w:rPr>
            <w:webHidden/>
          </w:rPr>
          <w:fldChar w:fldCharType="end"/>
        </w:r>
      </w:hyperlink>
    </w:p>
    <w:p w:rsidR="00713075" w:rsidRDefault="004675B9">
      <w:pPr>
        <w:pStyle w:val="TOC1"/>
        <w:rPr>
          <w:rFonts w:asciiTheme="minorHAnsi" w:eastAsiaTheme="minorEastAsia" w:hAnsiTheme="minorHAnsi" w:cstheme="minorBidi"/>
          <w:szCs w:val="22"/>
          <w:lang w:val="en-GB" w:eastAsia="en-GB"/>
        </w:rPr>
      </w:pPr>
      <w:hyperlink w:anchor="_Toc14678784" w:history="1">
        <w:r w:rsidR="00713075" w:rsidRPr="003E0588">
          <w:rPr>
            <w:rStyle w:val="Hyperlink"/>
            <w:rFonts w:eastAsia="MS Mincho"/>
            <w:lang w:val="es-419"/>
          </w:rPr>
          <w:t>Regla 40</w:t>
        </w:r>
        <w:r w:rsidR="00713075" w:rsidRPr="003E0588">
          <w:rPr>
            <w:rStyle w:val="Hyperlink"/>
            <w:rFonts w:eastAsia="MS Mincho"/>
            <w:i/>
            <w:lang w:val="es-419"/>
          </w:rPr>
          <w:t>bis</w:t>
        </w:r>
        <w:r w:rsidR="00713075" w:rsidRPr="003E0588">
          <w:rPr>
            <w:rStyle w:val="Hyperlink"/>
            <w:rFonts w:eastAsia="MS Mincho"/>
            <w:lang w:val="es-419"/>
          </w:rPr>
          <w:t xml:space="preserve">   Tasas adicionales en caso de partes omitidas o de elementos y partes corregidos incluidos en la solicitud internacional o que se consideren contenidos en la solicitud internacional</w:t>
        </w:r>
        <w:r w:rsidR="00713075">
          <w:rPr>
            <w:webHidden/>
          </w:rPr>
          <w:tab/>
        </w:r>
        <w:r w:rsidR="00713075">
          <w:rPr>
            <w:webHidden/>
          </w:rPr>
          <w:fldChar w:fldCharType="begin"/>
        </w:r>
        <w:r w:rsidR="00713075">
          <w:rPr>
            <w:webHidden/>
          </w:rPr>
          <w:instrText xml:space="preserve"> PAGEREF _Toc14678784 \h </w:instrText>
        </w:r>
        <w:r w:rsidR="00713075">
          <w:rPr>
            <w:webHidden/>
          </w:rPr>
        </w:r>
        <w:r w:rsidR="00713075">
          <w:rPr>
            <w:webHidden/>
          </w:rPr>
          <w:fldChar w:fldCharType="separate"/>
        </w:r>
        <w:r w:rsidR="00713075">
          <w:rPr>
            <w:webHidden/>
          </w:rPr>
          <w:t>13</w:t>
        </w:r>
        <w:r w:rsidR="00713075">
          <w:rPr>
            <w:webHidden/>
          </w:rPr>
          <w:fldChar w:fldCharType="end"/>
        </w:r>
      </w:hyperlink>
    </w:p>
    <w:p w:rsidR="00713075" w:rsidRDefault="004675B9">
      <w:pPr>
        <w:pStyle w:val="TOC2"/>
        <w:rPr>
          <w:rFonts w:asciiTheme="minorHAnsi" w:eastAsiaTheme="minorEastAsia" w:hAnsiTheme="minorHAnsi" w:cstheme="minorBidi"/>
          <w:szCs w:val="22"/>
          <w:lang w:val="en-GB" w:eastAsia="en-GB"/>
        </w:rPr>
      </w:pPr>
      <w:hyperlink w:anchor="_Toc14678785" w:history="1">
        <w:r w:rsidR="00713075" w:rsidRPr="003E0588">
          <w:rPr>
            <w:rStyle w:val="Hyperlink"/>
            <w:lang w:val="es-419"/>
          </w:rPr>
          <w:t>40bis.1   </w:t>
        </w:r>
        <w:r w:rsidR="00713075" w:rsidRPr="003E0588">
          <w:rPr>
            <w:rStyle w:val="Hyperlink"/>
            <w:i/>
            <w:lang w:val="es-419"/>
          </w:rPr>
          <w:t>Requerimiento para el pago de tasas adicionales</w:t>
        </w:r>
        <w:r w:rsidR="00713075">
          <w:rPr>
            <w:webHidden/>
          </w:rPr>
          <w:tab/>
        </w:r>
        <w:r w:rsidR="00713075">
          <w:rPr>
            <w:webHidden/>
          </w:rPr>
          <w:fldChar w:fldCharType="begin"/>
        </w:r>
        <w:r w:rsidR="00713075">
          <w:rPr>
            <w:webHidden/>
          </w:rPr>
          <w:instrText xml:space="preserve"> PAGEREF _Toc14678785 \h </w:instrText>
        </w:r>
        <w:r w:rsidR="00713075">
          <w:rPr>
            <w:webHidden/>
          </w:rPr>
        </w:r>
        <w:r w:rsidR="00713075">
          <w:rPr>
            <w:webHidden/>
          </w:rPr>
          <w:fldChar w:fldCharType="separate"/>
        </w:r>
        <w:r w:rsidR="00713075">
          <w:rPr>
            <w:webHidden/>
          </w:rPr>
          <w:t>13</w:t>
        </w:r>
        <w:r w:rsidR="00713075">
          <w:rPr>
            <w:webHidden/>
          </w:rPr>
          <w:fldChar w:fldCharType="end"/>
        </w:r>
      </w:hyperlink>
    </w:p>
    <w:p w:rsidR="00713075" w:rsidRDefault="004675B9">
      <w:pPr>
        <w:pStyle w:val="TOC1"/>
        <w:rPr>
          <w:rFonts w:asciiTheme="minorHAnsi" w:eastAsiaTheme="minorEastAsia" w:hAnsiTheme="minorHAnsi" w:cstheme="minorBidi"/>
          <w:szCs w:val="22"/>
          <w:lang w:val="en-GB" w:eastAsia="en-GB"/>
        </w:rPr>
      </w:pPr>
      <w:hyperlink w:anchor="_Toc14678786" w:history="1">
        <w:r w:rsidR="00713075" w:rsidRPr="003E0588">
          <w:rPr>
            <w:rStyle w:val="Hyperlink"/>
            <w:rFonts w:eastAsia="Arial Unicode MS"/>
            <w:lang w:val="es-419"/>
          </w:rPr>
          <w:t>Regla 48  Publicación internacional</w:t>
        </w:r>
        <w:r w:rsidR="00713075">
          <w:rPr>
            <w:webHidden/>
          </w:rPr>
          <w:tab/>
        </w:r>
        <w:r w:rsidR="00713075">
          <w:rPr>
            <w:webHidden/>
          </w:rPr>
          <w:fldChar w:fldCharType="begin"/>
        </w:r>
        <w:r w:rsidR="00713075">
          <w:rPr>
            <w:webHidden/>
          </w:rPr>
          <w:instrText xml:space="preserve"> PAGEREF _Toc14678786 \h </w:instrText>
        </w:r>
        <w:r w:rsidR="00713075">
          <w:rPr>
            <w:webHidden/>
          </w:rPr>
        </w:r>
        <w:r w:rsidR="00713075">
          <w:rPr>
            <w:webHidden/>
          </w:rPr>
          <w:fldChar w:fldCharType="separate"/>
        </w:r>
        <w:r w:rsidR="00713075">
          <w:rPr>
            <w:webHidden/>
          </w:rPr>
          <w:t>14</w:t>
        </w:r>
        <w:r w:rsidR="00713075">
          <w:rPr>
            <w:webHidden/>
          </w:rPr>
          <w:fldChar w:fldCharType="end"/>
        </w:r>
      </w:hyperlink>
    </w:p>
    <w:p w:rsidR="00713075" w:rsidRDefault="004675B9">
      <w:pPr>
        <w:pStyle w:val="TOC2"/>
        <w:rPr>
          <w:rFonts w:asciiTheme="minorHAnsi" w:eastAsiaTheme="minorEastAsia" w:hAnsiTheme="minorHAnsi" w:cstheme="minorBidi"/>
          <w:szCs w:val="22"/>
          <w:lang w:val="en-GB" w:eastAsia="en-GB"/>
        </w:rPr>
      </w:pPr>
      <w:hyperlink w:anchor="_Toc14678787" w:history="1">
        <w:r w:rsidR="00713075" w:rsidRPr="003E0588">
          <w:rPr>
            <w:rStyle w:val="Hyperlink"/>
            <w:rFonts w:eastAsia="Arial Unicode MS"/>
            <w:lang w:val="es-419"/>
          </w:rPr>
          <w:t xml:space="preserve">48.1 </w:t>
        </w:r>
        <w:r w:rsidR="00713075" w:rsidRPr="003E0588">
          <w:rPr>
            <w:rStyle w:val="Hyperlink"/>
            <w:rFonts w:eastAsia="Arial Unicode MS"/>
            <w:i/>
            <w:lang w:val="es-419"/>
          </w:rPr>
          <w:t>[Sin cambios]</w:t>
        </w:r>
        <w:r w:rsidR="00713075">
          <w:rPr>
            <w:webHidden/>
          </w:rPr>
          <w:tab/>
        </w:r>
        <w:r w:rsidR="00713075">
          <w:rPr>
            <w:webHidden/>
          </w:rPr>
          <w:fldChar w:fldCharType="begin"/>
        </w:r>
        <w:r w:rsidR="00713075">
          <w:rPr>
            <w:webHidden/>
          </w:rPr>
          <w:instrText xml:space="preserve"> PAGEREF _Toc14678787 \h </w:instrText>
        </w:r>
        <w:r w:rsidR="00713075">
          <w:rPr>
            <w:webHidden/>
          </w:rPr>
        </w:r>
        <w:r w:rsidR="00713075">
          <w:rPr>
            <w:webHidden/>
          </w:rPr>
          <w:fldChar w:fldCharType="separate"/>
        </w:r>
        <w:r w:rsidR="00713075">
          <w:rPr>
            <w:webHidden/>
          </w:rPr>
          <w:t>14</w:t>
        </w:r>
        <w:r w:rsidR="00713075">
          <w:rPr>
            <w:webHidden/>
          </w:rPr>
          <w:fldChar w:fldCharType="end"/>
        </w:r>
      </w:hyperlink>
    </w:p>
    <w:p w:rsidR="00713075" w:rsidRDefault="004675B9">
      <w:pPr>
        <w:pStyle w:val="TOC2"/>
        <w:rPr>
          <w:rFonts w:asciiTheme="minorHAnsi" w:eastAsiaTheme="minorEastAsia" w:hAnsiTheme="minorHAnsi" w:cstheme="minorBidi"/>
          <w:szCs w:val="22"/>
          <w:lang w:val="en-GB" w:eastAsia="en-GB"/>
        </w:rPr>
      </w:pPr>
      <w:hyperlink w:anchor="_Toc14678788" w:history="1">
        <w:r w:rsidR="00713075" w:rsidRPr="003E0588">
          <w:rPr>
            <w:rStyle w:val="Hyperlink"/>
            <w:rFonts w:eastAsia="Arial Unicode MS"/>
            <w:lang w:val="es-419"/>
          </w:rPr>
          <w:t xml:space="preserve">48.2 </w:t>
        </w:r>
        <w:r w:rsidR="00713075" w:rsidRPr="003E0588">
          <w:rPr>
            <w:rStyle w:val="Hyperlink"/>
            <w:rFonts w:eastAsia="Arial Unicode MS"/>
            <w:i/>
            <w:lang w:val="es-419"/>
          </w:rPr>
          <w:t>Contenido</w:t>
        </w:r>
        <w:r w:rsidR="00713075">
          <w:rPr>
            <w:webHidden/>
          </w:rPr>
          <w:tab/>
        </w:r>
        <w:r w:rsidR="00713075">
          <w:rPr>
            <w:webHidden/>
          </w:rPr>
          <w:fldChar w:fldCharType="begin"/>
        </w:r>
        <w:r w:rsidR="00713075">
          <w:rPr>
            <w:webHidden/>
          </w:rPr>
          <w:instrText xml:space="preserve"> PAGEREF _Toc14678788 \h </w:instrText>
        </w:r>
        <w:r w:rsidR="00713075">
          <w:rPr>
            <w:webHidden/>
          </w:rPr>
        </w:r>
        <w:r w:rsidR="00713075">
          <w:rPr>
            <w:webHidden/>
          </w:rPr>
          <w:fldChar w:fldCharType="separate"/>
        </w:r>
        <w:r w:rsidR="00713075">
          <w:rPr>
            <w:webHidden/>
          </w:rPr>
          <w:t>14</w:t>
        </w:r>
        <w:r w:rsidR="00713075">
          <w:rPr>
            <w:webHidden/>
          </w:rPr>
          <w:fldChar w:fldCharType="end"/>
        </w:r>
      </w:hyperlink>
    </w:p>
    <w:p w:rsidR="00713075" w:rsidRDefault="004675B9">
      <w:pPr>
        <w:pStyle w:val="TOC2"/>
        <w:rPr>
          <w:rFonts w:asciiTheme="minorHAnsi" w:eastAsiaTheme="minorEastAsia" w:hAnsiTheme="minorHAnsi" w:cstheme="minorBidi"/>
          <w:szCs w:val="22"/>
          <w:lang w:val="en-GB" w:eastAsia="en-GB"/>
        </w:rPr>
      </w:pPr>
      <w:hyperlink w:anchor="_Toc14678789" w:history="1">
        <w:r w:rsidR="00713075" w:rsidRPr="003E0588">
          <w:rPr>
            <w:rStyle w:val="Hyperlink"/>
            <w:rFonts w:eastAsia="Arial Unicode MS"/>
            <w:lang w:val="es-419"/>
          </w:rPr>
          <w:t xml:space="preserve">48.3 a 48.6 </w:t>
        </w:r>
        <w:r w:rsidR="00713075" w:rsidRPr="003E0588">
          <w:rPr>
            <w:rStyle w:val="Hyperlink"/>
            <w:rFonts w:eastAsia="Arial Unicode MS"/>
            <w:i/>
            <w:lang w:val="es-419"/>
          </w:rPr>
          <w:t>[Sin cambios]</w:t>
        </w:r>
        <w:r w:rsidR="00713075">
          <w:rPr>
            <w:webHidden/>
          </w:rPr>
          <w:tab/>
        </w:r>
        <w:r w:rsidR="00713075">
          <w:rPr>
            <w:webHidden/>
          </w:rPr>
          <w:fldChar w:fldCharType="begin"/>
        </w:r>
        <w:r w:rsidR="00713075">
          <w:rPr>
            <w:webHidden/>
          </w:rPr>
          <w:instrText xml:space="preserve"> PAGEREF _Toc14678789 \h </w:instrText>
        </w:r>
        <w:r w:rsidR="00713075">
          <w:rPr>
            <w:webHidden/>
          </w:rPr>
        </w:r>
        <w:r w:rsidR="00713075">
          <w:rPr>
            <w:webHidden/>
          </w:rPr>
          <w:fldChar w:fldCharType="separate"/>
        </w:r>
        <w:r w:rsidR="00713075">
          <w:rPr>
            <w:webHidden/>
          </w:rPr>
          <w:t>14</w:t>
        </w:r>
        <w:r w:rsidR="00713075">
          <w:rPr>
            <w:webHidden/>
          </w:rPr>
          <w:fldChar w:fldCharType="end"/>
        </w:r>
      </w:hyperlink>
    </w:p>
    <w:p w:rsidR="00713075" w:rsidRDefault="004675B9">
      <w:pPr>
        <w:pStyle w:val="TOC1"/>
        <w:rPr>
          <w:rFonts w:asciiTheme="minorHAnsi" w:eastAsiaTheme="minorEastAsia" w:hAnsiTheme="minorHAnsi" w:cstheme="minorBidi"/>
          <w:szCs w:val="22"/>
          <w:lang w:val="en-GB" w:eastAsia="en-GB"/>
        </w:rPr>
      </w:pPr>
      <w:hyperlink w:anchor="_Toc14678790" w:history="1">
        <w:r w:rsidR="00713075" w:rsidRPr="003E0588">
          <w:rPr>
            <w:rStyle w:val="Hyperlink"/>
            <w:rFonts w:eastAsia="Arial Unicode MS"/>
            <w:lang w:val="es-419"/>
          </w:rPr>
          <w:t>Regla 51</w:t>
        </w:r>
        <w:r w:rsidR="00713075" w:rsidRPr="003E0588">
          <w:rPr>
            <w:rStyle w:val="Hyperlink"/>
            <w:rFonts w:eastAsia="Arial Unicode MS"/>
            <w:i/>
            <w:lang w:val="es-419"/>
          </w:rPr>
          <w:t>bis</w:t>
        </w:r>
        <w:r w:rsidR="00713075" w:rsidRPr="003E0588">
          <w:rPr>
            <w:rStyle w:val="Hyperlink"/>
            <w:rFonts w:eastAsia="Arial Unicode MS"/>
            <w:lang w:val="es-419"/>
          </w:rPr>
          <w:t xml:space="preserve">  Ciertas exigencias nacionales admitidas en virtud de lo dispuesto en el Artículo 27</w:t>
        </w:r>
        <w:r w:rsidR="00713075">
          <w:rPr>
            <w:webHidden/>
          </w:rPr>
          <w:tab/>
        </w:r>
        <w:r w:rsidR="00713075">
          <w:rPr>
            <w:webHidden/>
          </w:rPr>
          <w:fldChar w:fldCharType="begin"/>
        </w:r>
        <w:r w:rsidR="00713075">
          <w:rPr>
            <w:webHidden/>
          </w:rPr>
          <w:instrText xml:space="preserve"> PAGEREF _Toc14678790 \h </w:instrText>
        </w:r>
        <w:r w:rsidR="00713075">
          <w:rPr>
            <w:webHidden/>
          </w:rPr>
        </w:r>
        <w:r w:rsidR="00713075">
          <w:rPr>
            <w:webHidden/>
          </w:rPr>
          <w:fldChar w:fldCharType="separate"/>
        </w:r>
        <w:r w:rsidR="00713075">
          <w:rPr>
            <w:webHidden/>
          </w:rPr>
          <w:t>15</w:t>
        </w:r>
        <w:r w:rsidR="00713075">
          <w:rPr>
            <w:webHidden/>
          </w:rPr>
          <w:fldChar w:fldCharType="end"/>
        </w:r>
      </w:hyperlink>
    </w:p>
    <w:p w:rsidR="00713075" w:rsidRDefault="004675B9">
      <w:pPr>
        <w:pStyle w:val="TOC2"/>
        <w:rPr>
          <w:rFonts w:asciiTheme="minorHAnsi" w:eastAsiaTheme="minorEastAsia" w:hAnsiTheme="minorHAnsi" w:cstheme="minorBidi"/>
          <w:szCs w:val="22"/>
          <w:lang w:val="en-GB" w:eastAsia="en-GB"/>
        </w:rPr>
      </w:pPr>
      <w:hyperlink w:anchor="_Toc14678791" w:history="1">
        <w:r w:rsidR="00713075" w:rsidRPr="003E0588">
          <w:rPr>
            <w:rStyle w:val="Hyperlink"/>
            <w:rFonts w:eastAsia="Arial Unicode MS"/>
            <w:lang w:val="es-419"/>
          </w:rPr>
          <w:t>51</w:t>
        </w:r>
        <w:r w:rsidR="00713075" w:rsidRPr="003E0588">
          <w:rPr>
            <w:rStyle w:val="Hyperlink"/>
            <w:rFonts w:eastAsia="Arial Unicode MS"/>
            <w:i/>
            <w:lang w:val="es-419"/>
          </w:rPr>
          <w:t>bis</w:t>
        </w:r>
        <w:r w:rsidR="00713075" w:rsidRPr="003E0588">
          <w:rPr>
            <w:rStyle w:val="Hyperlink"/>
            <w:rFonts w:eastAsia="Arial Unicode MS"/>
            <w:lang w:val="es-419"/>
          </w:rPr>
          <w:t xml:space="preserve">.1 </w:t>
        </w:r>
        <w:r w:rsidR="00713075" w:rsidRPr="003E0588">
          <w:rPr>
            <w:rStyle w:val="Hyperlink"/>
            <w:rFonts w:eastAsia="Arial Unicode MS"/>
            <w:i/>
            <w:lang w:val="es-419"/>
          </w:rPr>
          <w:t>Ciertas exigencias nacionales admitidas</w:t>
        </w:r>
        <w:r w:rsidR="00713075">
          <w:rPr>
            <w:webHidden/>
          </w:rPr>
          <w:tab/>
        </w:r>
        <w:r w:rsidR="00713075">
          <w:rPr>
            <w:webHidden/>
          </w:rPr>
          <w:fldChar w:fldCharType="begin"/>
        </w:r>
        <w:r w:rsidR="00713075">
          <w:rPr>
            <w:webHidden/>
          </w:rPr>
          <w:instrText xml:space="preserve"> PAGEREF _Toc14678791 \h </w:instrText>
        </w:r>
        <w:r w:rsidR="00713075">
          <w:rPr>
            <w:webHidden/>
          </w:rPr>
        </w:r>
        <w:r w:rsidR="00713075">
          <w:rPr>
            <w:webHidden/>
          </w:rPr>
          <w:fldChar w:fldCharType="separate"/>
        </w:r>
        <w:r w:rsidR="00713075">
          <w:rPr>
            <w:webHidden/>
          </w:rPr>
          <w:t>15</w:t>
        </w:r>
        <w:r w:rsidR="00713075">
          <w:rPr>
            <w:webHidden/>
          </w:rPr>
          <w:fldChar w:fldCharType="end"/>
        </w:r>
      </w:hyperlink>
    </w:p>
    <w:p w:rsidR="00713075" w:rsidRDefault="004675B9">
      <w:pPr>
        <w:pStyle w:val="TOC2"/>
        <w:rPr>
          <w:rFonts w:asciiTheme="minorHAnsi" w:eastAsiaTheme="minorEastAsia" w:hAnsiTheme="minorHAnsi" w:cstheme="minorBidi"/>
          <w:szCs w:val="22"/>
          <w:lang w:val="en-GB" w:eastAsia="en-GB"/>
        </w:rPr>
      </w:pPr>
      <w:hyperlink w:anchor="_Toc14678792" w:history="1">
        <w:r w:rsidR="00713075" w:rsidRPr="003E0588">
          <w:rPr>
            <w:rStyle w:val="Hyperlink"/>
            <w:rFonts w:eastAsia="Arial Unicode MS"/>
            <w:lang w:val="es-419"/>
          </w:rPr>
          <w:t>51</w:t>
        </w:r>
        <w:r w:rsidR="00713075" w:rsidRPr="003E0588">
          <w:rPr>
            <w:rStyle w:val="Hyperlink"/>
            <w:rFonts w:eastAsia="Arial Unicode MS"/>
            <w:i/>
            <w:lang w:val="es-419"/>
          </w:rPr>
          <w:t>bis</w:t>
        </w:r>
        <w:r w:rsidR="00713075" w:rsidRPr="003E0588">
          <w:rPr>
            <w:rStyle w:val="Hyperlink"/>
            <w:rFonts w:eastAsia="Arial Unicode MS"/>
            <w:lang w:val="es-419"/>
          </w:rPr>
          <w:t>.2 y 51</w:t>
        </w:r>
        <w:r w:rsidR="00713075" w:rsidRPr="003E0588">
          <w:rPr>
            <w:rStyle w:val="Hyperlink"/>
            <w:rFonts w:eastAsia="Arial Unicode MS"/>
            <w:i/>
            <w:lang w:val="es-419"/>
          </w:rPr>
          <w:t>bis</w:t>
        </w:r>
        <w:r w:rsidR="00713075" w:rsidRPr="003E0588">
          <w:rPr>
            <w:rStyle w:val="Hyperlink"/>
            <w:rFonts w:eastAsia="Arial Unicode MS"/>
            <w:lang w:val="es-419"/>
          </w:rPr>
          <w:t xml:space="preserve">.3 </w:t>
        </w:r>
        <w:r w:rsidR="00713075" w:rsidRPr="003E0588">
          <w:rPr>
            <w:rStyle w:val="Hyperlink"/>
            <w:rFonts w:eastAsia="Arial Unicode MS"/>
            <w:i/>
            <w:lang w:val="es-419"/>
          </w:rPr>
          <w:t>[Sin cambios]</w:t>
        </w:r>
        <w:r w:rsidR="00713075">
          <w:rPr>
            <w:webHidden/>
          </w:rPr>
          <w:tab/>
        </w:r>
        <w:r w:rsidR="00713075">
          <w:rPr>
            <w:webHidden/>
          </w:rPr>
          <w:fldChar w:fldCharType="begin"/>
        </w:r>
        <w:r w:rsidR="00713075">
          <w:rPr>
            <w:webHidden/>
          </w:rPr>
          <w:instrText xml:space="preserve"> PAGEREF _Toc14678792 \h </w:instrText>
        </w:r>
        <w:r w:rsidR="00713075">
          <w:rPr>
            <w:webHidden/>
          </w:rPr>
        </w:r>
        <w:r w:rsidR="00713075">
          <w:rPr>
            <w:webHidden/>
          </w:rPr>
          <w:fldChar w:fldCharType="separate"/>
        </w:r>
        <w:r w:rsidR="00713075">
          <w:rPr>
            <w:webHidden/>
          </w:rPr>
          <w:t>16</w:t>
        </w:r>
        <w:r w:rsidR="00713075">
          <w:rPr>
            <w:webHidden/>
          </w:rPr>
          <w:fldChar w:fldCharType="end"/>
        </w:r>
      </w:hyperlink>
    </w:p>
    <w:p w:rsidR="00713075" w:rsidRDefault="004675B9">
      <w:pPr>
        <w:pStyle w:val="TOC1"/>
        <w:rPr>
          <w:rFonts w:asciiTheme="minorHAnsi" w:eastAsiaTheme="minorEastAsia" w:hAnsiTheme="minorHAnsi" w:cstheme="minorBidi"/>
          <w:szCs w:val="22"/>
          <w:lang w:val="en-GB" w:eastAsia="en-GB"/>
        </w:rPr>
      </w:pPr>
      <w:hyperlink w:anchor="_Toc14678793" w:history="1">
        <w:r w:rsidR="00713075" w:rsidRPr="003E0588">
          <w:rPr>
            <w:rStyle w:val="Hyperlink"/>
            <w:lang w:val="es-419"/>
          </w:rPr>
          <w:t>Regla 55  Idiomas (examen preliminar internacional)</w:t>
        </w:r>
        <w:r w:rsidR="00713075">
          <w:rPr>
            <w:webHidden/>
          </w:rPr>
          <w:tab/>
        </w:r>
        <w:r w:rsidR="00713075">
          <w:rPr>
            <w:webHidden/>
          </w:rPr>
          <w:fldChar w:fldCharType="begin"/>
        </w:r>
        <w:r w:rsidR="00713075">
          <w:rPr>
            <w:webHidden/>
          </w:rPr>
          <w:instrText xml:space="preserve"> PAGEREF _Toc14678793 \h </w:instrText>
        </w:r>
        <w:r w:rsidR="00713075">
          <w:rPr>
            <w:webHidden/>
          </w:rPr>
        </w:r>
        <w:r w:rsidR="00713075">
          <w:rPr>
            <w:webHidden/>
          </w:rPr>
          <w:fldChar w:fldCharType="separate"/>
        </w:r>
        <w:r w:rsidR="00713075">
          <w:rPr>
            <w:webHidden/>
          </w:rPr>
          <w:t>17</w:t>
        </w:r>
        <w:r w:rsidR="00713075">
          <w:rPr>
            <w:webHidden/>
          </w:rPr>
          <w:fldChar w:fldCharType="end"/>
        </w:r>
      </w:hyperlink>
    </w:p>
    <w:p w:rsidR="00713075" w:rsidRDefault="004675B9">
      <w:pPr>
        <w:pStyle w:val="TOC2"/>
        <w:rPr>
          <w:rFonts w:asciiTheme="minorHAnsi" w:eastAsiaTheme="minorEastAsia" w:hAnsiTheme="minorHAnsi" w:cstheme="minorBidi"/>
          <w:szCs w:val="22"/>
          <w:lang w:val="en-GB" w:eastAsia="en-GB"/>
        </w:rPr>
      </w:pPr>
      <w:hyperlink w:anchor="_Toc14678794" w:history="1">
        <w:r w:rsidR="00713075" w:rsidRPr="003E0588">
          <w:rPr>
            <w:rStyle w:val="Hyperlink"/>
            <w:lang w:val="es-419"/>
          </w:rPr>
          <w:t xml:space="preserve">55.1 </w:t>
        </w:r>
        <w:r w:rsidR="00713075" w:rsidRPr="003E0588">
          <w:rPr>
            <w:rStyle w:val="Hyperlink"/>
            <w:i/>
            <w:lang w:val="es-419"/>
          </w:rPr>
          <w:t>[Sin cambios]</w:t>
        </w:r>
        <w:r w:rsidR="00713075">
          <w:rPr>
            <w:webHidden/>
          </w:rPr>
          <w:tab/>
        </w:r>
        <w:r w:rsidR="00713075">
          <w:rPr>
            <w:webHidden/>
          </w:rPr>
          <w:fldChar w:fldCharType="begin"/>
        </w:r>
        <w:r w:rsidR="00713075">
          <w:rPr>
            <w:webHidden/>
          </w:rPr>
          <w:instrText xml:space="preserve"> PAGEREF _Toc14678794 \h </w:instrText>
        </w:r>
        <w:r w:rsidR="00713075">
          <w:rPr>
            <w:webHidden/>
          </w:rPr>
        </w:r>
        <w:r w:rsidR="00713075">
          <w:rPr>
            <w:webHidden/>
          </w:rPr>
          <w:fldChar w:fldCharType="separate"/>
        </w:r>
        <w:r w:rsidR="00713075">
          <w:rPr>
            <w:webHidden/>
          </w:rPr>
          <w:t>17</w:t>
        </w:r>
        <w:r w:rsidR="00713075">
          <w:rPr>
            <w:webHidden/>
          </w:rPr>
          <w:fldChar w:fldCharType="end"/>
        </w:r>
      </w:hyperlink>
    </w:p>
    <w:p w:rsidR="00713075" w:rsidRDefault="004675B9">
      <w:pPr>
        <w:pStyle w:val="TOC2"/>
        <w:rPr>
          <w:rFonts w:asciiTheme="minorHAnsi" w:eastAsiaTheme="minorEastAsia" w:hAnsiTheme="minorHAnsi" w:cstheme="minorBidi"/>
          <w:szCs w:val="22"/>
          <w:lang w:val="en-GB" w:eastAsia="en-GB"/>
        </w:rPr>
      </w:pPr>
      <w:hyperlink w:anchor="_Toc14678795" w:history="1">
        <w:r w:rsidR="00713075" w:rsidRPr="003E0588">
          <w:rPr>
            <w:rStyle w:val="Hyperlink"/>
            <w:lang w:val="es-419"/>
          </w:rPr>
          <w:t xml:space="preserve">55.2 </w:t>
        </w:r>
        <w:r w:rsidR="00713075" w:rsidRPr="003E0588">
          <w:rPr>
            <w:rStyle w:val="Hyperlink"/>
            <w:i/>
            <w:lang w:val="es-419"/>
          </w:rPr>
          <w:t>Traducción de la solicitud internacional</w:t>
        </w:r>
        <w:r w:rsidR="00713075">
          <w:rPr>
            <w:webHidden/>
          </w:rPr>
          <w:tab/>
        </w:r>
        <w:r w:rsidR="00713075">
          <w:rPr>
            <w:webHidden/>
          </w:rPr>
          <w:fldChar w:fldCharType="begin"/>
        </w:r>
        <w:r w:rsidR="00713075">
          <w:rPr>
            <w:webHidden/>
          </w:rPr>
          <w:instrText xml:space="preserve"> PAGEREF _Toc14678795 \h </w:instrText>
        </w:r>
        <w:r w:rsidR="00713075">
          <w:rPr>
            <w:webHidden/>
          </w:rPr>
        </w:r>
        <w:r w:rsidR="00713075">
          <w:rPr>
            <w:webHidden/>
          </w:rPr>
          <w:fldChar w:fldCharType="separate"/>
        </w:r>
        <w:r w:rsidR="00713075">
          <w:rPr>
            <w:webHidden/>
          </w:rPr>
          <w:t>17</w:t>
        </w:r>
        <w:r w:rsidR="00713075">
          <w:rPr>
            <w:webHidden/>
          </w:rPr>
          <w:fldChar w:fldCharType="end"/>
        </w:r>
      </w:hyperlink>
    </w:p>
    <w:p w:rsidR="00713075" w:rsidRDefault="004675B9">
      <w:pPr>
        <w:pStyle w:val="TOC2"/>
        <w:rPr>
          <w:rFonts w:asciiTheme="minorHAnsi" w:eastAsiaTheme="minorEastAsia" w:hAnsiTheme="minorHAnsi" w:cstheme="minorBidi"/>
          <w:szCs w:val="22"/>
          <w:lang w:val="en-GB" w:eastAsia="en-GB"/>
        </w:rPr>
      </w:pPr>
      <w:hyperlink w:anchor="_Toc14678796" w:history="1">
        <w:r w:rsidR="00713075" w:rsidRPr="003E0588">
          <w:rPr>
            <w:rStyle w:val="Hyperlink"/>
            <w:lang w:val="es-419"/>
          </w:rPr>
          <w:t xml:space="preserve">55.3 </w:t>
        </w:r>
        <w:r w:rsidR="00713075" w:rsidRPr="003E0588">
          <w:rPr>
            <w:rStyle w:val="Hyperlink"/>
            <w:i/>
            <w:lang w:val="es-419"/>
          </w:rPr>
          <w:t>[Sin cambios]</w:t>
        </w:r>
        <w:r w:rsidR="00713075">
          <w:rPr>
            <w:webHidden/>
          </w:rPr>
          <w:tab/>
        </w:r>
        <w:r w:rsidR="00713075">
          <w:rPr>
            <w:webHidden/>
          </w:rPr>
          <w:fldChar w:fldCharType="begin"/>
        </w:r>
        <w:r w:rsidR="00713075">
          <w:rPr>
            <w:webHidden/>
          </w:rPr>
          <w:instrText xml:space="preserve"> PAGEREF _Toc14678796 \h </w:instrText>
        </w:r>
        <w:r w:rsidR="00713075">
          <w:rPr>
            <w:webHidden/>
          </w:rPr>
        </w:r>
        <w:r w:rsidR="00713075">
          <w:rPr>
            <w:webHidden/>
          </w:rPr>
          <w:fldChar w:fldCharType="separate"/>
        </w:r>
        <w:r w:rsidR="00713075">
          <w:rPr>
            <w:webHidden/>
          </w:rPr>
          <w:t>17</w:t>
        </w:r>
        <w:r w:rsidR="00713075">
          <w:rPr>
            <w:webHidden/>
          </w:rPr>
          <w:fldChar w:fldCharType="end"/>
        </w:r>
      </w:hyperlink>
    </w:p>
    <w:p w:rsidR="00713075" w:rsidRDefault="004675B9">
      <w:pPr>
        <w:pStyle w:val="TOC1"/>
        <w:rPr>
          <w:rFonts w:asciiTheme="minorHAnsi" w:eastAsiaTheme="minorEastAsia" w:hAnsiTheme="minorHAnsi" w:cstheme="minorBidi"/>
          <w:szCs w:val="22"/>
          <w:lang w:val="en-GB" w:eastAsia="en-GB"/>
        </w:rPr>
      </w:pPr>
      <w:hyperlink w:anchor="_Toc14678797" w:history="1">
        <w:r w:rsidR="00713075" w:rsidRPr="003E0588">
          <w:rPr>
            <w:rStyle w:val="Hyperlink"/>
            <w:lang w:val="es-419"/>
          </w:rPr>
          <w:t>Regla 57  Tasa de tramitación</w:t>
        </w:r>
        <w:r w:rsidR="00713075">
          <w:rPr>
            <w:webHidden/>
          </w:rPr>
          <w:tab/>
        </w:r>
        <w:r w:rsidR="00713075">
          <w:rPr>
            <w:webHidden/>
          </w:rPr>
          <w:fldChar w:fldCharType="begin"/>
        </w:r>
        <w:r w:rsidR="00713075">
          <w:rPr>
            <w:webHidden/>
          </w:rPr>
          <w:instrText xml:space="preserve"> PAGEREF _Toc14678797 \h </w:instrText>
        </w:r>
        <w:r w:rsidR="00713075">
          <w:rPr>
            <w:webHidden/>
          </w:rPr>
        </w:r>
        <w:r w:rsidR="00713075">
          <w:rPr>
            <w:webHidden/>
          </w:rPr>
          <w:fldChar w:fldCharType="separate"/>
        </w:r>
        <w:r w:rsidR="00713075">
          <w:rPr>
            <w:webHidden/>
          </w:rPr>
          <w:t>18</w:t>
        </w:r>
        <w:r w:rsidR="00713075">
          <w:rPr>
            <w:webHidden/>
          </w:rPr>
          <w:fldChar w:fldCharType="end"/>
        </w:r>
      </w:hyperlink>
    </w:p>
    <w:p w:rsidR="00713075" w:rsidRDefault="004675B9">
      <w:pPr>
        <w:pStyle w:val="TOC2"/>
        <w:rPr>
          <w:rFonts w:asciiTheme="minorHAnsi" w:eastAsiaTheme="minorEastAsia" w:hAnsiTheme="minorHAnsi" w:cstheme="minorBidi"/>
          <w:szCs w:val="22"/>
          <w:lang w:val="en-GB" w:eastAsia="en-GB"/>
        </w:rPr>
      </w:pPr>
      <w:hyperlink w:anchor="_Toc14678798" w:history="1">
        <w:r w:rsidR="00713075" w:rsidRPr="003E0588">
          <w:rPr>
            <w:rStyle w:val="Hyperlink"/>
            <w:lang w:val="es-419"/>
          </w:rPr>
          <w:t xml:space="preserve">57.1 </w:t>
        </w:r>
        <w:r w:rsidR="00713075" w:rsidRPr="003E0588">
          <w:rPr>
            <w:rStyle w:val="Hyperlink"/>
            <w:i/>
            <w:lang w:val="es-419"/>
          </w:rPr>
          <w:t>[Sin cambios]</w:t>
        </w:r>
        <w:r w:rsidR="00713075">
          <w:rPr>
            <w:webHidden/>
          </w:rPr>
          <w:tab/>
        </w:r>
        <w:r w:rsidR="00713075">
          <w:rPr>
            <w:webHidden/>
          </w:rPr>
          <w:fldChar w:fldCharType="begin"/>
        </w:r>
        <w:r w:rsidR="00713075">
          <w:rPr>
            <w:webHidden/>
          </w:rPr>
          <w:instrText xml:space="preserve"> PAGEREF _Toc14678798 \h </w:instrText>
        </w:r>
        <w:r w:rsidR="00713075">
          <w:rPr>
            <w:webHidden/>
          </w:rPr>
        </w:r>
        <w:r w:rsidR="00713075">
          <w:rPr>
            <w:webHidden/>
          </w:rPr>
          <w:fldChar w:fldCharType="separate"/>
        </w:r>
        <w:r w:rsidR="00713075">
          <w:rPr>
            <w:webHidden/>
          </w:rPr>
          <w:t>18</w:t>
        </w:r>
        <w:r w:rsidR="00713075">
          <w:rPr>
            <w:webHidden/>
          </w:rPr>
          <w:fldChar w:fldCharType="end"/>
        </w:r>
      </w:hyperlink>
    </w:p>
    <w:p w:rsidR="00713075" w:rsidRDefault="004675B9">
      <w:pPr>
        <w:pStyle w:val="TOC2"/>
        <w:rPr>
          <w:rFonts w:asciiTheme="minorHAnsi" w:eastAsiaTheme="minorEastAsia" w:hAnsiTheme="minorHAnsi" w:cstheme="minorBidi"/>
          <w:szCs w:val="22"/>
          <w:lang w:val="en-GB" w:eastAsia="en-GB"/>
        </w:rPr>
      </w:pPr>
      <w:hyperlink w:anchor="_Toc14678799" w:history="1">
        <w:r w:rsidR="00713075" w:rsidRPr="003E0588">
          <w:rPr>
            <w:rStyle w:val="Hyperlink"/>
            <w:lang w:val="es-419"/>
          </w:rPr>
          <w:t xml:space="preserve">57.2 </w:t>
        </w:r>
        <w:r w:rsidR="00713075" w:rsidRPr="003E0588">
          <w:rPr>
            <w:rStyle w:val="Hyperlink"/>
            <w:i/>
            <w:lang w:val="es-419"/>
          </w:rPr>
          <w:t>Importe; Transferencia</w:t>
        </w:r>
        <w:r w:rsidR="00713075">
          <w:rPr>
            <w:webHidden/>
          </w:rPr>
          <w:tab/>
        </w:r>
        <w:r w:rsidR="00713075">
          <w:rPr>
            <w:webHidden/>
          </w:rPr>
          <w:fldChar w:fldCharType="begin"/>
        </w:r>
        <w:r w:rsidR="00713075">
          <w:rPr>
            <w:webHidden/>
          </w:rPr>
          <w:instrText xml:space="preserve"> PAGEREF _Toc14678799 \h </w:instrText>
        </w:r>
        <w:r w:rsidR="00713075">
          <w:rPr>
            <w:webHidden/>
          </w:rPr>
        </w:r>
        <w:r w:rsidR="00713075">
          <w:rPr>
            <w:webHidden/>
          </w:rPr>
          <w:fldChar w:fldCharType="separate"/>
        </w:r>
        <w:r w:rsidR="00713075">
          <w:rPr>
            <w:webHidden/>
          </w:rPr>
          <w:t>18</w:t>
        </w:r>
        <w:r w:rsidR="00713075">
          <w:rPr>
            <w:webHidden/>
          </w:rPr>
          <w:fldChar w:fldCharType="end"/>
        </w:r>
      </w:hyperlink>
    </w:p>
    <w:p w:rsidR="00713075" w:rsidRDefault="004675B9">
      <w:pPr>
        <w:pStyle w:val="TOC2"/>
        <w:rPr>
          <w:rFonts w:asciiTheme="minorHAnsi" w:eastAsiaTheme="minorEastAsia" w:hAnsiTheme="minorHAnsi" w:cstheme="minorBidi"/>
          <w:szCs w:val="22"/>
          <w:lang w:val="en-GB" w:eastAsia="en-GB"/>
        </w:rPr>
      </w:pPr>
      <w:hyperlink w:anchor="_Toc14678800" w:history="1">
        <w:r w:rsidR="00713075" w:rsidRPr="003E0588">
          <w:rPr>
            <w:rStyle w:val="Hyperlink"/>
            <w:lang w:val="es-419"/>
          </w:rPr>
          <w:t xml:space="preserve">57.3 y 57.4 </w:t>
        </w:r>
        <w:r w:rsidR="00713075" w:rsidRPr="003E0588">
          <w:rPr>
            <w:rStyle w:val="Hyperlink"/>
            <w:i/>
            <w:lang w:val="es-419"/>
          </w:rPr>
          <w:t>[Sin cambios]</w:t>
        </w:r>
        <w:r w:rsidR="00713075">
          <w:rPr>
            <w:webHidden/>
          </w:rPr>
          <w:tab/>
        </w:r>
        <w:r w:rsidR="00713075">
          <w:rPr>
            <w:webHidden/>
          </w:rPr>
          <w:fldChar w:fldCharType="begin"/>
        </w:r>
        <w:r w:rsidR="00713075">
          <w:rPr>
            <w:webHidden/>
          </w:rPr>
          <w:instrText xml:space="preserve"> PAGEREF _Toc14678800 \h </w:instrText>
        </w:r>
        <w:r w:rsidR="00713075">
          <w:rPr>
            <w:webHidden/>
          </w:rPr>
        </w:r>
        <w:r w:rsidR="00713075">
          <w:rPr>
            <w:webHidden/>
          </w:rPr>
          <w:fldChar w:fldCharType="separate"/>
        </w:r>
        <w:r w:rsidR="00713075">
          <w:rPr>
            <w:webHidden/>
          </w:rPr>
          <w:t>18</w:t>
        </w:r>
        <w:r w:rsidR="00713075">
          <w:rPr>
            <w:webHidden/>
          </w:rPr>
          <w:fldChar w:fldCharType="end"/>
        </w:r>
      </w:hyperlink>
    </w:p>
    <w:p w:rsidR="00713075" w:rsidRDefault="004675B9">
      <w:pPr>
        <w:pStyle w:val="TOC1"/>
        <w:rPr>
          <w:rFonts w:asciiTheme="minorHAnsi" w:eastAsiaTheme="minorEastAsia" w:hAnsiTheme="minorHAnsi" w:cstheme="minorBidi"/>
          <w:szCs w:val="22"/>
          <w:lang w:val="en-GB" w:eastAsia="en-GB"/>
        </w:rPr>
      </w:pPr>
      <w:hyperlink w:anchor="_Toc14678801" w:history="1">
        <w:r w:rsidR="00713075" w:rsidRPr="003E0588">
          <w:rPr>
            <w:rStyle w:val="Hyperlink"/>
            <w:rFonts w:eastAsia="Arial Unicode MS"/>
            <w:lang w:val="es-419"/>
          </w:rPr>
          <w:t>Regla 71  Transmisión del informe de examen preliminar internacional  y de los documentos conexos</w:t>
        </w:r>
        <w:r w:rsidR="00713075">
          <w:rPr>
            <w:webHidden/>
          </w:rPr>
          <w:tab/>
        </w:r>
        <w:r w:rsidR="00713075">
          <w:rPr>
            <w:webHidden/>
          </w:rPr>
          <w:fldChar w:fldCharType="begin"/>
        </w:r>
        <w:r w:rsidR="00713075">
          <w:rPr>
            <w:webHidden/>
          </w:rPr>
          <w:instrText xml:space="preserve"> PAGEREF _Toc14678801 \h </w:instrText>
        </w:r>
        <w:r w:rsidR="00713075">
          <w:rPr>
            <w:webHidden/>
          </w:rPr>
        </w:r>
        <w:r w:rsidR="00713075">
          <w:rPr>
            <w:webHidden/>
          </w:rPr>
          <w:fldChar w:fldCharType="separate"/>
        </w:r>
        <w:r w:rsidR="00713075">
          <w:rPr>
            <w:webHidden/>
          </w:rPr>
          <w:t>19</w:t>
        </w:r>
        <w:r w:rsidR="00713075">
          <w:rPr>
            <w:webHidden/>
          </w:rPr>
          <w:fldChar w:fldCharType="end"/>
        </w:r>
      </w:hyperlink>
    </w:p>
    <w:p w:rsidR="00713075" w:rsidRDefault="004675B9">
      <w:pPr>
        <w:pStyle w:val="TOC2"/>
        <w:rPr>
          <w:rFonts w:asciiTheme="minorHAnsi" w:eastAsiaTheme="minorEastAsia" w:hAnsiTheme="minorHAnsi" w:cstheme="minorBidi"/>
          <w:szCs w:val="22"/>
          <w:lang w:val="en-GB" w:eastAsia="en-GB"/>
        </w:rPr>
      </w:pPr>
      <w:hyperlink w:anchor="_Toc14678802" w:history="1">
        <w:r w:rsidR="00713075" w:rsidRPr="003E0588">
          <w:rPr>
            <w:rStyle w:val="Hyperlink"/>
            <w:lang w:val="es-419"/>
          </w:rPr>
          <w:t xml:space="preserve">71.1   </w:t>
        </w:r>
        <w:r w:rsidR="00713075" w:rsidRPr="003E0588">
          <w:rPr>
            <w:rStyle w:val="Hyperlink"/>
            <w:i/>
            <w:lang w:val="es-419"/>
          </w:rPr>
          <w:t>Destinatarios</w:t>
        </w:r>
        <w:r w:rsidR="00713075">
          <w:rPr>
            <w:webHidden/>
          </w:rPr>
          <w:tab/>
        </w:r>
        <w:r w:rsidR="00713075">
          <w:rPr>
            <w:webHidden/>
          </w:rPr>
          <w:fldChar w:fldCharType="begin"/>
        </w:r>
        <w:r w:rsidR="00713075">
          <w:rPr>
            <w:webHidden/>
          </w:rPr>
          <w:instrText xml:space="preserve"> PAGEREF _Toc14678802 \h </w:instrText>
        </w:r>
        <w:r w:rsidR="00713075">
          <w:rPr>
            <w:webHidden/>
          </w:rPr>
        </w:r>
        <w:r w:rsidR="00713075">
          <w:rPr>
            <w:webHidden/>
          </w:rPr>
          <w:fldChar w:fldCharType="separate"/>
        </w:r>
        <w:r w:rsidR="00713075">
          <w:rPr>
            <w:webHidden/>
          </w:rPr>
          <w:t>19</w:t>
        </w:r>
        <w:r w:rsidR="00713075">
          <w:rPr>
            <w:webHidden/>
          </w:rPr>
          <w:fldChar w:fldCharType="end"/>
        </w:r>
      </w:hyperlink>
    </w:p>
    <w:p w:rsidR="00713075" w:rsidRDefault="004675B9">
      <w:pPr>
        <w:pStyle w:val="TOC2"/>
        <w:rPr>
          <w:rFonts w:asciiTheme="minorHAnsi" w:eastAsiaTheme="minorEastAsia" w:hAnsiTheme="minorHAnsi" w:cstheme="minorBidi"/>
          <w:szCs w:val="22"/>
          <w:lang w:val="en-GB" w:eastAsia="en-GB"/>
        </w:rPr>
      </w:pPr>
      <w:hyperlink w:anchor="_Toc14678803" w:history="1">
        <w:r w:rsidR="00713075" w:rsidRPr="003E0588">
          <w:rPr>
            <w:rStyle w:val="Hyperlink"/>
            <w:lang w:val="es-419"/>
          </w:rPr>
          <w:t xml:space="preserve">71.2   </w:t>
        </w:r>
        <w:r w:rsidR="00713075" w:rsidRPr="003E0588">
          <w:rPr>
            <w:rStyle w:val="Hyperlink"/>
            <w:i/>
            <w:lang w:val="es-419"/>
          </w:rPr>
          <w:t>Copias de los documentos citados</w:t>
        </w:r>
        <w:r w:rsidR="00713075">
          <w:rPr>
            <w:webHidden/>
          </w:rPr>
          <w:tab/>
        </w:r>
        <w:r w:rsidR="00713075">
          <w:rPr>
            <w:webHidden/>
          </w:rPr>
          <w:fldChar w:fldCharType="begin"/>
        </w:r>
        <w:r w:rsidR="00713075">
          <w:rPr>
            <w:webHidden/>
          </w:rPr>
          <w:instrText xml:space="preserve"> PAGEREF _Toc14678803 \h </w:instrText>
        </w:r>
        <w:r w:rsidR="00713075">
          <w:rPr>
            <w:webHidden/>
          </w:rPr>
        </w:r>
        <w:r w:rsidR="00713075">
          <w:rPr>
            <w:webHidden/>
          </w:rPr>
          <w:fldChar w:fldCharType="separate"/>
        </w:r>
        <w:r w:rsidR="00713075">
          <w:rPr>
            <w:webHidden/>
          </w:rPr>
          <w:t>19</w:t>
        </w:r>
        <w:r w:rsidR="00713075">
          <w:rPr>
            <w:webHidden/>
          </w:rPr>
          <w:fldChar w:fldCharType="end"/>
        </w:r>
      </w:hyperlink>
    </w:p>
    <w:p w:rsidR="00713075" w:rsidRDefault="004675B9">
      <w:pPr>
        <w:pStyle w:val="TOC1"/>
        <w:rPr>
          <w:rFonts w:asciiTheme="minorHAnsi" w:eastAsiaTheme="minorEastAsia" w:hAnsiTheme="minorHAnsi" w:cstheme="minorBidi"/>
          <w:szCs w:val="22"/>
          <w:lang w:val="en-GB" w:eastAsia="en-GB"/>
        </w:rPr>
      </w:pPr>
      <w:hyperlink w:anchor="_Toc14678804" w:history="1">
        <w:r w:rsidR="00713075" w:rsidRPr="003E0588">
          <w:rPr>
            <w:rStyle w:val="Hyperlink"/>
            <w:rFonts w:eastAsia="Arial Unicode MS"/>
            <w:lang w:val="es-419"/>
          </w:rPr>
          <w:t>Regla 82</w:t>
        </w:r>
        <w:r w:rsidR="00713075" w:rsidRPr="003E0588">
          <w:rPr>
            <w:rStyle w:val="Hyperlink"/>
            <w:rFonts w:eastAsia="Arial Unicode MS"/>
            <w:i/>
            <w:lang w:val="es-419"/>
          </w:rPr>
          <w:t xml:space="preserve">ter </w:t>
        </w:r>
        <w:r w:rsidR="00713075" w:rsidRPr="003E0588">
          <w:rPr>
            <w:rStyle w:val="Hyperlink"/>
            <w:rFonts w:eastAsia="Arial Unicode MS"/>
            <w:lang w:val="es-419"/>
          </w:rPr>
          <w:t xml:space="preserve"> Rectificación de errores cometidos  por la Oficina receptora o por la Oficina Internacional</w:t>
        </w:r>
        <w:r w:rsidR="00713075">
          <w:rPr>
            <w:webHidden/>
          </w:rPr>
          <w:tab/>
        </w:r>
        <w:r w:rsidR="00713075">
          <w:rPr>
            <w:webHidden/>
          </w:rPr>
          <w:fldChar w:fldCharType="begin"/>
        </w:r>
        <w:r w:rsidR="00713075">
          <w:rPr>
            <w:webHidden/>
          </w:rPr>
          <w:instrText xml:space="preserve"> PAGEREF _Toc14678804 \h </w:instrText>
        </w:r>
        <w:r w:rsidR="00713075">
          <w:rPr>
            <w:webHidden/>
          </w:rPr>
        </w:r>
        <w:r w:rsidR="00713075">
          <w:rPr>
            <w:webHidden/>
          </w:rPr>
          <w:fldChar w:fldCharType="separate"/>
        </w:r>
        <w:r w:rsidR="00713075">
          <w:rPr>
            <w:webHidden/>
          </w:rPr>
          <w:t>20</w:t>
        </w:r>
        <w:r w:rsidR="00713075">
          <w:rPr>
            <w:webHidden/>
          </w:rPr>
          <w:fldChar w:fldCharType="end"/>
        </w:r>
      </w:hyperlink>
    </w:p>
    <w:p w:rsidR="00713075" w:rsidRDefault="004675B9">
      <w:pPr>
        <w:pStyle w:val="TOC2"/>
        <w:rPr>
          <w:rFonts w:asciiTheme="minorHAnsi" w:eastAsiaTheme="minorEastAsia" w:hAnsiTheme="minorHAnsi" w:cstheme="minorBidi"/>
          <w:szCs w:val="22"/>
          <w:lang w:val="en-GB" w:eastAsia="en-GB"/>
        </w:rPr>
      </w:pPr>
      <w:hyperlink w:anchor="_Toc14678805" w:history="1">
        <w:r w:rsidR="00713075" w:rsidRPr="003E0588">
          <w:rPr>
            <w:rStyle w:val="Hyperlink"/>
            <w:rFonts w:eastAsia="Arial Unicode MS"/>
            <w:lang w:val="es-419"/>
          </w:rPr>
          <w:t>82</w:t>
        </w:r>
        <w:r w:rsidR="00713075" w:rsidRPr="003E0588">
          <w:rPr>
            <w:rStyle w:val="Hyperlink"/>
            <w:rFonts w:eastAsia="Arial Unicode MS"/>
            <w:i/>
            <w:lang w:val="es-419"/>
          </w:rPr>
          <w:t>ter</w:t>
        </w:r>
        <w:r w:rsidR="00713075" w:rsidRPr="003E0588">
          <w:rPr>
            <w:rStyle w:val="Hyperlink"/>
            <w:rFonts w:eastAsia="Arial Unicode MS"/>
            <w:lang w:val="es-419"/>
          </w:rPr>
          <w:t xml:space="preserve">.1 </w:t>
        </w:r>
        <w:r w:rsidR="00713075" w:rsidRPr="003E0588">
          <w:rPr>
            <w:rStyle w:val="Hyperlink"/>
            <w:rFonts w:eastAsia="Arial Unicode MS"/>
            <w:i/>
            <w:lang w:val="es-419"/>
          </w:rPr>
          <w:t>Errores relativos a la fecha de presentación internacional y a la reivindicación de prioridad</w:t>
        </w:r>
        <w:r w:rsidR="00713075">
          <w:rPr>
            <w:webHidden/>
          </w:rPr>
          <w:tab/>
        </w:r>
        <w:r w:rsidR="00713075">
          <w:rPr>
            <w:webHidden/>
          </w:rPr>
          <w:fldChar w:fldCharType="begin"/>
        </w:r>
        <w:r w:rsidR="00713075">
          <w:rPr>
            <w:webHidden/>
          </w:rPr>
          <w:instrText xml:space="preserve"> PAGEREF _Toc14678805 \h </w:instrText>
        </w:r>
        <w:r w:rsidR="00713075">
          <w:rPr>
            <w:webHidden/>
          </w:rPr>
        </w:r>
        <w:r w:rsidR="00713075">
          <w:rPr>
            <w:webHidden/>
          </w:rPr>
          <w:fldChar w:fldCharType="separate"/>
        </w:r>
        <w:r w:rsidR="00713075">
          <w:rPr>
            <w:webHidden/>
          </w:rPr>
          <w:t>20</w:t>
        </w:r>
        <w:r w:rsidR="00713075">
          <w:rPr>
            <w:webHidden/>
          </w:rPr>
          <w:fldChar w:fldCharType="end"/>
        </w:r>
      </w:hyperlink>
    </w:p>
    <w:p w:rsidR="00713075" w:rsidRDefault="004675B9">
      <w:pPr>
        <w:pStyle w:val="TOC1"/>
        <w:rPr>
          <w:rFonts w:asciiTheme="minorHAnsi" w:eastAsiaTheme="minorEastAsia" w:hAnsiTheme="minorHAnsi" w:cstheme="minorBidi"/>
          <w:szCs w:val="22"/>
          <w:lang w:val="en-GB" w:eastAsia="en-GB"/>
        </w:rPr>
      </w:pPr>
      <w:hyperlink w:anchor="_Toc14678806" w:history="1">
        <w:r w:rsidR="00713075" w:rsidRPr="003E0588">
          <w:rPr>
            <w:rStyle w:val="Hyperlink"/>
            <w:rFonts w:eastAsia="Arial Unicode MS"/>
            <w:lang w:val="es-419"/>
          </w:rPr>
          <w:t>Regla 82</w:t>
        </w:r>
        <w:r w:rsidR="00713075" w:rsidRPr="003E0588">
          <w:rPr>
            <w:rStyle w:val="Hyperlink"/>
            <w:rFonts w:eastAsia="Arial Unicode MS"/>
            <w:i/>
            <w:lang w:val="es-419"/>
          </w:rPr>
          <w:t>quater</w:t>
        </w:r>
        <w:r w:rsidR="00713075" w:rsidRPr="003E0588">
          <w:rPr>
            <w:rStyle w:val="Hyperlink"/>
            <w:rFonts w:eastAsia="Arial Unicode MS"/>
            <w:lang w:val="es-419"/>
          </w:rPr>
          <w:t xml:space="preserve"> Excusa de los retrasos en el cumplimiento de los plazos</w:t>
        </w:r>
        <w:r w:rsidR="00713075">
          <w:rPr>
            <w:webHidden/>
          </w:rPr>
          <w:tab/>
        </w:r>
        <w:r w:rsidR="00713075">
          <w:rPr>
            <w:webHidden/>
          </w:rPr>
          <w:fldChar w:fldCharType="begin"/>
        </w:r>
        <w:r w:rsidR="00713075">
          <w:rPr>
            <w:webHidden/>
          </w:rPr>
          <w:instrText xml:space="preserve"> PAGEREF _Toc14678806 \h </w:instrText>
        </w:r>
        <w:r w:rsidR="00713075">
          <w:rPr>
            <w:webHidden/>
          </w:rPr>
        </w:r>
        <w:r w:rsidR="00713075">
          <w:rPr>
            <w:webHidden/>
          </w:rPr>
          <w:fldChar w:fldCharType="separate"/>
        </w:r>
        <w:r w:rsidR="00713075">
          <w:rPr>
            <w:webHidden/>
          </w:rPr>
          <w:t>22</w:t>
        </w:r>
        <w:r w:rsidR="00713075">
          <w:rPr>
            <w:webHidden/>
          </w:rPr>
          <w:fldChar w:fldCharType="end"/>
        </w:r>
      </w:hyperlink>
    </w:p>
    <w:p w:rsidR="00713075" w:rsidRDefault="004675B9">
      <w:pPr>
        <w:pStyle w:val="TOC2"/>
        <w:rPr>
          <w:rFonts w:asciiTheme="minorHAnsi" w:eastAsiaTheme="minorEastAsia" w:hAnsiTheme="minorHAnsi" w:cstheme="minorBidi"/>
          <w:szCs w:val="22"/>
          <w:lang w:val="en-GB" w:eastAsia="en-GB"/>
        </w:rPr>
      </w:pPr>
      <w:hyperlink w:anchor="_Toc14678807" w:history="1">
        <w:r w:rsidR="00713075" w:rsidRPr="003E0588">
          <w:rPr>
            <w:rStyle w:val="Hyperlink"/>
            <w:rFonts w:eastAsia="Arial Unicode MS" w:cs="Times New Roman"/>
            <w:lang w:val="es-419"/>
          </w:rPr>
          <w:t>82</w:t>
        </w:r>
        <w:r w:rsidR="00713075" w:rsidRPr="003E0588">
          <w:rPr>
            <w:rStyle w:val="Hyperlink"/>
            <w:rFonts w:eastAsia="Arial Unicode MS" w:cs="Times New Roman"/>
            <w:i/>
            <w:lang w:val="es-419"/>
          </w:rPr>
          <w:t>quater</w:t>
        </w:r>
        <w:r w:rsidR="00713075" w:rsidRPr="003E0588">
          <w:rPr>
            <w:rStyle w:val="Hyperlink"/>
            <w:rFonts w:eastAsia="Arial Unicode MS" w:cs="Times New Roman"/>
            <w:lang w:val="es-419"/>
          </w:rPr>
          <w:t xml:space="preserve">.1 </w:t>
        </w:r>
        <w:r w:rsidR="00713075" w:rsidRPr="003E0588">
          <w:rPr>
            <w:rStyle w:val="Hyperlink"/>
            <w:i/>
            <w:lang w:val="es-419"/>
          </w:rPr>
          <w:t>[Sin cambios]</w:t>
        </w:r>
        <w:r w:rsidR="00713075">
          <w:rPr>
            <w:webHidden/>
          </w:rPr>
          <w:tab/>
        </w:r>
        <w:r w:rsidR="00713075">
          <w:rPr>
            <w:webHidden/>
          </w:rPr>
          <w:fldChar w:fldCharType="begin"/>
        </w:r>
        <w:r w:rsidR="00713075">
          <w:rPr>
            <w:webHidden/>
          </w:rPr>
          <w:instrText xml:space="preserve"> PAGEREF _Toc14678807 \h </w:instrText>
        </w:r>
        <w:r w:rsidR="00713075">
          <w:rPr>
            <w:webHidden/>
          </w:rPr>
        </w:r>
        <w:r w:rsidR="00713075">
          <w:rPr>
            <w:webHidden/>
          </w:rPr>
          <w:fldChar w:fldCharType="separate"/>
        </w:r>
        <w:r w:rsidR="00713075">
          <w:rPr>
            <w:webHidden/>
          </w:rPr>
          <w:t>22</w:t>
        </w:r>
        <w:r w:rsidR="00713075">
          <w:rPr>
            <w:webHidden/>
          </w:rPr>
          <w:fldChar w:fldCharType="end"/>
        </w:r>
      </w:hyperlink>
    </w:p>
    <w:p w:rsidR="00713075" w:rsidRDefault="004675B9">
      <w:pPr>
        <w:pStyle w:val="TOC2"/>
        <w:rPr>
          <w:rFonts w:asciiTheme="minorHAnsi" w:eastAsiaTheme="minorEastAsia" w:hAnsiTheme="minorHAnsi" w:cstheme="minorBidi"/>
          <w:szCs w:val="22"/>
          <w:lang w:val="en-GB" w:eastAsia="en-GB"/>
        </w:rPr>
      </w:pPr>
      <w:hyperlink w:anchor="_Toc14678808" w:history="1">
        <w:r w:rsidR="00713075" w:rsidRPr="003E0588">
          <w:rPr>
            <w:rStyle w:val="Hyperlink"/>
            <w:rFonts w:eastAsia="Arial Unicode MS"/>
            <w:lang w:val="es-419"/>
          </w:rPr>
          <w:t>82</w:t>
        </w:r>
        <w:r w:rsidR="00713075" w:rsidRPr="003E0588">
          <w:rPr>
            <w:rStyle w:val="Hyperlink"/>
            <w:rFonts w:eastAsia="Arial Unicode MS"/>
            <w:i/>
            <w:lang w:val="es-419"/>
          </w:rPr>
          <w:t>quater</w:t>
        </w:r>
        <w:r w:rsidR="00713075" w:rsidRPr="003E0588">
          <w:rPr>
            <w:rStyle w:val="Hyperlink"/>
            <w:rFonts w:eastAsia="Arial Unicode MS"/>
            <w:lang w:val="es-419"/>
          </w:rPr>
          <w:t xml:space="preserve">.2 </w:t>
        </w:r>
        <w:r w:rsidR="00713075" w:rsidRPr="003E0588">
          <w:rPr>
            <w:rStyle w:val="Hyperlink"/>
            <w:rFonts w:eastAsia="Arial Unicode MS"/>
            <w:i/>
            <w:lang w:val="es-419"/>
          </w:rPr>
          <w:t>Indisponibilidad de los servicios de comunicación electrónica en la Oficina</w:t>
        </w:r>
        <w:r w:rsidR="00713075">
          <w:rPr>
            <w:webHidden/>
          </w:rPr>
          <w:tab/>
        </w:r>
        <w:r w:rsidR="00713075">
          <w:rPr>
            <w:webHidden/>
          </w:rPr>
          <w:fldChar w:fldCharType="begin"/>
        </w:r>
        <w:r w:rsidR="00713075">
          <w:rPr>
            <w:webHidden/>
          </w:rPr>
          <w:instrText xml:space="preserve"> PAGEREF _Toc14678808 \h </w:instrText>
        </w:r>
        <w:r w:rsidR="00713075">
          <w:rPr>
            <w:webHidden/>
          </w:rPr>
        </w:r>
        <w:r w:rsidR="00713075">
          <w:rPr>
            <w:webHidden/>
          </w:rPr>
          <w:fldChar w:fldCharType="separate"/>
        </w:r>
        <w:r w:rsidR="00713075">
          <w:rPr>
            <w:webHidden/>
          </w:rPr>
          <w:t>22</w:t>
        </w:r>
        <w:r w:rsidR="00713075">
          <w:rPr>
            <w:webHidden/>
          </w:rPr>
          <w:fldChar w:fldCharType="end"/>
        </w:r>
      </w:hyperlink>
    </w:p>
    <w:p w:rsidR="00713075" w:rsidRDefault="004675B9">
      <w:pPr>
        <w:pStyle w:val="TOC1"/>
        <w:tabs>
          <w:tab w:val="left" w:pos="1320"/>
        </w:tabs>
        <w:rPr>
          <w:rFonts w:asciiTheme="minorHAnsi" w:eastAsiaTheme="minorEastAsia" w:hAnsiTheme="minorHAnsi" w:cstheme="minorBidi"/>
          <w:szCs w:val="22"/>
          <w:lang w:val="en-GB" w:eastAsia="en-GB"/>
        </w:rPr>
      </w:pPr>
      <w:hyperlink w:anchor="_Toc14678809" w:history="1">
        <w:r w:rsidR="00713075" w:rsidRPr="003E0588">
          <w:rPr>
            <w:rStyle w:val="Hyperlink"/>
            <w:rFonts w:eastAsia="Arial Unicode MS"/>
            <w:lang w:val="es-419"/>
          </w:rPr>
          <w:t>Regla 94</w:t>
        </w:r>
        <w:r w:rsidR="00713075">
          <w:rPr>
            <w:rFonts w:asciiTheme="minorHAnsi" w:eastAsiaTheme="minorEastAsia" w:hAnsiTheme="minorHAnsi" w:cstheme="minorBidi"/>
            <w:szCs w:val="22"/>
            <w:lang w:val="en-GB" w:eastAsia="en-GB"/>
          </w:rPr>
          <w:tab/>
        </w:r>
        <w:r w:rsidR="00713075" w:rsidRPr="003E0588">
          <w:rPr>
            <w:rStyle w:val="Hyperlink"/>
            <w:rFonts w:eastAsia="Arial Unicode MS"/>
            <w:lang w:val="es-419"/>
          </w:rPr>
          <w:t xml:space="preserve"> Acceso a expedientes</w:t>
        </w:r>
        <w:r w:rsidR="00713075">
          <w:rPr>
            <w:webHidden/>
          </w:rPr>
          <w:tab/>
        </w:r>
        <w:r w:rsidR="00713075">
          <w:rPr>
            <w:webHidden/>
          </w:rPr>
          <w:fldChar w:fldCharType="begin"/>
        </w:r>
        <w:r w:rsidR="00713075">
          <w:rPr>
            <w:webHidden/>
          </w:rPr>
          <w:instrText xml:space="preserve"> PAGEREF _Toc14678809 \h </w:instrText>
        </w:r>
        <w:r w:rsidR="00713075">
          <w:rPr>
            <w:webHidden/>
          </w:rPr>
        </w:r>
        <w:r w:rsidR="00713075">
          <w:rPr>
            <w:webHidden/>
          </w:rPr>
          <w:fldChar w:fldCharType="separate"/>
        </w:r>
        <w:r w:rsidR="00713075">
          <w:rPr>
            <w:webHidden/>
          </w:rPr>
          <w:t>23</w:t>
        </w:r>
        <w:r w:rsidR="00713075">
          <w:rPr>
            <w:webHidden/>
          </w:rPr>
          <w:fldChar w:fldCharType="end"/>
        </w:r>
      </w:hyperlink>
    </w:p>
    <w:p w:rsidR="00713075" w:rsidRDefault="004675B9">
      <w:pPr>
        <w:pStyle w:val="TOC2"/>
        <w:rPr>
          <w:rFonts w:asciiTheme="minorHAnsi" w:eastAsiaTheme="minorEastAsia" w:hAnsiTheme="minorHAnsi" w:cstheme="minorBidi"/>
          <w:szCs w:val="22"/>
          <w:lang w:val="en-GB" w:eastAsia="en-GB"/>
        </w:rPr>
      </w:pPr>
      <w:hyperlink w:anchor="_Toc14678810" w:history="1">
        <w:r w:rsidR="00713075" w:rsidRPr="003E0588">
          <w:rPr>
            <w:rStyle w:val="Hyperlink"/>
            <w:lang w:val="es-419"/>
          </w:rPr>
          <w:t xml:space="preserve">94.1 </w:t>
        </w:r>
        <w:r w:rsidR="00713075" w:rsidRPr="003E0588">
          <w:rPr>
            <w:rStyle w:val="Hyperlink"/>
            <w:i/>
            <w:lang w:val="es-419"/>
          </w:rPr>
          <w:t>Acceso al expediente en poder de la Oficina Internacional</w:t>
        </w:r>
        <w:r w:rsidR="00713075">
          <w:rPr>
            <w:webHidden/>
          </w:rPr>
          <w:tab/>
        </w:r>
        <w:r w:rsidR="00713075">
          <w:rPr>
            <w:webHidden/>
          </w:rPr>
          <w:fldChar w:fldCharType="begin"/>
        </w:r>
        <w:r w:rsidR="00713075">
          <w:rPr>
            <w:webHidden/>
          </w:rPr>
          <w:instrText xml:space="preserve"> PAGEREF _Toc14678810 \h </w:instrText>
        </w:r>
        <w:r w:rsidR="00713075">
          <w:rPr>
            <w:webHidden/>
          </w:rPr>
        </w:r>
        <w:r w:rsidR="00713075">
          <w:rPr>
            <w:webHidden/>
          </w:rPr>
          <w:fldChar w:fldCharType="separate"/>
        </w:r>
        <w:r w:rsidR="00713075">
          <w:rPr>
            <w:webHidden/>
          </w:rPr>
          <w:t>23</w:t>
        </w:r>
        <w:r w:rsidR="00713075">
          <w:rPr>
            <w:webHidden/>
          </w:rPr>
          <w:fldChar w:fldCharType="end"/>
        </w:r>
      </w:hyperlink>
    </w:p>
    <w:p w:rsidR="00713075" w:rsidRDefault="004675B9">
      <w:pPr>
        <w:pStyle w:val="TOC2"/>
        <w:rPr>
          <w:rFonts w:asciiTheme="minorHAnsi" w:eastAsiaTheme="minorEastAsia" w:hAnsiTheme="minorHAnsi" w:cstheme="minorBidi"/>
          <w:szCs w:val="22"/>
          <w:lang w:val="en-GB" w:eastAsia="en-GB"/>
        </w:rPr>
      </w:pPr>
      <w:hyperlink w:anchor="_Toc14678811" w:history="1">
        <w:r w:rsidR="00713075" w:rsidRPr="003E0588">
          <w:rPr>
            <w:rStyle w:val="Hyperlink"/>
            <w:lang w:val="es-419"/>
          </w:rPr>
          <w:t>94.1</w:t>
        </w:r>
        <w:r w:rsidR="00713075" w:rsidRPr="003E0588">
          <w:rPr>
            <w:rStyle w:val="Hyperlink"/>
            <w:i/>
            <w:lang w:val="es-419"/>
          </w:rPr>
          <w:t>bis</w:t>
        </w:r>
        <w:r w:rsidR="00713075" w:rsidRPr="003E0588">
          <w:rPr>
            <w:rStyle w:val="Hyperlink"/>
            <w:lang w:val="es-419"/>
          </w:rPr>
          <w:t xml:space="preserve"> a 94.3 </w:t>
        </w:r>
        <w:r w:rsidR="00713075" w:rsidRPr="003E0588">
          <w:rPr>
            <w:rStyle w:val="Hyperlink"/>
            <w:i/>
            <w:lang w:val="es-419"/>
          </w:rPr>
          <w:t>[Sin cambios]</w:t>
        </w:r>
        <w:r w:rsidR="00713075">
          <w:rPr>
            <w:webHidden/>
          </w:rPr>
          <w:tab/>
        </w:r>
        <w:r w:rsidR="00713075">
          <w:rPr>
            <w:webHidden/>
          </w:rPr>
          <w:fldChar w:fldCharType="begin"/>
        </w:r>
        <w:r w:rsidR="00713075">
          <w:rPr>
            <w:webHidden/>
          </w:rPr>
          <w:instrText xml:space="preserve"> PAGEREF _Toc14678811 \h </w:instrText>
        </w:r>
        <w:r w:rsidR="00713075">
          <w:rPr>
            <w:webHidden/>
          </w:rPr>
        </w:r>
        <w:r w:rsidR="00713075">
          <w:rPr>
            <w:webHidden/>
          </w:rPr>
          <w:fldChar w:fldCharType="separate"/>
        </w:r>
        <w:r w:rsidR="00713075">
          <w:rPr>
            <w:webHidden/>
          </w:rPr>
          <w:t>23</w:t>
        </w:r>
        <w:r w:rsidR="00713075">
          <w:rPr>
            <w:webHidden/>
          </w:rPr>
          <w:fldChar w:fldCharType="end"/>
        </w:r>
      </w:hyperlink>
    </w:p>
    <w:p w:rsidR="00713075" w:rsidRDefault="004675B9">
      <w:pPr>
        <w:pStyle w:val="TOC1"/>
        <w:rPr>
          <w:rFonts w:asciiTheme="minorHAnsi" w:eastAsiaTheme="minorEastAsia" w:hAnsiTheme="minorHAnsi" w:cstheme="minorBidi"/>
          <w:szCs w:val="22"/>
          <w:lang w:val="en-GB" w:eastAsia="en-GB"/>
        </w:rPr>
      </w:pPr>
      <w:hyperlink w:anchor="_Toc14678812" w:history="1">
        <w:r w:rsidR="00713075" w:rsidRPr="003E0588">
          <w:rPr>
            <w:rStyle w:val="Hyperlink"/>
            <w:lang w:val="es-419"/>
          </w:rPr>
          <w:t xml:space="preserve">Regla 96 </w:t>
        </w:r>
        <w:r w:rsidR="00713075" w:rsidRPr="00713075">
          <w:rPr>
            <w:rStyle w:val="Hyperlink"/>
            <w:lang w:val="es-419"/>
          </w:rPr>
          <w:t xml:space="preserve"> T</w:t>
        </w:r>
        <w:r w:rsidR="00713075" w:rsidRPr="003E0588">
          <w:rPr>
            <w:rStyle w:val="Hyperlink"/>
            <w:lang w:val="es-419"/>
          </w:rPr>
          <w:t xml:space="preserve">abla de tasas; </w:t>
        </w:r>
        <w:r w:rsidR="007C564A">
          <w:rPr>
            <w:rStyle w:val="Hyperlink"/>
            <w:lang w:val="es-419"/>
          </w:rPr>
          <w:t>Percepción</w:t>
        </w:r>
        <w:r w:rsidR="00713075" w:rsidRPr="003E0588">
          <w:rPr>
            <w:rStyle w:val="Hyperlink"/>
            <w:lang w:val="es-419"/>
          </w:rPr>
          <w:t xml:space="preserve"> y transferencia de tasas</w:t>
        </w:r>
        <w:r w:rsidR="00713075">
          <w:rPr>
            <w:webHidden/>
          </w:rPr>
          <w:tab/>
        </w:r>
        <w:r w:rsidR="00713075">
          <w:rPr>
            <w:webHidden/>
          </w:rPr>
          <w:fldChar w:fldCharType="begin"/>
        </w:r>
        <w:r w:rsidR="00713075">
          <w:rPr>
            <w:webHidden/>
          </w:rPr>
          <w:instrText xml:space="preserve"> PAGEREF _Toc14678812 \h </w:instrText>
        </w:r>
        <w:r w:rsidR="00713075">
          <w:rPr>
            <w:webHidden/>
          </w:rPr>
        </w:r>
        <w:r w:rsidR="00713075">
          <w:rPr>
            <w:webHidden/>
          </w:rPr>
          <w:fldChar w:fldCharType="separate"/>
        </w:r>
        <w:r w:rsidR="00713075">
          <w:rPr>
            <w:webHidden/>
          </w:rPr>
          <w:t>24</w:t>
        </w:r>
        <w:r w:rsidR="00713075">
          <w:rPr>
            <w:webHidden/>
          </w:rPr>
          <w:fldChar w:fldCharType="end"/>
        </w:r>
      </w:hyperlink>
    </w:p>
    <w:p w:rsidR="00713075" w:rsidRDefault="004675B9">
      <w:pPr>
        <w:pStyle w:val="TOC2"/>
        <w:rPr>
          <w:rFonts w:asciiTheme="minorHAnsi" w:eastAsiaTheme="minorEastAsia" w:hAnsiTheme="minorHAnsi" w:cstheme="minorBidi"/>
          <w:szCs w:val="22"/>
          <w:lang w:val="en-GB" w:eastAsia="en-GB"/>
        </w:rPr>
      </w:pPr>
      <w:hyperlink w:anchor="_Toc14678813" w:history="1">
        <w:r w:rsidR="00713075" w:rsidRPr="003E0588">
          <w:rPr>
            <w:rStyle w:val="Hyperlink"/>
            <w:lang w:val="es-419"/>
          </w:rPr>
          <w:t xml:space="preserve">96.1 </w:t>
        </w:r>
        <w:r w:rsidR="00713075" w:rsidRPr="003E0588">
          <w:rPr>
            <w:rStyle w:val="Hyperlink"/>
            <w:i/>
            <w:lang w:val="es-419"/>
          </w:rPr>
          <w:t>[Sin cambios]</w:t>
        </w:r>
        <w:r w:rsidR="00713075">
          <w:rPr>
            <w:webHidden/>
          </w:rPr>
          <w:tab/>
        </w:r>
        <w:r w:rsidR="00713075">
          <w:rPr>
            <w:webHidden/>
          </w:rPr>
          <w:fldChar w:fldCharType="begin"/>
        </w:r>
        <w:r w:rsidR="00713075">
          <w:rPr>
            <w:webHidden/>
          </w:rPr>
          <w:instrText xml:space="preserve"> PAGEREF _Toc14678813 \h </w:instrText>
        </w:r>
        <w:r w:rsidR="00713075">
          <w:rPr>
            <w:webHidden/>
          </w:rPr>
        </w:r>
        <w:r w:rsidR="00713075">
          <w:rPr>
            <w:webHidden/>
          </w:rPr>
          <w:fldChar w:fldCharType="separate"/>
        </w:r>
        <w:r w:rsidR="00713075">
          <w:rPr>
            <w:webHidden/>
          </w:rPr>
          <w:t>24</w:t>
        </w:r>
        <w:r w:rsidR="00713075">
          <w:rPr>
            <w:webHidden/>
          </w:rPr>
          <w:fldChar w:fldCharType="end"/>
        </w:r>
      </w:hyperlink>
    </w:p>
    <w:p w:rsidR="00713075" w:rsidRDefault="004675B9">
      <w:pPr>
        <w:pStyle w:val="TOC2"/>
        <w:rPr>
          <w:rFonts w:asciiTheme="minorHAnsi" w:eastAsiaTheme="minorEastAsia" w:hAnsiTheme="minorHAnsi" w:cstheme="minorBidi"/>
          <w:szCs w:val="22"/>
          <w:lang w:val="en-GB" w:eastAsia="en-GB"/>
        </w:rPr>
      </w:pPr>
      <w:hyperlink w:anchor="_Toc14678814" w:history="1">
        <w:r w:rsidR="00713075" w:rsidRPr="003E0588">
          <w:rPr>
            <w:rStyle w:val="Hyperlink"/>
            <w:lang w:val="es-419"/>
          </w:rPr>
          <w:t xml:space="preserve">96.2 </w:t>
        </w:r>
        <w:r w:rsidR="00713075" w:rsidRPr="003E0588">
          <w:rPr>
            <w:rStyle w:val="Hyperlink"/>
            <w:i/>
            <w:lang w:val="es-419"/>
          </w:rPr>
          <w:t>Notificación de la percepción de las tasas; Transferencia de tasas</w:t>
        </w:r>
        <w:r w:rsidR="00713075">
          <w:rPr>
            <w:webHidden/>
          </w:rPr>
          <w:tab/>
        </w:r>
        <w:r w:rsidR="00713075">
          <w:rPr>
            <w:webHidden/>
          </w:rPr>
          <w:fldChar w:fldCharType="begin"/>
        </w:r>
        <w:r w:rsidR="00713075">
          <w:rPr>
            <w:webHidden/>
          </w:rPr>
          <w:instrText xml:space="preserve"> PAGEREF _Toc14678814 \h </w:instrText>
        </w:r>
        <w:r w:rsidR="00713075">
          <w:rPr>
            <w:webHidden/>
          </w:rPr>
        </w:r>
        <w:r w:rsidR="00713075">
          <w:rPr>
            <w:webHidden/>
          </w:rPr>
          <w:fldChar w:fldCharType="separate"/>
        </w:r>
        <w:r w:rsidR="00713075">
          <w:rPr>
            <w:webHidden/>
          </w:rPr>
          <w:t>24</w:t>
        </w:r>
        <w:r w:rsidR="00713075">
          <w:rPr>
            <w:webHidden/>
          </w:rPr>
          <w:fldChar w:fldCharType="end"/>
        </w:r>
      </w:hyperlink>
    </w:p>
    <w:p w:rsidR="005C0F45" w:rsidRPr="001B4ECE" w:rsidRDefault="005C0F45" w:rsidP="005C0F45">
      <w:pPr>
        <w:rPr>
          <w:lang w:val="es-419"/>
        </w:rPr>
      </w:pPr>
      <w:r w:rsidRPr="001B4ECE">
        <w:rPr>
          <w:lang w:val="es-419"/>
        </w:rPr>
        <w:fldChar w:fldCharType="end"/>
      </w:r>
    </w:p>
    <w:p w:rsidR="00E20DAA" w:rsidRPr="001B4ECE" w:rsidRDefault="00E20DAA" w:rsidP="000765C4">
      <w:pPr>
        <w:rPr>
          <w:lang w:val="es-419"/>
        </w:rPr>
      </w:pPr>
    </w:p>
    <w:p w:rsidR="0052190A" w:rsidRPr="001B4ECE" w:rsidRDefault="0052190A" w:rsidP="000A7827">
      <w:pPr>
        <w:pStyle w:val="LegTitle"/>
        <w:rPr>
          <w:lang w:val="es-419"/>
        </w:rPr>
      </w:pPr>
      <w:bookmarkStart w:id="93" w:name="_Toc14678759"/>
      <w:r w:rsidRPr="001B4ECE">
        <w:rPr>
          <w:lang w:val="es-419"/>
        </w:rPr>
        <w:lastRenderedPageBreak/>
        <w:t xml:space="preserve">Regla 4 </w:t>
      </w:r>
      <w:r w:rsidRPr="001B4ECE">
        <w:rPr>
          <w:lang w:val="es-419"/>
        </w:rPr>
        <w:br/>
        <w:t>Petitorio (contenido)</w:t>
      </w:r>
      <w:bookmarkEnd w:id="93"/>
    </w:p>
    <w:p w:rsidR="0052190A" w:rsidRPr="001B4ECE" w:rsidRDefault="0052190A" w:rsidP="000A7827">
      <w:pPr>
        <w:pStyle w:val="LegSubRule"/>
        <w:rPr>
          <w:lang w:val="es-419"/>
        </w:rPr>
      </w:pPr>
      <w:bookmarkStart w:id="94" w:name="_Toc14678760"/>
      <w:r w:rsidRPr="001B4ECE">
        <w:rPr>
          <w:iCs/>
          <w:lang w:val="es-419"/>
        </w:rPr>
        <w:t>4.1 a 4.17</w:t>
      </w:r>
      <w:r w:rsidRPr="001B4ECE">
        <w:rPr>
          <w:lang w:val="es-419"/>
        </w:rPr>
        <w:t xml:space="preserve"> </w:t>
      </w:r>
      <w:r w:rsidRPr="001B4ECE">
        <w:rPr>
          <w:i/>
          <w:lang w:val="es-419"/>
        </w:rPr>
        <w:t>[Sin cambios]</w:t>
      </w:r>
      <w:bookmarkEnd w:id="94"/>
    </w:p>
    <w:p w:rsidR="0052190A" w:rsidRPr="001B4ECE" w:rsidRDefault="0052190A" w:rsidP="000A7827">
      <w:pPr>
        <w:pStyle w:val="LegSubRule"/>
        <w:rPr>
          <w:lang w:val="es-419"/>
        </w:rPr>
      </w:pPr>
      <w:bookmarkStart w:id="95" w:name="_Toc14678761"/>
      <w:r w:rsidRPr="001B4ECE">
        <w:rPr>
          <w:iCs/>
          <w:lang w:val="es-419"/>
        </w:rPr>
        <w:t>4.18</w:t>
      </w:r>
      <w:r w:rsidRPr="001B4ECE">
        <w:rPr>
          <w:lang w:val="es-419"/>
        </w:rPr>
        <w:t xml:space="preserve"> </w:t>
      </w:r>
      <w:r w:rsidRPr="001B4ECE">
        <w:rPr>
          <w:i/>
          <w:lang w:val="es-419"/>
        </w:rPr>
        <w:t>Declaración de incorporación por referencia</w:t>
      </w:r>
      <w:bookmarkEnd w:id="95"/>
    </w:p>
    <w:p w:rsidR="0052190A" w:rsidRPr="001B4ECE" w:rsidRDefault="0052190A" w:rsidP="0052190A">
      <w:pPr>
        <w:tabs>
          <w:tab w:val="left" w:pos="454"/>
        </w:tabs>
        <w:autoSpaceDE w:val="0"/>
        <w:spacing w:before="119" w:after="480" w:line="360" w:lineRule="auto"/>
        <w:rPr>
          <w:rFonts w:eastAsia="Times New Roman"/>
          <w:noProof w:val="0"/>
          <w:snapToGrid w:val="0"/>
          <w:szCs w:val="22"/>
          <w:lang w:val="es-419" w:eastAsia="en-US"/>
        </w:rPr>
      </w:pPr>
      <w:r w:rsidRPr="001B4ECE">
        <w:rPr>
          <w:rFonts w:eastAsia="Times New Roman"/>
          <w:noProof w:val="0"/>
          <w:snapToGrid w:val="0"/>
          <w:szCs w:val="22"/>
          <w:lang w:val="es-419" w:eastAsia="en-US"/>
        </w:rPr>
        <w:tab/>
        <w:t>Cuando la solicitud internacional, en la fecha en la que la Oficina receptora haya recibido inicialmente uno o varios de los elementos mencionados en el Artículo 11.1)iii), reivindique la prioridad de una solicitud anterior, el petitorio podrá contener una declaración según la cual, cuando un elemento de la solicitud internacional previsto en el Artículo 11.1)iii)d) o e), o una parte de la descripción, de las reivindicaciones o de los dibujos prevista en la Regla 20.5.a), o un elemento o una parte de la descripción, de las reivindicaciones o de los dibujos previstos en la Regla 20.5bis.a) no esté contenido de otra manera en la solicitud internacional pero figure íntegramente en la solicitud anterior, ese elemento o esa parte, a reserva de confirmación según la Regla 20.6, se incorporará por referencia en la solicitud internacional a los efectos de la Regla 20.6. En el caso de que no figure dicha declaración en el petitorio en esa fecha, podrá agregarse únicamente si estuviese contenida de otra manera en la solicitud internacional en esa fecha, o se hubiese presentado con ella.</w:t>
      </w:r>
    </w:p>
    <w:p w:rsidR="0052190A" w:rsidRPr="001B4ECE" w:rsidRDefault="0052190A" w:rsidP="000A7827">
      <w:pPr>
        <w:pStyle w:val="LegSubRule"/>
        <w:rPr>
          <w:lang w:val="es-419"/>
        </w:rPr>
      </w:pPr>
      <w:bookmarkStart w:id="96" w:name="_Toc14678762"/>
      <w:r w:rsidRPr="001B4ECE">
        <w:rPr>
          <w:lang w:val="es-419"/>
        </w:rPr>
        <w:t xml:space="preserve">4.19 </w:t>
      </w:r>
      <w:r w:rsidRPr="001B4ECE">
        <w:rPr>
          <w:i/>
          <w:lang w:val="es-419"/>
        </w:rPr>
        <w:t>[Sin cambios]</w:t>
      </w:r>
      <w:bookmarkEnd w:id="96"/>
    </w:p>
    <w:p w:rsidR="0052190A" w:rsidRPr="001B4ECE" w:rsidRDefault="0052190A" w:rsidP="000A7827">
      <w:pPr>
        <w:pStyle w:val="LegTitle"/>
        <w:rPr>
          <w:lang w:val="es-419"/>
        </w:rPr>
      </w:pPr>
      <w:bookmarkStart w:id="97" w:name="_Toc14678763"/>
      <w:r w:rsidRPr="001B4ECE">
        <w:rPr>
          <w:lang w:val="es-419"/>
        </w:rPr>
        <w:lastRenderedPageBreak/>
        <w:t>Regla 12</w:t>
      </w:r>
      <w:r w:rsidRPr="001B4ECE">
        <w:rPr>
          <w:lang w:val="es-419"/>
        </w:rPr>
        <w:br/>
        <w:t xml:space="preserve">Idioma de la solicitud internacional </w:t>
      </w:r>
      <w:r w:rsidRPr="001B4ECE">
        <w:rPr>
          <w:lang w:val="es-419"/>
        </w:rPr>
        <w:br/>
        <w:t xml:space="preserve">y traducciones a los fines de la búsqueda internacional </w:t>
      </w:r>
      <w:r w:rsidRPr="001B4ECE">
        <w:rPr>
          <w:lang w:val="es-419"/>
        </w:rPr>
        <w:br/>
        <w:t>y de la publicación internacional</w:t>
      </w:r>
      <w:bookmarkEnd w:id="97"/>
    </w:p>
    <w:p w:rsidR="0052190A" w:rsidRPr="001B4ECE" w:rsidRDefault="0052190A" w:rsidP="000A7827">
      <w:pPr>
        <w:pStyle w:val="LegSubRule"/>
        <w:rPr>
          <w:lang w:val="es-419"/>
        </w:rPr>
      </w:pPr>
      <w:bookmarkStart w:id="98" w:name="_Toc14678764"/>
      <w:r w:rsidRPr="001B4ECE">
        <w:rPr>
          <w:iCs/>
          <w:lang w:val="es-419"/>
        </w:rPr>
        <w:t>12.1</w:t>
      </w:r>
      <w:r w:rsidRPr="001B4ECE">
        <w:rPr>
          <w:lang w:val="es-419"/>
        </w:rPr>
        <w:t xml:space="preserve"> </w:t>
      </w:r>
      <w:r w:rsidRPr="001B4ECE">
        <w:rPr>
          <w:i/>
          <w:lang w:val="es-419"/>
        </w:rPr>
        <w:t>[Sin cambios]</w:t>
      </w:r>
      <w:bookmarkEnd w:id="98"/>
    </w:p>
    <w:p w:rsidR="0052190A" w:rsidRPr="001B4ECE" w:rsidRDefault="0052190A" w:rsidP="005F1A2B">
      <w:pPr>
        <w:pStyle w:val="LegSubRule"/>
        <w:tabs>
          <w:tab w:val="clear" w:pos="510"/>
          <w:tab w:val="left" w:pos="0"/>
        </w:tabs>
        <w:ind w:left="709" w:hanging="709"/>
        <w:rPr>
          <w:i/>
          <w:lang w:val="es-419"/>
        </w:rPr>
      </w:pPr>
      <w:bookmarkStart w:id="99" w:name="_Toc14678765"/>
      <w:r w:rsidRPr="001B4ECE">
        <w:rPr>
          <w:iCs/>
          <w:lang w:val="es-419" w:eastAsia="ja-JP"/>
        </w:rPr>
        <w:t>12.1</w:t>
      </w:r>
      <w:r w:rsidRPr="001B4ECE">
        <w:rPr>
          <w:i/>
          <w:iCs/>
          <w:lang w:val="es-419" w:eastAsia="ja-JP"/>
        </w:rPr>
        <w:t>bis</w:t>
      </w:r>
      <w:r w:rsidRPr="001B4ECE">
        <w:rPr>
          <w:lang w:val="es-419" w:eastAsia="ja-JP"/>
        </w:rPr>
        <w:t xml:space="preserve"> </w:t>
      </w:r>
      <w:r w:rsidRPr="001B4ECE">
        <w:rPr>
          <w:i/>
          <w:lang w:val="es-419"/>
        </w:rPr>
        <w:t>Idioma de los elementos y partes entregados en virtud de la Regla 20.3, 20.5, 20.5bis o 20.6</w:t>
      </w:r>
      <w:bookmarkEnd w:id="99"/>
    </w:p>
    <w:p w:rsidR="0052190A" w:rsidRPr="001B4ECE" w:rsidRDefault="0052190A" w:rsidP="0052190A">
      <w:pPr>
        <w:tabs>
          <w:tab w:val="left" w:pos="454"/>
        </w:tabs>
        <w:autoSpaceDE w:val="0"/>
        <w:spacing w:before="119" w:after="480" w:line="360" w:lineRule="auto"/>
        <w:rPr>
          <w:rFonts w:eastAsia="Times New Roman"/>
          <w:noProof w:val="0"/>
          <w:snapToGrid w:val="0"/>
          <w:szCs w:val="22"/>
          <w:lang w:val="es-419" w:eastAsia="en-US"/>
        </w:rPr>
      </w:pPr>
      <w:r w:rsidRPr="001B4ECE">
        <w:rPr>
          <w:rFonts w:eastAsia="Times New Roman"/>
          <w:noProof w:val="0"/>
          <w:snapToGrid w:val="0"/>
          <w:szCs w:val="22"/>
          <w:lang w:val="es-419" w:eastAsia="en-US"/>
        </w:rPr>
        <w:tab/>
        <w:t>Un elemento previsto en el Artículo 11.1)iii)d) o e) entregado por el solicitante según la Regla 20.3.b), 20.5bis.b), 20.5bis.c) o 20.6.a) o una parte de la descripción, de las reivindicaciones o de los dibujos entregada por el solicitante según la Regla 20.5.b), 20.5.c), 20.5bis.b), 20.5bis.c) o 20.6.a) se deberá redactar en el idioma en que fue presentada la solicitud internacional o, cuando se exija una traducción de la solicitud según la regla 12.3.a) o 12.4.a), tanto en el idioma en que fue presentada la solicitud internacional como en el idioma de la traducción.</w:t>
      </w:r>
    </w:p>
    <w:p w:rsidR="00854863" w:rsidRPr="001B4ECE" w:rsidRDefault="0052190A" w:rsidP="000A7827">
      <w:pPr>
        <w:pStyle w:val="LegSubRule"/>
        <w:rPr>
          <w:lang w:val="es-419"/>
        </w:rPr>
      </w:pPr>
      <w:bookmarkStart w:id="100" w:name="_Toc14179041"/>
      <w:bookmarkStart w:id="101" w:name="_Toc14245804"/>
      <w:bookmarkStart w:id="102" w:name="_Toc14678766"/>
      <w:r w:rsidRPr="001B4ECE">
        <w:rPr>
          <w:iCs/>
          <w:lang w:val="es-419"/>
        </w:rPr>
        <w:t>12.1</w:t>
      </w:r>
      <w:r w:rsidRPr="001B4ECE">
        <w:rPr>
          <w:i/>
          <w:lang w:val="es-419"/>
        </w:rPr>
        <w:t>ter</w:t>
      </w:r>
      <w:r w:rsidRPr="001B4ECE">
        <w:rPr>
          <w:lang w:val="es-419"/>
        </w:rPr>
        <w:t xml:space="preserve"> </w:t>
      </w:r>
      <w:r w:rsidRPr="001B4ECE">
        <w:rPr>
          <w:iCs/>
          <w:lang w:val="es-419"/>
        </w:rPr>
        <w:t>a 12.4</w:t>
      </w:r>
      <w:r w:rsidRPr="001B4ECE">
        <w:rPr>
          <w:lang w:val="es-419"/>
        </w:rPr>
        <w:t xml:space="preserve"> </w:t>
      </w:r>
      <w:r w:rsidRPr="001B4ECE">
        <w:rPr>
          <w:i/>
          <w:lang w:val="es-419"/>
        </w:rPr>
        <w:t>[Sin cambios]</w:t>
      </w:r>
      <w:bookmarkEnd w:id="100"/>
      <w:bookmarkEnd w:id="101"/>
      <w:bookmarkEnd w:id="102"/>
    </w:p>
    <w:p w:rsidR="00D330B1" w:rsidRPr="001B4ECE" w:rsidRDefault="00D330B1" w:rsidP="003213F4">
      <w:pPr>
        <w:pStyle w:val="LegTitle"/>
        <w:rPr>
          <w:lang w:val="es-419"/>
        </w:rPr>
      </w:pPr>
      <w:bookmarkStart w:id="103" w:name="_Toc14678767"/>
      <w:r w:rsidRPr="001B4ECE">
        <w:rPr>
          <w:lang w:val="es-419"/>
        </w:rPr>
        <w:lastRenderedPageBreak/>
        <w:t>Regla 15</w:t>
      </w:r>
      <w:r w:rsidRPr="001B4ECE">
        <w:rPr>
          <w:lang w:val="es-419"/>
        </w:rPr>
        <w:br/>
        <w:t>Tasa de presentación internacional</w:t>
      </w:r>
      <w:bookmarkEnd w:id="103"/>
    </w:p>
    <w:p w:rsidR="00D330B1" w:rsidRPr="001B4ECE" w:rsidRDefault="00D330B1" w:rsidP="003213F4">
      <w:pPr>
        <w:pStyle w:val="LegSubRule"/>
        <w:rPr>
          <w:lang w:val="es-419"/>
        </w:rPr>
      </w:pPr>
      <w:bookmarkStart w:id="104" w:name="_Toc14678768"/>
      <w:r w:rsidRPr="001B4ECE">
        <w:rPr>
          <w:lang w:val="es-419"/>
        </w:rPr>
        <w:t xml:space="preserve">15.1 </w:t>
      </w:r>
      <w:r w:rsidRPr="001B4ECE">
        <w:rPr>
          <w:i/>
          <w:lang w:val="es-419"/>
        </w:rPr>
        <w:t>[Sin cambios]</w:t>
      </w:r>
      <w:bookmarkEnd w:id="104"/>
      <w:r w:rsidRPr="001B4ECE">
        <w:rPr>
          <w:lang w:val="es-419"/>
        </w:rPr>
        <w:t xml:space="preserve"> </w:t>
      </w:r>
    </w:p>
    <w:p w:rsidR="00D330B1" w:rsidRPr="001B4ECE" w:rsidRDefault="00D330B1" w:rsidP="003213F4">
      <w:pPr>
        <w:pStyle w:val="LegSubRule"/>
        <w:rPr>
          <w:lang w:val="es-419"/>
        </w:rPr>
      </w:pPr>
      <w:bookmarkStart w:id="105" w:name="_Toc14678769"/>
      <w:r w:rsidRPr="001B4ECE">
        <w:rPr>
          <w:lang w:val="es-419"/>
        </w:rPr>
        <w:t xml:space="preserve">15.2 </w:t>
      </w:r>
      <w:r w:rsidRPr="001B4ECE">
        <w:rPr>
          <w:i/>
          <w:lang w:val="es-419"/>
        </w:rPr>
        <w:t>Importe; Transferencia</w:t>
      </w:r>
      <w:bookmarkEnd w:id="105"/>
    </w:p>
    <w:p w:rsidR="00C75C96" w:rsidRPr="001B4ECE" w:rsidRDefault="00D330B1" w:rsidP="00D82083">
      <w:pPr>
        <w:tabs>
          <w:tab w:val="left" w:pos="567"/>
        </w:tabs>
        <w:spacing w:after="480" w:line="360" w:lineRule="auto"/>
        <w:rPr>
          <w:rFonts w:eastAsia="Times New Roman"/>
          <w:noProof w:val="0"/>
          <w:lang w:val="es-419" w:eastAsia="en-US"/>
        </w:rPr>
      </w:pPr>
      <w:r w:rsidRPr="001B4ECE">
        <w:rPr>
          <w:rFonts w:eastAsia="Times New Roman"/>
          <w:noProof w:val="0"/>
          <w:lang w:val="es-419" w:eastAsia="en-US"/>
        </w:rPr>
        <w:tab/>
        <w:t>a) y b) [Sin cambios]</w:t>
      </w:r>
    </w:p>
    <w:p w:rsidR="00D330B1" w:rsidRPr="001B4ECE" w:rsidRDefault="00D330B1" w:rsidP="00D82083">
      <w:pPr>
        <w:tabs>
          <w:tab w:val="left" w:pos="567"/>
        </w:tabs>
        <w:spacing w:after="480" w:line="360" w:lineRule="auto"/>
        <w:rPr>
          <w:rFonts w:eastAsia="Times New Roman"/>
          <w:noProof w:val="0"/>
          <w:lang w:val="es-419" w:eastAsia="en-US"/>
        </w:rPr>
      </w:pPr>
      <w:r w:rsidRPr="001B4ECE">
        <w:rPr>
          <w:rFonts w:eastAsia="Times New Roman"/>
          <w:noProof w:val="0"/>
          <w:lang w:val="es-419" w:eastAsia="en-US"/>
        </w:rPr>
        <w:tab/>
        <w:t>c) Cuando la moneda determinada sea el franco suizo, la Oficina receptora deberá transferir dicha tasa a la Oficina Internacional en francos suizos</w:t>
      </w:r>
      <w:r w:rsidRPr="001B4ECE">
        <w:rPr>
          <w:rFonts w:eastAsia="Times New Roman" w:cs="Times New Roman"/>
          <w:iCs/>
          <w:noProof w:val="0"/>
          <w:snapToGrid w:val="0"/>
          <w:lang w:val="es-419" w:eastAsia="en-US"/>
        </w:rPr>
        <w:t>, en virtud de la Regla 96.2</w:t>
      </w:r>
      <w:r w:rsidRPr="001B4ECE">
        <w:rPr>
          <w:rFonts w:eastAsia="Times New Roman"/>
          <w:noProof w:val="0"/>
          <w:lang w:val="es-419" w:eastAsia="en-US"/>
        </w:rPr>
        <w:t xml:space="preserve">. </w:t>
      </w:r>
    </w:p>
    <w:p w:rsidR="00D330B1" w:rsidRPr="001B4ECE" w:rsidRDefault="00D330B1" w:rsidP="00D82083">
      <w:pPr>
        <w:tabs>
          <w:tab w:val="left" w:pos="567"/>
        </w:tabs>
        <w:spacing w:after="480" w:line="360" w:lineRule="auto"/>
        <w:rPr>
          <w:rFonts w:eastAsia="Times New Roman"/>
          <w:noProof w:val="0"/>
          <w:lang w:val="es-419" w:eastAsia="en-US"/>
        </w:rPr>
      </w:pPr>
      <w:r w:rsidRPr="001B4ECE">
        <w:rPr>
          <w:rFonts w:eastAsia="Times New Roman"/>
          <w:noProof w:val="0"/>
          <w:lang w:val="es-419" w:eastAsia="en-US"/>
        </w:rPr>
        <w:tab/>
        <w:t>d) Cuando la moneda determinada sea una moneda distinta al franco suizo y esa moneda:</w:t>
      </w:r>
    </w:p>
    <w:p w:rsidR="00D330B1" w:rsidRPr="001B4ECE" w:rsidRDefault="00D330B1" w:rsidP="00D82083">
      <w:pPr>
        <w:tabs>
          <w:tab w:val="right" w:pos="1418"/>
          <w:tab w:val="left" w:pos="1701"/>
        </w:tabs>
        <w:spacing w:after="480" w:line="360" w:lineRule="auto"/>
        <w:rPr>
          <w:rFonts w:eastAsia="Times New Roman" w:cs="Times New Roman"/>
          <w:noProof w:val="0"/>
          <w:lang w:val="es-419" w:eastAsia="en-US"/>
        </w:rPr>
      </w:pPr>
      <w:r w:rsidRPr="001B4ECE">
        <w:rPr>
          <w:rFonts w:eastAsia="Times New Roman" w:cs="Times New Roman"/>
          <w:noProof w:val="0"/>
          <w:lang w:val="es-419" w:eastAsia="en-US"/>
        </w:rPr>
        <w:tab/>
        <w:t>i)</w:t>
      </w:r>
      <w:r w:rsidRPr="001B4ECE">
        <w:rPr>
          <w:rFonts w:eastAsia="Times New Roman" w:cs="Times New Roman"/>
          <w:noProof w:val="0"/>
          <w:lang w:val="es-419" w:eastAsia="en-US"/>
        </w:rPr>
        <w:tab/>
        <w:t>sea libremente convertible en francos suizos, el Director General establecerá, para cada Oficina receptora que disponga el pago de la tasa de presentación internacional en esa moneda, un importe equivalente a dicha tasa en la moneda determinada de conformidad con las directrices de la Asamblea, y la Oficina receptora transferirá el importe en dicha moneda a la Oficina Internacional</w:t>
      </w:r>
      <w:r w:rsidRPr="001B4ECE">
        <w:rPr>
          <w:rFonts w:eastAsia="Times New Roman" w:cs="Times New Roman"/>
          <w:iCs/>
          <w:noProof w:val="0"/>
          <w:snapToGrid w:val="0"/>
          <w:lang w:val="es-419" w:eastAsia="en-US"/>
        </w:rPr>
        <w:t>, en virtud de la Regla 96.2</w:t>
      </w:r>
      <w:r w:rsidRPr="001B4ECE">
        <w:rPr>
          <w:rFonts w:eastAsia="Times New Roman" w:cs="Times New Roman"/>
          <w:noProof w:val="0"/>
          <w:lang w:val="es-419" w:eastAsia="en-US"/>
        </w:rPr>
        <w:t>;</w:t>
      </w:r>
    </w:p>
    <w:p w:rsidR="00D330B1" w:rsidRPr="001B4ECE" w:rsidRDefault="00D330B1" w:rsidP="00D82083">
      <w:pPr>
        <w:keepLines/>
        <w:tabs>
          <w:tab w:val="right" w:pos="1418"/>
          <w:tab w:val="left" w:pos="1701"/>
        </w:tabs>
        <w:spacing w:after="480" w:line="360" w:lineRule="auto"/>
        <w:rPr>
          <w:rFonts w:eastAsia="Times New Roman" w:cs="Times New Roman"/>
          <w:noProof w:val="0"/>
          <w:lang w:val="es-419" w:eastAsia="en-US"/>
        </w:rPr>
      </w:pPr>
      <w:r w:rsidRPr="001B4ECE">
        <w:rPr>
          <w:rFonts w:eastAsia="Times New Roman" w:cs="Times New Roman"/>
          <w:noProof w:val="0"/>
          <w:lang w:val="es-419" w:eastAsia="en-US"/>
        </w:rPr>
        <w:tab/>
        <w:t>ii)</w:t>
      </w:r>
      <w:r w:rsidRPr="001B4ECE">
        <w:rPr>
          <w:rFonts w:eastAsia="Times New Roman" w:cs="Times New Roman"/>
          <w:noProof w:val="0"/>
          <w:lang w:val="es-419" w:eastAsia="en-US"/>
        </w:rPr>
        <w:tab/>
        <w:t>no sea libremente convertible en francos suizos, la Oficina receptora se encargará de convertir en francos suizos el importe de la tasa de presentación internacional expresado en la moneda determinada, y deberá transferir a la Oficina Internacional el importe de dicha tasa en francos suizos indicado en la Tabla de tasas</w:t>
      </w:r>
      <w:r w:rsidRPr="001B4ECE">
        <w:rPr>
          <w:rFonts w:eastAsia="Times New Roman" w:cs="Times New Roman"/>
          <w:iCs/>
          <w:noProof w:val="0"/>
          <w:snapToGrid w:val="0"/>
          <w:lang w:val="es-419" w:eastAsia="en-US"/>
        </w:rPr>
        <w:t>, en virtud de la Regla 96.2</w:t>
      </w:r>
      <w:r w:rsidRPr="001B4ECE">
        <w:rPr>
          <w:rFonts w:eastAsia="Times New Roman" w:cs="Times New Roman"/>
          <w:noProof w:val="0"/>
          <w:lang w:val="es-419" w:eastAsia="en-US"/>
        </w:rPr>
        <w:t>. Alternativamente, si la Oficina receptora lo desea, puede convertir en euros o dólares de los E.E.U.U. el importe de la tasa de presentación internacional expresado en la moneda determinada, y transferir a la Oficina Internacional el importe equivalente a dicha tasa en euros o en dólares de los E.E.U.U. establecido por el Director General de conformidad con las directrices de la Asamblea previstas en el punto i)</w:t>
      </w:r>
      <w:r w:rsidRPr="001B4ECE">
        <w:rPr>
          <w:rFonts w:eastAsia="Times New Roman" w:cs="Times New Roman"/>
          <w:iCs/>
          <w:noProof w:val="0"/>
          <w:snapToGrid w:val="0"/>
          <w:lang w:val="es-419" w:eastAsia="en-US"/>
        </w:rPr>
        <w:t>, en virtud de la Regla 96.</w:t>
      </w:r>
    </w:p>
    <w:p w:rsidR="00D330B1" w:rsidRPr="001B4ECE" w:rsidRDefault="00D330B1" w:rsidP="003213F4">
      <w:pPr>
        <w:pStyle w:val="LegSubRule"/>
        <w:rPr>
          <w:lang w:val="es-419"/>
        </w:rPr>
      </w:pPr>
      <w:bookmarkStart w:id="106" w:name="_Toc14678770"/>
      <w:r w:rsidRPr="001B4ECE">
        <w:rPr>
          <w:lang w:val="es-419"/>
        </w:rPr>
        <w:t xml:space="preserve">15.3 y 15.4 </w:t>
      </w:r>
      <w:r w:rsidRPr="001B4ECE">
        <w:rPr>
          <w:i/>
          <w:lang w:val="es-419"/>
        </w:rPr>
        <w:t>[Sin cambios]</w:t>
      </w:r>
      <w:bookmarkEnd w:id="106"/>
    </w:p>
    <w:p w:rsidR="00D330B1" w:rsidRPr="001B4ECE" w:rsidRDefault="00D330B1" w:rsidP="003213F4">
      <w:pPr>
        <w:pStyle w:val="LegTitle"/>
        <w:rPr>
          <w:lang w:val="es-419"/>
        </w:rPr>
      </w:pPr>
      <w:bookmarkStart w:id="107" w:name="_Toc14678771"/>
      <w:r w:rsidRPr="001B4ECE">
        <w:rPr>
          <w:lang w:val="es-419"/>
        </w:rPr>
        <w:lastRenderedPageBreak/>
        <w:t xml:space="preserve">Regla 16 </w:t>
      </w:r>
      <w:r w:rsidRPr="001B4ECE">
        <w:rPr>
          <w:lang w:val="es-419"/>
        </w:rPr>
        <w:br/>
        <w:t>Tasa de búsqueda</w:t>
      </w:r>
      <w:bookmarkEnd w:id="107"/>
    </w:p>
    <w:p w:rsidR="00D330B1" w:rsidRPr="001B4ECE" w:rsidRDefault="00D330B1" w:rsidP="003213F4">
      <w:pPr>
        <w:pStyle w:val="LegSubRule"/>
        <w:rPr>
          <w:lang w:val="es-419"/>
        </w:rPr>
      </w:pPr>
      <w:bookmarkStart w:id="108" w:name="_Toc14678772"/>
      <w:r w:rsidRPr="001B4ECE">
        <w:rPr>
          <w:lang w:val="es-419"/>
        </w:rPr>
        <w:t xml:space="preserve">16.1 </w:t>
      </w:r>
      <w:r w:rsidRPr="001B4ECE">
        <w:rPr>
          <w:i/>
          <w:lang w:val="es-419"/>
        </w:rPr>
        <w:t>Derecho a pedir una tasa</w:t>
      </w:r>
      <w:bookmarkEnd w:id="108"/>
    </w:p>
    <w:p w:rsidR="00D330B1" w:rsidRPr="001B4ECE" w:rsidRDefault="00D330B1" w:rsidP="00AA1662">
      <w:pPr>
        <w:tabs>
          <w:tab w:val="left" w:pos="567"/>
        </w:tabs>
        <w:spacing w:after="480" w:line="360" w:lineRule="auto"/>
        <w:rPr>
          <w:rFonts w:eastAsia="Times New Roman"/>
          <w:noProof w:val="0"/>
          <w:lang w:val="es-419" w:eastAsia="en-US"/>
        </w:rPr>
      </w:pPr>
      <w:r w:rsidRPr="001B4ECE">
        <w:rPr>
          <w:rFonts w:eastAsia="Times New Roman"/>
          <w:noProof w:val="0"/>
          <w:lang w:val="es-419" w:eastAsia="en-US"/>
        </w:rPr>
        <w:tab/>
        <w:t xml:space="preserve">a) y b) [Sin cambios] </w:t>
      </w:r>
    </w:p>
    <w:p w:rsidR="00D330B1" w:rsidRPr="001B4ECE" w:rsidRDefault="00D330B1" w:rsidP="00AA1662">
      <w:pPr>
        <w:tabs>
          <w:tab w:val="left" w:pos="567"/>
        </w:tabs>
        <w:spacing w:after="480" w:line="360" w:lineRule="auto"/>
        <w:rPr>
          <w:rFonts w:eastAsia="Times New Roman"/>
          <w:iCs/>
          <w:noProof w:val="0"/>
          <w:snapToGrid w:val="0"/>
          <w:szCs w:val="22"/>
          <w:lang w:val="es-419" w:eastAsia="en-US"/>
        </w:rPr>
      </w:pPr>
      <w:r w:rsidRPr="001B4ECE">
        <w:rPr>
          <w:rFonts w:eastAsia="Times New Roman"/>
          <w:noProof w:val="0"/>
          <w:lang w:val="es-419" w:eastAsia="en-US"/>
        </w:rPr>
        <w:tab/>
        <w:t xml:space="preserve"> c) Cuando la moneda determinada sea la moneda en la que la Administración encargada de la búsqueda internacional haya fijado dicha tasa (“moneda fijada”), la Oficina receptora deberá transferir dicha tasa a esa Administración en tal moneda </w:t>
      </w:r>
      <w:r w:rsidRPr="001B4ECE">
        <w:rPr>
          <w:rFonts w:eastAsia="Times New Roman"/>
          <w:iCs/>
          <w:noProof w:val="0"/>
          <w:snapToGrid w:val="0"/>
          <w:szCs w:val="22"/>
          <w:lang w:val="es-419" w:eastAsia="en-US"/>
        </w:rPr>
        <w:t>en virtud de la Regla 96.2</w:t>
      </w:r>
      <w:r w:rsidRPr="001B4ECE">
        <w:rPr>
          <w:rFonts w:eastAsia="Times New Roman" w:cs="Times New Roman"/>
          <w:noProof w:val="0"/>
          <w:lang w:val="es-419" w:eastAsia="en-US"/>
        </w:rPr>
        <w:t>.</w:t>
      </w:r>
    </w:p>
    <w:p w:rsidR="00D330B1" w:rsidRPr="001B4ECE" w:rsidRDefault="00D330B1" w:rsidP="00AA1662">
      <w:pPr>
        <w:tabs>
          <w:tab w:val="left" w:pos="567"/>
        </w:tabs>
        <w:spacing w:after="480" w:line="360" w:lineRule="auto"/>
        <w:rPr>
          <w:rFonts w:eastAsia="Times New Roman"/>
          <w:noProof w:val="0"/>
          <w:lang w:val="es-419" w:eastAsia="en-US"/>
        </w:rPr>
      </w:pPr>
      <w:r w:rsidRPr="001B4ECE">
        <w:rPr>
          <w:rFonts w:eastAsia="Times New Roman"/>
          <w:noProof w:val="0"/>
          <w:lang w:val="es-419" w:eastAsia="en-US"/>
        </w:rPr>
        <w:tab/>
        <w:t xml:space="preserve"> d) Cuando la moneda determinada sea distinta a la moneda fijada y dicha moneda:</w:t>
      </w:r>
    </w:p>
    <w:p w:rsidR="00D330B1" w:rsidRPr="001B4ECE" w:rsidRDefault="00D330B1" w:rsidP="00AA1662">
      <w:pPr>
        <w:tabs>
          <w:tab w:val="right" w:pos="1020"/>
          <w:tab w:val="left" w:pos="1191"/>
        </w:tabs>
        <w:spacing w:before="60" w:after="480" w:line="360" w:lineRule="auto"/>
        <w:jc w:val="both"/>
        <w:rPr>
          <w:rFonts w:eastAsia="Times New Roman"/>
          <w:noProof w:val="0"/>
          <w:snapToGrid w:val="0"/>
          <w:szCs w:val="22"/>
          <w:lang w:val="es-419" w:eastAsia="en-US"/>
        </w:rPr>
      </w:pPr>
      <w:r w:rsidRPr="001B4ECE">
        <w:rPr>
          <w:rFonts w:eastAsia="Times New Roman"/>
          <w:noProof w:val="0"/>
          <w:snapToGrid w:val="0"/>
          <w:szCs w:val="22"/>
          <w:lang w:val="es-419" w:eastAsia="en-US"/>
        </w:rPr>
        <w:tab/>
        <w:t>i)</w:t>
      </w:r>
      <w:r w:rsidRPr="001B4ECE">
        <w:rPr>
          <w:rFonts w:eastAsia="Times New Roman"/>
          <w:noProof w:val="0"/>
          <w:snapToGrid w:val="0"/>
          <w:szCs w:val="22"/>
          <w:lang w:val="es-419" w:eastAsia="en-US"/>
        </w:rPr>
        <w:tab/>
        <w:t>sea libremente convertible en la moneda fijada, el Director General establecerá, para cada Oficina receptora que disponga el pago de la tasa de búsqueda en esa moneda, un importe equivalente a dicha tasa en la moneda determinada de conformidad con las directrices de la Asamblea, y la Oficina receptora transferirá el importe en esa moneda a la Administración encargada de la búsqueda internacional</w:t>
      </w:r>
      <w:r w:rsidRPr="001B4ECE">
        <w:rPr>
          <w:rFonts w:eastAsia="Times New Roman"/>
          <w:iCs/>
          <w:noProof w:val="0"/>
          <w:snapToGrid w:val="0"/>
          <w:szCs w:val="22"/>
          <w:lang w:val="es-419" w:eastAsia="en-US"/>
        </w:rPr>
        <w:t>, en virtud de la Regla 96</w:t>
      </w:r>
      <w:r w:rsidRPr="001B4ECE">
        <w:rPr>
          <w:rFonts w:eastAsia="Times New Roman"/>
          <w:noProof w:val="0"/>
          <w:snapToGrid w:val="0"/>
          <w:szCs w:val="22"/>
          <w:lang w:val="es-419" w:eastAsia="en-US"/>
        </w:rPr>
        <w:t>;</w:t>
      </w:r>
    </w:p>
    <w:p w:rsidR="00D330B1" w:rsidRPr="001B4ECE" w:rsidRDefault="00D330B1" w:rsidP="00AA1662">
      <w:pPr>
        <w:keepLines/>
        <w:tabs>
          <w:tab w:val="right" w:pos="1418"/>
          <w:tab w:val="left" w:pos="1701"/>
        </w:tabs>
        <w:spacing w:after="480" w:line="360" w:lineRule="auto"/>
        <w:rPr>
          <w:rFonts w:eastAsia="Times New Roman" w:cs="Times New Roman"/>
          <w:noProof w:val="0"/>
          <w:lang w:val="es-419" w:eastAsia="en-US"/>
        </w:rPr>
      </w:pPr>
      <w:r w:rsidRPr="001B4ECE">
        <w:rPr>
          <w:rFonts w:eastAsia="Times New Roman" w:cs="Times New Roman"/>
          <w:noProof w:val="0"/>
          <w:lang w:val="es-419" w:eastAsia="en-US"/>
        </w:rPr>
        <w:tab/>
        <w:t>ii)</w:t>
      </w:r>
      <w:r w:rsidRPr="001B4ECE">
        <w:rPr>
          <w:rFonts w:eastAsia="Times New Roman" w:cs="Times New Roman"/>
          <w:noProof w:val="0"/>
          <w:lang w:val="es-419" w:eastAsia="en-US"/>
        </w:rPr>
        <w:tab/>
        <w:t>no sea libremente convertible en la moneda fijada, la Oficina receptora se encargará de convertir en la moneda fijada el importe de la tasa de búsqueda expresado en la moneda determinada, y deberá transferir a la Administración encargada de la búsqueda internacional, esa tasa en la moneda fijada, en el importe fijado por la Administración encargada de la búsqueda internacional</w:t>
      </w:r>
      <w:r w:rsidRPr="001B4ECE">
        <w:rPr>
          <w:rFonts w:eastAsia="Times New Roman" w:cs="Times New Roman"/>
          <w:iCs/>
          <w:noProof w:val="0"/>
          <w:snapToGrid w:val="0"/>
          <w:lang w:val="es-419" w:eastAsia="en-US"/>
        </w:rPr>
        <w:t>, en virtud de la Regla 96</w:t>
      </w:r>
      <w:r w:rsidRPr="001B4ECE">
        <w:rPr>
          <w:rFonts w:eastAsia="Times New Roman" w:cs="Times New Roman"/>
          <w:noProof w:val="0"/>
          <w:lang w:val="es-419" w:eastAsia="en-US"/>
        </w:rPr>
        <w:t>.</w:t>
      </w:r>
    </w:p>
    <w:p w:rsidR="00D330B1" w:rsidRPr="001B4ECE" w:rsidRDefault="00D330B1" w:rsidP="00AA1662">
      <w:pPr>
        <w:tabs>
          <w:tab w:val="left" w:pos="567"/>
        </w:tabs>
        <w:spacing w:after="480" w:line="360" w:lineRule="auto"/>
        <w:rPr>
          <w:rFonts w:eastAsia="Times New Roman"/>
          <w:noProof w:val="0"/>
          <w:lang w:val="es-419" w:eastAsia="en-US"/>
        </w:rPr>
      </w:pPr>
      <w:r w:rsidRPr="001B4ECE">
        <w:rPr>
          <w:rFonts w:eastAsia="Times New Roman"/>
          <w:noProof w:val="0"/>
          <w:lang w:val="es-419" w:eastAsia="en-US"/>
        </w:rPr>
        <w:tab/>
        <w:t xml:space="preserve"> e) y f) [Sin cambios] </w:t>
      </w:r>
    </w:p>
    <w:p w:rsidR="00854863" w:rsidRPr="001B4ECE" w:rsidRDefault="00D330B1" w:rsidP="003213F4">
      <w:pPr>
        <w:pStyle w:val="LegSubRule"/>
        <w:rPr>
          <w:lang w:val="es-419"/>
        </w:rPr>
      </w:pPr>
      <w:bookmarkStart w:id="109" w:name="_Toc14179042"/>
      <w:bookmarkStart w:id="110" w:name="_Toc14245805"/>
      <w:bookmarkStart w:id="111" w:name="_Toc14678773"/>
      <w:r w:rsidRPr="001B4ECE">
        <w:rPr>
          <w:rFonts w:eastAsia="SimSun"/>
          <w:snapToGrid/>
          <w:lang w:val="es-419"/>
        </w:rPr>
        <w:t xml:space="preserve">16.2 y 16.3 </w:t>
      </w:r>
      <w:r w:rsidRPr="001B4ECE">
        <w:rPr>
          <w:rFonts w:eastAsia="SimSun"/>
          <w:i/>
          <w:snapToGrid/>
          <w:lang w:val="es-419"/>
        </w:rPr>
        <w:t>[Sin cambios]</w:t>
      </w:r>
      <w:bookmarkEnd w:id="109"/>
      <w:bookmarkEnd w:id="110"/>
      <w:bookmarkEnd w:id="111"/>
    </w:p>
    <w:p w:rsidR="00D330B1" w:rsidRPr="001B4ECE" w:rsidRDefault="00D330B1" w:rsidP="00555CE2">
      <w:pPr>
        <w:pStyle w:val="LegTitle"/>
        <w:rPr>
          <w:lang w:val="es-419"/>
        </w:rPr>
      </w:pPr>
      <w:bookmarkStart w:id="112" w:name="_Toc14678774"/>
      <w:r w:rsidRPr="001B4ECE">
        <w:rPr>
          <w:lang w:val="es-419"/>
        </w:rPr>
        <w:lastRenderedPageBreak/>
        <w:t xml:space="preserve">Regla 20 </w:t>
      </w:r>
      <w:r w:rsidRPr="001B4ECE">
        <w:rPr>
          <w:lang w:val="es-419"/>
        </w:rPr>
        <w:br/>
        <w:t>Fecha de presentación internacional</w:t>
      </w:r>
      <w:bookmarkEnd w:id="112"/>
    </w:p>
    <w:p w:rsidR="00D330B1" w:rsidRPr="001B4ECE" w:rsidRDefault="00D330B1" w:rsidP="00555CE2">
      <w:pPr>
        <w:pStyle w:val="LegSubRule"/>
        <w:rPr>
          <w:lang w:val="es-419"/>
        </w:rPr>
      </w:pPr>
      <w:bookmarkStart w:id="113" w:name="_Toc14678775"/>
      <w:r w:rsidRPr="001B4ECE">
        <w:rPr>
          <w:iCs/>
          <w:lang w:val="es-419"/>
        </w:rPr>
        <w:t>20.1 a 20.4</w:t>
      </w:r>
      <w:r w:rsidRPr="001B4ECE">
        <w:rPr>
          <w:lang w:val="es-419"/>
        </w:rPr>
        <w:t xml:space="preserve"> </w:t>
      </w:r>
      <w:r w:rsidRPr="001B4ECE">
        <w:rPr>
          <w:i/>
          <w:lang w:val="es-419"/>
        </w:rPr>
        <w:t>[Sin cambios]</w:t>
      </w:r>
      <w:bookmarkEnd w:id="113"/>
    </w:p>
    <w:p w:rsidR="00D330B1" w:rsidRPr="001B4ECE" w:rsidRDefault="00D330B1" w:rsidP="00555CE2">
      <w:pPr>
        <w:pStyle w:val="LegSubRule"/>
        <w:rPr>
          <w:lang w:val="es-419"/>
        </w:rPr>
      </w:pPr>
      <w:bookmarkStart w:id="114" w:name="_Toc14678776"/>
      <w:r w:rsidRPr="001B4ECE">
        <w:rPr>
          <w:lang w:val="es-419"/>
        </w:rPr>
        <w:t xml:space="preserve">20.5 </w:t>
      </w:r>
      <w:r w:rsidRPr="001B4ECE">
        <w:rPr>
          <w:i/>
          <w:lang w:val="es-419"/>
        </w:rPr>
        <w:t>Partes omitidas</w:t>
      </w:r>
      <w:bookmarkEnd w:id="114"/>
    </w:p>
    <w:p w:rsidR="00D330B1" w:rsidRPr="001B4ECE" w:rsidRDefault="00D330B1" w:rsidP="00AA1662">
      <w:pPr>
        <w:tabs>
          <w:tab w:val="left" w:pos="454"/>
        </w:tabs>
        <w:autoSpaceDE w:val="0"/>
        <w:spacing w:before="119" w:after="480" w:line="360" w:lineRule="auto"/>
        <w:rPr>
          <w:rFonts w:eastAsia="Times New Roman"/>
          <w:noProof w:val="0"/>
          <w:snapToGrid w:val="0"/>
          <w:szCs w:val="22"/>
          <w:lang w:val="es-419" w:eastAsia="en-US"/>
        </w:rPr>
      </w:pPr>
      <w:r w:rsidRPr="001B4ECE">
        <w:rPr>
          <w:rFonts w:eastAsia="Times New Roman"/>
          <w:noProof w:val="0"/>
          <w:snapToGrid w:val="0"/>
          <w:szCs w:val="22"/>
          <w:lang w:val="es-419" w:eastAsia="en-US"/>
        </w:rPr>
        <w:tab/>
        <w:t xml:space="preserve">a) </w:t>
      </w:r>
      <w:r w:rsidRPr="001B4ECE">
        <w:rPr>
          <w:rFonts w:eastAsia="Times New Roman"/>
          <w:noProof w:val="0"/>
          <w:szCs w:val="22"/>
          <w:lang w:val="es-419" w:eastAsia="en-US"/>
        </w:rPr>
        <w:t>Si, al determinar si los documentos que supuestamente constituyen una solicitud internacional cumplen los requisitos del Artículo 11.1), la Oficina receptora comprueba que falta o parece faltar una parte de la descripción, de las reivindicaciones o de los dibujos, incluso cuando falten o parezcan faltar todos los dibujos</w:t>
      </w:r>
      <w:r w:rsidRPr="001B4ECE">
        <w:rPr>
          <w:rFonts w:eastAsia="Times New Roman"/>
          <w:noProof w:val="0"/>
          <w:snapToGrid w:val="0"/>
          <w:sz w:val="28"/>
          <w:szCs w:val="28"/>
          <w:lang w:val="es-419" w:eastAsia="en-US"/>
        </w:rPr>
        <w:t xml:space="preserve"> </w:t>
      </w:r>
      <w:r w:rsidRPr="001B4ECE">
        <w:rPr>
          <w:rFonts w:eastAsia="Times New Roman"/>
          <w:noProof w:val="0"/>
          <w:snapToGrid w:val="0"/>
          <w:szCs w:val="22"/>
          <w:lang w:val="es-419" w:eastAsia="en-US"/>
        </w:rPr>
        <w:t xml:space="preserve">(“parte omitida”), </w:t>
      </w:r>
      <w:r w:rsidRPr="001B4ECE">
        <w:rPr>
          <w:rFonts w:eastAsia="Times New Roman"/>
          <w:noProof w:val="0"/>
          <w:szCs w:val="22"/>
          <w:lang w:val="es-419" w:eastAsia="en-US"/>
        </w:rPr>
        <w:t>pero con exclusión del caso en el que falte o parezca faltar un elemento completo previsto en el Artículo 11.1)iii)d) o e)</w:t>
      </w:r>
      <w:r w:rsidRPr="001B4ECE">
        <w:rPr>
          <w:rFonts w:eastAsia="Times New Roman"/>
          <w:noProof w:val="0"/>
          <w:snapToGrid w:val="0"/>
          <w:szCs w:val="22"/>
          <w:lang w:val="es-419" w:eastAsia="en-US"/>
        </w:rPr>
        <w:t xml:space="preserve"> y con exclusión del caso previsto en la Regla 20.5</w:t>
      </w:r>
      <w:r w:rsidRPr="001B4ECE">
        <w:rPr>
          <w:rFonts w:eastAsia="Times New Roman"/>
          <w:i/>
          <w:noProof w:val="0"/>
          <w:snapToGrid w:val="0"/>
          <w:szCs w:val="22"/>
          <w:lang w:val="es-419" w:eastAsia="en-US"/>
        </w:rPr>
        <w:t>bis.a)</w:t>
      </w:r>
      <w:r w:rsidRPr="001B4ECE">
        <w:rPr>
          <w:rFonts w:eastAsia="Times New Roman"/>
          <w:noProof w:val="0"/>
          <w:snapToGrid w:val="0"/>
          <w:szCs w:val="22"/>
          <w:lang w:val="es-419" w:eastAsia="en-US"/>
        </w:rPr>
        <w:t xml:space="preserve">, </w:t>
      </w:r>
      <w:r w:rsidRPr="001B4ECE">
        <w:rPr>
          <w:rFonts w:eastAsia="Times New Roman"/>
          <w:noProof w:val="0"/>
          <w:szCs w:val="22"/>
          <w:lang w:val="es-419" w:eastAsia="en-US"/>
        </w:rPr>
        <w:t>requerirá lo antes posible al solicitante, a elección de este último</w:t>
      </w:r>
      <w:r w:rsidRPr="001B4ECE">
        <w:rPr>
          <w:rFonts w:eastAsia="Times New Roman"/>
          <w:noProof w:val="0"/>
          <w:snapToGrid w:val="0"/>
          <w:szCs w:val="22"/>
          <w:lang w:val="es-419" w:eastAsia="en-US"/>
        </w:rPr>
        <w:t>:</w:t>
      </w:r>
    </w:p>
    <w:p w:rsidR="00D330B1" w:rsidRPr="001B4ECE" w:rsidRDefault="00D330B1" w:rsidP="00AA1662">
      <w:pPr>
        <w:tabs>
          <w:tab w:val="right" w:pos="1020"/>
          <w:tab w:val="left" w:pos="1191"/>
        </w:tabs>
        <w:autoSpaceDE w:val="0"/>
        <w:spacing w:before="60" w:after="480" w:line="360" w:lineRule="auto"/>
        <w:ind w:left="1191" w:hanging="1191"/>
        <w:rPr>
          <w:rFonts w:eastAsia="Times New Roman"/>
          <w:noProof w:val="0"/>
          <w:snapToGrid w:val="0"/>
          <w:szCs w:val="22"/>
          <w:lang w:val="es-419" w:eastAsia="en-US"/>
        </w:rPr>
      </w:pPr>
      <w:r w:rsidRPr="001B4ECE">
        <w:rPr>
          <w:rFonts w:eastAsia="Times New Roman"/>
          <w:noProof w:val="0"/>
          <w:snapToGrid w:val="0"/>
          <w:szCs w:val="22"/>
          <w:lang w:val="es-419" w:eastAsia="en-US"/>
        </w:rPr>
        <w:tab/>
        <w:t>i)</w:t>
      </w:r>
      <w:r w:rsidRPr="001B4ECE">
        <w:rPr>
          <w:rFonts w:eastAsia="Times New Roman"/>
          <w:noProof w:val="0"/>
          <w:snapToGrid w:val="0"/>
          <w:szCs w:val="22"/>
          <w:lang w:val="es-419" w:eastAsia="en-US"/>
        </w:rPr>
        <w:tab/>
        <w:t>para que complete lo que supuestamente constituye la solicitud internacional proporcionando la parte omitida; o</w:t>
      </w:r>
    </w:p>
    <w:p w:rsidR="00D330B1" w:rsidRPr="001B4ECE" w:rsidRDefault="00D330B1" w:rsidP="00AA1662">
      <w:pPr>
        <w:tabs>
          <w:tab w:val="right" w:pos="1020"/>
          <w:tab w:val="left" w:pos="1191"/>
        </w:tabs>
        <w:autoSpaceDE w:val="0"/>
        <w:spacing w:before="60" w:after="480" w:line="360" w:lineRule="auto"/>
        <w:ind w:left="1191" w:hanging="1191"/>
        <w:rPr>
          <w:rFonts w:eastAsia="Times New Roman"/>
          <w:noProof w:val="0"/>
          <w:snapToGrid w:val="0"/>
          <w:szCs w:val="22"/>
          <w:lang w:val="es-419" w:eastAsia="en-US"/>
        </w:rPr>
      </w:pPr>
      <w:r w:rsidRPr="001B4ECE">
        <w:rPr>
          <w:rFonts w:eastAsia="Times New Roman"/>
          <w:noProof w:val="0"/>
          <w:snapToGrid w:val="0"/>
          <w:szCs w:val="22"/>
          <w:lang w:val="es-419" w:eastAsia="en-US"/>
        </w:rPr>
        <w:tab/>
        <w:t>ii)</w:t>
      </w:r>
      <w:r w:rsidRPr="001B4ECE">
        <w:rPr>
          <w:rFonts w:eastAsia="Times New Roman"/>
          <w:noProof w:val="0"/>
          <w:snapToGrid w:val="0"/>
          <w:szCs w:val="22"/>
          <w:lang w:val="es-419" w:eastAsia="en-US"/>
        </w:rPr>
        <w:tab/>
        <w:t>para que confirme, según la Regla 20.6.a), que la parte se ha incorporado por referencia en virtud de la Regla 4.18;</w:t>
      </w:r>
    </w:p>
    <w:p w:rsidR="00D330B1" w:rsidRPr="001B4ECE" w:rsidRDefault="00D330B1" w:rsidP="00AA1662">
      <w:pPr>
        <w:tabs>
          <w:tab w:val="left" w:pos="454"/>
        </w:tabs>
        <w:autoSpaceDE w:val="0"/>
        <w:spacing w:before="60" w:after="480" w:line="360" w:lineRule="auto"/>
        <w:rPr>
          <w:rFonts w:eastAsia="Times New Roman"/>
          <w:noProof w:val="0"/>
          <w:snapToGrid w:val="0"/>
          <w:szCs w:val="22"/>
          <w:lang w:val="es-419" w:eastAsia="en-US"/>
        </w:rPr>
      </w:pPr>
      <w:r w:rsidRPr="001B4ECE">
        <w:rPr>
          <w:rFonts w:eastAsia="Times New Roman"/>
          <w:noProof w:val="0"/>
          <w:snapToGrid w:val="0"/>
          <w:szCs w:val="22"/>
          <w:lang w:val="es-419" w:eastAsia="en-US"/>
        </w:rPr>
        <w:t>y, en su caso, a presentar observaciones en el plazo previsto en la Regla 20.7. Si ese plazo vence después de 12 meses contados a partir de la fecha de presentación de cualquier solicitud cuya prioridad se reivindique, la Oficina receptora llamará la atención del solicitante sobre esta circunstancia.</w:t>
      </w:r>
    </w:p>
    <w:p w:rsidR="00D330B1" w:rsidRPr="001B4ECE" w:rsidRDefault="00D330B1" w:rsidP="00AA1662">
      <w:pPr>
        <w:tabs>
          <w:tab w:val="left" w:pos="567"/>
        </w:tabs>
        <w:spacing w:after="480" w:line="360" w:lineRule="auto"/>
        <w:rPr>
          <w:rFonts w:eastAsia="Times New Roman"/>
          <w:noProof w:val="0"/>
          <w:lang w:val="es-419" w:eastAsia="en-US"/>
        </w:rPr>
      </w:pPr>
      <w:r w:rsidRPr="001B4ECE">
        <w:rPr>
          <w:rFonts w:eastAsia="Times New Roman"/>
          <w:noProof w:val="0"/>
          <w:lang w:val="es-419" w:eastAsia="en-US"/>
        </w:rPr>
        <w:tab/>
        <w:t>b) Si, como consecuencia de un requerimiento según el párrafo a) o por cualquier otra razón, el solicitante proporciona a la Oficina receptora, a más tardar en la fecha en la que estén cumplidos todos los requisitos del Artículo 11.1) pero dentro del plazo aplicable en virtud de la Regla 20.7, una parte omitida según el párrafo a) destinada a completar la</w:t>
      </w:r>
      <w:r w:rsidRPr="001B4ECE">
        <w:rPr>
          <w:rFonts w:eastAsia="Times New Roman"/>
          <w:noProof w:val="0"/>
          <w:sz w:val="28"/>
          <w:szCs w:val="28"/>
          <w:lang w:val="es-419" w:eastAsia="en-US"/>
        </w:rPr>
        <w:t xml:space="preserve"> </w:t>
      </w:r>
      <w:r w:rsidRPr="001B4ECE">
        <w:rPr>
          <w:rFonts w:eastAsia="Times New Roman"/>
          <w:noProof w:val="0"/>
          <w:lang w:val="es-419" w:eastAsia="en-US"/>
        </w:rPr>
        <w:t>supuesta solicitud internacional, esta parte se incorporará a la solicitud y la Oficina receptora otorgará como fecha de presentación internacional la fecha en la que estén cumplidos todos los requisitos del Artículo 11.1), y adoptará las medidas previstas en la Regla 20.2.b) y c).</w:t>
      </w:r>
    </w:p>
    <w:p w:rsidR="004348F3" w:rsidRPr="001B4ECE" w:rsidRDefault="004348F3" w:rsidP="00AA1662">
      <w:pPr>
        <w:keepNext/>
        <w:tabs>
          <w:tab w:val="left" w:pos="567"/>
        </w:tabs>
        <w:spacing w:after="480" w:line="360" w:lineRule="auto"/>
        <w:jc w:val="center"/>
        <w:rPr>
          <w:rFonts w:eastAsia="Times New Roman"/>
          <w:i/>
          <w:noProof w:val="0"/>
          <w:lang w:val="es-419" w:eastAsia="en-US"/>
        </w:rPr>
      </w:pPr>
      <w:r w:rsidRPr="001B4ECE">
        <w:rPr>
          <w:i/>
          <w:lang w:val="es-419"/>
        </w:rPr>
        <w:lastRenderedPageBreak/>
        <w:t>[Regla 20.5, continuación]</w:t>
      </w:r>
    </w:p>
    <w:p w:rsidR="00D330B1" w:rsidRPr="001B4ECE" w:rsidRDefault="00D330B1" w:rsidP="00AA1662">
      <w:pPr>
        <w:keepNext/>
        <w:tabs>
          <w:tab w:val="left" w:pos="567"/>
        </w:tabs>
        <w:spacing w:after="480" w:line="360" w:lineRule="auto"/>
        <w:rPr>
          <w:rFonts w:eastAsia="Times New Roman"/>
          <w:noProof w:val="0"/>
          <w:lang w:val="es-419" w:eastAsia="en-US"/>
        </w:rPr>
      </w:pPr>
      <w:r w:rsidRPr="001B4ECE">
        <w:rPr>
          <w:rFonts w:eastAsia="Times New Roman"/>
          <w:noProof w:val="0"/>
          <w:lang w:val="es-419" w:eastAsia="en-US"/>
        </w:rPr>
        <w:tab/>
        <w:t xml:space="preserve">c) a e) [Sin cambios] </w:t>
      </w:r>
    </w:p>
    <w:p w:rsidR="00D330B1" w:rsidRPr="001B4ECE" w:rsidRDefault="00D330B1" w:rsidP="00555CE2">
      <w:pPr>
        <w:pStyle w:val="LegSubRule"/>
        <w:rPr>
          <w:lang w:val="es-419"/>
        </w:rPr>
      </w:pPr>
      <w:bookmarkStart w:id="115" w:name="_Toc14678777"/>
      <w:r w:rsidRPr="001B4ECE">
        <w:rPr>
          <w:iCs/>
          <w:lang w:val="es-419"/>
        </w:rPr>
        <w:t>20.5</w:t>
      </w:r>
      <w:r w:rsidRPr="001B4ECE">
        <w:rPr>
          <w:i/>
          <w:lang w:val="es-419"/>
        </w:rPr>
        <w:t>bis</w:t>
      </w:r>
      <w:r w:rsidRPr="001B4ECE">
        <w:rPr>
          <w:lang w:val="es-419"/>
        </w:rPr>
        <w:t xml:space="preserve"> </w:t>
      </w:r>
      <w:r w:rsidRPr="001B4ECE">
        <w:rPr>
          <w:i/>
          <w:lang w:val="es-419"/>
        </w:rPr>
        <w:t>Elementos o partes presentados por error</w:t>
      </w:r>
      <w:bookmarkEnd w:id="115"/>
    </w:p>
    <w:p w:rsidR="00D330B1" w:rsidRPr="001B4ECE" w:rsidRDefault="00D330B1" w:rsidP="00AA1662">
      <w:pPr>
        <w:keepNext/>
        <w:tabs>
          <w:tab w:val="left" w:pos="567"/>
        </w:tabs>
        <w:spacing w:after="480" w:line="360" w:lineRule="auto"/>
        <w:rPr>
          <w:rFonts w:eastAsia="Times New Roman"/>
          <w:noProof w:val="0"/>
          <w:szCs w:val="22"/>
          <w:lang w:val="es-419" w:eastAsia="en-US"/>
        </w:rPr>
      </w:pPr>
      <w:r w:rsidRPr="001B4ECE">
        <w:rPr>
          <w:rFonts w:eastAsia="Times New Roman"/>
          <w:noProof w:val="0"/>
          <w:lang w:val="es-419" w:eastAsia="en-US"/>
        </w:rPr>
        <w:tab/>
      </w:r>
      <w:r w:rsidRPr="001B4ECE">
        <w:rPr>
          <w:rFonts w:eastAsia="Times New Roman"/>
          <w:noProof w:val="0"/>
          <w:szCs w:val="22"/>
          <w:lang w:val="es-419" w:eastAsia="en-US"/>
        </w:rPr>
        <w:t xml:space="preserve">a) </w:t>
      </w:r>
      <w:r w:rsidRPr="001B4ECE">
        <w:rPr>
          <w:rFonts w:eastAsia="Times New Roman"/>
          <w:noProof w:val="0"/>
          <w:lang w:val="es-419" w:eastAsia="en-US"/>
        </w:rPr>
        <w:t>Si, al determinar si los documentos que supuestamente constituyen una solicitud internacional cumplen los requisitos del Artículo 11.1), la Oficina receptora comprueba que se ha presentado o parece haberse presentado por error un elemento completo previsto en el Artículo 11.1)iii)d) o e)</w:t>
      </w:r>
      <w:r w:rsidRPr="001B4ECE">
        <w:rPr>
          <w:rFonts w:eastAsia="Times New Roman"/>
          <w:noProof w:val="0"/>
          <w:szCs w:val="22"/>
          <w:lang w:val="es-419" w:eastAsia="en-US"/>
        </w:rPr>
        <w:t>, o que una parte de la descripción, de las reivindicaciones o de los dibujos ha sido o parece haber sido presentada por error, incluso cuando se hayan o parezcan haberse presentado por error todos los dibujos (“elementos o partes presentados por error”), requerirá lo antes posible al solicitante, a elección de este último:</w:t>
      </w:r>
    </w:p>
    <w:p w:rsidR="00D330B1" w:rsidRPr="001B4ECE" w:rsidRDefault="00D330B1" w:rsidP="00AA1662">
      <w:pPr>
        <w:tabs>
          <w:tab w:val="right" w:pos="1276"/>
          <w:tab w:val="left" w:pos="1418"/>
        </w:tabs>
        <w:spacing w:after="480" w:line="360" w:lineRule="auto"/>
        <w:ind w:left="1411" w:hanging="1411"/>
        <w:rPr>
          <w:rFonts w:eastAsia="Times New Roman"/>
          <w:noProof w:val="0"/>
          <w:szCs w:val="22"/>
          <w:lang w:val="es-419" w:eastAsia="en-US"/>
        </w:rPr>
      </w:pPr>
      <w:r w:rsidRPr="001B4ECE">
        <w:rPr>
          <w:rFonts w:eastAsia="Times New Roman" w:cs="Times New Roman"/>
          <w:noProof w:val="0"/>
          <w:lang w:val="es-419" w:eastAsia="en-US"/>
        </w:rPr>
        <w:tab/>
      </w:r>
      <w:r w:rsidRPr="001B4ECE">
        <w:rPr>
          <w:rFonts w:eastAsia="Times New Roman"/>
          <w:noProof w:val="0"/>
          <w:szCs w:val="22"/>
          <w:lang w:val="es-419" w:eastAsia="en-US"/>
        </w:rPr>
        <w:t>i)</w:t>
      </w:r>
      <w:r w:rsidRPr="001B4ECE">
        <w:rPr>
          <w:rFonts w:eastAsia="Times New Roman"/>
          <w:noProof w:val="0"/>
          <w:szCs w:val="22"/>
          <w:lang w:val="es-419" w:eastAsia="en-US"/>
        </w:rPr>
        <w:tab/>
        <w:t>para que corrija la supuesta solicitud internacional proporcionando el elemento o la parte correctos; o</w:t>
      </w:r>
    </w:p>
    <w:p w:rsidR="00D330B1" w:rsidRPr="001B4ECE" w:rsidRDefault="00D330B1" w:rsidP="00AA1662">
      <w:pPr>
        <w:tabs>
          <w:tab w:val="right" w:pos="1276"/>
          <w:tab w:val="left" w:pos="1418"/>
        </w:tabs>
        <w:spacing w:after="480" w:line="360" w:lineRule="auto"/>
        <w:ind w:left="1411" w:hanging="1411"/>
        <w:rPr>
          <w:rFonts w:eastAsia="Times New Roman"/>
          <w:noProof w:val="0"/>
          <w:szCs w:val="22"/>
          <w:lang w:val="es-419" w:eastAsia="en-US"/>
        </w:rPr>
      </w:pPr>
      <w:r w:rsidRPr="001B4ECE">
        <w:rPr>
          <w:rFonts w:eastAsia="Times New Roman" w:cs="Times New Roman"/>
          <w:noProof w:val="0"/>
          <w:lang w:val="es-419" w:eastAsia="en-US"/>
        </w:rPr>
        <w:tab/>
      </w:r>
      <w:r w:rsidRPr="001B4ECE">
        <w:rPr>
          <w:rFonts w:eastAsia="Times New Roman"/>
          <w:noProof w:val="0"/>
          <w:szCs w:val="22"/>
          <w:lang w:val="es-419" w:eastAsia="en-US"/>
        </w:rPr>
        <w:t>ii)</w:t>
      </w:r>
      <w:r w:rsidRPr="001B4ECE">
        <w:rPr>
          <w:rFonts w:eastAsia="Times New Roman"/>
          <w:noProof w:val="0"/>
          <w:szCs w:val="22"/>
          <w:lang w:val="es-419" w:eastAsia="en-US"/>
        </w:rPr>
        <w:tab/>
        <w:t>para que confirme, según la Regla 20.6.a), que el elemento o la parte correctos se han incorporado por referencia en virtud de la Regla 4.18;</w:t>
      </w:r>
    </w:p>
    <w:p w:rsidR="00D330B1" w:rsidRPr="001B4ECE" w:rsidRDefault="00D330B1" w:rsidP="00AA1662">
      <w:pPr>
        <w:tabs>
          <w:tab w:val="left" w:pos="567"/>
        </w:tabs>
        <w:spacing w:after="480" w:line="360" w:lineRule="auto"/>
        <w:rPr>
          <w:rFonts w:eastAsia="Times New Roman"/>
          <w:noProof w:val="0"/>
          <w:szCs w:val="22"/>
          <w:lang w:val="es-419" w:eastAsia="en-US"/>
        </w:rPr>
      </w:pPr>
      <w:r w:rsidRPr="001B4ECE">
        <w:rPr>
          <w:rFonts w:eastAsia="Times New Roman"/>
          <w:noProof w:val="0"/>
          <w:szCs w:val="22"/>
          <w:lang w:val="es-419" w:eastAsia="en-US"/>
        </w:rPr>
        <w:t>y, en su caso, a presentar observaciones en el plazo previsto en la Regla 20.7. Si ese plazo vence después de 12 meses contados a partir de la fecha de presentación de cualquier solicitud cuya prioridad se reivindique, la Oficina receptora llamará la atención del solicitante sobre esta circunstancia.</w:t>
      </w:r>
    </w:p>
    <w:p w:rsidR="00D330B1" w:rsidRPr="001B4ECE" w:rsidRDefault="00D330B1" w:rsidP="00AA1662">
      <w:pPr>
        <w:tabs>
          <w:tab w:val="left" w:pos="567"/>
        </w:tabs>
        <w:spacing w:after="480" w:line="360" w:lineRule="auto"/>
        <w:rPr>
          <w:rFonts w:eastAsia="Times New Roman"/>
          <w:noProof w:val="0"/>
          <w:szCs w:val="22"/>
          <w:lang w:val="es-419" w:eastAsia="en-US"/>
        </w:rPr>
      </w:pPr>
      <w:r w:rsidRPr="001B4ECE">
        <w:rPr>
          <w:rFonts w:eastAsia="Times New Roman"/>
          <w:noProof w:val="0"/>
          <w:lang w:val="es-419" w:eastAsia="en-US"/>
        </w:rPr>
        <w:tab/>
        <w:t xml:space="preserve">b) </w:t>
      </w:r>
      <w:r w:rsidRPr="001B4ECE">
        <w:rPr>
          <w:rFonts w:eastAsia="Times New Roman"/>
          <w:noProof w:val="0"/>
          <w:szCs w:val="22"/>
          <w:lang w:val="es-419" w:eastAsia="en-US"/>
        </w:rPr>
        <w:t>Si, como consecuencia de un requerimiento según el párrafo a) o por cualquier otra razón, el solicitante proporciona a la Oficina receptora, a más tardar en la fecha en la que estén cumplidos todos los requisitos del Artículo 11.1) pero dentro del plazo aplicable en virtud de la Regla 20.7</w:t>
      </w:r>
      <w:r w:rsidRPr="001B4ECE">
        <w:rPr>
          <w:rFonts w:eastAsia="Times New Roman"/>
          <w:noProof w:val="0"/>
          <w:lang w:val="es-419" w:eastAsia="en-US"/>
        </w:rPr>
        <w:t>, un elemento o una parte correctos a fin de corregir la supuesta solicitud internacional, ese elemento o esa parte correctos se incorporarán a la solicitud, el elemento o la parte en cuestión presentados por error se suprimirán de la solicitud y la Oficina receptora otorgará como fecha de presentación internacional la fecha en la que estén cumplidos todos los requisitos del Artículo 11.1), y adoptará las medidas previstas en la Regla 20.2.b) y c) y las previstas en las Instrucciones Administrativas.</w:t>
      </w:r>
    </w:p>
    <w:p w:rsidR="00AA1662" w:rsidRPr="001B4ECE" w:rsidRDefault="00AA1662" w:rsidP="00AA1662">
      <w:pPr>
        <w:keepNext/>
        <w:keepLines/>
        <w:tabs>
          <w:tab w:val="left" w:pos="567"/>
        </w:tabs>
        <w:spacing w:after="480" w:line="360" w:lineRule="auto"/>
        <w:jc w:val="center"/>
        <w:rPr>
          <w:rFonts w:eastAsia="Times New Roman"/>
          <w:i/>
          <w:noProof w:val="0"/>
          <w:lang w:val="es-419" w:eastAsia="en-US"/>
        </w:rPr>
      </w:pPr>
      <w:r w:rsidRPr="001B4ECE">
        <w:rPr>
          <w:i/>
          <w:lang w:val="es-419"/>
        </w:rPr>
        <w:lastRenderedPageBreak/>
        <w:t>[Regla 20.5</w:t>
      </w:r>
      <w:r w:rsidRPr="001B4ECE">
        <w:rPr>
          <w:lang w:val="es-419"/>
        </w:rPr>
        <w:t>bis</w:t>
      </w:r>
      <w:r w:rsidRPr="001B4ECE">
        <w:rPr>
          <w:i/>
          <w:lang w:val="es-419"/>
        </w:rPr>
        <w:t>, continuación]</w:t>
      </w:r>
    </w:p>
    <w:p w:rsidR="00D330B1" w:rsidRPr="001B4ECE" w:rsidRDefault="00D330B1" w:rsidP="00AA1662">
      <w:pPr>
        <w:tabs>
          <w:tab w:val="left" w:pos="567"/>
        </w:tabs>
        <w:spacing w:after="480" w:line="360" w:lineRule="auto"/>
        <w:rPr>
          <w:rFonts w:eastAsia="Times New Roman"/>
          <w:noProof w:val="0"/>
          <w:lang w:val="es-419" w:eastAsia="en-US"/>
        </w:rPr>
      </w:pPr>
      <w:r w:rsidRPr="001B4ECE">
        <w:rPr>
          <w:rFonts w:eastAsia="Times New Roman"/>
          <w:noProof w:val="0"/>
          <w:lang w:val="es-419" w:eastAsia="en-US"/>
        </w:rPr>
        <w:tab/>
        <w:t xml:space="preserve">c) </w:t>
      </w:r>
      <w:r w:rsidRPr="001B4ECE">
        <w:rPr>
          <w:rFonts w:eastAsia="Times New Roman"/>
          <w:noProof w:val="0"/>
          <w:szCs w:val="22"/>
          <w:lang w:val="es-419" w:eastAsia="en-US"/>
        </w:rPr>
        <w:t>Si, como consecuencia de un requerimiento según el párrafo a) o por cualquier otra razón, el solicitante proporciona a la Oficina receptora</w:t>
      </w:r>
      <w:r w:rsidRPr="001B4ECE">
        <w:rPr>
          <w:rFonts w:eastAsia="Times New Roman"/>
          <w:noProof w:val="0"/>
          <w:lang w:val="es-419" w:eastAsia="en-US"/>
        </w:rPr>
        <w:t xml:space="preserve">, después de la fecha en la que </w:t>
      </w:r>
      <w:r w:rsidRPr="001B4ECE">
        <w:rPr>
          <w:rFonts w:eastAsia="Times New Roman"/>
          <w:noProof w:val="0"/>
          <w:szCs w:val="22"/>
          <w:lang w:val="es-419" w:eastAsia="en-US"/>
        </w:rPr>
        <w:t>estén cumplidos todos los requisitos del Artículo 11.1) pero dentro del plazo aplicable en virtud de la Regla 20.7</w:t>
      </w:r>
      <w:r w:rsidRPr="001B4ECE">
        <w:rPr>
          <w:rFonts w:eastAsia="Times New Roman"/>
          <w:noProof w:val="0"/>
          <w:lang w:val="es-419" w:eastAsia="en-US"/>
        </w:rPr>
        <w:t>, un elemento o una parte correctos destinados a corregir la solicitud internacional, esos elemento o parte correctos se incorporarán a la solicitud, el elemento o la parte presentados por error se suprimirán de la solicitud y la Oficina receptora corregirá la fecha de presentación internacional a la fecha de recepción de ese elemento o esa parte correctos, lo notificará al solicitante en consecuencia y adoptará las medidas previstas en las Instrucciones Administrativas.</w:t>
      </w:r>
    </w:p>
    <w:p w:rsidR="00D330B1" w:rsidRPr="001B4ECE" w:rsidRDefault="00D330B1" w:rsidP="00AA1662">
      <w:pPr>
        <w:tabs>
          <w:tab w:val="left" w:pos="567"/>
        </w:tabs>
        <w:spacing w:after="480" w:line="360" w:lineRule="auto"/>
        <w:rPr>
          <w:rFonts w:eastAsia="Times New Roman"/>
          <w:noProof w:val="0"/>
          <w:lang w:val="es-419" w:eastAsia="en-US"/>
        </w:rPr>
      </w:pPr>
      <w:r w:rsidRPr="001B4ECE">
        <w:rPr>
          <w:rFonts w:eastAsia="Times New Roman"/>
          <w:noProof w:val="0"/>
          <w:lang w:val="es-419" w:eastAsia="en-US"/>
        </w:rPr>
        <w:tab/>
        <w:t>d) Si, como consecuencia de un requerimiento según el párrafo a) o por cualquier otra razón, se considera que, en virtud de la Regla 20.6.b), un elemento o una parte correctos estaban contenidos en la supuesta solicitud internacional en la fecha en que la Oficina receptora recibió inicialmente uno o varios de los elementos previstos en el Artículo 11.1)iii), el elemento o la parte en cuestión presentados por error seguirán constando en la solicitud, y la Oficina receptora otorgará como fecha de presentación internacional la fecha en la que estén cumplidos todos los requisitos del Artículo 11.1), y adoptará las medidas previstas en la Regla 20.2.b) y c) y las previstas en las Instrucciones Administrativas.</w:t>
      </w:r>
    </w:p>
    <w:p w:rsidR="00D330B1" w:rsidRPr="001B4ECE" w:rsidRDefault="00D330B1" w:rsidP="00AA1662">
      <w:pPr>
        <w:tabs>
          <w:tab w:val="left" w:pos="567"/>
        </w:tabs>
        <w:spacing w:after="480" w:line="360" w:lineRule="auto"/>
        <w:rPr>
          <w:rFonts w:eastAsia="Times New Roman"/>
          <w:noProof w:val="0"/>
          <w:lang w:val="es-419" w:eastAsia="en-US"/>
        </w:rPr>
      </w:pPr>
      <w:r w:rsidRPr="001B4ECE">
        <w:rPr>
          <w:rFonts w:eastAsia="Times New Roman"/>
          <w:noProof w:val="0"/>
          <w:lang w:val="es-419" w:eastAsia="en-US"/>
        </w:rPr>
        <w:tab/>
        <w:t>e) Cuando la fecha de presentación internacional se haya corregido en virtud del párrafo c), el solicitante podrá pedir, mediante un escrito dirigido a la Oficina receptora en el plazo de un mes contado a partir de la fecha de la notificación en virtud del párrafo c), que no se tenga en cuenta el elemento o la parte correctos, en cuyo caso se considerará que el elemento o la parte correctos no han sido entregados, que el elemento o la parte presentados por error no han sido suprimidos de la solicitud y que no se ha efectuado la corrección de la fecha de la solicitud internacional prevista en el párrafo c), y la Oficina receptora adoptará las medidas previstas en las Instrucciones Administrativas.</w:t>
      </w:r>
    </w:p>
    <w:p w:rsidR="00D330B1" w:rsidRPr="001B4ECE" w:rsidRDefault="00D330B1" w:rsidP="00555CE2">
      <w:pPr>
        <w:pStyle w:val="LegSubRule"/>
        <w:rPr>
          <w:lang w:val="es-419"/>
        </w:rPr>
      </w:pPr>
      <w:bookmarkStart w:id="116" w:name="_Toc14678778"/>
      <w:r w:rsidRPr="001B4ECE">
        <w:rPr>
          <w:lang w:val="es-419"/>
        </w:rPr>
        <w:lastRenderedPageBreak/>
        <w:t xml:space="preserve">20.6 </w:t>
      </w:r>
      <w:r w:rsidRPr="001B4ECE">
        <w:rPr>
          <w:i/>
          <w:lang w:val="es-419"/>
        </w:rPr>
        <w:t>Confirmación de incorporación por referencia de elementos y de partes</w:t>
      </w:r>
      <w:bookmarkEnd w:id="116"/>
    </w:p>
    <w:p w:rsidR="00D330B1" w:rsidRPr="001B4ECE" w:rsidRDefault="00D330B1" w:rsidP="00AA1662">
      <w:pPr>
        <w:keepNext/>
        <w:tabs>
          <w:tab w:val="left" w:pos="454"/>
        </w:tabs>
        <w:autoSpaceDE w:val="0"/>
        <w:spacing w:before="119" w:after="480" w:line="360" w:lineRule="auto"/>
        <w:rPr>
          <w:rFonts w:eastAsia="Times New Roman"/>
          <w:noProof w:val="0"/>
          <w:snapToGrid w:val="0"/>
          <w:szCs w:val="22"/>
          <w:lang w:val="es-419" w:eastAsia="en-US"/>
        </w:rPr>
      </w:pPr>
      <w:r w:rsidRPr="001B4ECE">
        <w:rPr>
          <w:rFonts w:eastAsia="Times New Roman"/>
          <w:noProof w:val="0"/>
          <w:snapToGrid w:val="0"/>
          <w:szCs w:val="22"/>
          <w:lang w:val="es-419" w:eastAsia="en-US"/>
        </w:rPr>
        <w:tab/>
        <w:t>a) y b) [Sin cambios]</w:t>
      </w:r>
    </w:p>
    <w:p w:rsidR="00D330B1" w:rsidRPr="001B4ECE" w:rsidRDefault="00D330B1" w:rsidP="00AA1662">
      <w:pPr>
        <w:keepNext/>
        <w:tabs>
          <w:tab w:val="left" w:pos="454"/>
        </w:tabs>
        <w:autoSpaceDE w:val="0"/>
        <w:spacing w:before="119" w:after="480" w:line="360" w:lineRule="auto"/>
        <w:rPr>
          <w:rFonts w:eastAsia="Times New Roman"/>
          <w:noProof w:val="0"/>
          <w:snapToGrid w:val="0"/>
          <w:szCs w:val="22"/>
          <w:lang w:val="es-419" w:eastAsia="en-US"/>
        </w:rPr>
      </w:pPr>
      <w:r w:rsidRPr="001B4ECE">
        <w:rPr>
          <w:rFonts w:eastAsia="Times New Roman"/>
          <w:noProof w:val="0"/>
          <w:snapToGrid w:val="0"/>
          <w:szCs w:val="22"/>
          <w:lang w:val="es-419" w:eastAsia="en-US"/>
        </w:rPr>
        <w:tab/>
        <w:t>c) Si la Oficina receptora comprueba que no se ha cumplido alguno de los requisitos previstos en la Regla 4.18 o en el párrafo a), o que el elemento o la parte a que se refiere el párrafo a) no está contenido íntegramente en la solicitud anterior en cuestión, procederá en la forma prevista en la Regla 20.3.b)i), 20.5.b)</w:t>
      </w:r>
      <w:r w:rsidRPr="001B4ECE">
        <w:rPr>
          <w:rFonts w:eastAsia="Times New Roman"/>
          <w:i/>
          <w:noProof w:val="0"/>
          <w:lang w:val="es-419" w:eastAsia="en-US"/>
        </w:rPr>
        <w:t>,</w:t>
      </w:r>
      <w:r w:rsidRPr="001B4ECE">
        <w:rPr>
          <w:rFonts w:eastAsia="Times New Roman"/>
          <w:noProof w:val="0"/>
          <w:snapToGrid w:val="0"/>
          <w:szCs w:val="22"/>
          <w:lang w:val="es-419" w:eastAsia="en-US"/>
        </w:rPr>
        <w:t xml:space="preserve"> 20.5.c), </w:t>
      </w:r>
      <w:r w:rsidRPr="001B4ECE">
        <w:rPr>
          <w:rFonts w:eastAsia="Times New Roman"/>
          <w:i/>
          <w:noProof w:val="0"/>
          <w:lang w:val="es-419" w:eastAsia="en-US"/>
        </w:rPr>
        <w:t>20.5</w:t>
      </w:r>
      <w:r w:rsidRPr="001B4ECE">
        <w:rPr>
          <w:rFonts w:eastAsia="Times New Roman"/>
          <w:noProof w:val="0"/>
          <w:lang w:val="es-419" w:eastAsia="en-US"/>
        </w:rPr>
        <w:t>bis</w:t>
      </w:r>
      <w:r w:rsidRPr="001B4ECE">
        <w:rPr>
          <w:rFonts w:eastAsia="Times New Roman"/>
          <w:i/>
          <w:noProof w:val="0"/>
          <w:lang w:val="es-419" w:eastAsia="en-US"/>
        </w:rPr>
        <w:t>.b) o 20.5</w:t>
      </w:r>
      <w:r w:rsidRPr="001B4ECE">
        <w:rPr>
          <w:rFonts w:eastAsia="Times New Roman"/>
          <w:noProof w:val="0"/>
          <w:lang w:val="es-419" w:eastAsia="en-US"/>
        </w:rPr>
        <w:t>bis</w:t>
      </w:r>
      <w:r w:rsidRPr="001B4ECE">
        <w:rPr>
          <w:rFonts w:eastAsia="Times New Roman"/>
          <w:i/>
          <w:noProof w:val="0"/>
          <w:lang w:val="es-419" w:eastAsia="en-US"/>
        </w:rPr>
        <w:t>.c),</w:t>
      </w:r>
      <w:r w:rsidRPr="001B4ECE">
        <w:rPr>
          <w:rFonts w:eastAsia="Times New Roman"/>
          <w:noProof w:val="0"/>
          <w:snapToGrid w:val="0"/>
          <w:szCs w:val="22"/>
          <w:lang w:val="es-419" w:eastAsia="en-US"/>
        </w:rPr>
        <w:t xml:space="preserve"> según sea el caso.</w:t>
      </w:r>
    </w:p>
    <w:p w:rsidR="00D330B1" w:rsidRPr="001B4ECE" w:rsidRDefault="00D330B1" w:rsidP="00555CE2">
      <w:pPr>
        <w:pStyle w:val="LegSubRule"/>
        <w:rPr>
          <w:lang w:val="es-419"/>
        </w:rPr>
      </w:pPr>
      <w:bookmarkStart w:id="117" w:name="_Toc14678779"/>
      <w:r w:rsidRPr="001B4ECE">
        <w:rPr>
          <w:lang w:val="es-419"/>
        </w:rPr>
        <w:t xml:space="preserve">20.7 </w:t>
      </w:r>
      <w:r w:rsidRPr="001B4ECE">
        <w:rPr>
          <w:i/>
          <w:iCs/>
          <w:lang w:val="es-419"/>
        </w:rPr>
        <w:t>Plazo</w:t>
      </w:r>
      <w:bookmarkEnd w:id="117"/>
    </w:p>
    <w:p w:rsidR="00D330B1" w:rsidRPr="001B4ECE" w:rsidRDefault="00D330B1" w:rsidP="00AA1662">
      <w:pPr>
        <w:keepNext/>
        <w:tabs>
          <w:tab w:val="left" w:pos="454"/>
        </w:tabs>
        <w:autoSpaceDE w:val="0"/>
        <w:spacing w:before="119" w:after="480" w:line="360" w:lineRule="auto"/>
        <w:rPr>
          <w:rFonts w:eastAsia="Times New Roman"/>
          <w:noProof w:val="0"/>
          <w:snapToGrid w:val="0"/>
          <w:szCs w:val="22"/>
          <w:lang w:val="es-419" w:eastAsia="en-US"/>
        </w:rPr>
      </w:pPr>
      <w:r w:rsidRPr="001B4ECE">
        <w:rPr>
          <w:rFonts w:eastAsia="Times New Roman"/>
          <w:noProof w:val="0"/>
          <w:snapToGrid w:val="0"/>
          <w:szCs w:val="22"/>
          <w:lang w:val="es-419" w:eastAsia="en-US"/>
        </w:rPr>
        <w:tab/>
        <w:t xml:space="preserve">a) El plazo aplicable previsto en las Reglas 20.3.a) y b), 20.4, 20.5.a), b) y c), </w:t>
      </w:r>
      <w:r w:rsidRPr="001B4ECE">
        <w:rPr>
          <w:rFonts w:eastAsia="Times New Roman"/>
          <w:i/>
          <w:noProof w:val="0"/>
          <w:lang w:val="es-419" w:eastAsia="en-US"/>
        </w:rPr>
        <w:t>20.5</w:t>
      </w:r>
      <w:r w:rsidRPr="001B4ECE">
        <w:rPr>
          <w:rFonts w:eastAsia="Times New Roman"/>
          <w:noProof w:val="0"/>
          <w:lang w:val="es-419" w:eastAsia="en-US"/>
        </w:rPr>
        <w:t>bis</w:t>
      </w:r>
      <w:r w:rsidRPr="001B4ECE">
        <w:rPr>
          <w:rFonts w:eastAsia="Times New Roman"/>
          <w:i/>
          <w:noProof w:val="0"/>
          <w:lang w:val="es-419" w:eastAsia="en-US"/>
        </w:rPr>
        <w:t>.a), b) y c),</w:t>
      </w:r>
      <w:r w:rsidRPr="001B4ECE">
        <w:rPr>
          <w:rFonts w:eastAsia="Times New Roman"/>
          <w:noProof w:val="0"/>
          <w:snapToGrid w:val="0"/>
          <w:szCs w:val="22"/>
          <w:lang w:val="es-419" w:eastAsia="en-US"/>
        </w:rPr>
        <w:t xml:space="preserve"> y 20.6.a), será:</w:t>
      </w:r>
    </w:p>
    <w:p w:rsidR="00D330B1" w:rsidRPr="001B4ECE" w:rsidRDefault="00D330B1" w:rsidP="00AA1662">
      <w:pPr>
        <w:keepNext/>
        <w:tabs>
          <w:tab w:val="right" w:pos="1020"/>
          <w:tab w:val="left" w:pos="1191"/>
        </w:tabs>
        <w:autoSpaceDE w:val="0"/>
        <w:spacing w:before="60" w:after="480" w:line="360" w:lineRule="auto"/>
        <w:rPr>
          <w:rFonts w:eastAsia="Times New Roman"/>
          <w:noProof w:val="0"/>
          <w:snapToGrid w:val="0"/>
          <w:szCs w:val="22"/>
          <w:lang w:val="es-419" w:eastAsia="en-US"/>
        </w:rPr>
      </w:pPr>
      <w:r w:rsidRPr="001B4ECE">
        <w:rPr>
          <w:rFonts w:eastAsia="Times New Roman"/>
          <w:noProof w:val="0"/>
          <w:snapToGrid w:val="0"/>
          <w:szCs w:val="22"/>
          <w:lang w:val="es-419" w:eastAsia="en-US"/>
        </w:rPr>
        <w:tab/>
        <w:t>i)</w:t>
      </w:r>
      <w:r w:rsidRPr="001B4ECE">
        <w:rPr>
          <w:rFonts w:eastAsia="Times New Roman"/>
          <w:noProof w:val="0"/>
          <w:snapToGrid w:val="0"/>
          <w:szCs w:val="22"/>
          <w:lang w:val="es-419" w:eastAsia="en-US"/>
        </w:rPr>
        <w:tab/>
        <w:t>cuando se haya enviado al solicitante un requerimiento según la Regla 20.3.a)</w:t>
      </w:r>
      <w:r w:rsidRPr="001B4ECE">
        <w:rPr>
          <w:rFonts w:eastAsia="Times New Roman"/>
          <w:i/>
          <w:noProof w:val="0"/>
          <w:lang w:val="es-419" w:eastAsia="en-US"/>
        </w:rPr>
        <w:t xml:space="preserve">, </w:t>
      </w:r>
      <w:r w:rsidRPr="001B4ECE">
        <w:rPr>
          <w:rFonts w:eastAsia="Times New Roman"/>
          <w:noProof w:val="0"/>
          <w:snapToGrid w:val="0"/>
          <w:szCs w:val="22"/>
          <w:lang w:val="es-419" w:eastAsia="en-US"/>
        </w:rPr>
        <w:t xml:space="preserve">20.5.a) </w:t>
      </w:r>
      <w:r w:rsidRPr="001B4ECE">
        <w:rPr>
          <w:rFonts w:eastAsia="Times New Roman"/>
          <w:i/>
          <w:noProof w:val="0"/>
          <w:lang w:val="es-419" w:eastAsia="en-US"/>
        </w:rPr>
        <w:t>o 20.5bis.a),</w:t>
      </w:r>
      <w:r w:rsidRPr="001B4ECE">
        <w:rPr>
          <w:rFonts w:eastAsia="Times New Roman"/>
          <w:noProof w:val="0"/>
          <w:snapToGrid w:val="0"/>
          <w:szCs w:val="22"/>
          <w:lang w:val="es-419" w:eastAsia="en-US"/>
        </w:rPr>
        <w:t xml:space="preserve"> según sea el caso, de dos meses desde la fecha del requerimiento;</w:t>
      </w:r>
    </w:p>
    <w:p w:rsidR="00D330B1" w:rsidRPr="001B4ECE" w:rsidRDefault="00D330B1" w:rsidP="00AA1662">
      <w:pPr>
        <w:tabs>
          <w:tab w:val="right" w:pos="1020"/>
          <w:tab w:val="left" w:pos="1191"/>
        </w:tabs>
        <w:autoSpaceDE w:val="0"/>
        <w:spacing w:before="60" w:after="480" w:line="360" w:lineRule="auto"/>
        <w:rPr>
          <w:rFonts w:eastAsia="Times New Roman"/>
          <w:noProof w:val="0"/>
          <w:snapToGrid w:val="0"/>
          <w:szCs w:val="22"/>
          <w:lang w:val="es-419" w:eastAsia="en-US"/>
        </w:rPr>
      </w:pPr>
      <w:r w:rsidRPr="001B4ECE">
        <w:rPr>
          <w:rFonts w:eastAsia="Times New Roman"/>
          <w:noProof w:val="0"/>
          <w:snapToGrid w:val="0"/>
          <w:szCs w:val="22"/>
          <w:lang w:val="es-419" w:eastAsia="en-US"/>
        </w:rPr>
        <w:tab/>
        <w:t>ii)</w:t>
      </w:r>
      <w:r w:rsidRPr="001B4ECE">
        <w:rPr>
          <w:rFonts w:eastAsia="Times New Roman"/>
          <w:noProof w:val="0"/>
          <w:snapToGrid w:val="0"/>
          <w:szCs w:val="22"/>
          <w:lang w:val="es-419" w:eastAsia="en-US"/>
        </w:rPr>
        <w:tab/>
        <w:t>cuando no se haya enviado al solicitante un requerimiento, de dos meses contados a partir de la fecha en la que la Oficina receptora haya recibido inicialmente por lo menos uno de los elementos mencionados en el Artículo 11.1)iii).</w:t>
      </w:r>
    </w:p>
    <w:p w:rsidR="00D330B1" w:rsidRPr="001B4ECE" w:rsidRDefault="00D330B1" w:rsidP="00AA1662">
      <w:pPr>
        <w:tabs>
          <w:tab w:val="left" w:pos="454"/>
        </w:tabs>
        <w:autoSpaceDE w:val="0"/>
        <w:spacing w:before="119" w:after="480" w:line="360" w:lineRule="auto"/>
        <w:rPr>
          <w:rFonts w:eastAsia="Times New Roman"/>
          <w:noProof w:val="0"/>
          <w:snapToGrid w:val="0"/>
          <w:szCs w:val="22"/>
          <w:lang w:val="es-419" w:eastAsia="en-US"/>
        </w:rPr>
      </w:pPr>
      <w:r w:rsidRPr="001B4ECE">
        <w:rPr>
          <w:rFonts w:eastAsia="Times New Roman"/>
          <w:noProof w:val="0"/>
          <w:snapToGrid w:val="0"/>
          <w:szCs w:val="22"/>
          <w:lang w:val="es-419" w:eastAsia="en-US"/>
        </w:rPr>
        <w:tab/>
        <w:t>b) [Sin cambios]</w:t>
      </w:r>
    </w:p>
    <w:p w:rsidR="00D330B1" w:rsidRPr="001B4ECE" w:rsidRDefault="00D330B1" w:rsidP="00555CE2">
      <w:pPr>
        <w:pStyle w:val="LegSubRule"/>
        <w:rPr>
          <w:lang w:val="es-419"/>
        </w:rPr>
      </w:pPr>
      <w:bookmarkStart w:id="118" w:name="_Toc14678780"/>
      <w:r w:rsidRPr="001B4ECE">
        <w:rPr>
          <w:lang w:val="es-419"/>
        </w:rPr>
        <w:t xml:space="preserve">20.8 </w:t>
      </w:r>
      <w:r w:rsidRPr="001B4ECE">
        <w:rPr>
          <w:i/>
          <w:lang w:val="es-419"/>
        </w:rPr>
        <w:t>Incompatibilidad con las legislaciones nacionales</w:t>
      </w:r>
      <w:bookmarkEnd w:id="118"/>
    </w:p>
    <w:p w:rsidR="00D330B1" w:rsidRPr="001B4ECE" w:rsidRDefault="00D330B1" w:rsidP="00AA1662">
      <w:pPr>
        <w:tabs>
          <w:tab w:val="left" w:pos="454"/>
        </w:tabs>
        <w:autoSpaceDE w:val="0"/>
        <w:spacing w:before="119" w:after="480" w:line="360" w:lineRule="auto"/>
        <w:rPr>
          <w:rFonts w:eastAsia="Times New Roman"/>
          <w:noProof w:val="0"/>
          <w:snapToGrid w:val="0"/>
          <w:szCs w:val="22"/>
          <w:lang w:val="es-419" w:eastAsia="en-US"/>
        </w:rPr>
      </w:pPr>
      <w:r w:rsidRPr="001B4ECE">
        <w:rPr>
          <w:rFonts w:eastAsia="Times New Roman"/>
          <w:noProof w:val="0"/>
          <w:snapToGrid w:val="0"/>
          <w:szCs w:val="22"/>
          <w:lang w:val="es-419" w:eastAsia="en-US"/>
        </w:rPr>
        <w:tab/>
        <w:t xml:space="preserve">a) [Sin cambios] </w:t>
      </w:r>
    </w:p>
    <w:p w:rsidR="00D330B1" w:rsidRPr="001B4ECE" w:rsidRDefault="00D330B1" w:rsidP="00AA1662">
      <w:pPr>
        <w:tabs>
          <w:tab w:val="left" w:pos="567"/>
        </w:tabs>
        <w:spacing w:after="480" w:line="360" w:lineRule="auto"/>
        <w:rPr>
          <w:rFonts w:eastAsia="Times New Roman"/>
          <w:noProof w:val="0"/>
          <w:lang w:val="es-419" w:eastAsia="en-US"/>
        </w:rPr>
      </w:pPr>
      <w:r w:rsidRPr="001B4ECE">
        <w:rPr>
          <w:rFonts w:eastAsia="Times New Roman"/>
          <w:noProof w:val="0"/>
          <w:lang w:val="es-419" w:eastAsia="en-US"/>
        </w:rPr>
        <w:tab/>
        <w:t>a-</w:t>
      </w:r>
      <w:r w:rsidRPr="001B4ECE">
        <w:rPr>
          <w:rFonts w:eastAsia="Times New Roman"/>
          <w:i/>
          <w:noProof w:val="0"/>
          <w:lang w:val="es-419" w:eastAsia="en-US"/>
        </w:rPr>
        <w:t>bis</w:t>
      </w:r>
      <w:r w:rsidRPr="001B4ECE">
        <w:rPr>
          <w:rFonts w:eastAsia="Times New Roman"/>
          <w:noProof w:val="0"/>
          <w:lang w:val="es-419" w:eastAsia="en-US"/>
        </w:rPr>
        <w:t>) Si, el 9 de octubre de 2019, cualquiera de las Reglas 20.5</w:t>
      </w:r>
      <w:r w:rsidRPr="001B4ECE">
        <w:rPr>
          <w:rFonts w:eastAsia="Times New Roman"/>
          <w:i/>
          <w:noProof w:val="0"/>
          <w:lang w:val="es-419" w:eastAsia="en-US"/>
        </w:rPr>
        <w:t>bis</w:t>
      </w:r>
      <w:r w:rsidRPr="001B4ECE">
        <w:rPr>
          <w:rFonts w:eastAsia="Times New Roman"/>
          <w:noProof w:val="0"/>
          <w:lang w:val="es-419" w:eastAsia="en-US"/>
        </w:rPr>
        <w:t xml:space="preserve">.a)ii) y d) y no fuera compatible con la legislación nacional aplicada por la Oficina receptora, dichas Reglas no se aplicarán a una solicitud internacional presentada en esa Oficina receptora mientras sigan siendo incompatibles con dicha legislación, a condición de que dicha Oficina informe de ello a la Oficina Internacional a más tardar el </w:t>
      </w:r>
      <w:r w:rsidR="00E44F0F" w:rsidRPr="001B4ECE">
        <w:rPr>
          <w:rFonts w:eastAsia="Times New Roman"/>
          <w:noProof w:val="0"/>
          <w:lang w:val="es-419" w:eastAsia="en-US"/>
        </w:rPr>
        <w:t>9 de abril de 2020</w:t>
      </w:r>
      <w:r w:rsidRPr="001B4ECE">
        <w:rPr>
          <w:rFonts w:eastAsia="Times New Roman"/>
          <w:noProof w:val="0"/>
          <w:lang w:val="es-419" w:eastAsia="en-US"/>
        </w:rPr>
        <w:t>. La Oficina Internacional publicará en la Gaceta lo antes posible las informaciones recibidas. </w:t>
      </w:r>
    </w:p>
    <w:p w:rsidR="00AA1662" w:rsidRPr="001B4ECE" w:rsidRDefault="00AA1662" w:rsidP="00AA1662">
      <w:pPr>
        <w:keepNext/>
        <w:keepLines/>
        <w:tabs>
          <w:tab w:val="left" w:pos="567"/>
        </w:tabs>
        <w:spacing w:after="480" w:line="360" w:lineRule="auto"/>
        <w:jc w:val="center"/>
        <w:rPr>
          <w:rFonts w:eastAsia="Times New Roman"/>
          <w:i/>
          <w:noProof w:val="0"/>
          <w:lang w:val="es-419" w:eastAsia="en-US"/>
        </w:rPr>
      </w:pPr>
      <w:r w:rsidRPr="001B4ECE">
        <w:rPr>
          <w:i/>
          <w:lang w:val="es-419"/>
        </w:rPr>
        <w:lastRenderedPageBreak/>
        <w:t>[Regla 20.8, continuación]</w:t>
      </w:r>
    </w:p>
    <w:p w:rsidR="00D330B1" w:rsidRPr="001B4ECE" w:rsidRDefault="00D330B1" w:rsidP="00D330B1">
      <w:pPr>
        <w:tabs>
          <w:tab w:val="left" w:pos="454"/>
        </w:tabs>
        <w:autoSpaceDE w:val="0"/>
        <w:spacing w:before="119" w:after="480" w:line="360" w:lineRule="auto"/>
        <w:rPr>
          <w:rFonts w:eastAsia="Times New Roman"/>
          <w:noProof w:val="0"/>
          <w:snapToGrid w:val="0"/>
          <w:szCs w:val="22"/>
          <w:lang w:val="es-419" w:eastAsia="en-US"/>
        </w:rPr>
      </w:pPr>
      <w:r w:rsidRPr="001B4ECE">
        <w:rPr>
          <w:rFonts w:eastAsia="Times New Roman"/>
          <w:noProof w:val="0"/>
          <w:snapToGrid w:val="0"/>
          <w:szCs w:val="22"/>
          <w:lang w:val="es-419" w:eastAsia="en-US"/>
        </w:rPr>
        <w:tab/>
        <w:t>a-</w:t>
      </w:r>
      <w:r w:rsidRPr="001B4ECE">
        <w:rPr>
          <w:rFonts w:eastAsia="Times New Roman"/>
          <w:i/>
          <w:noProof w:val="0"/>
          <w:snapToGrid w:val="0"/>
          <w:szCs w:val="22"/>
          <w:lang w:val="es-419" w:eastAsia="en-US"/>
        </w:rPr>
        <w:t>ter</w:t>
      </w:r>
      <w:r w:rsidRPr="001B4ECE">
        <w:rPr>
          <w:rFonts w:eastAsia="Times New Roman"/>
          <w:noProof w:val="0"/>
          <w:snapToGrid w:val="0"/>
          <w:szCs w:val="22"/>
          <w:lang w:val="es-419" w:eastAsia="en-US"/>
        </w:rPr>
        <w:t>) Cuando un elemento o una parte no pueda incorporarse por referencia en la solicitud internacional según las Reglas 4.18 y 20.6 debido a la aplicación del párrafo a) o del párrafo a-</w:t>
      </w:r>
      <w:r w:rsidRPr="001B4ECE">
        <w:rPr>
          <w:rFonts w:eastAsia="Times New Roman"/>
          <w:i/>
          <w:noProof w:val="0"/>
          <w:snapToGrid w:val="0"/>
          <w:szCs w:val="22"/>
          <w:lang w:val="es-419" w:eastAsia="en-US"/>
        </w:rPr>
        <w:t>bis</w:t>
      </w:r>
      <w:r w:rsidRPr="001B4ECE">
        <w:rPr>
          <w:rFonts w:eastAsia="Times New Roman"/>
          <w:noProof w:val="0"/>
          <w:snapToGrid w:val="0"/>
          <w:szCs w:val="22"/>
          <w:lang w:val="es-419" w:eastAsia="en-US"/>
        </w:rPr>
        <w:t>) de la presente Regla, la Oficina receptora procederá e</w:t>
      </w:r>
      <w:r w:rsidR="0052677B" w:rsidRPr="001B4ECE">
        <w:rPr>
          <w:rFonts w:eastAsia="Times New Roman"/>
          <w:noProof w:val="0"/>
          <w:snapToGrid w:val="0"/>
          <w:szCs w:val="22"/>
          <w:lang w:val="es-419" w:eastAsia="en-US"/>
        </w:rPr>
        <w:t>n la forma prevista en la Regla </w:t>
      </w:r>
      <w:r w:rsidRPr="001B4ECE">
        <w:rPr>
          <w:rFonts w:eastAsia="Times New Roman"/>
          <w:noProof w:val="0"/>
          <w:snapToGrid w:val="0"/>
          <w:szCs w:val="22"/>
          <w:lang w:val="es-419" w:eastAsia="en-US"/>
        </w:rPr>
        <w:t>20.3.b)i), 20.5.b), 20.5.c), 20.5</w:t>
      </w:r>
      <w:r w:rsidRPr="001B4ECE">
        <w:rPr>
          <w:rFonts w:eastAsia="Times New Roman"/>
          <w:i/>
          <w:noProof w:val="0"/>
          <w:snapToGrid w:val="0"/>
          <w:szCs w:val="22"/>
          <w:lang w:val="es-419" w:eastAsia="en-US"/>
        </w:rPr>
        <w:t>bis</w:t>
      </w:r>
      <w:r w:rsidRPr="001B4ECE">
        <w:rPr>
          <w:rFonts w:eastAsia="Times New Roman"/>
          <w:noProof w:val="0"/>
          <w:snapToGrid w:val="0"/>
          <w:szCs w:val="22"/>
          <w:lang w:val="es-419" w:eastAsia="en-US"/>
        </w:rPr>
        <w:t>.b) o 20.5</w:t>
      </w:r>
      <w:r w:rsidRPr="001B4ECE">
        <w:rPr>
          <w:rFonts w:eastAsia="Times New Roman"/>
          <w:i/>
          <w:noProof w:val="0"/>
          <w:snapToGrid w:val="0"/>
          <w:szCs w:val="22"/>
          <w:lang w:val="es-419" w:eastAsia="en-US"/>
        </w:rPr>
        <w:t>bis</w:t>
      </w:r>
      <w:r w:rsidRPr="001B4ECE">
        <w:rPr>
          <w:rFonts w:eastAsia="Times New Roman"/>
          <w:noProof w:val="0"/>
          <w:snapToGrid w:val="0"/>
          <w:szCs w:val="22"/>
          <w:lang w:val="es-419" w:eastAsia="en-US"/>
        </w:rPr>
        <w:t>.c), según sea el caso. Cuando la Oficina receptora proceda en la forma prevista en la Regla 20.5.c) o 20.5</w:t>
      </w:r>
      <w:r w:rsidRPr="001B4ECE">
        <w:rPr>
          <w:rFonts w:eastAsia="Times New Roman"/>
          <w:i/>
          <w:noProof w:val="0"/>
          <w:snapToGrid w:val="0"/>
          <w:szCs w:val="22"/>
          <w:lang w:val="es-419" w:eastAsia="en-US"/>
        </w:rPr>
        <w:t>bis</w:t>
      </w:r>
      <w:r w:rsidRPr="001B4ECE">
        <w:rPr>
          <w:rFonts w:eastAsia="Times New Roman"/>
          <w:noProof w:val="0"/>
          <w:snapToGrid w:val="0"/>
          <w:szCs w:val="22"/>
          <w:lang w:val="es-419" w:eastAsia="en-US"/>
        </w:rPr>
        <w:t>.c), el solicitante podrá proceder en la forma prevista en la Regla 20.5.e) o 20.5</w:t>
      </w:r>
      <w:r w:rsidRPr="001B4ECE">
        <w:rPr>
          <w:rFonts w:eastAsia="Times New Roman"/>
          <w:i/>
          <w:noProof w:val="0"/>
          <w:snapToGrid w:val="0"/>
          <w:szCs w:val="22"/>
          <w:lang w:val="es-419" w:eastAsia="en-US"/>
        </w:rPr>
        <w:t>bis</w:t>
      </w:r>
      <w:r w:rsidRPr="001B4ECE">
        <w:rPr>
          <w:rFonts w:eastAsia="Times New Roman"/>
          <w:noProof w:val="0"/>
          <w:snapToGrid w:val="0"/>
          <w:szCs w:val="22"/>
          <w:lang w:val="es-419" w:eastAsia="en-US"/>
        </w:rPr>
        <w:t>.e), según sea el caso.</w:t>
      </w:r>
    </w:p>
    <w:p w:rsidR="00D330B1" w:rsidRPr="001B4ECE" w:rsidRDefault="00D330B1" w:rsidP="00D330B1">
      <w:pPr>
        <w:tabs>
          <w:tab w:val="left" w:pos="454"/>
        </w:tabs>
        <w:autoSpaceDE w:val="0"/>
        <w:spacing w:before="119" w:after="480" w:line="360" w:lineRule="auto"/>
        <w:rPr>
          <w:rFonts w:eastAsia="Times New Roman"/>
          <w:noProof w:val="0"/>
          <w:snapToGrid w:val="0"/>
          <w:szCs w:val="22"/>
          <w:lang w:val="es-419" w:eastAsia="en-US"/>
        </w:rPr>
      </w:pPr>
      <w:r w:rsidRPr="001B4ECE">
        <w:rPr>
          <w:rFonts w:eastAsia="Times New Roman"/>
          <w:noProof w:val="0"/>
          <w:snapToGrid w:val="0"/>
          <w:szCs w:val="22"/>
          <w:lang w:val="es-419" w:eastAsia="en-US"/>
        </w:rPr>
        <w:tab/>
        <w:t xml:space="preserve">b) [Sin cambios] </w:t>
      </w:r>
    </w:p>
    <w:p w:rsidR="00D330B1" w:rsidRPr="001B4ECE" w:rsidRDefault="00D330B1" w:rsidP="00D330B1">
      <w:pPr>
        <w:tabs>
          <w:tab w:val="left" w:pos="454"/>
        </w:tabs>
        <w:autoSpaceDE w:val="0"/>
        <w:spacing w:before="119" w:after="480" w:line="360" w:lineRule="auto"/>
        <w:rPr>
          <w:rFonts w:eastAsia="Times New Roman"/>
          <w:noProof w:val="0"/>
          <w:snapToGrid w:val="0"/>
          <w:szCs w:val="22"/>
          <w:lang w:val="es-419" w:eastAsia="en-US"/>
        </w:rPr>
      </w:pPr>
      <w:r w:rsidRPr="001B4ECE">
        <w:rPr>
          <w:rFonts w:eastAsia="Times New Roman"/>
          <w:noProof w:val="0"/>
          <w:snapToGrid w:val="0"/>
          <w:szCs w:val="22"/>
          <w:lang w:val="es-419" w:eastAsia="en-US"/>
        </w:rPr>
        <w:tab/>
        <w:t>b-</w:t>
      </w:r>
      <w:r w:rsidRPr="001B4ECE">
        <w:rPr>
          <w:rFonts w:eastAsia="Times New Roman"/>
          <w:i/>
          <w:noProof w:val="0"/>
          <w:snapToGrid w:val="0"/>
          <w:szCs w:val="22"/>
          <w:lang w:val="es-419" w:eastAsia="en-US"/>
        </w:rPr>
        <w:t>bis</w:t>
      </w:r>
      <w:r w:rsidRPr="001B4ECE">
        <w:rPr>
          <w:rFonts w:eastAsia="Times New Roman"/>
          <w:noProof w:val="0"/>
          <w:snapToGrid w:val="0"/>
          <w:szCs w:val="22"/>
          <w:lang w:val="es-419" w:eastAsia="en-US"/>
        </w:rPr>
        <w:t xml:space="preserve">) Si, el </w:t>
      </w:r>
      <w:r w:rsidR="00E44F0F" w:rsidRPr="001B4ECE">
        <w:rPr>
          <w:rFonts w:eastAsia="Times New Roman"/>
          <w:noProof w:val="0"/>
          <w:snapToGrid w:val="0"/>
          <w:szCs w:val="22"/>
          <w:lang w:val="es-419" w:eastAsia="en-US"/>
        </w:rPr>
        <w:t>9 de octubre de 2019</w:t>
      </w:r>
      <w:r w:rsidRPr="001B4ECE">
        <w:rPr>
          <w:rFonts w:eastAsia="Times New Roman"/>
          <w:noProof w:val="0"/>
          <w:snapToGrid w:val="0"/>
          <w:szCs w:val="22"/>
          <w:lang w:val="es-419" w:eastAsia="en-US"/>
        </w:rPr>
        <w:t xml:space="preserve">, cualquiera de las Reglas 20.5bis.a)ii) y d) no fuera compatible con la legislación nacional aplicada por la Oficina designada, dichas Reglas no se aplicarán a esa Oficina respecto de una solicitud internacional en relación con la cual se hayan cumplido en esa Oficina los actos previstos en el Artículo 22 mientras sigan siendo incompatibles con dicha legislación, a condición de que dicha Oficina informe de ello a la Oficina Internacional a más tardar el </w:t>
      </w:r>
      <w:r w:rsidR="00E44F0F" w:rsidRPr="001B4ECE">
        <w:rPr>
          <w:rFonts w:eastAsia="Times New Roman"/>
          <w:noProof w:val="0"/>
          <w:snapToGrid w:val="0"/>
          <w:szCs w:val="22"/>
          <w:lang w:val="es-419" w:eastAsia="en-US"/>
        </w:rPr>
        <w:t>9 de abril de 2020</w:t>
      </w:r>
      <w:r w:rsidRPr="001B4ECE">
        <w:rPr>
          <w:rFonts w:eastAsia="Times New Roman"/>
          <w:noProof w:val="0"/>
          <w:snapToGrid w:val="0"/>
          <w:szCs w:val="22"/>
          <w:lang w:val="es-419" w:eastAsia="en-US"/>
        </w:rPr>
        <w:t>. La Oficina Internacional publicará en la Gaceta lo antes posible las informaciones recibidas. </w:t>
      </w:r>
    </w:p>
    <w:p w:rsidR="00854863" w:rsidRPr="001B4ECE" w:rsidRDefault="00D330B1" w:rsidP="00EA49CD">
      <w:pPr>
        <w:pStyle w:val="Lega"/>
        <w:rPr>
          <w:lang w:val="es-419"/>
        </w:rPr>
      </w:pPr>
      <w:r w:rsidRPr="001B4ECE">
        <w:rPr>
          <w:lang w:val="es-419"/>
        </w:rPr>
        <w:tab/>
        <w:t>c) Cuando un elemento o una parte se considere incorporado por referencia en la solicitud internacional en virtud de una comprobación efectuada por la Ofi</w:t>
      </w:r>
      <w:r w:rsidR="00A53D78" w:rsidRPr="001B4ECE">
        <w:rPr>
          <w:lang w:val="es-419"/>
        </w:rPr>
        <w:t>cina receptora según la Regla </w:t>
      </w:r>
      <w:r w:rsidRPr="001B4ECE">
        <w:rPr>
          <w:lang w:val="es-419"/>
        </w:rPr>
        <w:t>20.6.b), pero la incorporación por referencia no se aplique a la solicitud internacional a los fines del procedimiento ante una Oficina designada debido a la aplicación del párrafo b) o del párrafo b-</w:t>
      </w:r>
      <w:r w:rsidRPr="001B4ECE">
        <w:rPr>
          <w:i/>
          <w:lang w:val="es-419"/>
        </w:rPr>
        <w:t>bis</w:t>
      </w:r>
      <w:r w:rsidRPr="001B4ECE">
        <w:rPr>
          <w:lang w:val="es-419"/>
        </w:rPr>
        <w:t>) de la presente Regla, la Oficina designada podrá considerar la solicitud internacional como si se hubiese otorgado la fecha de presentación internacional según la Regla 20.3.b)i), 20.5.b) o 20.5</w:t>
      </w:r>
      <w:r w:rsidRPr="001B4ECE">
        <w:rPr>
          <w:i/>
          <w:lang w:val="es-419"/>
        </w:rPr>
        <w:t>bis</w:t>
      </w:r>
      <w:r w:rsidRPr="001B4ECE">
        <w:rPr>
          <w:lang w:val="es-419"/>
        </w:rPr>
        <w:t>.b), o corregido según la Regla 20.5.c) o 20.5</w:t>
      </w:r>
      <w:r w:rsidRPr="001B4ECE">
        <w:rPr>
          <w:i/>
          <w:lang w:val="es-419"/>
        </w:rPr>
        <w:t>bis</w:t>
      </w:r>
      <w:r w:rsidRPr="001B4ECE">
        <w:rPr>
          <w:lang w:val="es-419"/>
        </w:rPr>
        <w:t>.c), según sea el caso, con la salvedad de que la Regla 82</w:t>
      </w:r>
      <w:r w:rsidRPr="001B4ECE">
        <w:rPr>
          <w:i/>
          <w:lang w:val="es-419"/>
        </w:rPr>
        <w:t>ter</w:t>
      </w:r>
      <w:r w:rsidRPr="001B4ECE">
        <w:rPr>
          <w:lang w:val="es-419"/>
        </w:rPr>
        <w:t xml:space="preserve">.1.c) y d) se aplicará </w:t>
      </w:r>
      <w:r w:rsidRPr="001B4ECE">
        <w:rPr>
          <w:i/>
          <w:lang w:val="es-419"/>
        </w:rPr>
        <w:t>mutatis mutandis</w:t>
      </w:r>
      <w:r w:rsidRPr="001B4ECE">
        <w:rPr>
          <w:lang w:val="es-419"/>
        </w:rPr>
        <w:t>.</w:t>
      </w:r>
    </w:p>
    <w:p w:rsidR="00D330B1" w:rsidRPr="001B4ECE" w:rsidRDefault="00D330B1" w:rsidP="006448DF">
      <w:pPr>
        <w:pStyle w:val="LegTitle"/>
        <w:rPr>
          <w:lang w:val="es-419"/>
        </w:rPr>
      </w:pPr>
      <w:bookmarkStart w:id="119" w:name="_Toc14678781"/>
      <w:r w:rsidRPr="001B4ECE">
        <w:rPr>
          <w:lang w:val="es-419"/>
        </w:rPr>
        <w:lastRenderedPageBreak/>
        <w:t>Regla 26</w:t>
      </w:r>
      <w:r w:rsidRPr="001B4ECE">
        <w:rPr>
          <w:i/>
          <w:iCs/>
          <w:lang w:val="es-419"/>
        </w:rPr>
        <w:t>quater</w:t>
      </w:r>
      <w:r w:rsidRPr="001B4ECE">
        <w:rPr>
          <w:lang w:val="es-419"/>
        </w:rPr>
        <w:t xml:space="preserve">  </w:t>
      </w:r>
      <w:r w:rsidRPr="001B4ECE">
        <w:rPr>
          <w:lang w:val="es-419"/>
        </w:rPr>
        <w:br/>
        <w:t>Corrección o adición de indicaciones conforme a la Regla 4.11</w:t>
      </w:r>
      <w:bookmarkEnd w:id="119"/>
    </w:p>
    <w:p w:rsidR="00D330B1" w:rsidRPr="001B4ECE" w:rsidRDefault="00D330B1" w:rsidP="006448DF">
      <w:pPr>
        <w:pStyle w:val="LegSubRule"/>
        <w:rPr>
          <w:lang w:val="es-419"/>
        </w:rPr>
      </w:pPr>
      <w:bookmarkStart w:id="120" w:name="_Toc14678782"/>
      <w:r w:rsidRPr="001B4ECE">
        <w:rPr>
          <w:iCs/>
          <w:lang w:val="es-419"/>
        </w:rPr>
        <w:t>26</w:t>
      </w:r>
      <w:r w:rsidRPr="001B4ECE">
        <w:rPr>
          <w:i/>
          <w:lang w:val="es-419"/>
        </w:rPr>
        <w:t>quater</w:t>
      </w:r>
      <w:r w:rsidRPr="001B4ECE">
        <w:rPr>
          <w:iCs/>
          <w:lang w:val="es-419"/>
        </w:rPr>
        <w:t>.1</w:t>
      </w:r>
      <w:r w:rsidRPr="001B4ECE">
        <w:rPr>
          <w:lang w:val="es-419"/>
        </w:rPr>
        <w:t>   </w:t>
      </w:r>
      <w:r w:rsidRPr="001B4ECE">
        <w:rPr>
          <w:i/>
          <w:lang w:val="es-419"/>
        </w:rPr>
        <w:t>Corrección o adición de indicaciones</w:t>
      </w:r>
      <w:bookmarkEnd w:id="120"/>
    </w:p>
    <w:p w:rsidR="00D330B1" w:rsidRPr="001B4ECE" w:rsidRDefault="00D330B1" w:rsidP="00AA1662">
      <w:pPr>
        <w:keepNext/>
        <w:spacing w:before="119" w:after="480" w:line="360" w:lineRule="auto"/>
        <w:ind w:firstLine="450"/>
        <w:jc w:val="both"/>
        <w:outlineLvl w:val="0"/>
        <w:rPr>
          <w:rFonts w:eastAsia="Times New Roman"/>
          <w:iCs/>
          <w:noProof w:val="0"/>
          <w:snapToGrid w:val="0"/>
          <w:szCs w:val="22"/>
          <w:lang w:val="es-419" w:eastAsia="en-US"/>
        </w:rPr>
      </w:pPr>
      <w:r w:rsidRPr="001B4ECE">
        <w:rPr>
          <w:rFonts w:eastAsia="Times New Roman"/>
          <w:iCs/>
          <w:noProof w:val="0"/>
          <w:snapToGrid w:val="0"/>
          <w:szCs w:val="22"/>
          <w:lang w:val="es-419" w:eastAsia="en-US"/>
        </w:rPr>
        <w:tab/>
        <w:t>El solicitante podrá corregir o añadir al petitorio cualquier declaración mencionada en la Regla 4.11 mediante un escrito presentado en la Oficina Internacional dentro de un plazo de 16 meses desde la fecha de prioridad, con la salvedad de que cualquier escrito que se reciba en la Oficina Internacional después del vencimiento de ese plazo, se considerará recibido el último día de dicho plazo si llega antes de que la Oficina Internacional haya finalizado los preparativos técnicos de la publicación internacional.</w:t>
      </w:r>
    </w:p>
    <w:p w:rsidR="00D330B1" w:rsidRPr="001B4ECE" w:rsidRDefault="00D330B1" w:rsidP="006448DF">
      <w:pPr>
        <w:pStyle w:val="LegSubRule"/>
        <w:rPr>
          <w:lang w:val="es-419"/>
        </w:rPr>
      </w:pPr>
      <w:bookmarkStart w:id="121" w:name="_Toc14678783"/>
      <w:r w:rsidRPr="001B4ECE">
        <w:rPr>
          <w:lang w:val="es-419"/>
        </w:rPr>
        <w:t>26</w:t>
      </w:r>
      <w:r w:rsidRPr="001B4ECE">
        <w:rPr>
          <w:i/>
          <w:lang w:val="es-419"/>
        </w:rPr>
        <w:t>quater</w:t>
      </w:r>
      <w:r w:rsidRPr="001B4ECE">
        <w:rPr>
          <w:lang w:val="es-419"/>
        </w:rPr>
        <w:t>.2   </w:t>
      </w:r>
      <w:r w:rsidRPr="001B4ECE">
        <w:rPr>
          <w:i/>
          <w:lang w:val="es-419"/>
        </w:rPr>
        <w:t>Retraso en la corrección o adición de indicaciones</w:t>
      </w:r>
      <w:bookmarkEnd w:id="121"/>
    </w:p>
    <w:p w:rsidR="00854863" w:rsidRPr="001B4ECE" w:rsidRDefault="00D330B1" w:rsidP="00EA49CD">
      <w:pPr>
        <w:pStyle w:val="Lega"/>
        <w:rPr>
          <w:lang w:val="es-419"/>
        </w:rPr>
      </w:pPr>
      <w:r w:rsidRPr="001B4ECE">
        <w:rPr>
          <w:lang w:val="es-419"/>
        </w:rPr>
        <w:tab/>
        <w:t>Cuando las correcciones o adiciones de indicaciones mencionadas en la Regla 4.11 no se reciban puntualmente conforme a la Regla 26</w:t>
      </w:r>
      <w:r w:rsidRPr="001B4ECE">
        <w:rPr>
          <w:i/>
          <w:lang w:val="es-419"/>
        </w:rPr>
        <w:t>quater</w:t>
      </w:r>
      <w:r w:rsidRPr="001B4ECE">
        <w:rPr>
          <w:lang w:val="es-419"/>
        </w:rPr>
        <w:t>.1, la Oficina Internacional notificará al solicitante en consecuencia y procederá en la forma prevista en las Instrucciones Administrativas.</w:t>
      </w:r>
    </w:p>
    <w:p w:rsidR="00293D03" w:rsidRPr="001B4ECE" w:rsidRDefault="00293D03" w:rsidP="000C3F67">
      <w:pPr>
        <w:pStyle w:val="LegTitle"/>
        <w:rPr>
          <w:rFonts w:eastAsia="MS Mincho"/>
          <w:lang w:val="es-419"/>
        </w:rPr>
      </w:pPr>
      <w:bookmarkStart w:id="122" w:name="_Toc14678784"/>
      <w:r w:rsidRPr="001B4ECE">
        <w:rPr>
          <w:rFonts w:eastAsia="MS Mincho"/>
          <w:lang w:val="es-419"/>
        </w:rPr>
        <w:lastRenderedPageBreak/>
        <w:t>Regla 40</w:t>
      </w:r>
      <w:r w:rsidRPr="001B4ECE">
        <w:rPr>
          <w:rFonts w:eastAsia="MS Mincho"/>
          <w:i/>
          <w:lang w:val="es-419"/>
        </w:rPr>
        <w:t>bis</w:t>
      </w:r>
      <w:r w:rsidRPr="001B4ECE">
        <w:rPr>
          <w:rFonts w:eastAsia="MS Mincho"/>
          <w:lang w:val="es-419"/>
        </w:rPr>
        <w:t xml:space="preserve">  </w:t>
      </w:r>
      <w:r w:rsidRPr="001B4ECE">
        <w:rPr>
          <w:rFonts w:eastAsia="MS Mincho"/>
          <w:lang w:val="es-419"/>
        </w:rPr>
        <w:br/>
        <w:t>Tasas adicionales en caso de partes omitidas o de elementos y partes corregidos incluidos en la solicitud internacional o que se consideren contenidos en la solicitud internacional</w:t>
      </w:r>
      <w:bookmarkEnd w:id="122"/>
    </w:p>
    <w:p w:rsidR="00293D03" w:rsidRPr="001B4ECE" w:rsidRDefault="00293D03" w:rsidP="000C3F67">
      <w:pPr>
        <w:pStyle w:val="LegSubRule"/>
        <w:rPr>
          <w:lang w:val="es-419"/>
        </w:rPr>
      </w:pPr>
      <w:bookmarkStart w:id="123" w:name="_Toc14678785"/>
      <w:r w:rsidRPr="001B4ECE">
        <w:rPr>
          <w:lang w:val="es-419"/>
        </w:rPr>
        <w:t>40bis.1   </w:t>
      </w:r>
      <w:r w:rsidRPr="001B4ECE">
        <w:rPr>
          <w:i/>
          <w:lang w:val="es-419"/>
        </w:rPr>
        <w:t>Requerimiento para el pago de tasas adicionales</w:t>
      </w:r>
      <w:bookmarkEnd w:id="123"/>
    </w:p>
    <w:p w:rsidR="00293D03" w:rsidRPr="001B4ECE" w:rsidRDefault="00293D03" w:rsidP="00AA1662">
      <w:pPr>
        <w:tabs>
          <w:tab w:val="left" w:pos="567"/>
        </w:tabs>
        <w:spacing w:after="480" w:line="360" w:lineRule="auto"/>
        <w:rPr>
          <w:noProof w:val="0"/>
          <w:lang w:val="es-419" w:eastAsia="en-US"/>
        </w:rPr>
      </w:pPr>
      <w:r w:rsidRPr="001B4ECE">
        <w:rPr>
          <w:rFonts w:eastAsia="Times New Roman"/>
          <w:noProof w:val="0"/>
          <w:lang w:val="es-419" w:eastAsia="en-US"/>
        </w:rPr>
        <w:tab/>
      </w:r>
      <w:r w:rsidRPr="001B4ECE">
        <w:rPr>
          <w:noProof w:val="0"/>
          <w:lang w:val="es-419" w:eastAsia="en-US"/>
        </w:rPr>
        <w:t>La Administración encargada de la búsqueda internacional podrá requerir al solicitante que pague tasas adicionales cuando el hecho de que una parte omitida o un elemento o una parte corregidos:</w:t>
      </w:r>
    </w:p>
    <w:p w:rsidR="00293D03" w:rsidRPr="001B4ECE" w:rsidRDefault="00293D03" w:rsidP="00AA1662">
      <w:pPr>
        <w:tabs>
          <w:tab w:val="right" w:pos="1020"/>
          <w:tab w:val="left" w:pos="1191"/>
        </w:tabs>
        <w:spacing w:before="60" w:after="480" w:line="360" w:lineRule="auto"/>
        <w:ind w:left="1195" w:hanging="1195"/>
        <w:jc w:val="both"/>
        <w:rPr>
          <w:noProof w:val="0"/>
          <w:snapToGrid w:val="0"/>
          <w:szCs w:val="22"/>
          <w:lang w:val="es-419" w:eastAsia="en-US"/>
        </w:rPr>
      </w:pPr>
      <w:r w:rsidRPr="001B4ECE">
        <w:rPr>
          <w:rFonts w:ascii="Times New Roman" w:eastAsia="Times New Roman" w:hAnsi="Times New Roman" w:cs="Times New Roman"/>
          <w:noProof w:val="0"/>
          <w:snapToGrid w:val="0"/>
          <w:sz w:val="28"/>
          <w:lang w:val="es-419" w:eastAsia="en-US"/>
        </w:rPr>
        <w:tab/>
      </w:r>
      <w:r w:rsidRPr="001B4ECE">
        <w:rPr>
          <w:noProof w:val="0"/>
          <w:snapToGrid w:val="0"/>
          <w:szCs w:val="22"/>
          <w:lang w:val="es-419" w:eastAsia="en-US"/>
        </w:rPr>
        <w:t>i)</w:t>
      </w:r>
      <w:r w:rsidRPr="001B4ECE">
        <w:rPr>
          <w:noProof w:val="0"/>
          <w:snapToGrid w:val="0"/>
          <w:szCs w:val="22"/>
          <w:lang w:val="es-419" w:eastAsia="en-US"/>
        </w:rPr>
        <w:tab/>
        <w:t>han sido incluidos en la solicitud internacional en virtud de la Regla 20.5.c) o de la Regla 20.5</w:t>
      </w:r>
      <w:r w:rsidRPr="001B4ECE">
        <w:rPr>
          <w:i/>
          <w:noProof w:val="0"/>
          <w:snapToGrid w:val="0"/>
          <w:szCs w:val="22"/>
          <w:lang w:val="es-419" w:eastAsia="en-US"/>
        </w:rPr>
        <w:t>bis</w:t>
      </w:r>
      <w:r w:rsidRPr="001B4ECE">
        <w:rPr>
          <w:noProof w:val="0"/>
          <w:snapToGrid w:val="0"/>
          <w:szCs w:val="22"/>
          <w:lang w:val="es-419" w:eastAsia="en-US"/>
        </w:rPr>
        <w:t>.c), respectivamente; o</w:t>
      </w:r>
    </w:p>
    <w:p w:rsidR="00293D03" w:rsidRPr="001B4ECE" w:rsidRDefault="00293D03" w:rsidP="00AA1662">
      <w:pPr>
        <w:tabs>
          <w:tab w:val="right" w:pos="1020"/>
          <w:tab w:val="left" w:pos="1191"/>
        </w:tabs>
        <w:spacing w:before="60" w:after="480" w:line="360" w:lineRule="auto"/>
        <w:ind w:left="1195" w:hanging="1195"/>
        <w:jc w:val="both"/>
        <w:rPr>
          <w:noProof w:val="0"/>
          <w:snapToGrid w:val="0"/>
          <w:szCs w:val="22"/>
          <w:lang w:val="es-419" w:eastAsia="en-US"/>
        </w:rPr>
      </w:pPr>
      <w:r w:rsidRPr="001B4ECE">
        <w:rPr>
          <w:rFonts w:eastAsia="Times New Roman"/>
          <w:noProof w:val="0"/>
          <w:snapToGrid w:val="0"/>
          <w:sz w:val="28"/>
          <w:lang w:val="es-419" w:eastAsia="en-US"/>
        </w:rPr>
        <w:tab/>
      </w:r>
      <w:r w:rsidRPr="001B4ECE">
        <w:rPr>
          <w:noProof w:val="0"/>
          <w:snapToGrid w:val="0"/>
          <w:szCs w:val="22"/>
          <w:lang w:val="es-419" w:eastAsia="en-US"/>
        </w:rPr>
        <w:t>ii)</w:t>
      </w:r>
      <w:r w:rsidRPr="001B4ECE">
        <w:rPr>
          <w:noProof w:val="0"/>
          <w:snapToGrid w:val="0"/>
          <w:szCs w:val="22"/>
          <w:lang w:val="es-419" w:eastAsia="en-US"/>
        </w:rPr>
        <w:tab/>
        <w:t>se considere que, en virtud de la Regla 20.5.d) o de la Regla 20.5</w:t>
      </w:r>
      <w:r w:rsidRPr="001B4ECE">
        <w:rPr>
          <w:i/>
          <w:noProof w:val="0"/>
          <w:snapToGrid w:val="0"/>
          <w:szCs w:val="22"/>
          <w:lang w:val="es-419" w:eastAsia="en-US"/>
        </w:rPr>
        <w:t>bis.</w:t>
      </w:r>
      <w:r w:rsidRPr="001B4ECE">
        <w:rPr>
          <w:noProof w:val="0"/>
          <w:snapToGrid w:val="0"/>
          <w:szCs w:val="22"/>
          <w:lang w:val="es-419" w:eastAsia="en-US"/>
        </w:rPr>
        <w:t>d), respectivamente, han sido contenidos en la solicitud internacional en la fecha en que uno o varios de los elementos referidos en el Artículo 11.1)iii) fueron recibidos inicialmente por la Oficina receptora;</w:t>
      </w:r>
    </w:p>
    <w:p w:rsidR="00854863" w:rsidRPr="001B4ECE" w:rsidRDefault="00293D03" w:rsidP="00EA49CD">
      <w:pPr>
        <w:pStyle w:val="Lega"/>
        <w:rPr>
          <w:rFonts w:eastAsia="SimSun"/>
          <w:lang w:val="es-419"/>
        </w:rPr>
      </w:pPr>
      <w:r w:rsidRPr="001B4ECE">
        <w:rPr>
          <w:lang w:val="es-419"/>
        </w:rPr>
        <w:t>se notifique a esa Administración únicamente después de que ésta haya empezado a redactar el informe de búsqueda internacional. En el requerimiento se invitará al solicitante a pagar las tasas adicionales en el plazo de un mes a partir de la fecha del requerimiento y se indicará la cuantía correspondiente. Dicha cuantía será determinada por la Administración encargada de la búsqueda internacional, pero no será superior a la tasa de búsqueda; dichas tasas adicionales se pagarán directamente a esa Administración. Siempre que se hayan pagado las tasas adicionales en el plazo prescrito, la Administración encargada de la búsqueda internacional establecerá el informe de búsqueda internacional sobre la solicitud.</w:t>
      </w:r>
    </w:p>
    <w:p w:rsidR="00293D03" w:rsidRPr="001B4ECE" w:rsidRDefault="00293D03" w:rsidP="00470B23">
      <w:pPr>
        <w:pStyle w:val="LegTitle"/>
        <w:rPr>
          <w:rFonts w:eastAsia="Arial Unicode MS"/>
          <w:lang w:val="es-419"/>
        </w:rPr>
      </w:pPr>
      <w:bookmarkStart w:id="124" w:name="_Toc14678786"/>
      <w:r w:rsidRPr="001B4ECE">
        <w:rPr>
          <w:rFonts w:eastAsia="Arial Unicode MS"/>
          <w:lang w:val="es-419"/>
        </w:rPr>
        <w:lastRenderedPageBreak/>
        <w:t xml:space="preserve">Regla 48 </w:t>
      </w:r>
      <w:r w:rsidRPr="001B4ECE">
        <w:rPr>
          <w:rFonts w:eastAsia="Arial Unicode MS"/>
          <w:vanish/>
          <w:lang w:val="es-419"/>
        </w:rPr>
        <w:t xml:space="preserve"> </w:t>
      </w:r>
      <w:r w:rsidRPr="001B4ECE">
        <w:rPr>
          <w:rFonts w:eastAsia="Arial Unicode MS"/>
          <w:lang w:val="es-419"/>
        </w:rPr>
        <w:br/>
        <w:t>Publicación internacional</w:t>
      </w:r>
      <w:bookmarkEnd w:id="124"/>
    </w:p>
    <w:p w:rsidR="00293D03" w:rsidRPr="001B4ECE" w:rsidRDefault="00293D03" w:rsidP="00470B23">
      <w:pPr>
        <w:pStyle w:val="LegSubRule"/>
        <w:rPr>
          <w:rFonts w:eastAsia="Arial Unicode MS"/>
          <w:lang w:val="es-419"/>
        </w:rPr>
      </w:pPr>
      <w:bookmarkStart w:id="125" w:name="_Toc14678787"/>
      <w:r w:rsidRPr="001B4ECE">
        <w:rPr>
          <w:rFonts w:eastAsia="Arial Unicode MS"/>
          <w:lang w:val="es-419"/>
        </w:rPr>
        <w:t xml:space="preserve">48.1 </w:t>
      </w:r>
      <w:r w:rsidRPr="001B4ECE">
        <w:rPr>
          <w:rFonts w:eastAsia="Arial Unicode MS"/>
          <w:i/>
          <w:lang w:val="es-419"/>
        </w:rPr>
        <w:t>[Sin cambios]</w:t>
      </w:r>
      <w:bookmarkEnd w:id="125"/>
    </w:p>
    <w:p w:rsidR="00293D03" w:rsidRPr="001B4ECE" w:rsidRDefault="00293D03" w:rsidP="00470B23">
      <w:pPr>
        <w:pStyle w:val="LegSubRule"/>
        <w:rPr>
          <w:rFonts w:eastAsia="Arial Unicode MS"/>
          <w:lang w:val="es-419"/>
        </w:rPr>
      </w:pPr>
      <w:bookmarkStart w:id="126" w:name="_Toc14678788"/>
      <w:r w:rsidRPr="001B4ECE">
        <w:rPr>
          <w:rFonts w:eastAsia="Arial Unicode MS"/>
          <w:lang w:val="es-419"/>
        </w:rPr>
        <w:t xml:space="preserve">48.2 </w:t>
      </w:r>
      <w:r w:rsidRPr="001B4ECE">
        <w:rPr>
          <w:rFonts w:eastAsia="Arial Unicode MS"/>
          <w:i/>
          <w:lang w:val="es-419"/>
        </w:rPr>
        <w:t>Contenido</w:t>
      </w:r>
      <w:bookmarkEnd w:id="126"/>
    </w:p>
    <w:p w:rsidR="00293D03" w:rsidRPr="001B4ECE" w:rsidRDefault="00293D03" w:rsidP="00AA1662">
      <w:pPr>
        <w:tabs>
          <w:tab w:val="left" w:pos="454"/>
        </w:tabs>
        <w:spacing w:before="240" w:after="480" w:line="360" w:lineRule="auto"/>
        <w:rPr>
          <w:rFonts w:eastAsia="Times New Roman" w:cs="Times New Roman"/>
          <w:noProof w:val="0"/>
          <w:snapToGrid w:val="0"/>
          <w:lang w:val="es-419" w:eastAsia="en-US"/>
        </w:rPr>
      </w:pPr>
      <w:r w:rsidRPr="001B4ECE">
        <w:rPr>
          <w:rFonts w:eastAsia="Times New Roman" w:cs="Times New Roman"/>
          <w:noProof w:val="0"/>
          <w:snapToGrid w:val="0"/>
          <w:lang w:val="es-419" w:eastAsia="en-US"/>
        </w:rPr>
        <w:tab/>
        <w:t>a) [Sin cambios]</w:t>
      </w:r>
    </w:p>
    <w:p w:rsidR="00293D03" w:rsidRPr="001B4ECE" w:rsidRDefault="00293D03" w:rsidP="00AA1662">
      <w:pPr>
        <w:tabs>
          <w:tab w:val="left" w:pos="454"/>
        </w:tabs>
        <w:spacing w:before="240" w:after="480" w:line="360" w:lineRule="auto"/>
        <w:rPr>
          <w:rFonts w:eastAsia="Times New Roman" w:cs="Times New Roman"/>
          <w:noProof w:val="0"/>
          <w:snapToGrid w:val="0"/>
          <w:lang w:val="es-419" w:eastAsia="en-US"/>
        </w:rPr>
      </w:pPr>
      <w:r w:rsidRPr="001B4ECE">
        <w:rPr>
          <w:rFonts w:eastAsia="Times New Roman" w:cs="Times New Roman"/>
          <w:noProof w:val="0"/>
          <w:snapToGrid w:val="0"/>
          <w:lang w:val="es-419" w:eastAsia="en-US"/>
        </w:rPr>
        <w:tab/>
        <w:t>b) Sin perjuicio de lo dispuesto en el párrafo c), la página de portada incluirá:</w:t>
      </w:r>
    </w:p>
    <w:p w:rsidR="00293D03" w:rsidRPr="001B4ECE" w:rsidRDefault="00293D03" w:rsidP="00AA1662">
      <w:pPr>
        <w:tabs>
          <w:tab w:val="right" w:pos="1020"/>
          <w:tab w:val="left" w:pos="1191"/>
        </w:tabs>
        <w:spacing w:before="60" w:after="480" w:line="360" w:lineRule="auto"/>
        <w:rPr>
          <w:rFonts w:eastAsia="Times New Roman" w:cs="Times New Roman"/>
          <w:noProof w:val="0"/>
          <w:snapToGrid w:val="0"/>
          <w:lang w:val="es-419" w:eastAsia="en-US"/>
        </w:rPr>
      </w:pPr>
      <w:r w:rsidRPr="001B4ECE">
        <w:rPr>
          <w:rFonts w:eastAsia="Times New Roman" w:cs="Times New Roman"/>
          <w:noProof w:val="0"/>
          <w:snapToGrid w:val="0"/>
          <w:lang w:val="es-419" w:eastAsia="en-US"/>
        </w:rPr>
        <w:tab/>
        <w:t>i)</w:t>
      </w:r>
      <w:r w:rsidRPr="001B4ECE">
        <w:rPr>
          <w:rFonts w:eastAsia="Times New Roman" w:cs="Times New Roman"/>
          <w:noProof w:val="0"/>
          <w:snapToGrid w:val="0"/>
          <w:lang w:val="es-419" w:eastAsia="en-US"/>
        </w:rPr>
        <w:tab/>
        <w:t>a iv) [Sin cambios]</w:t>
      </w:r>
    </w:p>
    <w:p w:rsidR="00293D03" w:rsidRPr="001B4ECE" w:rsidRDefault="00293D03" w:rsidP="00AA1662">
      <w:pPr>
        <w:tabs>
          <w:tab w:val="right" w:pos="1020"/>
          <w:tab w:val="left" w:pos="1191"/>
        </w:tabs>
        <w:spacing w:before="60" w:after="480" w:line="360" w:lineRule="auto"/>
        <w:rPr>
          <w:rFonts w:eastAsia="Times New Roman" w:cs="Times New Roman"/>
          <w:noProof w:val="0"/>
          <w:snapToGrid w:val="0"/>
          <w:lang w:val="es-419" w:eastAsia="en-US"/>
        </w:rPr>
      </w:pPr>
      <w:r w:rsidRPr="001B4ECE">
        <w:rPr>
          <w:rFonts w:eastAsia="Times New Roman" w:cs="Times New Roman"/>
          <w:noProof w:val="0"/>
          <w:snapToGrid w:val="0"/>
          <w:lang w:val="es-419" w:eastAsia="en-US"/>
        </w:rPr>
        <w:tab/>
        <w:t>v)</w:t>
      </w:r>
      <w:r w:rsidRPr="001B4ECE">
        <w:rPr>
          <w:rFonts w:eastAsia="Times New Roman" w:cs="Times New Roman"/>
          <w:noProof w:val="0"/>
          <w:snapToGrid w:val="0"/>
          <w:lang w:val="es-419" w:eastAsia="en-US"/>
        </w:rPr>
        <w:tab/>
        <w:t>cuando la fecha de presentación internacional haya sido otorgada por la Oficina receptora en virtud de la Regla 20.3.b)ii)</w:t>
      </w:r>
      <w:r w:rsidRPr="001B4ECE">
        <w:rPr>
          <w:rFonts w:cs="Times New Roman"/>
          <w:noProof w:val="0"/>
          <w:snapToGrid w:val="0"/>
          <w:lang w:val="es-419" w:eastAsia="en-US"/>
        </w:rPr>
        <w:t>,</w:t>
      </w:r>
      <w:r w:rsidRPr="001B4ECE">
        <w:rPr>
          <w:rFonts w:eastAsia="Times New Roman" w:cs="Times New Roman"/>
          <w:noProof w:val="0"/>
          <w:snapToGrid w:val="0"/>
          <w:lang w:val="es-419" w:eastAsia="en-US"/>
        </w:rPr>
        <w:t xml:space="preserve"> 20.5.d) </w:t>
      </w:r>
      <w:r w:rsidRPr="001B4ECE">
        <w:rPr>
          <w:rFonts w:cs="Times New Roman"/>
          <w:noProof w:val="0"/>
          <w:snapToGrid w:val="0"/>
          <w:lang w:val="es-419" w:eastAsia="en-US"/>
        </w:rPr>
        <w:t>o 20.5</w:t>
      </w:r>
      <w:r w:rsidRPr="001B4ECE">
        <w:rPr>
          <w:rFonts w:cs="Times New Roman"/>
          <w:i/>
          <w:noProof w:val="0"/>
          <w:snapToGrid w:val="0"/>
          <w:lang w:val="es-419" w:eastAsia="en-US"/>
        </w:rPr>
        <w:t>bis</w:t>
      </w:r>
      <w:r w:rsidRPr="001B4ECE">
        <w:rPr>
          <w:rFonts w:cs="Times New Roman"/>
          <w:noProof w:val="0"/>
          <w:snapToGrid w:val="0"/>
          <w:lang w:val="es-419" w:eastAsia="en-US"/>
        </w:rPr>
        <w:t>.d)</w:t>
      </w:r>
      <w:r w:rsidRPr="001B4ECE">
        <w:rPr>
          <w:rFonts w:eastAsia="Times New Roman" w:cs="Times New Roman"/>
          <w:noProof w:val="0"/>
          <w:snapToGrid w:val="0"/>
          <w:lang w:val="es-419" w:eastAsia="en-US"/>
        </w:rPr>
        <w:t xml:space="preserve"> sobre la base de la incorporación por referencia según las Reglas 4.18 y 20.6 de un elemento o de una parte, una indicación a este efecto, así como una indicación sobre si el solicitante, a los efectos de la Regla 20.6.a)ii), se ha basado en el cumplimiento de lo dispuesto en la Regla 17.1.a), b) o b-bis) respecto del documento de prioridad o en una copia presentada separadamente de la solicitud anterior en cuestión;</w:t>
      </w:r>
    </w:p>
    <w:p w:rsidR="00293D03" w:rsidRPr="001B4ECE" w:rsidRDefault="00293D03" w:rsidP="00AA1662">
      <w:pPr>
        <w:tabs>
          <w:tab w:val="right" w:pos="1020"/>
          <w:tab w:val="left" w:pos="1191"/>
        </w:tabs>
        <w:spacing w:before="60" w:after="480" w:line="360" w:lineRule="auto"/>
        <w:rPr>
          <w:rFonts w:eastAsia="Times New Roman" w:cs="Times New Roman"/>
          <w:noProof w:val="0"/>
          <w:snapToGrid w:val="0"/>
          <w:lang w:val="es-419" w:eastAsia="en-US"/>
        </w:rPr>
      </w:pPr>
      <w:r w:rsidRPr="001B4ECE">
        <w:rPr>
          <w:rFonts w:eastAsia="Times New Roman" w:cs="Times New Roman"/>
          <w:noProof w:val="0"/>
          <w:snapToGrid w:val="0"/>
          <w:lang w:val="es-419" w:eastAsia="en-US"/>
        </w:rPr>
        <w:tab/>
        <w:t>vi)</w:t>
      </w:r>
      <w:r w:rsidRPr="001B4ECE">
        <w:rPr>
          <w:rFonts w:eastAsia="Times New Roman" w:cs="Times New Roman"/>
          <w:noProof w:val="0"/>
          <w:snapToGrid w:val="0"/>
          <w:lang w:val="es-419" w:eastAsia="en-US"/>
        </w:rPr>
        <w:tab/>
        <w:t>[Sin cambios]</w:t>
      </w:r>
    </w:p>
    <w:p w:rsidR="00293D03" w:rsidRPr="001B4ECE" w:rsidRDefault="00293D03" w:rsidP="00AA1662">
      <w:pPr>
        <w:tabs>
          <w:tab w:val="right" w:pos="1020"/>
          <w:tab w:val="left" w:pos="1191"/>
        </w:tabs>
        <w:spacing w:before="60" w:after="480" w:line="360" w:lineRule="auto"/>
        <w:rPr>
          <w:rFonts w:cs="Times New Roman"/>
          <w:noProof w:val="0"/>
          <w:snapToGrid w:val="0"/>
          <w:lang w:val="es-419" w:eastAsia="en-US"/>
        </w:rPr>
      </w:pPr>
      <w:r w:rsidRPr="001B4ECE">
        <w:rPr>
          <w:rFonts w:eastAsia="Times New Roman" w:cs="Times New Roman"/>
          <w:noProof w:val="0"/>
          <w:snapToGrid w:val="0"/>
          <w:lang w:val="es-419" w:eastAsia="en-US"/>
        </w:rPr>
        <w:tab/>
        <w:t>vii)</w:t>
      </w:r>
      <w:r w:rsidRPr="001B4ECE">
        <w:rPr>
          <w:rFonts w:eastAsia="Times New Roman" w:cs="Times New Roman"/>
          <w:noProof w:val="0"/>
          <w:snapToGrid w:val="0"/>
          <w:lang w:val="es-419" w:eastAsia="en-US"/>
        </w:rPr>
        <w:tab/>
        <w:t>en su caso, una indicación de que la solicitud internacional publicada contiene informaciones relativas a una petición de restauración del derecho de prioridad, presentada según la Regla 26bis.3, y la decisión de la Oficina receptora respecto de esa petición</w:t>
      </w:r>
      <w:r w:rsidRPr="001B4ECE">
        <w:rPr>
          <w:rFonts w:cs="Times New Roman"/>
          <w:noProof w:val="0"/>
          <w:snapToGrid w:val="0"/>
          <w:lang w:val="es-419" w:eastAsia="en-US"/>
        </w:rPr>
        <w:t>;</w:t>
      </w:r>
    </w:p>
    <w:p w:rsidR="00293D03" w:rsidRPr="001B4ECE" w:rsidRDefault="00293D03" w:rsidP="00AA1662">
      <w:pPr>
        <w:tabs>
          <w:tab w:val="right" w:pos="1020"/>
          <w:tab w:val="left" w:pos="1191"/>
        </w:tabs>
        <w:spacing w:before="60" w:after="480" w:line="360" w:lineRule="auto"/>
        <w:rPr>
          <w:rFonts w:eastAsia="Times New Roman" w:cs="Times New Roman"/>
          <w:noProof w:val="0"/>
          <w:snapToGrid w:val="0"/>
          <w:lang w:val="es-419" w:eastAsia="en-US"/>
        </w:rPr>
      </w:pPr>
      <w:r w:rsidRPr="001B4ECE">
        <w:rPr>
          <w:rFonts w:eastAsia="Times New Roman" w:cs="Times New Roman"/>
          <w:noProof w:val="0"/>
          <w:snapToGrid w:val="0"/>
          <w:lang w:val="es-419" w:eastAsia="en-US"/>
        </w:rPr>
        <w:tab/>
      </w:r>
      <w:r w:rsidRPr="001B4ECE">
        <w:rPr>
          <w:rFonts w:cs="Times New Roman"/>
          <w:noProof w:val="0"/>
          <w:snapToGrid w:val="0"/>
          <w:lang w:val="es-419" w:eastAsia="en-US"/>
        </w:rPr>
        <w:t>viii)</w:t>
      </w:r>
      <w:r w:rsidRPr="001B4ECE">
        <w:rPr>
          <w:rFonts w:cs="Times New Roman"/>
          <w:noProof w:val="0"/>
          <w:snapToGrid w:val="0"/>
          <w:lang w:val="es-419" w:eastAsia="en-US"/>
        </w:rPr>
        <w:tab/>
        <w:t>en su caso, una indicación de que se ha suprimido de la solicitud internacional un elemento o parte presentados por error, en virtud de la Regla 20.5</w:t>
      </w:r>
      <w:r w:rsidRPr="001B4ECE">
        <w:rPr>
          <w:rFonts w:cs="Times New Roman"/>
          <w:i/>
          <w:noProof w:val="0"/>
          <w:snapToGrid w:val="0"/>
          <w:lang w:val="es-419" w:eastAsia="en-US"/>
        </w:rPr>
        <w:t>bis</w:t>
      </w:r>
      <w:r w:rsidRPr="001B4ECE">
        <w:rPr>
          <w:rFonts w:cs="Times New Roman"/>
          <w:noProof w:val="0"/>
          <w:snapToGrid w:val="0"/>
          <w:lang w:val="es-419" w:eastAsia="en-US"/>
        </w:rPr>
        <w:t>.b) o c)</w:t>
      </w:r>
      <w:r w:rsidRPr="001B4ECE">
        <w:rPr>
          <w:rFonts w:eastAsia="Times New Roman" w:cs="Times New Roman"/>
          <w:noProof w:val="0"/>
          <w:snapToGrid w:val="0"/>
          <w:lang w:val="es-419" w:eastAsia="en-US"/>
        </w:rPr>
        <w:t>.</w:t>
      </w:r>
    </w:p>
    <w:p w:rsidR="00293D03" w:rsidRPr="001B4ECE" w:rsidRDefault="00293D03" w:rsidP="00AA1662">
      <w:pPr>
        <w:tabs>
          <w:tab w:val="left" w:pos="454"/>
        </w:tabs>
        <w:spacing w:before="240" w:after="480" w:line="360" w:lineRule="auto"/>
        <w:rPr>
          <w:rFonts w:eastAsia="Times New Roman" w:cs="Times New Roman"/>
          <w:noProof w:val="0"/>
          <w:snapToGrid w:val="0"/>
          <w:lang w:val="es-419" w:eastAsia="en-US"/>
        </w:rPr>
      </w:pPr>
      <w:r w:rsidRPr="001B4ECE">
        <w:rPr>
          <w:rFonts w:eastAsia="Times New Roman" w:cs="Times New Roman"/>
          <w:noProof w:val="0"/>
          <w:snapToGrid w:val="0"/>
          <w:lang w:val="es-419" w:eastAsia="en-US"/>
        </w:rPr>
        <w:tab/>
        <w:t>c) a n) [Sin cambios]</w:t>
      </w:r>
    </w:p>
    <w:p w:rsidR="00293D03" w:rsidRPr="001B4ECE" w:rsidRDefault="00293D03" w:rsidP="00470B23">
      <w:pPr>
        <w:pStyle w:val="LegSubRule"/>
        <w:rPr>
          <w:rFonts w:eastAsia="Arial Unicode MS"/>
          <w:lang w:val="es-419"/>
        </w:rPr>
      </w:pPr>
      <w:bookmarkStart w:id="127" w:name="_Toc14678789"/>
      <w:r w:rsidRPr="001B4ECE">
        <w:rPr>
          <w:rFonts w:eastAsia="Arial Unicode MS"/>
          <w:lang w:val="es-419"/>
        </w:rPr>
        <w:t xml:space="preserve">48.3 a 48.6 </w:t>
      </w:r>
      <w:r w:rsidRPr="001B4ECE">
        <w:rPr>
          <w:rFonts w:eastAsia="Arial Unicode MS"/>
          <w:i/>
          <w:lang w:val="es-419"/>
        </w:rPr>
        <w:t>[Sin cambios]</w:t>
      </w:r>
      <w:bookmarkEnd w:id="127"/>
    </w:p>
    <w:p w:rsidR="00293D03" w:rsidRPr="001B4ECE" w:rsidRDefault="00293D03" w:rsidP="00470B23">
      <w:pPr>
        <w:pStyle w:val="LegTitle"/>
        <w:rPr>
          <w:rFonts w:eastAsia="Arial Unicode MS"/>
          <w:lang w:val="es-419"/>
        </w:rPr>
      </w:pPr>
      <w:bookmarkStart w:id="128" w:name="_Toc14678790"/>
      <w:r w:rsidRPr="001B4ECE">
        <w:rPr>
          <w:rFonts w:eastAsia="Arial Unicode MS"/>
          <w:lang w:val="es-419"/>
        </w:rPr>
        <w:lastRenderedPageBreak/>
        <w:t>Regla 51</w:t>
      </w:r>
      <w:r w:rsidRPr="001B4ECE">
        <w:rPr>
          <w:rFonts w:eastAsia="Arial Unicode MS"/>
          <w:i/>
          <w:lang w:val="es-419"/>
        </w:rPr>
        <w:t>bis</w:t>
      </w:r>
      <w:r w:rsidRPr="001B4ECE">
        <w:rPr>
          <w:rFonts w:eastAsia="Arial Unicode MS"/>
          <w:lang w:val="es-419"/>
        </w:rPr>
        <w:t xml:space="preserve"> </w:t>
      </w:r>
      <w:r w:rsidRPr="001B4ECE">
        <w:rPr>
          <w:rFonts w:eastAsia="Arial Unicode MS"/>
          <w:lang w:val="es-419"/>
        </w:rPr>
        <w:br/>
        <w:t>Ciertas exigencias nacionales admitidas en virtud de lo dispuesto en el Artículo 27</w:t>
      </w:r>
      <w:bookmarkEnd w:id="128"/>
    </w:p>
    <w:p w:rsidR="00293D03" w:rsidRPr="001B4ECE" w:rsidRDefault="00293D03" w:rsidP="00470B23">
      <w:pPr>
        <w:pStyle w:val="LegSubRule"/>
        <w:rPr>
          <w:rFonts w:eastAsia="Arial Unicode MS"/>
          <w:lang w:val="es-419"/>
        </w:rPr>
      </w:pPr>
      <w:bookmarkStart w:id="129" w:name="_Toc14678791"/>
      <w:r w:rsidRPr="001B4ECE">
        <w:rPr>
          <w:rFonts w:eastAsia="Arial Unicode MS"/>
          <w:lang w:val="es-419"/>
        </w:rPr>
        <w:t>51</w:t>
      </w:r>
      <w:r w:rsidRPr="001B4ECE">
        <w:rPr>
          <w:rFonts w:eastAsia="Arial Unicode MS"/>
          <w:i/>
          <w:lang w:val="es-419"/>
        </w:rPr>
        <w:t>bis</w:t>
      </w:r>
      <w:r w:rsidRPr="001B4ECE">
        <w:rPr>
          <w:rFonts w:eastAsia="Arial Unicode MS"/>
          <w:lang w:val="es-419"/>
        </w:rPr>
        <w:t xml:space="preserve">.1 </w:t>
      </w:r>
      <w:r w:rsidRPr="001B4ECE">
        <w:rPr>
          <w:rFonts w:eastAsia="Arial Unicode MS"/>
          <w:i/>
          <w:lang w:val="es-419"/>
        </w:rPr>
        <w:t>Ciertas exigencias nacionales admitidas</w:t>
      </w:r>
      <w:bookmarkEnd w:id="129"/>
      <w:r w:rsidRPr="001B4ECE">
        <w:rPr>
          <w:rFonts w:eastAsia="Arial Unicode MS"/>
          <w:i/>
          <w:sz w:val="16"/>
          <w:lang w:val="es-419"/>
        </w:rPr>
        <w:t xml:space="preserve"> </w:t>
      </w:r>
    </w:p>
    <w:p w:rsidR="00293D03" w:rsidRPr="001B4ECE" w:rsidRDefault="00293D03" w:rsidP="00AA1662">
      <w:pPr>
        <w:tabs>
          <w:tab w:val="left" w:pos="454"/>
        </w:tabs>
        <w:spacing w:before="240" w:after="480" w:line="360" w:lineRule="auto"/>
        <w:rPr>
          <w:rFonts w:eastAsia="Times New Roman" w:cs="Times New Roman"/>
          <w:noProof w:val="0"/>
          <w:snapToGrid w:val="0"/>
          <w:lang w:val="es-419" w:eastAsia="en-US"/>
        </w:rPr>
      </w:pPr>
      <w:r w:rsidRPr="001B4ECE">
        <w:rPr>
          <w:rFonts w:eastAsia="Times New Roman" w:cs="Times New Roman"/>
          <w:noProof w:val="0"/>
          <w:snapToGrid w:val="0"/>
          <w:lang w:val="es-419" w:eastAsia="en-US"/>
        </w:rPr>
        <w:tab/>
        <w:t>a) Sin perjuicio de lo dispuesto en la Regla 51bis.2, la legislación nacional aplicable por la Oficina designada, de conformidad con lo dispuesto en el Artículo 27, podrá exigir al solicitante que proporcione, en particular:</w:t>
      </w:r>
    </w:p>
    <w:p w:rsidR="00293D03" w:rsidRPr="001B4ECE" w:rsidRDefault="00293D03" w:rsidP="00AA1662">
      <w:pPr>
        <w:tabs>
          <w:tab w:val="right" w:pos="1020"/>
          <w:tab w:val="left" w:pos="1191"/>
        </w:tabs>
        <w:spacing w:before="60" w:after="480" w:line="360" w:lineRule="auto"/>
        <w:rPr>
          <w:rFonts w:eastAsia="Times New Roman" w:cs="Times New Roman"/>
          <w:noProof w:val="0"/>
          <w:snapToGrid w:val="0"/>
          <w:lang w:val="es-419" w:eastAsia="en-US"/>
        </w:rPr>
      </w:pPr>
      <w:r w:rsidRPr="001B4ECE">
        <w:rPr>
          <w:rFonts w:eastAsia="Times New Roman" w:cs="Times New Roman"/>
          <w:noProof w:val="0"/>
          <w:snapToGrid w:val="0"/>
          <w:lang w:val="es-419" w:eastAsia="en-US"/>
        </w:rPr>
        <w:tab/>
        <w:t>i)</w:t>
      </w:r>
      <w:r w:rsidRPr="001B4ECE">
        <w:rPr>
          <w:rFonts w:eastAsia="Times New Roman" w:cs="Times New Roman"/>
          <w:noProof w:val="0"/>
          <w:snapToGrid w:val="0"/>
          <w:lang w:val="es-419" w:eastAsia="en-US"/>
        </w:rPr>
        <w:tab/>
        <w:t>a vi) [Sin cambios]</w:t>
      </w:r>
    </w:p>
    <w:p w:rsidR="00293D03" w:rsidRPr="001B4ECE" w:rsidRDefault="00293D03" w:rsidP="00AA1662">
      <w:pPr>
        <w:tabs>
          <w:tab w:val="right" w:pos="1020"/>
          <w:tab w:val="left" w:pos="1191"/>
        </w:tabs>
        <w:spacing w:before="60" w:after="480" w:line="360" w:lineRule="auto"/>
        <w:rPr>
          <w:rFonts w:eastAsia="Times New Roman" w:cs="Times New Roman"/>
          <w:noProof w:val="0"/>
          <w:snapToGrid w:val="0"/>
          <w:lang w:val="es-419" w:eastAsia="en-US"/>
        </w:rPr>
      </w:pPr>
      <w:r w:rsidRPr="001B4ECE">
        <w:rPr>
          <w:rFonts w:eastAsia="Times New Roman" w:cs="Times New Roman"/>
          <w:noProof w:val="0"/>
          <w:snapToGrid w:val="0"/>
          <w:lang w:val="es-419" w:eastAsia="en-US"/>
        </w:rPr>
        <w:tab/>
        <w:t>vii)</w:t>
      </w:r>
      <w:r w:rsidRPr="001B4ECE">
        <w:rPr>
          <w:rFonts w:eastAsia="Times New Roman" w:cs="Times New Roman"/>
          <w:noProof w:val="0"/>
          <w:snapToGrid w:val="0"/>
          <w:lang w:val="es-419" w:eastAsia="en-US"/>
        </w:rPr>
        <w:tab/>
        <w:t>cualquier indicación que falte requerida en virtud de la Regla 4.5.a)ii) y iii) respecto de cualquier solicitante para el Estado designado</w:t>
      </w:r>
      <w:r w:rsidRPr="001B4ECE">
        <w:rPr>
          <w:rFonts w:cs="Times New Roman"/>
          <w:noProof w:val="0"/>
          <w:snapToGrid w:val="0"/>
          <w:lang w:val="es-419" w:eastAsia="en-US"/>
        </w:rPr>
        <w:t>;</w:t>
      </w:r>
    </w:p>
    <w:p w:rsidR="00293D03" w:rsidRPr="001B4ECE" w:rsidRDefault="00293D03" w:rsidP="00AA1662">
      <w:pPr>
        <w:tabs>
          <w:tab w:val="right" w:pos="1020"/>
          <w:tab w:val="left" w:pos="1191"/>
        </w:tabs>
        <w:spacing w:before="60" w:after="480" w:line="360" w:lineRule="auto"/>
        <w:rPr>
          <w:rFonts w:cs="Times New Roman"/>
          <w:noProof w:val="0"/>
          <w:snapToGrid w:val="0"/>
          <w:lang w:val="es-419" w:eastAsia="en-US"/>
        </w:rPr>
      </w:pPr>
      <w:r w:rsidRPr="001B4ECE">
        <w:rPr>
          <w:rFonts w:eastAsia="Times New Roman" w:cs="Times New Roman"/>
          <w:noProof w:val="0"/>
          <w:snapToGrid w:val="0"/>
          <w:lang w:val="es-419" w:eastAsia="en-US"/>
        </w:rPr>
        <w:tab/>
      </w:r>
      <w:r w:rsidRPr="001B4ECE">
        <w:rPr>
          <w:rFonts w:cs="Times New Roman"/>
          <w:noProof w:val="0"/>
          <w:snapToGrid w:val="0"/>
          <w:lang w:val="es-419" w:eastAsia="en-US"/>
        </w:rPr>
        <w:t>viii)</w:t>
      </w:r>
      <w:r w:rsidRPr="001B4ECE">
        <w:rPr>
          <w:rFonts w:cs="Times New Roman"/>
          <w:noProof w:val="0"/>
          <w:snapToGrid w:val="0"/>
          <w:lang w:val="es-419" w:eastAsia="en-US"/>
        </w:rPr>
        <w:tab/>
        <w:t>en los casos referidos en la Regla 82</w:t>
      </w:r>
      <w:r w:rsidRPr="001B4ECE">
        <w:rPr>
          <w:rFonts w:cs="Times New Roman"/>
          <w:i/>
          <w:noProof w:val="0"/>
          <w:snapToGrid w:val="0"/>
          <w:lang w:val="es-419" w:eastAsia="en-US"/>
        </w:rPr>
        <w:t>ter</w:t>
      </w:r>
      <w:r w:rsidRPr="001B4ECE">
        <w:rPr>
          <w:rFonts w:cs="Times New Roman"/>
          <w:noProof w:val="0"/>
          <w:snapToGrid w:val="0"/>
          <w:lang w:val="es-419" w:eastAsia="en-US"/>
        </w:rPr>
        <w:t>.1, una traducción de los elementos o las partes presentados por error que hayan sido suprimidos de la solicitud internacional en virtud de la Regla 20.5</w:t>
      </w:r>
      <w:r w:rsidRPr="001B4ECE">
        <w:rPr>
          <w:rFonts w:cs="Times New Roman"/>
          <w:i/>
          <w:noProof w:val="0"/>
          <w:snapToGrid w:val="0"/>
          <w:lang w:val="es-419" w:eastAsia="en-US"/>
        </w:rPr>
        <w:t>bis</w:t>
      </w:r>
      <w:r w:rsidRPr="001B4ECE">
        <w:rPr>
          <w:rFonts w:cs="Times New Roman"/>
          <w:noProof w:val="0"/>
          <w:snapToGrid w:val="0"/>
          <w:lang w:val="es-419" w:eastAsia="en-US"/>
        </w:rPr>
        <w:t>.b) o c).</w:t>
      </w:r>
    </w:p>
    <w:p w:rsidR="00293D03" w:rsidRPr="001B4ECE" w:rsidRDefault="00293D03" w:rsidP="00AA1662">
      <w:pPr>
        <w:tabs>
          <w:tab w:val="left" w:pos="454"/>
        </w:tabs>
        <w:spacing w:before="240" w:after="480" w:line="360" w:lineRule="auto"/>
        <w:rPr>
          <w:rFonts w:eastAsia="Times New Roman" w:cs="Times New Roman"/>
          <w:noProof w:val="0"/>
          <w:snapToGrid w:val="0"/>
          <w:lang w:val="es-419" w:eastAsia="en-US"/>
        </w:rPr>
      </w:pPr>
      <w:r w:rsidRPr="001B4ECE">
        <w:rPr>
          <w:rFonts w:eastAsia="Times New Roman" w:cs="Times New Roman"/>
          <w:noProof w:val="0"/>
          <w:snapToGrid w:val="0"/>
          <w:lang w:val="es-419" w:eastAsia="en-US"/>
        </w:rPr>
        <w:tab/>
        <w:t>b) a d) [Sin cambios]</w:t>
      </w:r>
    </w:p>
    <w:p w:rsidR="00293D03" w:rsidRPr="001B4ECE" w:rsidRDefault="00293D03" w:rsidP="00AA1662">
      <w:pPr>
        <w:tabs>
          <w:tab w:val="left" w:pos="454"/>
        </w:tabs>
        <w:spacing w:before="240" w:after="480" w:line="360" w:lineRule="auto"/>
        <w:rPr>
          <w:rFonts w:eastAsia="Times New Roman" w:cs="Times New Roman"/>
          <w:noProof w:val="0"/>
          <w:snapToGrid w:val="0"/>
          <w:lang w:val="es-419" w:eastAsia="en-US"/>
        </w:rPr>
      </w:pPr>
      <w:r w:rsidRPr="001B4ECE">
        <w:rPr>
          <w:rFonts w:eastAsia="Times New Roman" w:cs="Times New Roman"/>
          <w:noProof w:val="0"/>
          <w:snapToGrid w:val="0"/>
          <w:lang w:val="es-419" w:eastAsia="en-US"/>
        </w:rPr>
        <w:tab/>
        <w:t>e) De conformidad con lo dispuesto en el Artículo 27, la legislación nacional aplicable por la Oficina designada podrá exigir que el solicitante entregue una traducción del documento de prioridad, con la salvedad de que solo podrá exigirse tal traducción cuando:</w:t>
      </w:r>
    </w:p>
    <w:p w:rsidR="00293D03" w:rsidRPr="001B4ECE" w:rsidRDefault="00293D03" w:rsidP="00AA1662">
      <w:pPr>
        <w:tabs>
          <w:tab w:val="right" w:pos="1020"/>
          <w:tab w:val="left" w:pos="1191"/>
        </w:tabs>
        <w:spacing w:before="60" w:after="480" w:line="360" w:lineRule="auto"/>
        <w:rPr>
          <w:rFonts w:eastAsia="Times New Roman" w:cs="Times New Roman"/>
          <w:noProof w:val="0"/>
          <w:snapToGrid w:val="0"/>
          <w:lang w:val="es-419" w:eastAsia="en-US"/>
        </w:rPr>
      </w:pPr>
      <w:r w:rsidRPr="001B4ECE">
        <w:rPr>
          <w:rFonts w:eastAsia="Times New Roman" w:cs="Times New Roman"/>
          <w:noProof w:val="0"/>
          <w:snapToGrid w:val="0"/>
          <w:lang w:val="es-419" w:eastAsia="en-US"/>
        </w:rPr>
        <w:tab/>
        <w:t>i)</w:t>
      </w:r>
      <w:r w:rsidRPr="001B4ECE">
        <w:rPr>
          <w:rFonts w:eastAsia="Times New Roman" w:cs="Times New Roman"/>
          <w:noProof w:val="0"/>
          <w:snapToGrid w:val="0"/>
          <w:lang w:val="es-419" w:eastAsia="en-US"/>
        </w:rPr>
        <w:tab/>
        <w:t>[Sin cambios]</w:t>
      </w:r>
    </w:p>
    <w:p w:rsidR="00293D03" w:rsidRPr="001B4ECE" w:rsidRDefault="00293D03" w:rsidP="00AA1662">
      <w:pPr>
        <w:tabs>
          <w:tab w:val="right" w:pos="1020"/>
          <w:tab w:val="left" w:pos="1191"/>
        </w:tabs>
        <w:spacing w:before="60" w:after="480" w:line="360" w:lineRule="auto"/>
        <w:rPr>
          <w:rFonts w:eastAsia="Times New Roman" w:cs="Times New Roman"/>
          <w:noProof w:val="0"/>
          <w:snapToGrid w:val="0"/>
          <w:lang w:val="es-419" w:eastAsia="en-US"/>
        </w:rPr>
      </w:pPr>
      <w:r w:rsidRPr="001B4ECE">
        <w:rPr>
          <w:rFonts w:eastAsia="Times New Roman" w:cs="Times New Roman"/>
          <w:noProof w:val="0"/>
          <w:snapToGrid w:val="0"/>
          <w:lang w:val="es-419" w:eastAsia="en-US"/>
        </w:rPr>
        <w:tab/>
        <w:t>ii)</w:t>
      </w:r>
      <w:r w:rsidRPr="001B4ECE">
        <w:rPr>
          <w:rFonts w:eastAsia="Times New Roman" w:cs="Times New Roman"/>
          <w:noProof w:val="0"/>
          <w:snapToGrid w:val="0"/>
          <w:lang w:val="es-419" w:eastAsia="en-US"/>
        </w:rPr>
        <w:tab/>
        <w:t>la Oficina receptora haya otorgado la fecha de presentación internacional en virtud de la Regla 20.3.b)ii)</w:t>
      </w:r>
      <w:r w:rsidRPr="001B4ECE">
        <w:rPr>
          <w:rFonts w:cs="Times New Roman"/>
          <w:noProof w:val="0"/>
          <w:snapToGrid w:val="0"/>
          <w:lang w:val="es-419" w:eastAsia="en-US"/>
        </w:rPr>
        <w:t>,</w:t>
      </w:r>
      <w:r w:rsidRPr="001B4ECE">
        <w:rPr>
          <w:rFonts w:eastAsia="Times New Roman" w:cs="Times New Roman"/>
          <w:noProof w:val="0"/>
          <w:snapToGrid w:val="0"/>
          <w:lang w:val="es-419" w:eastAsia="en-US"/>
        </w:rPr>
        <w:t xml:space="preserve"> 20.5.d) </w:t>
      </w:r>
      <w:r w:rsidRPr="001B4ECE">
        <w:rPr>
          <w:rFonts w:cs="Times New Roman"/>
          <w:noProof w:val="0"/>
          <w:snapToGrid w:val="0"/>
          <w:lang w:val="es-419" w:eastAsia="en-US"/>
        </w:rPr>
        <w:t>o 20.5</w:t>
      </w:r>
      <w:r w:rsidRPr="001B4ECE">
        <w:rPr>
          <w:rFonts w:cs="Times New Roman"/>
          <w:i/>
          <w:noProof w:val="0"/>
          <w:snapToGrid w:val="0"/>
          <w:lang w:val="es-419" w:eastAsia="en-US"/>
        </w:rPr>
        <w:t>bis.</w:t>
      </w:r>
      <w:r w:rsidRPr="001B4ECE">
        <w:rPr>
          <w:rFonts w:cs="Times New Roman"/>
          <w:noProof w:val="0"/>
          <w:snapToGrid w:val="0"/>
          <w:lang w:val="es-419" w:eastAsia="en-US"/>
        </w:rPr>
        <w:t>d)</w:t>
      </w:r>
      <w:r w:rsidRPr="001B4ECE">
        <w:rPr>
          <w:rFonts w:eastAsia="Times New Roman" w:cs="Times New Roman"/>
          <w:noProof w:val="0"/>
          <w:snapToGrid w:val="0"/>
          <w:lang w:val="es-419" w:eastAsia="en-US"/>
        </w:rPr>
        <w:t xml:space="preserve"> sobre la base de la incorporación por referencia según las Reglas 4.18 y 20.6 de un elemento o de una parte, para determinar, conforme a la Regla 82ter.1.b), si ese elemento o esa parte está contenido íntegramente en el documento de prioridad en cuestión, en cuyo caso la legislación nacional aplicable por la Oficina designada también podrá exigir al solicitante que, en el caso de una parte de la descripción, de las reivindicaciones o de los dibujos, indique el lugar del documento de prioridad en el que figure esa parte.</w:t>
      </w:r>
    </w:p>
    <w:p w:rsidR="00AA1662" w:rsidRPr="001B4ECE" w:rsidRDefault="00AA1662" w:rsidP="00AA1662">
      <w:pPr>
        <w:keepNext/>
        <w:keepLines/>
        <w:tabs>
          <w:tab w:val="left" w:pos="567"/>
        </w:tabs>
        <w:spacing w:after="480" w:line="360" w:lineRule="auto"/>
        <w:jc w:val="center"/>
        <w:rPr>
          <w:rFonts w:eastAsia="Times New Roman"/>
          <w:i/>
          <w:noProof w:val="0"/>
          <w:lang w:val="es-419" w:eastAsia="en-US"/>
        </w:rPr>
      </w:pPr>
      <w:r w:rsidRPr="001B4ECE">
        <w:rPr>
          <w:i/>
          <w:lang w:val="es-419"/>
        </w:rPr>
        <w:lastRenderedPageBreak/>
        <w:t>[Regla 51</w:t>
      </w:r>
      <w:r w:rsidRPr="001B4ECE">
        <w:rPr>
          <w:lang w:val="es-419"/>
        </w:rPr>
        <w:t>bis</w:t>
      </w:r>
      <w:r w:rsidRPr="001B4ECE">
        <w:rPr>
          <w:i/>
          <w:lang w:val="es-419"/>
        </w:rPr>
        <w:t>, continuación]</w:t>
      </w:r>
    </w:p>
    <w:p w:rsidR="00293D03" w:rsidRPr="001B4ECE" w:rsidRDefault="00293D03" w:rsidP="00470B23">
      <w:pPr>
        <w:pStyle w:val="LegSubRule"/>
        <w:rPr>
          <w:rFonts w:eastAsia="Arial Unicode MS"/>
          <w:lang w:val="es-419"/>
        </w:rPr>
      </w:pPr>
      <w:bookmarkStart w:id="130" w:name="_Toc14678792"/>
      <w:r w:rsidRPr="001B4ECE">
        <w:rPr>
          <w:rFonts w:eastAsia="Arial Unicode MS"/>
          <w:lang w:val="es-419"/>
        </w:rPr>
        <w:t>51</w:t>
      </w:r>
      <w:r w:rsidRPr="001B4ECE">
        <w:rPr>
          <w:rFonts w:eastAsia="Arial Unicode MS"/>
          <w:i/>
          <w:lang w:val="es-419"/>
        </w:rPr>
        <w:t>bis</w:t>
      </w:r>
      <w:r w:rsidRPr="001B4ECE">
        <w:rPr>
          <w:rFonts w:eastAsia="Arial Unicode MS"/>
          <w:lang w:val="es-419"/>
        </w:rPr>
        <w:t>.2 y 51</w:t>
      </w:r>
      <w:r w:rsidRPr="001B4ECE">
        <w:rPr>
          <w:rFonts w:eastAsia="Arial Unicode MS"/>
          <w:i/>
          <w:lang w:val="es-419"/>
        </w:rPr>
        <w:t>bis</w:t>
      </w:r>
      <w:r w:rsidRPr="001B4ECE">
        <w:rPr>
          <w:rFonts w:eastAsia="Arial Unicode MS"/>
          <w:lang w:val="es-419"/>
        </w:rPr>
        <w:t xml:space="preserve">.3 </w:t>
      </w:r>
      <w:r w:rsidRPr="001B4ECE">
        <w:rPr>
          <w:rFonts w:eastAsia="Arial Unicode MS"/>
          <w:i/>
          <w:lang w:val="es-419"/>
        </w:rPr>
        <w:t>[Sin cambios]</w:t>
      </w:r>
      <w:bookmarkEnd w:id="130"/>
    </w:p>
    <w:p w:rsidR="00293D03" w:rsidRPr="001B4ECE" w:rsidRDefault="00293D03" w:rsidP="00630D2B">
      <w:pPr>
        <w:pStyle w:val="LegTitle"/>
        <w:rPr>
          <w:lang w:val="es-419"/>
        </w:rPr>
      </w:pPr>
      <w:bookmarkStart w:id="131" w:name="_Toc14678793"/>
      <w:r w:rsidRPr="001B4ECE">
        <w:rPr>
          <w:lang w:val="es-419"/>
        </w:rPr>
        <w:lastRenderedPageBreak/>
        <w:t xml:space="preserve">Regla 55 </w:t>
      </w:r>
      <w:r w:rsidRPr="001B4ECE">
        <w:rPr>
          <w:lang w:val="es-419"/>
        </w:rPr>
        <w:br/>
        <w:t>Idiomas (examen preliminar internacional)</w:t>
      </w:r>
      <w:bookmarkEnd w:id="131"/>
    </w:p>
    <w:p w:rsidR="00293D03" w:rsidRPr="001B4ECE" w:rsidRDefault="00293D03" w:rsidP="00630D2B">
      <w:pPr>
        <w:pStyle w:val="LegSubRule"/>
        <w:rPr>
          <w:lang w:val="es-419"/>
        </w:rPr>
      </w:pPr>
      <w:bookmarkStart w:id="132" w:name="_Toc14678794"/>
      <w:r w:rsidRPr="001B4ECE">
        <w:rPr>
          <w:lang w:val="es-419"/>
        </w:rPr>
        <w:t xml:space="preserve">55.1 </w:t>
      </w:r>
      <w:r w:rsidRPr="001B4ECE">
        <w:rPr>
          <w:i/>
          <w:lang w:val="es-419"/>
        </w:rPr>
        <w:t>[Sin cambios]</w:t>
      </w:r>
      <w:bookmarkEnd w:id="132"/>
    </w:p>
    <w:p w:rsidR="00293D03" w:rsidRPr="001B4ECE" w:rsidRDefault="00293D03" w:rsidP="00630D2B">
      <w:pPr>
        <w:pStyle w:val="LegSubRule"/>
        <w:rPr>
          <w:lang w:val="es-419"/>
        </w:rPr>
      </w:pPr>
      <w:bookmarkStart w:id="133" w:name="_Toc14678795"/>
      <w:r w:rsidRPr="001B4ECE">
        <w:rPr>
          <w:lang w:val="es-419"/>
        </w:rPr>
        <w:t xml:space="preserve">55.2 </w:t>
      </w:r>
      <w:r w:rsidRPr="001B4ECE">
        <w:rPr>
          <w:i/>
          <w:lang w:val="es-419"/>
        </w:rPr>
        <w:t>Traducción de la solicitud internacional</w:t>
      </w:r>
      <w:bookmarkEnd w:id="133"/>
    </w:p>
    <w:p w:rsidR="00293D03" w:rsidRPr="001B4ECE" w:rsidRDefault="00293D03" w:rsidP="0015602C">
      <w:pPr>
        <w:tabs>
          <w:tab w:val="left" w:pos="454"/>
        </w:tabs>
        <w:autoSpaceDE w:val="0"/>
        <w:spacing w:before="119" w:after="480" w:line="360" w:lineRule="auto"/>
        <w:rPr>
          <w:rFonts w:eastAsia="Times New Roman"/>
          <w:noProof w:val="0"/>
          <w:lang w:val="es-419" w:eastAsia="en-US"/>
        </w:rPr>
      </w:pPr>
      <w:r w:rsidRPr="001B4ECE">
        <w:rPr>
          <w:rFonts w:eastAsia="Times New Roman"/>
          <w:noProof w:val="0"/>
          <w:snapToGrid w:val="0"/>
          <w:szCs w:val="22"/>
          <w:lang w:val="es-419" w:eastAsia="en-US"/>
        </w:rPr>
        <w:tab/>
        <w:t>a) [Sin cambios] </w:t>
      </w:r>
    </w:p>
    <w:p w:rsidR="00293D03" w:rsidRPr="001B4ECE" w:rsidRDefault="00293D03" w:rsidP="0015602C">
      <w:pPr>
        <w:tabs>
          <w:tab w:val="left" w:pos="454"/>
        </w:tabs>
        <w:autoSpaceDE w:val="0"/>
        <w:spacing w:before="119" w:after="480" w:line="360" w:lineRule="auto"/>
        <w:rPr>
          <w:rFonts w:eastAsia="Times New Roman"/>
          <w:noProof w:val="0"/>
          <w:snapToGrid w:val="0"/>
          <w:szCs w:val="22"/>
          <w:lang w:val="es-419" w:eastAsia="en-US"/>
        </w:rPr>
      </w:pPr>
      <w:r w:rsidRPr="001B4ECE">
        <w:rPr>
          <w:rFonts w:eastAsia="Times New Roman"/>
          <w:noProof w:val="0"/>
          <w:snapToGrid w:val="0"/>
          <w:szCs w:val="22"/>
          <w:lang w:val="es-419" w:eastAsia="en-US"/>
        </w:rPr>
        <w:tab/>
        <w:t>a-</w:t>
      </w:r>
      <w:r w:rsidRPr="001B4ECE">
        <w:rPr>
          <w:i/>
          <w:noProof w:val="0"/>
          <w:snapToGrid w:val="0"/>
          <w:szCs w:val="22"/>
          <w:lang w:val="es-419" w:eastAsia="en-US"/>
        </w:rPr>
        <w:t>bis</w:t>
      </w:r>
      <w:r w:rsidRPr="001B4ECE">
        <w:rPr>
          <w:rFonts w:eastAsia="Times New Roman"/>
          <w:noProof w:val="0"/>
          <w:snapToGrid w:val="0"/>
          <w:szCs w:val="22"/>
          <w:lang w:val="es-419" w:eastAsia="en-US"/>
        </w:rPr>
        <w:t>) Una traducción de la solicitud internacional en un idioma mencionado en el párrafo a) deberá incluir todo elemento mencionado en el Artículo 11.1)iii)d) o e) presentado por el solicitante en virtud de la Regla 20.3.b), 20.5</w:t>
      </w:r>
      <w:r w:rsidRPr="001B4ECE">
        <w:rPr>
          <w:rFonts w:eastAsia="Times New Roman"/>
          <w:i/>
          <w:noProof w:val="0"/>
          <w:snapToGrid w:val="0"/>
          <w:szCs w:val="22"/>
          <w:lang w:val="es-419" w:eastAsia="en-US"/>
        </w:rPr>
        <w:t>bis</w:t>
      </w:r>
      <w:r w:rsidRPr="001B4ECE">
        <w:rPr>
          <w:rFonts w:eastAsia="Times New Roman"/>
          <w:noProof w:val="0"/>
          <w:snapToGrid w:val="0"/>
          <w:szCs w:val="22"/>
          <w:lang w:val="es-419" w:eastAsia="en-US"/>
        </w:rPr>
        <w:t>.b), 20.5</w:t>
      </w:r>
      <w:r w:rsidRPr="001B4ECE">
        <w:rPr>
          <w:rFonts w:eastAsia="Times New Roman"/>
          <w:i/>
          <w:noProof w:val="0"/>
          <w:snapToGrid w:val="0"/>
          <w:szCs w:val="22"/>
          <w:lang w:val="es-419" w:eastAsia="en-US"/>
        </w:rPr>
        <w:t>bis</w:t>
      </w:r>
      <w:r w:rsidRPr="001B4ECE">
        <w:rPr>
          <w:rFonts w:eastAsia="Times New Roman"/>
          <w:noProof w:val="0"/>
          <w:snapToGrid w:val="0"/>
          <w:szCs w:val="22"/>
          <w:lang w:val="es-419" w:eastAsia="en-US"/>
        </w:rPr>
        <w:t>.c) o 20.6.a) y cualquier parte de la descripción, de las reivindicaciones o de los dibujos presentada por el solicitante en virtud de la Regla 20.5.b), 20.5.c), 20.5</w:t>
      </w:r>
      <w:r w:rsidRPr="001B4ECE">
        <w:rPr>
          <w:rFonts w:eastAsia="Times New Roman"/>
          <w:i/>
          <w:noProof w:val="0"/>
          <w:snapToGrid w:val="0"/>
          <w:szCs w:val="22"/>
          <w:lang w:val="es-419" w:eastAsia="en-US"/>
        </w:rPr>
        <w:t>bis</w:t>
      </w:r>
      <w:r w:rsidRPr="001B4ECE">
        <w:rPr>
          <w:rFonts w:eastAsia="Times New Roman"/>
          <w:noProof w:val="0"/>
          <w:snapToGrid w:val="0"/>
          <w:szCs w:val="22"/>
          <w:lang w:val="es-419" w:eastAsia="en-US"/>
        </w:rPr>
        <w:t>.b), 20.5</w:t>
      </w:r>
      <w:r w:rsidRPr="001B4ECE">
        <w:rPr>
          <w:rFonts w:eastAsia="Times New Roman"/>
          <w:i/>
          <w:noProof w:val="0"/>
          <w:snapToGrid w:val="0"/>
          <w:szCs w:val="22"/>
          <w:lang w:val="es-419" w:eastAsia="en-US"/>
        </w:rPr>
        <w:t>bis</w:t>
      </w:r>
      <w:r w:rsidRPr="001B4ECE">
        <w:rPr>
          <w:rFonts w:eastAsia="Times New Roman"/>
          <w:noProof w:val="0"/>
          <w:snapToGrid w:val="0"/>
          <w:szCs w:val="22"/>
          <w:lang w:val="es-419" w:eastAsia="en-US"/>
        </w:rPr>
        <w:t>.c) o 20.6.a) que se considere contenida en la solicitud internacional según la Regla 20.6.b).</w:t>
      </w:r>
    </w:p>
    <w:p w:rsidR="00293D03" w:rsidRPr="001B4ECE" w:rsidRDefault="00293D03" w:rsidP="0015602C">
      <w:pPr>
        <w:tabs>
          <w:tab w:val="left" w:pos="454"/>
        </w:tabs>
        <w:autoSpaceDE w:val="0"/>
        <w:spacing w:before="119" w:after="480" w:line="360" w:lineRule="auto"/>
        <w:rPr>
          <w:rFonts w:eastAsia="Times New Roman"/>
          <w:noProof w:val="0"/>
          <w:snapToGrid w:val="0"/>
          <w:szCs w:val="22"/>
          <w:lang w:val="es-419" w:eastAsia="en-US"/>
        </w:rPr>
      </w:pPr>
      <w:r w:rsidRPr="001B4ECE">
        <w:rPr>
          <w:rFonts w:eastAsia="Times New Roman"/>
          <w:noProof w:val="0"/>
          <w:snapToGrid w:val="0"/>
          <w:szCs w:val="22"/>
          <w:lang w:val="es-419" w:eastAsia="en-US"/>
        </w:rPr>
        <w:tab/>
        <w:t>a-ter) a d) [Sin cambios]</w:t>
      </w:r>
    </w:p>
    <w:p w:rsidR="00854863" w:rsidRPr="001B4ECE" w:rsidRDefault="00293D03" w:rsidP="00630D2B">
      <w:pPr>
        <w:pStyle w:val="LegSubRule"/>
        <w:rPr>
          <w:lang w:val="es-419"/>
        </w:rPr>
      </w:pPr>
      <w:bookmarkStart w:id="134" w:name="_Toc14179044"/>
      <w:bookmarkStart w:id="135" w:name="_Toc14245807"/>
      <w:bookmarkStart w:id="136" w:name="_Toc14678796"/>
      <w:r w:rsidRPr="001B4ECE">
        <w:rPr>
          <w:lang w:val="es-419"/>
        </w:rPr>
        <w:t xml:space="preserve">55.3 </w:t>
      </w:r>
      <w:r w:rsidRPr="001B4ECE">
        <w:rPr>
          <w:i/>
          <w:lang w:val="es-419"/>
        </w:rPr>
        <w:t>[Sin cambios]</w:t>
      </w:r>
      <w:bookmarkEnd w:id="134"/>
      <w:bookmarkEnd w:id="135"/>
      <w:bookmarkEnd w:id="136"/>
    </w:p>
    <w:p w:rsidR="00293D03" w:rsidRPr="001B4ECE" w:rsidRDefault="00293D03" w:rsidP="00C557F2">
      <w:pPr>
        <w:pStyle w:val="LegTitle"/>
        <w:rPr>
          <w:lang w:val="es-419"/>
        </w:rPr>
      </w:pPr>
      <w:bookmarkStart w:id="137" w:name="_Toc14678797"/>
      <w:r w:rsidRPr="001B4ECE">
        <w:rPr>
          <w:lang w:val="es-419"/>
        </w:rPr>
        <w:lastRenderedPageBreak/>
        <w:t xml:space="preserve">Regla 57 </w:t>
      </w:r>
      <w:r w:rsidRPr="001B4ECE">
        <w:rPr>
          <w:lang w:val="es-419"/>
        </w:rPr>
        <w:br/>
        <w:t>Tasa de tramitación</w:t>
      </w:r>
      <w:bookmarkEnd w:id="137"/>
    </w:p>
    <w:p w:rsidR="00293D03" w:rsidRPr="001B4ECE" w:rsidRDefault="00293D03" w:rsidP="00C557F2">
      <w:pPr>
        <w:pStyle w:val="LegSubRule"/>
        <w:rPr>
          <w:lang w:val="es-419"/>
        </w:rPr>
      </w:pPr>
      <w:bookmarkStart w:id="138" w:name="_Toc14678798"/>
      <w:r w:rsidRPr="001B4ECE">
        <w:rPr>
          <w:lang w:val="es-419"/>
        </w:rPr>
        <w:t xml:space="preserve">57.1 </w:t>
      </w:r>
      <w:r w:rsidRPr="001B4ECE">
        <w:rPr>
          <w:i/>
          <w:lang w:val="es-419"/>
        </w:rPr>
        <w:t>[Sin cambios]</w:t>
      </w:r>
      <w:bookmarkEnd w:id="138"/>
      <w:r w:rsidRPr="001B4ECE">
        <w:rPr>
          <w:lang w:val="es-419"/>
        </w:rPr>
        <w:t xml:space="preserve"> </w:t>
      </w:r>
    </w:p>
    <w:p w:rsidR="00293D03" w:rsidRPr="001B4ECE" w:rsidRDefault="00293D03" w:rsidP="00C557F2">
      <w:pPr>
        <w:pStyle w:val="LegSubRule"/>
        <w:rPr>
          <w:lang w:val="es-419"/>
        </w:rPr>
      </w:pPr>
      <w:bookmarkStart w:id="139" w:name="_Toc14678799"/>
      <w:r w:rsidRPr="001B4ECE">
        <w:rPr>
          <w:lang w:val="es-419"/>
        </w:rPr>
        <w:t xml:space="preserve">57.2 </w:t>
      </w:r>
      <w:r w:rsidRPr="001B4ECE">
        <w:rPr>
          <w:i/>
          <w:lang w:val="es-419"/>
        </w:rPr>
        <w:t>Importe; Transferencia</w:t>
      </w:r>
      <w:bookmarkEnd w:id="139"/>
    </w:p>
    <w:p w:rsidR="00293D03" w:rsidRPr="001B4ECE" w:rsidRDefault="00293D03" w:rsidP="00EA49CD">
      <w:pPr>
        <w:tabs>
          <w:tab w:val="left" w:pos="567"/>
        </w:tabs>
        <w:spacing w:after="480" w:line="360" w:lineRule="auto"/>
        <w:rPr>
          <w:rFonts w:eastAsia="Times New Roman"/>
          <w:noProof w:val="0"/>
          <w:lang w:val="es-419" w:eastAsia="en-US"/>
        </w:rPr>
      </w:pPr>
      <w:r w:rsidRPr="001B4ECE">
        <w:rPr>
          <w:rFonts w:eastAsia="Times New Roman"/>
          <w:noProof w:val="0"/>
          <w:lang w:val="es-419" w:eastAsia="en-US"/>
        </w:rPr>
        <w:tab/>
        <w:t>a) y b) [Sin cambios]</w:t>
      </w:r>
    </w:p>
    <w:p w:rsidR="00293D03" w:rsidRPr="001B4ECE" w:rsidRDefault="00293D03" w:rsidP="00EA49CD">
      <w:pPr>
        <w:tabs>
          <w:tab w:val="left" w:pos="567"/>
        </w:tabs>
        <w:spacing w:after="480" w:line="360" w:lineRule="auto"/>
        <w:rPr>
          <w:rFonts w:eastAsia="Times New Roman"/>
          <w:noProof w:val="0"/>
          <w:lang w:val="es-419" w:eastAsia="en-US"/>
        </w:rPr>
      </w:pPr>
      <w:r w:rsidRPr="001B4ECE">
        <w:rPr>
          <w:rFonts w:eastAsia="Times New Roman"/>
          <w:noProof w:val="0"/>
          <w:lang w:val="es-419" w:eastAsia="en-US"/>
        </w:rPr>
        <w:tab/>
        <w:t>c) Cuando la moneda determinada sea el franco suizo, la Administración deberá transferir dicha tasa a la Oficina Internacional en francos suizos</w:t>
      </w:r>
      <w:r w:rsidRPr="001B4ECE">
        <w:rPr>
          <w:rFonts w:eastAsia="Times New Roman" w:cs="Times New Roman"/>
          <w:iCs/>
          <w:noProof w:val="0"/>
          <w:snapToGrid w:val="0"/>
          <w:lang w:val="es-419" w:eastAsia="en-US"/>
        </w:rPr>
        <w:t>, en virtud de la Regla 96.2</w:t>
      </w:r>
      <w:r w:rsidRPr="001B4ECE">
        <w:rPr>
          <w:rFonts w:eastAsia="Times New Roman"/>
          <w:noProof w:val="0"/>
          <w:lang w:val="es-419" w:eastAsia="en-US"/>
        </w:rPr>
        <w:t>.</w:t>
      </w:r>
    </w:p>
    <w:p w:rsidR="00293D03" w:rsidRPr="001B4ECE" w:rsidRDefault="00293D03" w:rsidP="00EA49CD">
      <w:pPr>
        <w:tabs>
          <w:tab w:val="left" w:pos="567"/>
        </w:tabs>
        <w:spacing w:after="480" w:line="360" w:lineRule="auto"/>
        <w:rPr>
          <w:rFonts w:eastAsia="Times New Roman"/>
          <w:noProof w:val="0"/>
          <w:lang w:val="es-419" w:eastAsia="en-US"/>
        </w:rPr>
      </w:pPr>
      <w:r w:rsidRPr="001B4ECE">
        <w:rPr>
          <w:rFonts w:eastAsia="Times New Roman"/>
          <w:noProof w:val="0"/>
          <w:lang w:val="es-419" w:eastAsia="en-US"/>
        </w:rPr>
        <w:tab/>
        <w:t xml:space="preserve"> d) Cuando la moneda determinada sea una moneda distinta al franco suizo y esa moneda:</w:t>
      </w:r>
    </w:p>
    <w:p w:rsidR="00293D03" w:rsidRPr="001B4ECE" w:rsidRDefault="00293D03" w:rsidP="00EA49CD">
      <w:pPr>
        <w:tabs>
          <w:tab w:val="right" w:pos="1418"/>
          <w:tab w:val="left" w:pos="1701"/>
        </w:tabs>
        <w:spacing w:after="480" w:line="360" w:lineRule="auto"/>
        <w:rPr>
          <w:rFonts w:eastAsia="Times New Roman" w:cs="Times New Roman"/>
          <w:noProof w:val="0"/>
          <w:lang w:val="es-419" w:eastAsia="en-US"/>
        </w:rPr>
      </w:pPr>
      <w:r w:rsidRPr="001B4ECE">
        <w:rPr>
          <w:rFonts w:eastAsia="Times New Roman" w:cs="Times New Roman"/>
          <w:noProof w:val="0"/>
          <w:lang w:val="es-419" w:eastAsia="en-US"/>
        </w:rPr>
        <w:tab/>
        <w:t>i)</w:t>
      </w:r>
      <w:r w:rsidRPr="001B4ECE">
        <w:rPr>
          <w:rFonts w:eastAsia="Times New Roman" w:cs="Times New Roman"/>
          <w:noProof w:val="0"/>
          <w:lang w:val="es-419" w:eastAsia="en-US"/>
        </w:rPr>
        <w:tab/>
        <w:t>sea libremente convertible en francos suizos, el Director General establecerá, para cada Administración que disponga el pago de la tasa de tramitación en esa moneda, un importe equivalente a dicha tasa en la moneda determinada de conformidad con las directrices de la Asamblea, y el importe en dicha moneda será transferido por la Administración a la Oficina Internacional</w:t>
      </w:r>
      <w:r w:rsidRPr="001B4ECE">
        <w:rPr>
          <w:rFonts w:eastAsia="Times New Roman" w:cs="Times New Roman"/>
          <w:iCs/>
          <w:noProof w:val="0"/>
          <w:snapToGrid w:val="0"/>
          <w:lang w:val="es-419" w:eastAsia="en-US"/>
        </w:rPr>
        <w:t>, en virtud de la Regla 96.2</w:t>
      </w:r>
      <w:r w:rsidRPr="001B4ECE">
        <w:rPr>
          <w:rFonts w:eastAsia="Times New Roman" w:cs="Times New Roman"/>
          <w:noProof w:val="0"/>
          <w:lang w:val="es-419" w:eastAsia="en-US"/>
        </w:rPr>
        <w:t>;</w:t>
      </w:r>
    </w:p>
    <w:p w:rsidR="00293D03" w:rsidRPr="001B4ECE" w:rsidRDefault="00293D03" w:rsidP="00EA49CD">
      <w:pPr>
        <w:tabs>
          <w:tab w:val="right" w:pos="1418"/>
          <w:tab w:val="left" w:pos="1701"/>
        </w:tabs>
        <w:spacing w:after="480" w:line="360" w:lineRule="auto"/>
        <w:rPr>
          <w:rFonts w:eastAsia="Times New Roman" w:cs="Times New Roman"/>
          <w:noProof w:val="0"/>
          <w:lang w:val="es-419" w:eastAsia="en-US"/>
        </w:rPr>
      </w:pPr>
      <w:r w:rsidRPr="001B4ECE">
        <w:rPr>
          <w:rFonts w:eastAsia="Times New Roman" w:cs="Times New Roman"/>
          <w:noProof w:val="0"/>
          <w:lang w:val="es-419" w:eastAsia="en-US"/>
        </w:rPr>
        <w:tab/>
        <w:t>ii)</w:t>
      </w:r>
      <w:r w:rsidRPr="001B4ECE">
        <w:rPr>
          <w:rFonts w:eastAsia="Times New Roman" w:cs="Times New Roman"/>
          <w:noProof w:val="0"/>
          <w:lang w:val="es-419" w:eastAsia="en-US"/>
        </w:rPr>
        <w:tab/>
        <w:t>no sea libremente convertible en francos suizos, la Administración se encargará de convertir en francos suizos el importe de la tasa de tramitación expresado en la moneda determinada, y deberá transferir a la Oficina Internacional el importe de dicha tasa en francos suizos indicado en la Tabla de tasas</w:t>
      </w:r>
      <w:r w:rsidRPr="001B4ECE">
        <w:rPr>
          <w:rFonts w:eastAsia="Times New Roman" w:cs="Times New Roman"/>
          <w:iCs/>
          <w:noProof w:val="0"/>
          <w:snapToGrid w:val="0"/>
          <w:lang w:val="es-419" w:eastAsia="en-US"/>
        </w:rPr>
        <w:t>, en virtud de la Regla 96.2</w:t>
      </w:r>
      <w:r w:rsidRPr="001B4ECE">
        <w:rPr>
          <w:rFonts w:eastAsia="Times New Roman" w:cs="Times New Roman"/>
          <w:noProof w:val="0"/>
          <w:lang w:val="es-419" w:eastAsia="en-US"/>
        </w:rPr>
        <w:t>. Alternativamente, si la Administración lo desea, puede convertir en euros o dólares de los E.E.U.U. el importe de la tasa de tramitación expresado en la moneda determinada y transferir a la Oficina Internacional el importe equivalente a dicha tasa en euros o en dólares de los E.E.U.U. establecido por el Director General de conformidad con las directrices de la Asamblea previstas en el punto i)</w:t>
      </w:r>
      <w:r w:rsidRPr="001B4ECE">
        <w:rPr>
          <w:rFonts w:eastAsia="Times New Roman" w:cs="Times New Roman"/>
          <w:iCs/>
          <w:noProof w:val="0"/>
          <w:snapToGrid w:val="0"/>
          <w:lang w:val="es-419" w:eastAsia="en-US"/>
        </w:rPr>
        <w:t>, en virtud de la Regla 96.2</w:t>
      </w:r>
      <w:r w:rsidRPr="001B4ECE">
        <w:rPr>
          <w:rFonts w:eastAsia="Times New Roman" w:cs="Times New Roman"/>
          <w:noProof w:val="0"/>
          <w:lang w:val="es-419" w:eastAsia="en-US"/>
        </w:rPr>
        <w:t>.</w:t>
      </w:r>
    </w:p>
    <w:p w:rsidR="00293D03" w:rsidRPr="001B4ECE" w:rsidRDefault="00293D03" w:rsidP="00C557F2">
      <w:pPr>
        <w:pStyle w:val="LegSubRule"/>
        <w:rPr>
          <w:lang w:val="es-419"/>
        </w:rPr>
      </w:pPr>
      <w:bookmarkStart w:id="140" w:name="_Toc14678800"/>
      <w:r w:rsidRPr="001B4ECE">
        <w:rPr>
          <w:lang w:val="es-419"/>
        </w:rPr>
        <w:t xml:space="preserve">57.3 y 57.4 </w:t>
      </w:r>
      <w:r w:rsidRPr="001B4ECE">
        <w:rPr>
          <w:i/>
          <w:lang w:val="es-419"/>
        </w:rPr>
        <w:t>[Sin cambios]</w:t>
      </w:r>
      <w:bookmarkEnd w:id="140"/>
    </w:p>
    <w:p w:rsidR="00293D03" w:rsidRPr="001B4ECE" w:rsidRDefault="00293D03">
      <w:pPr>
        <w:rPr>
          <w:rFonts w:eastAsia="Times New Roman" w:cs="Times New Roman"/>
          <w:i/>
          <w:iCs/>
          <w:noProof w:val="0"/>
          <w:snapToGrid w:val="0"/>
          <w:szCs w:val="22"/>
          <w:lang w:val="es-419" w:eastAsia="en-US"/>
        </w:rPr>
      </w:pPr>
      <w:r w:rsidRPr="001B4ECE">
        <w:rPr>
          <w:rFonts w:cs="Times New Roman"/>
          <w:i/>
          <w:iCs/>
          <w:noProof w:val="0"/>
          <w:lang w:val="es-419"/>
        </w:rPr>
        <w:br w:type="page"/>
      </w:r>
    </w:p>
    <w:p w:rsidR="00832B8D" w:rsidRPr="001B4ECE" w:rsidRDefault="00832B8D" w:rsidP="00C557F2">
      <w:pPr>
        <w:pStyle w:val="LegTitle"/>
        <w:rPr>
          <w:rFonts w:eastAsia="Arial Unicode MS"/>
          <w:lang w:val="es-419"/>
        </w:rPr>
      </w:pPr>
      <w:bookmarkStart w:id="141" w:name="_Toc14678801"/>
      <w:r w:rsidRPr="001B4ECE">
        <w:rPr>
          <w:rFonts w:eastAsia="Arial Unicode MS"/>
          <w:lang w:val="es-419"/>
        </w:rPr>
        <w:lastRenderedPageBreak/>
        <w:t xml:space="preserve">Regla 71 </w:t>
      </w:r>
      <w:r w:rsidRPr="001B4ECE">
        <w:rPr>
          <w:rFonts w:eastAsia="Arial Unicode MS"/>
          <w:vanish/>
          <w:lang w:val="es-419"/>
        </w:rPr>
        <w:t xml:space="preserve">- </w:t>
      </w:r>
      <w:r w:rsidRPr="001B4ECE">
        <w:rPr>
          <w:rFonts w:eastAsia="Arial Unicode MS"/>
          <w:lang w:val="es-419"/>
        </w:rPr>
        <w:br/>
        <w:t xml:space="preserve">Transmisión del informe de examen preliminar internacional </w:t>
      </w:r>
      <w:r w:rsidRPr="001B4ECE">
        <w:rPr>
          <w:rFonts w:eastAsia="Arial Unicode MS"/>
          <w:lang w:val="es-419"/>
        </w:rPr>
        <w:br/>
        <w:t>y de los documentos conexos</w:t>
      </w:r>
      <w:bookmarkEnd w:id="141"/>
    </w:p>
    <w:p w:rsidR="00832B8D" w:rsidRPr="001B4ECE" w:rsidRDefault="00832B8D" w:rsidP="00C557F2">
      <w:pPr>
        <w:pStyle w:val="LegSubRule"/>
        <w:rPr>
          <w:lang w:val="es-419"/>
        </w:rPr>
      </w:pPr>
      <w:bookmarkStart w:id="142" w:name="_Toc14678802"/>
      <w:r w:rsidRPr="001B4ECE">
        <w:rPr>
          <w:lang w:val="es-419"/>
        </w:rPr>
        <w:t xml:space="preserve">71.1   </w:t>
      </w:r>
      <w:r w:rsidRPr="001B4ECE">
        <w:rPr>
          <w:i/>
          <w:lang w:val="es-419"/>
        </w:rPr>
        <w:t>Destinatarios</w:t>
      </w:r>
      <w:bookmarkEnd w:id="142"/>
    </w:p>
    <w:p w:rsidR="00832B8D" w:rsidRPr="001B4ECE" w:rsidRDefault="00832B8D" w:rsidP="00921FB6">
      <w:pPr>
        <w:tabs>
          <w:tab w:val="left" w:pos="454"/>
        </w:tabs>
        <w:snapToGrid w:val="0"/>
        <w:spacing w:before="119" w:after="360" w:line="360" w:lineRule="auto"/>
        <w:rPr>
          <w:rFonts w:eastAsia="Times New Roman" w:cs="Times New Roman"/>
          <w:noProof w:val="0"/>
          <w:snapToGrid w:val="0"/>
          <w:lang w:val="es-419" w:eastAsia="en-US"/>
        </w:rPr>
      </w:pPr>
      <w:r w:rsidRPr="001B4ECE">
        <w:rPr>
          <w:rFonts w:eastAsia="Times New Roman" w:cs="Times New Roman"/>
          <w:noProof w:val="0"/>
          <w:snapToGrid w:val="0"/>
          <w:lang w:val="es-419" w:eastAsia="en-US"/>
        </w:rPr>
        <w:tab/>
        <w:t>a)  La Administración encargada del examen preliminar internacional transmitirá el mismo día a la Oficina Internacional y al solicitante una copia del informe del examen preliminar internacional y de sus anexos, si los hubiera.</w:t>
      </w:r>
    </w:p>
    <w:p w:rsidR="00832B8D" w:rsidRPr="001B4ECE" w:rsidRDefault="00832B8D" w:rsidP="00921FB6">
      <w:pPr>
        <w:tabs>
          <w:tab w:val="left" w:pos="454"/>
        </w:tabs>
        <w:snapToGrid w:val="0"/>
        <w:spacing w:before="119" w:after="360" w:line="360" w:lineRule="auto"/>
        <w:rPr>
          <w:rFonts w:eastAsia="Times New Roman" w:cs="Times New Roman"/>
          <w:noProof w:val="0"/>
          <w:snapToGrid w:val="0"/>
          <w:lang w:val="es-419" w:eastAsia="en-US"/>
        </w:rPr>
      </w:pPr>
      <w:r w:rsidRPr="001B4ECE">
        <w:rPr>
          <w:rFonts w:eastAsia="Times New Roman" w:cs="Times New Roman"/>
          <w:noProof w:val="0"/>
          <w:snapToGrid w:val="0"/>
          <w:lang w:val="es-419" w:eastAsia="en-US"/>
        </w:rPr>
        <w:tab/>
        <w:t>b)  La Administración encargada del examen preliminar internacional transmitirá a la Oficina Internacional copias de otros documentos del expediente de examen preliminar con arreglo a las Instrucciones Administrativas.</w:t>
      </w:r>
    </w:p>
    <w:p w:rsidR="00832B8D" w:rsidRPr="001B4ECE" w:rsidRDefault="00832B8D" w:rsidP="00C557F2">
      <w:pPr>
        <w:pStyle w:val="LegSubRule"/>
        <w:rPr>
          <w:lang w:val="es-419"/>
        </w:rPr>
      </w:pPr>
      <w:bookmarkStart w:id="143" w:name="_Toc14678803"/>
      <w:r w:rsidRPr="001B4ECE">
        <w:rPr>
          <w:lang w:val="es-419"/>
        </w:rPr>
        <w:t xml:space="preserve">71.2   </w:t>
      </w:r>
      <w:r w:rsidRPr="001B4ECE">
        <w:rPr>
          <w:i/>
          <w:lang w:val="es-419"/>
        </w:rPr>
        <w:t>Copias de los documentos citados</w:t>
      </w:r>
      <w:bookmarkEnd w:id="143"/>
      <w:r w:rsidRPr="001B4ECE" w:rsidDel="00464C0C">
        <w:rPr>
          <w:lang w:val="es-419"/>
        </w:rPr>
        <w:t xml:space="preserve"> </w:t>
      </w:r>
    </w:p>
    <w:p w:rsidR="00854863" w:rsidRPr="001B4ECE" w:rsidRDefault="00832B8D" w:rsidP="00EA49CD">
      <w:pPr>
        <w:pStyle w:val="Lega"/>
        <w:rPr>
          <w:lang w:val="es-419"/>
        </w:rPr>
      </w:pPr>
      <w:r w:rsidRPr="001B4ECE">
        <w:rPr>
          <w:lang w:val="es-419"/>
        </w:rPr>
        <w:tab/>
        <w:t>a) a d) [Sin cambios]</w:t>
      </w:r>
    </w:p>
    <w:p w:rsidR="00832B8D" w:rsidRPr="001B4ECE" w:rsidRDefault="00832B8D" w:rsidP="00766FF1">
      <w:pPr>
        <w:pStyle w:val="LegTitle"/>
        <w:rPr>
          <w:rFonts w:eastAsia="Arial Unicode MS"/>
          <w:lang w:val="es-419"/>
        </w:rPr>
      </w:pPr>
      <w:bookmarkStart w:id="144" w:name="_Toc14678804"/>
      <w:r w:rsidRPr="001B4ECE">
        <w:rPr>
          <w:rFonts w:eastAsia="Arial Unicode MS"/>
          <w:lang w:val="es-419"/>
        </w:rPr>
        <w:lastRenderedPageBreak/>
        <w:t>Regla 82</w:t>
      </w:r>
      <w:r w:rsidRPr="001B4ECE">
        <w:rPr>
          <w:rFonts w:eastAsia="Arial Unicode MS"/>
          <w:i/>
          <w:lang w:val="es-419"/>
        </w:rPr>
        <w:t xml:space="preserve">ter </w:t>
      </w:r>
      <w:r w:rsidRPr="001B4ECE">
        <w:rPr>
          <w:rFonts w:eastAsia="Arial Unicode MS"/>
          <w:lang w:val="es-419"/>
        </w:rPr>
        <w:br/>
        <w:t xml:space="preserve">Rectificación de errores cometidos </w:t>
      </w:r>
      <w:r w:rsidRPr="001B4ECE">
        <w:rPr>
          <w:rFonts w:eastAsia="Arial Unicode MS"/>
          <w:lang w:val="es-419"/>
        </w:rPr>
        <w:br/>
        <w:t>por la Oficina receptora o por la Oficina Internacional</w:t>
      </w:r>
      <w:bookmarkEnd w:id="144"/>
    </w:p>
    <w:p w:rsidR="00832B8D" w:rsidRPr="001B4ECE" w:rsidRDefault="00832B8D" w:rsidP="00766FF1">
      <w:pPr>
        <w:pStyle w:val="LegSubRule"/>
        <w:rPr>
          <w:rFonts w:eastAsia="Arial Unicode MS"/>
          <w:lang w:val="es-419"/>
        </w:rPr>
      </w:pPr>
      <w:bookmarkStart w:id="145" w:name="_Toc14678805"/>
      <w:r w:rsidRPr="001B4ECE">
        <w:rPr>
          <w:rFonts w:eastAsia="Arial Unicode MS"/>
          <w:lang w:val="es-419"/>
        </w:rPr>
        <w:t>82</w:t>
      </w:r>
      <w:r w:rsidRPr="001B4ECE">
        <w:rPr>
          <w:rFonts w:eastAsia="Arial Unicode MS"/>
          <w:i/>
          <w:lang w:val="es-419"/>
        </w:rPr>
        <w:t>ter</w:t>
      </w:r>
      <w:r w:rsidRPr="001B4ECE">
        <w:rPr>
          <w:rFonts w:eastAsia="Arial Unicode MS"/>
          <w:lang w:val="es-419"/>
        </w:rPr>
        <w:t xml:space="preserve">.1 </w:t>
      </w:r>
      <w:r w:rsidRPr="001B4ECE">
        <w:rPr>
          <w:rFonts w:eastAsia="Arial Unicode MS"/>
          <w:i/>
          <w:lang w:val="es-419"/>
        </w:rPr>
        <w:t>Errores relativos a la fecha de presentación internacional y a la reivindicación de prioridad</w:t>
      </w:r>
      <w:bookmarkEnd w:id="145"/>
      <w:r w:rsidRPr="001B4ECE">
        <w:rPr>
          <w:rFonts w:eastAsia="Arial Unicode MS"/>
          <w:iCs/>
          <w:sz w:val="28"/>
          <w:szCs w:val="28"/>
          <w:lang w:val="es-419"/>
        </w:rPr>
        <w:t xml:space="preserve"> </w:t>
      </w:r>
    </w:p>
    <w:p w:rsidR="00832B8D" w:rsidRPr="001B4ECE" w:rsidRDefault="00832B8D" w:rsidP="00EA49CD">
      <w:pPr>
        <w:tabs>
          <w:tab w:val="left" w:pos="454"/>
        </w:tabs>
        <w:spacing w:before="240" w:after="480" w:line="360" w:lineRule="auto"/>
        <w:rPr>
          <w:rFonts w:eastAsia="Times New Roman" w:cs="Times New Roman"/>
          <w:noProof w:val="0"/>
          <w:snapToGrid w:val="0"/>
          <w:lang w:val="es-419" w:eastAsia="en-US"/>
        </w:rPr>
      </w:pPr>
      <w:r w:rsidRPr="001B4ECE">
        <w:rPr>
          <w:rFonts w:eastAsia="Times New Roman" w:cs="Times New Roman"/>
          <w:noProof w:val="0"/>
          <w:snapToGrid w:val="0"/>
          <w:lang w:val="es-419" w:eastAsia="en-US"/>
        </w:rPr>
        <w:tab/>
        <w:t>a) [Sin cambios]</w:t>
      </w:r>
    </w:p>
    <w:p w:rsidR="00832B8D" w:rsidRPr="001B4ECE" w:rsidRDefault="00832B8D" w:rsidP="00EA49CD">
      <w:pPr>
        <w:tabs>
          <w:tab w:val="left" w:pos="454"/>
        </w:tabs>
        <w:spacing w:before="240" w:after="480" w:line="360" w:lineRule="auto"/>
        <w:rPr>
          <w:rFonts w:eastAsia="Times New Roman"/>
          <w:noProof w:val="0"/>
          <w:snapToGrid w:val="0"/>
          <w:szCs w:val="22"/>
          <w:lang w:val="es-419" w:eastAsia="en-US"/>
        </w:rPr>
      </w:pPr>
      <w:r w:rsidRPr="001B4ECE">
        <w:rPr>
          <w:rFonts w:eastAsia="Times New Roman" w:cs="Times New Roman"/>
          <w:noProof w:val="0"/>
          <w:snapToGrid w:val="0"/>
          <w:lang w:val="es-419" w:eastAsia="en-US"/>
        </w:rPr>
        <w:tab/>
        <w:t>b) Cuando la fecha de presentación internacional haya sido otorgada por la Oficina receptora en virtud de la Regla 20.3.b)ii)</w:t>
      </w:r>
      <w:r w:rsidRPr="001B4ECE">
        <w:rPr>
          <w:rFonts w:cs="Times New Roman"/>
          <w:noProof w:val="0"/>
          <w:snapToGrid w:val="0"/>
          <w:lang w:val="es-419" w:eastAsia="en-US"/>
        </w:rPr>
        <w:t>,</w:t>
      </w:r>
      <w:r w:rsidRPr="001B4ECE">
        <w:rPr>
          <w:rFonts w:eastAsia="Times New Roman" w:cs="Times New Roman"/>
          <w:noProof w:val="0"/>
          <w:snapToGrid w:val="0"/>
          <w:lang w:val="es-419" w:eastAsia="en-US"/>
        </w:rPr>
        <w:t xml:space="preserve"> 20.5.d) </w:t>
      </w:r>
      <w:r w:rsidRPr="001B4ECE">
        <w:rPr>
          <w:rFonts w:cs="Times New Roman"/>
          <w:noProof w:val="0"/>
          <w:snapToGrid w:val="0"/>
          <w:lang w:val="es-419" w:eastAsia="en-US"/>
        </w:rPr>
        <w:t>o 20.5</w:t>
      </w:r>
      <w:r w:rsidRPr="001B4ECE">
        <w:rPr>
          <w:rFonts w:cs="Times New Roman"/>
          <w:i/>
          <w:noProof w:val="0"/>
          <w:snapToGrid w:val="0"/>
          <w:lang w:val="es-419" w:eastAsia="en-US"/>
        </w:rPr>
        <w:t>bis</w:t>
      </w:r>
      <w:r w:rsidRPr="001B4ECE">
        <w:rPr>
          <w:rFonts w:cs="Times New Roman"/>
          <w:noProof w:val="0"/>
          <w:snapToGrid w:val="0"/>
          <w:lang w:val="es-419" w:eastAsia="en-US"/>
        </w:rPr>
        <w:t xml:space="preserve">.d) </w:t>
      </w:r>
      <w:r w:rsidRPr="001B4ECE">
        <w:rPr>
          <w:rFonts w:eastAsia="Times New Roman"/>
          <w:noProof w:val="0"/>
          <w:snapToGrid w:val="0"/>
          <w:szCs w:val="22"/>
          <w:lang w:val="es-419" w:eastAsia="en-US"/>
        </w:rPr>
        <w:t>sobre la base de la incorporación por referencia de un elemento o de una parte en virtud de las Reglas 4.18 y 20.6, pero la Oficina designada o elegida compruebe que:</w:t>
      </w:r>
    </w:p>
    <w:p w:rsidR="00832B8D" w:rsidRPr="001B4ECE" w:rsidRDefault="00832B8D" w:rsidP="00EA49CD">
      <w:pPr>
        <w:tabs>
          <w:tab w:val="right" w:pos="1020"/>
          <w:tab w:val="left" w:pos="1191"/>
        </w:tabs>
        <w:spacing w:before="60" w:after="480" w:line="360" w:lineRule="auto"/>
        <w:ind w:left="1196" w:hanging="1196"/>
        <w:jc w:val="both"/>
        <w:rPr>
          <w:rFonts w:eastAsia="Times New Roman"/>
          <w:noProof w:val="0"/>
          <w:snapToGrid w:val="0"/>
          <w:szCs w:val="22"/>
          <w:lang w:val="es-419" w:eastAsia="en-US"/>
        </w:rPr>
      </w:pPr>
      <w:r w:rsidRPr="001B4ECE">
        <w:rPr>
          <w:rFonts w:eastAsia="Times New Roman"/>
          <w:noProof w:val="0"/>
          <w:snapToGrid w:val="0"/>
          <w:szCs w:val="22"/>
          <w:lang w:val="es-419" w:eastAsia="en-US"/>
        </w:rPr>
        <w:tab/>
        <w:t>i)</w:t>
      </w:r>
      <w:r w:rsidRPr="001B4ECE">
        <w:rPr>
          <w:rFonts w:eastAsia="Times New Roman"/>
          <w:noProof w:val="0"/>
          <w:snapToGrid w:val="0"/>
          <w:szCs w:val="22"/>
          <w:lang w:val="es-419" w:eastAsia="en-US"/>
        </w:rPr>
        <w:tab/>
        <w:t>el solicitante no ha cumplido lo dispuesto en la Regla 17.1.a), b) o b-bis) respecto al documento de prioridad;</w:t>
      </w:r>
    </w:p>
    <w:p w:rsidR="00832B8D" w:rsidRPr="001B4ECE" w:rsidRDefault="00832B8D" w:rsidP="00EA49CD">
      <w:pPr>
        <w:tabs>
          <w:tab w:val="right" w:pos="1020"/>
          <w:tab w:val="left" w:pos="1191"/>
        </w:tabs>
        <w:spacing w:before="60" w:after="480" w:line="360" w:lineRule="auto"/>
        <w:ind w:left="1196" w:hanging="1196"/>
        <w:jc w:val="both"/>
        <w:rPr>
          <w:rFonts w:eastAsia="Times New Roman"/>
          <w:noProof w:val="0"/>
          <w:snapToGrid w:val="0"/>
          <w:szCs w:val="22"/>
          <w:lang w:val="es-419" w:eastAsia="en-US"/>
        </w:rPr>
      </w:pPr>
      <w:r w:rsidRPr="001B4ECE">
        <w:rPr>
          <w:rFonts w:eastAsia="Times New Roman"/>
          <w:noProof w:val="0"/>
          <w:snapToGrid w:val="0"/>
          <w:szCs w:val="22"/>
          <w:lang w:val="es-419" w:eastAsia="en-US"/>
        </w:rPr>
        <w:tab/>
        <w:t>ii)</w:t>
      </w:r>
      <w:r w:rsidRPr="001B4ECE">
        <w:rPr>
          <w:rFonts w:eastAsia="Times New Roman"/>
          <w:noProof w:val="0"/>
          <w:snapToGrid w:val="0"/>
          <w:szCs w:val="22"/>
          <w:lang w:val="es-419" w:eastAsia="en-US"/>
        </w:rPr>
        <w:tab/>
      </w:r>
      <w:r w:rsidRPr="001B4ECE">
        <w:rPr>
          <w:rFonts w:eastAsia="Times New Roman" w:cs="Times New Roman"/>
          <w:noProof w:val="0"/>
          <w:snapToGrid w:val="0"/>
          <w:lang w:val="es-419" w:eastAsia="en-US"/>
        </w:rPr>
        <w:t>no se ha cumplido un requisito previsto en la Regla 4.18, 20.6.a)i) o 51bis.1.e)ii), o</w:t>
      </w:r>
    </w:p>
    <w:p w:rsidR="00832B8D" w:rsidRPr="001B4ECE" w:rsidRDefault="00832B8D" w:rsidP="00EA49CD">
      <w:pPr>
        <w:tabs>
          <w:tab w:val="right" w:pos="1020"/>
          <w:tab w:val="left" w:pos="1191"/>
        </w:tabs>
        <w:spacing w:before="60" w:after="480" w:line="360" w:lineRule="auto"/>
        <w:ind w:left="1196" w:hanging="1196"/>
        <w:jc w:val="both"/>
        <w:rPr>
          <w:rFonts w:eastAsia="Times New Roman"/>
          <w:noProof w:val="0"/>
          <w:snapToGrid w:val="0"/>
          <w:szCs w:val="22"/>
          <w:lang w:val="es-419" w:eastAsia="en-US"/>
        </w:rPr>
      </w:pPr>
      <w:r w:rsidRPr="001B4ECE">
        <w:rPr>
          <w:rFonts w:eastAsia="Times New Roman"/>
          <w:noProof w:val="0"/>
          <w:snapToGrid w:val="0"/>
          <w:szCs w:val="22"/>
          <w:lang w:val="es-419" w:eastAsia="en-US"/>
        </w:rPr>
        <w:tab/>
        <w:t>iii)</w:t>
      </w:r>
      <w:r w:rsidRPr="001B4ECE">
        <w:rPr>
          <w:rFonts w:eastAsia="Times New Roman"/>
          <w:noProof w:val="0"/>
          <w:snapToGrid w:val="0"/>
          <w:szCs w:val="22"/>
          <w:lang w:val="es-419" w:eastAsia="en-US"/>
        </w:rPr>
        <w:tab/>
      </w:r>
      <w:r w:rsidRPr="001B4ECE">
        <w:rPr>
          <w:rFonts w:eastAsia="Times New Roman" w:cs="Times New Roman"/>
          <w:noProof w:val="0"/>
          <w:snapToGrid w:val="0"/>
          <w:lang w:val="es-419" w:eastAsia="en-US"/>
        </w:rPr>
        <w:t>el elemento o la parte no está contenido íntegramente en el documento de prioridad en cuestión</w:t>
      </w:r>
      <w:r w:rsidRPr="001B4ECE">
        <w:rPr>
          <w:rFonts w:eastAsia="Times New Roman"/>
          <w:noProof w:val="0"/>
          <w:snapToGrid w:val="0"/>
          <w:szCs w:val="22"/>
          <w:lang w:val="es-419" w:eastAsia="en-US"/>
        </w:rPr>
        <w:t>;</w:t>
      </w:r>
    </w:p>
    <w:p w:rsidR="00832B8D" w:rsidRPr="001B4ECE" w:rsidRDefault="00832B8D" w:rsidP="00EA49CD">
      <w:pPr>
        <w:tabs>
          <w:tab w:val="left" w:pos="454"/>
        </w:tabs>
        <w:spacing w:before="240" w:after="480" w:line="360" w:lineRule="auto"/>
        <w:jc w:val="both"/>
        <w:rPr>
          <w:rFonts w:eastAsia="Times New Roman" w:cs="Times New Roman"/>
          <w:i/>
          <w:noProof w:val="0"/>
          <w:snapToGrid w:val="0"/>
          <w:lang w:val="es-419" w:eastAsia="en-US"/>
        </w:rPr>
      </w:pPr>
      <w:r w:rsidRPr="001B4ECE">
        <w:rPr>
          <w:rFonts w:eastAsia="Times New Roman" w:cs="Times New Roman"/>
          <w:noProof w:val="0"/>
          <w:snapToGrid w:val="0"/>
          <w:lang w:val="es-419" w:eastAsia="en-US"/>
        </w:rPr>
        <w:t>la Oficina designada o elegida, sin perjuicio de lo dispuesto en el párrafo c), podrá tramitar la solicitud internacional como si se hubiese otorgado la fecha de presentación internacional en virtud de la Regla 20.3.b)i)</w:t>
      </w:r>
      <w:r w:rsidRPr="001B4ECE">
        <w:rPr>
          <w:rFonts w:cs="Times New Roman"/>
          <w:noProof w:val="0"/>
          <w:snapToGrid w:val="0"/>
          <w:lang w:val="es-419" w:eastAsia="en-US"/>
        </w:rPr>
        <w:t>,</w:t>
      </w:r>
      <w:r w:rsidRPr="001B4ECE">
        <w:rPr>
          <w:rFonts w:eastAsia="Times New Roman" w:cs="Times New Roman"/>
          <w:noProof w:val="0"/>
          <w:snapToGrid w:val="0"/>
          <w:lang w:val="es-419" w:eastAsia="en-US"/>
        </w:rPr>
        <w:t xml:space="preserve"> 20.5.b) </w:t>
      </w:r>
      <w:r w:rsidRPr="001B4ECE">
        <w:rPr>
          <w:rFonts w:cs="Times New Roman"/>
          <w:noProof w:val="0"/>
          <w:snapToGrid w:val="0"/>
          <w:lang w:val="es-419" w:eastAsia="en-US"/>
        </w:rPr>
        <w:t>o 20.5</w:t>
      </w:r>
      <w:r w:rsidRPr="001B4ECE">
        <w:rPr>
          <w:rFonts w:cs="Times New Roman"/>
          <w:i/>
          <w:noProof w:val="0"/>
          <w:snapToGrid w:val="0"/>
          <w:lang w:val="es-419" w:eastAsia="en-US"/>
        </w:rPr>
        <w:t>bis.</w:t>
      </w:r>
      <w:r w:rsidRPr="001B4ECE">
        <w:rPr>
          <w:rFonts w:cs="Times New Roman"/>
          <w:noProof w:val="0"/>
          <w:snapToGrid w:val="0"/>
          <w:lang w:val="es-419" w:eastAsia="en-US"/>
        </w:rPr>
        <w:t>b)</w:t>
      </w:r>
      <w:r w:rsidRPr="001B4ECE">
        <w:rPr>
          <w:rFonts w:eastAsia="Times New Roman" w:cs="Times New Roman"/>
          <w:noProof w:val="0"/>
          <w:snapToGrid w:val="0"/>
          <w:lang w:val="es-419" w:eastAsia="en-US"/>
        </w:rPr>
        <w:t>, o corregido en virtud de la Regla 20.5.c)</w:t>
      </w:r>
      <w:r w:rsidRPr="001B4ECE">
        <w:rPr>
          <w:rFonts w:eastAsia="Times New Roman" w:cs="Times New Roman"/>
          <w:noProof w:val="0"/>
          <w:snapToGrid w:val="0"/>
          <w:sz w:val="28"/>
          <w:szCs w:val="28"/>
          <w:lang w:val="es-419" w:eastAsia="en-US"/>
        </w:rPr>
        <w:t xml:space="preserve"> </w:t>
      </w:r>
      <w:r w:rsidR="00167EC1" w:rsidRPr="001B4ECE">
        <w:rPr>
          <w:rFonts w:cs="Times New Roman"/>
          <w:noProof w:val="0"/>
          <w:snapToGrid w:val="0"/>
          <w:lang w:val="es-419" w:eastAsia="en-US"/>
        </w:rPr>
        <w:t>o </w:t>
      </w:r>
      <w:r w:rsidRPr="001B4ECE">
        <w:rPr>
          <w:rFonts w:cs="Times New Roman"/>
          <w:noProof w:val="0"/>
          <w:snapToGrid w:val="0"/>
          <w:lang w:val="es-419" w:eastAsia="en-US"/>
        </w:rPr>
        <w:t>20.5</w:t>
      </w:r>
      <w:r w:rsidRPr="001B4ECE">
        <w:rPr>
          <w:rFonts w:cs="Times New Roman"/>
          <w:i/>
          <w:noProof w:val="0"/>
          <w:snapToGrid w:val="0"/>
          <w:lang w:val="es-419" w:eastAsia="en-US"/>
        </w:rPr>
        <w:t>bis</w:t>
      </w:r>
      <w:r w:rsidRPr="001B4ECE">
        <w:rPr>
          <w:rFonts w:cs="Times New Roman"/>
          <w:noProof w:val="0"/>
          <w:snapToGrid w:val="0"/>
          <w:lang w:val="es-419" w:eastAsia="en-US"/>
        </w:rPr>
        <w:t>.c)</w:t>
      </w:r>
      <w:r w:rsidRPr="001B4ECE">
        <w:rPr>
          <w:rFonts w:eastAsia="Times New Roman" w:cs="Times New Roman"/>
          <w:noProof w:val="0"/>
          <w:snapToGrid w:val="0"/>
          <w:lang w:val="es-419" w:eastAsia="en-US"/>
        </w:rPr>
        <w:t xml:space="preserve">, según sea el caso, con la salvedad de que la Regla 17.1.c) se aplicará </w:t>
      </w:r>
      <w:r w:rsidRPr="001B4ECE">
        <w:rPr>
          <w:rFonts w:eastAsia="Times New Roman" w:cs="Times New Roman"/>
          <w:i/>
          <w:noProof w:val="0"/>
          <w:snapToGrid w:val="0"/>
          <w:lang w:val="es-419" w:eastAsia="en-US"/>
        </w:rPr>
        <w:t>mutatis mutandis.</w:t>
      </w:r>
    </w:p>
    <w:p w:rsidR="00EA49CD" w:rsidRPr="001B4ECE" w:rsidRDefault="00EA49CD" w:rsidP="00EA49CD">
      <w:pPr>
        <w:keepNext/>
        <w:tabs>
          <w:tab w:val="left" w:pos="567"/>
        </w:tabs>
        <w:spacing w:after="360" w:line="480" w:lineRule="auto"/>
        <w:jc w:val="center"/>
        <w:rPr>
          <w:rFonts w:eastAsia="Times New Roman"/>
          <w:i/>
          <w:noProof w:val="0"/>
          <w:szCs w:val="22"/>
          <w:lang w:val="es-419" w:eastAsia="en-US"/>
        </w:rPr>
      </w:pPr>
      <w:r w:rsidRPr="001B4ECE">
        <w:rPr>
          <w:rFonts w:eastAsia="Times New Roman"/>
          <w:i/>
          <w:noProof w:val="0"/>
          <w:szCs w:val="22"/>
          <w:lang w:val="es-419" w:eastAsia="en-US"/>
        </w:rPr>
        <w:lastRenderedPageBreak/>
        <w:t>[Regla 82ter.1, continuación]</w:t>
      </w:r>
    </w:p>
    <w:p w:rsidR="00832B8D" w:rsidRPr="001B4ECE" w:rsidRDefault="00832B8D" w:rsidP="00EA49CD">
      <w:pPr>
        <w:keepNext/>
        <w:keepLines/>
        <w:tabs>
          <w:tab w:val="left" w:pos="454"/>
        </w:tabs>
        <w:spacing w:before="240" w:after="480" w:line="360" w:lineRule="auto"/>
        <w:rPr>
          <w:rFonts w:eastAsia="Times New Roman" w:cs="Times New Roman"/>
          <w:noProof w:val="0"/>
          <w:snapToGrid w:val="0"/>
          <w:lang w:val="es-419" w:eastAsia="en-US"/>
        </w:rPr>
      </w:pPr>
      <w:r w:rsidRPr="001B4ECE">
        <w:rPr>
          <w:rFonts w:eastAsia="Times New Roman" w:cs="Times New Roman"/>
          <w:noProof w:val="0"/>
          <w:snapToGrid w:val="0"/>
          <w:lang w:val="es-419" w:eastAsia="en-US"/>
        </w:rPr>
        <w:tab/>
        <w:t>c) La Oficina designada o elegida no tramitará la solicitud internacional mencionada en el párrafo b) como si la fecha de presentación internacional hubiese sido otorgada en virtud de la Regla 20.3.b)i)</w:t>
      </w:r>
      <w:r w:rsidRPr="001B4ECE">
        <w:rPr>
          <w:rFonts w:cs="Times New Roman"/>
          <w:noProof w:val="0"/>
          <w:snapToGrid w:val="0"/>
          <w:lang w:val="es-419" w:eastAsia="en-US"/>
        </w:rPr>
        <w:t>,</w:t>
      </w:r>
      <w:r w:rsidRPr="001B4ECE">
        <w:rPr>
          <w:rFonts w:eastAsia="Times New Roman" w:cs="Times New Roman"/>
          <w:noProof w:val="0"/>
          <w:snapToGrid w:val="0"/>
          <w:lang w:val="es-419" w:eastAsia="en-US"/>
        </w:rPr>
        <w:t xml:space="preserve"> 20.5.b) </w:t>
      </w:r>
      <w:r w:rsidRPr="001B4ECE">
        <w:rPr>
          <w:rFonts w:cs="Times New Roman"/>
          <w:noProof w:val="0"/>
          <w:snapToGrid w:val="0"/>
          <w:lang w:val="es-419" w:eastAsia="en-US"/>
        </w:rPr>
        <w:t>o 20.5</w:t>
      </w:r>
      <w:r w:rsidRPr="001B4ECE">
        <w:rPr>
          <w:rFonts w:cs="Times New Roman"/>
          <w:i/>
          <w:noProof w:val="0"/>
          <w:snapToGrid w:val="0"/>
          <w:lang w:val="es-419" w:eastAsia="en-US"/>
        </w:rPr>
        <w:t>bis</w:t>
      </w:r>
      <w:r w:rsidRPr="001B4ECE">
        <w:rPr>
          <w:rFonts w:cs="Times New Roman"/>
          <w:noProof w:val="0"/>
          <w:snapToGrid w:val="0"/>
          <w:lang w:val="es-419" w:eastAsia="en-US"/>
        </w:rPr>
        <w:t>.b)</w:t>
      </w:r>
      <w:r w:rsidRPr="001B4ECE">
        <w:rPr>
          <w:rFonts w:eastAsia="Times New Roman" w:cs="Times New Roman"/>
          <w:noProof w:val="0"/>
          <w:snapToGrid w:val="0"/>
          <w:lang w:val="es-419" w:eastAsia="en-US"/>
        </w:rPr>
        <w:t>, o hubiese sido corregida en virtud de la Regla 20.5.c)</w:t>
      </w:r>
      <w:r w:rsidRPr="001B4ECE">
        <w:rPr>
          <w:rFonts w:eastAsia="Times New Roman" w:cs="Times New Roman"/>
          <w:noProof w:val="0"/>
          <w:snapToGrid w:val="0"/>
          <w:sz w:val="28"/>
          <w:szCs w:val="28"/>
          <w:lang w:val="es-419" w:eastAsia="en-US"/>
        </w:rPr>
        <w:t xml:space="preserve"> </w:t>
      </w:r>
      <w:r w:rsidR="00CB4AC3" w:rsidRPr="001B4ECE">
        <w:rPr>
          <w:rFonts w:cs="Times New Roman"/>
          <w:noProof w:val="0"/>
          <w:snapToGrid w:val="0"/>
          <w:lang w:val="es-419" w:eastAsia="en-US"/>
        </w:rPr>
        <w:t>o </w:t>
      </w:r>
      <w:r w:rsidRPr="001B4ECE">
        <w:rPr>
          <w:rFonts w:cs="Times New Roman"/>
          <w:noProof w:val="0"/>
          <w:snapToGrid w:val="0"/>
          <w:lang w:val="es-419" w:eastAsia="en-US"/>
        </w:rPr>
        <w:t>20.5</w:t>
      </w:r>
      <w:r w:rsidRPr="001B4ECE">
        <w:rPr>
          <w:rFonts w:cs="Times New Roman"/>
          <w:i/>
          <w:noProof w:val="0"/>
          <w:snapToGrid w:val="0"/>
          <w:lang w:val="es-419" w:eastAsia="en-US"/>
        </w:rPr>
        <w:t>bis</w:t>
      </w:r>
      <w:r w:rsidRPr="001B4ECE">
        <w:rPr>
          <w:rFonts w:cs="Times New Roman"/>
          <w:noProof w:val="0"/>
          <w:snapToGrid w:val="0"/>
          <w:lang w:val="es-419" w:eastAsia="en-US"/>
        </w:rPr>
        <w:t>.c)</w:t>
      </w:r>
      <w:r w:rsidRPr="001B4ECE">
        <w:rPr>
          <w:rFonts w:eastAsia="Times New Roman" w:cs="Times New Roman"/>
          <w:noProof w:val="0"/>
          <w:snapToGrid w:val="0"/>
          <w:lang w:val="es-419" w:eastAsia="en-US"/>
        </w:rPr>
        <w:t>, sin conceder al solicitante la posibilidad de formular observaciones sobre la tramitación prevista de esta forma, o de presentar una petición conforme al párrafo d), en un plazo razonable según las circunstancias.</w:t>
      </w:r>
    </w:p>
    <w:p w:rsidR="00854863" w:rsidRPr="001B4ECE" w:rsidRDefault="00832B8D" w:rsidP="00EA49CD">
      <w:pPr>
        <w:pStyle w:val="Lega"/>
        <w:keepNext/>
        <w:keepLines/>
        <w:rPr>
          <w:lang w:val="es-419"/>
        </w:rPr>
      </w:pPr>
      <w:r w:rsidRPr="001B4ECE">
        <w:rPr>
          <w:rFonts w:eastAsia="SimSun"/>
          <w:snapToGrid/>
          <w:lang w:val="es-419"/>
        </w:rPr>
        <w:tab/>
        <w:t>d) Cuando la Oficina designada o elegida, conforme al párrafo c), haya notificado al solicitante que tiene la intención de tramitar la solicitud internacional como si hubiese sido corregida la fecha de presentación internacional en virtud de la Regla 20.5.c)</w:t>
      </w:r>
      <w:r w:rsidRPr="001B4ECE">
        <w:rPr>
          <w:rFonts w:eastAsia="SimSun"/>
          <w:snapToGrid/>
          <w:sz w:val="28"/>
          <w:szCs w:val="28"/>
          <w:lang w:val="es-419"/>
        </w:rPr>
        <w:t xml:space="preserve"> </w:t>
      </w:r>
      <w:r w:rsidRPr="001B4ECE">
        <w:rPr>
          <w:rFonts w:eastAsia="SimSun"/>
          <w:snapToGrid/>
          <w:lang w:val="es-419"/>
        </w:rPr>
        <w:t>o 20.5</w:t>
      </w:r>
      <w:r w:rsidRPr="001B4ECE">
        <w:rPr>
          <w:rFonts w:eastAsia="SimSun"/>
          <w:i/>
          <w:snapToGrid/>
          <w:lang w:val="es-419"/>
        </w:rPr>
        <w:t>bis</w:t>
      </w:r>
      <w:r w:rsidRPr="001B4ECE">
        <w:rPr>
          <w:rFonts w:eastAsia="SimSun"/>
          <w:snapToGrid/>
          <w:lang w:val="es-419"/>
        </w:rPr>
        <w:t>.c), el solicitante podrá solicitar, mediante un escrito dirigido a la Oficina en el plazo previsto en el párrafo c), que no se tenga en cuenta la parte omitida en cuestión, o el elemento o la parte corregidos en cuestión, a los efectos de la tramitación nacional en esa Oficina, en cuyo caso se considerará no entregada esa parte</w:t>
      </w:r>
      <w:r w:rsidRPr="001B4ECE">
        <w:rPr>
          <w:rFonts w:eastAsia="SimSun"/>
          <w:snapToGrid/>
          <w:sz w:val="28"/>
          <w:szCs w:val="28"/>
          <w:lang w:val="es-419"/>
        </w:rPr>
        <w:t xml:space="preserve"> </w:t>
      </w:r>
      <w:r w:rsidRPr="001B4ECE">
        <w:rPr>
          <w:rFonts w:eastAsia="SimSun"/>
          <w:snapToGrid/>
          <w:lang w:val="es-419"/>
        </w:rPr>
        <w:t>omitida, o ese elemento o esa parte corregidos, y la Oficina no tramitará la solicitud internacional como si se hubiese corregido la fecha de presentación internacional.</w:t>
      </w:r>
    </w:p>
    <w:p w:rsidR="00832B8D" w:rsidRPr="001B4ECE" w:rsidRDefault="00832B8D" w:rsidP="003C1020">
      <w:pPr>
        <w:pStyle w:val="LegTitle"/>
        <w:rPr>
          <w:rFonts w:eastAsia="Arial Unicode MS"/>
          <w:lang w:val="es-419"/>
        </w:rPr>
      </w:pPr>
      <w:bookmarkStart w:id="146" w:name="_Toc14678806"/>
      <w:r w:rsidRPr="001B4ECE">
        <w:rPr>
          <w:rFonts w:eastAsia="Arial Unicode MS"/>
          <w:lang w:val="es-419"/>
        </w:rPr>
        <w:lastRenderedPageBreak/>
        <w:t>Regla 82</w:t>
      </w:r>
      <w:r w:rsidRPr="001B4ECE">
        <w:rPr>
          <w:rFonts w:eastAsia="Arial Unicode MS"/>
          <w:i/>
          <w:lang w:val="es-419"/>
        </w:rPr>
        <w:t>quater</w:t>
      </w:r>
      <w:r w:rsidRPr="001B4ECE">
        <w:rPr>
          <w:rFonts w:eastAsia="Arial Unicode MS"/>
          <w:lang w:val="es-419"/>
        </w:rPr>
        <w:br/>
        <w:t>Excusa de los retrasos en el cumplimiento de los plazos</w:t>
      </w:r>
      <w:bookmarkEnd w:id="146"/>
    </w:p>
    <w:p w:rsidR="00832B8D" w:rsidRPr="001B4ECE" w:rsidRDefault="00832B8D" w:rsidP="003C1020">
      <w:pPr>
        <w:pStyle w:val="LegSubRule"/>
        <w:rPr>
          <w:rFonts w:eastAsia="Arial Unicode MS" w:cs="Times New Roman"/>
          <w:lang w:val="es-419"/>
        </w:rPr>
      </w:pPr>
      <w:bookmarkStart w:id="147" w:name="_Toc14678807"/>
      <w:r w:rsidRPr="001B4ECE">
        <w:rPr>
          <w:rFonts w:eastAsia="Arial Unicode MS" w:cs="Times New Roman"/>
          <w:lang w:val="es-419"/>
        </w:rPr>
        <w:t>82</w:t>
      </w:r>
      <w:r w:rsidRPr="001B4ECE">
        <w:rPr>
          <w:rFonts w:eastAsia="Arial Unicode MS" w:cs="Times New Roman"/>
          <w:i/>
          <w:lang w:val="es-419"/>
        </w:rPr>
        <w:t>quater</w:t>
      </w:r>
      <w:r w:rsidRPr="001B4ECE">
        <w:rPr>
          <w:rFonts w:eastAsia="Arial Unicode MS" w:cs="Times New Roman"/>
          <w:lang w:val="es-419"/>
        </w:rPr>
        <w:t xml:space="preserve">.1 </w:t>
      </w:r>
      <w:r w:rsidRPr="001B4ECE">
        <w:rPr>
          <w:i/>
          <w:lang w:val="es-419"/>
        </w:rPr>
        <w:t>[Sin cambios]</w:t>
      </w:r>
      <w:bookmarkEnd w:id="147"/>
    </w:p>
    <w:p w:rsidR="00832B8D" w:rsidRPr="001B4ECE" w:rsidRDefault="00832B8D" w:rsidP="003C1020">
      <w:pPr>
        <w:pStyle w:val="LegSubRule"/>
        <w:rPr>
          <w:rFonts w:eastAsia="Arial Unicode MS"/>
          <w:lang w:val="es-419"/>
        </w:rPr>
      </w:pPr>
      <w:bookmarkStart w:id="148" w:name="_Toc14678808"/>
      <w:r w:rsidRPr="001B4ECE">
        <w:rPr>
          <w:rFonts w:eastAsia="Arial Unicode MS"/>
          <w:lang w:val="es-419"/>
        </w:rPr>
        <w:t>82</w:t>
      </w:r>
      <w:r w:rsidRPr="001B4ECE">
        <w:rPr>
          <w:rFonts w:eastAsia="Arial Unicode MS"/>
          <w:i/>
          <w:lang w:val="es-419"/>
        </w:rPr>
        <w:t>quater</w:t>
      </w:r>
      <w:r w:rsidRPr="001B4ECE">
        <w:rPr>
          <w:rFonts w:eastAsia="Arial Unicode MS"/>
          <w:lang w:val="es-419"/>
        </w:rPr>
        <w:t xml:space="preserve">.2 </w:t>
      </w:r>
      <w:r w:rsidRPr="001B4ECE">
        <w:rPr>
          <w:rFonts w:eastAsia="Arial Unicode MS"/>
          <w:i/>
          <w:lang w:val="es-419"/>
        </w:rPr>
        <w:t>Indisponibilidad de los servicios de comunicación electrónica en la Oficina</w:t>
      </w:r>
      <w:bookmarkEnd w:id="148"/>
      <w:r w:rsidRPr="001B4ECE">
        <w:rPr>
          <w:rFonts w:eastAsia="Arial Unicode MS"/>
          <w:lang w:val="es-419"/>
        </w:rPr>
        <w:t xml:space="preserve"> </w:t>
      </w:r>
    </w:p>
    <w:p w:rsidR="00832B8D" w:rsidRPr="001B4ECE" w:rsidRDefault="00832B8D" w:rsidP="00EA49CD">
      <w:pPr>
        <w:tabs>
          <w:tab w:val="left" w:pos="284"/>
          <w:tab w:val="left" w:pos="454"/>
        </w:tabs>
        <w:snapToGrid w:val="0"/>
        <w:spacing w:before="240" w:after="480" w:line="360" w:lineRule="auto"/>
        <w:rPr>
          <w:rFonts w:eastAsia="Times New Roman"/>
          <w:noProof w:val="0"/>
          <w:lang w:val="es-419" w:eastAsia="en-US"/>
        </w:rPr>
      </w:pPr>
      <w:r w:rsidRPr="001B4ECE">
        <w:rPr>
          <w:rFonts w:eastAsia="Times New Roman"/>
          <w:noProof w:val="0"/>
          <w:lang w:val="es-419" w:eastAsia="en-US"/>
        </w:rPr>
        <w:tab/>
        <w:t>a) Cualquier Oficina nacional u organización intergubernamental podrá establecer que, cuando un plazo fijado en el presente Reglamento para realizar un acto ante una Oficina u organización no haya sido cumplido debido a la indisponibilidad de cualquiera de los servicios de comunicación electrónica admitidos por esa Oficina u organización, se excusará el retraso en el cumplimiento del plazo, siempre y cuando el acto en cuestión haya sido realizado el primer día laborable en que estén disponibles todos los medios de comunicación electrónica. La Oficina u organización afectada publicará información sobre la indisponibilidad, con indicación de su período de duración, y comunicará dicha información a la Oficina Internacional.</w:t>
      </w:r>
    </w:p>
    <w:p w:rsidR="00854863" w:rsidRPr="001B4ECE" w:rsidRDefault="00832B8D" w:rsidP="00EA49CD">
      <w:pPr>
        <w:pStyle w:val="Lega"/>
        <w:rPr>
          <w:lang w:val="es-419"/>
        </w:rPr>
      </w:pPr>
      <w:r w:rsidRPr="001B4ECE">
        <w:rPr>
          <w:lang w:val="es-419"/>
        </w:rPr>
        <w:tab/>
        <w:t>b) La excusa de un retraso en el cumplimiento de un plazo de acuerdo con lo dispuesto en el párrafo a) no se tomará en consideración por cualquier Oficina designada o elegida ante la cual el solicitante, en el momento en que se publique la información mencionada en el párrafo a), ya haya realizado los actos mencionados en el Artículo 22 o en el Artículo 39.</w:t>
      </w:r>
    </w:p>
    <w:p w:rsidR="00832B8D" w:rsidRPr="001B4ECE" w:rsidRDefault="00832B8D" w:rsidP="003C1020">
      <w:pPr>
        <w:pStyle w:val="LegTitle"/>
        <w:rPr>
          <w:rFonts w:eastAsia="Arial Unicode MS"/>
          <w:lang w:val="es-419"/>
        </w:rPr>
      </w:pPr>
      <w:bookmarkStart w:id="149" w:name="_Toc14678809"/>
      <w:r w:rsidRPr="001B4ECE">
        <w:rPr>
          <w:rFonts w:eastAsia="Arial Unicode MS"/>
          <w:lang w:val="es-419"/>
        </w:rPr>
        <w:lastRenderedPageBreak/>
        <w:t>Regla 94</w:t>
      </w:r>
      <w:r w:rsidRPr="001B4ECE">
        <w:rPr>
          <w:rFonts w:eastAsia="Arial Unicode MS"/>
          <w:lang w:val="es-419"/>
        </w:rPr>
        <w:tab/>
      </w:r>
      <w:r w:rsidRPr="001B4ECE">
        <w:rPr>
          <w:rFonts w:eastAsia="Arial Unicode MS"/>
          <w:lang w:val="es-419"/>
        </w:rPr>
        <w:br/>
        <w:t>Acceso a expedientes</w:t>
      </w:r>
      <w:bookmarkEnd w:id="149"/>
      <w:r w:rsidRPr="001B4ECE" w:rsidDel="00AD24E4">
        <w:rPr>
          <w:rFonts w:eastAsia="Arial Unicode MS"/>
          <w:lang w:val="es-419"/>
        </w:rPr>
        <w:t xml:space="preserve"> </w:t>
      </w:r>
      <w:r w:rsidRPr="001B4ECE">
        <w:rPr>
          <w:rFonts w:eastAsia="Arial Unicode MS"/>
          <w:lang w:val="es-419"/>
        </w:rPr>
        <w:t xml:space="preserve"> </w:t>
      </w:r>
    </w:p>
    <w:p w:rsidR="00832B8D" w:rsidRPr="001B4ECE" w:rsidRDefault="00B612CF" w:rsidP="003C1020">
      <w:pPr>
        <w:pStyle w:val="LegSubRule"/>
        <w:rPr>
          <w:lang w:val="es-419"/>
        </w:rPr>
      </w:pPr>
      <w:bookmarkStart w:id="150" w:name="_Toc14678810"/>
      <w:r w:rsidRPr="001B4ECE">
        <w:rPr>
          <w:lang w:val="es-419"/>
        </w:rPr>
        <w:t xml:space="preserve">94.1 </w:t>
      </w:r>
      <w:r w:rsidR="00832B8D" w:rsidRPr="001B4ECE">
        <w:rPr>
          <w:i/>
          <w:lang w:val="es-419"/>
        </w:rPr>
        <w:t>Acceso al expediente en poder de la Oficina Internacional</w:t>
      </w:r>
      <w:bookmarkEnd w:id="150"/>
      <w:r w:rsidR="00832B8D" w:rsidRPr="001B4ECE" w:rsidDel="00AD24E4">
        <w:rPr>
          <w:lang w:val="es-419"/>
        </w:rPr>
        <w:t xml:space="preserve"> </w:t>
      </w:r>
    </w:p>
    <w:p w:rsidR="00832B8D" w:rsidRPr="001B4ECE" w:rsidRDefault="00832B8D" w:rsidP="00832B8D">
      <w:pPr>
        <w:tabs>
          <w:tab w:val="left" w:pos="454"/>
        </w:tabs>
        <w:snapToGrid w:val="0"/>
        <w:spacing w:before="119" w:after="360" w:line="480" w:lineRule="auto"/>
        <w:rPr>
          <w:rFonts w:cs="Times New Roman"/>
          <w:i/>
          <w:noProof w:val="0"/>
          <w:snapToGrid w:val="0"/>
          <w:lang w:val="es-419" w:eastAsia="en-US"/>
        </w:rPr>
      </w:pPr>
      <w:r w:rsidRPr="001B4ECE">
        <w:rPr>
          <w:rFonts w:cs="Times New Roman"/>
          <w:noProof w:val="0"/>
          <w:snapToGrid w:val="0"/>
          <w:lang w:val="es-419" w:eastAsia="en-US"/>
        </w:rPr>
        <w:tab/>
        <w:t xml:space="preserve">a) y b) </w:t>
      </w:r>
      <w:r w:rsidRPr="001B4ECE">
        <w:rPr>
          <w:rFonts w:cs="Times New Roman"/>
          <w:i/>
          <w:noProof w:val="0"/>
          <w:snapToGrid w:val="0"/>
          <w:lang w:val="es-419" w:eastAsia="en-US"/>
        </w:rPr>
        <w:t>[Sin cambios]</w:t>
      </w:r>
    </w:p>
    <w:p w:rsidR="00832B8D" w:rsidRPr="001B4ECE" w:rsidRDefault="00832B8D" w:rsidP="00CB4AC3">
      <w:pPr>
        <w:tabs>
          <w:tab w:val="left" w:pos="454"/>
        </w:tabs>
        <w:snapToGrid w:val="0"/>
        <w:spacing w:before="240" w:after="240" w:line="360" w:lineRule="auto"/>
        <w:rPr>
          <w:rFonts w:eastAsia="Times New Roman" w:cs="Times New Roman"/>
          <w:noProof w:val="0"/>
          <w:snapToGrid w:val="0"/>
          <w:lang w:val="es-419" w:eastAsia="en-US"/>
        </w:rPr>
      </w:pPr>
      <w:r w:rsidRPr="001B4ECE">
        <w:rPr>
          <w:rFonts w:eastAsia="Times New Roman" w:cs="Times New Roman"/>
          <w:noProof w:val="0"/>
          <w:snapToGrid w:val="0"/>
          <w:lang w:val="es-419" w:eastAsia="en-US"/>
        </w:rPr>
        <w:tab/>
        <w:t>c)  A petición de una Oficina elegida, pero no antes de la emisión del informe de examen preliminar internacional, la Oficina Internacional entregará en nombre de esa Oficina copias en virtud del párrafo b) de cualquier documento que le haya transmitido la Administración encargada del examen preliminar internacional en virtud de la Regla 71.1a) o b). La Oficina Internacional publicará lo antes posible en la Gaceta las informaciones relativas a cualquier petición de ese tipo.</w:t>
      </w:r>
    </w:p>
    <w:p w:rsidR="00832B8D" w:rsidRPr="001B4ECE" w:rsidRDefault="00832B8D" w:rsidP="00832B8D">
      <w:pPr>
        <w:tabs>
          <w:tab w:val="left" w:pos="454"/>
        </w:tabs>
        <w:snapToGrid w:val="0"/>
        <w:spacing w:before="119" w:after="360" w:line="480" w:lineRule="auto"/>
        <w:rPr>
          <w:rFonts w:eastAsia="Times New Roman" w:cs="Times New Roman"/>
          <w:noProof w:val="0"/>
          <w:snapToGrid w:val="0"/>
          <w:lang w:val="es-419" w:eastAsia="en-US"/>
        </w:rPr>
      </w:pPr>
      <w:r w:rsidRPr="001B4ECE">
        <w:rPr>
          <w:rFonts w:eastAsia="Times New Roman" w:cs="Times New Roman"/>
          <w:noProof w:val="0"/>
          <w:snapToGrid w:val="0"/>
          <w:lang w:val="es-419" w:eastAsia="en-US"/>
        </w:rPr>
        <w:tab/>
        <w:t xml:space="preserve">d) a g) </w:t>
      </w:r>
      <w:r w:rsidRPr="001B4ECE">
        <w:rPr>
          <w:rFonts w:eastAsia="Times New Roman" w:cs="Times New Roman"/>
          <w:i/>
          <w:noProof w:val="0"/>
          <w:snapToGrid w:val="0"/>
          <w:lang w:val="es-419" w:eastAsia="en-US"/>
        </w:rPr>
        <w:t>[Sin cambios]</w:t>
      </w:r>
    </w:p>
    <w:p w:rsidR="00854863" w:rsidRPr="001B4ECE" w:rsidRDefault="00832B8D" w:rsidP="003C1020">
      <w:pPr>
        <w:pStyle w:val="LegSubRule"/>
        <w:rPr>
          <w:lang w:val="es-419"/>
        </w:rPr>
      </w:pPr>
      <w:bookmarkStart w:id="151" w:name="_Toc14179045"/>
      <w:bookmarkStart w:id="152" w:name="_Toc14245808"/>
      <w:bookmarkStart w:id="153" w:name="_Toc14678811"/>
      <w:r w:rsidRPr="001B4ECE">
        <w:rPr>
          <w:rFonts w:eastAsia="SimSun"/>
          <w:snapToGrid/>
          <w:lang w:val="es-419"/>
        </w:rPr>
        <w:t>94.1</w:t>
      </w:r>
      <w:r w:rsidRPr="001B4ECE">
        <w:rPr>
          <w:rFonts w:eastAsia="SimSun"/>
          <w:i/>
          <w:snapToGrid/>
          <w:lang w:val="es-419"/>
        </w:rPr>
        <w:t>bis</w:t>
      </w:r>
      <w:r w:rsidRPr="001B4ECE">
        <w:rPr>
          <w:rFonts w:eastAsia="SimSun"/>
          <w:snapToGrid/>
          <w:lang w:val="es-419"/>
        </w:rPr>
        <w:t xml:space="preserve"> a 94.3 </w:t>
      </w:r>
      <w:r w:rsidRPr="001B4ECE">
        <w:rPr>
          <w:rFonts w:eastAsia="SimSun"/>
          <w:i/>
          <w:snapToGrid/>
          <w:lang w:val="es-419"/>
        </w:rPr>
        <w:t>[Sin cambios]</w:t>
      </w:r>
      <w:bookmarkEnd w:id="151"/>
      <w:bookmarkEnd w:id="152"/>
      <w:bookmarkEnd w:id="153"/>
    </w:p>
    <w:p w:rsidR="00832B8D" w:rsidRPr="001B4ECE" w:rsidRDefault="00832B8D" w:rsidP="00435099">
      <w:pPr>
        <w:pStyle w:val="LegTitle"/>
        <w:rPr>
          <w:lang w:val="es-419"/>
        </w:rPr>
      </w:pPr>
      <w:bookmarkStart w:id="154" w:name="_Toc14678812"/>
      <w:r w:rsidRPr="001B4ECE">
        <w:rPr>
          <w:lang w:val="es-419"/>
        </w:rPr>
        <w:lastRenderedPageBreak/>
        <w:t xml:space="preserve">Regla 96 </w:t>
      </w:r>
      <w:r w:rsidRPr="001B4ECE">
        <w:rPr>
          <w:highlight w:val="cyan"/>
          <w:lang w:val="es-419"/>
        </w:rPr>
        <w:br/>
      </w:r>
      <w:r w:rsidRPr="001B4ECE">
        <w:rPr>
          <w:lang w:val="es-419"/>
        </w:rPr>
        <w:t xml:space="preserve">Tabla de tasas; </w:t>
      </w:r>
      <w:r w:rsidR="007C564A">
        <w:rPr>
          <w:lang w:val="es-419"/>
        </w:rPr>
        <w:t>Percepción</w:t>
      </w:r>
      <w:r w:rsidRPr="001B4ECE">
        <w:rPr>
          <w:lang w:val="es-419"/>
        </w:rPr>
        <w:t xml:space="preserve"> y transferencia de tasas</w:t>
      </w:r>
      <w:bookmarkEnd w:id="154"/>
    </w:p>
    <w:p w:rsidR="00832B8D" w:rsidRPr="001B4ECE" w:rsidRDefault="00832B8D" w:rsidP="00435099">
      <w:pPr>
        <w:pStyle w:val="LegSubRule"/>
        <w:rPr>
          <w:lang w:val="es-419"/>
        </w:rPr>
      </w:pPr>
      <w:bookmarkStart w:id="155" w:name="_Toc14678813"/>
      <w:r w:rsidRPr="001B4ECE">
        <w:rPr>
          <w:lang w:val="es-419"/>
        </w:rPr>
        <w:t xml:space="preserve">96.1 </w:t>
      </w:r>
      <w:r w:rsidRPr="001B4ECE">
        <w:rPr>
          <w:i/>
          <w:lang w:val="es-419"/>
        </w:rPr>
        <w:t>[Sin cambios]</w:t>
      </w:r>
      <w:bookmarkEnd w:id="155"/>
      <w:r w:rsidRPr="001B4ECE">
        <w:rPr>
          <w:lang w:val="es-419"/>
        </w:rPr>
        <w:t xml:space="preserve"> </w:t>
      </w:r>
    </w:p>
    <w:p w:rsidR="00832B8D" w:rsidRPr="001B4ECE" w:rsidRDefault="00832B8D" w:rsidP="00435099">
      <w:pPr>
        <w:pStyle w:val="LegSubRule"/>
        <w:rPr>
          <w:lang w:val="es-419"/>
        </w:rPr>
      </w:pPr>
      <w:bookmarkStart w:id="156" w:name="_Toc14678814"/>
      <w:r w:rsidRPr="001B4ECE">
        <w:rPr>
          <w:lang w:val="es-419"/>
        </w:rPr>
        <w:t xml:space="preserve">96.2 </w:t>
      </w:r>
      <w:r w:rsidRPr="001B4ECE">
        <w:rPr>
          <w:i/>
          <w:lang w:val="es-419"/>
        </w:rPr>
        <w:t>Notificación de la percepción de las tasas; Transferencia de tasas</w:t>
      </w:r>
      <w:bookmarkEnd w:id="156"/>
    </w:p>
    <w:p w:rsidR="00832B8D" w:rsidRPr="001B4ECE" w:rsidRDefault="00832B8D" w:rsidP="00CB4AC3">
      <w:pPr>
        <w:tabs>
          <w:tab w:val="left" w:pos="567"/>
        </w:tabs>
        <w:snapToGrid w:val="0"/>
        <w:spacing w:before="240" w:after="240" w:line="360" w:lineRule="auto"/>
        <w:rPr>
          <w:rFonts w:eastAsia="Times New Roman"/>
          <w:noProof w:val="0"/>
          <w:lang w:val="es-419" w:eastAsia="en-US"/>
        </w:rPr>
      </w:pPr>
      <w:r w:rsidRPr="001B4ECE">
        <w:rPr>
          <w:rFonts w:eastAsia="Times New Roman"/>
          <w:noProof w:val="0"/>
          <w:lang w:val="es-419" w:eastAsia="en-US"/>
        </w:rPr>
        <w:tab/>
        <w:t>a) A los efectos de esta Regla, por “Oficina” se entenderá la Oficina receptora (incluida la Oficina Internacional en calidad de Oficina receptora), la Administración encargada de la búsqueda internacional, una Administración designada para la búsqueda suplementaria internacional, la Administración encargada del examen preliminar internacional o la Oficina Internacional.</w:t>
      </w:r>
    </w:p>
    <w:p w:rsidR="00832B8D" w:rsidRPr="001B4ECE" w:rsidRDefault="00832B8D" w:rsidP="00CB4AC3">
      <w:pPr>
        <w:tabs>
          <w:tab w:val="left" w:pos="567"/>
        </w:tabs>
        <w:snapToGrid w:val="0"/>
        <w:spacing w:before="240" w:after="240" w:line="360" w:lineRule="auto"/>
        <w:rPr>
          <w:rFonts w:eastAsia="Times New Roman"/>
          <w:noProof w:val="0"/>
          <w:lang w:val="es-419" w:eastAsia="en-US"/>
        </w:rPr>
      </w:pPr>
      <w:r w:rsidRPr="001B4ECE">
        <w:rPr>
          <w:rFonts w:eastAsia="Times New Roman"/>
          <w:noProof w:val="0"/>
          <w:lang w:val="es-419" w:eastAsia="en-US"/>
        </w:rPr>
        <w:tab/>
        <w:t xml:space="preserve">b) Cuando, con arreglo a este Reglamento o las Instrucciones Administrativas, una Oficina perciba una tasa (“Oficina que percibe tasas”) en favor de otra Oficina (“Oficina beneficiaria”), la Oficina que percibe tasas notificará lo antes posible a la Oficina beneficiaria la percepción de cada una de las tasas con arreglo a las Instrucciones Administrativas. Después de haber percibido la notificación, la Oficina beneficiaria actuará como si hubiera percibido la tasa en la fecha en que fue percibida por la Oficina que percibe tasas. </w:t>
      </w:r>
    </w:p>
    <w:p w:rsidR="00854863" w:rsidRPr="001B4ECE" w:rsidRDefault="00832B8D" w:rsidP="00EA49CD">
      <w:pPr>
        <w:pStyle w:val="Lega"/>
        <w:rPr>
          <w:lang w:val="es-419"/>
        </w:rPr>
      </w:pPr>
      <w:r w:rsidRPr="001B4ECE">
        <w:rPr>
          <w:rFonts w:eastAsia="SimSun"/>
          <w:snapToGrid/>
          <w:lang w:val="es-419"/>
        </w:rPr>
        <w:tab/>
        <w:t>c) La Oficina que percibe tasas transferirá las tasas percibidas en favor de una Oficina beneficiaria a esa Oficina con arreglo a las Instrucciones Administrativas.</w:t>
      </w:r>
    </w:p>
    <w:p w:rsidR="00E20DAA" w:rsidRPr="001B4ECE" w:rsidRDefault="00E20DAA" w:rsidP="00854863">
      <w:pPr>
        <w:pStyle w:val="Endofdocument-Annex"/>
        <w:rPr>
          <w:lang w:val="es-419"/>
        </w:rPr>
      </w:pPr>
      <w:r w:rsidRPr="001B4ECE">
        <w:rPr>
          <w:lang w:val="es-419"/>
        </w:rPr>
        <w:t>[</w:t>
      </w:r>
      <w:r w:rsidR="008103F4" w:rsidRPr="001B4ECE">
        <w:rPr>
          <w:lang w:val="es-419"/>
        </w:rPr>
        <w:t>Fin del</w:t>
      </w:r>
      <w:r w:rsidRPr="001B4ECE">
        <w:rPr>
          <w:lang w:val="es-419"/>
        </w:rPr>
        <w:t xml:space="preserve"> </w:t>
      </w:r>
      <w:r w:rsidR="008103F4" w:rsidRPr="001B4ECE">
        <w:rPr>
          <w:lang w:val="es-419"/>
        </w:rPr>
        <w:t>A</w:t>
      </w:r>
      <w:r w:rsidRPr="001B4ECE">
        <w:rPr>
          <w:lang w:val="es-419"/>
        </w:rPr>
        <w:t>nex</w:t>
      </w:r>
      <w:r w:rsidR="008103F4" w:rsidRPr="001B4ECE">
        <w:rPr>
          <w:lang w:val="es-419"/>
        </w:rPr>
        <w:t>o</w:t>
      </w:r>
      <w:r w:rsidRPr="001B4ECE">
        <w:rPr>
          <w:lang w:val="es-419"/>
        </w:rPr>
        <w:t xml:space="preserve"> </w:t>
      </w:r>
      <w:r w:rsidR="002326CE" w:rsidRPr="001B4ECE">
        <w:rPr>
          <w:lang w:val="es-419"/>
        </w:rPr>
        <w:t>V</w:t>
      </w:r>
      <w:r w:rsidRPr="001B4ECE">
        <w:rPr>
          <w:lang w:val="es-419"/>
        </w:rPr>
        <w:t xml:space="preserve">I </w:t>
      </w:r>
      <w:r w:rsidR="008103F4" w:rsidRPr="001B4ECE">
        <w:rPr>
          <w:lang w:val="es-419"/>
        </w:rPr>
        <w:t xml:space="preserve">y del </w:t>
      </w:r>
      <w:r w:rsidRPr="001B4ECE">
        <w:rPr>
          <w:lang w:val="es-419"/>
        </w:rPr>
        <w:t>document</w:t>
      </w:r>
      <w:r w:rsidR="008103F4" w:rsidRPr="001B4ECE">
        <w:rPr>
          <w:lang w:val="es-419"/>
        </w:rPr>
        <w:t>o</w:t>
      </w:r>
      <w:r w:rsidRPr="001B4ECE">
        <w:rPr>
          <w:lang w:val="es-419"/>
        </w:rPr>
        <w:t>]</w:t>
      </w:r>
      <w:bookmarkEnd w:id="92"/>
    </w:p>
    <w:p w:rsidR="00E20DAA" w:rsidRPr="001B4ECE" w:rsidRDefault="00E20DAA" w:rsidP="000765C4">
      <w:pPr>
        <w:rPr>
          <w:lang w:val="es-419"/>
        </w:rPr>
      </w:pPr>
    </w:p>
    <w:sectPr w:rsidR="00E20DAA" w:rsidRPr="001B4ECE" w:rsidSect="00E20DAA">
      <w:headerReference w:type="default" r:id="rId20"/>
      <w:headerReference w:type="first" r:id="rId2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17EC" w:rsidRDefault="009C17EC">
      <w:r>
        <w:separator/>
      </w:r>
    </w:p>
  </w:endnote>
  <w:endnote w:type="continuationSeparator" w:id="0">
    <w:p w:rsidR="009C17EC" w:rsidRDefault="009C17EC" w:rsidP="003B38C1">
      <w:r>
        <w:separator/>
      </w:r>
    </w:p>
    <w:p w:rsidR="009C17EC" w:rsidRPr="003B38C1" w:rsidRDefault="009C17EC" w:rsidP="003B38C1">
      <w:pPr>
        <w:spacing w:after="60"/>
        <w:rPr>
          <w:sz w:val="17"/>
        </w:rPr>
      </w:pPr>
      <w:r>
        <w:rPr>
          <w:sz w:val="17"/>
        </w:rPr>
        <w:t>[Endnote continued from previous page]</w:t>
      </w:r>
    </w:p>
  </w:endnote>
  <w:endnote w:type="continuationNotice" w:id="1">
    <w:p w:rsidR="009C17EC" w:rsidRPr="003B38C1" w:rsidRDefault="009C17E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altName w:val="Leelawadee UI"/>
    <w:panose1 w:val="02020603050405020304"/>
    <w:charset w:val="00"/>
    <w:family w:val="roman"/>
    <w:pitch w:val="variable"/>
    <w:sig w:usb0="00000000"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00"/>
    <w:family w:val="swiss"/>
    <w:pitch w:val="variable"/>
    <w:sig w:usb0="00000000" w:usb1="00000000" w:usb2="00000000" w:usb3="00000000" w:csb0="0001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17EC" w:rsidRDefault="009C17EC">
      <w:r>
        <w:separator/>
      </w:r>
    </w:p>
  </w:footnote>
  <w:footnote w:type="continuationSeparator" w:id="0">
    <w:p w:rsidR="009C17EC" w:rsidRDefault="009C17EC" w:rsidP="008B60B2">
      <w:r>
        <w:separator/>
      </w:r>
    </w:p>
    <w:p w:rsidR="009C17EC" w:rsidRPr="00ED77FB" w:rsidRDefault="009C17EC" w:rsidP="008B60B2">
      <w:pPr>
        <w:spacing w:after="60"/>
        <w:rPr>
          <w:sz w:val="17"/>
          <w:szCs w:val="17"/>
        </w:rPr>
      </w:pPr>
      <w:r w:rsidRPr="00ED77FB">
        <w:rPr>
          <w:sz w:val="17"/>
          <w:szCs w:val="17"/>
        </w:rPr>
        <w:t>[Footnote continued from previous page]</w:t>
      </w:r>
    </w:p>
  </w:footnote>
  <w:footnote w:type="continuationNotice" w:id="1">
    <w:p w:rsidR="009C17EC" w:rsidRPr="00ED77FB" w:rsidRDefault="009C17EC" w:rsidP="008B60B2">
      <w:pPr>
        <w:spacing w:before="60"/>
        <w:jc w:val="right"/>
        <w:rPr>
          <w:sz w:val="17"/>
          <w:szCs w:val="17"/>
        </w:rPr>
      </w:pPr>
      <w:r w:rsidRPr="00ED77FB">
        <w:rPr>
          <w:sz w:val="17"/>
          <w:szCs w:val="17"/>
        </w:rPr>
        <w:t>[Footnote continued on next page]</w:t>
      </w:r>
    </w:p>
  </w:footnote>
  <w:footnote w:id="2">
    <w:p w:rsidR="009C17EC" w:rsidRPr="005527DD" w:rsidRDefault="009C17EC" w:rsidP="0039434A">
      <w:pPr>
        <w:pStyle w:val="FootnoteText"/>
        <w:rPr>
          <w:lang w:val="es-ES"/>
        </w:rPr>
      </w:pPr>
      <w:r>
        <w:rPr>
          <w:rStyle w:val="FootnoteReference"/>
        </w:rPr>
        <w:footnoteRef/>
      </w:r>
      <w:r w:rsidRPr="005527DD">
        <w:rPr>
          <w:lang w:val="es-ES"/>
        </w:rPr>
        <w:t xml:space="preserve"> </w:t>
      </w:r>
      <w:r w:rsidRPr="005527DD">
        <w:rPr>
          <w:lang w:val="es-ES"/>
        </w:rPr>
        <w:tab/>
      </w:r>
      <w:r w:rsidRPr="005527DD">
        <w:rPr>
          <w:szCs w:val="18"/>
          <w:lang w:val="es-ES"/>
        </w:rPr>
        <w:t>En el presente documento, las referencias a los "Artículos" y las "Reglas" se refieren a los del PCT y del Reglamento del PCT ("el Reglamento"), o a las disposiciones que se proponga modificar o añadir, según proceda. En las referencias a "legislaciones nacionales", "solicitudes nacionales", "la fase nacional", etcétera., también quedan comprendidas las legislaciones regionales, las solicitudes regionales, la fase regional, etcétera.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7EC" w:rsidRDefault="009C17EC" w:rsidP="00477D6B">
    <w:pPr>
      <w:jc w:val="right"/>
    </w:pPr>
    <w:r>
      <w:t>PCT/A/51/2</w:t>
    </w:r>
  </w:p>
  <w:p w:rsidR="009C17EC" w:rsidRDefault="009C17EC" w:rsidP="00477D6B">
    <w:pPr>
      <w:jc w:val="right"/>
    </w:pPr>
    <w:r>
      <w:t xml:space="preserve">página </w:t>
    </w:r>
    <w:r>
      <w:fldChar w:fldCharType="begin"/>
    </w:r>
    <w:r>
      <w:instrText xml:space="preserve"> PAGE  \* MERGEFORMAT </w:instrText>
    </w:r>
    <w:r>
      <w:fldChar w:fldCharType="separate"/>
    </w:r>
    <w:r w:rsidR="004675B9">
      <w:t>4</w:t>
    </w:r>
    <w:r>
      <w:fldChar w:fldCharType="end"/>
    </w:r>
  </w:p>
  <w:p w:rsidR="009C17EC" w:rsidRDefault="009C17EC" w:rsidP="00477D6B">
    <w:pPr>
      <w:jc w:val="right"/>
    </w:pPr>
  </w:p>
  <w:p w:rsidR="009C17EC" w:rsidRDefault="009C17EC" w:rsidP="00477D6B">
    <w:pPr>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7EC" w:rsidRPr="005527DD" w:rsidRDefault="009C17EC" w:rsidP="00477D6B">
    <w:pPr>
      <w:jc w:val="right"/>
      <w:rPr>
        <w:lang w:val="es-ES"/>
      </w:rPr>
    </w:pPr>
    <w:r w:rsidRPr="005527DD">
      <w:rPr>
        <w:lang w:val="es-ES"/>
      </w:rPr>
      <w:t>PCT/A/51/2</w:t>
    </w:r>
  </w:p>
  <w:p w:rsidR="009C17EC" w:rsidRPr="005527DD" w:rsidRDefault="009C17EC" w:rsidP="00477D6B">
    <w:pPr>
      <w:jc w:val="right"/>
      <w:rPr>
        <w:lang w:val="es-ES"/>
      </w:rPr>
    </w:pPr>
    <w:r w:rsidRPr="005527DD">
      <w:rPr>
        <w:lang w:val="es-ES"/>
      </w:rPr>
      <w:t xml:space="preserve">Anexo V, página </w:t>
    </w:r>
    <w:r>
      <w:fldChar w:fldCharType="begin"/>
    </w:r>
    <w:r w:rsidRPr="005527DD">
      <w:rPr>
        <w:lang w:val="es-ES"/>
      </w:rPr>
      <w:instrText xml:space="preserve"> PAGE  \* MERGEFORMAT </w:instrText>
    </w:r>
    <w:r>
      <w:fldChar w:fldCharType="separate"/>
    </w:r>
    <w:r w:rsidR="004675B9">
      <w:rPr>
        <w:lang w:val="es-ES"/>
      </w:rPr>
      <w:t>3</w:t>
    </w:r>
    <w:r>
      <w:fldChar w:fldCharType="end"/>
    </w:r>
  </w:p>
  <w:p w:rsidR="009C17EC" w:rsidRPr="005527DD" w:rsidRDefault="009C17EC" w:rsidP="00477D6B">
    <w:pPr>
      <w:jc w:val="right"/>
      <w:rPr>
        <w:lang w:val="es-ES"/>
      </w:rPr>
    </w:pPr>
  </w:p>
  <w:p w:rsidR="009C17EC" w:rsidRPr="005527DD" w:rsidRDefault="009C17EC" w:rsidP="00477D6B">
    <w:pPr>
      <w:jc w:val="right"/>
      <w:rPr>
        <w:lang w:val="es-ES"/>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7EC" w:rsidRDefault="009C17EC" w:rsidP="00E20DAA">
    <w:pPr>
      <w:pStyle w:val="Header"/>
      <w:jc w:val="right"/>
    </w:pPr>
    <w:r>
      <w:t>PCT/A/51/2</w:t>
    </w:r>
  </w:p>
  <w:p w:rsidR="009C17EC" w:rsidRDefault="009C17EC" w:rsidP="00E20DAA">
    <w:pPr>
      <w:pStyle w:val="Header"/>
      <w:jc w:val="right"/>
    </w:pPr>
    <w:r>
      <w:t>ANEXO V</w:t>
    </w:r>
  </w:p>
  <w:p w:rsidR="009C17EC" w:rsidRDefault="009C17EC" w:rsidP="00E20DAA">
    <w:pPr>
      <w:pStyle w:val="Header"/>
      <w:jc w:val="righ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7EC" w:rsidRPr="005527DD" w:rsidRDefault="009C17EC" w:rsidP="00477D6B">
    <w:pPr>
      <w:jc w:val="right"/>
      <w:rPr>
        <w:lang w:val="es-ES"/>
      </w:rPr>
    </w:pPr>
    <w:r w:rsidRPr="005527DD">
      <w:rPr>
        <w:lang w:val="es-ES"/>
      </w:rPr>
      <w:t>PCT/A/51/2</w:t>
    </w:r>
  </w:p>
  <w:p w:rsidR="009C17EC" w:rsidRPr="005527DD" w:rsidRDefault="009C17EC" w:rsidP="00477D6B">
    <w:pPr>
      <w:jc w:val="right"/>
      <w:rPr>
        <w:lang w:val="es-ES"/>
      </w:rPr>
    </w:pPr>
    <w:r w:rsidRPr="005527DD">
      <w:rPr>
        <w:lang w:val="es-ES"/>
      </w:rPr>
      <w:t xml:space="preserve">Anexo VI, página </w:t>
    </w:r>
    <w:r>
      <w:fldChar w:fldCharType="begin"/>
    </w:r>
    <w:r w:rsidRPr="005527DD">
      <w:rPr>
        <w:lang w:val="es-ES"/>
      </w:rPr>
      <w:instrText xml:space="preserve"> PAGE  \* MERGEFORMAT </w:instrText>
    </w:r>
    <w:r>
      <w:fldChar w:fldCharType="separate"/>
    </w:r>
    <w:r w:rsidR="004675B9">
      <w:rPr>
        <w:lang w:val="es-ES"/>
      </w:rPr>
      <w:t>24</w:t>
    </w:r>
    <w:r>
      <w:fldChar w:fldCharType="end"/>
    </w:r>
  </w:p>
  <w:p w:rsidR="009C17EC" w:rsidRPr="005527DD" w:rsidRDefault="009C17EC" w:rsidP="00477D6B">
    <w:pPr>
      <w:jc w:val="right"/>
      <w:rPr>
        <w:lang w:val="es-ES"/>
      </w:rPr>
    </w:pPr>
  </w:p>
  <w:p w:rsidR="009C17EC" w:rsidRPr="005527DD" w:rsidRDefault="009C17EC" w:rsidP="00477D6B">
    <w:pPr>
      <w:jc w:val="right"/>
      <w:rPr>
        <w:lang w:val="es-ES"/>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7EC" w:rsidRDefault="009C17EC" w:rsidP="00E20DAA">
    <w:pPr>
      <w:pStyle w:val="Header"/>
      <w:jc w:val="right"/>
    </w:pPr>
    <w:r>
      <w:t>PCT/A/51/2</w:t>
    </w:r>
  </w:p>
  <w:p w:rsidR="009C17EC" w:rsidRDefault="009C17EC" w:rsidP="00E20DAA">
    <w:pPr>
      <w:pStyle w:val="Header"/>
      <w:jc w:val="right"/>
    </w:pPr>
    <w:r>
      <w:t>ANEXO VI</w:t>
    </w:r>
  </w:p>
  <w:p w:rsidR="009C17EC" w:rsidRDefault="009C17EC" w:rsidP="00E20DAA">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7EC" w:rsidRDefault="009C17EC" w:rsidP="00477D6B">
    <w:pPr>
      <w:jc w:val="right"/>
    </w:pPr>
    <w:r>
      <w:t>PCT/A/51/2</w:t>
    </w:r>
  </w:p>
  <w:p w:rsidR="009C17EC" w:rsidRDefault="009C17EC" w:rsidP="00477D6B">
    <w:pPr>
      <w:jc w:val="right"/>
    </w:pPr>
    <w:r>
      <w:t xml:space="preserve">Anexo I, página </w:t>
    </w:r>
    <w:r>
      <w:fldChar w:fldCharType="begin"/>
    </w:r>
    <w:r>
      <w:instrText xml:space="preserve"> PAGE  \* MERGEFORMAT </w:instrText>
    </w:r>
    <w:r>
      <w:fldChar w:fldCharType="separate"/>
    </w:r>
    <w:r w:rsidR="004675B9">
      <w:t>2</w:t>
    </w:r>
    <w:r>
      <w:fldChar w:fldCharType="end"/>
    </w:r>
  </w:p>
  <w:p w:rsidR="009C17EC" w:rsidRDefault="009C17EC" w:rsidP="00477D6B">
    <w:pPr>
      <w:jc w:val="right"/>
    </w:pPr>
  </w:p>
  <w:p w:rsidR="009C17EC" w:rsidRDefault="009C17EC"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7EC" w:rsidRDefault="009C17EC" w:rsidP="002326CE">
    <w:pPr>
      <w:jc w:val="right"/>
    </w:pPr>
    <w:r>
      <w:t>PCT/A/51/2</w:t>
    </w:r>
  </w:p>
  <w:p w:rsidR="009C17EC" w:rsidRDefault="009C17EC" w:rsidP="002326CE">
    <w:pPr>
      <w:jc w:val="right"/>
    </w:pPr>
    <w:r>
      <w:t>ANEXO I</w:t>
    </w:r>
  </w:p>
  <w:p w:rsidR="009C17EC" w:rsidRDefault="009C17E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7EC" w:rsidRPr="005527DD" w:rsidRDefault="009C17EC" w:rsidP="00477D6B">
    <w:pPr>
      <w:jc w:val="right"/>
      <w:rPr>
        <w:lang w:val="es-ES"/>
      </w:rPr>
    </w:pPr>
    <w:r w:rsidRPr="005527DD">
      <w:rPr>
        <w:lang w:val="es-ES"/>
      </w:rPr>
      <w:t>PCT/A/51/2</w:t>
    </w:r>
  </w:p>
  <w:p w:rsidR="009C17EC" w:rsidRPr="005527DD" w:rsidRDefault="009C17EC" w:rsidP="00477D6B">
    <w:pPr>
      <w:jc w:val="right"/>
      <w:rPr>
        <w:lang w:val="es-ES"/>
      </w:rPr>
    </w:pPr>
    <w:r w:rsidRPr="005527DD">
      <w:rPr>
        <w:lang w:val="es-ES"/>
      </w:rPr>
      <w:t xml:space="preserve">Anexo II, página </w:t>
    </w:r>
    <w:r>
      <w:fldChar w:fldCharType="begin"/>
    </w:r>
    <w:r w:rsidRPr="005527DD">
      <w:rPr>
        <w:lang w:val="es-ES"/>
      </w:rPr>
      <w:instrText xml:space="preserve"> PAGE  \* MERGEFORMAT </w:instrText>
    </w:r>
    <w:r>
      <w:fldChar w:fldCharType="separate"/>
    </w:r>
    <w:r w:rsidR="004675B9">
      <w:rPr>
        <w:lang w:val="es-ES"/>
      </w:rPr>
      <w:t>2</w:t>
    </w:r>
    <w:r>
      <w:fldChar w:fldCharType="end"/>
    </w:r>
  </w:p>
  <w:p w:rsidR="009C17EC" w:rsidRPr="005527DD" w:rsidRDefault="009C17EC" w:rsidP="00477D6B">
    <w:pPr>
      <w:jc w:val="right"/>
      <w:rPr>
        <w:lang w:val="es-ES"/>
      </w:rPr>
    </w:pPr>
  </w:p>
  <w:p w:rsidR="009C17EC" w:rsidRPr="005527DD" w:rsidRDefault="009C17EC" w:rsidP="00477D6B">
    <w:pPr>
      <w:jc w:val="right"/>
      <w:rPr>
        <w:lang w:val="es-ES"/>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7EC" w:rsidRDefault="009C17EC" w:rsidP="002326CE">
    <w:pPr>
      <w:jc w:val="right"/>
    </w:pPr>
    <w:r>
      <w:t>PCT/A/51/2</w:t>
    </w:r>
  </w:p>
  <w:p w:rsidR="009C17EC" w:rsidRDefault="009C17EC" w:rsidP="002326CE">
    <w:pPr>
      <w:jc w:val="right"/>
    </w:pPr>
    <w:r>
      <w:t>ANEXO II</w:t>
    </w:r>
  </w:p>
  <w:p w:rsidR="009C17EC" w:rsidRDefault="009C17E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7EC" w:rsidRPr="005527DD" w:rsidRDefault="009C17EC" w:rsidP="00477D6B">
    <w:pPr>
      <w:jc w:val="right"/>
      <w:rPr>
        <w:lang w:val="es-ES"/>
      </w:rPr>
    </w:pPr>
    <w:r w:rsidRPr="005527DD">
      <w:rPr>
        <w:lang w:val="es-ES"/>
      </w:rPr>
      <w:t>PCT/A/51/2</w:t>
    </w:r>
  </w:p>
  <w:p w:rsidR="009C17EC" w:rsidRPr="005527DD" w:rsidRDefault="009C17EC" w:rsidP="00477D6B">
    <w:pPr>
      <w:jc w:val="right"/>
      <w:rPr>
        <w:lang w:val="es-ES"/>
      </w:rPr>
    </w:pPr>
    <w:r w:rsidRPr="005527DD">
      <w:rPr>
        <w:lang w:val="es-ES"/>
      </w:rPr>
      <w:t xml:space="preserve">Anexo III, página </w:t>
    </w:r>
    <w:r>
      <w:fldChar w:fldCharType="begin"/>
    </w:r>
    <w:r w:rsidRPr="005527DD">
      <w:rPr>
        <w:lang w:val="es-ES"/>
      </w:rPr>
      <w:instrText xml:space="preserve"> PAGE  \* MERGEFORMAT </w:instrText>
    </w:r>
    <w:r>
      <w:fldChar w:fldCharType="separate"/>
    </w:r>
    <w:r w:rsidR="004675B9">
      <w:rPr>
        <w:lang w:val="es-ES"/>
      </w:rPr>
      <w:t>13</w:t>
    </w:r>
    <w:r>
      <w:fldChar w:fldCharType="end"/>
    </w:r>
  </w:p>
  <w:p w:rsidR="009C17EC" w:rsidRPr="005527DD" w:rsidRDefault="009C17EC" w:rsidP="00477D6B">
    <w:pPr>
      <w:jc w:val="right"/>
      <w:rPr>
        <w:lang w:val="es-ES"/>
      </w:rPr>
    </w:pPr>
  </w:p>
  <w:p w:rsidR="009C17EC" w:rsidRPr="005527DD" w:rsidRDefault="009C17EC" w:rsidP="00477D6B">
    <w:pPr>
      <w:jc w:val="right"/>
      <w:rPr>
        <w:lang w:val="es-ES"/>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7EC" w:rsidRDefault="009C17EC" w:rsidP="002326CE">
    <w:pPr>
      <w:jc w:val="right"/>
    </w:pPr>
    <w:r>
      <w:t>PCT/A/51/2</w:t>
    </w:r>
  </w:p>
  <w:p w:rsidR="009C17EC" w:rsidRDefault="009C17EC" w:rsidP="002326CE">
    <w:pPr>
      <w:jc w:val="right"/>
    </w:pPr>
    <w:r>
      <w:t>ANEXO III</w:t>
    </w:r>
  </w:p>
  <w:p w:rsidR="009C17EC" w:rsidRDefault="009C17E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7EC" w:rsidRPr="005527DD" w:rsidRDefault="009C17EC" w:rsidP="00477D6B">
    <w:pPr>
      <w:jc w:val="right"/>
      <w:rPr>
        <w:lang w:val="es-ES"/>
      </w:rPr>
    </w:pPr>
    <w:r w:rsidRPr="005527DD">
      <w:rPr>
        <w:lang w:val="es-ES"/>
      </w:rPr>
      <w:t>PCT/A/51/2</w:t>
    </w:r>
  </w:p>
  <w:p w:rsidR="009C17EC" w:rsidRPr="005527DD" w:rsidRDefault="009C17EC" w:rsidP="00477D6B">
    <w:pPr>
      <w:jc w:val="right"/>
      <w:rPr>
        <w:lang w:val="es-ES"/>
      </w:rPr>
    </w:pPr>
    <w:r w:rsidRPr="005527DD">
      <w:rPr>
        <w:lang w:val="es-ES"/>
      </w:rPr>
      <w:t xml:space="preserve">Anexo IV, página </w:t>
    </w:r>
    <w:r>
      <w:fldChar w:fldCharType="begin"/>
    </w:r>
    <w:r w:rsidRPr="005527DD">
      <w:rPr>
        <w:lang w:val="es-ES"/>
      </w:rPr>
      <w:instrText xml:space="preserve"> PAGE  \* MERGEFORMAT </w:instrText>
    </w:r>
    <w:r>
      <w:fldChar w:fldCharType="separate"/>
    </w:r>
    <w:r w:rsidR="004675B9">
      <w:rPr>
        <w:lang w:val="es-ES"/>
      </w:rPr>
      <w:t>5</w:t>
    </w:r>
    <w:r>
      <w:fldChar w:fldCharType="end"/>
    </w:r>
  </w:p>
  <w:p w:rsidR="009C17EC" w:rsidRPr="005527DD" w:rsidRDefault="009C17EC" w:rsidP="00477D6B">
    <w:pPr>
      <w:jc w:val="right"/>
      <w:rPr>
        <w:lang w:val="es-ES"/>
      </w:rPr>
    </w:pPr>
  </w:p>
  <w:p w:rsidR="009C17EC" w:rsidRPr="005527DD" w:rsidRDefault="009C17EC" w:rsidP="00477D6B">
    <w:pPr>
      <w:jc w:val="right"/>
      <w:rPr>
        <w:lang w:val="es-ES"/>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7EC" w:rsidRDefault="009C17EC" w:rsidP="002326CE">
    <w:pPr>
      <w:jc w:val="right"/>
    </w:pPr>
    <w:r>
      <w:t>PCT/A/51/2</w:t>
    </w:r>
  </w:p>
  <w:p w:rsidR="009C17EC" w:rsidRDefault="009C17EC" w:rsidP="002326CE">
    <w:pPr>
      <w:jc w:val="right"/>
    </w:pPr>
    <w:r>
      <w:t>ANEXO IV</w:t>
    </w:r>
  </w:p>
  <w:p w:rsidR="009C17EC" w:rsidRDefault="009C17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88491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AADCE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72CA0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1EC62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606A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9CCD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604EC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184C77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CAEB0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CD29E3"/>
    <w:multiLevelType w:val="multilevel"/>
    <w:tmpl w:val="F8801126"/>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287"/>
        </w:tabs>
        <w:ind w:left="720" w:firstLine="0"/>
      </w:pPr>
      <w:rPr>
        <w:rFonts w:ascii="Arial" w:eastAsia="SimSun" w:hAnsi="Arial" w:cs="Arial"/>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FCA30E1"/>
    <w:multiLevelType w:val="hybridMultilevel"/>
    <w:tmpl w:val="933284EE"/>
    <w:lvl w:ilvl="0" w:tplc="828A640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1"/>
  </w:num>
  <w:num w:numId="2">
    <w:abstractNumId w:val="13"/>
  </w:num>
  <w:num w:numId="3">
    <w:abstractNumId w:val="8"/>
  </w:num>
  <w:num w:numId="4">
    <w:abstractNumId w:val="14"/>
  </w:num>
  <w:num w:numId="5">
    <w:abstractNumId w:val="10"/>
  </w:num>
  <w:num w:numId="6">
    <w:abstractNumId w:val="12"/>
  </w:num>
  <w:num w:numId="7">
    <w:abstractNumId w:val="1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9"/>
  </w:num>
  <w:num w:numId="9">
    <w:abstractNumId w:val="7"/>
  </w:num>
  <w:num w:numId="10">
    <w:abstractNumId w:val="6"/>
  </w:num>
  <w:num w:numId="11">
    <w:abstractNumId w:val="5"/>
  </w:num>
  <w:num w:numId="12">
    <w:abstractNumId w:val="4"/>
  </w:num>
  <w:num w:numId="13">
    <w:abstractNumId w:val="3"/>
  </w:num>
  <w:num w:numId="14">
    <w:abstractNumId w:val="2"/>
  </w:num>
  <w:num w:numId="15">
    <w:abstractNumId w:val="1"/>
  </w:num>
  <w:num w:numId="16">
    <w:abstractNumId w:val="0"/>
  </w:num>
  <w:num w:numId="17">
    <w:abstractNumId w:val="10"/>
  </w:num>
  <w:num w:numId="18">
    <w:abstractNumId w:val="10"/>
  </w:num>
  <w:num w:numId="19">
    <w:abstractNumId w:val="10"/>
  </w:num>
  <w:num w:numId="20">
    <w:abstractNumId w:val="15"/>
  </w:num>
  <w:num w:numId="21">
    <w:abstractNumId w:val="10"/>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004"/>
    <w:rsid w:val="00030E59"/>
    <w:rsid w:val="00043CAA"/>
    <w:rsid w:val="00052C11"/>
    <w:rsid w:val="00053F1B"/>
    <w:rsid w:val="00054433"/>
    <w:rsid w:val="00055D41"/>
    <w:rsid w:val="00056331"/>
    <w:rsid w:val="00060A66"/>
    <w:rsid w:val="00075432"/>
    <w:rsid w:val="0007554A"/>
    <w:rsid w:val="000765C4"/>
    <w:rsid w:val="000767DB"/>
    <w:rsid w:val="00085C95"/>
    <w:rsid w:val="000968ED"/>
    <w:rsid w:val="000A7827"/>
    <w:rsid w:val="000B6F12"/>
    <w:rsid w:val="000C0186"/>
    <w:rsid w:val="000C117A"/>
    <w:rsid w:val="000C3F67"/>
    <w:rsid w:val="000C74CF"/>
    <w:rsid w:val="000D5DEC"/>
    <w:rsid w:val="000E6FDE"/>
    <w:rsid w:val="000F5E56"/>
    <w:rsid w:val="001013A5"/>
    <w:rsid w:val="0010331B"/>
    <w:rsid w:val="001224B7"/>
    <w:rsid w:val="0012341B"/>
    <w:rsid w:val="00123DD0"/>
    <w:rsid w:val="001362EE"/>
    <w:rsid w:val="00140067"/>
    <w:rsid w:val="00144D02"/>
    <w:rsid w:val="0015602C"/>
    <w:rsid w:val="00156693"/>
    <w:rsid w:val="001647D5"/>
    <w:rsid w:val="00167EC1"/>
    <w:rsid w:val="00182289"/>
    <w:rsid w:val="001832A6"/>
    <w:rsid w:val="00195723"/>
    <w:rsid w:val="001B28E2"/>
    <w:rsid w:val="001B4ECE"/>
    <w:rsid w:val="001C348F"/>
    <w:rsid w:val="001C57F2"/>
    <w:rsid w:val="001C7EA5"/>
    <w:rsid w:val="001E4E00"/>
    <w:rsid w:val="001E7425"/>
    <w:rsid w:val="00211CDE"/>
    <w:rsid w:val="0021217E"/>
    <w:rsid w:val="002279D6"/>
    <w:rsid w:val="00230971"/>
    <w:rsid w:val="002314D4"/>
    <w:rsid w:val="002326CE"/>
    <w:rsid w:val="002429E5"/>
    <w:rsid w:val="00257858"/>
    <w:rsid w:val="002634C4"/>
    <w:rsid w:val="00270511"/>
    <w:rsid w:val="00274032"/>
    <w:rsid w:val="002764D2"/>
    <w:rsid w:val="0028453B"/>
    <w:rsid w:val="00285996"/>
    <w:rsid w:val="00292773"/>
    <w:rsid w:val="002928D3"/>
    <w:rsid w:val="00293D03"/>
    <w:rsid w:val="00296192"/>
    <w:rsid w:val="002B0D39"/>
    <w:rsid w:val="002B1353"/>
    <w:rsid w:val="002B571D"/>
    <w:rsid w:val="002B5730"/>
    <w:rsid w:val="002C0522"/>
    <w:rsid w:val="002C772C"/>
    <w:rsid w:val="002E1355"/>
    <w:rsid w:val="002F142F"/>
    <w:rsid w:val="002F1FE6"/>
    <w:rsid w:val="002F4E68"/>
    <w:rsid w:val="00312F7F"/>
    <w:rsid w:val="003178BA"/>
    <w:rsid w:val="003213F4"/>
    <w:rsid w:val="00350AE2"/>
    <w:rsid w:val="00361450"/>
    <w:rsid w:val="003673CF"/>
    <w:rsid w:val="003775A1"/>
    <w:rsid w:val="0038189E"/>
    <w:rsid w:val="003845C1"/>
    <w:rsid w:val="0039434A"/>
    <w:rsid w:val="003A6F89"/>
    <w:rsid w:val="003B38C1"/>
    <w:rsid w:val="003C1020"/>
    <w:rsid w:val="003D2030"/>
    <w:rsid w:val="003D57B0"/>
    <w:rsid w:val="003F2EBB"/>
    <w:rsid w:val="00421224"/>
    <w:rsid w:val="0042222F"/>
    <w:rsid w:val="00423E3E"/>
    <w:rsid w:val="00426AD0"/>
    <w:rsid w:val="00427AF4"/>
    <w:rsid w:val="004348F3"/>
    <w:rsid w:val="00435099"/>
    <w:rsid w:val="00442F78"/>
    <w:rsid w:val="00452EFA"/>
    <w:rsid w:val="00462249"/>
    <w:rsid w:val="004647DA"/>
    <w:rsid w:val="004672A8"/>
    <w:rsid w:val="004675B9"/>
    <w:rsid w:val="00470B23"/>
    <w:rsid w:val="00470F5A"/>
    <w:rsid w:val="00474062"/>
    <w:rsid w:val="00477D6B"/>
    <w:rsid w:val="00477EE6"/>
    <w:rsid w:val="00481A14"/>
    <w:rsid w:val="00487785"/>
    <w:rsid w:val="004A03D0"/>
    <w:rsid w:val="004A1D41"/>
    <w:rsid w:val="004A2D68"/>
    <w:rsid w:val="004A30B1"/>
    <w:rsid w:val="004A50D0"/>
    <w:rsid w:val="004C54B6"/>
    <w:rsid w:val="004D2297"/>
    <w:rsid w:val="004E5083"/>
    <w:rsid w:val="004F3E54"/>
    <w:rsid w:val="004F69BB"/>
    <w:rsid w:val="005019FF"/>
    <w:rsid w:val="005031FD"/>
    <w:rsid w:val="00507BF5"/>
    <w:rsid w:val="00515FE7"/>
    <w:rsid w:val="0052133E"/>
    <w:rsid w:val="0052190A"/>
    <w:rsid w:val="005256BC"/>
    <w:rsid w:val="0052677B"/>
    <w:rsid w:val="0053057A"/>
    <w:rsid w:val="0053668C"/>
    <w:rsid w:val="00543E7E"/>
    <w:rsid w:val="005527DD"/>
    <w:rsid w:val="00555CE2"/>
    <w:rsid w:val="00560A29"/>
    <w:rsid w:val="005663A8"/>
    <w:rsid w:val="0056657D"/>
    <w:rsid w:val="00566873"/>
    <w:rsid w:val="0059637A"/>
    <w:rsid w:val="005B33B5"/>
    <w:rsid w:val="005B4391"/>
    <w:rsid w:val="005B60DC"/>
    <w:rsid w:val="005C01C0"/>
    <w:rsid w:val="005C0F45"/>
    <w:rsid w:val="005C6004"/>
    <w:rsid w:val="005C6649"/>
    <w:rsid w:val="005C6B42"/>
    <w:rsid w:val="005D0C40"/>
    <w:rsid w:val="005D2500"/>
    <w:rsid w:val="005D6FFD"/>
    <w:rsid w:val="005E2951"/>
    <w:rsid w:val="005F1A2B"/>
    <w:rsid w:val="005F2FA6"/>
    <w:rsid w:val="005F37E4"/>
    <w:rsid w:val="005F52F2"/>
    <w:rsid w:val="00605827"/>
    <w:rsid w:val="00630B78"/>
    <w:rsid w:val="00630D2B"/>
    <w:rsid w:val="006448DF"/>
    <w:rsid w:val="00646050"/>
    <w:rsid w:val="0065406C"/>
    <w:rsid w:val="00661772"/>
    <w:rsid w:val="00662D42"/>
    <w:rsid w:val="006713CA"/>
    <w:rsid w:val="00676C5C"/>
    <w:rsid w:val="00681BA1"/>
    <w:rsid w:val="006A4149"/>
    <w:rsid w:val="006B6DAC"/>
    <w:rsid w:val="006E4F5F"/>
    <w:rsid w:val="006E59A4"/>
    <w:rsid w:val="006F299F"/>
    <w:rsid w:val="007109A9"/>
    <w:rsid w:val="00713075"/>
    <w:rsid w:val="007277C9"/>
    <w:rsid w:val="007347DB"/>
    <w:rsid w:val="00741F3B"/>
    <w:rsid w:val="0074735E"/>
    <w:rsid w:val="007505B1"/>
    <w:rsid w:val="0076016A"/>
    <w:rsid w:val="00766FF1"/>
    <w:rsid w:val="00772482"/>
    <w:rsid w:val="0077695D"/>
    <w:rsid w:val="00781A37"/>
    <w:rsid w:val="0079598F"/>
    <w:rsid w:val="007B1114"/>
    <w:rsid w:val="007C564A"/>
    <w:rsid w:val="007D07BF"/>
    <w:rsid w:val="007D1613"/>
    <w:rsid w:val="007D643E"/>
    <w:rsid w:val="007D6D2B"/>
    <w:rsid w:val="007E4C0E"/>
    <w:rsid w:val="008012B5"/>
    <w:rsid w:val="0080367B"/>
    <w:rsid w:val="008103F4"/>
    <w:rsid w:val="0082020E"/>
    <w:rsid w:val="00824E39"/>
    <w:rsid w:val="00832B8D"/>
    <w:rsid w:val="00850746"/>
    <w:rsid w:val="00854863"/>
    <w:rsid w:val="00860537"/>
    <w:rsid w:val="0087215D"/>
    <w:rsid w:val="00877718"/>
    <w:rsid w:val="008800CF"/>
    <w:rsid w:val="008A134B"/>
    <w:rsid w:val="008A57DF"/>
    <w:rsid w:val="008B2692"/>
    <w:rsid w:val="008B2CC1"/>
    <w:rsid w:val="008B30D5"/>
    <w:rsid w:val="008B40D3"/>
    <w:rsid w:val="008B534F"/>
    <w:rsid w:val="008B60B2"/>
    <w:rsid w:val="008C3135"/>
    <w:rsid w:val="008C4A11"/>
    <w:rsid w:val="008D3385"/>
    <w:rsid w:val="008F62DF"/>
    <w:rsid w:val="00902CED"/>
    <w:rsid w:val="0090651C"/>
    <w:rsid w:val="0090731E"/>
    <w:rsid w:val="00916EE2"/>
    <w:rsid w:val="00921FB6"/>
    <w:rsid w:val="009256F1"/>
    <w:rsid w:val="00943178"/>
    <w:rsid w:val="009462D9"/>
    <w:rsid w:val="00961906"/>
    <w:rsid w:val="00966A22"/>
    <w:rsid w:val="0096722F"/>
    <w:rsid w:val="00972D06"/>
    <w:rsid w:val="00975BCE"/>
    <w:rsid w:val="00980843"/>
    <w:rsid w:val="00983FA9"/>
    <w:rsid w:val="009A4E1C"/>
    <w:rsid w:val="009B6777"/>
    <w:rsid w:val="009C127D"/>
    <w:rsid w:val="009C17EC"/>
    <w:rsid w:val="009C5915"/>
    <w:rsid w:val="009C601A"/>
    <w:rsid w:val="009D0195"/>
    <w:rsid w:val="009E2791"/>
    <w:rsid w:val="009E3F6F"/>
    <w:rsid w:val="009F236D"/>
    <w:rsid w:val="009F499F"/>
    <w:rsid w:val="009F7DB0"/>
    <w:rsid w:val="00A000C7"/>
    <w:rsid w:val="00A168E0"/>
    <w:rsid w:val="00A37342"/>
    <w:rsid w:val="00A42657"/>
    <w:rsid w:val="00A42DAF"/>
    <w:rsid w:val="00A44E19"/>
    <w:rsid w:val="00A45BD8"/>
    <w:rsid w:val="00A53D78"/>
    <w:rsid w:val="00A60765"/>
    <w:rsid w:val="00A72F65"/>
    <w:rsid w:val="00A84AC9"/>
    <w:rsid w:val="00A869B7"/>
    <w:rsid w:val="00A876D5"/>
    <w:rsid w:val="00A96C36"/>
    <w:rsid w:val="00AA1662"/>
    <w:rsid w:val="00AA2DD4"/>
    <w:rsid w:val="00AB2D01"/>
    <w:rsid w:val="00AC205C"/>
    <w:rsid w:val="00AE536C"/>
    <w:rsid w:val="00AF0A6B"/>
    <w:rsid w:val="00B05A69"/>
    <w:rsid w:val="00B4729F"/>
    <w:rsid w:val="00B5205C"/>
    <w:rsid w:val="00B56CAA"/>
    <w:rsid w:val="00B612CF"/>
    <w:rsid w:val="00B63A9F"/>
    <w:rsid w:val="00B65120"/>
    <w:rsid w:val="00B70FF0"/>
    <w:rsid w:val="00B73843"/>
    <w:rsid w:val="00B92C02"/>
    <w:rsid w:val="00B9734B"/>
    <w:rsid w:val="00BA30E2"/>
    <w:rsid w:val="00BA4A18"/>
    <w:rsid w:val="00BA63C0"/>
    <w:rsid w:val="00BB0254"/>
    <w:rsid w:val="00BD73A9"/>
    <w:rsid w:val="00BF0F8D"/>
    <w:rsid w:val="00BF1C54"/>
    <w:rsid w:val="00C0174B"/>
    <w:rsid w:val="00C07A5D"/>
    <w:rsid w:val="00C11BFE"/>
    <w:rsid w:val="00C47C22"/>
    <w:rsid w:val="00C5068F"/>
    <w:rsid w:val="00C557F2"/>
    <w:rsid w:val="00C75C96"/>
    <w:rsid w:val="00C862EE"/>
    <w:rsid w:val="00C86D74"/>
    <w:rsid w:val="00C91A43"/>
    <w:rsid w:val="00C96E0E"/>
    <w:rsid w:val="00CB4AC3"/>
    <w:rsid w:val="00CC6493"/>
    <w:rsid w:val="00CD04F1"/>
    <w:rsid w:val="00CD49B3"/>
    <w:rsid w:val="00CD7F59"/>
    <w:rsid w:val="00CF1504"/>
    <w:rsid w:val="00D03266"/>
    <w:rsid w:val="00D25573"/>
    <w:rsid w:val="00D330B1"/>
    <w:rsid w:val="00D336A4"/>
    <w:rsid w:val="00D44A0B"/>
    <w:rsid w:val="00D45252"/>
    <w:rsid w:val="00D45EC1"/>
    <w:rsid w:val="00D61405"/>
    <w:rsid w:val="00D642D5"/>
    <w:rsid w:val="00D66E37"/>
    <w:rsid w:val="00D71B4D"/>
    <w:rsid w:val="00D71E1A"/>
    <w:rsid w:val="00D82083"/>
    <w:rsid w:val="00D93D55"/>
    <w:rsid w:val="00D94071"/>
    <w:rsid w:val="00DC0E7C"/>
    <w:rsid w:val="00DC5192"/>
    <w:rsid w:val="00DF023A"/>
    <w:rsid w:val="00DF383E"/>
    <w:rsid w:val="00E15015"/>
    <w:rsid w:val="00E20DAA"/>
    <w:rsid w:val="00E335FE"/>
    <w:rsid w:val="00E411C7"/>
    <w:rsid w:val="00E44F0F"/>
    <w:rsid w:val="00E473DB"/>
    <w:rsid w:val="00E5566B"/>
    <w:rsid w:val="00E57E8B"/>
    <w:rsid w:val="00E71B0C"/>
    <w:rsid w:val="00E76212"/>
    <w:rsid w:val="00E82FC2"/>
    <w:rsid w:val="00E85453"/>
    <w:rsid w:val="00E85557"/>
    <w:rsid w:val="00E87CB4"/>
    <w:rsid w:val="00E9608E"/>
    <w:rsid w:val="00EA0EE0"/>
    <w:rsid w:val="00EA49CD"/>
    <w:rsid w:val="00EA78B2"/>
    <w:rsid w:val="00EA7D6E"/>
    <w:rsid w:val="00EB2210"/>
    <w:rsid w:val="00EB6D37"/>
    <w:rsid w:val="00EC4AF9"/>
    <w:rsid w:val="00EC4E49"/>
    <w:rsid w:val="00ED699F"/>
    <w:rsid w:val="00ED77FB"/>
    <w:rsid w:val="00EE45FA"/>
    <w:rsid w:val="00EE7F29"/>
    <w:rsid w:val="00EF357B"/>
    <w:rsid w:val="00EF6631"/>
    <w:rsid w:val="00EF7202"/>
    <w:rsid w:val="00F01006"/>
    <w:rsid w:val="00F265C0"/>
    <w:rsid w:val="00F4083E"/>
    <w:rsid w:val="00F4447F"/>
    <w:rsid w:val="00F5025F"/>
    <w:rsid w:val="00F66152"/>
    <w:rsid w:val="00F90032"/>
    <w:rsid w:val="00F960E0"/>
    <w:rsid w:val="00FA3E8B"/>
    <w:rsid w:val="00FA6673"/>
    <w:rsid w:val="00FB6571"/>
    <w:rsid w:val="00FD53CC"/>
    <w:rsid w:val="00FE1C6A"/>
    <w:rsid w:val="00FE35B2"/>
    <w:rsid w:val="00FE78AE"/>
  </w:rsids>
  <m:mathPr>
    <m:mathFont m:val="Cambria Math"/>
    <m:brkBin m:val="before"/>
    <m:brkBinSub m:val="--"/>
    <m:smallFrac m:val="0"/>
    <m:dispDef/>
    <m:lMargin m:val="0"/>
    <m:rMargin m:val="0"/>
    <m:defJc m:val="centerGroup"/>
    <m:wrapIndent m:val="1440"/>
    <m:intLim m:val="subSup"/>
    <m:naryLim m:val="undOvr"/>
  </m:mathPr>
  <w:themeFontLang w:val="fr-CH"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C9285F1A-AA0C-438D-AF15-2AE1A1CAC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29E5"/>
    <w:rPr>
      <w:rFonts w:ascii="Arial" w:eastAsia="SimSun" w:hAnsi="Arial" w:cs="Arial"/>
      <w:noProof/>
      <w:sz w:val="22"/>
      <w:lang w:val="en-US" w:eastAsia="zh-CN"/>
    </w:rPr>
  </w:style>
  <w:style w:type="paragraph" w:styleId="Heading1">
    <w:name w:val="heading 1"/>
    <w:basedOn w:val="Normal"/>
    <w:next w:val="Normal"/>
    <w:link w:val="Heading1Char"/>
    <w:autoRedefine/>
    <w:qFormat/>
    <w:rsid w:val="000C117A"/>
    <w:pPr>
      <w:keepNext/>
      <w:spacing w:after="600"/>
      <w:outlineLvl w:val="0"/>
    </w:pPr>
    <w:rPr>
      <w:b/>
      <w:bCs/>
      <w:kern w:val="32"/>
      <w:sz w:val="28"/>
      <w:szCs w:val="32"/>
    </w:rPr>
  </w:style>
  <w:style w:type="paragraph" w:styleId="Heading2">
    <w:name w:val="heading 2"/>
    <w:basedOn w:val="Normal"/>
    <w:next w:val="Normal"/>
    <w:link w:val="Heading2Char"/>
    <w:autoRedefine/>
    <w:qFormat/>
    <w:rsid w:val="009F7DB0"/>
    <w:pPr>
      <w:keepNext/>
      <w:spacing w:before="240" w:after="220"/>
      <w:outlineLvl w:val="1"/>
    </w:pPr>
    <w:rPr>
      <w:b/>
      <w:bCs/>
      <w:iCs/>
      <w:caps/>
      <w:szCs w:val="28"/>
    </w:rPr>
  </w:style>
  <w:style w:type="paragraph" w:styleId="Heading3">
    <w:name w:val="heading 3"/>
    <w:basedOn w:val="Normal"/>
    <w:next w:val="Normal"/>
    <w:autoRedefine/>
    <w:qFormat/>
    <w:rsid w:val="009F7DB0"/>
    <w:pPr>
      <w:keepNext/>
      <w:spacing w:before="240" w:after="220"/>
      <w:outlineLvl w:val="2"/>
    </w:pPr>
    <w:rPr>
      <w:bCs/>
      <w:caps/>
      <w:szCs w:val="26"/>
    </w:rPr>
  </w:style>
  <w:style w:type="paragraph" w:styleId="Heading4">
    <w:name w:val="heading 4"/>
    <w:basedOn w:val="Normal"/>
    <w:next w:val="Normal"/>
    <w:autoRedefine/>
    <w:qFormat/>
    <w:rsid w:val="009F7DB0"/>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link w:val="BodyTextChar"/>
    <w:rsid w:val="007D07BF"/>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character" w:customStyle="1" w:styleId="FootnoteTextChar">
    <w:name w:val="Footnote Text Char"/>
    <w:basedOn w:val="DefaultParagraphFont"/>
    <w:link w:val="FootnoteText"/>
    <w:rsid w:val="00D71E1A"/>
    <w:rPr>
      <w:rFonts w:ascii="Arial" w:eastAsia="SimSun" w:hAnsi="Arial" w:cs="Arial"/>
      <w:sz w:val="18"/>
      <w:lang w:val="en-US" w:eastAsia="zh-CN"/>
    </w:rPr>
  </w:style>
  <w:style w:type="character" w:styleId="FootnoteReference">
    <w:name w:val="footnote reference"/>
    <w:basedOn w:val="DefaultParagraphFont"/>
    <w:unhideWhenUsed/>
    <w:rsid w:val="00D71E1A"/>
    <w:rPr>
      <w:vertAlign w:val="superscript"/>
    </w:rPr>
  </w:style>
  <w:style w:type="character" w:customStyle="1" w:styleId="ONUMEChar">
    <w:name w:val="ONUM E Char"/>
    <w:basedOn w:val="DefaultParagraphFont"/>
    <w:link w:val="ONUME"/>
    <w:rsid w:val="00781A37"/>
    <w:rPr>
      <w:rFonts w:ascii="Arial" w:eastAsia="SimSun" w:hAnsi="Arial" w:cs="Arial"/>
      <w:sz w:val="22"/>
      <w:lang w:val="en-US" w:eastAsia="zh-CN"/>
    </w:rPr>
  </w:style>
  <w:style w:type="character" w:customStyle="1" w:styleId="BodyTextChar">
    <w:name w:val="Body Text Char"/>
    <w:basedOn w:val="DefaultParagraphFont"/>
    <w:link w:val="BodyText"/>
    <w:rsid w:val="007D07BF"/>
    <w:rPr>
      <w:rFonts w:ascii="Arial" w:eastAsia="SimSun" w:hAnsi="Arial" w:cs="Arial"/>
      <w:noProof/>
      <w:sz w:val="22"/>
      <w:lang w:val="en-US" w:eastAsia="zh-CN"/>
    </w:rPr>
  </w:style>
  <w:style w:type="character" w:customStyle="1" w:styleId="CommentTextChar">
    <w:name w:val="Comment Text Char"/>
    <w:basedOn w:val="DefaultParagraphFont"/>
    <w:link w:val="CommentText"/>
    <w:semiHidden/>
    <w:rsid w:val="007D07BF"/>
    <w:rPr>
      <w:rFonts w:ascii="Arial" w:eastAsia="SimSun" w:hAnsi="Arial" w:cs="Arial"/>
      <w:sz w:val="18"/>
      <w:lang w:val="en-US" w:eastAsia="zh-CN"/>
    </w:rPr>
  </w:style>
  <w:style w:type="character" w:customStyle="1" w:styleId="InsertedText">
    <w:name w:val="Inserted Text"/>
    <w:basedOn w:val="DefaultParagraphFont"/>
    <w:uiPriority w:val="1"/>
    <w:qFormat/>
    <w:rsid w:val="002429E5"/>
    <w:rPr>
      <w:color w:val="0000FF"/>
      <w:u w:val="single"/>
    </w:rPr>
  </w:style>
  <w:style w:type="paragraph" w:customStyle="1" w:styleId="Lega">
    <w:name w:val="Leg (a)"/>
    <w:basedOn w:val="Normal"/>
    <w:link w:val="LegaChar"/>
    <w:autoRedefine/>
    <w:rsid w:val="00EA49CD"/>
    <w:pPr>
      <w:tabs>
        <w:tab w:val="left" w:pos="454"/>
      </w:tabs>
      <w:autoSpaceDE w:val="0"/>
      <w:spacing w:before="119" w:after="480" w:line="360" w:lineRule="auto"/>
    </w:pPr>
    <w:rPr>
      <w:rFonts w:eastAsia="Times New Roman"/>
      <w:snapToGrid w:val="0"/>
      <w:szCs w:val="22"/>
      <w:lang w:eastAsia="en-US"/>
    </w:rPr>
  </w:style>
  <w:style w:type="paragraph" w:customStyle="1" w:styleId="LegSubRule">
    <w:name w:val="Leg SubRule #"/>
    <w:basedOn w:val="Normal"/>
    <w:rsid w:val="0077695D"/>
    <w:pPr>
      <w:keepNext/>
      <w:tabs>
        <w:tab w:val="left" w:pos="510"/>
      </w:tabs>
      <w:spacing w:before="119" w:line="480" w:lineRule="auto"/>
      <w:ind w:left="533" w:hanging="533"/>
      <w:jc w:val="both"/>
      <w:outlineLvl w:val="0"/>
    </w:pPr>
    <w:rPr>
      <w:rFonts w:eastAsia="Times New Roman"/>
      <w:snapToGrid w:val="0"/>
      <w:szCs w:val="22"/>
      <w:lang w:eastAsia="en-US"/>
    </w:rPr>
  </w:style>
  <w:style w:type="paragraph" w:customStyle="1" w:styleId="LegTitle">
    <w:name w:val="Leg # Title"/>
    <w:basedOn w:val="Normal"/>
    <w:next w:val="Normal"/>
    <w:rsid w:val="002429E5"/>
    <w:pPr>
      <w:keepNext/>
      <w:keepLines/>
      <w:pageBreakBefore/>
      <w:spacing w:before="240" w:line="480" w:lineRule="auto"/>
      <w:jc w:val="center"/>
    </w:pPr>
    <w:rPr>
      <w:rFonts w:eastAsia="Times New Roman"/>
      <w:b/>
      <w:snapToGrid w:val="0"/>
      <w:szCs w:val="22"/>
      <w:lang w:eastAsia="en-US"/>
    </w:rPr>
  </w:style>
  <w:style w:type="paragraph" w:customStyle="1" w:styleId="Legi">
    <w:name w:val="Leg (i)"/>
    <w:basedOn w:val="Lega"/>
    <w:rsid w:val="002429E5"/>
    <w:pPr>
      <w:tabs>
        <w:tab w:val="clear" w:pos="454"/>
        <w:tab w:val="right" w:pos="1020"/>
        <w:tab w:val="left" w:pos="1191"/>
      </w:tabs>
      <w:spacing w:before="60"/>
    </w:pPr>
  </w:style>
  <w:style w:type="paragraph" w:customStyle="1" w:styleId="Legacont">
    <w:name w:val="Leg (a) [cont]"/>
    <w:basedOn w:val="Lega"/>
    <w:next w:val="Lega"/>
    <w:autoRedefine/>
    <w:rsid w:val="002429E5"/>
    <w:pPr>
      <w:spacing w:before="60"/>
    </w:pPr>
  </w:style>
  <w:style w:type="paragraph" w:customStyle="1" w:styleId="Legiindent">
    <w:name w:val="Leg (i) indent"/>
    <w:basedOn w:val="Legi"/>
    <w:rsid w:val="002429E5"/>
    <w:pPr>
      <w:ind w:left="1191" w:hanging="1191"/>
    </w:pPr>
  </w:style>
  <w:style w:type="character" w:customStyle="1" w:styleId="RItalic">
    <w:name w:val="RItalic"/>
    <w:basedOn w:val="DefaultParagraphFont"/>
    <w:rsid w:val="002429E5"/>
    <w:rPr>
      <w:i/>
    </w:rPr>
  </w:style>
  <w:style w:type="paragraph" w:customStyle="1" w:styleId="RComment">
    <w:name w:val="RComment"/>
    <w:basedOn w:val="Normal"/>
    <w:next w:val="Normal"/>
    <w:autoRedefine/>
    <w:rsid w:val="002429E5"/>
    <w:pPr>
      <w:tabs>
        <w:tab w:val="left" w:pos="567"/>
      </w:tabs>
      <w:spacing w:after="240"/>
    </w:pPr>
    <w:rPr>
      <w:rFonts w:eastAsia="Times New Roman" w:cs="Times New Roman"/>
      <w:i/>
      <w:lang w:eastAsia="en-US"/>
    </w:rPr>
  </w:style>
  <w:style w:type="paragraph" w:customStyle="1" w:styleId="RContinued">
    <w:name w:val="RContinued"/>
    <w:basedOn w:val="Normal"/>
    <w:next w:val="Normal"/>
    <w:link w:val="RContinuedChar"/>
    <w:rsid w:val="002429E5"/>
    <w:pPr>
      <w:pageBreakBefore/>
      <w:tabs>
        <w:tab w:val="left" w:pos="567"/>
      </w:tabs>
      <w:spacing w:after="480" w:line="480" w:lineRule="auto"/>
      <w:jc w:val="center"/>
    </w:pPr>
    <w:rPr>
      <w:rFonts w:eastAsia="Times New Roman"/>
      <w:i/>
      <w:szCs w:val="22"/>
      <w:lang w:eastAsia="en-US"/>
    </w:rPr>
  </w:style>
  <w:style w:type="character" w:customStyle="1" w:styleId="RDeletedText">
    <w:name w:val="RDeletedText"/>
    <w:basedOn w:val="DefaultParagraphFont"/>
    <w:rsid w:val="002429E5"/>
    <w:rPr>
      <w:strike/>
      <w:color w:val="FF0000"/>
    </w:rPr>
  </w:style>
  <w:style w:type="character" w:customStyle="1" w:styleId="RInsertedText">
    <w:name w:val="RInsertedText"/>
    <w:basedOn w:val="DefaultParagraphFont"/>
    <w:rsid w:val="002429E5"/>
    <w:rPr>
      <w:rFonts w:ascii="Arial" w:hAnsi="Arial" w:cs="Arial"/>
      <w:color w:val="0000FF"/>
      <w:sz w:val="22"/>
      <w:szCs w:val="22"/>
      <w:u w:val="single"/>
    </w:rPr>
  </w:style>
  <w:style w:type="paragraph" w:customStyle="1" w:styleId="RNoMain">
    <w:name w:val="RNo.(Main)"/>
    <w:basedOn w:val="Normal"/>
    <w:next w:val="Normal"/>
    <w:link w:val="RNoMainChar"/>
    <w:rsid w:val="002429E5"/>
    <w:pPr>
      <w:keepNext/>
      <w:pageBreakBefore/>
      <w:tabs>
        <w:tab w:val="left" w:pos="57"/>
      </w:tabs>
      <w:spacing w:after="600" w:line="480" w:lineRule="auto"/>
      <w:jc w:val="center"/>
    </w:pPr>
    <w:rPr>
      <w:rFonts w:eastAsia="Times New Roman" w:cs="Times New Roman"/>
      <w:b/>
      <w:lang w:val="fr-FR" w:eastAsia="en-US"/>
    </w:rPr>
  </w:style>
  <w:style w:type="paragraph" w:customStyle="1" w:styleId="RPara">
    <w:name w:val="RPar(a)"/>
    <w:basedOn w:val="Normal"/>
    <w:link w:val="RParaChar"/>
    <w:rsid w:val="002429E5"/>
    <w:pPr>
      <w:tabs>
        <w:tab w:val="left" w:pos="567"/>
      </w:tabs>
      <w:spacing w:after="360" w:line="480" w:lineRule="auto"/>
    </w:pPr>
    <w:rPr>
      <w:rFonts w:eastAsia="Times New Roman"/>
      <w:lang w:eastAsia="en-US"/>
    </w:rPr>
  </w:style>
  <w:style w:type="character" w:customStyle="1" w:styleId="RParaChar">
    <w:name w:val="RPar(a) Char"/>
    <w:basedOn w:val="DefaultParagraphFont"/>
    <w:link w:val="RPara"/>
    <w:rsid w:val="002429E5"/>
    <w:rPr>
      <w:rFonts w:ascii="Arial" w:hAnsi="Arial" w:cs="Arial"/>
      <w:sz w:val="22"/>
      <w:lang w:val="en-US" w:eastAsia="en-US"/>
    </w:rPr>
  </w:style>
  <w:style w:type="paragraph" w:customStyle="1" w:styleId="RParai">
    <w:name w:val="RPar(a)(i)"/>
    <w:basedOn w:val="Normal"/>
    <w:rsid w:val="002429E5"/>
    <w:pPr>
      <w:tabs>
        <w:tab w:val="right" w:pos="1418"/>
        <w:tab w:val="left" w:pos="1701"/>
      </w:tabs>
      <w:spacing w:after="360" w:line="480" w:lineRule="auto"/>
    </w:pPr>
    <w:rPr>
      <w:rFonts w:eastAsia="Times New Roman" w:cs="Times New Roman"/>
      <w:lang w:eastAsia="en-US"/>
    </w:rPr>
  </w:style>
  <w:style w:type="paragraph" w:customStyle="1" w:styleId="RParaiindent">
    <w:name w:val="RPar(a)(i)indent"/>
    <w:basedOn w:val="RParai"/>
    <w:rsid w:val="002429E5"/>
    <w:pPr>
      <w:ind w:left="1699" w:hanging="1699"/>
    </w:pPr>
  </w:style>
  <w:style w:type="paragraph" w:customStyle="1" w:styleId="RPari">
    <w:name w:val="RPar(i)"/>
    <w:basedOn w:val="Normal"/>
    <w:link w:val="RPariChar"/>
    <w:rsid w:val="002429E5"/>
    <w:pPr>
      <w:tabs>
        <w:tab w:val="right" w:pos="1276"/>
        <w:tab w:val="left" w:pos="1418"/>
      </w:tabs>
      <w:spacing w:after="360" w:line="480" w:lineRule="auto"/>
    </w:pPr>
    <w:rPr>
      <w:rFonts w:eastAsia="Times New Roman" w:cs="Times New Roman"/>
      <w:lang w:eastAsia="en-US"/>
    </w:rPr>
  </w:style>
  <w:style w:type="character" w:customStyle="1" w:styleId="RPariChar">
    <w:name w:val="RPar(i) Char"/>
    <w:basedOn w:val="DefaultParagraphFont"/>
    <w:link w:val="RPari"/>
    <w:rsid w:val="002429E5"/>
    <w:rPr>
      <w:rFonts w:ascii="Arial" w:hAnsi="Arial"/>
      <w:sz w:val="22"/>
      <w:lang w:val="en-US" w:eastAsia="en-US"/>
    </w:rPr>
  </w:style>
  <w:style w:type="paragraph" w:customStyle="1" w:styleId="RPariIndent">
    <w:name w:val="RPar(i)Indent"/>
    <w:basedOn w:val="RPari"/>
    <w:rsid w:val="002429E5"/>
    <w:pPr>
      <w:ind w:left="1418" w:hanging="1418"/>
    </w:pPr>
  </w:style>
  <w:style w:type="paragraph" w:customStyle="1" w:styleId="RTitleSub">
    <w:name w:val="RTitle(Sub)"/>
    <w:basedOn w:val="Normal"/>
    <w:next w:val="RPara"/>
    <w:rsid w:val="002429E5"/>
    <w:pPr>
      <w:keepNext/>
      <w:tabs>
        <w:tab w:val="left" w:pos="567"/>
      </w:tabs>
      <w:spacing w:after="360" w:line="480" w:lineRule="auto"/>
    </w:pPr>
    <w:rPr>
      <w:rFonts w:eastAsia="Times New Roman" w:cs="Times New Roman"/>
      <w:lang w:eastAsia="en-US"/>
    </w:rPr>
  </w:style>
  <w:style w:type="character" w:customStyle="1" w:styleId="DeletedText">
    <w:name w:val="Deleted Text"/>
    <w:basedOn w:val="DefaultParagraphFont"/>
    <w:uiPriority w:val="1"/>
    <w:qFormat/>
    <w:rsid w:val="002429E5"/>
    <w:rPr>
      <w:strike/>
      <w:color w:val="FF0000"/>
    </w:rPr>
  </w:style>
  <w:style w:type="character" w:customStyle="1" w:styleId="RContinuedChar">
    <w:name w:val="RContinued Char"/>
    <w:basedOn w:val="DefaultParagraphFont"/>
    <w:link w:val="RContinued"/>
    <w:rsid w:val="002429E5"/>
    <w:rPr>
      <w:rFonts w:ascii="Arial" w:hAnsi="Arial" w:cs="Arial"/>
      <w:i/>
      <w:sz w:val="22"/>
      <w:szCs w:val="22"/>
      <w:lang w:val="en-US" w:eastAsia="en-US"/>
    </w:rPr>
  </w:style>
  <w:style w:type="character" w:customStyle="1" w:styleId="RNoMainChar">
    <w:name w:val="RNo.(Main) Char"/>
    <w:basedOn w:val="DefaultParagraphFont"/>
    <w:link w:val="RNoMain"/>
    <w:rsid w:val="00FE78AE"/>
    <w:rPr>
      <w:rFonts w:ascii="Arial" w:hAnsi="Arial"/>
      <w:b/>
      <w:noProof/>
      <w:sz w:val="22"/>
      <w:lang w:val="fr-FR" w:eastAsia="en-US"/>
    </w:rPr>
  </w:style>
  <w:style w:type="character" w:customStyle="1" w:styleId="LegaChar">
    <w:name w:val="Leg (a) Char"/>
    <w:basedOn w:val="DefaultParagraphFont"/>
    <w:link w:val="Lega"/>
    <w:rsid w:val="00EA49CD"/>
    <w:rPr>
      <w:rFonts w:ascii="Arial" w:hAnsi="Arial" w:cs="Arial"/>
      <w:noProof/>
      <w:snapToGrid w:val="0"/>
      <w:sz w:val="22"/>
      <w:szCs w:val="22"/>
      <w:lang w:val="en-US" w:eastAsia="en-US"/>
    </w:rPr>
  </w:style>
  <w:style w:type="character" w:styleId="CommentReference">
    <w:name w:val="annotation reference"/>
    <w:basedOn w:val="DefaultParagraphFont"/>
    <w:rsid w:val="00CC6493"/>
    <w:rPr>
      <w:sz w:val="16"/>
      <w:szCs w:val="16"/>
    </w:rPr>
  </w:style>
  <w:style w:type="character" w:customStyle="1" w:styleId="LegInsertedText">
    <w:name w:val="LegInsertedText"/>
    <w:basedOn w:val="DefaultParagraphFont"/>
    <w:rsid w:val="00CC6493"/>
    <w:rPr>
      <w:color w:val="0000FF"/>
      <w:u w:val="single"/>
    </w:rPr>
  </w:style>
  <w:style w:type="character" w:customStyle="1" w:styleId="LegInsertedText0">
    <w:name w:val="Leg InsertedText"/>
    <w:basedOn w:val="DefaultParagraphFont"/>
    <w:rsid w:val="001E7425"/>
    <w:rPr>
      <w:color w:val="0000FF"/>
      <w:u w:val="single"/>
    </w:rPr>
  </w:style>
  <w:style w:type="character" w:customStyle="1" w:styleId="LegInsertedText1">
    <w:name w:val="Leg Inserted Text"/>
    <w:basedOn w:val="DefaultParagraphFont"/>
    <w:uiPriority w:val="1"/>
    <w:qFormat/>
    <w:rsid w:val="001E7425"/>
    <w:rPr>
      <w:color w:val="0000FF"/>
      <w:u w:val="single"/>
    </w:rPr>
  </w:style>
  <w:style w:type="character" w:customStyle="1" w:styleId="LegDeletedText">
    <w:name w:val="Leg Deleted Text"/>
    <w:basedOn w:val="DefaultParagraphFont"/>
    <w:uiPriority w:val="1"/>
    <w:qFormat/>
    <w:rsid w:val="001E7425"/>
    <w:rPr>
      <w:strike/>
      <w:color w:val="FF0000"/>
    </w:rPr>
  </w:style>
  <w:style w:type="paragraph" w:styleId="TOC2">
    <w:name w:val="toc 2"/>
    <w:basedOn w:val="Normal"/>
    <w:next w:val="Normal"/>
    <w:autoRedefine/>
    <w:uiPriority w:val="39"/>
    <w:unhideWhenUsed/>
    <w:rsid w:val="003775A1"/>
    <w:pPr>
      <w:tabs>
        <w:tab w:val="right" w:leader="dot" w:pos="9345"/>
      </w:tabs>
      <w:spacing w:after="100"/>
      <w:ind w:left="221" w:right="567"/>
    </w:pPr>
  </w:style>
  <w:style w:type="paragraph" w:styleId="TOC1">
    <w:name w:val="toc 1"/>
    <w:basedOn w:val="Normal"/>
    <w:next w:val="Normal"/>
    <w:autoRedefine/>
    <w:uiPriority w:val="39"/>
    <w:unhideWhenUsed/>
    <w:rsid w:val="003775A1"/>
    <w:pPr>
      <w:tabs>
        <w:tab w:val="right" w:leader="dot" w:pos="9345"/>
      </w:tabs>
      <w:spacing w:after="100"/>
      <w:ind w:right="567"/>
    </w:pPr>
  </w:style>
  <w:style w:type="character" w:styleId="Hyperlink">
    <w:name w:val="Hyperlink"/>
    <w:basedOn w:val="DefaultParagraphFont"/>
    <w:uiPriority w:val="99"/>
    <w:unhideWhenUsed/>
    <w:rsid w:val="001013A5"/>
    <w:rPr>
      <w:color w:val="0000FF" w:themeColor="hyperlink"/>
      <w:u w:val="single"/>
    </w:rPr>
  </w:style>
  <w:style w:type="character" w:customStyle="1" w:styleId="Heading1Char">
    <w:name w:val="Heading 1 Char"/>
    <w:basedOn w:val="DefaultParagraphFont"/>
    <w:link w:val="Heading1"/>
    <w:rsid w:val="00F4083E"/>
    <w:rPr>
      <w:rFonts w:ascii="Arial" w:eastAsia="SimSun" w:hAnsi="Arial" w:cs="Arial"/>
      <w:b/>
      <w:bCs/>
      <w:noProof/>
      <w:kern w:val="32"/>
      <w:sz w:val="28"/>
      <w:szCs w:val="32"/>
      <w:lang w:val="en-US" w:eastAsia="zh-CN"/>
    </w:rPr>
  </w:style>
  <w:style w:type="character" w:customStyle="1" w:styleId="Heading2Char">
    <w:name w:val="Heading 2 Char"/>
    <w:basedOn w:val="DefaultParagraphFont"/>
    <w:link w:val="Heading2"/>
    <w:rsid w:val="006B6DAC"/>
    <w:rPr>
      <w:rFonts w:ascii="Arial" w:eastAsia="SimSun" w:hAnsi="Arial" w:cs="Arial"/>
      <w:b/>
      <w:bCs/>
      <w:iCs/>
      <w:caps/>
      <w:noProof/>
      <w:sz w:val="22"/>
      <w:szCs w:val="28"/>
      <w:lang w:val="en-US" w:eastAsia="zh-CN"/>
    </w:rPr>
  </w:style>
  <w:style w:type="paragraph" w:styleId="TOC3">
    <w:name w:val="toc 3"/>
    <w:basedOn w:val="Normal"/>
    <w:next w:val="Normal"/>
    <w:autoRedefine/>
    <w:uiPriority w:val="39"/>
    <w:unhideWhenUsed/>
    <w:rsid w:val="002279D6"/>
    <w:pPr>
      <w:spacing w:after="100" w:line="259" w:lineRule="auto"/>
      <w:ind w:left="440"/>
    </w:pPr>
    <w:rPr>
      <w:rFonts w:asciiTheme="minorHAnsi" w:eastAsiaTheme="minorEastAsia" w:hAnsiTheme="minorHAnsi" w:cstheme="minorBidi"/>
      <w:noProof w:val="0"/>
      <w:szCs w:val="22"/>
      <w:lang w:val="en-GB" w:eastAsia="en-GB"/>
    </w:rPr>
  </w:style>
  <w:style w:type="paragraph" w:styleId="TOC4">
    <w:name w:val="toc 4"/>
    <w:basedOn w:val="Normal"/>
    <w:next w:val="Normal"/>
    <w:autoRedefine/>
    <w:uiPriority w:val="39"/>
    <w:unhideWhenUsed/>
    <w:rsid w:val="002279D6"/>
    <w:pPr>
      <w:spacing w:after="100" w:line="259" w:lineRule="auto"/>
      <w:ind w:left="660"/>
    </w:pPr>
    <w:rPr>
      <w:rFonts w:asciiTheme="minorHAnsi" w:eastAsiaTheme="minorEastAsia" w:hAnsiTheme="minorHAnsi" w:cstheme="minorBidi"/>
      <w:noProof w:val="0"/>
      <w:szCs w:val="22"/>
      <w:lang w:val="en-GB" w:eastAsia="en-GB"/>
    </w:rPr>
  </w:style>
  <w:style w:type="paragraph" w:styleId="TOC5">
    <w:name w:val="toc 5"/>
    <w:basedOn w:val="Normal"/>
    <w:next w:val="Normal"/>
    <w:autoRedefine/>
    <w:uiPriority w:val="39"/>
    <w:unhideWhenUsed/>
    <w:rsid w:val="002279D6"/>
    <w:pPr>
      <w:spacing w:after="100" w:line="259" w:lineRule="auto"/>
      <w:ind w:left="880"/>
    </w:pPr>
    <w:rPr>
      <w:rFonts w:asciiTheme="minorHAnsi" w:eastAsiaTheme="minorEastAsia" w:hAnsiTheme="minorHAnsi" w:cstheme="minorBidi"/>
      <w:noProof w:val="0"/>
      <w:szCs w:val="22"/>
      <w:lang w:val="en-GB" w:eastAsia="en-GB"/>
    </w:rPr>
  </w:style>
  <w:style w:type="paragraph" w:styleId="TOC6">
    <w:name w:val="toc 6"/>
    <w:basedOn w:val="Normal"/>
    <w:next w:val="Normal"/>
    <w:autoRedefine/>
    <w:uiPriority w:val="39"/>
    <w:unhideWhenUsed/>
    <w:rsid w:val="002279D6"/>
    <w:pPr>
      <w:spacing w:after="100" w:line="259" w:lineRule="auto"/>
      <w:ind w:left="1100"/>
    </w:pPr>
    <w:rPr>
      <w:rFonts w:asciiTheme="minorHAnsi" w:eastAsiaTheme="minorEastAsia" w:hAnsiTheme="minorHAnsi" w:cstheme="minorBidi"/>
      <w:noProof w:val="0"/>
      <w:szCs w:val="22"/>
      <w:lang w:val="en-GB" w:eastAsia="en-GB"/>
    </w:rPr>
  </w:style>
  <w:style w:type="paragraph" w:styleId="TOC7">
    <w:name w:val="toc 7"/>
    <w:basedOn w:val="Normal"/>
    <w:next w:val="Normal"/>
    <w:autoRedefine/>
    <w:uiPriority w:val="39"/>
    <w:unhideWhenUsed/>
    <w:rsid w:val="002279D6"/>
    <w:pPr>
      <w:spacing w:after="100" w:line="259" w:lineRule="auto"/>
      <w:ind w:left="1320"/>
    </w:pPr>
    <w:rPr>
      <w:rFonts w:asciiTheme="minorHAnsi" w:eastAsiaTheme="minorEastAsia" w:hAnsiTheme="minorHAnsi" w:cstheme="minorBidi"/>
      <w:noProof w:val="0"/>
      <w:szCs w:val="22"/>
      <w:lang w:val="en-GB" w:eastAsia="en-GB"/>
    </w:rPr>
  </w:style>
  <w:style w:type="paragraph" w:styleId="TOC8">
    <w:name w:val="toc 8"/>
    <w:basedOn w:val="Normal"/>
    <w:next w:val="Normal"/>
    <w:autoRedefine/>
    <w:uiPriority w:val="39"/>
    <w:unhideWhenUsed/>
    <w:rsid w:val="002279D6"/>
    <w:pPr>
      <w:spacing w:after="100" w:line="259" w:lineRule="auto"/>
      <w:ind w:left="1540"/>
    </w:pPr>
    <w:rPr>
      <w:rFonts w:asciiTheme="minorHAnsi" w:eastAsiaTheme="minorEastAsia" w:hAnsiTheme="minorHAnsi" w:cstheme="minorBidi"/>
      <w:noProof w:val="0"/>
      <w:szCs w:val="22"/>
      <w:lang w:val="en-GB" w:eastAsia="en-GB"/>
    </w:rPr>
  </w:style>
  <w:style w:type="paragraph" w:styleId="TOC9">
    <w:name w:val="toc 9"/>
    <w:basedOn w:val="Normal"/>
    <w:next w:val="Normal"/>
    <w:autoRedefine/>
    <w:uiPriority w:val="39"/>
    <w:unhideWhenUsed/>
    <w:rsid w:val="002279D6"/>
    <w:pPr>
      <w:spacing w:after="100" w:line="259" w:lineRule="auto"/>
      <w:ind w:left="1760"/>
    </w:pPr>
    <w:rPr>
      <w:rFonts w:asciiTheme="minorHAnsi" w:eastAsiaTheme="minorEastAsia" w:hAnsiTheme="minorHAnsi" w:cstheme="minorBidi"/>
      <w:noProof w:val="0"/>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951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D78CF-F0DE-477E-B5CA-CE738CF76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11807</Words>
  <Characters>61500</Characters>
  <Application>Microsoft Office Word</Application>
  <DocSecurity>4</DocSecurity>
  <Lines>1179</Lines>
  <Paragraphs>469</Paragraphs>
  <ScaleCrop>false</ScaleCrop>
  <HeadingPairs>
    <vt:vector size="2" baseType="variant">
      <vt:variant>
        <vt:lpstr>Title</vt:lpstr>
      </vt:variant>
      <vt:variant>
        <vt:i4>1</vt:i4>
      </vt:variant>
    </vt:vector>
  </HeadingPairs>
  <TitlesOfParts>
    <vt:vector size="1" baseType="lpstr">
      <vt:lpstr>PCT/A/51/2</vt:lpstr>
    </vt:vector>
  </TitlesOfParts>
  <Company>WIPO</Company>
  <LinksUpToDate>false</LinksUpToDate>
  <CharactersWithSpaces>73182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PCT/A/51/2</dc:title>
  <dc:subject>Fifty-Eighth Series of Meetings</dc:subject>
  <dc:creator>RICHARDSON Michael</dc:creator>
  <cp:keywords>FOR OFFICIAL USE ONLY</cp:keywords>
  <cp:lastModifiedBy>HÄFLIGER Patience</cp:lastModifiedBy>
  <cp:revision>2</cp:revision>
  <cp:lastPrinted>2019-07-16T12:16:00Z</cp:lastPrinted>
  <dcterms:created xsi:type="dcterms:W3CDTF">2019-07-29T10:03:00Z</dcterms:created>
  <dcterms:modified xsi:type="dcterms:W3CDTF">2019-07-29T10:03:00Z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96a01240-16b8-40c5-9267-e57670cb7d54</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