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7308" w:rsidTr="00A7453D">
        <w:tc>
          <w:tcPr>
            <w:tcW w:w="4513" w:type="dxa"/>
            <w:tcBorders>
              <w:bottom w:val="single" w:sz="4" w:space="0" w:color="auto"/>
            </w:tcBorders>
            <w:tcMar>
              <w:bottom w:w="170" w:type="dxa"/>
            </w:tcMar>
          </w:tcPr>
          <w:p w:rsidR="00E504E5" w:rsidRPr="00557308" w:rsidRDefault="00E504E5" w:rsidP="00AB613D">
            <w:pPr>
              <w:rPr>
                <w:lang w:val="es-ES_tradnl"/>
              </w:rPr>
            </w:pPr>
          </w:p>
        </w:tc>
        <w:tc>
          <w:tcPr>
            <w:tcW w:w="4337" w:type="dxa"/>
            <w:tcBorders>
              <w:bottom w:val="single" w:sz="4" w:space="0" w:color="auto"/>
            </w:tcBorders>
            <w:tcMar>
              <w:left w:w="0" w:type="dxa"/>
              <w:right w:w="0" w:type="dxa"/>
            </w:tcMar>
          </w:tcPr>
          <w:p w:rsidR="00E504E5" w:rsidRPr="00557308" w:rsidRDefault="002D0A8F" w:rsidP="00AB613D">
            <w:pPr>
              <w:rPr>
                <w:lang w:val="es-ES_tradnl"/>
              </w:rPr>
            </w:pPr>
            <w:r w:rsidRPr="00557308">
              <w:rPr>
                <w:noProof/>
                <w:lang w:val="en-US" w:eastAsia="en-US"/>
              </w:rPr>
              <w:drawing>
                <wp:inline distT="0" distB="0" distL="0" distR="0" wp14:anchorId="63B77636" wp14:editId="103EE8C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7308" w:rsidRDefault="00E504E5" w:rsidP="00AB613D">
            <w:pPr>
              <w:jc w:val="right"/>
              <w:rPr>
                <w:lang w:val="es-ES_tradnl"/>
              </w:rPr>
            </w:pPr>
            <w:r w:rsidRPr="00557308">
              <w:rPr>
                <w:b/>
                <w:sz w:val="40"/>
                <w:szCs w:val="40"/>
                <w:lang w:val="es-ES_tradnl"/>
              </w:rPr>
              <w:t>S</w:t>
            </w:r>
          </w:p>
        </w:tc>
      </w:tr>
      <w:tr w:rsidR="008B2CC1" w:rsidRPr="0055730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7308" w:rsidRDefault="00567FF8" w:rsidP="00EF2042">
            <w:pPr>
              <w:jc w:val="right"/>
              <w:rPr>
                <w:rFonts w:ascii="Arial Black" w:hAnsi="Arial Black"/>
                <w:caps/>
                <w:sz w:val="15"/>
                <w:lang w:val="es-ES_tradnl"/>
              </w:rPr>
            </w:pPr>
            <w:r w:rsidRPr="00557308">
              <w:rPr>
                <w:rFonts w:ascii="Arial Black" w:hAnsi="Arial Black"/>
                <w:caps/>
                <w:sz w:val="15"/>
                <w:lang w:val="es-ES_tradnl"/>
              </w:rPr>
              <w:t>STLT/A/5/</w:t>
            </w:r>
            <w:bookmarkStart w:id="0" w:name="Code"/>
            <w:bookmarkEnd w:id="0"/>
            <w:r w:rsidR="002D0A8F" w:rsidRPr="00557308">
              <w:rPr>
                <w:rFonts w:ascii="Arial Black" w:hAnsi="Arial Black"/>
                <w:caps/>
                <w:sz w:val="15"/>
                <w:lang w:val="es-ES_tradnl"/>
              </w:rPr>
              <w:t xml:space="preserve">2 </w:t>
            </w:r>
            <w:r w:rsidR="008B2CC1" w:rsidRPr="00557308">
              <w:rPr>
                <w:rFonts w:ascii="Arial Black" w:hAnsi="Arial Black"/>
                <w:caps/>
                <w:sz w:val="15"/>
                <w:lang w:val="es-ES_tradnl"/>
              </w:rPr>
              <w:t xml:space="preserve">   </w:t>
            </w:r>
          </w:p>
        </w:tc>
      </w:tr>
      <w:tr w:rsidR="008B2CC1" w:rsidRPr="00557308" w:rsidTr="00AB613D">
        <w:trPr>
          <w:trHeight w:hRule="exact" w:val="170"/>
        </w:trPr>
        <w:tc>
          <w:tcPr>
            <w:tcW w:w="9356" w:type="dxa"/>
            <w:gridSpan w:val="3"/>
            <w:noWrap/>
            <w:tcMar>
              <w:left w:w="0" w:type="dxa"/>
              <w:right w:w="0" w:type="dxa"/>
            </w:tcMar>
            <w:vAlign w:val="bottom"/>
          </w:tcPr>
          <w:p w:rsidR="008B2CC1" w:rsidRPr="00557308" w:rsidRDefault="008B2CC1" w:rsidP="0044747C">
            <w:pPr>
              <w:jc w:val="right"/>
              <w:rPr>
                <w:rFonts w:ascii="Arial Black" w:hAnsi="Arial Black"/>
                <w:caps/>
                <w:sz w:val="15"/>
                <w:lang w:val="es-ES_tradnl"/>
              </w:rPr>
            </w:pPr>
            <w:r w:rsidRPr="00557308">
              <w:rPr>
                <w:rFonts w:ascii="Arial Black" w:hAnsi="Arial Black"/>
                <w:caps/>
                <w:sz w:val="15"/>
                <w:lang w:val="es-ES_tradnl"/>
              </w:rPr>
              <w:t>ORIGINAL:</w:t>
            </w:r>
            <w:r w:rsidR="00F84474" w:rsidRPr="00557308">
              <w:rPr>
                <w:rFonts w:ascii="Arial Black" w:hAnsi="Arial Black"/>
                <w:caps/>
                <w:sz w:val="15"/>
                <w:lang w:val="es-ES_tradnl"/>
              </w:rPr>
              <w:t xml:space="preserve"> </w:t>
            </w:r>
            <w:r w:rsidRPr="00557308">
              <w:rPr>
                <w:rFonts w:ascii="Arial Black" w:hAnsi="Arial Black"/>
                <w:caps/>
                <w:sz w:val="15"/>
                <w:lang w:val="es-ES_tradnl"/>
              </w:rPr>
              <w:t xml:space="preserve"> </w:t>
            </w:r>
            <w:bookmarkStart w:id="1" w:name="Original"/>
            <w:bookmarkEnd w:id="1"/>
            <w:r w:rsidR="002D0A8F" w:rsidRPr="00557308">
              <w:rPr>
                <w:rFonts w:ascii="Arial Black" w:hAnsi="Arial Black"/>
                <w:caps/>
                <w:sz w:val="15"/>
                <w:lang w:val="es-ES_tradnl"/>
              </w:rPr>
              <w:t>INGLÉS</w:t>
            </w:r>
          </w:p>
        </w:tc>
      </w:tr>
      <w:tr w:rsidR="008B2CC1" w:rsidRPr="00557308" w:rsidTr="00AB613D">
        <w:trPr>
          <w:trHeight w:hRule="exact" w:val="198"/>
        </w:trPr>
        <w:tc>
          <w:tcPr>
            <w:tcW w:w="9356" w:type="dxa"/>
            <w:gridSpan w:val="3"/>
            <w:tcMar>
              <w:left w:w="0" w:type="dxa"/>
              <w:right w:w="0" w:type="dxa"/>
            </w:tcMar>
            <w:vAlign w:val="bottom"/>
          </w:tcPr>
          <w:p w:rsidR="008B2CC1" w:rsidRPr="00557308" w:rsidRDefault="00675021" w:rsidP="0044747C">
            <w:pPr>
              <w:jc w:val="right"/>
              <w:rPr>
                <w:rFonts w:ascii="Arial Black" w:hAnsi="Arial Black"/>
                <w:caps/>
                <w:sz w:val="15"/>
                <w:lang w:val="es-ES_tradnl"/>
              </w:rPr>
            </w:pPr>
            <w:r w:rsidRPr="00557308">
              <w:rPr>
                <w:rFonts w:ascii="Arial Black" w:hAnsi="Arial Black"/>
                <w:caps/>
                <w:sz w:val="15"/>
                <w:lang w:val="es-ES_tradnl"/>
              </w:rPr>
              <w:t>fecha</w:t>
            </w:r>
            <w:r w:rsidR="008B2CC1" w:rsidRPr="00557308">
              <w:rPr>
                <w:rFonts w:ascii="Arial Black" w:hAnsi="Arial Black"/>
                <w:caps/>
                <w:sz w:val="15"/>
                <w:lang w:val="es-ES_tradnl"/>
              </w:rPr>
              <w:t>:</w:t>
            </w:r>
            <w:r w:rsidR="00F84474" w:rsidRPr="00557308">
              <w:rPr>
                <w:rFonts w:ascii="Arial Black" w:hAnsi="Arial Black"/>
                <w:caps/>
                <w:sz w:val="15"/>
                <w:lang w:val="es-ES_tradnl"/>
              </w:rPr>
              <w:t xml:space="preserve"> </w:t>
            </w:r>
            <w:r w:rsidR="008B2CC1" w:rsidRPr="00557308">
              <w:rPr>
                <w:rFonts w:ascii="Arial Black" w:hAnsi="Arial Black"/>
                <w:caps/>
                <w:sz w:val="15"/>
                <w:lang w:val="es-ES_tradnl"/>
              </w:rPr>
              <w:t xml:space="preserve"> </w:t>
            </w:r>
            <w:bookmarkStart w:id="2" w:name="Date"/>
            <w:bookmarkEnd w:id="2"/>
            <w:r w:rsidR="0044747C" w:rsidRPr="00557308">
              <w:rPr>
                <w:rFonts w:ascii="Arial Black" w:hAnsi="Arial Black"/>
                <w:caps/>
                <w:sz w:val="15"/>
                <w:lang w:val="es-ES_tradnl"/>
              </w:rPr>
              <w:t>2 DE OCTUBRE DE 2013</w:t>
            </w:r>
          </w:p>
        </w:tc>
      </w:tr>
    </w:tbl>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567FF8" w:rsidP="008B2CC1">
      <w:pPr>
        <w:rPr>
          <w:b/>
          <w:sz w:val="28"/>
          <w:szCs w:val="28"/>
          <w:lang w:val="es-ES_tradnl"/>
        </w:rPr>
      </w:pPr>
      <w:r w:rsidRPr="00557308">
        <w:rPr>
          <w:b/>
          <w:sz w:val="28"/>
          <w:szCs w:val="28"/>
          <w:lang w:val="es-ES_tradnl"/>
        </w:rPr>
        <w:t>Tratado de Singapur sobre el Derecho de Marcas (STLT)</w:t>
      </w:r>
    </w:p>
    <w:p w:rsidR="003845C1" w:rsidRPr="00557308" w:rsidRDefault="003845C1" w:rsidP="003845C1">
      <w:pPr>
        <w:rPr>
          <w:lang w:val="es-ES_tradnl"/>
        </w:rPr>
      </w:pPr>
    </w:p>
    <w:p w:rsidR="001C4DD3" w:rsidRPr="00557308" w:rsidRDefault="001C4DD3" w:rsidP="003845C1">
      <w:pPr>
        <w:rPr>
          <w:lang w:val="es-ES_tradnl"/>
        </w:rPr>
      </w:pPr>
    </w:p>
    <w:p w:rsidR="001C4DD3" w:rsidRPr="00557308" w:rsidRDefault="001C4DD3" w:rsidP="003845C1">
      <w:pPr>
        <w:rPr>
          <w:b/>
          <w:sz w:val="28"/>
          <w:szCs w:val="28"/>
          <w:lang w:val="es-ES_tradnl"/>
        </w:rPr>
      </w:pPr>
      <w:r w:rsidRPr="00557308">
        <w:rPr>
          <w:b/>
          <w:sz w:val="28"/>
          <w:szCs w:val="28"/>
          <w:lang w:val="es-ES_tradnl"/>
        </w:rPr>
        <w:t>Asamblea</w:t>
      </w:r>
    </w:p>
    <w:p w:rsidR="001C4DD3" w:rsidRPr="00557308" w:rsidRDefault="001C4DD3" w:rsidP="003845C1">
      <w:pPr>
        <w:rPr>
          <w:lang w:val="es-ES_tradnl"/>
        </w:rPr>
      </w:pPr>
    </w:p>
    <w:p w:rsidR="003845C1" w:rsidRPr="00557308" w:rsidRDefault="003845C1" w:rsidP="003845C1">
      <w:pPr>
        <w:rPr>
          <w:lang w:val="es-ES_tradnl"/>
        </w:rPr>
      </w:pPr>
    </w:p>
    <w:p w:rsidR="008B2CC1" w:rsidRPr="00557308" w:rsidRDefault="00567FF8" w:rsidP="008B2CC1">
      <w:pPr>
        <w:rPr>
          <w:b/>
          <w:sz w:val="24"/>
          <w:szCs w:val="24"/>
          <w:lang w:val="es-ES_tradnl"/>
        </w:rPr>
      </w:pPr>
      <w:r w:rsidRPr="00557308">
        <w:rPr>
          <w:b/>
          <w:sz w:val="24"/>
          <w:szCs w:val="24"/>
          <w:lang w:val="es-ES_tradnl"/>
        </w:rPr>
        <w:t>Quinto período de sesiones (3° ordinario)</w:t>
      </w:r>
    </w:p>
    <w:p w:rsidR="008B2CC1" w:rsidRPr="00557308" w:rsidRDefault="00567FF8" w:rsidP="008B2CC1">
      <w:pPr>
        <w:rPr>
          <w:b/>
          <w:sz w:val="24"/>
          <w:szCs w:val="24"/>
          <w:lang w:val="es-ES_tradnl"/>
        </w:rPr>
      </w:pPr>
      <w:r w:rsidRPr="00557308">
        <w:rPr>
          <w:b/>
          <w:sz w:val="24"/>
          <w:szCs w:val="24"/>
          <w:lang w:val="es-ES_tradnl"/>
        </w:rPr>
        <w:t>Ginebra, 23 de septiembre a 2 de octubre de 2013</w:t>
      </w: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2B6550" w:rsidP="0044747C">
      <w:pPr>
        <w:rPr>
          <w:caps/>
          <w:sz w:val="24"/>
          <w:lang w:val="es-ES_tradnl"/>
        </w:rPr>
      </w:pPr>
      <w:bookmarkStart w:id="3" w:name="TitleOfDoc"/>
      <w:bookmarkEnd w:id="3"/>
      <w:r w:rsidRPr="00557308">
        <w:rPr>
          <w:caps/>
          <w:sz w:val="24"/>
          <w:lang w:val="es-ES_tradnl"/>
        </w:rPr>
        <w:t>INFORME</w:t>
      </w:r>
    </w:p>
    <w:p w:rsidR="0044747C" w:rsidRPr="00557308" w:rsidRDefault="0044747C" w:rsidP="0044747C">
      <w:pPr>
        <w:rPr>
          <w:lang w:val="es-ES_tradnl"/>
        </w:rPr>
      </w:pPr>
    </w:p>
    <w:p w:rsidR="0044747C" w:rsidRPr="00557308" w:rsidRDefault="00EF2042" w:rsidP="0044747C">
      <w:pPr>
        <w:rPr>
          <w:i/>
          <w:lang w:val="es-ES_tradnl"/>
        </w:rPr>
      </w:pPr>
      <w:bookmarkStart w:id="4" w:name="Prepared"/>
      <w:bookmarkEnd w:id="4"/>
      <w:proofErr w:type="gramStart"/>
      <w:r>
        <w:rPr>
          <w:i/>
          <w:lang w:val="es-ES_tradnl"/>
        </w:rPr>
        <w:t>aprobado</w:t>
      </w:r>
      <w:proofErr w:type="gramEnd"/>
      <w:r>
        <w:rPr>
          <w:i/>
          <w:lang w:val="es-ES_tradnl"/>
        </w:rPr>
        <w:t xml:space="preserve"> por la Asamblea</w:t>
      </w: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2B6550" w:rsidP="00557308">
      <w:pPr>
        <w:pStyle w:val="ONUMFS"/>
        <w:widowControl w:val="0"/>
        <w:rPr>
          <w:lang w:val="es-ES_tradnl"/>
        </w:rPr>
      </w:pPr>
      <w:r w:rsidRPr="00557308">
        <w:rPr>
          <w:lang w:val="es-ES_tradnl"/>
        </w:rPr>
        <w:t xml:space="preserve">La Asamblea abordó los siguientes puntos del orden del día consolidado </w:t>
      </w:r>
      <w:r w:rsidR="0044747C" w:rsidRPr="00557308">
        <w:rPr>
          <w:lang w:val="es-ES_tradnl"/>
        </w:rPr>
        <w:t>(document</w:t>
      </w:r>
      <w:r w:rsidRPr="00557308">
        <w:rPr>
          <w:lang w:val="es-ES_tradnl"/>
        </w:rPr>
        <w:t>o</w:t>
      </w:r>
      <w:r w:rsidR="00EF2042">
        <w:rPr>
          <w:lang w:val="es-ES_tradnl"/>
        </w:rPr>
        <w:t> A/51/1</w:t>
      </w:r>
      <w:r w:rsidR="0044747C" w:rsidRPr="00557308">
        <w:rPr>
          <w:lang w:val="es-ES_tradnl"/>
        </w:rPr>
        <w:t xml:space="preserve">):  1, 2, 3, 4, 5, 6, 8, 11, 12, 13, 14, 15, 16, 19, 20, 21, 22, 23, 44, 47 </w:t>
      </w:r>
      <w:r w:rsidRPr="00557308">
        <w:rPr>
          <w:lang w:val="es-ES_tradnl"/>
        </w:rPr>
        <w:t>y </w:t>
      </w:r>
      <w:r w:rsidR="0044747C" w:rsidRPr="00557308">
        <w:rPr>
          <w:lang w:val="es-ES_tradnl"/>
        </w:rPr>
        <w:t>48.</w:t>
      </w:r>
    </w:p>
    <w:p w:rsidR="0044747C" w:rsidRPr="00557308" w:rsidRDefault="002B6550" w:rsidP="00557308">
      <w:pPr>
        <w:pStyle w:val="ONUMFS"/>
        <w:widowControl w:val="0"/>
        <w:rPr>
          <w:lang w:val="es-ES_tradnl"/>
        </w:rPr>
      </w:pPr>
      <w:r w:rsidRPr="00557308">
        <w:rPr>
          <w:lang w:val="es-ES_tradnl"/>
        </w:rPr>
        <w:t>El informe sobre dichos puntos, con excepción del punto 44, figura en el</w:t>
      </w:r>
      <w:r w:rsidR="00EF2042">
        <w:rPr>
          <w:lang w:val="es-ES_tradnl"/>
        </w:rPr>
        <w:t xml:space="preserve"> </w:t>
      </w:r>
      <w:r w:rsidRPr="00557308">
        <w:rPr>
          <w:lang w:val="es-ES_tradnl"/>
        </w:rPr>
        <w:t xml:space="preserve">informe general </w:t>
      </w:r>
      <w:r w:rsidR="0044747C" w:rsidRPr="00557308">
        <w:rPr>
          <w:lang w:val="es-ES_tradnl"/>
        </w:rPr>
        <w:t>(document</w:t>
      </w:r>
      <w:r w:rsidRPr="00557308">
        <w:rPr>
          <w:lang w:val="es-ES_tradnl"/>
        </w:rPr>
        <w:t>o</w:t>
      </w:r>
      <w:r w:rsidR="00EF2042">
        <w:rPr>
          <w:lang w:val="es-ES_tradnl"/>
        </w:rPr>
        <w:t xml:space="preserve"> A/51/20</w:t>
      </w:r>
      <w:r w:rsidR="0044747C" w:rsidRPr="00557308">
        <w:rPr>
          <w:lang w:val="es-ES_tradnl"/>
        </w:rPr>
        <w:t>).</w:t>
      </w:r>
    </w:p>
    <w:p w:rsidR="0044747C" w:rsidRPr="00557308" w:rsidRDefault="002B6550" w:rsidP="00557308">
      <w:pPr>
        <w:pStyle w:val="ONUMFS"/>
        <w:widowControl w:val="0"/>
        <w:rPr>
          <w:lang w:val="es-ES_tradnl"/>
        </w:rPr>
      </w:pPr>
      <w:r w:rsidRPr="00557308">
        <w:rPr>
          <w:lang w:val="es-ES_tradnl"/>
        </w:rPr>
        <w:t>El informe sobre el punto 44 figura en el presente documento</w:t>
      </w:r>
      <w:r w:rsidR="0044747C" w:rsidRPr="00557308">
        <w:rPr>
          <w:lang w:val="es-ES_tradnl"/>
        </w:rPr>
        <w:t>.</w:t>
      </w:r>
    </w:p>
    <w:p w:rsidR="0044747C" w:rsidRPr="00557308" w:rsidRDefault="002B6550" w:rsidP="00557308">
      <w:pPr>
        <w:pStyle w:val="ONUMFS"/>
        <w:widowControl w:val="0"/>
        <w:rPr>
          <w:lang w:val="es-ES_tradnl"/>
        </w:rPr>
      </w:pPr>
      <w:r w:rsidRPr="00557308">
        <w:rPr>
          <w:szCs w:val="22"/>
          <w:lang w:val="es-ES_tradnl"/>
        </w:rPr>
        <w:t xml:space="preserve">Fue elegido Presidente de la Asamblea el Sr. </w:t>
      </w:r>
      <w:proofErr w:type="spellStart"/>
      <w:r w:rsidR="0044747C" w:rsidRPr="00557308">
        <w:rPr>
          <w:szCs w:val="22"/>
          <w:lang w:val="es-ES_tradnl"/>
        </w:rPr>
        <w:t>Ľuboš</w:t>
      </w:r>
      <w:proofErr w:type="spellEnd"/>
      <w:r w:rsidR="0044747C" w:rsidRPr="00557308">
        <w:rPr>
          <w:szCs w:val="22"/>
          <w:lang w:val="es-ES_tradnl"/>
        </w:rPr>
        <w:t xml:space="preserve"> </w:t>
      </w:r>
      <w:proofErr w:type="spellStart"/>
      <w:r w:rsidR="0044747C" w:rsidRPr="00557308">
        <w:rPr>
          <w:szCs w:val="22"/>
          <w:lang w:val="es-ES_tradnl"/>
        </w:rPr>
        <w:t>Knoth</w:t>
      </w:r>
      <w:proofErr w:type="spellEnd"/>
      <w:r w:rsidR="0044747C" w:rsidRPr="00557308">
        <w:rPr>
          <w:szCs w:val="22"/>
          <w:lang w:val="es-ES_tradnl"/>
        </w:rPr>
        <w:t xml:space="preserve"> (</w:t>
      </w:r>
      <w:r w:rsidRPr="00557308">
        <w:rPr>
          <w:szCs w:val="22"/>
          <w:lang w:val="es-ES_tradnl"/>
        </w:rPr>
        <w:t>Eslovaquia</w:t>
      </w:r>
      <w:r w:rsidR="0044747C" w:rsidRPr="00557308">
        <w:rPr>
          <w:szCs w:val="22"/>
          <w:lang w:val="es-ES_tradnl"/>
        </w:rPr>
        <w:t>)</w:t>
      </w:r>
      <w:r w:rsidRPr="00557308">
        <w:rPr>
          <w:szCs w:val="22"/>
          <w:lang w:val="es-ES_tradnl"/>
        </w:rPr>
        <w:t xml:space="preserve">, </w:t>
      </w:r>
      <w:r w:rsidRPr="00557308">
        <w:rPr>
          <w:lang w:val="es-ES_tradnl"/>
        </w:rPr>
        <w:t>y Vicepresidente el Sr.</w:t>
      </w:r>
      <w:r w:rsidR="00622494">
        <w:rPr>
          <w:lang w:val="es-ES_tradnl"/>
        </w:rPr>
        <w:t xml:space="preserve"> </w:t>
      </w:r>
      <w:proofErr w:type="spellStart"/>
      <w:r w:rsidR="00622494">
        <w:rPr>
          <w:lang w:val="es-ES_tradnl"/>
        </w:rPr>
        <w:t>Todd</w:t>
      </w:r>
      <w:proofErr w:type="spellEnd"/>
      <w:r w:rsidR="00622494">
        <w:rPr>
          <w:lang w:val="es-ES_tradnl"/>
        </w:rPr>
        <w:t xml:space="preserve"> </w:t>
      </w:r>
      <w:proofErr w:type="spellStart"/>
      <w:r w:rsidR="00622494">
        <w:rPr>
          <w:lang w:val="es-ES_tradnl"/>
        </w:rPr>
        <w:t>Reves</w:t>
      </w:r>
      <w:proofErr w:type="spellEnd"/>
      <w:r w:rsidR="00622494">
        <w:rPr>
          <w:lang w:val="es-ES_tradnl"/>
        </w:rPr>
        <w:t xml:space="preserve"> (Estados Unidos de América).</w:t>
      </w:r>
    </w:p>
    <w:p w:rsidR="00C439C8" w:rsidRPr="00557308" w:rsidRDefault="00C439C8" w:rsidP="00622494">
      <w:pPr>
        <w:rPr>
          <w:lang w:val="es-ES_tradnl"/>
        </w:rPr>
      </w:pPr>
    </w:p>
    <w:p w:rsidR="0044747C" w:rsidRPr="00557308" w:rsidRDefault="002B6550" w:rsidP="00573389">
      <w:pPr>
        <w:pStyle w:val="Heading2"/>
        <w:keepLines/>
        <w:widowControl w:val="0"/>
        <w:rPr>
          <w:lang w:val="es-ES_tradnl"/>
        </w:rPr>
      </w:pPr>
      <w:r w:rsidRPr="00557308">
        <w:rPr>
          <w:lang w:val="es-ES_tradnl"/>
        </w:rPr>
        <w:lastRenderedPageBreak/>
        <w:t>PUNTO 44 DEL ORDEN DEL DÍA CONSOLIDADO</w:t>
      </w:r>
    </w:p>
    <w:p w:rsidR="0044747C" w:rsidRPr="00557308" w:rsidRDefault="002B6550" w:rsidP="00573389">
      <w:pPr>
        <w:pStyle w:val="Heading2"/>
        <w:keepLines/>
        <w:widowControl w:val="0"/>
        <w:rPr>
          <w:lang w:val="es-ES_tradnl"/>
        </w:rPr>
      </w:pPr>
      <w:r w:rsidRPr="00557308">
        <w:rPr>
          <w:lang w:val="es-ES_tradnl"/>
        </w:rPr>
        <w:t>ASAMBLEA DEL TRATADO DE SINGAPUR (STLT)</w:t>
      </w:r>
    </w:p>
    <w:p w:rsidR="0044747C" w:rsidRPr="00557308" w:rsidRDefault="0044747C" w:rsidP="00573389">
      <w:pPr>
        <w:keepNext/>
        <w:keepLines/>
        <w:rPr>
          <w:lang w:val="es-ES_tradnl"/>
        </w:rPr>
      </w:pPr>
    </w:p>
    <w:p w:rsidR="0044747C" w:rsidRPr="00573389" w:rsidRDefault="002B6550" w:rsidP="00573389">
      <w:pPr>
        <w:pStyle w:val="ONUMFS"/>
        <w:keepNext/>
        <w:keepLines/>
        <w:widowControl w:val="0"/>
        <w:rPr>
          <w:lang w:val="es-ES_tradnl"/>
        </w:rPr>
      </w:pPr>
      <w:r w:rsidRPr="00557308">
        <w:rPr>
          <w:lang w:val="es-ES_tradnl"/>
        </w:rPr>
        <w:t>Los debates se basaron en el documento</w:t>
      </w:r>
      <w:r w:rsidRPr="00557308">
        <w:rPr>
          <w:szCs w:val="22"/>
          <w:lang w:val="es-ES_tradnl"/>
        </w:rPr>
        <w:t xml:space="preserve"> </w:t>
      </w:r>
      <w:r w:rsidR="0044747C" w:rsidRPr="00557308">
        <w:rPr>
          <w:szCs w:val="22"/>
          <w:lang w:val="es-ES_tradnl"/>
        </w:rPr>
        <w:t>STLT/A/5/1.</w:t>
      </w:r>
    </w:p>
    <w:p w:rsidR="00573389" w:rsidRDefault="00573389" w:rsidP="00573389">
      <w:pPr>
        <w:pStyle w:val="ONUMFS"/>
        <w:keepNext/>
        <w:keepLines/>
      </w:pPr>
      <w:r>
        <w:t>El Presidente abrió los debates y dio la bienvenida a las delegaciones que participan en el quinto período de sesiones de la Asamblea del Tratado de Singapur.  El Presidente también dio la bienvenida a las cuatro nuevas Partes Contratantes del Tratado de Singapur sobre el Derecho de Marcas (STLT) (al que en lo sucesivo se denominará “el Tratado de Singapur”), a saber, Alemania, Armenia, Lituania y Luxemburgo, que depositaron sus respectivos instrumentos de ratificación o adhesión después del último período de sesiones de la Asamblea, por lo que el número total de Partes Contratantes se sitúa en 33.  A ese respecto, el Anexo del documento STLT/A/5/1 no está actualizado habida cuenta de que fue publicado en fecha temprana.</w:t>
      </w:r>
    </w:p>
    <w:p w:rsidR="00573389" w:rsidRDefault="00573389" w:rsidP="00573389">
      <w:pPr>
        <w:pStyle w:val="ONUMFS"/>
      </w:pPr>
      <w:r>
        <w:t>La Delegación de la República de Corea observó que el Tratado de Singapur guarda coherencia con la simplificación de los procedimientos administrativos de marcas, e indicó que la República de Corea ya ha completado la m</w:t>
      </w:r>
      <w:bookmarkStart w:id="5" w:name="_GoBack"/>
      <w:bookmarkEnd w:id="5"/>
      <w:r>
        <w:t>odificación que ha efectuado de su Ley de marcas con el fin de adherirse al Tratado.  La República de Corea está considerando el momento adecuado para depositar su instrumento de adhesión.</w:t>
      </w:r>
    </w:p>
    <w:p w:rsidR="00573389" w:rsidRDefault="00573389" w:rsidP="00573389">
      <w:pPr>
        <w:pStyle w:val="ONUMFS"/>
        <w:tabs>
          <w:tab w:val="clear" w:pos="567"/>
          <w:tab w:val="num" w:pos="1134"/>
        </w:tabs>
        <w:ind w:left="567"/>
      </w:pPr>
      <w:r>
        <w:t>La Asamblea tomó nota del contenido del documento STLT/A/5/1.</w:t>
      </w:r>
    </w:p>
    <w:p w:rsidR="0044747C" w:rsidRPr="00557308" w:rsidRDefault="0044747C" w:rsidP="00557308">
      <w:pPr>
        <w:widowControl w:val="0"/>
        <w:rPr>
          <w:lang w:val="es-ES_tradnl"/>
        </w:rPr>
      </w:pPr>
    </w:p>
    <w:p w:rsidR="0044747C" w:rsidRPr="00557308" w:rsidRDefault="0044747C" w:rsidP="00557308">
      <w:pPr>
        <w:pStyle w:val="Endofdocument-Annex"/>
        <w:widowControl w:val="0"/>
        <w:ind w:left="0"/>
        <w:rPr>
          <w:lang w:val="es-ES_tradnl"/>
        </w:rPr>
      </w:pPr>
    </w:p>
    <w:p w:rsidR="0044747C" w:rsidRPr="00557308" w:rsidRDefault="00472F7D" w:rsidP="0044747C">
      <w:pPr>
        <w:pStyle w:val="Endofdocument-Annex"/>
        <w:ind w:left="5533"/>
        <w:rPr>
          <w:lang w:val="es-ES_tradnl"/>
        </w:rPr>
      </w:pPr>
      <w:r w:rsidRPr="00557308">
        <w:rPr>
          <w:lang w:val="es-ES_tradnl"/>
        </w:rPr>
        <w:t>[Fin del documento]</w:t>
      </w:r>
    </w:p>
    <w:p w:rsidR="00152CEA" w:rsidRPr="00557308" w:rsidRDefault="00152CEA" w:rsidP="0044747C">
      <w:pPr>
        <w:rPr>
          <w:lang w:val="es-ES_tradnl"/>
        </w:rPr>
      </w:pPr>
    </w:p>
    <w:sectPr w:rsidR="00152CEA" w:rsidRPr="00557308" w:rsidSect="002D0A8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8F" w:rsidRDefault="002D0A8F">
      <w:r>
        <w:separator/>
      </w:r>
    </w:p>
  </w:endnote>
  <w:endnote w:type="continuationSeparator" w:id="0">
    <w:p w:rsidR="002D0A8F" w:rsidRPr="009D30E6" w:rsidRDefault="002D0A8F" w:rsidP="007E663E">
      <w:pPr>
        <w:rPr>
          <w:sz w:val="17"/>
          <w:szCs w:val="17"/>
        </w:rPr>
      </w:pPr>
      <w:r w:rsidRPr="009D30E6">
        <w:rPr>
          <w:sz w:val="17"/>
          <w:szCs w:val="17"/>
        </w:rPr>
        <w:separator/>
      </w:r>
    </w:p>
    <w:p w:rsidR="002D0A8F" w:rsidRPr="007E663E" w:rsidRDefault="002D0A8F" w:rsidP="007E663E">
      <w:pPr>
        <w:spacing w:after="60"/>
        <w:rPr>
          <w:sz w:val="17"/>
          <w:szCs w:val="17"/>
        </w:rPr>
      </w:pPr>
      <w:r>
        <w:rPr>
          <w:sz w:val="17"/>
        </w:rPr>
        <w:t>[Continuación de la nota de la página anterior]</w:t>
      </w:r>
    </w:p>
  </w:endnote>
  <w:endnote w:type="continuationNotice" w:id="1">
    <w:p w:rsidR="002D0A8F" w:rsidRPr="007E663E" w:rsidRDefault="002D0A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8F" w:rsidRDefault="002D0A8F">
      <w:r>
        <w:separator/>
      </w:r>
    </w:p>
  </w:footnote>
  <w:footnote w:type="continuationSeparator" w:id="0">
    <w:p w:rsidR="002D0A8F" w:rsidRPr="009D30E6" w:rsidRDefault="002D0A8F" w:rsidP="007E663E">
      <w:pPr>
        <w:rPr>
          <w:sz w:val="17"/>
          <w:szCs w:val="17"/>
        </w:rPr>
      </w:pPr>
      <w:r w:rsidRPr="009D30E6">
        <w:rPr>
          <w:sz w:val="17"/>
          <w:szCs w:val="17"/>
        </w:rPr>
        <w:separator/>
      </w:r>
    </w:p>
    <w:p w:rsidR="002D0A8F" w:rsidRPr="007E663E" w:rsidRDefault="002D0A8F" w:rsidP="007E663E">
      <w:pPr>
        <w:spacing w:after="60"/>
        <w:rPr>
          <w:sz w:val="17"/>
          <w:szCs w:val="17"/>
        </w:rPr>
      </w:pPr>
      <w:r>
        <w:rPr>
          <w:sz w:val="17"/>
        </w:rPr>
        <w:t>[Continuación de la nota de la página anterior]</w:t>
      </w:r>
    </w:p>
  </w:footnote>
  <w:footnote w:type="continuationNotice" w:id="1">
    <w:p w:rsidR="002D0A8F" w:rsidRPr="007E663E" w:rsidRDefault="002D0A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2D0A8F" w:rsidP="00477D6B">
    <w:pPr>
      <w:jc w:val="right"/>
    </w:pPr>
    <w:bookmarkStart w:id="6" w:name="Code2"/>
    <w:bookmarkEnd w:id="6"/>
    <w:r>
      <w:t>STLT/A/5/2</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EF2042">
      <w:rPr>
        <w:noProof/>
      </w:rPr>
      <w:t>2</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8F"/>
    <w:rsid w:val="000E3BB3"/>
    <w:rsid w:val="000F5E56"/>
    <w:rsid w:val="001362EE"/>
    <w:rsid w:val="00152CEA"/>
    <w:rsid w:val="001832A6"/>
    <w:rsid w:val="001C4DD3"/>
    <w:rsid w:val="002634C4"/>
    <w:rsid w:val="002B6550"/>
    <w:rsid w:val="002D0A8F"/>
    <w:rsid w:val="002F4E68"/>
    <w:rsid w:val="00354647"/>
    <w:rsid w:val="00377273"/>
    <w:rsid w:val="003845C1"/>
    <w:rsid w:val="00387287"/>
    <w:rsid w:val="003D41D4"/>
    <w:rsid w:val="00423E3E"/>
    <w:rsid w:val="00427AF4"/>
    <w:rsid w:val="0044747C"/>
    <w:rsid w:val="0045231F"/>
    <w:rsid w:val="004647DA"/>
    <w:rsid w:val="00472F7D"/>
    <w:rsid w:val="00477D6B"/>
    <w:rsid w:val="004A6C37"/>
    <w:rsid w:val="0055013B"/>
    <w:rsid w:val="00557308"/>
    <w:rsid w:val="0056224D"/>
    <w:rsid w:val="00567FF8"/>
    <w:rsid w:val="00571B99"/>
    <w:rsid w:val="00573389"/>
    <w:rsid w:val="00605827"/>
    <w:rsid w:val="00622494"/>
    <w:rsid w:val="00675021"/>
    <w:rsid w:val="006A06C6"/>
    <w:rsid w:val="007E663E"/>
    <w:rsid w:val="00815082"/>
    <w:rsid w:val="008B2CC1"/>
    <w:rsid w:val="0090731E"/>
    <w:rsid w:val="00966A22"/>
    <w:rsid w:val="00972F03"/>
    <w:rsid w:val="009A0C8B"/>
    <w:rsid w:val="009B6241"/>
    <w:rsid w:val="00A16FC0"/>
    <w:rsid w:val="00A32C9E"/>
    <w:rsid w:val="00A7453D"/>
    <w:rsid w:val="00AB613D"/>
    <w:rsid w:val="00B65A0A"/>
    <w:rsid w:val="00B72D36"/>
    <w:rsid w:val="00BC4164"/>
    <w:rsid w:val="00BD2DCC"/>
    <w:rsid w:val="00BE1A8C"/>
    <w:rsid w:val="00C439C8"/>
    <w:rsid w:val="00C90559"/>
    <w:rsid w:val="00CC3FAE"/>
    <w:rsid w:val="00D40CF0"/>
    <w:rsid w:val="00D56C7C"/>
    <w:rsid w:val="00D71B4D"/>
    <w:rsid w:val="00D90289"/>
    <w:rsid w:val="00D93D55"/>
    <w:rsid w:val="00E45C84"/>
    <w:rsid w:val="00E504E5"/>
    <w:rsid w:val="00E6008F"/>
    <w:rsid w:val="00EB7A3E"/>
    <w:rsid w:val="00EC401A"/>
    <w:rsid w:val="00EF2042"/>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72F7D"/>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72F7D"/>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STLT%20A%205%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STLT A 5 (S).dot</Template>
  <TotalTime>33</TotalTime>
  <Pages>2</Pages>
  <Words>350</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STLT/A/5/</vt:lpstr>
    </vt:vector>
  </TitlesOfParts>
  <Company>WIPO</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STLT/A/5/</dc:title>
  <dc:creator>LOPEZ OLIVARES Dolores</dc:creator>
  <cp:lastModifiedBy>HALLER Mario</cp:lastModifiedBy>
  <cp:revision>10</cp:revision>
  <cp:lastPrinted>2013-09-28T12:21:00Z</cp:lastPrinted>
  <dcterms:created xsi:type="dcterms:W3CDTF">2013-09-26T08:58:00Z</dcterms:created>
  <dcterms:modified xsi:type="dcterms:W3CDTF">2013-12-17T14:44:00Z</dcterms:modified>
</cp:coreProperties>
</file>