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F104E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7F1F71" w:rsidP="00AB48D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wo/cc/71/</w:t>
            </w:r>
            <w:bookmarkStart w:id="0" w:name="Code"/>
            <w:bookmarkEnd w:id="0"/>
            <w:r w:rsidR="003F3573">
              <w:rPr>
                <w:rFonts w:ascii="Arial Black" w:hAnsi="Arial Black"/>
                <w:caps/>
                <w:sz w:val="15"/>
              </w:rPr>
              <w:t>5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3F3573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3F3573">
              <w:rPr>
                <w:rFonts w:ascii="Arial Black" w:hAnsi="Arial Black"/>
                <w:caps/>
                <w:sz w:val="15"/>
              </w:rPr>
              <w:t>7 de julio de 2015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7F1F71" w:rsidRDefault="003F3573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Comité de Coordinació</w:t>
      </w:r>
      <w:r w:rsidR="007F1F71" w:rsidRPr="007F1F71">
        <w:rPr>
          <w:b/>
          <w:sz w:val="28"/>
          <w:szCs w:val="28"/>
        </w:rPr>
        <w:t xml:space="preserve">n de </w:t>
      </w:r>
      <w:proofErr w:type="spellStart"/>
      <w:r w:rsidR="007F1F71" w:rsidRPr="007F1F71">
        <w:rPr>
          <w:b/>
          <w:sz w:val="28"/>
          <w:szCs w:val="28"/>
        </w:rPr>
        <w:t>Ia</w:t>
      </w:r>
      <w:proofErr w:type="spellEnd"/>
      <w:r w:rsidR="007F1F71" w:rsidRPr="007F1F71">
        <w:rPr>
          <w:b/>
          <w:sz w:val="28"/>
          <w:szCs w:val="28"/>
        </w:rPr>
        <w:t xml:space="preserve"> OMPI</w:t>
      </w:r>
    </w:p>
    <w:p w:rsidR="001C4DD3" w:rsidRDefault="001C4DD3" w:rsidP="003845C1"/>
    <w:p w:rsidR="003845C1" w:rsidRDefault="003845C1" w:rsidP="003845C1"/>
    <w:p w:rsidR="007F1F71" w:rsidRPr="007F1F71" w:rsidRDefault="007F1F71" w:rsidP="007F1F71">
      <w:pPr>
        <w:rPr>
          <w:b/>
          <w:sz w:val="24"/>
          <w:szCs w:val="24"/>
        </w:rPr>
      </w:pPr>
      <w:r w:rsidRPr="007F1F71">
        <w:rPr>
          <w:b/>
          <w:sz w:val="24"/>
          <w:szCs w:val="24"/>
        </w:rPr>
        <w:t>Septuagésim</w:t>
      </w:r>
      <w:r w:rsidR="003F3573">
        <w:rPr>
          <w:b/>
          <w:sz w:val="24"/>
          <w:szCs w:val="24"/>
        </w:rPr>
        <w:t>a</w:t>
      </w:r>
      <w:r w:rsidRPr="007F1F71">
        <w:rPr>
          <w:b/>
          <w:sz w:val="24"/>
          <w:szCs w:val="24"/>
        </w:rPr>
        <w:t xml:space="preserve"> primer</w:t>
      </w:r>
      <w:r w:rsidR="003F3573">
        <w:rPr>
          <w:b/>
          <w:sz w:val="24"/>
          <w:szCs w:val="24"/>
        </w:rPr>
        <w:t>a</w:t>
      </w:r>
      <w:r w:rsidRPr="007F1F71">
        <w:rPr>
          <w:b/>
          <w:sz w:val="24"/>
          <w:szCs w:val="24"/>
        </w:rPr>
        <w:t xml:space="preserve"> sesi</w:t>
      </w:r>
      <w:r w:rsidR="003F3573">
        <w:rPr>
          <w:b/>
          <w:sz w:val="24"/>
          <w:szCs w:val="24"/>
        </w:rPr>
        <w:t>ó</w:t>
      </w:r>
      <w:r w:rsidRPr="007F1F71">
        <w:rPr>
          <w:b/>
          <w:sz w:val="24"/>
          <w:szCs w:val="24"/>
        </w:rPr>
        <w:t>n (46</w:t>
      </w:r>
      <w:r w:rsidR="003F3573">
        <w:rPr>
          <w:b/>
          <w:sz w:val="24"/>
          <w:szCs w:val="24"/>
        </w:rPr>
        <w:t>ª</w:t>
      </w:r>
      <w:r w:rsidR="00584292">
        <w:rPr>
          <w:b/>
          <w:sz w:val="24"/>
          <w:szCs w:val="24"/>
        </w:rPr>
        <w:t xml:space="preserve"> ordinari</w:t>
      </w:r>
      <w:r w:rsidR="003F3573">
        <w:rPr>
          <w:b/>
          <w:sz w:val="24"/>
          <w:szCs w:val="24"/>
        </w:rPr>
        <w:t>a</w:t>
      </w:r>
      <w:r w:rsidRPr="007F1F71">
        <w:rPr>
          <w:b/>
          <w:sz w:val="24"/>
          <w:szCs w:val="24"/>
        </w:rPr>
        <w:t>)</w:t>
      </w:r>
    </w:p>
    <w:p w:rsidR="008B2CC1" w:rsidRPr="003845C1" w:rsidRDefault="007F1F71" w:rsidP="007F1F71">
      <w:pPr>
        <w:rPr>
          <w:b/>
          <w:sz w:val="24"/>
          <w:szCs w:val="24"/>
        </w:rPr>
      </w:pPr>
      <w:r w:rsidRPr="007F1F71">
        <w:rPr>
          <w:b/>
          <w:sz w:val="24"/>
          <w:szCs w:val="24"/>
        </w:rPr>
        <w:t>Ginebra, 5 a 14 de octubre de 2015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3F3573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 xml:space="preserve">designación del </w:t>
      </w:r>
      <w:r w:rsidRPr="003F3573">
        <w:rPr>
          <w:caps/>
          <w:sz w:val="24"/>
        </w:rPr>
        <w:t>Presidente</w:t>
      </w:r>
      <w:r>
        <w:rPr>
          <w:caps/>
          <w:sz w:val="24"/>
        </w:rPr>
        <w:t xml:space="preserve"> y el </w:t>
      </w:r>
      <w:r w:rsidRPr="003F3573">
        <w:rPr>
          <w:caps/>
          <w:sz w:val="24"/>
        </w:rPr>
        <w:t>Presidente</w:t>
      </w:r>
      <w:r>
        <w:rPr>
          <w:caps/>
          <w:sz w:val="24"/>
        </w:rPr>
        <w:t xml:space="preserve"> adjunto de la junta de apelación de </w:t>
      </w:r>
      <w:r w:rsidRPr="003F3573">
        <w:rPr>
          <w:caps/>
          <w:sz w:val="24"/>
        </w:rPr>
        <w:t>la OMPI</w:t>
      </w:r>
    </w:p>
    <w:p w:rsidR="008B2CC1" w:rsidRPr="008B2CC1" w:rsidRDefault="008B2CC1" w:rsidP="008B2CC1"/>
    <w:p w:rsidR="008B2CC1" w:rsidRPr="008B2CC1" w:rsidRDefault="003F3573" w:rsidP="008B2CC1">
      <w:pPr>
        <w:rPr>
          <w:i/>
        </w:rPr>
      </w:pPr>
      <w:bookmarkStart w:id="4" w:name="Prepared"/>
      <w:bookmarkEnd w:id="4"/>
      <w:r w:rsidRPr="003F3573">
        <w:rPr>
          <w:i/>
        </w:rPr>
        <w:t>Documento</w:t>
      </w:r>
      <w:r>
        <w:rPr>
          <w:i/>
        </w:rPr>
        <w:t xml:space="preserve"> preparado por la </w:t>
      </w:r>
      <w:r w:rsidRPr="003F3573">
        <w:rPr>
          <w:i/>
        </w:rPr>
        <w:t>Secretaría</w:t>
      </w:r>
    </w:p>
    <w:p w:rsidR="008B2CC1" w:rsidRDefault="008B2CC1" w:rsidP="003845C1"/>
    <w:p w:rsidR="000F5E56" w:rsidRDefault="000F5E56"/>
    <w:p w:rsidR="00F84474" w:rsidRDefault="00F84474"/>
    <w:p w:rsidR="003F3573" w:rsidRPr="00AB48D9" w:rsidRDefault="003F3573" w:rsidP="003F3573">
      <w:pPr>
        <w:pStyle w:val="ListParagraph"/>
        <w:numPr>
          <w:ilvl w:val="0"/>
          <w:numId w:val="7"/>
        </w:numPr>
        <w:ind w:left="0" w:firstLine="0"/>
        <w:rPr>
          <w:lang w:val="es-ES_tradnl"/>
        </w:rPr>
      </w:pPr>
      <w:r w:rsidRPr="00AB48D9">
        <w:rPr>
          <w:lang w:val="es-ES_tradnl"/>
        </w:rPr>
        <w:t>En su sexagésima séptima sesión (44ª ordinaria) celebrada</w:t>
      </w:r>
      <w:r w:rsidR="00AB48D9" w:rsidRPr="00AB48D9">
        <w:rPr>
          <w:lang w:val="es-ES_tradnl"/>
        </w:rPr>
        <w:t xml:space="preserve"> del 23 de septiembre al 2 de </w:t>
      </w:r>
      <w:r w:rsidRPr="00AB48D9">
        <w:rPr>
          <w:lang w:val="es-ES_tradnl"/>
        </w:rPr>
        <w:t xml:space="preserve">octubre de 2013, el Comité de Coordinación de la OMPI aprobó las enmiendas al Estatuto y Reglamento del Personal relativas al sistema interno de justicia. </w:t>
      </w:r>
      <w:r w:rsidR="00AB48D9">
        <w:rPr>
          <w:lang w:val="es-ES_tradnl"/>
        </w:rPr>
        <w:t xml:space="preserve"> </w:t>
      </w:r>
      <w:r w:rsidRPr="00AB48D9">
        <w:rPr>
          <w:color w:val="000000"/>
          <w:lang w:val="es-ES_tradnl"/>
        </w:rPr>
        <w:t xml:space="preserve">Entre otras cosas, en las enmiendas se contemplaba la ampliación de la </w:t>
      </w:r>
      <w:r w:rsidRPr="00AB48D9">
        <w:rPr>
          <w:lang w:val="es-ES_tradnl"/>
        </w:rPr>
        <w:t xml:space="preserve">Junta de Apelación de la OMPI </w:t>
      </w:r>
      <w:r w:rsidRPr="00AB48D9">
        <w:rPr>
          <w:color w:val="000000"/>
          <w:lang w:val="es-ES_tradnl"/>
        </w:rPr>
        <w:t xml:space="preserve">que ahora cuenta con un Presidente y un Presidente Adjunto, y cada uno preside </w:t>
      </w:r>
      <w:r w:rsidRPr="00AB48D9">
        <w:rPr>
          <w:lang w:val="es-ES_tradnl"/>
        </w:rPr>
        <w:t>un grupo de expertos de la Junta.</w:t>
      </w:r>
      <w:r w:rsidRPr="00AB48D9">
        <w:rPr>
          <w:color w:val="000000"/>
          <w:lang w:val="es-ES_tradnl"/>
        </w:rPr>
        <w:t xml:space="preserve"> </w:t>
      </w:r>
      <w:r w:rsidR="00AB48D9" w:rsidRPr="00AB48D9">
        <w:rPr>
          <w:color w:val="000000"/>
          <w:lang w:val="es-ES_tradnl"/>
        </w:rPr>
        <w:t xml:space="preserve"> </w:t>
      </w:r>
      <w:r w:rsidRPr="00AB48D9">
        <w:rPr>
          <w:color w:val="000000"/>
          <w:lang w:val="es-ES_tradnl"/>
        </w:rPr>
        <w:t>Dichas enmiendas entraron en vigor el 1 de enero de 2014.</w:t>
      </w:r>
    </w:p>
    <w:p w:rsidR="003F3573" w:rsidRPr="000F58B4" w:rsidRDefault="003F3573" w:rsidP="003F3573">
      <w:pPr>
        <w:pStyle w:val="ListParagraph"/>
        <w:ind w:left="0"/>
        <w:rPr>
          <w:lang w:val="es-ES_tradnl"/>
        </w:rPr>
      </w:pPr>
    </w:p>
    <w:p w:rsidR="003F3573" w:rsidRPr="000F58B4" w:rsidRDefault="003F3573" w:rsidP="003F3573">
      <w:pPr>
        <w:pStyle w:val="ListParagraph"/>
        <w:numPr>
          <w:ilvl w:val="0"/>
          <w:numId w:val="7"/>
        </w:numPr>
        <w:ind w:left="567" w:hanging="567"/>
        <w:rPr>
          <w:lang w:val="es-ES_tradnl"/>
        </w:rPr>
      </w:pPr>
      <w:r w:rsidRPr="000F58B4">
        <w:rPr>
          <w:color w:val="000000"/>
          <w:lang w:val="es-ES_tradnl"/>
        </w:rPr>
        <w:t>En la regla 11.5.1.b)1) del Reglamento del Personal se contempla lo siguiente:</w:t>
      </w:r>
    </w:p>
    <w:p w:rsidR="003F3573" w:rsidRPr="000F58B4" w:rsidRDefault="003F3573" w:rsidP="003F3573">
      <w:pPr>
        <w:rPr>
          <w:lang w:val="es-ES_tradnl"/>
        </w:rPr>
      </w:pPr>
    </w:p>
    <w:p w:rsidR="003F3573" w:rsidRPr="000F58B4" w:rsidRDefault="003F3573" w:rsidP="003F3573">
      <w:pPr>
        <w:pStyle w:val="Default"/>
        <w:ind w:left="567" w:right="850"/>
        <w:rPr>
          <w:sz w:val="22"/>
          <w:szCs w:val="22"/>
          <w:lang w:val="es-ES_tradnl"/>
        </w:rPr>
      </w:pPr>
      <w:r w:rsidRPr="000F58B4">
        <w:rPr>
          <w:sz w:val="22"/>
          <w:szCs w:val="22"/>
          <w:lang w:val="es-ES_tradnl"/>
        </w:rPr>
        <w:t>“b)</w:t>
      </w:r>
      <w:r w:rsidRPr="000F58B4">
        <w:rPr>
          <w:sz w:val="22"/>
          <w:szCs w:val="22"/>
          <w:lang w:val="es-ES_tradnl"/>
        </w:rPr>
        <w:tab/>
        <w:t xml:space="preserve">La Junta de Apelación estará integrada por: </w:t>
      </w:r>
    </w:p>
    <w:p w:rsidR="003F3573" w:rsidRPr="000F58B4" w:rsidRDefault="003F3573" w:rsidP="003F3573">
      <w:pPr>
        <w:pStyle w:val="Default"/>
        <w:ind w:right="850"/>
        <w:rPr>
          <w:sz w:val="22"/>
          <w:szCs w:val="22"/>
          <w:lang w:val="es-ES_tradnl"/>
        </w:rPr>
      </w:pPr>
    </w:p>
    <w:p w:rsidR="003F3573" w:rsidRPr="000F58B4" w:rsidRDefault="003F3573" w:rsidP="003F3573">
      <w:pPr>
        <w:pStyle w:val="ListParagraph"/>
        <w:ind w:left="1134"/>
        <w:rPr>
          <w:szCs w:val="22"/>
          <w:lang w:val="es-ES_tradnl"/>
        </w:rPr>
      </w:pPr>
      <w:r w:rsidRPr="000F58B4">
        <w:rPr>
          <w:color w:val="000000"/>
          <w:szCs w:val="22"/>
          <w:lang w:val="es-ES_tradnl"/>
        </w:rPr>
        <w:t xml:space="preserve">1) </w:t>
      </w:r>
      <w:r w:rsidR="00AB48D9">
        <w:rPr>
          <w:color w:val="000000"/>
          <w:szCs w:val="22"/>
          <w:lang w:val="es-ES_tradnl"/>
        </w:rPr>
        <w:t xml:space="preserve"> </w:t>
      </w:r>
      <w:r w:rsidRPr="000F58B4">
        <w:rPr>
          <w:szCs w:val="22"/>
          <w:lang w:val="es-ES_tradnl"/>
        </w:rPr>
        <w:t>Un</w:t>
      </w:r>
      <w:r>
        <w:rPr>
          <w:szCs w:val="22"/>
          <w:lang w:val="es-ES_tradnl"/>
        </w:rPr>
        <w:t xml:space="preserve"> p</w:t>
      </w:r>
      <w:r w:rsidRPr="000F58B4">
        <w:rPr>
          <w:szCs w:val="22"/>
          <w:lang w:val="es-ES_tradnl"/>
        </w:rPr>
        <w:t xml:space="preserve">residente o un </w:t>
      </w:r>
      <w:r>
        <w:rPr>
          <w:szCs w:val="22"/>
          <w:lang w:val="es-ES_tradnl"/>
        </w:rPr>
        <w:t>p</w:t>
      </w:r>
      <w:r w:rsidRPr="000F58B4">
        <w:rPr>
          <w:szCs w:val="22"/>
          <w:lang w:val="es-ES_tradnl"/>
        </w:rPr>
        <w:t xml:space="preserve">residente </w:t>
      </w:r>
      <w:r>
        <w:rPr>
          <w:szCs w:val="22"/>
          <w:lang w:val="es-ES_tradnl"/>
        </w:rPr>
        <w:t>a</w:t>
      </w:r>
      <w:r w:rsidRPr="000F58B4">
        <w:rPr>
          <w:szCs w:val="22"/>
          <w:lang w:val="es-ES_tradnl"/>
        </w:rPr>
        <w:t>djunto designado por el Comité de Coordinación de la OMPI a partir de la propuesta que presente el Director General (personas con experiencia en Derecho de la administración pública internacional o experiencia equivalente en Derecho administrativo que no hayan sido funcionarios o antiguos funcionarios de la Oficina Internacional durante los últimos 10 años.</w:t>
      </w:r>
      <w:r w:rsidR="00AB48D9">
        <w:rPr>
          <w:szCs w:val="22"/>
          <w:lang w:val="es-ES_tradnl"/>
        </w:rPr>
        <w:t xml:space="preserve"> </w:t>
      </w:r>
      <w:r w:rsidRPr="000F58B4">
        <w:rPr>
          <w:szCs w:val="22"/>
          <w:lang w:val="es-ES_tradnl"/>
        </w:rPr>
        <w:t xml:space="preserve"> Con sujeción a los criterios de admisibilidad previstos anteriormente, y tras consultar al Consejo del Personal, el Director General nombrará con carácter provisional a un presidente y a un presidente adjunto en espera de la designación del Comité de Coordinación de la OMPI con respecto a la propuesta del Director General. </w:t>
      </w:r>
      <w:r w:rsidR="00AB48D9">
        <w:rPr>
          <w:szCs w:val="22"/>
          <w:lang w:val="es-ES_tradnl"/>
        </w:rPr>
        <w:t xml:space="preserve"> </w:t>
      </w:r>
      <w:r w:rsidRPr="000F58B4">
        <w:rPr>
          <w:szCs w:val="22"/>
          <w:lang w:val="es-ES_tradnl"/>
        </w:rPr>
        <w:t>Los nombramientos provisionales expirarán en la fecha en que el Comité de Coordinación de la OMPI tome una decisión acerca de las designaciones para esas funciones."</w:t>
      </w:r>
    </w:p>
    <w:p w:rsidR="003F3573" w:rsidRPr="000F58B4" w:rsidRDefault="003F3573" w:rsidP="003F3573">
      <w:pPr>
        <w:pStyle w:val="ListParagraph"/>
        <w:ind w:left="1134"/>
        <w:rPr>
          <w:lang w:val="es-ES_tradnl"/>
        </w:rPr>
      </w:pPr>
    </w:p>
    <w:p w:rsidR="003F3573" w:rsidRPr="000F58B4" w:rsidRDefault="003F3573" w:rsidP="003F3573">
      <w:pPr>
        <w:rPr>
          <w:lang w:val="es-ES_tradnl"/>
        </w:rPr>
      </w:pPr>
      <w:r w:rsidRPr="000F58B4">
        <w:rPr>
          <w:lang w:val="es-ES_tradnl"/>
        </w:rPr>
        <w:br w:type="page"/>
      </w:r>
    </w:p>
    <w:p w:rsidR="003F3573" w:rsidRPr="000F58B4" w:rsidRDefault="003F3573" w:rsidP="003F3573">
      <w:pPr>
        <w:pStyle w:val="ListParagraph"/>
        <w:numPr>
          <w:ilvl w:val="0"/>
          <w:numId w:val="7"/>
        </w:numPr>
        <w:ind w:left="0" w:firstLine="0"/>
        <w:rPr>
          <w:szCs w:val="22"/>
          <w:lang w:val="es-ES_tradnl"/>
        </w:rPr>
      </w:pPr>
      <w:r w:rsidRPr="000F58B4">
        <w:rPr>
          <w:color w:val="000000"/>
          <w:lang w:val="es-ES_tradnl"/>
        </w:rPr>
        <w:lastRenderedPageBreak/>
        <w:t>Además, en la regla 11.5.1.e) del Reglamento del Personal se contempla:</w:t>
      </w:r>
    </w:p>
    <w:p w:rsidR="003F3573" w:rsidRPr="000F58B4" w:rsidRDefault="003F3573" w:rsidP="003F3573">
      <w:pPr>
        <w:pStyle w:val="ListParagraph"/>
        <w:ind w:left="0"/>
        <w:rPr>
          <w:lang w:val="es-ES_tradnl"/>
        </w:rPr>
      </w:pPr>
    </w:p>
    <w:p w:rsidR="003F3573" w:rsidRPr="000F58B4" w:rsidRDefault="003F3573" w:rsidP="003F3573">
      <w:pPr>
        <w:pStyle w:val="ListParagraph"/>
        <w:ind w:left="0"/>
        <w:rPr>
          <w:szCs w:val="22"/>
          <w:lang w:val="es-ES_tradnl"/>
        </w:rPr>
      </w:pPr>
      <w:r w:rsidRPr="000F58B4">
        <w:rPr>
          <w:lang w:val="es-ES_tradnl"/>
        </w:rPr>
        <w:tab/>
      </w:r>
      <w:r w:rsidRPr="000F58B4">
        <w:rPr>
          <w:szCs w:val="22"/>
          <w:lang w:val="es-ES_tradnl"/>
        </w:rPr>
        <w:t>“</w:t>
      </w:r>
      <w:r>
        <w:rPr>
          <w:szCs w:val="22"/>
          <w:lang w:val="es-ES_tradnl"/>
        </w:rPr>
        <w:t>El p</w:t>
      </w:r>
      <w:r w:rsidRPr="000F58B4">
        <w:rPr>
          <w:szCs w:val="22"/>
          <w:lang w:val="es-ES_tradnl"/>
        </w:rPr>
        <w:t xml:space="preserve">residente y </w:t>
      </w:r>
      <w:r>
        <w:rPr>
          <w:szCs w:val="22"/>
          <w:lang w:val="es-ES_tradnl"/>
        </w:rPr>
        <w:t>p</w:t>
      </w:r>
      <w:r w:rsidRPr="000F58B4">
        <w:rPr>
          <w:szCs w:val="22"/>
          <w:lang w:val="es-ES_tradnl"/>
        </w:rPr>
        <w:t xml:space="preserve">residente </w:t>
      </w:r>
      <w:r>
        <w:rPr>
          <w:szCs w:val="22"/>
          <w:lang w:val="es-ES_tradnl"/>
        </w:rPr>
        <w:t>a</w:t>
      </w:r>
      <w:r w:rsidRPr="000F58B4">
        <w:rPr>
          <w:szCs w:val="22"/>
          <w:lang w:val="es-ES_tradnl"/>
        </w:rPr>
        <w:t>djunto serán designados por un plazo de cinco años, prorrogable una vez. […]”</w:t>
      </w:r>
    </w:p>
    <w:p w:rsidR="003F3573" w:rsidRPr="000F58B4" w:rsidRDefault="003F3573" w:rsidP="003F3573">
      <w:pPr>
        <w:pStyle w:val="ListParagraph"/>
        <w:ind w:left="0"/>
        <w:rPr>
          <w:szCs w:val="22"/>
          <w:lang w:val="es-ES_tradnl"/>
        </w:rPr>
      </w:pPr>
    </w:p>
    <w:p w:rsidR="003F3573" w:rsidRPr="000F58B4" w:rsidRDefault="003F3573" w:rsidP="003F3573">
      <w:pPr>
        <w:pStyle w:val="ListParagraph"/>
        <w:numPr>
          <w:ilvl w:val="0"/>
          <w:numId w:val="7"/>
        </w:numPr>
        <w:ind w:left="0" w:firstLine="0"/>
        <w:rPr>
          <w:lang w:val="es-ES_tradnl"/>
        </w:rPr>
      </w:pPr>
      <w:r w:rsidRPr="000F58B4">
        <w:rPr>
          <w:color w:val="000000"/>
          <w:lang w:val="es-ES_tradnl"/>
        </w:rPr>
        <w:t xml:space="preserve">Inmediatamente después de entrar en vigor las enmiendas, se inició el proceso de selección del </w:t>
      </w:r>
      <w:r>
        <w:rPr>
          <w:color w:val="000000"/>
          <w:lang w:val="es-ES_tradnl"/>
        </w:rPr>
        <w:t>p</w:t>
      </w:r>
      <w:r w:rsidRPr="000F58B4">
        <w:rPr>
          <w:color w:val="000000"/>
          <w:lang w:val="es-ES_tradnl"/>
        </w:rPr>
        <w:t xml:space="preserve">residente y el </w:t>
      </w:r>
      <w:r>
        <w:rPr>
          <w:color w:val="000000"/>
          <w:lang w:val="es-ES_tradnl"/>
        </w:rPr>
        <w:t>p</w:t>
      </w:r>
      <w:r w:rsidRPr="000F58B4">
        <w:rPr>
          <w:color w:val="000000"/>
          <w:lang w:val="es-ES_tradnl"/>
        </w:rPr>
        <w:t xml:space="preserve">residente </w:t>
      </w:r>
      <w:r>
        <w:rPr>
          <w:color w:val="000000"/>
          <w:lang w:val="es-ES_tradnl"/>
        </w:rPr>
        <w:t>a</w:t>
      </w:r>
      <w:r w:rsidRPr="000F58B4">
        <w:rPr>
          <w:color w:val="000000"/>
          <w:lang w:val="es-ES_tradnl"/>
        </w:rPr>
        <w:t xml:space="preserve">djunto de la </w:t>
      </w:r>
      <w:r w:rsidRPr="000F58B4">
        <w:rPr>
          <w:lang w:val="es-ES_tradnl"/>
        </w:rPr>
        <w:t xml:space="preserve">Junta de Apelación, </w:t>
      </w:r>
      <w:r w:rsidRPr="000F58B4">
        <w:rPr>
          <w:color w:val="000000"/>
          <w:lang w:val="es-ES_tradnl"/>
        </w:rPr>
        <w:t xml:space="preserve">prestando especial atención a que se cumplieran las siguientes obligaciones reglamentarias: </w:t>
      </w:r>
    </w:p>
    <w:p w:rsidR="003F3573" w:rsidRPr="000F58B4" w:rsidRDefault="003F3573" w:rsidP="003F3573">
      <w:pPr>
        <w:pStyle w:val="ListParagraph"/>
        <w:ind w:left="0"/>
        <w:rPr>
          <w:lang w:val="es-ES_tradnl"/>
        </w:rPr>
      </w:pPr>
    </w:p>
    <w:p w:rsidR="003F3573" w:rsidRPr="000F58B4" w:rsidRDefault="003F3573" w:rsidP="003F3573">
      <w:pPr>
        <w:pStyle w:val="ListParagraph"/>
        <w:numPr>
          <w:ilvl w:val="0"/>
          <w:numId w:val="8"/>
        </w:numPr>
        <w:ind w:left="993" w:hanging="426"/>
        <w:rPr>
          <w:lang w:val="es-ES_tradnl"/>
        </w:rPr>
      </w:pPr>
      <w:r w:rsidRPr="000F58B4">
        <w:rPr>
          <w:color w:val="000000"/>
          <w:lang w:val="es-ES_tradnl"/>
        </w:rPr>
        <w:t xml:space="preserve">no podrá ser miembro ninguna persona que haya sido funcionario o antiguo funcionario de la OMPI durante los últimos 10 años; y </w:t>
      </w:r>
    </w:p>
    <w:p w:rsidR="003F3573" w:rsidRPr="000F58B4" w:rsidRDefault="003F3573" w:rsidP="003F3573">
      <w:pPr>
        <w:pStyle w:val="ListParagraph"/>
        <w:numPr>
          <w:ilvl w:val="0"/>
          <w:numId w:val="8"/>
        </w:numPr>
        <w:ind w:left="993" w:hanging="426"/>
        <w:rPr>
          <w:lang w:val="es-ES_tradnl"/>
        </w:rPr>
      </w:pPr>
      <w:r w:rsidRPr="000F58B4">
        <w:rPr>
          <w:color w:val="000000"/>
          <w:lang w:val="es-ES_tradnl"/>
        </w:rPr>
        <w:t>se debe tener "experiencia en Derecho de la administración pública internacional o experiencia equivalente en Derecho administrativo".</w:t>
      </w:r>
    </w:p>
    <w:p w:rsidR="003F3573" w:rsidRPr="000F58B4" w:rsidRDefault="003F3573" w:rsidP="003F3573">
      <w:pPr>
        <w:pStyle w:val="ListParagraph"/>
        <w:ind w:left="0"/>
        <w:rPr>
          <w:lang w:val="es-ES_tradnl"/>
        </w:rPr>
      </w:pPr>
    </w:p>
    <w:p w:rsidR="003F3573" w:rsidRPr="000F58B4" w:rsidRDefault="003F3573" w:rsidP="003F3573">
      <w:pPr>
        <w:pStyle w:val="ListParagraph"/>
        <w:numPr>
          <w:ilvl w:val="0"/>
          <w:numId w:val="7"/>
        </w:numPr>
        <w:ind w:left="0" w:firstLine="0"/>
        <w:rPr>
          <w:lang w:val="es-ES_tradnl"/>
        </w:rPr>
      </w:pPr>
      <w:r w:rsidRPr="000F58B4">
        <w:rPr>
          <w:lang w:val="es-ES_tradnl"/>
        </w:rPr>
        <w:t>En febrero de 2014, la Administración publicó una convocatoria de manifestación de interés para posibles candidatos externos que reunieran los req</w:t>
      </w:r>
      <w:r>
        <w:rPr>
          <w:lang w:val="es-ES_tradnl"/>
        </w:rPr>
        <w:t>uisitos mencionados en la Regla </w:t>
      </w:r>
      <w:r w:rsidRPr="000F58B4">
        <w:rPr>
          <w:lang w:val="es-ES_tradnl"/>
        </w:rPr>
        <w:t>11.5.1)b)1) del Reglamento del Personal.</w:t>
      </w:r>
      <w:r>
        <w:rPr>
          <w:lang w:val="es-ES_tradnl"/>
        </w:rPr>
        <w:t xml:space="preserve">  </w:t>
      </w:r>
      <w:r w:rsidRPr="000F58B4">
        <w:rPr>
          <w:lang w:val="es-ES_tradnl"/>
        </w:rPr>
        <w:t xml:space="preserve">Se </w:t>
      </w:r>
      <w:r w:rsidRPr="000F58B4">
        <w:rPr>
          <w:color w:val="000000"/>
          <w:lang w:val="es-ES_tradnl"/>
        </w:rPr>
        <w:t xml:space="preserve">recibieron respuestas de nueve candidatos que presentaron solicitudes. </w:t>
      </w:r>
    </w:p>
    <w:p w:rsidR="003F3573" w:rsidRPr="000F58B4" w:rsidRDefault="003F3573" w:rsidP="003F3573">
      <w:pPr>
        <w:pStyle w:val="ListParagraph"/>
        <w:ind w:left="0"/>
        <w:rPr>
          <w:lang w:val="es-ES_tradnl"/>
        </w:rPr>
      </w:pPr>
    </w:p>
    <w:p w:rsidR="003F3573" w:rsidRPr="000F58B4" w:rsidRDefault="003F3573" w:rsidP="003F3573">
      <w:pPr>
        <w:pStyle w:val="ListParagraph"/>
        <w:numPr>
          <w:ilvl w:val="0"/>
          <w:numId w:val="7"/>
        </w:numPr>
        <w:ind w:left="0" w:firstLine="0"/>
        <w:rPr>
          <w:lang w:val="es-ES_tradnl"/>
        </w:rPr>
      </w:pPr>
      <w:r w:rsidRPr="000F58B4">
        <w:rPr>
          <w:color w:val="000000"/>
          <w:lang w:val="es-ES_tradnl"/>
        </w:rPr>
        <w:t xml:space="preserve">Se creó una junta de selección compuesta de tres miembros del </w:t>
      </w:r>
      <w:r w:rsidRPr="000F58B4">
        <w:rPr>
          <w:lang w:val="es-ES_tradnl"/>
        </w:rPr>
        <w:t>Equipo Directivo Superior para eva</w:t>
      </w:r>
      <w:r>
        <w:rPr>
          <w:lang w:val="es-ES_tradnl"/>
        </w:rPr>
        <w:t xml:space="preserve">luar las solicitudes recibidas.  </w:t>
      </w:r>
      <w:r w:rsidRPr="000F58B4">
        <w:rPr>
          <w:lang w:val="es-ES_tradnl"/>
        </w:rPr>
        <w:t>Dicha junta celebró dos rondas de entrevistas con lo</w:t>
      </w:r>
      <w:r>
        <w:rPr>
          <w:lang w:val="es-ES_tradnl"/>
        </w:rPr>
        <w:t xml:space="preserve">s candidatos preseleccionados.  </w:t>
      </w:r>
      <w:r w:rsidRPr="000F58B4">
        <w:rPr>
          <w:lang w:val="es-ES_tradnl"/>
        </w:rPr>
        <w:t>Tras recibir las recomendaciones de la junta, el Director General consultó al Consejo del Personal acerca de su elección.</w:t>
      </w:r>
      <w:r>
        <w:rPr>
          <w:lang w:val="es-ES_tradnl"/>
        </w:rPr>
        <w:t xml:space="preserve">  </w:t>
      </w:r>
      <w:r w:rsidRPr="000F58B4">
        <w:rPr>
          <w:lang w:val="es-ES_tradnl"/>
        </w:rPr>
        <w:t xml:space="preserve">El Consejo del Personal formuló observaciones acerca de los candidatos.  </w:t>
      </w:r>
    </w:p>
    <w:p w:rsidR="003F3573" w:rsidRPr="000F58B4" w:rsidRDefault="003F3573" w:rsidP="003F3573">
      <w:pPr>
        <w:pStyle w:val="ListParagraph"/>
        <w:ind w:left="0"/>
        <w:rPr>
          <w:lang w:val="es-ES_tradnl"/>
        </w:rPr>
      </w:pPr>
      <w:r w:rsidRPr="000F58B4">
        <w:rPr>
          <w:lang w:val="es-ES_tradnl"/>
        </w:rPr>
        <w:t xml:space="preserve"> </w:t>
      </w:r>
    </w:p>
    <w:p w:rsidR="003F3573" w:rsidRPr="000F58B4" w:rsidRDefault="003F3573" w:rsidP="003F3573">
      <w:pPr>
        <w:pStyle w:val="ListParagraph"/>
        <w:numPr>
          <w:ilvl w:val="0"/>
          <w:numId w:val="7"/>
        </w:numPr>
        <w:ind w:left="0" w:firstLine="0"/>
        <w:rPr>
          <w:lang w:val="es-ES_tradnl"/>
        </w:rPr>
      </w:pPr>
      <w:r w:rsidRPr="000F58B4">
        <w:rPr>
          <w:color w:val="000000"/>
          <w:lang w:val="es-ES_tradnl"/>
        </w:rPr>
        <w:t>Todo el proceso de selección y consulta tomó ocho mese</w:t>
      </w:r>
      <w:r>
        <w:rPr>
          <w:color w:val="000000"/>
          <w:lang w:val="es-ES_tradnl"/>
        </w:rPr>
        <w:t xml:space="preserve">s, </w:t>
      </w:r>
      <w:r w:rsidR="00AB48D9">
        <w:rPr>
          <w:color w:val="000000"/>
          <w:lang w:val="es-ES_tradnl"/>
        </w:rPr>
        <w:t>de febrero a octubre de </w:t>
      </w:r>
      <w:r w:rsidRPr="000F58B4">
        <w:rPr>
          <w:color w:val="000000"/>
          <w:lang w:val="es-ES_tradnl"/>
        </w:rPr>
        <w:t>2014.</w:t>
      </w:r>
      <w:r w:rsidRPr="000F58B4">
        <w:rPr>
          <w:rStyle w:val="FootnoteReference"/>
          <w:color w:val="000000"/>
          <w:lang w:val="es-ES_tradnl"/>
        </w:rPr>
        <w:footnoteReference w:id="2"/>
      </w:r>
    </w:p>
    <w:p w:rsidR="003F3573" w:rsidRPr="000F58B4" w:rsidRDefault="003F3573" w:rsidP="003F3573">
      <w:pPr>
        <w:pStyle w:val="ListParagraph"/>
        <w:ind w:left="0"/>
        <w:rPr>
          <w:lang w:val="es-ES_tradnl"/>
        </w:rPr>
      </w:pPr>
    </w:p>
    <w:p w:rsidR="003F3573" w:rsidRPr="000F58B4" w:rsidRDefault="003F3573" w:rsidP="003F3573">
      <w:pPr>
        <w:pStyle w:val="ListParagraph"/>
        <w:numPr>
          <w:ilvl w:val="0"/>
          <w:numId w:val="7"/>
        </w:numPr>
        <w:ind w:left="0" w:firstLine="0"/>
        <w:rPr>
          <w:szCs w:val="22"/>
          <w:lang w:val="es-ES_tradnl"/>
        </w:rPr>
      </w:pPr>
      <w:r w:rsidRPr="000F58B4">
        <w:rPr>
          <w:lang w:val="es-ES_tradnl"/>
        </w:rPr>
        <w:t xml:space="preserve">Una vez finalizado el proceso de selección y de conformidad con la regla 11.5.1.b)1) del Reglamento del Personal, el Director General nombró </w:t>
      </w:r>
      <w:r>
        <w:rPr>
          <w:lang w:val="es-ES_tradnl"/>
        </w:rPr>
        <w:t>P</w:t>
      </w:r>
      <w:r w:rsidRPr="000F58B4">
        <w:rPr>
          <w:lang w:val="es-ES_tradnl"/>
        </w:rPr>
        <w:t xml:space="preserve">residente interino al Sr. </w:t>
      </w:r>
      <w:proofErr w:type="spellStart"/>
      <w:r w:rsidRPr="000F58B4">
        <w:rPr>
          <w:lang w:val="es-ES_tradnl"/>
        </w:rPr>
        <w:t>Norbert</w:t>
      </w:r>
      <w:proofErr w:type="spellEnd"/>
      <w:r w:rsidRPr="000F58B4">
        <w:rPr>
          <w:lang w:val="es-ES_tradnl"/>
        </w:rPr>
        <w:t xml:space="preserve"> </w:t>
      </w:r>
      <w:proofErr w:type="spellStart"/>
      <w:r w:rsidRPr="000F58B4">
        <w:rPr>
          <w:lang w:val="es-ES_tradnl"/>
        </w:rPr>
        <w:t>Wühler</w:t>
      </w:r>
      <w:proofErr w:type="spellEnd"/>
      <w:r w:rsidRPr="000F58B4">
        <w:rPr>
          <w:lang w:val="es-ES_tradnl"/>
        </w:rPr>
        <w:t xml:space="preserve">, y </w:t>
      </w:r>
      <w:r>
        <w:rPr>
          <w:lang w:val="es-ES_tradnl"/>
        </w:rPr>
        <w:t>P</w:t>
      </w:r>
      <w:r w:rsidRPr="000F58B4">
        <w:rPr>
          <w:lang w:val="es-ES_tradnl"/>
        </w:rPr>
        <w:t xml:space="preserve">residente </w:t>
      </w:r>
      <w:r>
        <w:rPr>
          <w:lang w:val="es-ES_tradnl"/>
        </w:rPr>
        <w:t>a</w:t>
      </w:r>
      <w:r w:rsidRPr="000F58B4">
        <w:rPr>
          <w:lang w:val="es-ES_tradnl"/>
        </w:rPr>
        <w:t>djunto interino al Sr. Michael Bartolo, en funciones a par</w:t>
      </w:r>
      <w:r w:rsidR="00AB48D9">
        <w:rPr>
          <w:lang w:val="es-ES_tradnl"/>
        </w:rPr>
        <w:t>tir del 1 de noviembre de </w:t>
      </w:r>
      <w:r>
        <w:rPr>
          <w:lang w:val="es-ES_tradnl"/>
        </w:rPr>
        <w:t>2014.</w:t>
      </w:r>
    </w:p>
    <w:p w:rsidR="003F3573" w:rsidRPr="000F58B4" w:rsidRDefault="003F3573" w:rsidP="003F3573">
      <w:pPr>
        <w:pStyle w:val="ListParagraph"/>
        <w:ind w:left="0"/>
        <w:rPr>
          <w:szCs w:val="22"/>
          <w:lang w:val="es-ES_tradnl"/>
        </w:rPr>
      </w:pPr>
    </w:p>
    <w:p w:rsidR="003F3573" w:rsidRPr="000F58B4" w:rsidRDefault="003F3573" w:rsidP="003F3573">
      <w:pPr>
        <w:pStyle w:val="ListParagraph"/>
        <w:numPr>
          <w:ilvl w:val="0"/>
          <w:numId w:val="7"/>
        </w:numPr>
        <w:tabs>
          <w:tab w:val="left" w:pos="0"/>
        </w:tabs>
        <w:ind w:left="0" w:firstLine="0"/>
        <w:rPr>
          <w:lang w:val="es-ES_tradnl"/>
        </w:rPr>
      </w:pPr>
      <w:r w:rsidRPr="000F58B4">
        <w:rPr>
          <w:lang w:val="es-ES_tradnl"/>
        </w:rPr>
        <w:t>El Director General propone</w:t>
      </w:r>
      <w:r>
        <w:rPr>
          <w:lang w:val="es-ES_tradnl"/>
        </w:rPr>
        <w:t xml:space="preserve"> ahora</w:t>
      </w:r>
      <w:r w:rsidRPr="000F58B4">
        <w:rPr>
          <w:lang w:val="es-ES_tradnl"/>
        </w:rPr>
        <w:t xml:space="preserve"> al Comité de Coordinación de la OMPI que se designe a los Sres. </w:t>
      </w:r>
      <w:proofErr w:type="spellStart"/>
      <w:r w:rsidRPr="000F58B4">
        <w:rPr>
          <w:lang w:val="es-ES_tradnl"/>
        </w:rPr>
        <w:t>Wühler</w:t>
      </w:r>
      <w:proofErr w:type="spellEnd"/>
      <w:r w:rsidRPr="000F58B4">
        <w:rPr>
          <w:lang w:val="es-ES_tradnl"/>
        </w:rPr>
        <w:t xml:space="preserve"> y Bartolo</w:t>
      </w:r>
      <w:r>
        <w:rPr>
          <w:lang w:val="es-ES_tradnl"/>
        </w:rPr>
        <w:t>,</w:t>
      </w:r>
      <w:r w:rsidRPr="000F58B4">
        <w:rPr>
          <w:lang w:val="es-ES_tradnl"/>
        </w:rPr>
        <w:t xml:space="preserve"> Presidente y Presidente Adjunto, respectivamente, de la </w:t>
      </w:r>
      <w:r>
        <w:rPr>
          <w:lang w:val="es-ES_tradnl"/>
        </w:rPr>
        <w:t>Junta de Apelación.</w:t>
      </w:r>
    </w:p>
    <w:p w:rsidR="003F3573" w:rsidRPr="000F58B4" w:rsidRDefault="003F3573" w:rsidP="003F3573">
      <w:pPr>
        <w:pStyle w:val="ListParagraph"/>
        <w:tabs>
          <w:tab w:val="left" w:pos="0"/>
        </w:tabs>
        <w:ind w:left="0"/>
        <w:rPr>
          <w:lang w:val="es-ES_tradnl"/>
        </w:rPr>
      </w:pPr>
    </w:p>
    <w:p w:rsidR="003F3573" w:rsidRPr="000F58B4" w:rsidRDefault="003F3573" w:rsidP="003F3573">
      <w:pPr>
        <w:pStyle w:val="ListParagraph"/>
        <w:numPr>
          <w:ilvl w:val="0"/>
          <w:numId w:val="7"/>
        </w:numPr>
        <w:tabs>
          <w:tab w:val="left" w:pos="0"/>
        </w:tabs>
        <w:ind w:left="0" w:firstLine="0"/>
        <w:rPr>
          <w:lang w:val="es-ES_tradnl"/>
        </w:rPr>
      </w:pPr>
      <w:r w:rsidRPr="000F58B4">
        <w:rPr>
          <w:color w:val="000000"/>
          <w:lang w:val="es-ES_tradnl"/>
        </w:rPr>
        <w:t xml:space="preserve">El Sr. </w:t>
      </w:r>
      <w:proofErr w:type="spellStart"/>
      <w:r w:rsidRPr="000F58B4">
        <w:rPr>
          <w:color w:val="000000"/>
          <w:lang w:val="es-ES_tradnl"/>
        </w:rPr>
        <w:t>Wühler</w:t>
      </w:r>
      <w:proofErr w:type="spellEnd"/>
      <w:r w:rsidRPr="000F58B4">
        <w:rPr>
          <w:color w:val="000000"/>
          <w:lang w:val="es-ES_tradnl"/>
        </w:rPr>
        <w:t xml:space="preserve">, abogado </w:t>
      </w:r>
      <w:r>
        <w:rPr>
          <w:color w:val="000000"/>
          <w:lang w:val="es-ES_tradnl"/>
        </w:rPr>
        <w:t>de nacionalidad</w:t>
      </w:r>
      <w:r w:rsidRPr="000F58B4">
        <w:rPr>
          <w:color w:val="000000"/>
          <w:lang w:val="es-ES_tradnl"/>
        </w:rPr>
        <w:t xml:space="preserve"> </w:t>
      </w:r>
      <w:r>
        <w:rPr>
          <w:color w:val="000000"/>
          <w:lang w:val="es-ES_tradnl"/>
        </w:rPr>
        <w:t>a</w:t>
      </w:r>
      <w:r w:rsidRPr="000F58B4">
        <w:rPr>
          <w:color w:val="000000"/>
          <w:lang w:val="es-ES_tradnl"/>
        </w:rPr>
        <w:t xml:space="preserve">lemana, </w:t>
      </w:r>
      <w:r>
        <w:rPr>
          <w:color w:val="000000"/>
          <w:lang w:val="es-ES_tradnl"/>
        </w:rPr>
        <w:t xml:space="preserve">ha sido </w:t>
      </w:r>
      <w:r w:rsidRPr="000F58B4">
        <w:rPr>
          <w:color w:val="000000"/>
          <w:lang w:val="es-ES_tradnl"/>
        </w:rPr>
        <w:t xml:space="preserve">presidente y miembro de varios tribunales </w:t>
      </w:r>
      <w:r>
        <w:rPr>
          <w:color w:val="000000"/>
          <w:lang w:val="es-ES_tradnl"/>
        </w:rPr>
        <w:t xml:space="preserve">internacionales </w:t>
      </w:r>
      <w:r w:rsidRPr="000F58B4">
        <w:rPr>
          <w:color w:val="000000"/>
          <w:lang w:val="es-ES_tradnl"/>
        </w:rPr>
        <w:t>de arbitraje.</w:t>
      </w:r>
      <w:r>
        <w:rPr>
          <w:color w:val="000000"/>
          <w:lang w:val="es-ES_tradnl"/>
        </w:rPr>
        <w:t xml:space="preserve">  </w:t>
      </w:r>
      <w:r w:rsidRPr="000F58B4">
        <w:rPr>
          <w:color w:val="000000"/>
          <w:lang w:val="es-ES_tradnl"/>
        </w:rPr>
        <w:t xml:space="preserve">Fue Jefe del Servicio Jurídico de la Comisión de Indemnización de las Naciones Unidas (CINU) entre 1992 y 2000 y Director de la División de Reclamaciones y Reparaciones de la Organización Internacional para las Migraciones (OIM) entre 2000 y 2010. </w:t>
      </w:r>
      <w:r>
        <w:rPr>
          <w:color w:val="000000"/>
          <w:lang w:val="es-ES_tradnl"/>
        </w:rPr>
        <w:t>Desde 2007 es</w:t>
      </w:r>
      <w:r w:rsidRPr="000F58B4">
        <w:rPr>
          <w:color w:val="000000"/>
          <w:lang w:val="es-ES_tradnl"/>
        </w:rPr>
        <w:t xml:space="preserve"> miembro de la Comisión de Reclamaciones de Bienes Raíces de Kosovo.</w:t>
      </w:r>
      <w:r>
        <w:rPr>
          <w:color w:val="000000"/>
          <w:lang w:val="es-ES_tradnl"/>
        </w:rPr>
        <w:t xml:space="preserve">  </w:t>
      </w:r>
      <w:r w:rsidRPr="000F58B4">
        <w:rPr>
          <w:color w:val="000000"/>
          <w:lang w:val="es-ES_tradnl"/>
        </w:rPr>
        <w:t xml:space="preserve">El Sr. </w:t>
      </w:r>
      <w:proofErr w:type="spellStart"/>
      <w:r w:rsidRPr="000F58B4">
        <w:rPr>
          <w:color w:val="000000"/>
          <w:lang w:val="es-ES_tradnl"/>
        </w:rPr>
        <w:t>Wühler</w:t>
      </w:r>
      <w:proofErr w:type="spellEnd"/>
      <w:r w:rsidRPr="000F58B4">
        <w:rPr>
          <w:color w:val="000000"/>
          <w:lang w:val="es-ES_tradnl"/>
        </w:rPr>
        <w:t xml:space="preserve"> también </w:t>
      </w:r>
      <w:r>
        <w:rPr>
          <w:color w:val="000000"/>
          <w:lang w:val="es-ES_tradnl"/>
        </w:rPr>
        <w:t>forma parte también de la</w:t>
      </w:r>
      <w:r w:rsidRPr="000F58B4">
        <w:rPr>
          <w:color w:val="000000"/>
          <w:lang w:val="es-ES_tradnl"/>
        </w:rPr>
        <w:t xml:space="preserve"> lista de árbitros del Centro de Arbitraje de Jerusalén que se encarga de controversias comerciales entre </w:t>
      </w:r>
      <w:r>
        <w:rPr>
          <w:color w:val="000000"/>
          <w:lang w:val="es-ES_tradnl"/>
        </w:rPr>
        <w:t>partes palestinas e israelíes.</w:t>
      </w:r>
    </w:p>
    <w:p w:rsidR="003F3573" w:rsidRPr="000F58B4" w:rsidRDefault="003F3573" w:rsidP="003F3573">
      <w:pPr>
        <w:pStyle w:val="ListParagraph"/>
        <w:tabs>
          <w:tab w:val="left" w:pos="0"/>
        </w:tabs>
        <w:ind w:left="0"/>
        <w:rPr>
          <w:lang w:val="es-ES_tradnl"/>
        </w:rPr>
      </w:pPr>
    </w:p>
    <w:p w:rsidR="003F3573" w:rsidRPr="000F58B4" w:rsidRDefault="003F3573" w:rsidP="003F3573">
      <w:pPr>
        <w:pStyle w:val="ListParagraph"/>
        <w:numPr>
          <w:ilvl w:val="0"/>
          <w:numId w:val="7"/>
        </w:numPr>
        <w:tabs>
          <w:tab w:val="left" w:pos="0"/>
        </w:tabs>
        <w:ind w:left="0" w:firstLine="0"/>
        <w:rPr>
          <w:lang w:val="es-ES_tradnl"/>
        </w:rPr>
      </w:pPr>
      <w:r w:rsidRPr="000F58B4">
        <w:rPr>
          <w:color w:val="000000"/>
          <w:lang w:val="es-ES_tradnl"/>
        </w:rPr>
        <w:t xml:space="preserve">Tanto en la CINU como en la OIM, el Sr. </w:t>
      </w:r>
      <w:proofErr w:type="spellStart"/>
      <w:r w:rsidRPr="000F58B4">
        <w:rPr>
          <w:color w:val="000000"/>
          <w:lang w:val="es-ES_tradnl"/>
        </w:rPr>
        <w:t>Wühler</w:t>
      </w:r>
      <w:proofErr w:type="spellEnd"/>
      <w:r w:rsidRPr="000F58B4">
        <w:rPr>
          <w:color w:val="000000"/>
          <w:lang w:val="es-ES_tradnl"/>
        </w:rPr>
        <w:t xml:space="preserve"> administró programas con presupuestos de varios miles de millones de dólares de los Estados Unidos o de euros en los que se abordaron cientos de miles de reclamaciones comerciales y financieras.</w:t>
      </w:r>
      <w:r>
        <w:rPr>
          <w:color w:val="000000"/>
          <w:lang w:val="es-ES_tradnl"/>
        </w:rPr>
        <w:t xml:space="preserve">  </w:t>
      </w:r>
      <w:r w:rsidRPr="000F58B4">
        <w:rPr>
          <w:color w:val="000000"/>
          <w:lang w:val="es-ES_tradnl"/>
        </w:rPr>
        <w:t xml:space="preserve">La creación, la ejecución y la finalización gradual de los programas comprendía la aplicación del derecho administrativo de las Naciones Unidas y la OIM. También fue responsable de la contratación y la gestión de recursos humanos en relación con más de 150 funcionarios en cada programa, y </w:t>
      </w:r>
      <w:r w:rsidRPr="000F58B4">
        <w:rPr>
          <w:color w:val="000000"/>
          <w:lang w:val="es-ES_tradnl"/>
        </w:rPr>
        <w:lastRenderedPageBreak/>
        <w:t xml:space="preserve">participó en la resolución interna de reclamaciones de personal, de acuerdo con el Estatuto y Reglamento del Personal de las Naciones Unidas y de la OIM. </w:t>
      </w:r>
    </w:p>
    <w:p w:rsidR="003F3573" w:rsidRPr="000F58B4" w:rsidRDefault="003F3573" w:rsidP="003F3573">
      <w:pPr>
        <w:pStyle w:val="ListParagraph"/>
        <w:tabs>
          <w:tab w:val="left" w:pos="0"/>
        </w:tabs>
        <w:ind w:left="0"/>
        <w:rPr>
          <w:lang w:val="es-ES_tradnl"/>
        </w:rPr>
      </w:pPr>
    </w:p>
    <w:p w:rsidR="003F3573" w:rsidRPr="000F58B4" w:rsidRDefault="003F3573" w:rsidP="003F3573">
      <w:pPr>
        <w:pStyle w:val="ListParagraph"/>
        <w:numPr>
          <w:ilvl w:val="0"/>
          <w:numId w:val="7"/>
        </w:numPr>
        <w:tabs>
          <w:tab w:val="left" w:pos="0"/>
        </w:tabs>
        <w:ind w:left="0" w:firstLine="0"/>
        <w:rPr>
          <w:szCs w:val="22"/>
          <w:lang w:val="es-ES_tradnl"/>
        </w:rPr>
      </w:pPr>
      <w:r w:rsidRPr="000F58B4">
        <w:rPr>
          <w:color w:val="000000"/>
          <w:szCs w:val="22"/>
          <w:lang w:val="es-ES_tradnl"/>
        </w:rPr>
        <w:t xml:space="preserve">Entre 1983 y 1991, el Sr. </w:t>
      </w:r>
      <w:proofErr w:type="spellStart"/>
      <w:r w:rsidRPr="000F58B4">
        <w:rPr>
          <w:color w:val="000000"/>
          <w:szCs w:val="22"/>
          <w:lang w:val="es-ES_tradnl"/>
        </w:rPr>
        <w:t>Wühler</w:t>
      </w:r>
      <w:proofErr w:type="spellEnd"/>
      <w:r w:rsidRPr="000F58B4">
        <w:rPr>
          <w:color w:val="000000"/>
          <w:szCs w:val="22"/>
          <w:lang w:val="es-ES_tradnl"/>
        </w:rPr>
        <w:t xml:space="preserve"> ejerció </w:t>
      </w:r>
      <w:r>
        <w:rPr>
          <w:color w:val="000000"/>
          <w:szCs w:val="22"/>
          <w:lang w:val="es-ES_tradnl"/>
        </w:rPr>
        <w:t>la función de</w:t>
      </w:r>
      <w:r w:rsidRPr="000F58B4">
        <w:rPr>
          <w:color w:val="000000"/>
          <w:szCs w:val="22"/>
          <w:lang w:val="es-ES_tradnl"/>
        </w:rPr>
        <w:t xml:space="preserve"> Consejero Jurídico del Presidente del Tribunal de Reclamaciones Irán-Estados Unidos.</w:t>
      </w:r>
      <w:r>
        <w:rPr>
          <w:szCs w:val="22"/>
          <w:lang w:val="es-ES_tradnl"/>
        </w:rPr>
        <w:t xml:space="preserve">  </w:t>
      </w:r>
      <w:r w:rsidRPr="000F58B4">
        <w:rPr>
          <w:color w:val="000000"/>
          <w:szCs w:val="22"/>
          <w:lang w:val="es-ES_tradnl"/>
        </w:rPr>
        <w:t>Como Secretario General Adjunto del Tribunal, también se encargó de la gestión de recursos humanos en relación con 80 funcionarios.</w:t>
      </w:r>
      <w:r>
        <w:rPr>
          <w:color w:val="000000"/>
          <w:szCs w:val="22"/>
          <w:lang w:val="es-ES_tradnl"/>
        </w:rPr>
        <w:t xml:space="preserve">  </w:t>
      </w:r>
      <w:r w:rsidRPr="000F58B4">
        <w:rPr>
          <w:color w:val="000000"/>
          <w:szCs w:val="22"/>
          <w:lang w:val="es-ES_tradnl"/>
        </w:rPr>
        <w:t xml:space="preserve">Entre 1977 y 1983, el Sr. </w:t>
      </w:r>
      <w:proofErr w:type="spellStart"/>
      <w:r w:rsidRPr="000F58B4">
        <w:rPr>
          <w:color w:val="000000"/>
          <w:szCs w:val="22"/>
          <w:lang w:val="es-ES_tradnl"/>
        </w:rPr>
        <w:t>Wühler</w:t>
      </w:r>
      <w:proofErr w:type="spellEnd"/>
      <w:r w:rsidRPr="000F58B4">
        <w:rPr>
          <w:color w:val="000000"/>
          <w:szCs w:val="22"/>
          <w:lang w:val="es-ES_tradnl"/>
        </w:rPr>
        <w:t xml:space="preserve"> colaboró como asistente en la universidad  e investigador invitado en el </w:t>
      </w:r>
      <w:r w:rsidRPr="000F58B4">
        <w:rPr>
          <w:szCs w:val="22"/>
          <w:lang w:val="es-ES_tradnl"/>
        </w:rPr>
        <w:t xml:space="preserve">Instituto Max-Planck de </w:t>
      </w:r>
      <w:r w:rsidRPr="000F58B4">
        <w:rPr>
          <w:color w:val="000000"/>
          <w:szCs w:val="22"/>
          <w:lang w:val="es-ES_tradnl"/>
        </w:rPr>
        <w:t>Derecho Público Comparado y Derecho Internacional de Heidelberg.</w:t>
      </w:r>
    </w:p>
    <w:p w:rsidR="003F3573" w:rsidRPr="000F58B4" w:rsidRDefault="003F3573" w:rsidP="003F3573">
      <w:pPr>
        <w:pStyle w:val="ListParagraph"/>
        <w:tabs>
          <w:tab w:val="left" w:pos="0"/>
        </w:tabs>
        <w:ind w:left="0"/>
        <w:rPr>
          <w:szCs w:val="22"/>
          <w:lang w:val="es-ES_tradnl"/>
        </w:rPr>
      </w:pPr>
    </w:p>
    <w:p w:rsidR="003F3573" w:rsidRPr="000F58B4" w:rsidRDefault="003F3573" w:rsidP="003F3573">
      <w:pPr>
        <w:pStyle w:val="ListParagraph"/>
        <w:numPr>
          <w:ilvl w:val="0"/>
          <w:numId w:val="7"/>
        </w:numPr>
        <w:ind w:left="0" w:firstLine="0"/>
        <w:rPr>
          <w:szCs w:val="22"/>
          <w:lang w:val="es-ES_tradnl"/>
        </w:rPr>
      </w:pPr>
      <w:r>
        <w:rPr>
          <w:color w:val="000000"/>
          <w:szCs w:val="22"/>
          <w:lang w:val="es-ES_tradnl"/>
        </w:rPr>
        <w:t>Al ser</w:t>
      </w:r>
      <w:r w:rsidRPr="000F58B4">
        <w:rPr>
          <w:color w:val="000000"/>
          <w:szCs w:val="22"/>
          <w:lang w:val="es-ES_tradnl"/>
        </w:rPr>
        <w:t xml:space="preserve"> uno de los dos miembros internacionales de la Comisión de Reclamaciones de Bienes Raíces de Kosovo, el Sr. </w:t>
      </w:r>
      <w:proofErr w:type="spellStart"/>
      <w:r w:rsidRPr="000F58B4">
        <w:rPr>
          <w:color w:val="000000"/>
          <w:szCs w:val="22"/>
          <w:lang w:val="es-ES_tradnl"/>
        </w:rPr>
        <w:t>Wühler</w:t>
      </w:r>
      <w:proofErr w:type="spellEnd"/>
      <w:r w:rsidRPr="000F58B4">
        <w:rPr>
          <w:color w:val="000000"/>
          <w:szCs w:val="22"/>
          <w:lang w:val="es-ES_tradnl"/>
        </w:rPr>
        <w:t xml:space="preserve"> desempeña funciones jurídicas en un órgano internacional de adopción de decisiones de conformidad con la Misión de la Unión Europea por el Estado de Derecho en Kosovo. </w:t>
      </w:r>
    </w:p>
    <w:p w:rsidR="003F3573" w:rsidRPr="000F58B4" w:rsidRDefault="003F3573" w:rsidP="003F3573">
      <w:pPr>
        <w:pStyle w:val="ListParagraph"/>
        <w:ind w:left="0"/>
        <w:rPr>
          <w:szCs w:val="22"/>
          <w:lang w:val="es-ES_tradnl"/>
        </w:rPr>
      </w:pPr>
    </w:p>
    <w:p w:rsidR="003F3573" w:rsidRPr="000F58B4" w:rsidRDefault="003F3573" w:rsidP="003F3573">
      <w:pPr>
        <w:pStyle w:val="ListParagraph"/>
        <w:numPr>
          <w:ilvl w:val="0"/>
          <w:numId w:val="7"/>
        </w:numPr>
        <w:ind w:left="0" w:firstLine="0"/>
        <w:rPr>
          <w:szCs w:val="22"/>
          <w:lang w:val="es-ES_tradnl"/>
        </w:rPr>
      </w:pPr>
      <w:r w:rsidRPr="000F58B4">
        <w:rPr>
          <w:color w:val="000000"/>
          <w:lang w:val="es-ES_tradnl"/>
        </w:rPr>
        <w:t>El Sr.</w:t>
      </w:r>
      <w:r>
        <w:rPr>
          <w:color w:val="000000"/>
          <w:lang w:val="es-ES_tradnl"/>
        </w:rPr>
        <w:t xml:space="preserve"> </w:t>
      </w:r>
      <w:proofErr w:type="spellStart"/>
      <w:r>
        <w:rPr>
          <w:color w:val="000000"/>
          <w:lang w:val="es-ES_tradnl"/>
        </w:rPr>
        <w:t>Wühler</w:t>
      </w:r>
      <w:proofErr w:type="spellEnd"/>
      <w:r>
        <w:rPr>
          <w:color w:val="000000"/>
          <w:lang w:val="es-ES_tradnl"/>
        </w:rPr>
        <w:t xml:space="preserve"> obtuvo su doctorado en D</w:t>
      </w:r>
      <w:r w:rsidRPr="000F58B4">
        <w:rPr>
          <w:color w:val="000000"/>
          <w:lang w:val="es-ES_tradnl"/>
        </w:rPr>
        <w:t xml:space="preserve">erecho </w:t>
      </w:r>
      <w:r>
        <w:rPr>
          <w:color w:val="000000"/>
          <w:lang w:val="es-ES_tradnl"/>
        </w:rPr>
        <w:t xml:space="preserve">por </w:t>
      </w:r>
      <w:r w:rsidRPr="000F58B4">
        <w:rPr>
          <w:color w:val="000000"/>
          <w:lang w:val="es-ES_tradnl"/>
        </w:rPr>
        <w:t>la Universidad de Heidelberg (Alemania) en 1984.</w:t>
      </w:r>
      <w:r>
        <w:rPr>
          <w:color w:val="000000"/>
          <w:lang w:val="es-ES_tradnl"/>
        </w:rPr>
        <w:t xml:space="preserve">  </w:t>
      </w:r>
      <w:r w:rsidRPr="000F58B4">
        <w:rPr>
          <w:color w:val="000000"/>
          <w:lang w:val="es-ES_tradnl"/>
        </w:rPr>
        <w:t>Apro</w:t>
      </w:r>
      <w:r>
        <w:rPr>
          <w:color w:val="000000"/>
          <w:lang w:val="es-ES_tradnl"/>
        </w:rPr>
        <w:t>bó su primer examen estatal de D</w:t>
      </w:r>
      <w:r w:rsidRPr="000F58B4">
        <w:rPr>
          <w:color w:val="000000"/>
          <w:lang w:val="es-ES_tradnl"/>
        </w:rPr>
        <w:t>erecho en la m</w:t>
      </w:r>
      <w:r>
        <w:rPr>
          <w:color w:val="000000"/>
          <w:lang w:val="es-ES_tradnl"/>
        </w:rPr>
        <w:t>isma universidad en </w:t>
      </w:r>
      <w:r w:rsidRPr="000F58B4">
        <w:rPr>
          <w:color w:val="000000"/>
          <w:lang w:val="es-ES_tradnl"/>
        </w:rPr>
        <w:t xml:space="preserve">1973, y el segundo examen estatal en Stuttgart (Alemania) en 1976. </w:t>
      </w:r>
    </w:p>
    <w:p w:rsidR="003F3573" w:rsidRPr="000F58B4" w:rsidRDefault="003F3573" w:rsidP="003F3573">
      <w:pPr>
        <w:rPr>
          <w:szCs w:val="22"/>
          <w:lang w:val="es-ES_tradnl"/>
        </w:rPr>
      </w:pPr>
    </w:p>
    <w:p w:rsidR="003F3573" w:rsidRPr="000F58B4" w:rsidRDefault="003F3573" w:rsidP="00E458AB">
      <w:pPr>
        <w:pStyle w:val="ListParagraph"/>
        <w:numPr>
          <w:ilvl w:val="0"/>
          <w:numId w:val="7"/>
        </w:numPr>
        <w:tabs>
          <w:tab w:val="left" w:pos="6237"/>
        </w:tabs>
        <w:ind w:left="5529" w:firstLine="0"/>
        <w:rPr>
          <w:szCs w:val="22"/>
          <w:lang w:val="es-ES_tradnl"/>
        </w:rPr>
      </w:pPr>
      <w:r w:rsidRPr="000F58B4">
        <w:rPr>
          <w:i/>
          <w:szCs w:val="22"/>
          <w:lang w:val="es-ES_tradnl"/>
        </w:rPr>
        <w:t xml:space="preserve">Se invita al Comité de Coordinación de la OMPI a designar al Sr. </w:t>
      </w:r>
      <w:proofErr w:type="spellStart"/>
      <w:r w:rsidRPr="000F58B4">
        <w:rPr>
          <w:i/>
          <w:szCs w:val="22"/>
          <w:lang w:val="es-ES_tradnl"/>
        </w:rPr>
        <w:t>Norbert</w:t>
      </w:r>
      <w:proofErr w:type="spellEnd"/>
      <w:r w:rsidRPr="000F58B4">
        <w:rPr>
          <w:i/>
          <w:szCs w:val="22"/>
          <w:lang w:val="es-ES_tradnl"/>
        </w:rPr>
        <w:t xml:space="preserve"> </w:t>
      </w:r>
      <w:proofErr w:type="spellStart"/>
      <w:r w:rsidRPr="000F58B4">
        <w:rPr>
          <w:i/>
          <w:szCs w:val="22"/>
          <w:lang w:val="es-ES_tradnl"/>
        </w:rPr>
        <w:t>Wühler</w:t>
      </w:r>
      <w:proofErr w:type="spellEnd"/>
      <w:r>
        <w:rPr>
          <w:i/>
          <w:szCs w:val="22"/>
          <w:lang w:val="es-ES_tradnl"/>
        </w:rPr>
        <w:t>,</w:t>
      </w:r>
      <w:r w:rsidRPr="000F58B4">
        <w:rPr>
          <w:i/>
          <w:szCs w:val="22"/>
          <w:lang w:val="es-ES_tradnl"/>
        </w:rPr>
        <w:t xml:space="preserve"> Presidente de la</w:t>
      </w:r>
      <w:r>
        <w:rPr>
          <w:i/>
          <w:szCs w:val="22"/>
          <w:lang w:val="es-ES_tradnl"/>
        </w:rPr>
        <w:t xml:space="preserve"> Junta de Apelación de la OMPI, </w:t>
      </w:r>
      <w:r w:rsidRPr="000F58B4">
        <w:rPr>
          <w:i/>
          <w:szCs w:val="22"/>
          <w:lang w:val="es-ES_tradnl"/>
        </w:rPr>
        <w:t>por un período de cinco años a partir de la fecha de designación</w:t>
      </w:r>
      <w:r w:rsidRPr="000F58B4">
        <w:rPr>
          <w:szCs w:val="22"/>
          <w:lang w:val="es-ES_tradnl"/>
        </w:rPr>
        <w:t>.</w:t>
      </w:r>
    </w:p>
    <w:p w:rsidR="003F3573" w:rsidRPr="000F58B4" w:rsidRDefault="003F3573" w:rsidP="003F3573">
      <w:pPr>
        <w:rPr>
          <w:lang w:val="es-ES_tradnl"/>
        </w:rPr>
      </w:pPr>
    </w:p>
    <w:p w:rsidR="003F3573" w:rsidRPr="000F58B4" w:rsidRDefault="003F3573" w:rsidP="003F3573">
      <w:pPr>
        <w:pStyle w:val="ListParagraph"/>
        <w:numPr>
          <w:ilvl w:val="0"/>
          <w:numId w:val="7"/>
        </w:numPr>
        <w:tabs>
          <w:tab w:val="left" w:pos="0"/>
        </w:tabs>
        <w:ind w:left="0" w:firstLine="0"/>
        <w:rPr>
          <w:szCs w:val="22"/>
          <w:lang w:val="es-ES_tradnl"/>
        </w:rPr>
      </w:pPr>
      <w:r w:rsidRPr="000F58B4">
        <w:rPr>
          <w:color w:val="000000"/>
          <w:szCs w:val="22"/>
          <w:lang w:val="es-ES_tradnl"/>
        </w:rPr>
        <w:t xml:space="preserve">El Sr. Bartolo, un antiguo Embajador procedente de </w:t>
      </w:r>
      <w:r w:rsidRPr="000F58B4">
        <w:rPr>
          <w:szCs w:val="22"/>
          <w:lang w:val="es-ES_tradnl"/>
        </w:rPr>
        <w:t>Malta</w:t>
      </w:r>
      <w:r w:rsidRPr="000F58B4">
        <w:rPr>
          <w:color w:val="000000"/>
          <w:szCs w:val="22"/>
          <w:lang w:val="es-ES_tradnl"/>
        </w:rPr>
        <w:t>, desempeñó su carrera en las Naciones Unidas entre 1968 y 1994.</w:t>
      </w:r>
      <w:r>
        <w:rPr>
          <w:color w:val="000000"/>
          <w:szCs w:val="22"/>
          <w:lang w:val="es-ES_tradnl"/>
        </w:rPr>
        <w:t xml:space="preserve">  </w:t>
      </w:r>
      <w:r w:rsidRPr="000F58B4">
        <w:rPr>
          <w:szCs w:val="22"/>
          <w:lang w:val="es-ES_tradnl"/>
        </w:rPr>
        <w:t xml:space="preserve">Ocupó diversos cargos en el Departamento de Cooperación Técnica para el Desarrollo (UNDTCD), entre ellos, Director Adjunto de la División de Políticas y Planificación del Desarrollo, </w:t>
      </w:r>
      <w:r w:rsidRPr="000F58B4">
        <w:rPr>
          <w:lang w:val="es-ES_tradnl"/>
        </w:rPr>
        <w:t xml:space="preserve">Jefe de Formulación y Coordinación de Políticas y Jefe de </w:t>
      </w:r>
      <w:r w:rsidRPr="000F58B4">
        <w:rPr>
          <w:szCs w:val="22"/>
          <w:lang w:val="es-ES_tradnl"/>
        </w:rPr>
        <w:t>Programación y Evaluación por Países</w:t>
      </w:r>
      <w:r w:rsidRPr="000F58B4">
        <w:rPr>
          <w:rFonts w:eastAsia="Times New Roman"/>
          <w:szCs w:val="22"/>
          <w:lang w:val="es-ES_tradnl" w:eastAsia="en-US"/>
        </w:rPr>
        <w:t xml:space="preserve">.  El Sr. Bartolo </w:t>
      </w:r>
      <w:r w:rsidRPr="000F58B4">
        <w:rPr>
          <w:rFonts w:eastAsia="Times New Roman"/>
          <w:color w:val="000000"/>
          <w:szCs w:val="22"/>
          <w:lang w:val="es-ES_tradnl" w:eastAsia="en-US"/>
        </w:rPr>
        <w:t xml:space="preserve">también colaboró como Asesor Principal del Presidente de la </w:t>
      </w:r>
      <w:r w:rsidRPr="000F58B4">
        <w:rPr>
          <w:rFonts w:eastAsia="Times New Roman"/>
          <w:szCs w:val="22"/>
          <w:lang w:val="es-ES_tradnl" w:eastAsia="en-US"/>
        </w:rPr>
        <w:t xml:space="preserve">Asamblea General de las Naciones Unidas. </w:t>
      </w:r>
    </w:p>
    <w:p w:rsidR="003F3573" w:rsidRPr="000F58B4" w:rsidRDefault="003F3573" w:rsidP="003F3573">
      <w:pPr>
        <w:pStyle w:val="ListParagraph"/>
        <w:tabs>
          <w:tab w:val="left" w:pos="0"/>
        </w:tabs>
        <w:ind w:left="0"/>
        <w:rPr>
          <w:szCs w:val="22"/>
          <w:lang w:val="es-ES_tradnl"/>
        </w:rPr>
      </w:pPr>
    </w:p>
    <w:p w:rsidR="003F3573" w:rsidRPr="000F58B4" w:rsidRDefault="003F3573" w:rsidP="003F3573">
      <w:pPr>
        <w:pStyle w:val="ListParagraph"/>
        <w:numPr>
          <w:ilvl w:val="0"/>
          <w:numId w:val="7"/>
        </w:numPr>
        <w:tabs>
          <w:tab w:val="left" w:pos="0"/>
        </w:tabs>
        <w:ind w:left="0" w:firstLine="0"/>
        <w:rPr>
          <w:szCs w:val="22"/>
          <w:lang w:val="es-ES_tradnl"/>
        </w:rPr>
      </w:pPr>
      <w:r w:rsidRPr="000F58B4">
        <w:rPr>
          <w:rFonts w:eastAsia="Times New Roman"/>
          <w:color w:val="000000"/>
          <w:szCs w:val="22"/>
          <w:lang w:val="es-ES_tradnl" w:eastAsia="en-US"/>
        </w:rPr>
        <w:t>Durante su carrera en las Naciones Unidas, el Sr. Bartolo fue Presidente de la Junta Central de Exámenes de las Naciones Unidas, miembro de la Junta Mixta de Apelación y miembro del Comité de Contratos de la Sede de las Naciones Unidas.  También fue miembro suplente de la Junta de Nombramientos y Ascensos de las Naciones Unidas y presidió el concurso para ascender al cuadro orgánico de las Naciones Unidas y el examen externo de administración y economía.</w:t>
      </w:r>
    </w:p>
    <w:p w:rsidR="003F3573" w:rsidRPr="000F58B4" w:rsidRDefault="003F3573" w:rsidP="003F3573">
      <w:pPr>
        <w:pStyle w:val="ListParagraph"/>
        <w:tabs>
          <w:tab w:val="left" w:pos="0"/>
        </w:tabs>
        <w:ind w:left="0"/>
        <w:rPr>
          <w:szCs w:val="22"/>
          <w:lang w:val="es-ES_tradnl"/>
        </w:rPr>
      </w:pPr>
    </w:p>
    <w:p w:rsidR="003F3573" w:rsidRPr="000F58B4" w:rsidRDefault="003F3573" w:rsidP="003F3573">
      <w:pPr>
        <w:pStyle w:val="ListParagraph"/>
        <w:numPr>
          <w:ilvl w:val="0"/>
          <w:numId w:val="7"/>
        </w:numPr>
        <w:tabs>
          <w:tab w:val="left" w:pos="0"/>
        </w:tabs>
        <w:ind w:left="0" w:firstLine="0"/>
        <w:rPr>
          <w:szCs w:val="22"/>
          <w:lang w:val="es-ES_tradnl"/>
        </w:rPr>
      </w:pPr>
      <w:r w:rsidRPr="000F58B4">
        <w:rPr>
          <w:rFonts w:eastAsia="Times New Roman"/>
          <w:color w:val="000000"/>
          <w:szCs w:val="22"/>
          <w:lang w:val="es-ES_tradnl" w:eastAsia="en-US"/>
        </w:rPr>
        <w:t>Entre 1994 y 2003, el Sr. Bartolo fue Representante Permanente de Malta ante las Naciones Unidas y otras Organizaciones Internacionales en Ginebra y Viena.  Durante este tiempo, también fue Presidente de la (antigua)</w:t>
      </w:r>
      <w:r>
        <w:rPr>
          <w:rFonts w:eastAsia="Times New Roman"/>
          <w:color w:val="000000"/>
          <w:szCs w:val="22"/>
          <w:lang w:val="es-ES_tradnl" w:eastAsia="en-US"/>
        </w:rPr>
        <w:t xml:space="preserve"> Junta de Apelación de la OMPI.</w:t>
      </w:r>
    </w:p>
    <w:p w:rsidR="003F3573" w:rsidRPr="000F58B4" w:rsidRDefault="003F3573" w:rsidP="003F3573">
      <w:pPr>
        <w:pStyle w:val="ListParagraph"/>
        <w:tabs>
          <w:tab w:val="left" w:pos="0"/>
        </w:tabs>
        <w:ind w:left="0"/>
        <w:rPr>
          <w:szCs w:val="22"/>
          <w:lang w:val="es-ES_tradnl"/>
        </w:rPr>
      </w:pPr>
    </w:p>
    <w:p w:rsidR="003F3573" w:rsidRPr="000F58B4" w:rsidRDefault="003F3573" w:rsidP="003F3573">
      <w:pPr>
        <w:pStyle w:val="ListParagraph"/>
        <w:numPr>
          <w:ilvl w:val="0"/>
          <w:numId w:val="7"/>
        </w:numPr>
        <w:tabs>
          <w:tab w:val="left" w:pos="0"/>
        </w:tabs>
        <w:ind w:left="0" w:firstLine="0"/>
        <w:rPr>
          <w:szCs w:val="22"/>
          <w:lang w:val="es-ES_tradnl"/>
        </w:rPr>
      </w:pPr>
      <w:r w:rsidRPr="000F58B4">
        <w:rPr>
          <w:rFonts w:eastAsia="Times New Roman"/>
          <w:color w:val="000000"/>
          <w:szCs w:val="22"/>
          <w:lang w:val="es-ES_tradnl" w:eastAsia="en-US"/>
        </w:rPr>
        <w:t xml:space="preserve">Mientras estaba al servicio de las Naciones Unidas, el Sr. Bartolo trabajó arduamente para mejorar los procedimientos administrativos de la Organización. </w:t>
      </w:r>
      <w:r w:rsidR="00AB48D9">
        <w:rPr>
          <w:rFonts w:eastAsia="Times New Roman"/>
          <w:color w:val="000000"/>
          <w:szCs w:val="22"/>
          <w:lang w:val="es-ES_tradnl" w:eastAsia="en-US"/>
        </w:rPr>
        <w:t xml:space="preserve"> </w:t>
      </w:r>
      <w:r w:rsidRPr="000F58B4">
        <w:rPr>
          <w:rFonts w:eastAsia="Times New Roman"/>
          <w:color w:val="000000"/>
          <w:szCs w:val="22"/>
          <w:lang w:val="es-ES_tradnl" w:eastAsia="en-US"/>
        </w:rPr>
        <w:t>En la OMPI, elaboró un informe exhaustivo sobre el Derecho de la administración pública internacional en el que figura un análisis comparativo de los recursos humanos en las Naciones Unidas y en los princip</w:t>
      </w:r>
      <w:r>
        <w:rPr>
          <w:rFonts w:eastAsia="Times New Roman"/>
          <w:color w:val="000000"/>
          <w:szCs w:val="22"/>
          <w:lang w:val="es-ES_tradnl" w:eastAsia="en-US"/>
        </w:rPr>
        <w:t>ales organismos especializados.</w:t>
      </w:r>
    </w:p>
    <w:p w:rsidR="003F3573" w:rsidRPr="000F58B4" w:rsidRDefault="003F3573" w:rsidP="003F3573">
      <w:pPr>
        <w:pStyle w:val="ListParagraph"/>
        <w:tabs>
          <w:tab w:val="left" w:pos="0"/>
        </w:tabs>
        <w:ind w:left="0"/>
        <w:rPr>
          <w:szCs w:val="22"/>
          <w:lang w:val="es-ES_tradnl"/>
        </w:rPr>
      </w:pPr>
    </w:p>
    <w:p w:rsidR="003F3573" w:rsidRPr="000F58B4" w:rsidRDefault="003F3573" w:rsidP="003F3573">
      <w:pPr>
        <w:pStyle w:val="ListParagraph"/>
        <w:numPr>
          <w:ilvl w:val="0"/>
          <w:numId w:val="7"/>
        </w:numPr>
        <w:tabs>
          <w:tab w:val="left" w:pos="0"/>
        </w:tabs>
        <w:ind w:left="0" w:firstLine="0"/>
        <w:rPr>
          <w:szCs w:val="22"/>
          <w:lang w:val="es-ES_tradnl"/>
        </w:rPr>
      </w:pPr>
      <w:r w:rsidRPr="000F58B4">
        <w:rPr>
          <w:color w:val="000000"/>
          <w:szCs w:val="22"/>
          <w:lang w:val="es-ES_tradnl"/>
        </w:rPr>
        <w:t>En la actualidad, el Sr. Bartolo asesora al Gobierno de Malta en cuestiones relativas a las pensiones de funcionarios</w:t>
      </w:r>
      <w:r>
        <w:rPr>
          <w:color w:val="000000"/>
          <w:szCs w:val="22"/>
          <w:lang w:val="es-ES_tradnl"/>
        </w:rPr>
        <w:t xml:space="preserve"> internacionales jubilados.</w:t>
      </w:r>
    </w:p>
    <w:p w:rsidR="003F3573" w:rsidRPr="000F58B4" w:rsidRDefault="003F3573" w:rsidP="003F3573">
      <w:pPr>
        <w:pStyle w:val="ListParagraph"/>
        <w:tabs>
          <w:tab w:val="left" w:pos="0"/>
        </w:tabs>
        <w:ind w:left="0"/>
        <w:rPr>
          <w:szCs w:val="22"/>
          <w:lang w:val="es-ES_tradnl"/>
        </w:rPr>
      </w:pPr>
    </w:p>
    <w:p w:rsidR="003F3573" w:rsidRPr="000F58B4" w:rsidRDefault="003F3573" w:rsidP="003F3573">
      <w:pPr>
        <w:pStyle w:val="ListParagraph"/>
        <w:numPr>
          <w:ilvl w:val="0"/>
          <w:numId w:val="7"/>
        </w:numPr>
        <w:tabs>
          <w:tab w:val="left" w:pos="0"/>
        </w:tabs>
        <w:ind w:left="0" w:firstLine="0"/>
        <w:rPr>
          <w:szCs w:val="22"/>
          <w:lang w:val="es-ES_tradnl"/>
        </w:rPr>
      </w:pPr>
      <w:r w:rsidRPr="000F58B4">
        <w:rPr>
          <w:color w:val="000000"/>
          <w:szCs w:val="22"/>
          <w:lang w:val="es-ES_tradnl"/>
        </w:rPr>
        <w:t xml:space="preserve">El Sr. Bartolo obtuvo su doctorado en economía en 1976 </w:t>
      </w:r>
      <w:r>
        <w:rPr>
          <w:color w:val="000000"/>
          <w:szCs w:val="22"/>
          <w:lang w:val="es-ES_tradnl"/>
        </w:rPr>
        <w:t xml:space="preserve">por </w:t>
      </w:r>
      <w:r w:rsidRPr="000F58B4">
        <w:rPr>
          <w:color w:val="000000"/>
          <w:szCs w:val="22"/>
          <w:lang w:val="es-ES_tradnl"/>
        </w:rPr>
        <w:t xml:space="preserve">la </w:t>
      </w:r>
      <w:r w:rsidRPr="000F58B4">
        <w:rPr>
          <w:i/>
          <w:color w:val="000000"/>
          <w:szCs w:val="22"/>
          <w:lang w:val="es-ES_tradnl"/>
        </w:rPr>
        <w:t xml:space="preserve">New </w:t>
      </w:r>
      <w:proofErr w:type="spellStart"/>
      <w:r w:rsidRPr="000F58B4">
        <w:rPr>
          <w:i/>
          <w:color w:val="000000"/>
          <w:szCs w:val="22"/>
          <w:lang w:val="es-ES_tradnl"/>
        </w:rPr>
        <w:t>School</w:t>
      </w:r>
      <w:proofErr w:type="spellEnd"/>
      <w:r w:rsidRPr="000F58B4">
        <w:rPr>
          <w:i/>
          <w:color w:val="000000"/>
          <w:szCs w:val="22"/>
          <w:lang w:val="es-ES_tradnl"/>
        </w:rPr>
        <w:t xml:space="preserve"> </w:t>
      </w:r>
      <w:proofErr w:type="spellStart"/>
      <w:r w:rsidRPr="000F58B4">
        <w:rPr>
          <w:i/>
          <w:color w:val="000000"/>
          <w:szCs w:val="22"/>
          <w:lang w:val="es-ES_tradnl"/>
        </w:rPr>
        <w:t>for</w:t>
      </w:r>
      <w:proofErr w:type="spellEnd"/>
      <w:r w:rsidRPr="000F58B4">
        <w:rPr>
          <w:i/>
          <w:color w:val="000000"/>
          <w:szCs w:val="22"/>
          <w:lang w:val="es-ES_tradnl"/>
        </w:rPr>
        <w:t xml:space="preserve"> Social </w:t>
      </w:r>
      <w:proofErr w:type="spellStart"/>
      <w:r w:rsidRPr="000F58B4">
        <w:rPr>
          <w:i/>
          <w:color w:val="000000"/>
          <w:szCs w:val="22"/>
          <w:lang w:val="es-ES_tradnl"/>
        </w:rPr>
        <w:t>Research</w:t>
      </w:r>
      <w:proofErr w:type="spellEnd"/>
      <w:r w:rsidRPr="000F58B4">
        <w:rPr>
          <w:color w:val="000000"/>
          <w:szCs w:val="22"/>
          <w:lang w:val="es-ES_tradnl"/>
        </w:rPr>
        <w:t xml:space="preserve"> de Nueva York (Estados Unidos de América). </w:t>
      </w:r>
      <w:r w:rsidR="00AB48D9">
        <w:rPr>
          <w:color w:val="000000"/>
          <w:szCs w:val="22"/>
          <w:lang w:val="es-ES_tradnl"/>
        </w:rPr>
        <w:t xml:space="preserve"> </w:t>
      </w:r>
      <w:r w:rsidRPr="000F58B4">
        <w:rPr>
          <w:color w:val="000000"/>
          <w:szCs w:val="22"/>
          <w:lang w:val="es-ES_tradnl"/>
        </w:rPr>
        <w:t xml:space="preserve">Tiene una maestría en economía </w:t>
      </w:r>
      <w:r w:rsidRPr="000F58B4">
        <w:rPr>
          <w:color w:val="000000"/>
          <w:szCs w:val="22"/>
          <w:lang w:val="es-ES_tradnl"/>
        </w:rPr>
        <w:lastRenderedPageBreak/>
        <w:t>internacional y en desarrollo económico de la Universidad de New Hampshire, (Estados Unidos de América) (1968) y una licenciatura en economía, inglés e historia de la Universidad Re</w:t>
      </w:r>
      <w:r>
        <w:rPr>
          <w:color w:val="000000"/>
          <w:szCs w:val="22"/>
          <w:lang w:val="es-ES_tradnl"/>
        </w:rPr>
        <w:t>al de Malta (1964).</w:t>
      </w:r>
    </w:p>
    <w:p w:rsidR="003F3573" w:rsidRPr="000F58B4" w:rsidRDefault="003F3573" w:rsidP="003F3573">
      <w:pPr>
        <w:pStyle w:val="ListParagraph"/>
        <w:tabs>
          <w:tab w:val="left" w:pos="0"/>
        </w:tabs>
        <w:ind w:left="0"/>
        <w:rPr>
          <w:szCs w:val="22"/>
          <w:lang w:val="es-ES_tradnl"/>
        </w:rPr>
      </w:pPr>
    </w:p>
    <w:p w:rsidR="003F3573" w:rsidRPr="000F58B4" w:rsidRDefault="003F3573" w:rsidP="00E458AB">
      <w:pPr>
        <w:pStyle w:val="ListParagraph"/>
        <w:numPr>
          <w:ilvl w:val="0"/>
          <w:numId w:val="7"/>
        </w:numPr>
        <w:tabs>
          <w:tab w:val="left" w:pos="142"/>
        </w:tabs>
        <w:ind w:left="5529" w:firstLine="0"/>
        <w:rPr>
          <w:szCs w:val="22"/>
          <w:lang w:val="es-ES_tradnl"/>
        </w:rPr>
      </w:pPr>
      <w:r w:rsidRPr="000F58B4">
        <w:rPr>
          <w:i/>
          <w:szCs w:val="22"/>
          <w:lang w:val="es-ES_tradnl"/>
        </w:rPr>
        <w:t>Se invita al Comité de Coordinación de la OMPI a designar al Sr.</w:t>
      </w:r>
      <w:r>
        <w:rPr>
          <w:i/>
          <w:szCs w:val="22"/>
          <w:lang w:val="es-ES_tradnl"/>
        </w:rPr>
        <w:t xml:space="preserve"> Michael Bartolo, </w:t>
      </w:r>
      <w:r w:rsidRPr="000F58B4">
        <w:rPr>
          <w:i/>
          <w:szCs w:val="22"/>
          <w:lang w:val="es-ES_tradnl"/>
        </w:rPr>
        <w:t>Presidente Adjunto de la Junta de Apelación de la OMPI</w:t>
      </w:r>
      <w:r>
        <w:rPr>
          <w:i/>
          <w:szCs w:val="22"/>
          <w:lang w:val="es-ES_tradnl"/>
        </w:rPr>
        <w:t xml:space="preserve">, </w:t>
      </w:r>
      <w:r w:rsidRPr="000F58B4">
        <w:rPr>
          <w:i/>
          <w:szCs w:val="22"/>
          <w:lang w:val="es-ES_tradnl"/>
        </w:rPr>
        <w:t>por un período de cinc</w:t>
      </w:r>
      <w:bookmarkStart w:id="5" w:name="_GoBack"/>
      <w:bookmarkEnd w:id="5"/>
      <w:r w:rsidRPr="000F58B4">
        <w:rPr>
          <w:i/>
          <w:szCs w:val="22"/>
          <w:lang w:val="es-ES_tradnl"/>
        </w:rPr>
        <w:t>o años a partir de la fecha de designación.</w:t>
      </w:r>
    </w:p>
    <w:p w:rsidR="003F3573" w:rsidRPr="000F58B4" w:rsidRDefault="003F3573" w:rsidP="003F3573">
      <w:pPr>
        <w:rPr>
          <w:lang w:val="es-ES_tradnl"/>
        </w:rPr>
      </w:pPr>
    </w:p>
    <w:p w:rsidR="003F3573" w:rsidRPr="000F58B4" w:rsidRDefault="003F3573" w:rsidP="003F3573">
      <w:pPr>
        <w:rPr>
          <w:lang w:val="es-ES_tradnl"/>
        </w:rPr>
      </w:pPr>
    </w:p>
    <w:p w:rsidR="003F3573" w:rsidRPr="000F58B4" w:rsidRDefault="003F3573" w:rsidP="003F3573">
      <w:pPr>
        <w:rPr>
          <w:lang w:val="es-ES_tradnl"/>
        </w:rPr>
      </w:pPr>
    </w:p>
    <w:p w:rsidR="003F3573" w:rsidRPr="000F58B4" w:rsidRDefault="003F3573" w:rsidP="003F3573">
      <w:pPr>
        <w:pStyle w:val="Endofdocument-Annex"/>
      </w:pPr>
      <w:r w:rsidRPr="000F58B4">
        <w:t xml:space="preserve">[Fin </w:t>
      </w:r>
      <w:proofErr w:type="gramStart"/>
      <w:r w:rsidRPr="000F58B4">
        <w:t>del</w:t>
      </w:r>
      <w:proofErr w:type="gramEnd"/>
      <w:r w:rsidRPr="000F58B4">
        <w:t xml:space="preserve"> </w:t>
      </w:r>
      <w:proofErr w:type="spellStart"/>
      <w:r w:rsidRPr="000F58B4">
        <w:t>documento</w:t>
      </w:r>
      <w:proofErr w:type="spellEnd"/>
      <w:r w:rsidRPr="000F58B4">
        <w:t>]</w:t>
      </w:r>
    </w:p>
    <w:p w:rsidR="00F84474" w:rsidRDefault="00F84474"/>
    <w:p w:rsidR="00152CEA" w:rsidRDefault="00152CEA"/>
    <w:sectPr w:rsidR="00152CEA" w:rsidSect="003F3573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A04" w:rsidRDefault="00042A04">
      <w:r>
        <w:separator/>
      </w:r>
    </w:p>
  </w:endnote>
  <w:endnote w:type="continuationSeparator" w:id="0">
    <w:p w:rsidR="00042A04" w:rsidRPr="009D30E6" w:rsidRDefault="00042A04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042A04" w:rsidRPr="007E663E" w:rsidRDefault="00042A04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042A04" w:rsidRPr="007E663E" w:rsidRDefault="00042A04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A04" w:rsidRDefault="00042A04">
      <w:r>
        <w:separator/>
      </w:r>
    </w:p>
  </w:footnote>
  <w:footnote w:type="continuationSeparator" w:id="0">
    <w:p w:rsidR="00042A04" w:rsidRPr="009D30E6" w:rsidRDefault="00042A04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042A04" w:rsidRPr="007E663E" w:rsidRDefault="00042A04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042A04" w:rsidRPr="007E663E" w:rsidRDefault="00042A04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3F3573" w:rsidRPr="009811F9" w:rsidRDefault="003F3573" w:rsidP="003F3573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 w:rsidRPr="009811F9">
        <w:rPr>
          <w:lang w:val="es-ES_tradnl"/>
        </w:rPr>
        <w:t xml:space="preserve"> </w:t>
      </w:r>
      <w:r w:rsidRPr="009811F9">
        <w:rPr>
          <w:lang w:val="es-ES_tradnl"/>
        </w:rPr>
        <w:tab/>
      </w:r>
      <w:r w:rsidRPr="00C1124F">
        <w:rPr>
          <w:lang w:val="es-ES_tradnl"/>
        </w:rPr>
        <w:t xml:space="preserve">Mientras se completaba el proceso de selección, la Junta de Apelación de la OMPI, </w:t>
      </w:r>
      <w:r>
        <w:rPr>
          <w:color w:val="000000"/>
          <w:lang w:val="es-ES_tradnl"/>
        </w:rPr>
        <w:t>con</w:t>
      </w:r>
      <w:r w:rsidRPr="001722C6">
        <w:rPr>
          <w:color w:val="000000"/>
          <w:lang w:val="es-ES_tradnl"/>
        </w:rPr>
        <w:t xml:space="preserve"> su composición antigua, continuó tratando procesos de recurso.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474" w:rsidRDefault="003F3573" w:rsidP="00477D6B">
    <w:pPr>
      <w:jc w:val="right"/>
    </w:pPr>
    <w:bookmarkStart w:id="6" w:name="Code2"/>
    <w:bookmarkEnd w:id="6"/>
    <w:r>
      <w:t>WO/CC/71/5</w:t>
    </w:r>
  </w:p>
  <w:p w:rsidR="00F84474" w:rsidRDefault="00F84474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458AB">
      <w:rPr>
        <w:noProof/>
      </w:rPr>
      <w:t>4</w:t>
    </w:r>
    <w:r>
      <w:fldChar w:fldCharType="end"/>
    </w:r>
  </w:p>
  <w:p w:rsidR="00F84474" w:rsidRDefault="00F8447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3CC74F4"/>
    <w:multiLevelType w:val="hybridMultilevel"/>
    <w:tmpl w:val="FD263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76762"/>
    <w:multiLevelType w:val="hybridMultilevel"/>
    <w:tmpl w:val="C0D2EB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573"/>
    <w:rsid w:val="00042A04"/>
    <w:rsid w:val="000E3BB3"/>
    <w:rsid w:val="000F5E56"/>
    <w:rsid w:val="001362EE"/>
    <w:rsid w:val="00152CEA"/>
    <w:rsid w:val="001832A6"/>
    <w:rsid w:val="001C4DD3"/>
    <w:rsid w:val="002351E3"/>
    <w:rsid w:val="002634C4"/>
    <w:rsid w:val="002F4E68"/>
    <w:rsid w:val="00354647"/>
    <w:rsid w:val="00377273"/>
    <w:rsid w:val="003845C1"/>
    <w:rsid w:val="00387287"/>
    <w:rsid w:val="003D41D4"/>
    <w:rsid w:val="003F3573"/>
    <w:rsid w:val="00423E3E"/>
    <w:rsid w:val="00427AF4"/>
    <w:rsid w:val="0045231F"/>
    <w:rsid w:val="004647DA"/>
    <w:rsid w:val="00477D6B"/>
    <w:rsid w:val="004A6C37"/>
    <w:rsid w:val="0055013B"/>
    <w:rsid w:val="0056224D"/>
    <w:rsid w:val="00571B99"/>
    <w:rsid w:val="00584292"/>
    <w:rsid w:val="00605827"/>
    <w:rsid w:val="00675021"/>
    <w:rsid w:val="006A06C6"/>
    <w:rsid w:val="007E663E"/>
    <w:rsid w:val="007F1F71"/>
    <w:rsid w:val="00815082"/>
    <w:rsid w:val="008B2CC1"/>
    <w:rsid w:val="0090731E"/>
    <w:rsid w:val="00966A22"/>
    <w:rsid w:val="00972F03"/>
    <w:rsid w:val="009A0C8B"/>
    <w:rsid w:val="009B6241"/>
    <w:rsid w:val="00A16FC0"/>
    <w:rsid w:val="00A32C9E"/>
    <w:rsid w:val="00A7453D"/>
    <w:rsid w:val="00AB48D9"/>
    <w:rsid w:val="00AB613D"/>
    <w:rsid w:val="00B65A0A"/>
    <w:rsid w:val="00B72D36"/>
    <w:rsid w:val="00BC4164"/>
    <w:rsid w:val="00BD2DCC"/>
    <w:rsid w:val="00BE1A8C"/>
    <w:rsid w:val="00C90559"/>
    <w:rsid w:val="00D40CF0"/>
    <w:rsid w:val="00D56C7C"/>
    <w:rsid w:val="00D71B4D"/>
    <w:rsid w:val="00D90289"/>
    <w:rsid w:val="00D93D55"/>
    <w:rsid w:val="00E458AB"/>
    <w:rsid w:val="00E45C84"/>
    <w:rsid w:val="00E504E5"/>
    <w:rsid w:val="00EB7A3E"/>
    <w:rsid w:val="00EC401A"/>
    <w:rsid w:val="00EF104E"/>
    <w:rsid w:val="00EF530A"/>
    <w:rsid w:val="00EF6622"/>
    <w:rsid w:val="00F044E5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7F1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1F71"/>
    <w:rPr>
      <w:rFonts w:ascii="Tahoma" w:eastAsia="SimSun" w:hAnsi="Tahoma" w:cs="Tahoma"/>
      <w:sz w:val="16"/>
      <w:szCs w:val="16"/>
      <w:lang w:val="es-ES"/>
    </w:rPr>
  </w:style>
  <w:style w:type="paragraph" w:styleId="ListParagraph">
    <w:name w:val="List Paragraph"/>
    <w:basedOn w:val="Normal"/>
    <w:uiPriority w:val="34"/>
    <w:qFormat/>
    <w:rsid w:val="003F3573"/>
    <w:pPr>
      <w:ind w:left="720"/>
      <w:contextualSpacing/>
    </w:pPr>
    <w:rPr>
      <w:lang w:val="en-US"/>
    </w:rPr>
  </w:style>
  <w:style w:type="paragraph" w:customStyle="1" w:styleId="Default">
    <w:name w:val="Default"/>
    <w:rsid w:val="003F35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FootnoteReference">
    <w:name w:val="footnote reference"/>
    <w:basedOn w:val="DefaultParagraphFont"/>
    <w:rsid w:val="003F35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7F1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1F71"/>
    <w:rPr>
      <w:rFonts w:ascii="Tahoma" w:eastAsia="SimSun" w:hAnsi="Tahoma" w:cs="Tahoma"/>
      <w:sz w:val="16"/>
      <w:szCs w:val="16"/>
      <w:lang w:val="es-ES"/>
    </w:rPr>
  </w:style>
  <w:style w:type="paragraph" w:styleId="ListParagraph">
    <w:name w:val="List Paragraph"/>
    <w:basedOn w:val="Normal"/>
    <w:uiPriority w:val="34"/>
    <w:qFormat/>
    <w:rsid w:val="003F3573"/>
    <w:pPr>
      <w:ind w:left="720"/>
      <w:contextualSpacing/>
    </w:pPr>
    <w:rPr>
      <w:lang w:val="en-US"/>
    </w:rPr>
  </w:style>
  <w:style w:type="paragraph" w:customStyle="1" w:styleId="Default">
    <w:name w:val="Default"/>
    <w:rsid w:val="003F35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FootnoteReference">
    <w:name w:val="footnote reference"/>
    <w:basedOn w:val="DefaultParagraphFont"/>
    <w:rsid w:val="003F35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CC%2071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CC 71 (S).dotm</Template>
  <TotalTime>14</TotalTime>
  <Pages>4</Pages>
  <Words>1396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WO/CC/71/</vt:lpstr>
    </vt:vector>
  </TitlesOfParts>
  <Company>WIPO</Company>
  <LinksUpToDate>false</LinksUpToDate>
  <CharactersWithSpaces>8710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WO/CC/71/</dc:title>
  <dc:creator>ZEPEDA LEISTENSCHNEIDER Verónica</dc:creator>
  <cp:lastModifiedBy>MARIN-CUDRAZ DAVI Nicoletta</cp:lastModifiedBy>
  <cp:revision>2</cp:revision>
  <dcterms:created xsi:type="dcterms:W3CDTF">2015-06-23T09:24:00Z</dcterms:created>
  <dcterms:modified xsi:type="dcterms:W3CDTF">2015-06-23T11:10:00Z</dcterms:modified>
</cp:coreProperties>
</file>