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6A48" w:rsidRPr="00DC31B1" w:rsidTr="00361450">
        <w:tc>
          <w:tcPr>
            <w:tcW w:w="4513" w:type="dxa"/>
            <w:tcBorders>
              <w:bottom w:val="single" w:sz="4" w:space="0" w:color="auto"/>
            </w:tcBorders>
            <w:tcMar>
              <w:bottom w:w="170" w:type="dxa"/>
            </w:tcMar>
          </w:tcPr>
          <w:p w:rsidR="00EC4E49" w:rsidRPr="00DC31B1" w:rsidRDefault="00EC4E49" w:rsidP="00C20E1E">
            <w:pPr>
              <w:rPr>
                <w:color w:val="000000" w:themeColor="text1"/>
                <w:lang w:val="es-ES"/>
              </w:rPr>
            </w:pPr>
            <w:bookmarkStart w:id="0" w:name="_GoBack"/>
            <w:bookmarkEnd w:id="0"/>
          </w:p>
        </w:tc>
        <w:tc>
          <w:tcPr>
            <w:tcW w:w="4337" w:type="dxa"/>
            <w:tcBorders>
              <w:bottom w:val="single" w:sz="4" w:space="0" w:color="auto"/>
            </w:tcBorders>
            <w:tcMar>
              <w:left w:w="0" w:type="dxa"/>
              <w:right w:w="0" w:type="dxa"/>
            </w:tcMar>
          </w:tcPr>
          <w:p w:rsidR="00EC4E49" w:rsidRPr="00DC31B1" w:rsidRDefault="005B422C" w:rsidP="00C20E1E">
            <w:pPr>
              <w:rPr>
                <w:color w:val="000000" w:themeColor="text1"/>
                <w:lang w:val="es-ES"/>
              </w:rPr>
            </w:pPr>
            <w:r w:rsidRPr="00DC31B1">
              <w:rPr>
                <w:noProof/>
                <w:color w:val="808080"/>
                <w:lang w:eastAsia="en-US"/>
              </w:rPr>
              <w:drawing>
                <wp:inline distT="0" distB="0" distL="0" distR="0" wp14:anchorId="069E0193" wp14:editId="76AF155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C31B1" w:rsidRDefault="00387AD9" w:rsidP="00C20E1E">
            <w:pPr>
              <w:jc w:val="right"/>
              <w:rPr>
                <w:color w:val="000000" w:themeColor="text1"/>
                <w:lang w:val="es-ES"/>
              </w:rPr>
            </w:pPr>
            <w:r w:rsidRPr="00DC31B1">
              <w:rPr>
                <w:b/>
                <w:color w:val="000000" w:themeColor="text1"/>
                <w:sz w:val="40"/>
                <w:szCs w:val="40"/>
                <w:lang w:val="es-ES"/>
              </w:rPr>
              <w:t>S</w:t>
            </w:r>
          </w:p>
        </w:tc>
      </w:tr>
      <w:tr w:rsidR="00426A48" w:rsidRPr="00DC31B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C31B1" w:rsidRDefault="005E2F26" w:rsidP="0028446E">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wo/iaoc/</w:t>
            </w:r>
            <w:r w:rsidR="004634CA" w:rsidRPr="00DC31B1">
              <w:rPr>
                <w:rFonts w:ascii="Arial Black" w:hAnsi="Arial Black"/>
                <w:caps/>
                <w:color w:val="000000" w:themeColor="text1"/>
                <w:sz w:val="15"/>
                <w:lang w:val="es-ES"/>
              </w:rPr>
              <w:t>4</w:t>
            </w:r>
            <w:r w:rsidR="0028446E" w:rsidRPr="00DC31B1">
              <w:rPr>
                <w:rFonts w:ascii="Arial Black" w:hAnsi="Arial Black"/>
                <w:caps/>
                <w:color w:val="000000" w:themeColor="text1"/>
                <w:sz w:val="15"/>
                <w:lang w:val="es-ES"/>
              </w:rPr>
              <w:t>1</w:t>
            </w:r>
            <w:r w:rsidR="00E7363F" w:rsidRPr="00DC31B1">
              <w:rPr>
                <w:rFonts w:ascii="Arial Black" w:hAnsi="Arial Black"/>
                <w:caps/>
                <w:color w:val="000000" w:themeColor="text1"/>
                <w:sz w:val="15"/>
                <w:lang w:val="es-ES"/>
              </w:rPr>
              <w:t>/</w:t>
            </w:r>
            <w:r w:rsidR="007D3AFA" w:rsidRPr="00DC31B1">
              <w:rPr>
                <w:rFonts w:ascii="Arial Black" w:hAnsi="Arial Black"/>
                <w:caps/>
                <w:color w:val="000000" w:themeColor="text1"/>
                <w:sz w:val="15"/>
                <w:lang w:val="es-ES"/>
              </w:rPr>
              <w:t xml:space="preserve">2     </w:t>
            </w:r>
          </w:p>
        </w:tc>
      </w:tr>
      <w:tr w:rsidR="00426A48" w:rsidRPr="00DC31B1" w:rsidTr="00916EE2">
        <w:trPr>
          <w:trHeight w:hRule="exact" w:val="170"/>
        </w:trPr>
        <w:tc>
          <w:tcPr>
            <w:tcW w:w="9356" w:type="dxa"/>
            <w:gridSpan w:val="3"/>
            <w:noWrap/>
            <w:tcMar>
              <w:left w:w="0" w:type="dxa"/>
              <w:right w:w="0" w:type="dxa"/>
            </w:tcMar>
            <w:vAlign w:val="bottom"/>
          </w:tcPr>
          <w:p w:rsidR="008B2CC1" w:rsidRPr="00DC31B1" w:rsidRDefault="008B2CC1" w:rsidP="008724D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ORIGINAL:</w:t>
            </w:r>
            <w:r w:rsidR="00A42DAF" w:rsidRPr="00DC31B1">
              <w:rPr>
                <w:rFonts w:ascii="Arial Black" w:hAnsi="Arial Black"/>
                <w:caps/>
                <w:color w:val="000000" w:themeColor="text1"/>
                <w:sz w:val="15"/>
                <w:lang w:val="es-ES"/>
              </w:rPr>
              <w:t xml:space="preserve"> </w:t>
            </w:r>
            <w:r w:rsidRPr="00DC31B1">
              <w:rPr>
                <w:rFonts w:ascii="Arial Black" w:hAnsi="Arial Black"/>
                <w:caps/>
                <w:color w:val="000000" w:themeColor="text1"/>
                <w:sz w:val="15"/>
                <w:lang w:val="es-ES"/>
              </w:rPr>
              <w:t xml:space="preserve"> </w:t>
            </w:r>
            <w:bookmarkStart w:id="1" w:name="Original"/>
            <w:bookmarkEnd w:id="1"/>
            <w:r w:rsidR="008724D2" w:rsidRPr="00DC31B1">
              <w:rPr>
                <w:rFonts w:ascii="Arial Black" w:hAnsi="Arial Black"/>
                <w:caps/>
                <w:color w:val="000000" w:themeColor="text1"/>
                <w:sz w:val="15"/>
                <w:lang w:val="es-ES"/>
              </w:rPr>
              <w:t>INGLÉS</w:t>
            </w:r>
          </w:p>
        </w:tc>
      </w:tr>
      <w:tr w:rsidR="00426A48" w:rsidRPr="00DC31B1" w:rsidTr="00916EE2">
        <w:trPr>
          <w:trHeight w:hRule="exact" w:val="198"/>
        </w:trPr>
        <w:tc>
          <w:tcPr>
            <w:tcW w:w="9356" w:type="dxa"/>
            <w:gridSpan w:val="3"/>
            <w:tcMar>
              <w:left w:w="0" w:type="dxa"/>
              <w:right w:w="0" w:type="dxa"/>
            </w:tcMar>
            <w:vAlign w:val="bottom"/>
          </w:tcPr>
          <w:p w:rsidR="008B2CC1" w:rsidRPr="00DC31B1" w:rsidRDefault="008724D2" w:rsidP="008724D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FECHA</w:t>
            </w:r>
            <w:r w:rsidR="008B2CC1" w:rsidRPr="00DC31B1">
              <w:rPr>
                <w:rFonts w:ascii="Arial Black" w:hAnsi="Arial Black"/>
                <w:caps/>
                <w:color w:val="000000" w:themeColor="text1"/>
                <w:sz w:val="15"/>
                <w:lang w:val="es-ES"/>
              </w:rPr>
              <w:t>:</w:t>
            </w:r>
            <w:r w:rsidR="00A42DAF" w:rsidRPr="00DC31B1">
              <w:rPr>
                <w:rFonts w:ascii="Arial Black" w:hAnsi="Arial Black"/>
                <w:caps/>
                <w:color w:val="000000" w:themeColor="text1"/>
                <w:sz w:val="15"/>
                <w:lang w:val="es-ES"/>
              </w:rPr>
              <w:t xml:space="preserve"> </w:t>
            </w:r>
            <w:r w:rsidR="008B2CC1" w:rsidRPr="00DC31B1">
              <w:rPr>
                <w:rFonts w:ascii="Arial Black" w:hAnsi="Arial Black"/>
                <w:caps/>
                <w:color w:val="000000" w:themeColor="text1"/>
                <w:sz w:val="15"/>
                <w:lang w:val="es-ES"/>
              </w:rPr>
              <w:t xml:space="preserve"> </w:t>
            </w:r>
            <w:bookmarkStart w:id="2" w:name="Date"/>
            <w:bookmarkEnd w:id="2"/>
            <w:r w:rsidRPr="00DC31B1">
              <w:rPr>
                <w:rFonts w:ascii="Arial Black" w:hAnsi="Arial Black"/>
                <w:caps/>
                <w:color w:val="000000" w:themeColor="text1"/>
                <w:sz w:val="15"/>
                <w:lang w:val="es-ES"/>
              </w:rPr>
              <w:t>18 DE JUNIO DE</w:t>
            </w:r>
            <w:r w:rsidR="004634CA" w:rsidRPr="00DC31B1">
              <w:rPr>
                <w:rFonts w:ascii="Arial Black" w:hAnsi="Arial Black"/>
                <w:caps/>
                <w:color w:val="000000" w:themeColor="text1"/>
                <w:sz w:val="15"/>
                <w:lang w:val="es-ES"/>
              </w:rPr>
              <w:t xml:space="preserve"> 2016</w:t>
            </w:r>
          </w:p>
        </w:tc>
      </w:tr>
    </w:tbl>
    <w:p w:rsidR="008B2CC1" w:rsidRPr="00DC31B1" w:rsidRDefault="008B2CC1">
      <w:pPr>
        <w:rPr>
          <w:color w:val="000000" w:themeColor="text1"/>
          <w:lang w:val="es-ES"/>
        </w:rPr>
      </w:pPr>
    </w:p>
    <w:p w:rsidR="008B2CC1" w:rsidRPr="00DC31B1" w:rsidRDefault="008B2CC1">
      <w:pPr>
        <w:rPr>
          <w:color w:val="000000" w:themeColor="text1"/>
          <w:lang w:val="es-ES"/>
        </w:rPr>
      </w:pPr>
    </w:p>
    <w:p w:rsidR="008B2CC1" w:rsidRPr="00DC31B1" w:rsidRDefault="008B2CC1">
      <w:pPr>
        <w:rPr>
          <w:color w:val="000000" w:themeColor="text1"/>
          <w:lang w:val="es-ES"/>
        </w:rPr>
      </w:pPr>
    </w:p>
    <w:p w:rsidR="008B2CC1" w:rsidRPr="00DC31B1" w:rsidRDefault="008B2CC1">
      <w:pPr>
        <w:rPr>
          <w:color w:val="000000" w:themeColor="text1"/>
          <w:lang w:val="es-ES"/>
        </w:rPr>
      </w:pPr>
    </w:p>
    <w:p w:rsidR="008B2CC1" w:rsidRPr="00DC31B1" w:rsidRDefault="008B2CC1">
      <w:pPr>
        <w:rPr>
          <w:color w:val="000000" w:themeColor="text1"/>
          <w:lang w:val="es-ES"/>
        </w:rPr>
      </w:pPr>
    </w:p>
    <w:p w:rsidR="005E2F26" w:rsidRPr="00DC31B1" w:rsidRDefault="008724D2">
      <w:pPr>
        <w:rPr>
          <w:b/>
          <w:color w:val="000000" w:themeColor="text1"/>
          <w:sz w:val="28"/>
          <w:szCs w:val="28"/>
          <w:lang w:val="es-ES"/>
        </w:rPr>
      </w:pPr>
      <w:r w:rsidRPr="00DC31B1">
        <w:rPr>
          <w:b/>
          <w:color w:val="000000" w:themeColor="text1"/>
          <w:sz w:val="28"/>
          <w:szCs w:val="28"/>
          <w:lang w:val="es-ES"/>
        </w:rPr>
        <w:t>Comisión Consultiva Independiente de Supervisión de la OMPI</w:t>
      </w:r>
    </w:p>
    <w:p w:rsidR="003845C1" w:rsidRPr="00DC31B1" w:rsidRDefault="003845C1">
      <w:pPr>
        <w:rPr>
          <w:color w:val="000000" w:themeColor="text1"/>
          <w:lang w:val="es-ES"/>
        </w:rPr>
      </w:pPr>
    </w:p>
    <w:p w:rsidR="003845C1" w:rsidRPr="00DC31B1" w:rsidRDefault="003845C1">
      <w:pPr>
        <w:rPr>
          <w:color w:val="000000" w:themeColor="text1"/>
          <w:lang w:val="es-ES"/>
        </w:rPr>
      </w:pPr>
    </w:p>
    <w:p w:rsidR="005E2F26" w:rsidRPr="00DC31B1" w:rsidRDefault="008724D2">
      <w:pPr>
        <w:rPr>
          <w:b/>
          <w:color w:val="000000" w:themeColor="text1"/>
          <w:sz w:val="24"/>
          <w:szCs w:val="24"/>
          <w:lang w:val="es-ES"/>
        </w:rPr>
      </w:pPr>
      <w:r w:rsidRPr="00DC31B1">
        <w:rPr>
          <w:b/>
          <w:color w:val="000000" w:themeColor="text1"/>
          <w:sz w:val="24"/>
          <w:szCs w:val="24"/>
          <w:lang w:val="es-ES"/>
        </w:rPr>
        <w:t>Cuadrag</w:t>
      </w:r>
      <w:r w:rsidR="00AD623C" w:rsidRPr="00DC31B1">
        <w:rPr>
          <w:b/>
          <w:color w:val="000000" w:themeColor="text1"/>
          <w:sz w:val="24"/>
          <w:szCs w:val="24"/>
          <w:lang w:val="es-ES"/>
        </w:rPr>
        <w:t>é</w:t>
      </w:r>
      <w:r w:rsidRPr="00DC31B1">
        <w:rPr>
          <w:b/>
          <w:color w:val="000000" w:themeColor="text1"/>
          <w:sz w:val="24"/>
          <w:szCs w:val="24"/>
          <w:lang w:val="es-ES"/>
        </w:rPr>
        <w:t>sim</w:t>
      </w:r>
      <w:r w:rsidR="00AD623C" w:rsidRPr="00DC31B1">
        <w:rPr>
          <w:b/>
          <w:color w:val="000000" w:themeColor="text1"/>
          <w:sz w:val="24"/>
          <w:szCs w:val="24"/>
          <w:lang w:val="es-ES"/>
        </w:rPr>
        <w:t xml:space="preserve">a </w:t>
      </w:r>
      <w:r w:rsidRPr="00DC31B1">
        <w:rPr>
          <w:b/>
          <w:color w:val="000000" w:themeColor="text1"/>
          <w:sz w:val="24"/>
          <w:szCs w:val="24"/>
          <w:lang w:val="es-ES"/>
        </w:rPr>
        <w:t>primera</w:t>
      </w:r>
      <w:r w:rsidR="005E2F26" w:rsidRPr="00DC31B1">
        <w:rPr>
          <w:b/>
          <w:color w:val="000000" w:themeColor="text1"/>
          <w:sz w:val="24"/>
          <w:szCs w:val="24"/>
          <w:lang w:val="es-ES"/>
        </w:rPr>
        <w:t xml:space="preserve"> </w:t>
      </w:r>
      <w:r w:rsidRPr="00DC31B1">
        <w:rPr>
          <w:b/>
          <w:color w:val="000000" w:themeColor="text1"/>
          <w:sz w:val="24"/>
          <w:szCs w:val="24"/>
          <w:lang w:val="es-ES"/>
        </w:rPr>
        <w:t>sesión</w:t>
      </w:r>
    </w:p>
    <w:p w:rsidR="005E2F26" w:rsidRPr="00DC31B1" w:rsidRDefault="005B422C">
      <w:pPr>
        <w:rPr>
          <w:b/>
          <w:color w:val="000000" w:themeColor="text1"/>
          <w:sz w:val="24"/>
          <w:szCs w:val="24"/>
          <w:lang w:val="es-ES"/>
        </w:rPr>
      </w:pPr>
      <w:r w:rsidRPr="00DC31B1">
        <w:rPr>
          <w:b/>
          <w:color w:val="000000" w:themeColor="text1"/>
          <w:sz w:val="24"/>
          <w:szCs w:val="24"/>
          <w:lang w:val="es-ES"/>
        </w:rPr>
        <w:t>Ginebra, 30 de mayo a 3 de junio de</w:t>
      </w:r>
      <w:r w:rsidR="00B72B63" w:rsidRPr="00DC31B1">
        <w:rPr>
          <w:b/>
          <w:color w:val="000000" w:themeColor="text1"/>
          <w:sz w:val="24"/>
          <w:szCs w:val="24"/>
          <w:lang w:val="es-ES"/>
        </w:rPr>
        <w:t xml:space="preserve"> 201</w:t>
      </w:r>
      <w:r w:rsidR="004634CA" w:rsidRPr="00DC31B1">
        <w:rPr>
          <w:b/>
          <w:color w:val="000000" w:themeColor="text1"/>
          <w:sz w:val="24"/>
          <w:szCs w:val="24"/>
          <w:lang w:val="es-ES"/>
        </w:rPr>
        <w:t>6</w:t>
      </w:r>
    </w:p>
    <w:p w:rsidR="008B2CC1" w:rsidRPr="00DC31B1" w:rsidRDefault="008B2CC1">
      <w:pPr>
        <w:rPr>
          <w:color w:val="000000" w:themeColor="text1"/>
          <w:lang w:val="es-ES"/>
        </w:rPr>
      </w:pPr>
    </w:p>
    <w:p w:rsidR="008B2CC1" w:rsidRPr="00DC31B1" w:rsidRDefault="008B2CC1">
      <w:pPr>
        <w:rPr>
          <w:color w:val="000000" w:themeColor="text1"/>
          <w:lang w:val="es-ES"/>
        </w:rPr>
      </w:pPr>
    </w:p>
    <w:p w:rsidR="008B2CC1" w:rsidRPr="00DC31B1" w:rsidRDefault="008B2CC1">
      <w:pPr>
        <w:rPr>
          <w:color w:val="000000" w:themeColor="text1"/>
          <w:lang w:val="es-ES"/>
        </w:rPr>
      </w:pPr>
    </w:p>
    <w:p w:rsidR="008B2CC1" w:rsidRPr="00DC31B1" w:rsidRDefault="005B422C">
      <w:pPr>
        <w:rPr>
          <w:caps/>
          <w:color w:val="000000" w:themeColor="text1"/>
          <w:sz w:val="24"/>
          <w:lang w:val="es-ES"/>
        </w:rPr>
      </w:pPr>
      <w:bookmarkStart w:id="3" w:name="TitleOfDoc"/>
      <w:bookmarkEnd w:id="3"/>
      <w:r w:rsidRPr="00DC31B1">
        <w:rPr>
          <w:caps/>
          <w:color w:val="000000" w:themeColor="text1"/>
          <w:sz w:val="24"/>
          <w:lang w:val="es-ES"/>
        </w:rPr>
        <w:t>informe</w:t>
      </w:r>
    </w:p>
    <w:p w:rsidR="008B2CC1" w:rsidRPr="00DC31B1" w:rsidRDefault="008B2CC1">
      <w:pPr>
        <w:rPr>
          <w:color w:val="000000" w:themeColor="text1"/>
          <w:lang w:val="es-ES"/>
        </w:rPr>
      </w:pPr>
    </w:p>
    <w:p w:rsidR="008B2CC1" w:rsidRPr="00DC31B1" w:rsidRDefault="00AD623C">
      <w:pPr>
        <w:rPr>
          <w:i/>
          <w:color w:val="000000" w:themeColor="text1"/>
          <w:lang w:val="es-ES"/>
        </w:rPr>
      </w:pPr>
      <w:bookmarkStart w:id="4" w:name="Prepared"/>
      <w:bookmarkEnd w:id="4"/>
      <w:r w:rsidRPr="00DC31B1">
        <w:rPr>
          <w:i/>
          <w:color w:val="000000" w:themeColor="text1"/>
          <w:lang w:val="es-ES"/>
        </w:rPr>
        <w:t>a</w:t>
      </w:r>
      <w:r w:rsidR="005B422C" w:rsidRPr="00DC31B1">
        <w:rPr>
          <w:i/>
          <w:color w:val="000000" w:themeColor="text1"/>
          <w:lang w:val="es-ES"/>
        </w:rPr>
        <w:t>probado por la Comisión Consultiva In</w:t>
      </w:r>
      <w:r w:rsidR="00FE442B" w:rsidRPr="00DC31B1">
        <w:rPr>
          <w:i/>
          <w:color w:val="000000" w:themeColor="text1"/>
          <w:lang w:val="es-ES"/>
        </w:rPr>
        <w:t>d</w:t>
      </w:r>
      <w:r w:rsidR="005B422C" w:rsidRPr="00DC31B1">
        <w:rPr>
          <w:i/>
          <w:color w:val="000000" w:themeColor="text1"/>
          <w:lang w:val="es-ES"/>
        </w:rPr>
        <w:t>ependiente de Supervisión de la OMPI</w:t>
      </w:r>
    </w:p>
    <w:p w:rsidR="00E41AE0" w:rsidRPr="00DC31B1" w:rsidRDefault="00E41AE0">
      <w:pPr>
        <w:rPr>
          <w:color w:val="000000" w:themeColor="text1"/>
          <w:lang w:val="es-ES"/>
        </w:rPr>
      </w:pPr>
    </w:p>
    <w:p w:rsidR="00FE442B" w:rsidRPr="00DC31B1" w:rsidRDefault="00FE442B">
      <w:pPr>
        <w:rPr>
          <w:i/>
          <w:color w:val="000000" w:themeColor="text1"/>
          <w:lang w:val="es-ES"/>
        </w:rPr>
      </w:pPr>
      <w:r w:rsidRPr="00DC31B1">
        <w:rPr>
          <w:i/>
          <w:color w:val="000000" w:themeColor="text1"/>
          <w:lang w:val="es-ES"/>
        </w:rPr>
        <w:br w:type="page"/>
      </w:r>
    </w:p>
    <w:p w:rsidR="00FE442B" w:rsidRPr="00DC31B1" w:rsidRDefault="00FE442B" w:rsidP="007270EC">
      <w:pPr>
        <w:pStyle w:val="Heading2"/>
        <w:spacing w:before="0" w:after="0"/>
        <w:rPr>
          <w:b/>
          <w:color w:val="000000" w:themeColor="text1"/>
          <w:szCs w:val="22"/>
          <w:lang w:val="es-ES"/>
        </w:rPr>
      </w:pPr>
      <w:r w:rsidRPr="00DC31B1">
        <w:rPr>
          <w:b/>
          <w:color w:val="000000" w:themeColor="text1"/>
          <w:szCs w:val="22"/>
          <w:lang w:val="es-ES"/>
        </w:rPr>
        <w:lastRenderedPageBreak/>
        <w:t>Introdu</w:t>
      </w:r>
      <w:r w:rsidR="005B422C" w:rsidRPr="00DC31B1">
        <w:rPr>
          <w:b/>
          <w:color w:val="000000" w:themeColor="text1"/>
          <w:szCs w:val="22"/>
          <w:lang w:val="es-ES"/>
        </w:rPr>
        <w:t>cción</w:t>
      </w:r>
    </w:p>
    <w:p w:rsidR="00FE442B" w:rsidRPr="00DC31B1" w:rsidRDefault="00FE442B" w:rsidP="000645AC">
      <w:pPr>
        <w:rPr>
          <w:color w:val="000000" w:themeColor="text1"/>
          <w:szCs w:val="22"/>
          <w:lang w:val="es-ES"/>
        </w:rPr>
      </w:pPr>
    </w:p>
    <w:p w:rsidR="00FE442B" w:rsidRPr="00DC31B1" w:rsidRDefault="005B422C" w:rsidP="00F868E9">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w:t>
      </w:r>
      <w:r w:rsidR="004634CA" w:rsidRPr="00DC31B1">
        <w:rPr>
          <w:color w:val="000000" w:themeColor="text1"/>
          <w:szCs w:val="22"/>
          <w:lang w:val="es-ES"/>
        </w:rPr>
        <w:t>4</w:t>
      </w:r>
      <w:r w:rsidR="00B87817" w:rsidRPr="00DC31B1">
        <w:rPr>
          <w:color w:val="000000" w:themeColor="text1"/>
          <w:szCs w:val="22"/>
          <w:lang w:val="es-ES"/>
        </w:rPr>
        <w:t>1</w:t>
      </w:r>
      <w:r w:rsidRPr="00DC31B1">
        <w:rPr>
          <w:color w:val="000000" w:themeColor="text1"/>
          <w:szCs w:val="22"/>
          <w:lang w:val="es-ES"/>
        </w:rPr>
        <w:t xml:space="preserve">ª sesión de la Comisión </w:t>
      </w:r>
      <w:r w:rsidRPr="00DC31B1">
        <w:rPr>
          <w:szCs w:val="22"/>
          <w:lang w:val="es-ES"/>
        </w:rPr>
        <w:t xml:space="preserve">Consultiva Independiente (CCIS) de la OMPI </w:t>
      </w:r>
      <w:r w:rsidR="00B62432" w:rsidRPr="00DC31B1">
        <w:rPr>
          <w:szCs w:val="22"/>
          <w:lang w:val="es-ES"/>
        </w:rPr>
        <w:t>se celebró</w:t>
      </w:r>
      <w:r w:rsidR="00B87817" w:rsidRPr="00DC31B1">
        <w:rPr>
          <w:color w:val="000000" w:themeColor="text1"/>
          <w:szCs w:val="22"/>
          <w:lang w:val="es-ES"/>
        </w:rPr>
        <w:t xml:space="preserve"> </w:t>
      </w:r>
      <w:r w:rsidR="00387AD9" w:rsidRPr="00DC31B1">
        <w:rPr>
          <w:color w:val="000000" w:themeColor="text1"/>
          <w:szCs w:val="22"/>
          <w:lang w:val="es-ES"/>
        </w:rPr>
        <w:t>del </w:t>
      </w:r>
      <w:r w:rsidR="00B62432" w:rsidRPr="00DC31B1">
        <w:rPr>
          <w:color w:val="000000" w:themeColor="text1"/>
          <w:szCs w:val="22"/>
          <w:lang w:val="es-ES"/>
        </w:rPr>
        <w:t xml:space="preserve">30 de mayo al 3 de junio de </w:t>
      </w:r>
      <w:r w:rsidR="00FE442B" w:rsidRPr="00DC31B1">
        <w:rPr>
          <w:color w:val="000000" w:themeColor="text1"/>
          <w:szCs w:val="22"/>
          <w:lang w:val="es-ES"/>
        </w:rPr>
        <w:t>201</w:t>
      </w:r>
      <w:r w:rsidR="004634CA" w:rsidRPr="00DC31B1">
        <w:rPr>
          <w:color w:val="000000" w:themeColor="text1"/>
          <w:szCs w:val="22"/>
          <w:lang w:val="es-ES"/>
        </w:rPr>
        <w:t>6.</w:t>
      </w:r>
      <w:r w:rsidR="00A57096" w:rsidRPr="00DC31B1">
        <w:rPr>
          <w:color w:val="000000" w:themeColor="text1"/>
          <w:szCs w:val="22"/>
          <w:lang w:val="es-ES"/>
        </w:rPr>
        <w:t xml:space="preserve">  </w:t>
      </w:r>
      <w:r w:rsidR="00B62432" w:rsidRPr="00DC31B1">
        <w:rPr>
          <w:szCs w:val="22"/>
          <w:lang w:val="es-ES"/>
        </w:rPr>
        <w:t>Estuvieron presentes</w:t>
      </w:r>
      <w:r w:rsidR="00387AD9" w:rsidRPr="00DC31B1">
        <w:rPr>
          <w:szCs w:val="22"/>
          <w:lang w:val="es-ES"/>
        </w:rPr>
        <w:t xml:space="preserve"> la Sra. Mary Ncube y los Sres. </w:t>
      </w:r>
      <w:r w:rsidR="00B62432" w:rsidRPr="00DC31B1">
        <w:rPr>
          <w:szCs w:val="22"/>
          <w:lang w:val="es-ES"/>
        </w:rPr>
        <w:t xml:space="preserve">Gábor Ámon, Anol Chatterji, Egbert Kaltenbach, Nikolay Lozinskiy y Zhang Guangliang. </w:t>
      </w:r>
      <w:r w:rsidR="00387AD9" w:rsidRPr="00DC31B1">
        <w:rPr>
          <w:szCs w:val="22"/>
          <w:lang w:val="es-ES"/>
        </w:rPr>
        <w:t xml:space="preserve"> </w:t>
      </w:r>
      <w:r w:rsidR="00B62432" w:rsidRPr="00DC31B1">
        <w:rPr>
          <w:szCs w:val="22"/>
          <w:lang w:val="es-ES"/>
        </w:rPr>
        <w:t>El Sr. Fernando Nikitin estuvo ausente con aviso.</w:t>
      </w:r>
    </w:p>
    <w:p w:rsidR="00905B1A" w:rsidRPr="00DC31B1" w:rsidRDefault="00905B1A" w:rsidP="000645AC">
      <w:pPr>
        <w:pStyle w:val="ONUME"/>
        <w:numPr>
          <w:ilvl w:val="0"/>
          <w:numId w:val="0"/>
        </w:numPr>
        <w:spacing w:after="0"/>
        <w:rPr>
          <w:color w:val="000000" w:themeColor="text1"/>
          <w:szCs w:val="22"/>
          <w:lang w:val="es-ES"/>
        </w:rPr>
      </w:pPr>
    </w:p>
    <w:p w:rsidR="004634CA" w:rsidRPr="00DC31B1" w:rsidRDefault="00B62432" w:rsidP="007270EC">
      <w:pPr>
        <w:pStyle w:val="Heading2"/>
        <w:spacing w:before="0" w:after="0"/>
        <w:rPr>
          <w:b/>
          <w:color w:val="000000" w:themeColor="text1"/>
          <w:szCs w:val="22"/>
          <w:lang w:val="es-ES"/>
        </w:rPr>
      </w:pPr>
      <w:bookmarkStart w:id="5" w:name="_Toc358037148"/>
      <w:r w:rsidRPr="00DC31B1">
        <w:rPr>
          <w:b/>
          <w:color w:val="000000" w:themeColor="text1"/>
          <w:szCs w:val="22"/>
          <w:lang w:val="es-ES"/>
        </w:rPr>
        <w:t>PUNTO 1 DEL ORDEN DEL DÍA</w:t>
      </w:r>
      <w:r w:rsidR="004634CA" w:rsidRPr="00DC31B1">
        <w:rPr>
          <w:b/>
          <w:color w:val="000000" w:themeColor="text1"/>
          <w:szCs w:val="22"/>
          <w:lang w:val="es-ES"/>
        </w:rPr>
        <w:t xml:space="preserve">:  </w:t>
      </w:r>
      <w:r w:rsidR="00B87817" w:rsidRPr="00DC31B1">
        <w:rPr>
          <w:b/>
          <w:color w:val="000000" w:themeColor="text1"/>
          <w:szCs w:val="22"/>
          <w:lang w:val="es-ES"/>
        </w:rPr>
        <w:t>A</w:t>
      </w:r>
      <w:r w:rsidRPr="00DC31B1">
        <w:rPr>
          <w:b/>
          <w:color w:val="000000" w:themeColor="text1"/>
          <w:szCs w:val="22"/>
          <w:lang w:val="es-ES"/>
        </w:rPr>
        <w:t>PROBACIÓN DEL ORDEN DEL DÍA</w:t>
      </w:r>
    </w:p>
    <w:p w:rsidR="004634CA" w:rsidRPr="00DC31B1" w:rsidRDefault="004634CA" w:rsidP="004634CA">
      <w:pPr>
        <w:rPr>
          <w:color w:val="000000" w:themeColor="text1"/>
          <w:szCs w:val="22"/>
          <w:lang w:val="es-ES"/>
        </w:rPr>
      </w:pPr>
    </w:p>
    <w:p w:rsidR="00A002D1" w:rsidRPr="00DC31B1" w:rsidRDefault="00B62432" w:rsidP="00AD623C">
      <w:pPr>
        <w:pStyle w:val="ONUME"/>
        <w:numPr>
          <w:ilvl w:val="0"/>
          <w:numId w:val="5"/>
        </w:numPr>
        <w:spacing w:after="0"/>
        <w:ind w:left="0" w:firstLine="0"/>
        <w:rPr>
          <w:szCs w:val="22"/>
          <w:lang w:val="es-ES"/>
        </w:rPr>
      </w:pPr>
      <w:r w:rsidRPr="00DC31B1">
        <w:rPr>
          <w:szCs w:val="22"/>
          <w:lang w:val="es-ES"/>
        </w:rPr>
        <w:t xml:space="preserve">La Comisión aprobó su orden del día, que se reproduce en el Anexo I del presente informe. </w:t>
      </w:r>
      <w:r w:rsidR="00387AD9" w:rsidRPr="00DC31B1">
        <w:rPr>
          <w:szCs w:val="22"/>
          <w:lang w:val="es-ES"/>
        </w:rPr>
        <w:t xml:space="preserve"> </w:t>
      </w:r>
      <w:r w:rsidRPr="00DC31B1">
        <w:rPr>
          <w:szCs w:val="22"/>
          <w:lang w:val="es-ES"/>
        </w:rPr>
        <w:t>En el Anexo II figura una lista de los documentos de la sesión.</w:t>
      </w:r>
    </w:p>
    <w:p w:rsidR="00B62432" w:rsidRPr="00DC31B1" w:rsidRDefault="00B62432" w:rsidP="00A002D1">
      <w:pPr>
        <w:pStyle w:val="ONUME"/>
        <w:numPr>
          <w:ilvl w:val="0"/>
          <w:numId w:val="0"/>
        </w:numPr>
        <w:spacing w:after="0"/>
        <w:rPr>
          <w:color w:val="000000" w:themeColor="text1"/>
          <w:szCs w:val="22"/>
          <w:lang w:val="es-ES"/>
        </w:rPr>
      </w:pPr>
    </w:p>
    <w:p w:rsidR="00FE442B" w:rsidRPr="00DC31B1" w:rsidRDefault="00B62432" w:rsidP="007270EC">
      <w:pPr>
        <w:pStyle w:val="Heading2"/>
        <w:spacing w:before="0" w:after="0"/>
        <w:rPr>
          <w:b/>
          <w:color w:val="000000" w:themeColor="text1"/>
          <w:szCs w:val="22"/>
          <w:lang w:val="es-ES"/>
        </w:rPr>
      </w:pPr>
      <w:r w:rsidRPr="00DC31B1">
        <w:rPr>
          <w:b/>
          <w:bCs w:val="0"/>
          <w:szCs w:val="22"/>
          <w:lang w:val="es-ES"/>
        </w:rPr>
        <w:t>PUNTO 2 DEL ORDEN DEL DÍA</w:t>
      </w:r>
      <w:r w:rsidR="00FE442B" w:rsidRPr="00DC31B1">
        <w:rPr>
          <w:b/>
          <w:color w:val="000000" w:themeColor="text1"/>
          <w:szCs w:val="22"/>
          <w:lang w:val="es-ES"/>
        </w:rPr>
        <w:t xml:space="preserve">:  </w:t>
      </w:r>
      <w:bookmarkEnd w:id="5"/>
      <w:r w:rsidRPr="00DC31B1">
        <w:rPr>
          <w:b/>
          <w:bCs w:val="0"/>
          <w:szCs w:val="22"/>
          <w:lang w:val="es-ES"/>
        </w:rPr>
        <w:t>CUESTIONES PLANTEADAS EN LA SESIÓN ANTERIOR</w:t>
      </w:r>
    </w:p>
    <w:p w:rsidR="00FE442B" w:rsidRPr="00DC31B1" w:rsidRDefault="00FE442B" w:rsidP="000645AC">
      <w:pPr>
        <w:rPr>
          <w:color w:val="000000" w:themeColor="text1"/>
          <w:szCs w:val="22"/>
          <w:lang w:val="es-ES"/>
        </w:rPr>
      </w:pPr>
    </w:p>
    <w:p w:rsidR="00B87817" w:rsidRPr="00DC31B1" w:rsidRDefault="00B62432" w:rsidP="00F868E9">
      <w:pPr>
        <w:pStyle w:val="ONUME"/>
        <w:numPr>
          <w:ilvl w:val="0"/>
          <w:numId w:val="5"/>
        </w:numPr>
        <w:spacing w:after="0"/>
        <w:ind w:left="0" w:firstLine="0"/>
        <w:rPr>
          <w:color w:val="000000" w:themeColor="text1"/>
          <w:szCs w:val="22"/>
          <w:lang w:val="es-ES"/>
        </w:rPr>
      </w:pPr>
      <w:r w:rsidRPr="00DC31B1">
        <w:rPr>
          <w:szCs w:val="22"/>
          <w:lang w:val="es-ES"/>
        </w:rPr>
        <w:t xml:space="preserve">La CCIS tomó nota de las medidas tomadas a raíz de las decisiones adoptadas en su </w:t>
      </w:r>
      <w:r w:rsidR="00B87817" w:rsidRPr="00DC31B1">
        <w:rPr>
          <w:color w:val="000000" w:themeColor="text1"/>
          <w:szCs w:val="22"/>
          <w:lang w:val="es-ES"/>
        </w:rPr>
        <w:t>40</w:t>
      </w:r>
      <w:r w:rsidRPr="00DC31B1">
        <w:rPr>
          <w:color w:val="000000" w:themeColor="text1"/>
          <w:szCs w:val="22"/>
          <w:lang w:val="es-ES"/>
        </w:rPr>
        <w:t>ª</w:t>
      </w:r>
      <w:r w:rsidR="00B87817" w:rsidRPr="00DC31B1">
        <w:rPr>
          <w:color w:val="000000" w:themeColor="text1"/>
          <w:szCs w:val="22"/>
          <w:lang w:val="es-ES"/>
        </w:rPr>
        <w:t xml:space="preserve"> ses</w:t>
      </w:r>
      <w:r w:rsidRPr="00DC31B1">
        <w:rPr>
          <w:color w:val="000000" w:themeColor="text1"/>
          <w:szCs w:val="22"/>
          <w:lang w:val="es-ES"/>
        </w:rPr>
        <w:t>ión</w:t>
      </w:r>
      <w:r w:rsidR="00387AD9" w:rsidRPr="00DC31B1">
        <w:rPr>
          <w:color w:val="000000" w:themeColor="text1"/>
          <w:szCs w:val="22"/>
          <w:lang w:val="es-ES"/>
        </w:rPr>
        <w:t>.</w:t>
      </w:r>
    </w:p>
    <w:p w:rsidR="00B87817" w:rsidRPr="00DC31B1" w:rsidRDefault="00B87817" w:rsidP="00B87817">
      <w:pPr>
        <w:pStyle w:val="ONUME"/>
        <w:numPr>
          <w:ilvl w:val="0"/>
          <w:numId w:val="0"/>
        </w:numPr>
        <w:spacing w:after="0"/>
        <w:rPr>
          <w:color w:val="000000" w:themeColor="text1"/>
          <w:szCs w:val="22"/>
          <w:lang w:val="es-ES"/>
        </w:rPr>
      </w:pPr>
    </w:p>
    <w:p w:rsidR="004027D5" w:rsidRPr="00DC31B1" w:rsidRDefault="00B62432" w:rsidP="007270EC">
      <w:pPr>
        <w:pStyle w:val="Heading2"/>
        <w:spacing w:before="0" w:after="0"/>
        <w:rPr>
          <w:b/>
          <w:color w:val="000000" w:themeColor="text1"/>
          <w:szCs w:val="22"/>
          <w:lang w:val="es-ES"/>
        </w:rPr>
      </w:pPr>
      <w:r w:rsidRPr="00DC31B1">
        <w:rPr>
          <w:b/>
          <w:color w:val="000000" w:themeColor="text1"/>
          <w:szCs w:val="22"/>
          <w:lang w:val="es-ES"/>
        </w:rPr>
        <w:t>PUNTO 3 DEL ORDEN DEL DÍA:  REUNIÓN CON EL DIRECTOR GENERAL</w:t>
      </w:r>
    </w:p>
    <w:p w:rsidR="004027D5" w:rsidRPr="00DC31B1" w:rsidRDefault="004027D5" w:rsidP="000645AC">
      <w:pPr>
        <w:rPr>
          <w:color w:val="000000" w:themeColor="text1"/>
          <w:szCs w:val="22"/>
          <w:lang w:val="es-ES"/>
        </w:rPr>
      </w:pPr>
    </w:p>
    <w:p w:rsidR="00A57061" w:rsidRPr="00DC31B1" w:rsidRDefault="00B62432" w:rsidP="00BA47F6">
      <w:pPr>
        <w:pStyle w:val="ONUME"/>
        <w:numPr>
          <w:ilvl w:val="0"/>
          <w:numId w:val="5"/>
        </w:numPr>
        <w:spacing w:after="0"/>
        <w:ind w:left="0" w:firstLine="0"/>
        <w:rPr>
          <w:rFonts w:eastAsiaTheme="minorHAnsi"/>
          <w:color w:val="000000" w:themeColor="text1"/>
          <w:szCs w:val="22"/>
          <w:lang w:val="es-ES" w:eastAsia="en-US"/>
        </w:rPr>
      </w:pPr>
      <w:r w:rsidRPr="00DC31B1">
        <w:rPr>
          <w:rFonts w:eastAsiaTheme="minorHAnsi"/>
          <w:color w:val="000000" w:themeColor="text1"/>
          <w:szCs w:val="22"/>
          <w:lang w:val="es-ES" w:eastAsia="en-US"/>
        </w:rPr>
        <w:t>La Comisión se reunió con el Director General para recibir información actualizada sobre las novedades más recientes en la OMPI</w:t>
      </w:r>
      <w:r w:rsidR="00A57061" w:rsidRPr="00DC31B1">
        <w:rPr>
          <w:rFonts w:eastAsiaTheme="minorHAnsi"/>
          <w:color w:val="000000" w:themeColor="text1"/>
          <w:szCs w:val="22"/>
          <w:lang w:val="es-ES" w:eastAsia="en-US"/>
        </w:rPr>
        <w:t xml:space="preserve">. </w:t>
      </w:r>
      <w:r w:rsidR="00A56A2C" w:rsidRPr="00DC31B1">
        <w:rPr>
          <w:rFonts w:eastAsiaTheme="minorHAnsi"/>
          <w:color w:val="000000" w:themeColor="text1"/>
          <w:szCs w:val="22"/>
          <w:lang w:val="es-ES" w:eastAsia="en-US"/>
        </w:rPr>
        <w:t xml:space="preserve"> </w:t>
      </w:r>
      <w:r w:rsidRPr="00DC31B1">
        <w:rPr>
          <w:rFonts w:eastAsiaTheme="minorHAnsi"/>
          <w:color w:val="000000" w:themeColor="text1"/>
          <w:szCs w:val="22"/>
          <w:lang w:val="es-ES" w:eastAsia="en-US"/>
        </w:rPr>
        <w:t xml:space="preserve">El </w:t>
      </w:r>
      <w:r w:rsidR="00A57061" w:rsidRPr="00DC31B1">
        <w:rPr>
          <w:rFonts w:eastAsiaTheme="minorHAnsi"/>
          <w:color w:val="000000" w:themeColor="text1"/>
          <w:szCs w:val="22"/>
          <w:lang w:val="es-ES" w:eastAsia="en-US"/>
        </w:rPr>
        <w:t>Director Gene</w:t>
      </w:r>
      <w:r w:rsidR="00A56A2C" w:rsidRPr="00DC31B1">
        <w:rPr>
          <w:rFonts w:eastAsiaTheme="minorHAnsi"/>
          <w:color w:val="000000" w:themeColor="text1"/>
          <w:szCs w:val="22"/>
          <w:lang w:val="es-ES" w:eastAsia="en-US"/>
        </w:rPr>
        <w:t xml:space="preserve">ral </w:t>
      </w:r>
      <w:r w:rsidRPr="00DC31B1">
        <w:rPr>
          <w:rFonts w:eastAsiaTheme="minorHAnsi"/>
          <w:color w:val="000000" w:themeColor="text1"/>
          <w:szCs w:val="22"/>
          <w:lang w:val="es-ES" w:eastAsia="en-US"/>
        </w:rPr>
        <w:t>llamó la atención de la CCIS sobre tres asuntos</w:t>
      </w:r>
      <w:r w:rsidR="00A57061" w:rsidRPr="00DC31B1">
        <w:rPr>
          <w:rFonts w:eastAsiaTheme="minorHAnsi"/>
          <w:color w:val="000000" w:themeColor="text1"/>
          <w:szCs w:val="22"/>
          <w:lang w:val="es-ES" w:eastAsia="en-US"/>
        </w:rPr>
        <w:t>:</w:t>
      </w:r>
    </w:p>
    <w:p w:rsidR="00446DDC" w:rsidRPr="00DC31B1" w:rsidRDefault="00446DDC" w:rsidP="00446DDC">
      <w:pPr>
        <w:pStyle w:val="ONUME"/>
        <w:numPr>
          <w:ilvl w:val="0"/>
          <w:numId w:val="0"/>
        </w:numPr>
        <w:spacing w:after="0"/>
        <w:rPr>
          <w:rFonts w:eastAsiaTheme="minorHAnsi"/>
          <w:color w:val="000000" w:themeColor="text1"/>
          <w:szCs w:val="22"/>
          <w:lang w:val="es-ES" w:eastAsia="en-US"/>
        </w:rPr>
      </w:pPr>
    </w:p>
    <w:p w:rsidR="00C26E64" w:rsidRPr="00DC31B1" w:rsidRDefault="009F4527">
      <w:pPr>
        <w:pStyle w:val="ONUME"/>
        <w:numPr>
          <w:ilvl w:val="0"/>
          <w:numId w:val="7"/>
        </w:numPr>
        <w:spacing w:after="0"/>
        <w:rPr>
          <w:rFonts w:eastAsiaTheme="minorHAnsi"/>
          <w:color w:val="000000" w:themeColor="text1"/>
          <w:szCs w:val="22"/>
          <w:lang w:val="es-ES" w:eastAsia="en-US"/>
        </w:rPr>
      </w:pPr>
      <w:r w:rsidRPr="00DC31B1">
        <w:rPr>
          <w:rFonts w:eastAsiaTheme="minorHAnsi"/>
          <w:color w:val="000000" w:themeColor="text1"/>
          <w:szCs w:val="22"/>
          <w:lang w:val="es-ES" w:eastAsia="en-US"/>
        </w:rPr>
        <w:t>Aplicación de la política en materia de inversiones;</w:t>
      </w:r>
    </w:p>
    <w:p w:rsidR="00C26E64" w:rsidRPr="00DC31B1" w:rsidRDefault="009F4527">
      <w:pPr>
        <w:pStyle w:val="ONUME"/>
        <w:numPr>
          <w:ilvl w:val="0"/>
          <w:numId w:val="7"/>
        </w:numPr>
        <w:spacing w:after="0"/>
        <w:rPr>
          <w:rFonts w:eastAsiaTheme="minorHAnsi"/>
          <w:color w:val="000000" w:themeColor="text1"/>
          <w:szCs w:val="22"/>
          <w:lang w:val="es-ES" w:eastAsia="en-US"/>
        </w:rPr>
      </w:pPr>
      <w:r w:rsidRPr="00DC31B1">
        <w:rPr>
          <w:rFonts w:eastAsiaTheme="minorHAnsi"/>
          <w:color w:val="000000" w:themeColor="text1"/>
          <w:szCs w:val="22"/>
          <w:lang w:val="es-ES" w:eastAsia="en-US"/>
        </w:rPr>
        <w:t>mejora y desarrollo de la plataforma de T.I. para las transacciones</w:t>
      </w:r>
      <w:r w:rsidR="00557F45" w:rsidRPr="00DC31B1">
        <w:rPr>
          <w:rFonts w:eastAsiaTheme="minorHAnsi"/>
          <w:color w:val="000000" w:themeColor="text1"/>
          <w:szCs w:val="22"/>
          <w:lang w:val="es-ES" w:eastAsia="en-US"/>
        </w:rPr>
        <w:t xml:space="preserve">; </w:t>
      </w:r>
      <w:r w:rsidRPr="00DC31B1">
        <w:rPr>
          <w:rFonts w:eastAsiaTheme="minorHAnsi"/>
          <w:color w:val="000000" w:themeColor="text1"/>
          <w:szCs w:val="22"/>
          <w:lang w:val="es-ES" w:eastAsia="en-US"/>
        </w:rPr>
        <w:t xml:space="preserve"> y</w:t>
      </w:r>
    </w:p>
    <w:p w:rsidR="00C26E64" w:rsidRPr="00DC31B1" w:rsidRDefault="009F4527">
      <w:pPr>
        <w:pStyle w:val="ONUME"/>
        <w:numPr>
          <w:ilvl w:val="0"/>
          <w:numId w:val="7"/>
        </w:numPr>
        <w:spacing w:after="0"/>
        <w:rPr>
          <w:rFonts w:eastAsiaTheme="minorHAnsi"/>
          <w:color w:val="000000" w:themeColor="text1"/>
          <w:szCs w:val="22"/>
          <w:lang w:val="es-ES" w:eastAsia="en-US"/>
        </w:rPr>
      </w:pPr>
      <w:r w:rsidRPr="00DC31B1">
        <w:rPr>
          <w:rFonts w:eastAsiaTheme="minorHAnsi"/>
          <w:color w:val="000000" w:themeColor="text1"/>
          <w:szCs w:val="22"/>
          <w:lang w:val="es-ES" w:eastAsia="en-US"/>
        </w:rPr>
        <w:t>establecimiento de un medio para la gestión de donaciones</w:t>
      </w:r>
      <w:r w:rsidR="00387AD9" w:rsidRPr="00DC31B1">
        <w:rPr>
          <w:rFonts w:eastAsiaTheme="minorHAnsi"/>
          <w:color w:val="000000" w:themeColor="text1"/>
          <w:szCs w:val="22"/>
          <w:lang w:val="es-ES" w:eastAsia="en-US"/>
        </w:rPr>
        <w:t>.</w:t>
      </w:r>
    </w:p>
    <w:p w:rsidR="00557F45" w:rsidRPr="00DC31B1" w:rsidRDefault="00557F45" w:rsidP="00426A48">
      <w:pPr>
        <w:pStyle w:val="ONUME"/>
        <w:numPr>
          <w:ilvl w:val="0"/>
          <w:numId w:val="0"/>
        </w:numPr>
        <w:spacing w:after="0"/>
        <w:rPr>
          <w:rFonts w:eastAsiaTheme="minorHAnsi"/>
          <w:color w:val="000000" w:themeColor="text1"/>
          <w:szCs w:val="22"/>
          <w:lang w:val="es-ES" w:eastAsia="en-US"/>
        </w:rPr>
      </w:pPr>
    </w:p>
    <w:p w:rsidR="00AD1F6C" w:rsidRPr="00DC31B1" w:rsidRDefault="009F4527" w:rsidP="007270EC">
      <w:pPr>
        <w:pStyle w:val="Heading2"/>
        <w:spacing w:before="0" w:after="0"/>
        <w:rPr>
          <w:b/>
          <w:color w:val="000000" w:themeColor="text1"/>
          <w:szCs w:val="22"/>
          <w:lang w:val="es-ES"/>
        </w:rPr>
      </w:pPr>
      <w:r w:rsidRPr="00DC31B1">
        <w:rPr>
          <w:b/>
          <w:bCs w:val="0"/>
          <w:szCs w:val="22"/>
          <w:lang w:val="es-ES"/>
        </w:rPr>
        <w:t xml:space="preserve">PUNTO 4 DEL ORDEN DEL DÍA: </w:t>
      </w:r>
      <w:r w:rsidR="001F5E10" w:rsidRPr="00DC31B1">
        <w:rPr>
          <w:b/>
          <w:bCs w:val="0"/>
          <w:szCs w:val="22"/>
          <w:lang w:val="es-ES"/>
        </w:rPr>
        <w:t xml:space="preserve"> </w:t>
      </w:r>
      <w:r w:rsidRPr="00DC31B1">
        <w:rPr>
          <w:b/>
          <w:bCs w:val="0"/>
          <w:szCs w:val="22"/>
          <w:lang w:val="es-ES"/>
        </w:rPr>
        <w:t>SUPERVISIÓN INTERNA</w:t>
      </w:r>
    </w:p>
    <w:p w:rsidR="007270EC" w:rsidRPr="00DC31B1" w:rsidRDefault="007270EC" w:rsidP="007270EC">
      <w:pPr>
        <w:rPr>
          <w:color w:val="000000" w:themeColor="text1"/>
          <w:lang w:val="es-ES"/>
        </w:rPr>
      </w:pPr>
    </w:p>
    <w:p w:rsidR="00AD1F6C" w:rsidRPr="00DC31B1" w:rsidRDefault="009F4527"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La Comisión examinó el informe de actividades de la División de Supervisión Interna (DSI) junto con el Director Interino de la DSI.  Desde el último informe de actividades, del mes de febrero, la DSI ha publicado tres informes de auditoría y dos informes de evaluación</w:t>
      </w:r>
      <w:r w:rsidR="00763F03" w:rsidRPr="00DC31B1">
        <w:rPr>
          <w:color w:val="000000" w:themeColor="text1"/>
          <w:szCs w:val="22"/>
          <w:lang w:val="es-ES"/>
        </w:rPr>
        <w:t xml:space="preserve">; </w:t>
      </w:r>
      <w:r w:rsidRPr="00DC31B1">
        <w:rPr>
          <w:color w:val="000000" w:themeColor="text1"/>
          <w:szCs w:val="22"/>
          <w:lang w:val="es-ES"/>
        </w:rPr>
        <w:t xml:space="preserve"> y está a punto de finalizarse otro informe de evaluación</w:t>
      </w:r>
      <w:r w:rsidR="00F9761B" w:rsidRPr="00DC31B1">
        <w:rPr>
          <w:color w:val="000000" w:themeColor="text1"/>
          <w:szCs w:val="22"/>
          <w:lang w:val="es-ES"/>
        </w:rPr>
        <w:t>.</w:t>
      </w:r>
    </w:p>
    <w:p w:rsidR="00F82BF1" w:rsidRPr="00DC31B1" w:rsidRDefault="00F82BF1" w:rsidP="00F82BF1">
      <w:pPr>
        <w:pStyle w:val="ONUME"/>
        <w:numPr>
          <w:ilvl w:val="0"/>
          <w:numId w:val="0"/>
        </w:numPr>
        <w:spacing w:after="0"/>
        <w:rPr>
          <w:color w:val="000000" w:themeColor="text1"/>
          <w:szCs w:val="22"/>
          <w:lang w:val="es-ES"/>
        </w:rPr>
      </w:pPr>
    </w:p>
    <w:p w:rsidR="00F82BF1" w:rsidRPr="00DC31B1" w:rsidRDefault="009F4527"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Se informó a la Comisión de que la </w:t>
      </w:r>
      <w:r w:rsidR="001F5E10" w:rsidRPr="00DC31B1">
        <w:rPr>
          <w:color w:val="000000" w:themeColor="text1"/>
          <w:szCs w:val="22"/>
          <w:lang w:val="es-ES"/>
        </w:rPr>
        <w:t xml:space="preserve">difícil </w:t>
      </w:r>
      <w:r w:rsidRPr="00DC31B1">
        <w:rPr>
          <w:color w:val="000000" w:themeColor="text1"/>
          <w:szCs w:val="22"/>
          <w:lang w:val="es-ES"/>
        </w:rPr>
        <w:t>situaci</w:t>
      </w:r>
      <w:r w:rsidR="001F5E10" w:rsidRPr="00DC31B1">
        <w:rPr>
          <w:color w:val="000000" w:themeColor="text1"/>
          <w:szCs w:val="22"/>
          <w:lang w:val="es-ES"/>
        </w:rPr>
        <w:t xml:space="preserve">ón que se acusaba en la Comisión en </w:t>
      </w:r>
      <w:r w:rsidRPr="00DC31B1">
        <w:rPr>
          <w:color w:val="000000" w:themeColor="text1"/>
          <w:szCs w:val="22"/>
          <w:lang w:val="es-ES"/>
        </w:rPr>
        <w:t>materia de dotación de personal está empezando a mejor</w:t>
      </w:r>
      <w:r w:rsidR="00D54C09" w:rsidRPr="00DC31B1">
        <w:rPr>
          <w:color w:val="000000" w:themeColor="text1"/>
          <w:szCs w:val="22"/>
          <w:lang w:val="es-ES"/>
        </w:rPr>
        <w:t>ar.  En mayo empezó a trabajar el sustituto temporal del Oficial Principal de Evaluaciones, que cuenta con una sólida experiencia de trabajo a nivel internacional y en julio está previsto que asuma sus funciones un nuevo Oficial de Investigaciones, que tiene experiencia en otro organismo especializado del Sistema de las Naciones Unidas.</w:t>
      </w:r>
      <w:r w:rsidR="00343F60" w:rsidRPr="00DC31B1">
        <w:rPr>
          <w:color w:val="000000" w:themeColor="text1"/>
          <w:szCs w:val="22"/>
          <w:lang w:val="es-ES"/>
        </w:rPr>
        <w:t xml:space="preserve">  </w:t>
      </w:r>
      <w:r w:rsidR="00D54C09" w:rsidRPr="00DC31B1">
        <w:rPr>
          <w:color w:val="000000" w:themeColor="text1"/>
          <w:szCs w:val="22"/>
          <w:lang w:val="es-ES"/>
        </w:rPr>
        <w:t>Además, se ha publicado la vacante relativa al puesto de Jefe de la Sección de Evaluación y la DSI va a empezar a examinar las candidaturas recibidas</w:t>
      </w:r>
      <w:r w:rsidR="00387AD9" w:rsidRPr="00DC31B1">
        <w:rPr>
          <w:color w:val="000000" w:themeColor="text1"/>
          <w:szCs w:val="22"/>
          <w:lang w:val="es-ES"/>
        </w:rPr>
        <w:t>.</w:t>
      </w:r>
    </w:p>
    <w:p w:rsidR="00A8256A" w:rsidRPr="00DC31B1" w:rsidRDefault="00A8256A" w:rsidP="006B0B68">
      <w:pPr>
        <w:pStyle w:val="ONUME"/>
        <w:numPr>
          <w:ilvl w:val="0"/>
          <w:numId w:val="0"/>
        </w:numPr>
        <w:spacing w:after="0"/>
        <w:rPr>
          <w:color w:val="000000" w:themeColor="text1"/>
          <w:szCs w:val="22"/>
          <w:lang w:val="es-ES"/>
        </w:rPr>
      </w:pPr>
    </w:p>
    <w:p w:rsidR="00763F03" w:rsidRPr="00DC31B1" w:rsidRDefault="000D6098" w:rsidP="00092069">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Comisión tomó nota con satisfacción de que, a raíz de la publicación de la Política de evaluación, ya se han puesto en práctica todas las recomendaciones derivadas de </w:t>
      </w:r>
      <w:r w:rsidR="001B7CFE" w:rsidRPr="00DC31B1">
        <w:rPr>
          <w:color w:val="000000" w:themeColor="text1"/>
          <w:szCs w:val="22"/>
          <w:lang w:val="es-ES"/>
        </w:rPr>
        <w:t xml:space="preserve">la </w:t>
      </w:r>
      <w:r w:rsidRPr="00DC31B1">
        <w:rPr>
          <w:color w:val="000000" w:themeColor="text1"/>
          <w:szCs w:val="22"/>
          <w:lang w:val="es-ES"/>
        </w:rPr>
        <w:t>verificación externa de la calidad la función de evaluación</w:t>
      </w:r>
      <w:r w:rsidR="00387AD9" w:rsidRPr="00DC31B1">
        <w:rPr>
          <w:color w:val="000000" w:themeColor="text1"/>
          <w:szCs w:val="22"/>
          <w:lang w:val="es-ES"/>
        </w:rPr>
        <w:t>.</w:t>
      </w:r>
    </w:p>
    <w:p w:rsidR="00A11E26" w:rsidRPr="00DC31B1" w:rsidRDefault="00A11E26" w:rsidP="00426A48">
      <w:pPr>
        <w:pStyle w:val="ListParagraph"/>
        <w:ind w:left="0"/>
        <w:rPr>
          <w:color w:val="000000" w:themeColor="text1"/>
          <w:szCs w:val="22"/>
          <w:lang w:val="es-ES"/>
        </w:rPr>
      </w:pPr>
    </w:p>
    <w:p w:rsidR="00AB0B3F" w:rsidRPr="00DC31B1" w:rsidRDefault="006D18E5" w:rsidP="001B7CFE">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En respuesta a las recomendaciones formuladas en el marco de la verificación externa de la calidad de la función de investigación, la DSI ha preparado la revisión de la Política de Investigación y del Manual de </w:t>
      </w:r>
      <w:r w:rsidR="00092069" w:rsidRPr="00DC31B1">
        <w:rPr>
          <w:color w:val="000000" w:themeColor="text1"/>
          <w:szCs w:val="22"/>
          <w:lang w:val="es-ES"/>
        </w:rPr>
        <w:t>In</w:t>
      </w:r>
      <w:r w:rsidRPr="00DC31B1">
        <w:rPr>
          <w:color w:val="000000" w:themeColor="text1"/>
          <w:szCs w:val="22"/>
          <w:lang w:val="es-ES"/>
        </w:rPr>
        <w:t>vestigación</w:t>
      </w:r>
      <w:r w:rsidR="00092069" w:rsidRPr="00DC31B1">
        <w:rPr>
          <w:color w:val="000000" w:themeColor="text1"/>
          <w:szCs w:val="22"/>
          <w:lang w:val="es-ES"/>
        </w:rPr>
        <w:t xml:space="preserve"> </w:t>
      </w:r>
      <w:r w:rsidR="00A92899" w:rsidRPr="00DC31B1">
        <w:rPr>
          <w:color w:val="000000" w:themeColor="text1"/>
          <w:szCs w:val="22"/>
          <w:lang w:val="es-ES"/>
        </w:rPr>
        <w:t>, y ha solicitado y obtenido comentarios a ese respecto de la Administración y el Consejo de</w:t>
      </w:r>
      <w:r w:rsidR="001B7CFE" w:rsidRPr="00DC31B1">
        <w:rPr>
          <w:color w:val="000000" w:themeColor="text1"/>
          <w:szCs w:val="22"/>
          <w:lang w:val="es-ES"/>
        </w:rPr>
        <w:t>l</w:t>
      </w:r>
      <w:r w:rsidR="00A92899" w:rsidRPr="00DC31B1">
        <w:rPr>
          <w:color w:val="000000" w:themeColor="text1"/>
          <w:szCs w:val="22"/>
          <w:lang w:val="es-ES"/>
        </w:rPr>
        <w:t xml:space="preserve"> Personal. </w:t>
      </w:r>
      <w:r w:rsidR="00B705D5" w:rsidRPr="00DC31B1">
        <w:rPr>
          <w:color w:val="000000" w:themeColor="text1"/>
          <w:szCs w:val="22"/>
          <w:lang w:val="es-ES"/>
        </w:rPr>
        <w:t xml:space="preserve"> La C</w:t>
      </w:r>
      <w:r w:rsidR="00A92899" w:rsidRPr="00DC31B1">
        <w:rPr>
          <w:color w:val="000000" w:themeColor="text1"/>
          <w:szCs w:val="22"/>
          <w:lang w:val="es-ES"/>
        </w:rPr>
        <w:t xml:space="preserve">omisión ha examinado los correspondientes borradores revisados y formulado comentarios adicionales. </w:t>
      </w:r>
      <w:r w:rsidR="00B705D5" w:rsidRPr="00DC31B1">
        <w:rPr>
          <w:color w:val="000000" w:themeColor="text1"/>
          <w:szCs w:val="22"/>
          <w:lang w:val="es-ES"/>
        </w:rPr>
        <w:t xml:space="preserve"> La propuesta de Política de investigación revisada se pondrá ahora a disposición de los Estados miembros para que puedan celebrar consultas, de conformidad con lo exigido en la Carta de Supervisión Interna</w:t>
      </w:r>
      <w:r w:rsidR="00F9761B" w:rsidRPr="00DC31B1">
        <w:rPr>
          <w:color w:val="000000" w:themeColor="text1"/>
          <w:szCs w:val="22"/>
          <w:lang w:val="es-ES"/>
        </w:rPr>
        <w:t>.</w:t>
      </w:r>
      <w:r w:rsidR="00C778C8" w:rsidRPr="00DC31B1">
        <w:rPr>
          <w:color w:val="000000" w:themeColor="text1"/>
          <w:szCs w:val="22"/>
          <w:lang w:val="es-ES"/>
        </w:rPr>
        <w:t xml:space="preserve"> </w:t>
      </w:r>
      <w:r w:rsidR="00B705D5" w:rsidRPr="00DC31B1">
        <w:rPr>
          <w:color w:val="000000" w:themeColor="text1"/>
          <w:szCs w:val="22"/>
          <w:lang w:val="es-ES"/>
        </w:rPr>
        <w:t xml:space="preserve"> La CCIS alentó al Director interino de la DSI a terminar y publicar la Política y el Manual lo antes posible.</w:t>
      </w:r>
    </w:p>
    <w:p w:rsidR="00A8256A" w:rsidRPr="00DC31B1" w:rsidRDefault="00A8256A" w:rsidP="006B0B68">
      <w:pPr>
        <w:pStyle w:val="ONUME"/>
        <w:numPr>
          <w:ilvl w:val="0"/>
          <w:numId w:val="0"/>
        </w:numPr>
        <w:spacing w:after="0"/>
        <w:rPr>
          <w:color w:val="000000" w:themeColor="text1"/>
          <w:szCs w:val="22"/>
          <w:lang w:val="es-ES"/>
        </w:rPr>
      </w:pPr>
    </w:p>
    <w:p w:rsidR="002027EF" w:rsidRPr="00DC31B1" w:rsidRDefault="009A1FD7"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colaboración con la Administración y la DSI, la Comisión ha examinado los informes de auditoría recientemente publicados</w:t>
      </w:r>
      <w:r w:rsidR="00464641" w:rsidRPr="00DC31B1">
        <w:rPr>
          <w:color w:val="000000" w:themeColor="text1"/>
          <w:szCs w:val="22"/>
          <w:lang w:val="es-ES"/>
        </w:rPr>
        <w:t>.</w:t>
      </w:r>
      <w:r w:rsidR="00C778C8" w:rsidRPr="00DC31B1">
        <w:rPr>
          <w:color w:val="000000" w:themeColor="text1"/>
          <w:szCs w:val="22"/>
          <w:lang w:val="es-ES"/>
        </w:rPr>
        <w:t xml:space="preserve">  </w:t>
      </w:r>
    </w:p>
    <w:p w:rsidR="00A57096" w:rsidRPr="00DC31B1" w:rsidRDefault="00A57096" w:rsidP="006B0B68">
      <w:pPr>
        <w:rPr>
          <w:color w:val="000000" w:themeColor="text1"/>
          <w:szCs w:val="22"/>
          <w:lang w:val="es-ES"/>
        </w:rPr>
      </w:pPr>
    </w:p>
    <w:p w:rsidR="002027EF" w:rsidRPr="00DC31B1" w:rsidRDefault="004720E8"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lo que respecta a la fase previa de aplicación del sistema</w:t>
      </w:r>
      <w:r w:rsidR="00464641" w:rsidRPr="00DC31B1">
        <w:rPr>
          <w:color w:val="000000" w:themeColor="text1"/>
          <w:szCs w:val="22"/>
          <w:lang w:val="es-ES"/>
        </w:rPr>
        <w:t xml:space="preserve"> </w:t>
      </w:r>
      <w:r w:rsidR="002554E6" w:rsidRPr="00DC31B1">
        <w:rPr>
          <w:rFonts w:eastAsia="Times New Roman"/>
          <w:color w:val="000000" w:themeColor="text1"/>
          <w:szCs w:val="22"/>
          <w:lang w:val="es-ES" w:eastAsia="en-US"/>
        </w:rPr>
        <w:t>Taleo™</w:t>
      </w:r>
      <w:r w:rsidR="002554E6" w:rsidRPr="00DC31B1">
        <w:rPr>
          <w:color w:val="000000" w:themeColor="text1"/>
          <w:szCs w:val="22"/>
          <w:lang w:val="es-ES"/>
        </w:rPr>
        <w:t xml:space="preserve">, </w:t>
      </w:r>
      <w:r w:rsidRPr="00DC31B1">
        <w:rPr>
          <w:color w:val="000000" w:themeColor="text1"/>
          <w:szCs w:val="22"/>
          <w:lang w:val="es-ES"/>
        </w:rPr>
        <w:t>que es el nuevo sistema de contratación de la OMPI, la Comisión se felicita de que se haya pasado revista al proyecto en una fase temprana y antes de la implantación y la migración de datos.  Las recomendaciones formuladas contribuir</w:t>
      </w:r>
      <w:r w:rsidR="00CA45D7" w:rsidRPr="00DC31B1">
        <w:rPr>
          <w:color w:val="000000" w:themeColor="text1"/>
          <w:szCs w:val="22"/>
          <w:lang w:val="es-ES"/>
        </w:rPr>
        <w:t>án a perfeccionar</w:t>
      </w:r>
      <w:r w:rsidR="00B379F0" w:rsidRPr="00DC31B1">
        <w:rPr>
          <w:color w:val="000000" w:themeColor="text1"/>
          <w:szCs w:val="22"/>
          <w:lang w:val="es-ES"/>
        </w:rPr>
        <w:t xml:space="preserve"> todavía más la metodología de la OMPI de gestión de proyectos.</w:t>
      </w:r>
    </w:p>
    <w:p w:rsidR="00A57096" w:rsidRPr="00DC31B1" w:rsidRDefault="00A57096" w:rsidP="006B0B68">
      <w:pPr>
        <w:pStyle w:val="ONUME"/>
        <w:numPr>
          <w:ilvl w:val="0"/>
          <w:numId w:val="0"/>
        </w:numPr>
        <w:spacing w:after="0"/>
        <w:rPr>
          <w:color w:val="000000" w:themeColor="text1"/>
          <w:szCs w:val="22"/>
          <w:lang w:val="es-ES"/>
        </w:rPr>
      </w:pPr>
    </w:p>
    <w:p w:rsidR="006435FB" w:rsidRPr="00DC31B1" w:rsidRDefault="00C7710F"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el marco de la auditoría de la gestión del desempeño del personal se</w:t>
      </w:r>
      <w:r w:rsidR="001B7CFE" w:rsidRPr="00DC31B1">
        <w:rPr>
          <w:color w:val="000000" w:themeColor="text1"/>
          <w:szCs w:val="22"/>
          <w:lang w:val="es-ES"/>
        </w:rPr>
        <w:t xml:space="preserve"> han</w:t>
      </w:r>
      <w:r w:rsidRPr="00DC31B1">
        <w:rPr>
          <w:color w:val="000000" w:themeColor="text1"/>
          <w:szCs w:val="22"/>
          <w:lang w:val="es-ES"/>
        </w:rPr>
        <w:t xml:space="preserve"> formula</w:t>
      </w:r>
      <w:r w:rsidR="001B7CFE" w:rsidRPr="00DC31B1">
        <w:rPr>
          <w:color w:val="000000" w:themeColor="text1"/>
          <w:szCs w:val="22"/>
          <w:lang w:val="es-ES"/>
        </w:rPr>
        <w:t>do</w:t>
      </w:r>
      <w:r w:rsidRPr="00DC31B1">
        <w:rPr>
          <w:color w:val="000000" w:themeColor="text1"/>
          <w:szCs w:val="22"/>
          <w:lang w:val="es-ES"/>
        </w:rPr>
        <w:t xml:space="preserve"> varias recomendaciones para establecer mejores vínculos entre los objetivos individuales de trabajo de los miembros del personal y los resultados operativos previstos de la OMPI, desarrollar normas de rendimiento para funciones genéricas, mejorar los métodos de evaluación (por ejemplo, mediante la introducción de autoevaluaciones) e introducir exámenes a mediano plazo en los casos en los que se prevea la obtención de resultados concretos</w:t>
      </w:r>
      <w:r w:rsidR="00464641" w:rsidRPr="00DC31B1">
        <w:rPr>
          <w:color w:val="000000" w:themeColor="text1"/>
          <w:szCs w:val="22"/>
          <w:lang w:val="es-ES"/>
        </w:rPr>
        <w:t>.</w:t>
      </w:r>
    </w:p>
    <w:p w:rsidR="004F3656" w:rsidRPr="00DC31B1" w:rsidRDefault="004F3656" w:rsidP="006B0B68">
      <w:pPr>
        <w:rPr>
          <w:color w:val="000000" w:themeColor="text1"/>
          <w:szCs w:val="22"/>
          <w:lang w:val="es-ES"/>
        </w:rPr>
      </w:pPr>
    </w:p>
    <w:p w:rsidR="005F48DD" w:rsidRPr="00DC31B1" w:rsidRDefault="00150EC6"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el marco de esa auditoría, la DSI</w:t>
      </w:r>
      <w:r w:rsidR="001B7CFE" w:rsidRPr="00DC31B1">
        <w:rPr>
          <w:color w:val="000000" w:themeColor="text1"/>
          <w:szCs w:val="22"/>
          <w:lang w:val="es-ES"/>
        </w:rPr>
        <w:t xml:space="preserve"> ha llevado</w:t>
      </w:r>
      <w:r w:rsidRPr="00DC31B1">
        <w:rPr>
          <w:color w:val="000000" w:themeColor="text1"/>
          <w:szCs w:val="22"/>
          <w:lang w:val="es-ES"/>
        </w:rPr>
        <w:t xml:space="preserve"> a cabo una encuesta de la gestión del rendimiento del personal en el Sistema de las Naciones Unidas, a los fines de establecer parámetros de comparación de la OMPI con otros organismos.  </w:t>
      </w:r>
      <w:r w:rsidR="001B7CFE" w:rsidRPr="00DC31B1">
        <w:rPr>
          <w:color w:val="000000" w:themeColor="text1"/>
          <w:szCs w:val="22"/>
          <w:lang w:val="es-ES"/>
        </w:rPr>
        <w:t>Además, l</w:t>
      </w:r>
      <w:r w:rsidRPr="00DC31B1">
        <w:rPr>
          <w:color w:val="000000" w:themeColor="text1"/>
          <w:szCs w:val="22"/>
          <w:lang w:val="es-ES"/>
        </w:rPr>
        <w:t>a DSI</w:t>
      </w:r>
      <w:r w:rsidR="001B7CFE" w:rsidRPr="00DC31B1">
        <w:rPr>
          <w:color w:val="000000" w:themeColor="text1"/>
          <w:szCs w:val="22"/>
          <w:lang w:val="es-ES"/>
        </w:rPr>
        <w:t xml:space="preserve"> ha solicitado</w:t>
      </w:r>
      <w:r w:rsidRPr="00DC31B1">
        <w:rPr>
          <w:color w:val="000000" w:themeColor="text1"/>
          <w:szCs w:val="22"/>
          <w:lang w:val="es-ES"/>
        </w:rPr>
        <w:t xml:space="preserve"> observaciones del Consejo del Personal. </w:t>
      </w:r>
      <w:r w:rsidR="009B6904" w:rsidRPr="00DC31B1">
        <w:rPr>
          <w:color w:val="000000" w:themeColor="text1"/>
          <w:szCs w:val="22"/>
          <w:lang w:val="es-ES"/>
        </w:rPr>
        <w:t xml:space="preserve">  En general, una vez sean aplicadas en su totalidad, las recomendaciones derivadas de la auditoría mejorarán el sistema de gestión por resultados introducido en</w:t>
      </w:r>
      <w:r w:rsidR="005F48DD" w:rsidRPr="00DC31B1">
        <w:rPr>
          <w:color w:val="000000" w:themeColor="text1"/>
          <w:szCs w:val="22"/>
          <w:lang w:val="es-ES"/>
        </w:rPr>
        <w:t xml:space="preserve"> 2009.</w:t>
      </w:r>
    </w:p>
    <w:p w:rsidR="005F48DD" w:rsidRPr="00DC31B1" w:rsidRDefault="005F48DD" w:rsidP="00235C80">
      <w:pPr>
        <w:pStyle w:val="ListParagraph"/>
        <w:ind w:left="0"/>
        <w:rPr>
          <w:color w:val="000000" w:themeColor="text1"/>
          <w:szCs w:val="22"/>
          <w:lang w:val="es-ES"/>
        </w:rPr>
      </w:pPr>
    </w:p>
    <w:p w:rsidR="002107CA" w:rsidRPr="00DC31B1" w:rsidRDefault="001B7CFE"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el marco de la a</w:t>
      </w:r>
      <w:r w:rsidR="001F5E10" w:rsidRPr="00DC31B1">
        <w:rPr>
          <w:color w:val="000000" w:themeColor="text1"/>
          <w:szCs w:val="22"/>
          <w:lang w:val="es-ES"/>
        </w:rPr>
        <w:t>uditoría de las soluciones operativas para las oficinas de P.I.</w:t>
      </w:r>
      <w:r w:rsidR="002107CA" w:rsidRPr="00DC31B1">
        <w:rPr>
          <w:color w:val="000000" w:themeColor="text1"/>
          <w:szCs w:val="22"/>
          <w:lang w:val="es-ES"/>
        </w:rPr>
        <w:t xml:space="preserve"> </w:t>
      </w:r>
      <w:r w:rsidR="00D733B1" w:rsidRPr="00DC31B1">
        <w:rPr>
          <w:color w:val="000000" w:themeColor="text1"/>
          <w:szCs w:val="22"/>
          <w:lang w:val="es-ES"/>
        </w:rPr>
        <w:t>(Program</w:t>
      </w:r>
      <w:r w:rsidR="001F5E10" w:rsidRPr="00DC31B1">
        <w:rPr>
          <w:color w:val="000000" w:themeColor="text1"/>
          <w:szCs w:val="22"/>
          <w:lang w:val="es-ES"/>
        </w:rPr>
        <w:t>a</w:t>
      </w:r>
      <w:r w:rsidR="00D733B1" w:rsidRPr="00DC31B1">
        <w:rPr>
          <w:color w:val="000000" w:themeColor="text1"/>
          <w:szCs w:val="22"/>
          <w:lang w:val="es-ES"/>
        </w:rPr>
        <w:t xml:space="preserve"> 15) </w:t>
      </w:r>
      <w:r w:rsidR="001F5E10" w:rsidRPr="00DC31B1">
        <w:rPr>
          <w:color w:val="000000" w:themeColor="text1"/>
          <w:szCs w:val="22"/>
          <w:lang w:val="es-ES"/>
        </w:rPr>
        <w:t>se ha examinado una parte importante de la Agenda de la OMPI para el Desarrollo</w:t>
      </w:r>
      <w:r w:rsidR="002107CA" w:rsidRPr="00DC31B1">
        <w:rPr>
          <w:color w:val="000000" w:themeColor="text1"/>
          <w:szCs w:val="22"/>
          <w:lang w:val="es-ES"/>
        </w:rPr>
        <w:t xml:space="preserve">. </w:t>
      </w:r>
      <w:r w:rsidR="00736E97" w:rsidRPr="00DC31B1">
        <w:rPr>
          <w:color w:val="000000" w:themeColor="text1"/>
          <w:szCs w:val="22"/>
          <w:lang w:val="es-ES"/>
        </w:rPr>
        <w:t xml:space="preserve"> </w:t>
      </w:r>
      <w:r w:rsidR="001F5E10" w:rsidRPr="00DC31B1">
        <w:rPr>
          <w:color w:val="000000" w:themeColor="text1"/>
          <w:szCs w:val="22"/>
          <w:lang w:val="es-ES"/>
        </w:rPr>
        <w:t>En la actualidad, hasta</w:t>
      </w:r>
      <w:r w:rsidR="002107CA" w:rsidRPr="00DC31B1">
        <w:rPr>
          <w:color w:val="000000" w:themeColor="text1"/>
          <w:szCs w:val="22"/>
          <w:lang w:val="es-ES"/>
        </w:rPr>
        <w:t xml:space="preserve"> 77 </w:t>
      </w:r>
      <w:r w:rsidR="001F5E10" w:rsidRPr="00DC31B1">
        <w:rPr>
          <w:color w:val="000000" w:themeColor="text1"/>
          <w:szCs w:val="22"/>
          <w:lang w:val="es-ES"/>
        </w:rPr>
        <w:t>oficinas de P.I. hacen uso de las soluciones operativas que ofrece la OMPI</w:t>
      </w:r>
      <w:r w:rsidR="00C65A46" w:rsidRPr="00DC31B1">
        <w:rPr>
          <w:color w:val="000000" w:themeColor="text1"/>
          <w:szCs w:val="22"/>
          <w:lang w:val="es-ES"/>
        </w:rPr>
        <w:t xml:space="preserve">.  </w:t>
      </w:r>
      <w:r w:rsidR="001F5E10" w:rsidRPr="00DC31B1">
        <w:rPr>
          <w:color w:val="000000" w:themeColor="text1"/>
          <w:szCs w:val="22"/>
          <w:lang w:val="es-ES"/>
        </w:rPr>
        <w:t>Habida cuenta</w:t>
      </w:r>
      <w:r w:rsidR="00530CC4" w:rsidRPr="00DC31B1">
        <w:rPr>
          <w:color w:val="000000" w:themeColor="text1"/>
          <w:szCs w:val="22"/>
          <w:lang w:val="es-ES"/>
        </w:rPr>
        <w:t xml:space="preserve"> de que el presupuesto es limitado y de la creciente demanda de esos servicios y productos exentos de pago, en la auditoría se </w:t>
      </w:r>
      <w:r w:rsidRPr="00DC31B1">
        <w:rPr>
          <w:color w:val="000000" w:themeColor="text1"/>
          <w:szCs w:val="22"/>
          <w:lang w:val="es-ES"/>
        </w:rPr>
        <w:t>ha puesto</w:t>
      </w:r>
      <w:r w:rsidR="00530CC4" w:rsidRPr="00DC31B1">
        <w:rPr>
          <w:color w:val="000000" w:themeColor="text1"/>
          <w:szCs w:val="22"/>
          <w:lang w:val="es-ES"/>
        </w:rPr>
        <w:t xml:space="preserve">  de relieve la importancia de definir criterios para el suministro de dichos servicios.  También se </w:t>
      </w:r>
      <w:r w:rsidRPr="00DC31B1">
        <w:rPr>
          <w:color w:val="000000" w:themeColor="text1"/>
          <w:szCs w:val="22"/>
          <w:lang w:val="es-ES"/>
        </w:rPr>
        <w:t>ha recomendado</w:t>
      </w:r>
      <w:r w:rsidR="00530CC4" w:rsidRPr="00DC31B1">
        <w:rPr>
          <w:color w:val="000000" w:themeColor="text1"/>
          <w:szCs w:val="22"/>
          <w:lang w:val="es-ES"/>
        </w:rPr>
        <w:t xml:space="preserve"> la concertación de acuerdos de prestación de servicios con las oficinas de P.I. interesadas y que se aclare la función que desempeña el Programa 15 en cuanto al apoyo a los organismos de gestión colectiva.  La Administración </w:t>
      </w:r>
      <w:r w:rsidRPr="00DC31B1">
        <w:rPr>
          <w:color w:val="000000" w:themeColor="text1"/>
          <w:szCs w:val="22"/>
          <w:lang w:val="es-ES"/>
        </w:rPr>
        <w:t>ha dado</w:t>
      </w:r>
      <w:r w:rsidR="00530CC4" w:rsidRPr="00DC31B1">
        <w:rPr>
          <w:color w:val="000000" w:themeColor="text1"/>
          <w:szCs w:val="22"/>
          <w:lang w:val="es-ES"/>
        </w:rPr>
        <w:t xml:space="preserve"> su visto bueno a la totalidad de las 13 recomendaciones derivadas de la auditoría y se ha fijado el objetivo de aplicar la mayoría de ellas antes de que finalice 2016.</w:t>
      </w:r>
    </w:p>
    <w:p w:rsidR="002107CA" w:rsidRPr="00DC31B1" w:rsidRDefault="002107CA" w:rsidP="00235C80">
      <w:pPr>
        <w:pStyle w:val="ListParagraph"/>
        <w:ind w:left="0"/>
        <w:rPr>
          <w:color w:val="000000" w:themeColor="text1"/>
          <w:szCs w:val="22"/>
          <w:lang w:val="es-ES"/>
        </w:rPr>
      </w:pPr>
    </w:p>
    <w:p w:rsidR="00F82BF1" w:rsidRPr="00DC31B1" w:rsidRDefault="00530CC4"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su próxima sesión, la Comisión examinará los informes de evaluación publicados</w:t>
      </w:r>
      <w:r w:rsidR="00387AD9" w:rsidRPr="00DC31B1">
        <w:rPr>
          <w:color w:val="000000" w:themeColor="text1"/>
          <w:szCs w:val="22"/>
          <w:lang w:val="es-ES"/>
        </w:rPr>
        <w:t>.</w:t>
      </w:r>
    </w:p>
    <w:p w:rsidR="00F82BF1" w:rsidRPr="00DC31B1" w:rsidRDefault="00F82BF1" w:rsidP="00235C80">
      <w:pPr>
        <w:pStyle w:val="ListParagraph"/>
        <w:ind w:left="0"/>
        <w:rPr>
          <w:color w:val="000000" w:themeColor="text1"/>
          <w:szCs w:val="22"/>
          <w:lang w:val="es-ES"/>
        </w:rPr>
      </w:pPr>
    </w:p>
    <w:p w:rsidR="006435FB" w:rsidRPr="00DC31B1" w:rsidRDefault="00781588" w:rsidP="006B0B68">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el mes de abril, la DSI fue anfitriona de la reunión anual del Grupo de Evaluación de las Naciones Unidas (UNEG)</w:t>
      </w:r>
      <w:r w:rsidR="00D65F5F" w:rsidRPr="00DC31B1">
        <w:rPr>
          <w:color w:val="000000" w:themeColor="text1"/>
          <w:szCs w:val="22"/>
          <w:lang w:val="es-ES"/>
        </w:rPr>
        <w:t>, en la que participaron más de 100 personas de 46 organismos de las Naciones Unidas.</w:t>
      </w:r>
      <w:r w:rsidR="00A5624A" w:rsidRPr="00DC31B1">
        <w:rPr>
          <w:color w:val="000000" w:themeColor="text1"/>
          <w:szCs w:val="22"/>
          <w:lang w:val="es-ES"/>
        </w:rPr>
        <w:t xml:space="preserve">  </w:t>
      </w:r>
      <w:r w:rsidR="00D65F5F" w:rsidRPr="00DC31B1">
        <w:rPr>
          <w:color w:val="000000" w:themeColor="text1"/>
          <w:szCs w:val="22"/>
          <w:lang w:val="es-ES"/>
        </w:rPr>
        <w:t>La Comisión se congratula por el hecho de que la OMPI desempeñe una función activa en el desarrollo de normas y prácticas de evaluación para el Sistema de las Naciones Unidas y del intercambio de experiencias entre oficinas de evaluación de las Naciones Unidas.</w:t>
      </w:r>
    </w:p>
    <w:p w:rsidR="009A2A0F" w:rsidRPr="00DC31B1" w:rsidRDefault="009A2A0F" w:rsidP="009A2A0F">
      <w:pPr>
        <w:pStyle w:val="ListParagraph"/>
        <w:ind w:left="0"/>
        <w:rPr>
          <w:color w:val="000000" w:themeColor="text1"/>
          <w:szCs w:val="22"/>
          <w:lang w:val="es-ES"/>
        </w:rPr>
      </w:pPr>
    </w:p>
    <w:p w:rsidR="00F4744F" w:rsidRPr="00DC31B1" w:rsidRDefault="00D65F5F" w:rsidP="009A2A0F">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Junto con el Director interino de la DSI y el Jefe de la Sección de Investigaciones, la Comisión examinó la situación en la que se encuentran las investigaciones.  La CCIS tomó nota con satisfacción de que de los 17 casos de investigación </w:t>
      </w:r>
      <w:r w:rsidR="001B7CFE" w:rsidRPr="00DC31B1">
        <w:rPr>
          <w:color w:val="000000" w:themeColor="text1"/>
          <w:szCs w:val="22"/>
          <w:lang w:val="es-ES"/>
        </w:rPr>
        <w:t>en curso, la gran mayoría tiene</w:t>
      </w:r>
      <w:r w:rsidRPr="00DC31B1">
        <w:rPr>
          <w:color w:val="000000" w:themeColor="text1"/>
          <w:szCs w:val="22"/>
          <w:lang w:val="es-ES"/>
        </w:rPr>
        <w:t xml:space="preserve"> que ver con el año 2016, lo que demuestra que la DSI ha administrado bien el volumen de trabajo y no se acusan retrasos importantes en materia de investigación.</w:t>
      </w:r>
    </w:p>
    <w:p w:rsidR="00A57096" w:rsidRPr="00DC31B1" w:rsidRDefault="00A57096" w:rsidP="006B0B68">
      <w:pPr>
        <w:rPr>
          <w:color w:val="000000" w:themeColor="text1"/>
          <w:szCs w:val="22"/>
          <w:lang w:val="es-ES"/>
        </w:rPr>
      </w:pPr>
    </w:p>
    <w:p w:rsidR="003E1933" w:rsidRPr="00DC31B1" w:rsidRDefault="00B62432" w:rsidP="007270EC">
      <w:pPr>
        <w:pStyle w:val="ListParagraph"/>
        <w:keepNext/>
        <w:keepLines/>
        <w:tabs>
          <w:tab w:val="left" w:pos="567"/>
          <w:tab w:val="left" w:pos="1134"/>
          <w:tab w:val="left" w:pos="1985"/>
        </w:tabs>
        <w:ind w:left="0"/>
        <w:contextualSpacing w:val="0"/>
        <w:outlineLvl w:val="1"/>
        <w:rPr>
          <w:b/>
          <w:color w:val="000000" w:themeColor="text1"/>
          <w:szCs w:val="22"/>
          <w:lang w:val="es-ES"/>
        </w:rPr>
      </w:pPr>
      <w:r w:rsidRPr="00DC31B1">
        <w:rPr>
          <w:b/>
          <w:color w:val="000000" w:themeColor="text1"/>
          <w:szCs w:val="22"/>
          <w:lang w:val="es-ES"/>
        </w:rPr>
        <w:lastRenderedPageBreak/>
        <w:t xml:space="preserve">PUNTO </w:t>
      </w:r>
      <w:r w:rsidR="00CA072F" w:rsidRPr="00DC31B1">
        <w:rPr>
          <w:b/>
          <w:color w:val="000000" w:themeColor="text1"/>
          <w:szCs w:val="22"/>
          <w:lang w:val="es-ES"/>
        </w:rPr>
        <w:t xml:space="preserve">5 </w:t>
      </w:r>
      <w:r w:rsidRPr="00DC31B1">
        <w:rPr>
          <w:b/>
          <w:color w:val="000000" w:themeColor="text1"/>
          <w:szCs w:val="22"/>
          <w:lang w:val="es-ES"/>
        </w:rPr>
        <w:t>DEL ORDEN DEL</w:t>
      </w:r>
      <w:r w:rsidR="003E1933" w:rsidRPr="00DC31B1">
        <w:rPr>
          <w:b/>
          <w:color w:val="000000" w:themeColor="text1"/>
          <w:szCs w:val="22"/>
          <w:lang w:val="es-ES"/>
        </w:rPr>
        <w:t xml:space="preserve">:  </w:t>
      </w:r>
      <w:r w:rsidR="00FA4CA2" w:rsidRPr="00DC31B1">
        <w:rPr>
          <w:b/>
          <w:bCs/>
          <w:szCs w:val="22"/>
          <w:lang w:val="es-ES"/>
        </w:rPr>
        <w:t>SEGUIMIENTO DE LAS RECOMENDACIONES EN MATERIA DE SUPERVISIÓN</w:t>
      </w:r>
    </w:p>
    <w:p w:rsidR="00E6512B" w:rsidRPr="00DC31B1" w:rsidRDefault="00E6512B" w:rsidP="006B0B68">
      <w:pPr>
        <w:pStyle w:val="ListParagraph"/>
        <w:keepNext/>
        <w:keepLines/>
        <w:tabs>
          <w:tab w:val="left" w:pos="567"/>
          <w:tab w:val="left" w:pos="1134"/>
          <w:tab w:val="left" w:pos="1985"/>
        </w:tabs>
        <w:ind w:left="0"/>
        <w:contextualSpacing w:val="0"/>
        <w:rPr>
          <w:color w:val="000000" w:themeColor="text1"/>
          <w:szCs w:val="22"/>
          <w:lang w:val="es-ES"/>
        </w:rPr>
      </w:pPr>
    </w:p>
    <w:p w:rsidR="00AB0B3F" w:rsidRPr="00DC31B1" w:rsidRDefault="00AA3B5B" w:rsidP="009A2A0F">
      <w:pPr>
        <w:pStyle w:val="ONUME"/>
        <w:numPr>
          <w:ilvl w:val="0"/>
          <w:numId w:val="5"/>
        </w:numPr>
        <w:spacing w:after="0"/>
        <w:ind w:left="0" w:firstLine="0"/>
        <w:rPr>
          <w:color w:val="000000" w:themeColor="text1"/>
          <w:szCs w:val="22"/>
          <w:lang w:val="es-ES"/>
        </w:rPr>
      </w:pPr>
      <w:r w:rsidRPr="00DC31B1">
        <w:rPr>
          <w:szCs w:val="22"/>
          <w:lang w:val="es-ES"/>
        </w:rPr>
        <w:t xml:space="preserve">La Comisión examinó la situación de la aplicación de las recomendaciones </w:t>
      </w:r>
      <w:r w:rsidR="001B7CFE" w:rsidRPr="00DC31B1">
        <w:rPr>
          <w:szCs w:val="22"/>
          <w:lang w:val="es-ES"/>
        </w:rPr>
        <w:t>en materia de</w:t>
      </w:r>
      <w:r w:rsidRPr="00DC31B1">
        <w:rPr>
          <w:szCs w:val="22"/>
          <w:lang w:val="es-ES"/>
        </w:rPr>
        <w:t xml:space="preserve"> supervisión</w:t>
      </w:r>
      <w:r w:rsidR="00A57096" w:rsidRPr="00DC31B1">
        <w:rPr>
          <w:color w:val="000000" w:themeColor="text1"/>
          <w:szCs w:val="22"/>
          <w:lang w:val="es-ES"/>
        </w:rPr>
        <w:t xml:space="preserve">. </w:t>
      </w:r>
      <w:r w:rsidR="00770B27" w:rsidRPr="00DC31B1">
        <w:rPr>
          <w:color w:val="000000" w:themeColor="text1"/>
          <w:szCs w:val="22"/>
          <w:lang w:val="es-ES"/>
        </w:rPr>
        <w:t xml:space="preserve"> </w:t>
      </w:r>
      <w:r w:rsidRPr="00DC31B1">
        <w:rPr>
          <w:color w:val="000000" w:themeColor="text1"/>
          <w:szCs w:val="22"/>
          <w:lang w:val="es-ES"/>
        </w:rPr>
        <w:t>En junio de 2016 seguían pendientes 161 recomendaciones en materia de supervisión, entre ellas, 62 procedentes de auditorías externas</w:t>
      </w:r>
      <w:r w:rsidR="00D125D8" w:rsidRPr="00DC31B1">
        <w:rPr>
          <w:color w:val="000000" w:themeColor="text1"/>
          <w:szCs w:val="22"/>
          <w:lang w:val="es-ES"/>
        </w:rPr>
        <w:t xml:space="preserve">. </w:t>
      </w:r>
      <w:r w:rsidR="001040A3" w:rsidRPr="00DC31B1">
        <w:rPr>
          <w:color w:val="000000" w:themeColor="text1"/>
          <w:szCs w:val="22"/>
          <w:lang w:val="es-ES"/>
        </w:rPr>
        <w:t xml:space="preserve"> </w:t>
      </w:r>
      <w:r w:rsidRPr="00DC31B1">
        <w:rPr>
          <w:color w:val="000000" w:themeColor="text1"/>
          <w:szCs w:val="22"/>
          <w:lang w:val="es-ES"/>
        </w:rPr>
        <w:t>Desde que se suministraron las últimas informaciones al respecto, en febrero de</w:t>
      </w:r>
      <w:r w:rsidR="001040A3" w:rsidRPr="00DC31B1">
        <w:rPr>
          <w:color w:val="000000" w:themeColor="text1"/>
          <w:szCs w:val="22"/>
          <w:lang w:val="es-ES"/>
        </w:rPr>
        <w:t xml:space="preserve"> 2016,</w:t>
      </w:r>
      <w:r w:rsidRPr="00DC31B1">
        <w:rPr>
          <w:color w:val="000000" w:themeColor="text1"/>
          <w:szCs w:val="22"/>
          <w:lang w:val="es-ES"/>
        </w:rPr>
        <w:t xml:space="preserve"> se han aplicado y cerrado</w:t>
      </w:r>
      <w:r w:rsidR="001040A3" w:rsidRPr="00DC31B1">
        <w:rPr>
          <w:color w:val="000000" w:themeColor="text1"/>
          <w:szCs w:val="22"/>
          <w:lang w:val="es-ES"/>
        </w:rPr>
        <w:t xml:space="preserve"> </w:t>
      </w:r>
      <w:r w:rsidR="00D125D8" w:rsidRPr="00DC31B1">
        <w:rPr>
          <w:color w:val="000000" w:themeColor="text1"/>
          <w:szCs w:val="22"/>
          <w:lang w:val="es-ES"/>
        </w:rPr>
        <w:t>35</w:t>
      </w:r>
      <w:r w:rsidR="001040A3" w:rsidRPr="00DC31B1">
        <w:rPr>
          <w:color w:val="000000" w:themeColor="text1"/>
          <w:szCs w:val="22"/>
          <w:lang w:val="es-ES"/>
        </w:rPr>
        <w:t xml:space="preserve"> </w:t>
      </w:r>
      <w:r w:rsidR="00A57096" w:rsidRPr="00DC31B1">
        <w:rPr>
          <w:color w:val="000000" w:themeColor="text1"/>
          <w:szCs w:val="22"/>
          <w:lang w:val="es-ES"/>
        </w:rPr>
        <w:t>recom</w:t>
      </w:r>
      <w:r w:rsidRPr="00DC31B1">
        <w:rPr>
          <w:color w:val="000000" w:themeColor="text1"/>
          <w:szCs w:val="22"/>
          <w:lang w:val="es-ES"/>
        </w:rPr>
        <w:t>endaciones</w:t>
      </w:r>
      <w:r w:rsidR="00906812" w:rsidRPr="00DC31B1">
        <w:rPr>
          <w:color w:val="000000" w:themeColor="text1"/>
          <w:szCs w:val="22"/>
          <w:lang w:val="es-ES"/>
        </w:rPr>
        <w:t xml:space="preserve">.  </w:t>
      </w:r>
      <w:r w:rsidR="00402E22" w:rsidRPr="00DC31B1">
        <w:rPr>
          <w:color w:val="000000" w:themeColor="text1"/>
          <w:szCs w:val="22"/>
          <w:lang w:val="es-ES"/>
        </w:rPr>
        <w:t>Durante el mismo período, 30 nuevas recomendaciones han sido añadidas a la base de datos TeamCentral</w:t>
      </w:r>
      <w:r w:rsidR="00A63E5E" w:rsidRPr="00DC31B1">
        <w:rPr>
          <w:color w:val="000000" w:themeColor="text1"/>
          <w:szCs w:val="22"/>
          <w:lang w:val="es-ES"/>
        </w:rPr>
        <w:t xml:space="preserve">. </w:t>
      </w:r>
      <w:r w:rsidR="00092069" w:rsidRPr="00DC31B1">
        <w:rPr>
          <w:color w:val="000000" w:themeColor="text1"/>
          <w:szCs w:val="22"/>
          <w:lang w:val="es-ES"/>
        </w:rPr>
        <w:t xml:space="preserve"> </w:t>
      </w:r>
      <w:r w:rsidR="00402E22" w:rsidRPr="00DC31B1">
        <w:rPr>
          <w:color w:val="000000" w:themeColor="text1"/>
          <w:szCs w:val="22"/>
          <w:lang w:val="es-ES"/>
        </w:rPr>
        <w:t>Durante el período que abarca el presente informe</w:t>
      </w:r>
      <w:r w:rsidR="00A63E5E" w:rsidRPr="00DC31B1">
        <w:rPr>
          <w:color w:val="000000" w:themeColor="text1"/>
          <w:szCs w:val="22"/>
          <w:lang w:val="es-ES"/>
        </w:rPr>
        <w:t xml:space="preserve">, </w:t>
      </w:r>
      <w:r w:rsidR="00402E22" w:rsidRPr="00DC31B1">
        <w:rPr>
          <w:color w:val="000000" w:themeColor="text1"/>
          <w:szCs w:val="22"/>
          <w:lang w:val="es-ES"/>
        </w:rPr>
        <w:t>la DSI no modificó la calificación del riesgo residual de las recomendaciones abiertas</w:t>
      </w:r>
      <w:r w:rsidR="00A63E5E" w:rsidRPr="00DC31B1">
        <w:rPr>
          <w:color w:val="000000" w:themeColor="text1"/>
          <w:szCs w:val="22"/>
          <w:lang w:val="es-ES"/>
        </w:rPr>
        <w:t xml:space="preserve">. </w:t>
      </w:r>
    </w:p>
    <w:p w:rsidR="00D125D8" w:rsidRPr="00DC31B1" w:rsidRDefault="00D125D8" w:rsidP="00D125D8">
      <w:pPr>
        <w:pStyle w:val="ONUME"/>
        <w:numPr>
          <w:ilvl w:val="0"/>
          <w:numId w:val="0"/>
        </w:numPr>
        <w:spacing w:after="0"/>
        <w:rPr>
          <w:color w:val="000000" w:themeColor="text1"/>
          <w:szCs w:val="22"/>
          <w:lang w:val="es-ES"/>
        </w:rPr>
      </w:pPr>
    </w:p>
    <w:p w:rsidR="001E153F" w:rsidRPr="00DC31B1" w:rsidRDefault="00BD693A" w:rsidP="003D27CC">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Comisión reconoce los progresos realizados en la aplicación de las recomendaciones </w:t>
      </w:r>
      <w:r w:rsidR="00464E7E" w:rsidRPr="00DC31B1">
        <w:rPr>
          <w:color w:val="000000" w:themeColor="text1"/>
          <w:szCs w:val="22"/>
          <w:lang w:val="es-ES"/>
        </w:rPr>
        <w:t xml:space="preserve">en materia </w:t>
      </w:r>
      <w:r w:rsidRPr="00DC31B1">
        <w:rPr>
          <w:color w:val="000000" w:themeColor="text1"/>
          <w:szCs w:val="22"/>
          <w:lang w:val="es-ES"/>
        </w:rPr>
        <w:t>de supervisión</w:t>
      </w:r>
      <w:r w:rsidR="001040A3" w:rsidRPr="00DC31B1">
        <w:rPr>
          <w:color w:val="000000" w:themeColor="text1"/>
          <w:szCs w:val="22"/>
          <w:lang w:val="es-ES"/>
        </w:rPr>
        <w:t xml:space="preserve">. </w:t>
      </w:r>
    </w:p>
    <w:p w:rsidR="00557F45" w:rsidRPr="00DC31B1" w:rsidRDefault="00557F45" w:rsidP="00557F45">
      <w:pPr>
        <w:pStyle w:val="ListParagraph"/>
        <w:ind w:left="0"/>
        <w:rPr>
          <w:color w:val="000000" w:themeColor="text1"/>
          <w:szCs w:val="22"/>
          <w:lang w:val="es-ES"/>
        </w:rPr>
      </w:pPr>
    </w:p>
    <w:p w:rsidR="00557F45" w:rsidRPr="00DC31B1" w:rsidRDefault="00B62432" w:rsidP="00557F45">
      <w:pPr>
        <w:rPr>
          <w:b/>
          <w:color w:val="000000" w:themeColor="text1"/>
          <w:szCs w:val="22"/>
          <w:lang w:val="es-ES"/>
        </w:rPr>
      </w:pPr>
      <w:r w:rsidRPr="00DC31B1">
        <w:rPr>
          <w:b/>
          <w:color w:val="000000" w:themeColor="text1"/>
          <w:szCs w:val="22"/>
          <w:lang w:val="es-ES"/>
        </w:rPr>
        <w:t xml:space="preserve">PUNTO </w:t>
      </w:r>
      <w:r w:rsidR="00464E7E" w:rsidRPr="00DC31B1">
        <w:rPr>
          <w:b/>
          <w:color w:val="000000" w:themeColor="text1"/>
          <w:szCs w:val="22"/>
          <w:lang w:val="es-ES"/>
        </w:rPr>
        <w:t xml:space="preserve">6 </w:t>
      </w:r>
      <w:r w:rsidRPr="00DC31B1">
        <w:rPr>
          <w:b/>
          <w:color w:val="000000" w:themeColor="text1"/>
          <w:szCs w:val="22"/>
          <w:lang w:val="es-ES"/>
        </w:rPr>
        <w:t>DEL ORDEN DEL DÍA</w:t>
      </w:r>
      <w:r w:rsidR="00557F45" w:rsidRPr="00DC31B1">
        <w:rPr>
          <w:b/>
          <w:color w:val="000000" w:themeColor="text1"/>
          <w:szCs w:val="22"/>
          <w:lang w:val="es-ES"/>
        </w:rPr>
        <w:t xml:space="preserve">:  </w:t>
      </w:r>
      <w:r w:rsidR="00C01CD5" w:rsidRPr="00DC31B1">
        <w:rPr>
          <w:b/>
          <w:color w:val="000000" w:themeColor="text1"/>
          <w:szCs w:val="22"/>
          <w:lang w:val="es-ES"/>
        </w:rPr>
        <w:t>PRESENTACIÓN DE INFORMES FINANCIEROS Y ESTADOS FINANCIEROS</w:t>
      </w:r>
    </w:p>
    <w:p w:rsidR="00557F45" w:rsidRPr="00DC31B1" w:rsidRDefault="00557F45" w:rsidP="00557F45">
      <w:pPr>
        <w:pStyle w:val="ListParagraph"/>
        <w:ind w:left="0"/>
        <w:rPr>
          <w:color w:val="000000" w:themeColor="text1"/>
          <w:szCs w:val="22"/>
          <w:lang w:val="es-ES"/>
        </w:rPr>
      </w:pPr>
    </w:p>
    <w:p w:rsidR="00557F45" w:rsidRPr="00DC31B1" w:rsidRDefault="00C01CD5" w:rsidP="003D27CC">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su 40ª sesión, la Comisión informó a los Estados miembros acerca de la situación financiera y el rendimiento financiero del ejercicio financiero f</w:t>
      </w:r>
      <w:r w:rsidR="00387AD9" w:rsidRPr="00DC31B1">
        <w:rPr>
          <w:color w:val="000000" w:themeColor="text1"/>
          <w:szCs w:val="22"/>
          <w:lang w:val="es-ES"/>
        </w:rPr>
        <w:t>inalizado el 31 de diciembre de </w:t>
      </w:r>
      <w:r w:rsidRPr="00DC31B1">
        <w:rPr>
          <w:color w:val="000000" w:themeColor="text1"/>
          <w:szCs w:val="22"/>
          <w:lang w:val="es-ES"/>
        </w:rPr>
        <w:t>2015.  Para ello se basó en los estados financieros no auditados.</w:t>
      </w:r>
      <w:r w:rsidR="00557F45" w:rsidRPr="00DC31B1">
        <w:rPr>
          <w:color w:val="000000" w:themeColor="text1"/>
          <w:szCs w:val="22"/>
          <w:lang w:val="es-ES"/>
        </w:rPr>
        <w:t xml:space="preserve">  </w:t>
      </w:r>
      <w:r w:rsidR="00AF309F" w:rsidRPr="00DC31B1">
        <w:rPr>
          <w:color w:val="000000" w:themeColor="text1"/>
          <w:szCs w:val="22"/>
          <w:lang w:val="es-ES"/>
        </w:rPr>
        <w:t>En su 41ª sesión todavía no estaban disponibles los estados financieros auditados.  No obstante, la Comisión fue informada por la Secretaría sobre los resultados de una videoconferencia mantenida con el Auditor Externo.  También fue informada de que el Auditor Externo había indicado que se emitiría una opinión favorable en relación con los estados financieros</w:t>
      </w:r>
      <w:r w:rsidR="00AC7DA5" w:rsidRPr="00DC31B1">
        <w:rPr>
          <w:color w:val="000000" w:themeColor="text1"/>
          <w:szCs w:val="22"/>
          <w:lang w:val="es-ES"/>
        </w:rPr>
        <w:t>.</w:t>
      </w:r>
    </w:p>
    <w:p w:rsidR="00AC7DA5" w:rsidRPr="00DC31B1" w:rsidRDefault="00AC7DA5" w:rsidP="00AC7DA5">
      <w:pPr>
        <w:pStyle w:val="ONUME"/>
        <w:numPr>
          <w:ilvl w:val="0"/>
          <w:numId w:val="0"/>
        </w:numPr>
        <w:spacing w:after="0"/>
        <w:rPr>
          <w:color w:val="000000" w:themeColor="text1"/>
          <w:szCs w:val="22"/>
          <w:lang w:val="es-ES"/>
        </w:rPr>
      </w:pPr>
    </w:p>
    <w:p w:rsidR="00064B71" w:rsidRPr="00DC31B1" w:rsidRDefault="00792BF4" w:rsidP="00792BF4">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El Auditor Externo </w:t>
      </w:r>
      <w:r w:rsidR="00F02532" w:rsidRPr="00DC31B1">
        <w:rPr>
          <w:color w:val="000000" w:themeColor="text1"/>
          <w:szCs w:val="22"/>
          <w:lang w:val="es-ES"/>
        </w:rPr>
        <w:t xml:space="preserve">ha </w:t>
      </w:r>
      <w:r w:rsidRPr="00DC31B1">
        <w:rPr>
          <w:color w:val="000000" w:themeColor="text1"/>
          <w:szCs w:val="22"/>
          <w:lang w:val="es-ES"/>
        </w:rPr>
        <w:t>plante</w:t>
      </w:r>
      <w:r w:rsidR="00F02532" w:rsidRPr="00DC31B1">
        <w:rPr>
          <w:color w:val="000000" w:themeColor="text1"/>
          <w:szCs w:val="22"/>
          <w:lang w:val="es-ES"/>
        </w:rPr>
        <w:t>ado</w:t>
      </w:r>
      <w:r w:rsidRPr="00DC31B1">
        <w:rPr>
          <w:color w:val="000000" w:themeColor="text1"/>
          <w:szCs w:val="22"/>
          <w:lang w:val="es-ES"/>
        </w:rPr>
        <w:t xml:space="preserve"> la cuestión acerca de dónde incluir los 4,7 millones de francos suizos recibidos en concepto de tasas pendientes correspondientes a solicitudes PCT procedentes de una Oficina nacional de patentes concreta</w:t>
      </w:r>
      <w:r w:rsidR="00064B71" w:rsidRPr="00DC31B1">
        <w:rPr>
          <w:color w:val="000000" w:themeColor="text1"/>
          <w:szCs w:val="22"/>
          <w:lang w:val="es-ES"/>
        </w:rPr>
        <w:t xml:space="preserve">.  </w:t>
      </w:r>
      <w:r w:rsidRPr="00DC31B1">
        <w:rPr>
          <w:color w:val="000000" w:themeColor="text1"/>
          <w:szCs w:val="22"/>
          <w:lang w:val="es-ES"/>
        </w:rPr>
        <w:t xml:space="preserve">Dado que no se </w:t>
      </w:r>
      <w:r w:rsidR="00F02532" w:rsidRPr="00DC31B1">
        <w:rPr>
          <w:color w:val="000000" w:themeColor="text1"/>
          <w:szCs w:val="22"/>
          <w:lang w:val="es-ES"/>
        </w:rPr>
        <w:t>ha podido</w:t>
      </w:r>
      <w:r w:rsidRPr="00DC31B1">
        <w:rPr>
          <w:color w:val="000000" w:themeColor="text1"/>
          <w:szCs w:val="22"/>
          <w:lang w:val="es-ES"/>
        </w:rPr>
        <w:t xml:space="preserve"> precisar a qué años corresponde ese importe acumulado, la Administración </w:t>
      </w:r>
      <w:r w:rsidR="00F02532" w:rsidRPr="00DC31B1">
        <w:rPr>
          <w:color w:val="000000" w:themeColor="text1"/>
          <w:szCs w:val="22"/>
          <w:lang w:val="es-ES"/>
        </w:rPr>
        <w:t>ha acordado</w:t>
      </w:r>
      <w:r w:rsidRPr="00DC31B1">
        <w:rPr>
          <w:color w:val="000000" w:themeColor="text1"/>
          <w:szCs w:val="22"/>
          <w:lang w:val="es-ES"/>
        </w:rPr>
        <w:t xml:space="preserve"> con el Auditor Externo incorporarlo al ejercicio financiero de 2015 en concepto de ingresos específicos, con la inclusión adecuada a través de notas relativas los estados financieros y el informe financiero.</w:t>
      </w:r>
    </w:p>
    <w:p w:rsidR="00AC7DA5" w:rsidRPr="00DC31B1" w:rsidRDefault="00AC7DA5" w:rsidP="00446DDC">
      <w:pPr>
        <w:pStyle w:val="ListParagraph"/>
        <w:ind w:left="0"/>
        <w:rPr>
          <w:color w:val="000000" w:themeColor="text1"/>
          <w:szCs w:val="22"/>
          <w:lang w:val="es-ES"/>
        </w:rPr>
      </w:pPr>
    </w:p>
    <w:p w:rsidR="00064B71" w:rsidRPr="00DC31B1" w:rsidRDefault="00071F37" w:rsidP="00071F37">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Comisión señaló que en el informe de evaluación del rendimiento del PCT, el Auditor Externo </w:t>
      </w:r>
      <w:r w:rsidR="00F02532" w:rsidRPr="00DC31B1">
        <w:rPr>
          <w:color w:val="000000" w:themeColor="text1"/>
          <w:szCs w:val="22"/>
          <w:lang w:val="es-ES"/>
        </w:rPr>
        <w:t>indica</w:t>
      </w:r>
      <w:r w:rsidRPr="00DC31B1">
        <w:rPr>
          <w:color w:val="000000" w:themeColor="text1"/>
          <w:szCs w:val="22"/>
          <w:lang w:val="es-ES"/>
        </w:rPr>
        <w:t xml:space="preserve"> la necesidad de conciliar adecuadamente los ingresos procedentes de las tasas con las solicitudes PCT correspondientes</w:t>
      </w:r>
      <w:r w:rsidR="00064B71" w:rsidRPr="00DC31B1">
        <w:rPr>
          <w:color w:val="000000" w:themeColor="text1"/>
          <w:szCs w:val="22"/>
          <w:lang w:val="es-ES"/>
        </w:rPr>
        <w:t>.</w:t>
      </w:r>
      <w:r w:rsidR="00AD598F" w:rsidRPr="00DC31B1">
        <w:rPr>
          <w:color w:val="000000" w:themeColor="text1"/>
          <w:szCs w:val="22"/>
          <w:lang w:val="es-ES"/>
        </w:rPr>
        <w:t xml:space="preserve">  </w:t>
      </w:r>
      <w:r w:rsidRPr="00DC31B1">
        <w:rPr>
          <w:color w:val="000000" w:themeColor="text1"/>
          <w:szCs w:val="22"/>
          <w:lang w:val="es-ES"/>
        </w:rPr>
        <w:t>La Comisión espera que la mejora prevista y el desarrollo de la plataforma de T.I. para las transacciones contribuyan a solucionar esa situación</w:t>
      </w:r>
      <w:r w:rsidR="00AD598F" w:rsidRPr="00DC31B1">
        <w:rPr>
          <w:color w:val="000000" w:themeColor="text1"/>
          <w:szCs w:val="22"/>
          <w:lang w:val="es-ES"/>
        </w:rPr>
        <w:t>.</w:t>
      </w:r>
    </w:p>
    <w:p w:rsidR="00064B71" w:rsidRPr="00DC31B1" w:rsidRDefault="00064B71" w:rsidP="00446DDC">
      <w:pPr>
        <w:pStyle w:val="ListParagraph"/>
        <w:ind w:left="0"/>
        <w:rPr>
          <w:color w:val="000000" w:themeColor="text1"/>
          <w:szCs w:val="22"/>
          <w:lang w:val="es-ES"/>
        </w:rPr>
      </w:pPr>
    </w:p>
    <w:p w:rsidR="00064B71" w:rsidRPr="00DC31B1" w:rsidRDefault="00071F37" w:rsidP="00071F37">
      <w:pPr>
        <w:pStyle w:val="ONUME"/>
        <w:numPr>
          <w:ilvl w:val="0"/>
          <w:numId w:val="5"/>
        </w:numPr>
        <w:spacing w:after="0"/>
        <w:ind w:left="0" w:firstLine="0"/>
        <w:rPr>
          <w:color w:val="000000" w:themeColor="text1"/>
          <w:szCs w:val="22"/>
          <w:lang w:val="es-ES"/>
        </w:rPr>
      </w:pPr>
      <w:r w:rsidRPr="00DC31B1">
        <w:rPr>
          <w:color w:val="000000" w:themeColor="text1"/>
          <w:szCs w:val="22"/>
          <w:lang w:val="es-ES"/>
        </w:rPr>
        <w:t>De conformidad con su mandato, la CCIS examinará los informes del Auditor Externo y formulará comentarios para que los considere el Comité del Programa y Presupuesto (PBC) a fin de facilitar el informe que se debe presentar a la Asamblea General</w:t>
      </w:r>
      <w:r w:rsidR="00BF38CC" w:rsidRPr="00DC31B1">
        <w:rPr>
          <w:color w:val="000000" w:themeColor="text1"/>
          <w:szCs w:val="22"/>
          <w:lang w:val="es-ES"/>
        </w:rPr>
        <w:t xml:space="preserve">.  </w:t>
      </w:r>
      <w:r w:rsidRPr="00DC31B1">
        <w:rPr>
          <w:color w:val="000000" w:themeColor="text1"/>
          <w:szCs w:val="22"/>
          <w:lang w:val="es-ES"/>
        </w:rPr>
        <w:t>Dado que el plazo de presentación del informe anual de la CCIS al PBC concluye el 26 de junio, y puesto que el informe del Auditor Externo no estará disponible hasta pasada esa fecha, la CCIS no podrá tratar el informe del Auditor Externo en su informe anual.</w:t>
      </w:r>
      <w:r w:rsidR="00BF38CC" w:rsidRPr="00DC31B1">
        <w:rPr>
          <w:color w:val="000000" w:themeColor="text1"/>
          <w:szCs w:val="22"/>
          <w:lang w:val="es-ES"/>
        </w:rPr>
        <w:t xml:space="preserve">  </w:t>
      </w:r>
      <w:r w:rsidRPr="00DC31B1">
        <w:rPr>
          <w:color w:val="000000" w:themeColor="text1"/>
          <w:szCs w:val="22"/>
          <w:lang w:val="es-ES"/>
        </w:rPr>
        <w:t xml:space="preserve">No obstante, la CCIS tiene el propósito de </w:t>
      </w:r>
      <w:r w:rsidR="0003206D" w:rsidRPr="00DC31B1">
        <w:rPr>
          <w:color w:val="000000" w:themeColor="text1"/>
          <w:szCs w:val="22"/>
          <w:lang w:val="es-ES"/>
        </w:rPr>
        <w:t xml:space="preserve">exponer </w:t>
      </w:r>
      <w:r w:rsidRPr="00DC31B1">
        <w:rPr>
          <w:color w:val="000000" w:themeColor="text1"/>
          <w:szCs w:val="22"/>
          <w:lang w:val="es-ES"/>
        </w:rPr>
        <w:t>oralmente</w:t>
      </w:r>
      <w:r w:rsidR="0003206D" w:rsidRPr="00DC31B1">
        <w:rPr>
          <w:color w:val="000000" w:themeColor="text1"/>
          <w:szCs w:val="22"/>
          <w:lang w:val="es-ES"/>
        </w:rPr>
        <w:t xml:space="preserve"> al PBC</w:t>
      </w:r>
      <w:r w:rsidRPr="00DC31B1">
        <w:rPr>
          <w:color w:val="000000" w:themeColor="text1"/>
          <w:szCs w:val="22"/>
          <w:lang w:val="es-ES"/>
        </w:rPr>
        <w:t xml:space="preserve"> sus comentarios en relación con el informe del Auditor Externo</w:t>
      </w:r>
      <w:r w:rsidR="00BF38CC" w:rsidRPr="00DC31B1">
        <w:rPr>
          <w:color w:val="000000" w:themeColor="text1"/>
          <w:szCs w:val="22"/>
          <w:lang w:val="es-ES"/>
        </w:rPr>
        <w:t>.</w:t>
      </w:r>
    </w:p>
    <w:p w:rsidR="00BB2490" w:rsidRPr="00DC31B1" w:rsidRDefault="00BB2490" w:rsidP="006B0B68">
      <w:pPr>
        <w:rPr>
          <w:rFonts w:eastAsia="Times New Roman"/>
          <w:color w:val="000000" w:themeColor="text1"/>
          <w:szCs w:val="22"/>
          <w:lang w:val="es-ES" w:eastAsia="en-US"/>
        </w:rPr>
      </w:pPr>
    </w:p>
    <w:p w:rsidR="006E0A0F" w:rsidRPr="00DC31B1" w:rsidRDefault="00B62432" w:rsidP="007270EC">
      <w:pPr>
        <w:tabs>
          <w:tab w:val="left" w:pos="142"/>
        </w:tabs>
        <w:outlineLvl w:val="1"/>
        <w:rPr>
          <w:b/>
          <w:color w:val="000000" w:themeColor="text1"/>
          <w:szCs w:val="22"/>
          <w:lang w:val="es-ES"/>
        </w:rPr>
      </w:pPr>
      <w:r w:rsidRPr="00DC31B1">
        <w:rPr>
          <w:b/>
          <w:color w:val="000000" w:themeColor="text1"/>
          <w:szCs w:val="22"/>
          <w:lang w:val="es-ES"/>
        </w:rPr>
        <w:t xml:space="preserve">PUNTO </w:t>
      </w:r>
      <w:r w:rsidR="00EE50A7" w:rsidRPr="00DC31B1">
        <w:rPr>
          <w:b/>
          <w:color w:val="000000" w:themeColor="text1"/>
          <w:szCs w:val="22"/>
          <w:lang w:val="es-ES"/>
        </w:rPr>
        <w:t xml:space="preserve">7 </w:t>
      </w:r>
      <w:r w:rsidRPr="00DC31B1">
        <w:rPr>
          <w:b/>
          <w:color w:val="000000" w:themeColor="text1"/>
          <w:szCs w:val="22"/>
          <w:lang w:val="es-ES"/>
        </w:rPr>
        <w:t>DEL ORDEN DEL DÍA</w:t>
      </w:r>
      <w:r w:rsidR="00CB1133" w:rsidRPr="00DC31B1">
        <w:rPr>
          <w:b/>
          <w:color w:val="000000" w:themeColor="text1"/>
          <w:szCs w:val="22"/>
          <w:lang w:val="es-ES"/>
        </w:rPr>
        <w:t xml:space="preserve">:  </w:t>
      </w:r>
      <w:r w:rsidR="00EE50A7" w:rsidRPr="00DC31B1">
        <w:rPr>
          <w:b/>
          <w:color w:val="000000" w:themeColor="text1"/>
          <w:szCs w:val="22"/>
          <w:lang w:val="es-ES"/>
        </w:rPr>
        <w:t xml:space="preserve">CONTROL INTERNO </w:t>
      </w:r>
      <w:r w:rsidR="006E6308" w:rsidRPr="00DC31B1">
        <w:rPr>
          <w:b/>
          <w:color w:val="000000" w:themeColor="text1"/>
          <w:szCs w:val="22"/>
          <w:lang w:val="es-ES"/>
        </w:rPr>
        <w:t>Y GESTIÓN DEL RIESGO INSTITUCIONAL</w:t>
      </w:r>
    </w:p>
    <w:p w:rsidR="006E0A0F" w:rsidRPr="00DC31B1" w:rsidRDefault="006E0A0F" w:rsidP="006B0B68">
      <w:pPr>
        <w:rPr>
          <w:color w:val="000000" w:themeColor="text1"/>
          <w:szCs w:val="22"/>
          <w:lang w:val="es-ES"/>
        </w:rPr>
      </w:pPr>
    </w:p>
    <w:p w:rsidR="00D273E9" w:rsidRPr="00DC31B1" w:rsidRDefault="0003206D" w:rsidP="00FC1DED">
      <w:pPr>
        <w:pStyle w:val="ONUME"/>
        <w:numPr>
          <w:ilvl w:val="0"/>
          <w:numId w:val="5"/>
        </w:numPr>
        <w:spacing w:after="0"/>
        <w:ind w:left="0" w:firstLine="0"/>
        <w:rPr>
          <w:color w:val="000000" w:themeColor="text1"/>
          <w:szCs w:val="22"/>
          <w:lang w:val="es-ES"/>
        </w:rPr>
      </w:pPr>
      <w:r w:rsidRPr="00DC31B1">
        <w:rPr>
          <w:color w:val="000000" w:themeColor="text1"/>
          <w:szCs w:val="22"/>
          <w:lang w:val="es-ES"/>
        </w:rPr>
        <w:t>E</w:t>
      </w:r>
      <w:r w:rsidR="006E6308" w:rsidRPr="00DC31B1">
        <w:rPr>
          <w:color w:val="000000" w:themeColor="text1"/>
          <w:szCs w:val="22"/>
          <w:lang w:val="es-ES"/>
        </w:rPr>
        <w:t xml:space="preserve">l </w:t>
      </w:r>
      <w:r w:rsidR="00FC1DED" w:rsidRPr="00DC31B1">
        <w:rPr>
          <w:color w:val="000000" w:themeColor="text1"/>
          <w:szCs w:val="22"/>
          <w:lang w:val="es-ES"/>
        </w:rPr>
        <w:t>E</w:t>
      </w:r>
      <w:r w:rsidR="006E6308" w:rsidRPr="00DC31B1">
        <w:rPr>
          <w:color w:val="000000" w:themeColor="text1"/>
          <w:szCs w:val="22"/>
          <w:lang w:val="es-ES"/>
        </w:rPr>
        <w:t xml:space="preserve">quipo </w:t>
      </w:r>
      <w:r w:rsidR="00FC1DED" w:rsidRPr="00DC31B1">
        <w:rPr>
          <w:color w:val="000000" w:themeColor="text1"/>
          <w:szCs w:val="22"/>
          <w:lang w:val="es-ES"/>
        </w:rPr>
        <w:t>D</w:t>
      </w:r>
      <w:r w:rsidR="006E6308" w:rsidRPr="00DC31B1">
        <w:rPr>
          <w:color w:val="000000" w:themeColor="text1"/>
          <w:szCs w:val="22"/>
          <w:lang w:val="es-ES"/>
        </w:rPr>
        <w:t xml:space="preserve">irectivo presentó a la Comisión un panorama general de las últimas </w:t>
      </w:r>
      <w:r w:rsidRPr="00DC31B1">
        <w:rPr>
          <w:color w:val="000000" w:themeColor="text1"/>
          <w:szCs w:val="22"/>
          <w:lang w:val="es-ES"/>
        </w:rPr>
        <w:t>novedades en relación con e</w:t>
      </w:r>
      <w:r w:rsidR="006E6308" w:rsidRPr="00DC31B1">
        <w:rPr>
          <w:color w:val="000000" w:themeColor="text1"/>
          <w:szCs w:val="22"/>
          <w:lang w:val="es-ES"/>
        </w:rPr>
        <w:t>l sistema de gestión del riesgo institucional y  la cartera actual de riesgo</w:t>
      </w:r>
      <w:r w:rsidRPr="00DC31B1">
        <w:rPr>
          <w:color w:val="000000" w:themeColor="text1"/>
          <w:szCs w:val="22"/>
          <w:lang w:val="es-ES"/>
        </w:rPr>
        <w:t>s</w:t>
      </w:r>
      <w:r w:rsidR="00492A21" w:rsidRPr="00DC31B1">
        <w:rPr>
          <w:color w:val="000000" w:themeColor="text1"/>
          <w:szCs w:val="22"/>
          <w:lang w:val="es-ES"/>
        </w:rPr>
        <w:t xml:space="preserve">.  </w:t>
      </w:r>
      <w:r w:rsidR="00FC1DED" w:rsidRPr="00DC31B1">
        <w:rPr>
          <w:color w:val="000000" w:themeColor="text1"/>
          <w:szCs w:val="22"/>
          <w:lang w:val="es-ES"/>
        </w:rPr>
        <w:t>La CCIS tomó nota de que la Administración realiza un seguimiento continuo de los riesgos tanto en cada uno de los programas como en el marco de la Organización, y de que la Administración presta especial atención a los más importantes</w:t>
      </w:r>
      <w:r w:rsidR="00387AD9" w:rsidRPr="00DC31B1">
        <w:rPr>
          <w:color w:val="000000" w:themeColor="text1"/>
          <w:szCs w:val="22"/>
          <w:lang w:val="es-ES"/>
        </w:rPr>
        <w:t>.</w:t>
      </w:r>
    </w:p>
    <w:p w:rsidR="00D273E9" w:rsidRPr="00DC31B1" w:rsidRDefault="00D273E9" w:rsidP="00426A48">
      <w:pPr>
        <w:pStyle w:val="ONUME"/>
        <w:numPr>
          <w:ilvl w:val="0"/>
          <w:numId w:val="0"/>
        </w:numPr>
        <w:spacing w:after="0"/>
        <w:rPr>
          <w:color w:val="000000" w:themeColor="text1"/>
          <w:szCs w:val="22"/>
          <w:lang w:val="es-ES"/>
        </w:rPr>
      </w:pPr>
    </w:p>
    <w:p w:rsidR="00581D55" w:rsidRPr="00DC31B1" w:rsidRDefault="00FC1DED" w:rsidP="003D27CC">
      <w:pPr>
        <w:pStyle w:val="ONUME"/>
        <w:numPr>
          <w:ilvl w:val="0"/>
          <w:numId w:val="5"/>
        </w:numPr>
        <w:spacing w:after="0"/>
        <w:ind w:left="0" w:firstLine="0"/>
        <w:rPr>
          <w:color w:val="000000" w:themeColor="text1"/>
          <w:szCs w:val="22"/>
          <w:lang w:val="es-ES"/>
        </w:rPr>
      </w:pPr>
      <w:r w:rsidRPr="00DC31B1">
        <w:rPr>
          <w:color w:val="000000" w:themeColor="text1"/>
          <w:szCs w:val="22"/>
          <w:lang w:val="es-ES"/>
        </w:rPr>
        <w:t>La Comisión está satisfecha con el procedimiento</w:t>
      </w:r>
      <w:r w:rsidR="000062E1" w:rsidRPr="00DC31B1">
        <w:rPr>
          <w:color w:val="000000" w:themeColor="text1"/>
          <w:szCs w:val="22"/>
          <w:lang w:val="es-ES"/>
        </w:rPr>
        <w:t xml:space="preserve"> instaurado</w:t>
      </w:r>
      <w:r w:rsidRPr="00DC31B1">
        <w:rPr>
          <w:color w:val="000000" w:themeColor="text1"/>
          <w:szCs w:val="22"/>
          <w:lang w:val="es-ES"/>
        </w:rPr>
        <w:t xml:space="preserve"> </w:t>
      </w:r>
      <w:r w:rsidR="000062E1" w:rsidRPr="00DC31B1">
        <w:rPr>
          <w:color w:val="000000" w:themeColor="text1"/>
          <w:szCs w:val="22"/>
          <w:lang w:val="es-ES"/>
        </w:rPr>
        <w:t>para la</w:t>
      </w:r>
      <w:r w:rsidRPr="00DC31B1">
        <w:rPr>
          <w:color w:val="000000" w:themeColor="text1"/>
          <w:szCs w:val="22"/>
          <w:lang w:val="es-ES"/>
        </w:rPr>
        <w:t xml:space="preserve"> gestión del riesgo institucional</w:t>
      </w:r>
      <w:r w:rsidR="00BF38CC" w:rsidRPr="00DC31B1">
        <w:rPr>
          <w:color w:val="000000" w:themeColor="text1"/>
          <w:szCs w:val="22"/>
          <w:lang w:val="es-ES"/>
        </w:rPr>
        <w:t xml:space="preserve">. </w:t>
      </w:r>
    </w:p>
    <w:p w:rsidR="00581D55" w:rsidRPr="00DC31B1" w:rsidRDefault="00581D55" w:rsidP="00581D55">
      <w:pPr>
        <w:pStyle w:val="ONUME"/>
        <w:numPr>
          <w:ilvl w:val="0"/>
          <w:numId w:val="0"/>
        </w:numPr>
        <w:spacing w:after="0"/>
        <w:rPr>
          <w:color w:val="000000" w:themeColor="text1"/>
          <w:szCs w:val="22"/>
          <w:lang w:val="es-ES"/>
        </w:rPr>
      </w:pPr>
    </w:p>
    <w:p w:rsidR="003E1933" w:rsidRPr="00DC31B1" w:rsidRDefault="00B62432" w:rsidP="007270EC">
      <w:pPr>
        <w:outlineLvl w:val="1"/>
        <w:rPr>
          <w:b/>
          <w:color w:val="000000" w:themeColor="text1"/>
          <w:szCs w:val="22"/>
          <w:lang w:val="es-ES"/>
        </w:rPr>
      </w:pPr>
      <w:r w:rsidRPr="00DC31B1">
        <w:rPr>
          <w:b/>
          <w:color w:val="000000" w:themeColor="text1"/>
          <w:szCs w:val="22"/>
          <w:lang w:val="es-ES"/>
        </w:rPr>
        <w:t xml:space="preserve">PUNTO </w:t>
      </w:r>
      <w:r w:rsidR="000062E1" w:rsidRPr="00DC31B1">
        <w:rPr>
          <w:b/>
          <w:color w:val="000000" w:themeColor="text1"/>
          <w:szCs w:val="22"/>
          <w:lang w:val="es-ES"/>
        </w:rPr>
        <w:t xml:space="preserve">8 </w:t>
      </w:r>
      <w:r w:rsidRPr="00DC31B1">
        <w:rPr>
          <w:b/>
          <w:color w:val="000000" w:themeColor="text1"/>
          <w:szCs w:val="22"/>
          <w:lang w:val="es-ES"/>
        </w:rPr>
        <w:t>DEL ORDEN DEL DÍA</w:t>
      </w:r>
      <w:r w:rsidR="003E1933" w:rsidRPr="00DC31B1">
        <w:rPr>
          <w:b/>
          <w:color w:val="000000" w:themeColor="text1"/>
          <w:szCs w:val="22"/>
          <w:lang w:val="es-ES"/>
        </w:rPr>
        <w:t xml:space="preserve">:  </w:t>
      </w:r>
      <w:r w:rsidR="00CB1133" w:rsidRPr="00DC31B1">
        <w:rPr>
          <w:b/>
          <w:color w:val="000000" w:themeColor="text1"/>
          <w:szCs w:val="22"/>
          <w:lang w:val="es-ES"/>
        </w:rPr>
        <w:t>DIRECTOR</w:t>
      </w:r>
      <w:r w:rsidR="0003206D" w:rsidRPr="00DC31B1">
        <w:rPr>
          <w:b/>
          <w:color w:val="000000" w:themeColor="text1"/>
          <w:szCs w:val="22"/>
          <w:lang w:val="es-ES"/>
        </w:rPr>
        <w:t xml:space="preserve"> DE LA</w:t>
      </w:r>
      <w:r w:rsidR="000062E1" w:rsidRPr="00DC31B1">
        <w:rPr>
          <w:b/>
          <w:color w:val="000000" w:themeColor="text1"/>
          <w:szCs w:val="22"/>
          <w:lang w:val="es-ES"/>
        </w:rPr>
        <w:t xml:space="preserve"> DSI</w:t>
      </w:r>
      <w:r w:rsidR="00CB1133" w:rsidRPr="00DC31B1">
        <w:rPr>
          <w:b/>
          <w:color w:val="000000" w:themeColor="text1"/>
          <w:szCs w:val="22"/>
          <w:lang w:val="es-ES"/>
        </w:rPr>
        <w:t xml:space="preserve">:  </w:t>
      </w:r>
      <w:r w:rsidR="000062E1" w:rsidRPr="00DC31B1">
        <w:rPr>
          <w:b/>
          <w:color w:val="000000" w:themeColor="text1"/>
          <w:szCs w:val="22"/>
          <w:lang w:val="es-ES"/>
        </w:rPr>
        <w:t>PROCESO DE CONTRATACIÓN</w:t>
      </w:r>
      <w:r w:rsidR="00CB1133" w:rsidRPr="00DC31B1">
        <w:rPr>
          <w:b/>
          <w:color w:val="000000" w:themeColor="text1"/>
          <w:szCs w:val="22"/>
          <w:lang w:val="es-ES"/>
        </w:rPr>
        <w:t xml:space="preserve"> </w:t>
      </w:r>
    </w:p>
    <w:p w:rsidR="00B63E49" w:rsidRPr="00DC31B1" w:rsidRDefault="00B63E49" w:rsidP="006B0B68">
      <w:pPr>
        <w:rPr>
          <w:color w:val="000000" w:themeColor="text1"/>
          <w:szCs w:val="22"/>
          <w:lang w:val="es-ES"/>
        </w:rPr>
      </w:pPr>
    </w:p>
    <w:p w:rsidR="00C33F87" w:rsidRPr="00DC31B1" w:rsidRDefault="000062E1" w:rsidP="000062E1">
      <w:pPr>
        <w:pStyle w:val="ONUME"/>
        <w:numPr>
          <w:ilvl w:val="0"/>
          <w:numId w:val="5"/>
        </w:numPr>
        <w:spacing w:after="0"/>
        <w:ind w:left="0" w:firstLine="0"/>
        <w:rPr>
          <w:rFonts w:eastAsia="Times New Roman"/>
          <w:color w:val="000000" w:themeColor="text1"/>
          <w:szCs w:val="22"/>
          <w:lang w:val="es-ES"/>
        </w:rPr>
      </w:pPr>
      <w:r w:rsidRPr="00DC31B1">
        <w:rPr>
          <w:color w:val="000000" w:themeColor="text1"/>
          <w:szCs w:val="22"/>
          <w:lang w:val="es-ES"/>
        </w:rPr>
        <w:t>Antes de su cuadragésima sesión, la Secretaría solicitó el parecer de la Comisión acerca de algunos cambios propuestos relativos al anuncio de vacante en relación con el puesto, a fin de ampliar la lista de posibles candidatos</w:t>
      </w:r>
      <w:r w:rsidR="00C33F87" w:rsidRPr="00DC31B1">
        <w:rPr>
          <w:rFonts w:eastAsia="Times New Roman"/>
          <w:color w:val="000000" w:themeColor="text1"/>
          <w:szCs w:val="22"/>
          <w:lang w:val="es-ES"/>
        </w:rPr>
        <w:t>.</w:t>
      </w:r>
      <w:r w:rsidRPr="00DC31B1">
        <w:rPr>
          <w:rFonts w:eastAsia="Times New Roman"/>
          <w:color w:val="000000" w:themeColor="text1"/>
          <w:szCs w:val="22"/>
          <w:lang w:val="es-ES"/>
        </w:rPr>
        <w:t xml:space="preserve">  La Comisión examinó los cambios propuestos y formuló sus sugerencias, que fueron aceptadas por la Secretaría, por lo que el anuncio de vacante fue publicado en el sitio web de la OMPI.</w:t>
      </w:r>
    </w:p>
    <w:p w:rsidR="00C33F87" w:rsidRPr="00DC31B1" w:rsidRDefault="00C33F87" w:rsidP="00C33F87">
      <w:pPr>
        <w:rPr>
          <w:rFonts w:eastAsia="Times New Roman"/>
          <w:color w:val="000000" w:themeColor="text1"/>
          <w:szCs w:val="22"/>
          <w:lang w:val="es-ES"/>
        </w:rPr>
      </w:pPr>
    </w:p>
    <w:p w:rsidR="00C33F87" w:rsidRPr="00DC31B1" w:rsidRDefault="000062E1" w:rsidP="000062E1">
      <w:pPr>
        <w:pStyle w:val="ONUME"/>
        <w:numPr>
          <w:ilvl w:val="0"/>
          <w:numId w:val="5"/>
        </w:numPr>
        <w:spacing w:after="0"/>
        <w:ind w:left="0" w:firstLine="0"/>
        <w:rPr>
          <w:color w:val="000000" w:themeColor="text1"/>
          <w:szCs w:val="22"/>
          <w:lang w:val="es-ES"/>
        </w:rPr>
      </w:pPr>
      <w:r w:rsidRPr="00DC31B1">
        <w:rPr>
          <w:rFonts w:eastAsia="Times New Roman"/>
          <w:color w:val="000000" w:themeColor="text1"/>
          <w:szCs w:val="22"/>
          <w:lang w:val="es-ES"/>
        </w:rPr>
        <w:t>En la cuadragésima primera sesión, la Directora del DGRRHH informó a la Comisión sobre la evolución del proceso de contratación y los plazos previstos.</w:t>
      </w:r>
      <w:r w:rsidR="00C33F87" w:rsidRPr="00DC31B1">
        <w:rPr>
          <w:rFonts w:eastAsia="Times New Roman"/>
          <w:bCs/>
          <w:color w:val="000000" w:themeColor="text1"/>
          <w:szCs w:val="22"/>
          <w:lang w:val="es-ES"/>
        </w:rPr>
        <w:t xml:space="preserve"> </w:t>
      </w:r>
      <w:r w:rsidR="00C33F87" w:rsidRPr="00DC31B1">
        <w:rPr>
          <w:rFonts w:eastAsia="Times New Roman"/>
          <w:color w:val="000000" w:themeColor="text1"/>
          <w:szCs w:val="22"/>
          <w:lang w:val="es-ES"/>
        </w:rPr>
        <w:t xml:space="preserve"> </w:t>
      </w:r>
      <w:r w:rsidRPr="00DC31B1">
        <w:rPr>
          <w:rFonts w:eastAsia="Times New Roman"/>
          <w:color w:val="000000" w:themeColor="text1"/>
          <w:szCs w:val="22"/>
          <w:lang w:val="es-ES"/>
        </w:rPr>
        <w:t>La Comisión se ofreció para prestar asistencia a la Secretaría en las etapas iniciales del proceso</w:t>
      </w:r>
      <w:r w:rsidR="00C33F87" w:rsidRPr="00DC31B1">
        <w:rPr>
          <w:rFonts w:eastAsia="Times New Roman"/>
          <w:color w:val="000000" w:themeColor="text1"/>
          <w:szCs w:val="22"/>
          <w:lang w:val="es-ES"/>
        </w:rPr>
        <w:t xml:space="preserve">.  </w:t>
      </w:r>
    </w:p>
    <w:p w:rsidR="00CB1133" w:rsidRPr="00DC31B1" w:rsidRDefault="00CB1133" w:rsidP="006B0B68">
      <w:pPr>
        <w:rPr>
          <w:color w:val="000000" w:themeColor="text1"/>
          <w:szCs w:val="22"/>
          <w:lang w:val="es-ES"/>
        </w:rPr>
      </w:pPr>
    </w:p>
    <w:p w:rsidR="00B87817" w:rsidRPr="00DC31B1" w:rsidRDefault="00B62432" w:rsidP="007270EC">
      <w:pPr>
        <w:outlineLvl w:val="1"/>
        <w:rPr>
          <w:b/>
          <w:color w:val="000000" w:themeColor="text1"/>
          <w:szCs w:val="22"/>
          <w:lang w:val="es-ES"/>
        </w:rPr>
      </w:pPr>
      <w:r w:rsidRPr="00DC31B1">
        <w:rPr>
          <w:b/>
          <w:color w:val="000000" w:themeColor="text1"/>
          <w:szCs w:val="22"/>
          <w:lang w:val="es-ES"/>
        </w:rPr>
        <w:t xml:space="preserve">PUNTO </w:t>
      </w:r>
      <w:r w:rsidR="000062E1" w:rsidRPr="00DC31B1">
        <w:rPr>
          <w:b/>
          <w:color w:val="000000" w:themeColor="text1"/>
          <w:szCs w:val="22"/>
          <w:lang w:val="es-ES"/>
        </w:rPr>
        <w:t xml:space="preserve">9 </w:t>
      </w:r>
      <w:r w:rsidRPr="00DC31B1">
        <w:rPr>
          <w:b/>
          <w:color w:val="000000" w:themeColor="text1"/>
          <w:szCs w:val="22"/>
          <w:lang w:val="es-ES"/>
        </w:rPr>
        <w:t>DEL ORDEN DEL DÍA</w:t>
      </w:r>
      <w:r w:rsidR="00B87817" w:rsidRPr="00DC31B1">
        <w:rPr>
          <w:b/>
          <w:color w:val="000000" w:themeColor="text1"/>
          <w:szCs w:val="22"/>
          <w:lang w:val="es-ES"/>
        </w:rPr>
        <w:t xml:space="preserve">:  </w:t>
      </w:r>
      <w:r w:rsidR="000062E1" w:rsidRPr="00DC31B1">
        <w:rPr>
          <w:b/>
          <w:color w:val="000000" w:themeColor="text1"/>
          <w:szCs w:val="22"/>
          <w:lang w:val="es-ES"/>
        </w:rPr>
        <w:t>INFORME ANUAL DE LA CCIS</w:t>
      </w:r>
    </w:p>
    <w:p w:rsidR="00B87817" w:rsidRPr="00DC31B1" w:rsidRDefault="00B87817" w:rsidP="006B0B68">
      <w:pPr>
        <w:rPr>
          <w:color w:val="000000" w:themeColor="text1"/>
          <w:szCs w:val="22"/>
          <w:lang w:val="es-ES"/>
        </w:rPr>
      </w:pPr>
    </w:p>
    <w:p w:rsidR="0003206D" w:rsidRPr="00DC31B1" w:rsidRDefault="0037356D" w:rsidP="0003206D">
      <w:pPr>
        <w:pStyle w:val="ONUME"/>
        <w:numPr>
          <w:ilvl w:val="0"/>
          <w:numId w:val="5"/>
        </w:numPr>
        <w:shd w:val="clear" w:color="auto" w:fill="FFFFFF"/>
        <w:spacing w:after="0"/>
        <w:ind w:left="0" w:firstLine="0"/>
        <w:rPr>
          <w:b/>
          <w:color w:val="000000" w:themeColor="text1"/>
          <w:szCs w:val="22"/>
          <w:lang w:val="es-ES"/>
        </w:rPr>
      </w:pPr>
      <w:r w:rsidRPr="00DC31B1">
        <w:rPr>
          <w:color w:val="000000" w:themeColor="text1"/>
          <w:szCs w:val="22"/>
          <w:lang w:val="es-ES"/>
        </w:rPr>
        <w:t>La Comisión ha elaborado su informe anual, que será presentado al PBC en su 25ª sesión, en agosto de 2016.  En el informe se dará cuenta de las actividades realizadas por la CCIS en el período comprendido entre el 1 de septiembre de 2015 y el 30 de junio de 2016.</w:t>
      </w:r>
    </w:p>
    <w:p w:rsidR="0003206D" w:rsidRPr="00DC31B1" w:rsidRDefault="0003206D" w:rsidP="0003206D">
      <w:pPr>
        <w:pStyle w:val="ONUME"/>
        <w:numPr>
          <w:ilvl w:val="0"/>
          <w:numId w:val="0"/>
        </w:numPr>
        <w:shd w:val="clear" w:color="auto" w:fill="FFFFFF"/>
        <w:spacing w:after="0"/>
        <w:rPr>
          <w:color w:val="000000" w:themeColor="text1"/>
          <w:szCs w:val="22"/>
          <w:lang w:val="es-ES"/>
        </w:rPr>
      </w:pPr>
    </w:p>
    <w:p w:rsidR="00F95C65" w:rsidRPr="00DC31B1" w:rsidRDefault="0003206D" w:rsidP="0003206D">
      <w:pPr>
        <w:pStyle w:val="ONUME"/>
        <w:numPr>
          <w:ilvl w:val="0"/>
          <w:numId w:val="0"/>
        </w:numPr>
        <w:shd w:val="clear" w:color="auto" w:fill="FFFFFF"/>
        <w:spacing w:after="0"/>
        <w:rPr>
          <w:b/>
          <w:color w:val="000000" w:themeColor="text1"/>
          <w:szCs w:val="22"/>
          <w:lang w:val="es-ES"/>
        </w:rPr>
      </w:pPr>
      <w:r w:rsidRPr="00DC31B1">
        <w:rPr>
          <w:b/>
          <w:color w:val="000000" w:themeColor="text1"/>
          <w:szCs w:val="22"/>
          <w:lang w:val="es-ES"/>
        </w:rPr>
        <w:t>P</w:t>
      </w:r>
      <w:r w:rsidR="00B62432" w:rsidRPr="00DC31B1">
        <w:rPr>
          <w:b/>
          <w:color w:val="000000" w:themeColor="text1"/>
          <w:szCs w:val="22"/>
          <w:lang w:val="es-ES"/>
        </w:rPr>
        <w:t xml:space="preserve">UNTO </w:t>
      </w:r>
      <w:r w:rsidRPr="00DC31B1">
        <w:rPr>
          <w:b/>
          <w:color w:val="000000" w:themeColor="text1"/>
          <w:szCs w:val="22"/>
          <w:lang w:val="es-ES"/>
        </w:rPr>
        <w:t xml:space="preserve">10 </w:t>
      </w:r>
      <w:r w:rsidR="00B62432" w:rsidRPr="00DC31B1">
        <w:rPr>
          <w:b/>
          <w:color w:val="000000" w:themeColor="text1"/>
          <w:szCs w:val="22"/>
          <w:lang w:val="es-ES"/>
        </w:rPr>
        <w:t>DEL ORDEN DEL DÍA</w:t>
      </w:r>
      <w:r w:rsidR="00F95C65" w:rsidRPr="00DC31B1">
        <w:rPr>
          <w:b/>
          <w:color w:val="000000" w:themeColor="text1"/>
          <w:szCs w:val="22"/>
          <w:lang w:val="es-ES"/>
        </w:rPr>
        <w:t xml:space="preserve">:  </w:t>
      </w:r>
      <w:r w:rsidR="006717BA" w:rsidRPr="00DC31B1">
        <w:rPr>
          <w:b/>
          <w:color w:val="000000" w:themeColor="text1"/>
          <w:szCs w:val="22"/>
          <w:lang w:val="es-ES"/>
        </w:rPr>
        <w:t>É</w:t>
      </w:r>
      <w:r w:rsidR="00F034E0" w:rsidRPr="00DC31B1">
        <w:rPr>
          <w:b/>
          <w:bCs/>
          <w:szCs w:val="22"/>
          <w:lang w:val="es-ES"/>
        </w:rPr>
        <w:t>TICA PROFESIONAL Y MEDIADOR</w:t>
      </w:r>
    </w:p>
    <w:p w:rsidR="00C20E1E" w:rsidRPr="00DC31B1" w:rsidRDefault="00C20E1E" w:rsidP="006B0B68">
      <w:pPr>
        <w:rPr>
          <w:color w:val="000000" w:themeColor="text1"/>
          <w:szCs w:val="22"/>
          <w:lang w:val="es-ES"/>
        </w:rPr>
      </w:pPr>
    </w:p>
    <w:p w:rsidR="002E59C5" w:rsidRPr="00DC31B1" w:rsidRDefault="00F034E0" w:rsidP="006B0B68">
      <w:pPr>
        <w:ind w:firstLine="567"/>
        <w:rPr>
          <w:i/>
          <w:color w:val="000000" w:themeColor="text1"/>
          <w:szCs w:val="22"/>
          <w:lang w:val="es-ES"/>
        </w:rPr>
      </w:pPr>
      <w:r w:rsidRPr="00DC31B1">
        <w:rPr>
          <w:i/>
          <w:color w:val="000000" w:themeColor="text1"/>
          <w:szCs w:val="22"/>
          <w:lang w:val="es-ES"/>
        </w:rPr>
        <w:t>Ética profesional</w:t>
      </w:r>
    </w:p>
    <w:p w:rsidR="002E59C5" w:rsidRPr="00DC31B1" w:rsidRDefault="002E59C5" w:rsidP="006B0B68">
      <w:pPr>
        <w:rPr>
          <w:color w:val="000000" w:themeColor="text1"/>
          <w:szCs w:val="22"/>
          <w:lang w:val="es-ES"/>
        </w:rPr>
      </w:pPr>
    </w:p>
    <w:p w:rsidR="00861022" w:rsidRPr="00DC31B1" w:rsidRDefault="00EC5465" w:rsidP="00EC5465">
      <w:pPr>
        <w:pStyle w:val="ONUME"/>
        <w:numPr>
          <w:ilvl w:val="0"/>
          <w:numId w:val="5"/>
        </w:numPr>
        <w:spacing w:after="0"/>
        <w:ind w:left="0" w:firstLine="0"/>
        <w:rPr>
          <w:color w:val="000000" w:themeColor="text1"/>
          <w:szCs w:val="22"/>
          <w:lang w:val="es-ES"/>
        </w:rPr>
      </w:pPr>
      <w:r w:rsidRPr="00DC31B1">
        <w:rPr>
          <w:color w:val="000000" w:themeColor="text1"/>
          <w:szCs w:val="22"/>
          <w:lang w:val="es-ES"/>
        </w:rPr>
        <w:t>La Comisión examinó el programa de trabajo propuesto por la Oficina de Ética Profesional, que fue presentado en abril de 2016, y prestó asesoramiento acerca de dicho programa, que incluía, entre otras cosas, una lista de las principales actividades realizadas, así como de las actividades planificadas o en curso.</w:t>
      </w:r>
      <w:r w:rsidR="00861022" w:rsidRPr="00DC31B1">
        <w:rPr>
          <w:color w:val="000000" w:themeColor="text1"/>
          <w:szCs w:val="22"/>
          <w:lang w:val="es-ES"/>
        </w:rPr>
        <w:t xml:space="preserve">  </w:t>
      </w:r>
      <w:r w:rsidRPr="00DC31B1">
        <w:rPr>
          <w:color w:val="000000" w:themeColor="text1"/>
          <w:szCs w:val="22"/>
          <w:lang w:val="es-ES"/>
        </w:rPr>
        <w:t xml:space="preserve">La Comisión </w:t>
      </w:r>
      <w:r w:rsidR="0003206D" w:rsidRPr="00DC31B1">
        <w:rPr>
          <w:color w:val="000000" w:themeColor="text1"/>
          <w:szCs w:val="22"/>
          <w:lang w:val="es-ES"/>
        </w:rPr>
        <w:t xml:space="preserve">ha </w:t>
      </w:r>
      <w:r w:rsidRPr="00DC31B1">
        <w:rPr>
          <w:color w:val="000000" w:themeColor="text1"/>
          <w:szCs w:val="22"/>
          <w:lang w:val="es-ES"/>
        </w:rPr>
        <w:t>recom</w:t>
      </w:r>
      <w:r w:rsidR="0003206D" w:rsidRPr="00DC31B1">
        <w:rPr>
          <w:color w:val="000000" w:themeColor="text1"/>
          <w:szCs w:val="22"/>
          <w:lang w:val="es-ES"/>
        </w:rPr>
        <w:t>endado</w:t>
      </w:r>
      <w:r w:rsidRPr="00DC31B1">
        <w:rPr>
          <w:color w:val="000000" w:themeColor="text1"/>
          <w:szCs w:val="22"/>
          <w:lang w:val="es-ES"/>
        </w:rPr>
        <w:t xml:space="preserve"> a la Oficial Jefa de Ética Profesional que prepar</w:t>
      </w:r>
      <w:r w:rsidR="0003206D" w:rsidRPr="00DC31B1">
        <w:rPr>
          <w:color w:val="000000" w:themeColor="text1"/>
          <w:szCs w:val="22"/>
          <w:lang w:val="es-ES"/>
        </w:rPr>
        <w:t>e</w:t>
      </w:r>
      <w:r w:rsidRPr="00DC31B1">
        <w:rPr>
          <w:color w:val="000000" w:themeColor="text1"/>
          <w:szCs w:val="22"/>
          <w:lang w:val="es-ES"/>
        </w:rPr>
        <w:t xml:space="preserve"> el plan de trabajo dotándolo de una estructura distinta, estableciendo un orden de prioridad de las actividades y señalando los resultados esperados, las fechas de cumplimiento previstas y los recursos necesarios.</w:t>
      </w:r>
      <w:r w:rsidR="0074705A" w:rsidRPr="00DC31B1">
        <w:rPr>
          <w:color w:val="000000" w:themeColor="text1"/>
          <w:szCs w:val="22"/>
          <w:lang w:val="es-ES"/>
        </w:rPr>
        <w:t xml:space="preserve"> </w:t>
      </w:r>
      <w:r w:rsidR="00426A48" w:rsidRPr="00DC31B1">
        <w:rPr>
          <w:color w:val="000000" w:themeColor="text1"/>
          <w:szCs w:val="22"/>
          <w:lang w:val="es-ES"/>
        </w:rPr>
        <w:t xml:space="preserve"> </w:t>
      </w:r>
      <w:r w:rsidRPr="00DC31B1">
        <w:rPr>
          <w:color w:val="000000" w:themeColor="text1"/>
          <w:szCs w:val="22"/>
          <w:lang w:val="es-ES"/>
        </w:rPr>
        <w:t>Las actividades deberían estar agrupadas en función de las distintas esferas de responsabilid</w:t>
      </w:r>
      <w:r w:rsidR="0003206D" w:rsidRPr="00DC31B1">
        <w:rPr>
          <w:color w:val="000000" w:themeColor="text1"/>
          <w:szCs w:val="22"/>
          <w:lang w:val="es-ES"/>
        </w:rPr>
        <w:t>ad que suelen atribuirse a una o</w:t>
      </w:r>
      <w:r w:rsidRPr="00DC31B1">
        <w:rPr>
          <w:color w:val="000000" w:themeColor="text1"/>
          <w:szCs w:val="22"/>
          <w:lang w:val="es-ES"/>
        </w:rPr>
        <w:t xml:space="preserve">ficina de </w:t>
      </w:r>
      <w:r w:rsidR="0003206D" w:rsidRPr="00DC31B1">
        <w:rPr>
          <w:color w:val="000000" w:themeColor="text1"/>
          <w:szCs w:val="22"/>
          <w:lang w:val="es-ES"/>
        </w:rPr>
        <w:t>é</w:t>
      </w:r>
      <w:r w:rsidRPr="00DC31B1">
        <w:rPr>
          <w:color w:val="000000" w:themeColor="text1"/>
          <w:szCs w:val="22"/>
          <w:lang w:val="es-ES"/>
        </w:rPr>
        <w:t xml:space="preserve">tica </w:t>
      </w:r>
      <w:r w:rsidR="0003206D" w:rsidRPr="00DC31B1">
        <w:rPr>
          <w:color w:val="000000" w:themeColor="text1"/>
          <w:szCs w:val="22"/>
          <w:lang w:val="es-ES"/>
        </w:rPr>
        <w:t>p</w:t>
      </w:r>
      <w:r w:rsidRPr="00DC31B1">
        <w:rPr>
          <w:color w:val="000000" w:themeColor="text1"/>
          <w:szCs w:val="22"/>
          <w:lang w:val="es-ES"/>
        </w:rPr>
        <w:t>rofesional del sistema de las Naciones Unidas (establecimiento de normas y elaboración de políticas, prestación de asesoramiento de carácter confidencial en materia de ética, capacitación y divulgación en materia de ética, administración de la política de protección de los denunciantes, y administración de los programas de declaración de la situación financiera)</w:t>
      </w:r>
      <w:r w:rsidR="00387AD9" w:rsidRPr="00DC31B1">
        <w:rPr>
          <w:color w:val="000000" w:themeColor="text1"/>
          <w:szCs w:val="22"/>
          <w:lang w:val="es-ES"/>
        </w:rPr>
        <w:t>.</w:t>
      </w:r>
    </w:p>
    <w:p w:rsidR="00EC5465" w:rsidRPr="00DC31B1" w:rsidRDefault="00EC5465" w:rsidP="00EC5465">
      <w:pPr>
        <w:pStyle w:val="ONUME"/>
        <w:numPr>
          <w:ilvl w:val="0"/>
          <w:numId w:val="0"/>
        </w:numPr>
        <w:spacing w:after="0"/>
        <w:rPr>
          <w:color w:val="000000" w:themeColor="text1"/>
          <w:szCs w:val="22"/>
          <w:lang w:val="es-ES"/>
        </w:rPr>
      </w:pPr>
    </w:p>
    <w:p w:rsidR="00861022" w:rsidRPr="00DC31B1" w:rsidRDefault="0003206D" w:rsidP="00EC5465">
      <w:pPr>
        <w:pStyle w:val="ONUME"/>
        <w:numPr>
          <w:ilvl w:val="0"/>
          <w:numId w:val="5"/>
        </w:numPr>
        <w:spacing w:after="0"/>
        <w:ind w:left="0" w:firstLine="0"/>
        <w:rPr>
          <w:color w:val="000000" w:themeColor="text1"/>
          <w:szCs w:val="22"/>
          <w:lang w:val="es-ES"/>
        </w:rPr>
      </w:pPr>
      <w:r w:rsidRPr="00DC31B1">
        <w:rPr>
          <w:color w:val="000000" w:themeColor="text1"/>
          <w:szCs w:val="22"/>
          <w:lang w:val="es-ES"/>
        </w:rPr>
        <w:t>En ese sentido, la CCIS ha puesto de</w:t>
      </w:r>
      <w:r w:rsidR="00EC5465" w:rsidRPr="00DC31B1">
        <w:rPr>
          <w:color w:val="000000" w:themeColor="text1"/>
          <w:szCs w:val="22"/>
          <w:lang w:val="es-ES"/>
        </w:rPr>
        <w:t xml:space="preserve"> relieve la necesidad de revisar la orden de servicio de 2010 relativa a la Oficina de Ética Profesional de la OMPI; de elaborar una nueva política de</w:t>
      </w:r>
      <w:r w:rsidR="00EF79E2" w:rsidRPr="00DC31B1">
        <w:rPr>
          <w:color w:val="000000" w:themeColor="text1"/>
          <w:szCs w:val="22"/>
          <w:lang w:val="es-ES"/>
        </w:rPr>
        <w:t xml:space="preserve"> la OMPI sobre la</w:t>
      </w:r>
      <w:r w:rsidR="00EC5465" w:rsidRPr="00DC31B1">
        <w:rPr>
          <w:color w:val="000000" w:themeColor="text1"/>
          <w:szCs w:val="22"/>
          <w:lang w:val="es-ES"/>
        </w:rPr>
        <w:t xml:space="preserve"> declaración de la situación financiera; y de examinar la política de la OMPI relativa a la protección de los denunciantes, teniendo en cuenta las novedades en esta esfera en el sistema de las Naciones Unidas</w:t>
      </w:r>
      <w:r w:rsidR="00861022" w:rsidRPr="00DC31B1">
        <w:rPr>
          <w:color w:val="000000" w:themeColor="text1"/>
          <w:szCs w:val="22"/>
          <w:lang w:val="es-ES"/>
        </w:rPr>
        <w:t>.</w:t>
      </w:r>
    </w:p>
    <w:p w:rsidR="00EF79E2" w:rsidRPr="00DC31B1" w:rsidRDefault="00EF79E2" w:rsidP="00387AD9">
      <w:pPr>
        <w:rPr>
          <w:color w:val="000000" w:themeColor="text1"/>
          <w:szCs w:val="22"/>
          <w:lang w:val="es-ES"/>
        </w:rPr>
      </w:pPr>
    </w:p>
    <w:p w:rsidR="002E59C5" w:rsidRPr="00DC31B1" w:rsidRDefault="00EF79E2" w:rsidP="006B0B68">
      <w:pPr>
        <w:ind w:firstLine="567"/>
        <w:rPr>
          <w:b/>
          <w:color w:val="000000" w:themeColor="text1"/>
          <w:szCs w:val="22"/>
          <w:lang w:val="es-ES"/>
        </w:rPr>
      </w:pPr>
      <w:r w:rsidRPr="00DC31B1">
        <w:rPr>
          <w:i/>
          <w:color w:val="000000" w:themeColor="text1"/>
          <w:szCs w:val="22"/>
          <w:lang w:val="es-ES"/>
        </w:rPr>
        <w:t>Mediador</w:t>
      </w:r>
    </w:p>
    <w:p w:rsidR="002E59C5" w:rsidRPr="00DC31B1" w:rsidRDefault="002E59C5" w:rsidP="006B0B68">
      <w:pPr>
        <w:rPr>
          <w:color w:val="000000" w:themeColor="text1"/>
          <w:szCs w:val="22"/>
          <w:lang w:val="es-ES"/>
        </w:rPr>
      </w:pPr>
    </w:p>
    <w:p w:rsidR="00B61973" w:rsidRPr="00DC31B1" w:rsidRDefault="00EF79E2" w:rsidP="00EF79E2">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Comisión se </w:t>
      </w:r>
      <w:r w:rsidR="0003206D" w:rsidRPr="00DC31B1">
        <w:rPr>
          <w:color w:val="000000" w:themeColor="text1"/>
          <w:szCs w:val="22"/>
          <w:lang w:val="es-ES"/>
        </w:rPr>
        <w:t>ha reunido</w:t>
      </w:r>
      <w:r w:rsidRPr="00DC31B1">
        <w:rPr>
          <w:color w:val="000000" w:themeColor="text1"/>
          <w:szCs w:val="22"/>
          <w:lang w:val="es-ES"/>
        </w:rPr>
        <w:t xml:space="preserve"> con el nuevo Mediador, que asumió su cargo en mayo, y </w:t>
      </w:r>
      <w:r w:rsidR="0003206D" w:rsidRPr="00DC31B1">
        <w:rPr>
          <w:color w:val="000000" w:themeColor="text1"/>
          <w:szCs w:val="22"/>
          <w:lang w:val="es-ES"/>
        </w:rPr>
        <w:t>ha convenido</w:t>
      </w:r>
      <w:r w:rsidRPr="00DC31B1">
        <w:rPr>
          <w:color w:val="000000" w:themeColor="text1"/>
          <w:szCs w:val="22"/>
          <w:lang w:val="es-ES"/>
        </w:rPr>
        <w:t xml:space="preserve"> con él en la necesidad de lograr que los miembros del personal entiendan mejor las distintas opciones existentes para la gestión de las reclamaciones y de promover, cuando resulte conveniente, el uso de procedimientos informales de solución de conflictos antes de optar por procedimientos formales de denuncia</w:t>
      </w:r>
      <w:r w:rsidR="00B61973" w:rsidRPr="00DC31B1">
        <w:rPr>
          <w:color w:val="000000" w:themeColor="text1"/>
          <w:szCs w:val="22"/>
          <w:lang w:val="es-ES"/>
        </w:rPr>
        <w:t xml:space="preserve">.  </w:t>
      </w:r>
      <w:r w:rsidRPr="00DC31B1">
        <w:rPr>
          <w:color w:val="000000" w:themeColor="text1"/>
          <w:szCs w:val="22"/>
          <w:lang w:val="es-ES"/>
        </w:rPr>
        <w:t xml:space="preserve">El Mediador </w:t>
      </w:r>
      <w:r w:rsidR="0003206D" w:rsidRPr="00DC31B1">
        <w:rPr>
          <w:color w:val="000000" w:themeColor="text1"/>
          <w:szCs w:val="22"/>
          <w:lang w:val="es-ES"/>
        </w:rPr>
        <w:t>ha destacado</w:t>
      </w:r>
      <w:r w:rsidRPr="00DC31B1">
        <w:rPr>
          <w:color w:val="000000" w:themeColor="text1"/>
          <w:szCs w:val="22"/>
          <w:lang w:val="es-ES"/>
        </w:rPr>
        <w:t xml:space="preserve"> la importancia de ofrecer respuestas coherentes a los miembros del personal que soliciten asesoramiento o reparación para la misma cuestión desde distintas oficinas.</w:t>
      </w:r>
    </w:p>
    <w:p w:rsidR="00B61973" w:rsidRPr="00DC31B1" w:rsidRDefault="00B61973" w:rsidP="00B61973">
      <w:pPr>
        <w:pStyle w:val="ONUME"/>
        <w:numPr>
          <w:ilvl w:val="0"/>
          <w:numId w:val="0"/>
        </w:numPr>
        <w:spacing w:after="0"/>
        <w:rPr>
          <w:color w:val="000000" w:themeColor="text1"/>
          <w:szCs w:val="22"/>
          <w:lang w:val="es-ES"/>
        </w:rPr>
      </w:pPr>
    </w:p>
    <w:p w:rsidR="00B61973" w:rsidRPr="00DC31B1" w:rsidRDefault="00EF79E2" w:rsidP="00EF79E2">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Comisión </w:t>
      </w:r>
      <w:r w:rsidR="0003206D" w:rsidRPr="00DC31B1">
        <w:rPr>
          <w:color w:val="000000" w:themeColor="text1"/>
          <w:szCs w:val="22"/>
          <w:lang w:val="es-ES"/>
        </w:rPr>
        <w:t>ha solicitado</w:t>
      </w:r>
      <w:r w:rsidRPr="00DC31B1">
        <w:rPr>
          <w:color w:val="000000" w:themeColor="text1"/>
          <w:szCs w:val="22"/>
          <w:lang w:val="es-ES"/>
        </w:rPr>
        <w:t xml:space="preserve"> y espera recibir y examinar el informe de final de mandato de la Mediadora saliente</w:t>
      </w:r>
      <w:r w:rsidR="00B61973" w:rsidRPr="00DC31B1">
        <w:rPr>
          <w:color w:val="000000" w:themeColor="text1"/>
          <w:szCs w:val="22"/>
          <w:lang w:val="es-ES"/>
        </w:rPr>
        <w:t>.</w:t>
      </w:r>
    </w:p>
    <w:p w:rsidR="00A002D1" w:rsidRPr="00DC31B1" w:rsidRDefault="00A002D1" w:rsidP="006B0B68">
      <w:pPr>
        <w:pStyle w:val="ONUME"/>
        <w:numPr>
          <w:ilvl w:val="0"/>
          <w:numId w:val="0"/>
        </w:numPr>
        <w:spacing w:after="0"/>
        <w:rPr>
          <w:color w:val="000000" w:themeColor="text1"/>
          <w:szCs w:val="22"/>
          <w:lang w:val="es-ES"/>
        </w:rPr>
      </w:pPr>
    </w:p>
    <w:p w:rsidR="00CB1133" w:rsidRPr="00DC31B1" w:rsidRDefault="00B62432" w:rsidP="007270EC">
      <w:pPr>
        <w:outlineLvl w:val="1"/>
        <w:rPr>
          <w:b/>
          <w:color w:val="000000" w:themeColor="text1"/>
          <w:szCs w:val="22"/>
          <w:lang w:val="es-ES"/>
        </w:rPr>
      </w:pPr>
      <w:r w:rsidRPr="00DC31B1">
        <w:rPr>
          <w:b/>
          <w:color w:val="000000" w:themeColor="text1"/>
          <w:szCs w:val="22"/>
          <w:lang w:val="es-ES"/>
        </w:rPr>
        <w:t xml:space="preserve">PUNTO </w:t>
      </w:r>
      <w:r w:rsidR="006075E1" w:rsidRPr="00DC31B1">
        <w:rPr>
          <w:b/>
          <w:color w:val="000000" w:themeColor="text1"/>
          <w:szCs w:val="22"/>
          <w:lang w:val="es-ES"/>
        </w:rPr>
        <w:t xml:space="preserve">11 </w:t>
      </w:r>
      <w:r w:rsidRPr="00DC31B1">
        <w:rPr>
          <w:b/>
          <w:color w:val="000000" w:themeColor="text1"/>
          <w:szCs w:val="22"/>
          <w:lang w:val="es-ES"/>
        </w:rPr>
        <w:t>DEL ORDEN DEL DÍA</w:t>
      </w:r>
      <w:r w:rsidR="00CB1133" w:rsidRPr="00DC31B1">
        <w:rPr>
          <w:b/>
          <w:color w:val="000000" w:themeColor="text1"/>
          <w:szCs w:val="22"/>
          <w:lang w:val="es-ES"/>
        </w:rPr>
        <w:t xml:space="preserve">:  </w:t>
      </w:r>
      <w:r w:rsidR="00DF33F1" w:rsidRPr="00DC31B1">
        <w:rPr>
          <w:b/>
          <w:color w:val="000000" w:themeColor="text1"/>
          <w:szCs w:val="22"/>
          <w:lang w:val="es-ES"/>
        </w:rPr>
        <w:t>PROCESO DE SELECCIÓN PARA EL NOMBRAMIENTO DE NUEVOS MIEMBROS DE LA CCIS</w:t>
      </w:r>
    </w:p>
    <w:p w:rsidR="00CB1133" w:rsidRPr="00DC31B1" w:rsidRDefault="00CB1133" w:rsidP="006B0B68">
      <w:pPr>
        <w:rPr>
          <w:color w:val="000000" w:themeColor="text1"/>
          <w:szCs w:val="22"/>
          <w:lang w:val="es-ES"/>
        </w:rPr>
      </w:pPr>
    </w:p>
    <w:p w:rsidR="00B61973" w:rsidRPr="00DC31B1" w:rsidRDefault="0003206D" w:rsidP="002E11A1">
      <w:pPr>
        <w:pStyle w:val="ONUME"/>
        <w:numPr>
          <w:ilvl w:val="0"/>
          <w:numId w:val="5"/>
        </w:numPr>
        <w:spacing w:after="0"/>
        <w:ind w:left="0" w:firstLine="0"/>
        <w:rPr>
          <w:bCs/>
          <w:iCs/>
          <w:color w:val="000000" w:themeColor="text1"/>
          <w:szCs w:val="22"/>
          <w:lang w:val="es-ES"/>
        </w:rPr>
      </w:pPr>
      <w:r w:rsidRPr="00DC31B1">
        <w:rPr>
          <w:bCs/>
          <w:iCs/>
          <w:color w:val="000000" w:themeColor="text1"/>
          <w:szCs w:val="22"/>
          <w:lang w:val="es-ES"/>
        </w:rPr>
        <w:t>La CCIS se ha reunido</w:t>
      </w:r>
      <w:r w:rsidR="002E11A1" w:rsidRPr="00DC31B1">
        <w:rPr>
          <w:bCs/>
          <w:iCs/>
          <w:color w:val="000000" w:themeColor="text1"/>
          <w:szCs w:val="22"/>
          <w:lang w:val="es-ES"/>
        </w:rPr>
        <w:t xml:space="preserve"> con el Secretario del Comité de Selección para el nombramiento de nuevos miembros de la CCIS y </w:t>
      </w:r>
      <w:r w:rsidRPr="00DC31B1">
        <w:rPr>
          <w:bCs/>
          <w:iCs/>
          <w:color w:val="000000" w:themeColor="text1"/>
          <w:szCs w:val="22"/>
          <w:lang w:val="es-ES"/>
        </w:rPr>
        <w:t>ha sido</w:t>
      </w:r>
      <w:r w:rsidR="002E11A1" w:rsidRPr="00DC31B1">
        <w:rPr>
          <w:bCs/>
          <w:iCs/>
          <w:color w:val="000000" w:themeColor="text1"/>
          <w:szCs w:val="22"/>
          <w:lang w:val="es-ES"/>
        </w:rPr>
        <w:t xml:space="preserve"> informada de que se han recibido 136 candidaturas</w:t>
      </w:r>
      <w:r w:rsidR="00B61973" w:rsidRPr="00DC31B1">
        <w:rPr>
          <w:bCs/>
          <w:iCs/>
          <w:color w:val="000000" w:themeColor="text1"/>
          <w:szCs w:val="22"/>
          <w:lang w:val="es-ES"/>
        </w:rPr>
        <w:t xml:space="preserve">.  </w:t>
      </w:r>
      <w:r w:rsidR="002E11A1" w:rsidRPr="00DC31B1">
        <w:rPr>
          <w:bCs/>
          <w:iCs/>
          <w:color w:val="000000" w:themeColor="text1"/>
          <w:szCs w:val="22"/>
          <w:lang w:val="es-ES"/>
        </w:rPr>
        <w:t xml:space="preserve">La Comisión </w:t>
      </w:r>
      <w:r w:rsidRPr="00DC31B1">
        <w:rPr>
          <w:bCs/>
          <w:iCs/>
          <w:color w:val="000000" w:themeColor="text1"/>
          <w:szCs w:val="22"/>
          <w:lang w:val="es-ES"/>
        </w:rPr>
        <w:t>ha examinado</w:t>
      </w:r>
      <w:r w:rsidR="002E11A1" w:rsidRPr="00DC31B1">
        <w:rPr>
          <w:bCs/>
          <w:iCs/>
          <w:color w:val="000000" w:themeColor="text1"/>
          <w:szCs w:val="22"/>
          <w:lang w:val="es-ES"/>
        </w:rPr>
        <w:t xml:space="preserve"> y eval</w:t>
      </w:r>
      <w:r w:rsidRPr="00DC31B1">
        <w:rPr>
          <w:bCs/>
          <w:iCs/>
          <w:color w:val="000000" w:themeColor="text1"/>
          <w:szCs w:val="22"/>
          <w:lang w:val="es-ES"/>
        </w:rPr>
        <w:t>uado</w:t>
      </w:r>
      <w:r w:rsidR="002E11A1" w:rsidRPr="00DC31B1">
        <w:rPr>
          <w:bCs/>
          <w:iCs/>
          <w:color w:val="000000" w:themeColor="text1"/>
          <w:szCs w:val="22"/>
          <w:lang w:val="es-ES"/>
        </w:rPr>
        <w:t xml:space="preserve"> unas 48 candidaturas que reúnen los requisitos necesarios.  El Comité de Selección se basará en la valoración de la Comisión para continuar con el proceso de selección</w:t>
      </w:r>
      <w:r w:rsidR="00387AD9" w:rsidRPr="00DC31B1">
        <w:rPr>
          <w:bCs/>
          <w:iCs/>
          <w:color w:val="000000" w:themeColor="text1"/>
          <w:szCs w:val="22"/>
          <w:lang w:val="es-ES"/>
        </w:rPr>
        <w:t>.</w:t>
      </w:r>
    </w:p>
    <w:p w:rsidR="00CB1133" w:rsidRPr="00DC31B1" w:rsidRDefault="00CB1133" w:rsidP="006B0B68">
      <w:pPr>
        <w:rPr>
          <w:color w:val="000000" w:themeColor="text1"/>
          <w:szCs w:val="22"/>
          <w:lang w:val="es-ES"/>
        </w:rPr>
      </w:pPr>
    </w:p>
    <w:p w:rsidR="00A7358A" w:rsidRPr="00DC31B1" w:rsidRDefault="00B62432" w:rsidP="007270EC">
      <w:pPr>
        <w:outlineLvl w:val="1"/>
        <w:rPr>
          <w:b/>
          <w:color w:val="000000" w:themeColor="text1"/>
          <w:szCs w:val="22"/>
          <w:lang w:val="es-ES"/>
        </w:rPr>
      </w:pPr>
      <w:r w:rsidRPr="00DC31B1">
        <w:rPr>
          <w:b/>
          <w:color w:val="000000" w:themeColor="text1"/>
          <w:szCs w:val="22"/>
          <w:lang w:val="es-ES"/>
        </w:rPr>
        <w:t xml:space="preserve">PUNTO </w:t>
      </w:r>
      <w:r w:rsidR="006075E1" w:rsidRPr="00DC31B1">
        <w:rPr>
          <w:b/>
          <w:color w:val="000000" w:themeColor="text1"/>
          <w:szCs w:val="22"/>
          <w:lang w:val="es-ES"/>
        </w:rPr>
        <w:t>12 D</w:t>
      </w:r>
      <w:r w:rsidRPr="00DC31B1">
        <w:rPr>
          <w:b/>
          <w:color w:val="000000" w:themeColor="text1"/>
          <w:szCs w:val="22"/>
          <w:lang w:val="es-ES"/>
        </w:rPr>
        <w:t>EL ORDEN DEL DÍA</w:t>
      </w:r>
      <w:r w:rsidR="00A7358A" w:rsidRPr="00DC31B1">
        <w:rPr>
          <w:b/>
          <w:color w:val="000000" w:themeColor="text1"/>
          <w:szCs w:val="22"/>
          <w:lang w:val="es-ES"/>
        </w:rPr>
        <w:t xml:space="preserve">:  </w:t>
      </w:r>
      <w:r w:rsidR="006075E1" w:rsidRPr="00DC31B1">
        <w:rPr>
          <w:b/>
          <w:color w:val="000000" w:themeColor="text1"/>
          <w:szCs w:val="22"/>
          <w:lang w:val="es-ES"/>
        </w:rPr>
        <w:t xml:space="preserve">REUNIÓN DE INFORMACIÓN </w:t>
      </w:r>
      <w:r w:rsidR="0099400B" w:rsidRPr="00DC31B1">
        <w:rPr>
          <w:b/>
          <w:color w:val="000000" w:themeColor="text1"/>
          <w:szCs w:val="22"/>
          <w:lang w:val="es-ES"/>
        </w:rPr>
        <w:t>PARA</w:t>
      </w:r>
      <w:r w:rsidR="006075E1" w:rsidRPr="00DC31B1">
        <w:rPr>
          <w:b/>
          <w:color w:val="000000" w:themeColor="text1"/>
          <w:szCs w:val="22"/>
          <w:lang w:val="es-ES"/>
        </w:rPr>
        <w:t xml:space="preserve"> REPRESENTANTES DE LOS ESTADOS MIEMBROS</w:t>
      </w:r>
    </w:p>
    <w:p w:rsidR="00AC4256" w:rsidRPr="00DC31B1" w:rsidRDefault="00AC4256" w:rsidP="006B0B68">
      <w:pPr>
        <w:rPr>
          <w:color w:val="000000" w:themeColor="text1"/>
          <w:szCs w:val="22"/>
          <w:lang w:val="es-ES"/>
        </w:rPr>
      </w:pPr>
    </w:p>
    <w:p w:rsidR="0001590B" w:rsidRPr="00DC31B1" w:rsidRDefault="006075E1" w:rsidP="006075E1">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Se </w:t>
      </w:r>
      <w:r w:rsidR="0003206D" w:rsidRPr="00DC31B1">
        <w:rPr>
          <w:color w:val="000000" w:themeColor="text1"/>
          <w:szCs w:val="22"/>
          <w:lang w:val="es-ES"/>
        </w:rPr>
        <w:t xml:space="preserve">ha </w:t>
      </w:r>
      <w:r w:rsidRPr="00DC31B1">
        <w:rPr>
          <w:color w:val="000000" w:themeColor="text1"/>
          <w:szCs w:val="22"/>
          <w:lang w:val="es-ES"/>
        </w:rPr>
        <w:t>celebr</w:t>
      </w:r>
      <w:r w:rsidR="0003206D" w:rsidRPr="00DC31B1">
        <w:rPr>
          <w:color w:val="000000" w:themeColor="text1"/>
          <w:szCs w:val="22"/>
          <w:lang w:val="es-ES"/>
        </w:rPr>
        <w:t>ado</w:t>
      </w:r>
      <w:r w:rsidRPr="00DC31B1">
        <w:rPr>
          <w:color w:val="000000" w:themeColor="text1"/>
          <w:szCs w:val="22"/>
          <w:lang w:val="es-ES"/>
        </w:rPr>
        <w:t xml:space="preserve"> una reunión en la que la CCIS </w:t>
      </w:r>
      <w:r w:rsidR="0003206D" w:rsidRPr="00DC31B1">
        <w:rPr>
          <w:color w:val="000000" w:themeColor="text1"/>
          <w:szCs w:val="22"/>
          <w:lang w:val="es-ES"/>
        </w:rPr>
        <w:t>ha informado</w:t>
      </w:r>
      <w:r w:rsidRPr="00DC31B1">
        <w:rPr>
          <w:color w:val="000000" w:themeColor="text1"/>
          <w:szCs w:val="22"/>
          <w:lang w:val="es-ES"/>
        </w:rPr>
        <w:t xml:space="preserve"> a los representantes de los Estados miembros sobre las deliberaciones mantenidas en la presente sesión y </w:t>
      </w:r>
      <w:r w:rsidR="0003206D" w:rsidRPr="00DC31B1">
        <w:rPr>
          <w:color w:val="000000" w:themeColor="text1"/>
          <w:szCs w:val="22"/>
          <w:lang w:val="es-ES"/>
        </w:rPr>
        <w:t xml:space="preserve">ha </w:t>
      </w:r>
      <w:r w:rsidRPr="00DC31B1">
        <w:rPr>
          <w:color w:val="000000" w:themeColor="text1"/>
          <w:szCs w:val="22"/>
          <w:lang w:val="es-ES"/>
        </w:rPr>
        <w:t>respondi</w:t>
      </w:r>
      <w:r w:rsidR="0003206D" w:rsidRPr="00DC31B1">
        <w:rPr>
          <w:color w:val="000000" w:themeColor="text1"/>
          <w:szCs w:val="22"/>
          <w:lang w:val="es-ES"/>
        </w:rPr>
        <w:t>do</w:t>
      </w:r>
      <w:r w:rsidRPr="00DC31B1">
        <w:rPr>
          <w:color w:val="000000" w:themeColor="text1"/>
          <w:szCs w:val="22"/>
          <w:lang w:val="es-ES"/>
        </w:rPr>
        <w:t xml:space="preserve"> a las preguntas formuladas por los delegados presentes.</w:t>
      </w:r>
    </w:p>
    <w:p w:rsidR="00A002D1" w:rsidRPr="00DC31B1" w:rsidRDefault="00A002D1" w:rsidP="006B0B68">
      <w:pPr>
        <w:pStyle w:val="ONUME"/>
        <w:numPr>
          <w:ilvl w:val="0"/>
          <w:numId w:val="0"/>
        </w:numPr>
        <w:spacing w:after="0"/>
        <w:rPr>
          <w:color w:val="000000" w:themeColor="text1"/>
          <w:szCs w:val="22"/>
          <w:lang w:val="es-ES"/>
        </w:rPr>
      </w:pPr>
    </w:p>
    <w:p w:rsidR="008900D9" w:rsidRPr="00DC31B1" w:rsidRDefault="00B62432" w:rsidP="007270EC">
      <w:pPr>
        <w:outlineLvl w:val="1"/>
        <w:rPr>
          <w:b/>
          <w:color w:val="000000" w:themeColor="text1"/>
          <w:szCs w:val="22"/>
          <w:lang w:val="es-ES"/>
        </w:rPr>
      </w:pPr>
      <w:r w:rsidRPr="00DC31B1">
        <w:rPr>
          <w:b/>
          <w:color w:val="000000" w:themeColor="text1"/>
          <w:szCs w:val="22"/>
          <w:lang w:val="es-ES"/>
        </w:rPr>
        <w:t xml:space="preserve">PUNTO </w:t>
      </w:r>
      <w:r w:rsidR="006075E1" w:rsidRPr="00DC31B1">
        <w:rPr>
          <w:b/>
          <w:color w:val="000000" w:themeColor="text1"/>
          <w:szCs w:val="22"/>
          <w:lang w:val="es-ES"/>
        </w:rPr>
        <w:t xml:space="preserve">13 </w:t>
      </w:r>
      <w:r w:rsidRPr="00DC31B1">
        <w:rPr>
          <w:b/>
          <w:color w:val="000000" w:themeColor="text1"/>
          <w:szCs w:val="22"/>
          <w:lang w:val="es-ES"/>
        </w:rPr>
        <w:t>DEL ORDEN DEL DÍA</w:t>
      </w:r>
      <w:r w:rsidR="008900D9" w:rsidRPr="00DC31B1">
        <w:rPr>
          <w:b/>
          <w:color w:val="000000" w:themeColor="text1"/>
          <w:szCs w:val="22"/>
          <w:lang w:val="es-ES"/>
        </w:rPr>
        <w:t xml:space="preserve">:  </w:t>
      </w:r>
      <w:r w:rsidR="004E0067" w:rsidRPr="00DC31B1">
        <w:rPr>
          <w:b/>
          <w:color w:val="000000" w:themeColor="text1"/>
          <w:szCs w:val="22"/>
          <w:lang w:val="es-ES"/>
        </w:rPr>
        <w:t>OT</w:t>
      </w:r>
      <w:r w:rsidR="006075E1" w:rsidRPr="00DC31B1">
        <w:rPr>
          <w:b/>
          <w:color w:val="000000" w:themeColor="text1"/>
          <w:szCs w:val="22"/>
          <w:lang w:val="es-ES"/>
        </w:rPr>
        <w:t>ROS ASUNTOS</w:t>
      </w:r>
    </w:p>
    <w:p w:rsidR="004E442D" w:rsidRPr="00DC31B1" w:rsidRDefault="004E442D" w:rsidP="006B0B68">
      <w:pPr>
        <w:rPr>
          <w:color w:val="000000" w:themeColor="text1"/>
          <w:szCs w:val="22"/>
          <w:lang w:val="es-ES"/>
        </w:rPr>
      </w:pPr>
    </w:p>
    <w:p w:rsidR="002E59C5" w:rsidRPr="00DC31B1" w:rsidRDefault="006075E1" w:rsidP="006B0B68">
      <w:pPr>
        <w:ind w:firstLine="567"/>
        <w:rPr>
          <w:b/>
          <w:color w:val="000000" w:themeColor="text1"/>
          <w:szCs w:val="22"/>
          <w:lang w:val="es-ES"/>
        </w:rPr>
      </w:pPr>
      <w:r w:rsidRPr="00DC31B1">
        <w:rPr>
          <w:i/>
          <w:color w:val="000000" w:themeColor="text1"/>
          <w:szCs w:val="22"/>
          <w:lang w:val="es-ES"/>
        </w:rPr>
        <w:t>Reunión privada con el Presidente de la Asamblea General de la OMPI</w:t>
      </w:r>
    </w:p>
    <w:p w:rsidR="002E59C5" w:rsidRPr="00DC31B1" w:rsidRDefault="002E59C5" w:rsidP="006B0B68">
      <w:pPr>
        <w:rPr>
          <w:color w:val="000000" w:themeColor="text1"/>
          <w:szCs w:val="22"/>
          <w:lang w:val="es-ES"/>
        </w:rPr>
      </w:pPr>
    </w:p>
    <w:p w:rsidR="00426A48" w:rsidRPr="00DC31B1" w:rsidRDefault="006075E1" w:rsidP="006075E1">
      <w:pPr>
        <w:pStyle w:val="ONUME"/>
        <w:numPr>
          <w:ilvl w:val="0"/>
          <w:numId w:val="5"/>
        </w:numPr>
        <w:spacing w:after="0"/>
        <w:ind w:left="0" w:firstLine="0"/>
        <w:rPr>
          <w:rFonts w:eastAsiaTheme="minorHAnsi"/>
          <w:color w:val="000000" w:themeColor="text1"/>
          <w:szCs w:val="22"/>
          <w:lang w:val="es-ES"/>
        </w:rPr>
      </w:pPr>
      <w:r w:rsidRPr="00DC31B1">
        <w:rPr>
          <w:color w:val="000000" w:themeColor="text1"/>
          <w:szCs w:val="22"/>
          <w:lang w:val="es-ES"/>
        </w:rPr>
        <w:t xml:space="preserve">En sintonía con su Reglamento, la CCIS </w:t>
      </w:r>
      <w:r w:rsidR="001B063B" w:rsidRPr="00DC31B1">
        <w:rPr>
          <w:color w:val="000000" w:themeColor="text1"/>
          <w:szCs w:val="22"/>
          <w:lang w:val="es-ES"/>
        </w:rPr>
        <w:t>ha mantenido</w:t>
      </w:r>
      <w:r w:rsidRPr="00DC31B1">
        <w:rPr>
          <w:color w:val="000000" w:themeColor="text1"/>
          <w:szCs w:val="22"/>
          <w:lang w:val="es-ES"/>
        </w:rPr>
        <w:t xml:space="preserve"> una reunión en privado con el Presidente de la Asamblea General de la OMPI.</w:t>
      </w:r>
      <w:r w:rsidR="00547C3D" w:rsidRPr="00DC31B1">
        <w:rPr>
          <w:color w:val="000000" w:themeColor="text1"/>
          <w:szCs w:val="22"/>
          <w:lang w:val="es-ES"/>
        </w:rPr>
        <w:t xml:space="preserve">  </w:t>
      </w:r>
    </w:p>
    <w:p w:rsidR="006075E1" w:rsidRPr="00DC31B1" w:rsidRDefault="006075E1" w:rsidP="00387AD9">
      <w:pPr>
        <w:pStyle w:val="ONUME"/>
        <w:numPr>
          <w:ilvl w:val="0"/>
          <w:numId w:val="0"/>
        </w:numPr>
        <w:spacing w:after="0"/>
        <w:rPr>
          <w:color w:val="000000" w:themeColor="text1"/>
          <w:szCs w:val="22"/>
          <w:lang w:val="es-ES"/>
        </w:rPr>
      </w:pPr>
    </w:p>
    <w:p w:rsidR="00F23237" w:rsidRPr="00DC31B1" w:rsidRDefault="00F23237" w:rsidP="00F23237">
      <w:pPr>
        <w:pStyle w:val="ONUME"/>
        <w:numPr>
          <w:ilvl w:val="0"/>
          <w:numId w:val="0"/>
        </w:numPr>
        <w:spacing w:after="0"/>
        <w:ind w:firstLine="567"/>
        <w:rPr>
          <w:i/>
          <w:color w:val="000000" w:themeColor="text1"/>
          <w:szCs w:val="22"/>
          <w:lang w:val="es-ES"/>
        </w:rPr>
      </w:pPr>
      <w:r w:rsidRPr="00DC31B1">
        <w:rPr>
          <w:i/>
          <w:color w:val="000000" w:themeColor="text1"/>
          <w:szCs w:val="22"/>
          <w:lang w:val="es-ES"/>
        </w:rPr>
        <w:t>Sele</w:t>
      </w:r>
      <w:r w:rsidR="006075E1" w:rsidRPr="00DC31B1">
        <w:rPr>
          <w:i/>
          <w:color w:val="000000" w:themeColor="text1"/>
          <w:szCs w:val="22"/>
          <w:lang w:val="es-ES"/>
        </w:rPr>
        <w:t>cción del Auditor Externo</w:t>
      </w:r>
    </w:p>
    <w:p w:rsidR="00F23237" w:rsidRPr="00DC31B1" w:rsidRDefault="00F23237" w:rsidP="00446DDC">
      <w:pPr>
        <w:pStyle w:val="ONUME"/>
        <w:numPr>
          <w:ilvl w:val="0"/>
          <w:numId w:val="0"/>
        </w:numPr>
        <w:spacing w:after="0"/>
        <w:rPr>
          <w:rFonts w:eastAsiaTheme="minorHAnsi"/>
          <w:color w:val="000000" w:themeColor="text1"/>
          <w:szCs w:val="22"/>
          <w:lang w:val="es-ES"/>
        </w:rPr>
      </w:pPr>
    </w:p>
    <w:p w:rsidR="00F23237" w:rsidRPr="00DC31B1" w:rsidRDefault="006075E1" w:rsidP="00B6477C">
      <w:pPr>
        <w:pStyle w:val="ONUME"/>
        <w:numPr>
          <w:ilvl w:val="0"/>
          <w:numId w:val="5"/>
        </w:numPr>
        <w:spacing w:after="120"/>
        <w:ind w:left="0" w:firstLine="0"/>
        <w:rPr>
          <w:rFonts w:eastAsiaTheme="minorHAnsi"/>
          <w:color w:val="000000" w:themeColor="text1"/>
          <w:szCs w:val="22"/>
          <w:lang w:val="es-ES"/>
        </w:rPr>
      </w:pPr>
      <w:r w:rsidRPr="00DC31B1">
        <w:rPr>
          <w:rFonts w:eastAsiaTheme="minorHAnsi"/>
          <w:color w:val="000000" w:themeColor="text1"/>
          <w:szCs w:val="22"/>
          <w:lang w:val="es-ES"/>
        </w:rPr>
        <w:t xml:space="preserve">La Secretaría </w:t>
      </w:r>
      <w:r w:rsidR="001B063B" w:rsidRPr="00DC31B1">
        <w:rPr>
          <w:rFonts w:eastAsiaTheme="minorHAnsi"/>
          <w:color w:val="000000" w:themeColor="text1"/>
          <w:szCs w:val="22"/>
          <w:lang w:val="es-ES"/>
        </w:rPr>
        <w:t xml:space="preserve">ha </w:t>
      </w:r>
      <w:r w:rsidRPr="00DC31B1">
        <w:rPr>
          <w:rFonts w:eastAsiaTheme="minorHAnsi"/>
          <w:color w:val="000000" w:themeColor="text1"/>
          <w:szCs w:val="22"/>
          <w:lang w:val="es-ES"/>
        </w:rPr>
        <w:t>debati</w:t>
      </w:r>
      <w:r w:rsidR="001B063B" w:rsidRPr="00DC31B1">
        <w:rPr>
          <w:rFonts w:eastAsiaTheme="minorHAnsi"/>
          <w:color w:val="000000" w:themeColor="text1"/>
          <w:szCs w:val="22"/>
          <w:lang w:val="es-ES"/>
        </w:rPr>
        <w:t>do</w:t>
      </w:r>
      <w:r w:rsidRPr="00DC31B1">
        <w:rPr>
          <w:rFonts w:eastAsiaTheme="minorHAnsi"/>
          <w:color w:val="000000" w:themeColor="text1"/>
          <w:szCs w:val="22"/>
          <w:lang w:val="es-ES"/>
        </w:rPr>
        <w:t xml:space="preserve"> con la Comisión la función que incumbe a esta última en la selección del próximo Auditor Externo.  </w:t>
      </w:r>
      <w:r w:rsidR="00D502F5" w:rsidRPr="00DC31B1">
        <w:rPr>
          <w:rFonts w:eastAsiaTheme="minorHAnsi"/>
          <w:color w:val="000000" w:themeColor="text1"/>
          <w:szCs w:val="22"/>
          <w:lang w:val="es-ES"/>
        </w:rPr>
        <w:t>Conforme a las normas que se aplican, incumbe a la Comisión examinar</w:t>
      </w:r>
      <w:r w:rsidR="00387AD9" w:rsidRPr="00DC31B1">
        <w:rPr>
          <w:rFonts w:eastAsiaTheme="minorHAnsi"/>
          <w:color w:val="000000" w:themeColor="text1"/>
          <w:szCs w:val="22"/>
          <w:lang w:val="es-ES"/>
        </w:rPr>
        <w:t>:</w:t>
      </w:r>
    </w:p>
    <w:p w:rsidR="00C26E64" w:rsidRPr="00DC31B1" w:rsidRDefault="00D502F5">
      <w:pPr>
        <w:pStyle w:val="ONUME"/>
        <w:numPr>
          <w:ilvl w:val="0"/>
          <w:numId w:val="6"/>
        </w:numPr>
        <w:rPr>
          <w:rFonts w:eastAsiaTheme="minorHAnsi"/>
          <w:color w:val="000000" w:themeColor="text1"/>
          <w:szCs w:val="22"/>
          <w:lang w:val="es-ES"/>
        </w:rPr>
      </w:pPr>
      <w:r w:rsidRPr="00DC31B1">
        <w:rPr>
          <w:rFonts w:eastAsiaTheme="minorHAnsi"/>
          <w:color w:val="000000" w:themeColor="text1"/>
          <w:szCs w:val="22"/>
          <w:lang w:val="es-ES"/>
        </w:rPr>
        <w:t>los criterios para la selección, que se prevé realizar en agosto</w:t>
      </w:r>
      <w:r w:rsidR="00F23237" w:rsidRPr="00DC31B1">
        <w:rPr>
          <w:rFonts w:eastAsiaTheme="minorHAnsi"/>
          <w:color w:val="000000" w:themeColor="text1"/>
          <w:szCs w:val="22"/>
          <w:lang w:val="es-ES"/>
        </w:rPr>
        <w:t xml:space="preserve">;  </w:t>
      </w:r>
      <w:r w:rsidRPr="00DC31B1">
        <w:rPr>
          <w:rFonts w:eastAsiaTheme="minorHAnsi"/>
          <w:color w:val="000000" w:themeColor="text1"/>
          <w:szCs w:val="22"/>
          <w:lang w:val="es-ES"/>
        </w:rPr>
        <w:t>y</w:t>
      </w:r>
    </w:p>
    <w:p w:rsidR="00C26E64" w:rsidRPr="00DC31B1" w:rsidRDefault="001B063B">
      <w:pPr>
        <w:pStyle w:val="ONUME"/>
        <w:numPr>
          <w:ilvl w:val="0"/>
          <w:numId w:val="6"/>
        </w:numPr>
        <w:rPr>
          <w:rFonts w:eastAsiaTheme="minorHAnsi"/>
          <w:color w:val="000000" w:themeColor="text1"/>
          <w:szCs w:val="22"/>
          <w:lang w:val="es-ES"/>
        </w:rPr>
      </w:pPr>
      <w:r w:rsidRPr="00DC31B1">
        <w:rPr>
          <w:rFonts w:eastAsiaTheme="minorHAnsi"/>
          <w:color w:val="000000" w:themeColor="text1"/>
          <w:szCs w:val="22"/>
          <w:lang w:val="es-ES"/>
        </w:rPr>
        <w:t xml:space="preserve">la </w:t>
      </w:r>
      <w:r w:rsidR="00D502F5" w:rsidRPr="00DC31B1">
        <w:rPr>
          <w:rFonts w:eastAsiaTheme="minorHAnsi"/>
          <w:color w:val="000000" w:themeColor="text1"/>
          <w:szCs w:val="22"/>
          <w:lang w:val="es-ES"/>
        </w:rPr>
        <w:t>evaluación técnica</w:t>
      </w:r>
      <w:r w:rsidR="00F23237" w:rsidRPr="00DC31B1">
        <w:rPr>
          <w:rFonts w:eastAsiaTheme="minorHAnsi"/>
          <w:color w:val="000000" w:themeColor="text1"/>
          <w:szCs w:val="22"/>
          <w:lang w:val="es-ES"/>
        </w:rPr>
        <w:t xml:space="preserve">, </w:t>
      </w:r>
      <w:r w:rsidR="00D502F5" w:rsidRPr="00DC31B1">
        <w:rPr>
          <w:rFonts w:eastAsiaTheme="minorHAnsi"/>
          <w:color w:val="000000" w:themeColor="text1"/>
          <w:szCs w:val="22"/>
          <w:lang w:val="es-ES"/>
        </w:rPr>
        <w:t>que se prevé realizar en diciembre de</w:t>
      </w:r>
      <w:r w:rsidR="00F23237" w:rsidRPr="00DC31B1">
        <w:rPr>
          <w:rFonts w:eastAsiaTheme="minorHAnsi"/>
          <w:color w:val="000000" w:themeColor="text1"/>
          <w:szCs w:val="22"/>
          <w:lang w:val="es-ES"/>
        </w:rPr>
        <w:t xml:space="preserve"> 2016.</w:t>
      </w:r>
    </w:p>
    <w:p w:rsidR="006E6721" w:rsidRPr="00DC31B1" w:rsidRDefault="006E6721">
      <w:pPr>
        <w:rPr>
          <w:rFonts w:eastAsiaTheme="minorHAnsi"/>
          <w:color w:val="000000" w:themeColor="text1"/>
          <w:szCs w:val="22"/>
          <w:lang w:val="es-ES"/>
        </w:rPr>
      </w:pPr>
    </w:p>
    <w:p w:rsidR="002068E8" w:rsidRPr="00DC31B1" w:rsidRDefault="002068E8" w:rsidP="000645AC">
      <w:pPr>
        <w:pStyle w:val="ListParagraph"/>
        <w:tabs>
          <w:tab w:val="left" w:pos="567"/>
          <w:tab w:val="left" w:pos="1134"/>
          <w:tab w:val="left" w:pos="1985"/>
        </w:tabs>
        <w:ind w:left="57"/>
        <w:rPr>
          <w:i/>
          <w:color w:val="000000" w:themeColor="text1"/>
          <w:szCs w:val="22"/>
          <w:lang w:val="es-ES"/>
        </w:rPr>
      </w:pPr>
      <w:r w:rsidRPr="00DC31B1">
        <w:rPr>
          <w:b/>
          <w:color w:val="000000" w:themeColor="text1"/>
          <w:szCs w:val="22"/>
          <w:lang w:val="es-ES"/>
        </w:rPr>
        <w:tab/>
      </w:r>
      <w:r w:rsidR="00D502F5" w:rsidRPr="00DC31B1">
        <w:rPr>
          <w:i/>
          <w:color w:val="000000" w:themeColor="text1"/>
          <w:szCs w:val="22"/>
          <w:lang w:val="es-ES"/>
        </w:rPr>
        <w:t>Próxima sesión</w:t>
      </w:r>
    </w:p>
    <w:p w:rsidR="001E3835" w:rsidRPr="00DC31B1" w:rsidRDefault="001E3835" w:rsidP="00387AD9">
      <w:pPr>
        <w:pStyle w:val="ListParagraph"/>
        <w:tabs>
          <w:tab w:val="left" w:pos="567"/>
          <w:tab w:val="left" w:pos="1134"/>
          <w:tab w:val="left" w:pos="1985"/>
        </w:tabs>
        <w:ind w:left="0"/>
        <w:rPr>
          <w:color w:val="000000" w:themeColor="text1"/>
          <w:szCs w:val="22"/>
          <w:lang w:val="es-ES"/>
        </w:rPr>
      </w:pPr>
    </w:p>
    <w:p w:rsidR="00B945BE" w:rsidRPr="00DC31B1" w:rsidRDefault="00D502F5" w:rsidP="00387AD9">
      <w:pPr>
        <w:pStyle w:val="ONUME"/>
        <w:numPr>
          <w:ilvl w:val="0"/>
          <w:numId w:val="5"/>
        </w:numPr>
        <w:spacing w:after="0"/>
        <w:ind w:left="0" w:firstLine="0"/>
        <w:rPr>
          <w:color w:val="000000" w:themeColor="text1"/>
          <w:szCs w:val="22"/>
          <w:lang w:val="es-ES"/>
        </w:rPr>
      </w:pPr>
      <w:r w:rsidRPr="00DC31B1">
        <w:rPr>
          <w:color w:val="000000" w:themeColor="text1"/>
          <w:szCs w:val="22"/>
          <w:lang w:val="es-ES"/>
        </w:rPr>
        <w:t xml:space="preserve">La próxima sesión de la CCIS tendrá lugar del lunes 22 al viernes 26 de agosto de </w:t>
      </w:r>
      <w:r w:rsidR="00C65307" w:rsidRPr="00DC31B1">
        <w:rPr>
          <w:color w:val="000000" w:themeColor="text1"/>
          <w:szCs w:val="22"/>
          <w:lang w:val="es-ES"/>
        </w:rPr>
        <w:t>2016.</w:t>
      </w:r>
      <w:r w:rsidR="00F868E9" w:rsidRPr="00DC31B1">
        <w:rPr>
          <w:color w:val="000000" w:themeColor="text1"/>
          <w:szCs w:val="22"/>
          <w:lang w:val="es-ES"/>
        </w:rPr>
        <w:t xml:space="preserve"> </w:t>
      </w:r>
      <w:r w:rsidR="00BB16D3" w:rsidRPr="00DC31B1">
        <w:rPr>
          <w:color w:val="000000" w:themeColor="text1"/>
          <w:szCs w:val="22"/>
          <w:lang w:val="es-ES"/>
        </w:rPr>
        <w:t xml:space="preserve"> </w:t>
      </w:r>
      <w:r w:rsidRPr="00DC31B1">
        <w:rPr>
          <w:color w:val="000000" w:themeColor="text1"/>
          <w:szCs w:val="22"/>
          <w:lang w:val="es-ES"/>
        </w:rPr>
        <w:t>A continuación figura el proyecto de orden del día para dicha sesión</w:t>
      </w:r>
      <w:r w:rsidR="00B945BE" w:rsidRPr="00DC31B1">
        <w:rPr>
          <w:color w:val="000000" w:themeColor="text1"/>
          <w:szCs w:val="22"/>
          <w:lang w:val="es-ES"/>
        </w:rPr>
        <w:t xml:space="preserve">:  </w:t>
      </w:r>
    </w:p>
    <w:p w:rsidR="000A638E" w:rsidRPr="00DC31B1" w:rsidRDefault="000A638E" w:rsidP="000A638E">
      <w:pPr>
        <w:pStyle w:val="ONUME"/>
        <w:numPr>
          <w:ilvl w:val="0"/>
          <w:numId w:val="0"/>
        </w:numPr>
        <w:spacing w:after="0"/>
        <w:rPr>
          <w:color w:val="000000" w:themeColor="text1"/>
          <w:szCs w:val="22"/>
          <w:lang w:val="es-ES"/>
        </w:rPr>
      </w:pPr>
    </w:p>
    <w:p w:rsidR="00510E12" w:rsidRPr="00DC31B1" w:rsidRDefault="00D502F5"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Aprobación del orden del día</w:t>
      </w:r>
    </w:p>
    <w:p w:rsidR="00E6512B" w:rsidRPr="00DC31B1" w:rsidRDefault="00D502F5"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Cuestiones planteadas en la sesión anterior</w:t>
      </w:r>
    </w:p>
    <w:p w:rsidR="00B945BE" w:rsidRPr="00DC31B1" w:rsidRDefault="00D502F5"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 xml:space="preserve">Reunión con el </w:t>
      </w:r>
      <w:r w:rsidR="00B945BE" w:rsidRPr="00DC31B1">
        <w:rPr>
          <w:color w:val="000000" w:themeColor="text1"/>
          <w:szCs w:val="22"/>
          <w:lang w:val="es-ES"/>
        </w:rPr>
        <w:t>Director General</w:t>
      </w:r>
    </w:p>
    <w:p w:rsidR="00B945BE" w:rsidRPr="00DC31B1" w:rsidRDefault="00D502F5"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Supervisión interna</w:t>
      </w:r>
    </w:p>
    <w:p w:rsidR="00400CB9" w:rsidRPr="00DC31B1" w:rsidRDefault="00D502F5" w:rsidP="00D502F5">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Seguimiento de las recomendaciones en materia de supervisión</w:t>
      </w:r>
    </w:p>
    <w:p w:rsidR="00400CB9" w:rsidRPr="00DC31B1" w:rsidRDefault="00D502F5" w:rsidP="00D502F5">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Información actualizada sobre las recomendaciones formuladas por la Dependencia Común de Inspección (DCI)</w:t>
      </w:r>
    </w:p>
    <w:p w:rsidR="00B945BE" w:rsidRPr="00DC31B1" w:rsidRDefault="005F533B"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Presentación de informes financieros</w:t>
      </w:r>
      <w:r w:rsidR="000A638E" w:rsidRPr="00DC31B1">
        <w:rPr>
          <w:color w:val="000000" w:themeColor="text1"/>
          <w:szCs w:val="22"/>
          <w:lang w:val="es-ES"/>
        </w:rPr>
        <w:t xml:space="preserve">:  </w:t>
      </w:r>
      <w:r w:rsidRPr="00DC31B1">
        <w:rPr>
          <w:color w:val="000000" w:themeColor="text1"/>
          <w:szCs w:val="22"/>
          <w:lang w:val="es-ES"/>
        </w:rPr>
        <w:t>Informe sobre el rendimiento de los programas</w:t>
      </w:r>
    </w:p>
    <w:p w:rsidR="00400CB9" w:rsidRPr="00DC31B1" w:rsidRDefault="005F533B" w:rsidP="00DD049D">
      <w:pPr>
        <w:pStyle w:val="ONUME"/>
        <w:numPr>
          <w:ilvl w:val="0"/>
          <w:numId w:val="4"/>
        </w:numPr>
        <w:tabs>
          <w:tab w:val="left" w:pos="567"/>
        </w:tabs>
        <w:spacing w:after="120"/>
        <w:ind w:left="1134" w:hanging="567"/>
        <w:rPr>
          <w:color w:val="000000" w:themeColor="text1"/>
          <w:szCs w:val="22"/>
          <w:lang w:val="es-ES"/>
        </w:rPr>
      </w:pPr>
      <w:r w:rsidRPr="00DC31B1">
        <w:rPr>
          <w:color w:val="000000" w:themeColor="text1"/>
          <w:szCs w:val="22"/>
          <w:lang w:val="es-ES"/>
        </w:rPr>
        <w:t>Auditoría externa</w:t>
      </w:r>
      <w:r w:rsidR="00400CB9" w:rsidRPr="00DC31B1">
        <w:rPr>
          <w:color w:val="000000" w:themeColor="text1"/>
          <w:szCs w:val="22"/>
          <w:lang w:val="es-ES"/>
        </w:rPr>
        <w:t xml:space="preserve"> </w:t>
      </w:r>
    </w:p>
    <w:p w:rsidR="00B945BE" w:rsidRPr="00DC31B1" w:rsidRDefault="005F533B"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lastRenderedPageBreak/>
        <w:t>Control interno</w:t>
      </w:r>
      <w:r w:rsidR="001252D3" w:rsidRPr="00DC31B1">
        <w:rPr>
          <w:color w:val="000000" w:themeColor="text1"/>
          <w:szCs w:val="22"/>
          <w:lang w:val="es-ES"/>
        </w:rPr>
        <w:t xml:space="preserve">:  </w:t>
      </w:r>
      <w:r w:rsidRPr="00DC31B1">
        <w:rPr>
          <w:color w:val="000000" w:themeColor="text1"/>
          <w:szCs w:val="22"/>
          <w:lang w:val="es-ES"/>
        </w:rPr>
        <w:t>Gestión de los RR.HH.</w:t>
      </w:r>
      <w:r w:rsidR="000A638E" w:rsidRPr="00DC31B1">
        <w:rPr>
          <w:color w:val="000000" w:themeColor="text1"/>
          <w:szCs w:val="22"/>
          <w:lang w:val="es-ES"/>
        </w:rPr>
        <w:t xml:space="preserve">, </w:t>
      </w:r>
      <w:r w:rsidRPr="00DC31B1">
        <w:rPr>
          <w:color w:val="000000" w:themeColor="text1"/>
          <w:szCs w:val="22"/>
          <w:lang w:val="es-ES"/>
        </w:rPr>
        <w:t>información actualizada sobre la revisión de políticas</w:t>
      </w:r>
      <w:r w:rsidR="000A638E" w:rsidRPr="00DC31B1">
        <w:rPr>
          <w:color w:val="000000" w:themeColor="text1"/>
          <w:szCs w:val="22"/>
          <w:lang w:val="es-ES"/>
        </w:rPr>
        <w:t xml:space="preserve">, </w:t>
      </w:r>
      <w:r w:rsidRPr="00DC31B1">
        <w:rPr>
          <w:color w:val="000000" w:themeColor="text1"/>
          <w:szCs w:val="22"/>
          <w:lang w:val="es-ES"/>
        </w:rPr>
        <w:t>y estrategia de T.I.</w:t>
      </w:r>
    </w:p>
    <w:p w:rsidR="00B945BE" w:rsidRPr="00DC31B1" w:rsidRDefault="005F533B"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Ética profesional</w:t>
      </w:r>
    </w:p>
    <w:p w:rsidR="00B945BE" w:rsidRPr="00DC31B1" w:rsidRDefault="005F533B"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 xml:space="preserve">Reunión de información </w:t>
      </w:r>
      <w:r w:rsidR="0003206D" w:rsidRPr="00DC31B1">
        <w:rPr>
          <w:color w:val="000000" w:themeColor="text1"/>
          <w:szCs w:val="22"/>
          <w:lang w:val="es-ES"/>
        </w:rPr>
        <w:t>para</w:t>
      </w:r>
      <w:r w:rsidRPr="00DC31B1">
        <w:rPr>
          <w:color w:val="000000" w:themeColor="text1"/>
          <w:szCs w:val="22"/>
          <w:lang w:val="es-ES"/>
        </w:rPr>
        <w:t xml:space="preserve"> representantes de los Estados miembros</w:t>
      </w:r>
    </w:p>
    <w:p w:rsidR="00B945BE" w:rsidRPr="00DC31B1" w:rsidRDefault="005F533B" w:rsidP="00F868E9">
      <w:pPr>
        <w:pStyle w:val="ONUME"/>
        <w:numPr>
          <w:ilvl w:val="0"/>
          <w:numId w:val="4"/>
        </w:numPr>
        <w:tabs>
          <w:tab w:val="left" w:pos="1134"/>
        </w:tabs>
        <w:spacing w:after="120"/>
        <w:ind w:left="1152" w:hanging="576"/>
        <w:rPr>
          <w:color w:val="000000" w:themeColor="text1"/>
          <w:szCs w:val="22"/>
          <w:lang w:val="es-ES"/>
        </w:rPr>
      </w:pPr>
      <w:r w:rsidRPr="00DC31B1">
        <w:rPr>
          <w:color w:val="000000" w:themeColor="text1"/>
          <w:szCs w:val="22"/>
          <w:lang w:val="es-ES"/>
        </w:rPr>
        <w:t>Otros asuntos</w:t>
      </w:r>
    </w:p>
    <w:p w:rsidR="00312006" w:rsidRPr="00DC31B1" w:rsidRDefault="00312006" w:rsidP="00B945BE">
      <w:pPr>
        <w:pStyle w:val="ONUME"/>
        <w:numPr>
          <w:ilvl w:val="0"/>
          <w:numId w:val="0"/>
        </w:numPr>
        <w:tabs>
          <w:tab w:val="left" w:pos="567"/>
          <w:tab w:val="left" w:pos="1134"/>
        </w:tabs>
        <w:spacing w:after="0"/>
        <w:ind w:left="57"/>
        <w:rPr>
          <w:color w:val="000000" w:themeColor="text1"/>
          <w:szCs w:val="22"/>
          <w:lang w:val="es-ES"/>
        </w:rPr>
      </w:pPr>
    </w:p>
    <w:p w:rsidR="00E03BAD" w:rsidRPr="00DC31B1" w:rsidRDefault="00E03BAD" w:rsidP="00B945BE">
      <w:pPr>
        <w:pStyle w:val="ONUME"/>
        <w:numPr>
          <w:ilvl w:val="0"/>
          <w:numId w:val="0"/>
        </w:numPr>
        <w:tabs>
          <w:tab w:val="left" w:pos="567"/>
          <w:tab w:val="left" w:pos="1134"/>
        </w:tabs>
        <w:spacing w:after="0"/>
        <w:ind w:left="57"/>
        <w:rPr>
          <w:color w:val="000000" w:themeColor="text1"/>
          <w:szCs w:val="22"/>
          <w:lang w:val="es-ES"/>
        </w:rPr>
      </w:pPr>
    </w:p>
    <w:p w:rsidR="00DB49F8" w:rsidRPr="00DC31B1" w:rsidRDefault="005F533B" w:rsidP="00720613">
      <w:pPr>
        <w:ind w:left="4253"/>
        <w:jc w:val="center"/>
        <w:rPr>
          <w:color w:val="000000" w:themeColor="text1"/>
          <w:szCs w:val="22"/>
          <w:lang w:val="es-ES"/>
        </w:rPr>
      </w:pPr>
      <w:r w:rsidRPr="00DC31B1">
        <w:rPr>
          <w:color w:val="000000" w:themeColor="text1"/>
          <w:szCs w:val="22"/>
          <w:lang w:val="es-ES"/>
        </w:rPr>
        <w:t>[Siguen los Anexos</w:t>
      </w:r>
      <w:r w:rsidR="009239D9" w:rsidRPr="00DC31B1">
        <w:rPr>
          <w:color w:val="000000" w:themeColor="text1"/>
          <w:szCs w:val="22"/>
          <w:lang w:val="es-ES"/>
        </w:rPr>
        <w:t>]</w:t>
      </w:r>
    </w:p>
    <w:p w:rsidR="00387AD9" w:rsidRPr="00DC31B1" w:rsidRDefault="00387AD9" w:rsidP="00720613">
      <w:pPr>
        <w:ind w:left="4253"/>
        <w:jc w:val="center"/>
        <w:rPr>
          <w:color w:val="000000" w:themeColor="text1"/>
          <w:szCs w:val="22"/>
          <w:lang w:val="es-ES"/>
        </w:rPr>
      </w:pPr>
    </w:p>
    <w:p w:rsidR="00387AD9" w:rsidRPr="00DC31B1" w:rsidRDefault="00387AD9" w:rsidP="00720613">
      <w:pPr>
        <w:ind w:left="4253"/>
        <w:jc w:val="center"/>
        <w:rPr>
          <w:color w:val="000000" w:themeColor="text1"/>
          <w:szCs w:val="22"/>
          <w:lang w:val="es-ES"/>
        </w:rPr>
        <w:sectPr w:rsidR="00387AD9" w:rsidRPr="00DC31B1" w:rsidSect="00D67AD6">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26A48" w:rsidRPr="00DC31B1" w:rsidTr="005F533B">
        <w:tc>
          <w:tcPr>
            <w:tcW w:w="4513" w:type="dxa"/>
            <w:tcBorders>
              <w:bottom w:val="single" w:sz="4" w:space="0" w:color="auto"/>
            </w:tcBorders>
            <w:shd w:val="clear" w:color="auto" w:fill="auto"/>
            <w:tcMar>
              <w:bottom w:w="170" w:type="dxa"/>
            </w:tcMar>
          </w:tcPr>
          <w:p w:rsidR="00DB49F8" w:rsidRPr="00DC31B1" w:rsidRDefault="00DB49F8" w:rsidP="00916EE2">
            <w:pPr>
              <w:rPr>
                <w:color w:val="000000" w:themeColor="text1"/>
                <w:lang w:val="es-ES"/>
              </w:rPr>
            </w:pPr>
          </w:p>
        </w:tc>
        <w:tc>
          <w:tcPr>
            <w:tcW w:w="4337" w:type="dxa"/>
            <w:tcBorders>
              <w:bottom w:val="single" w:sz="4" w:space="0" w:color="auto"/>
            </w:tcBorders>
            <w:shd w:val="clear" w:color="auto" w:fill="auto"/>
            <w:tcMar>
              <w:left w:w="0" w:type="dxa"/>
              <w:right w:w="0" w:type="dxa"/>
            </w:tcMar>
          </w:tcPr>
          <w:p w:rsidR="00DB49F8" w:rsidRPr="00DC31B1" w:rsidRDefault="0099400B" w:rsidP="00916EE2">
            <w:pPr>
              <w:rPr>
                <w:color w:val="000000" w:themeColor="text1"/>
                <w:lang w:val="es-ES"/>
              </w:rPr>
            </w:pPr>
            <w:r w:rsidRPr="00DC31B1">
              <w:rPr>
                <w:noProof/>
                <w:color w:val="808080"/>
                <w:lang w:eastAsia="en-US"/>
              </w:rPr>
              <w:drawing>
                <wp:inline distT="0" distB="0" distL="0" distR="0" wp14:anchorId="35D228CF" wp14:editId="5A745940">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shd w:val="clear" w:color="auto" w:fill="auto"/>
            <w:tcMar>
              <w:left w:w="0" w:type="dxa"/>
              <w:right w:w="0" w:type="dxa"/>
            </w:tcMar>
          </w:tcPr>
          <w:p w:rsidR="00DB49F8" w:rsidRPr="00DC31B1" w:rsidRDefault="00387AD9" w:rsidP="00916EE2">
            <w:pPr>
              <w:jc w:val="right"/>
              <w:rPr>
                <w:color w:val="000000" w:themeColor="text1"/>
                <w:lang w:val="es-ES"/>
              </w:rPr>
            </w:pPr>
            <w:r w:rsidRPr="00DC31B1">
              <w:rPr>
                <w:b/>
                <w:color w:val="000000" w:themeColor="text1"/>
                <w:sz w:val="40"/>
                <w:szCs w:val="40"/>
                <w:lang w:val="es-ES"/>
              </w:rPr>
              <w:t>S</w:t>
            </w:r>
          </w:p>
        </w:tc>
      </w:tr>
      <w:tr w:rsidR="00426A48" w:rsidRPr="00DC31B1" w:rsidTr="005F533B">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DB49F8" w:rsidRPr="00DC31B1" w:rsidRDefault="00DB49F8" w:rsidP="00F44E37">
            <w:pPr>
              <w:tabs>
                <w:tab w:val="left" w:pos="4931"/>
              </w:tabs>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WO/IAOC/</w:t>
            </w:r>
            <w:r w:rsidR="001252D3" w:rsidRPr="00DC31B1">
              <w:rPr>
                <w:rFonts w:ascii="Arial Black" w:hAnsi="Arial Black"/>
                <w:caps/>
                <w:color w:val="000000" w:themeColor="text1"/>
                <w:sz w:val="15"/>
                <w:lang w:val="es-ES"/>
              </w:rPr>
              <w:t>4</w:t>
            </w:r>
            <w:r w:rsidR="00F44E37" w:rsidRPr="00DC31B1">
              <w:rPr>
                <w:rFonts w:ascii="Arial Black" w:hAnsi="Arial Black"/>
                <w:caps/>
                <w:color w:val="000000" w:themeColor="text1"/>
                <w:sz w:val="15"/>
                <w:lang w:val="es-ES"/>
              </w:rPr>
              <w:t>1</w:t>
            </w:r>
            <w:r w:rsidR="00D11159" w:rsidRPr="00DC31B1">
              <w:rPr>
                <w:rFonts w:ascii="Arial Black" w:hAnsi="Arial Black"/>
                <w:caps/>
                <w:color w:val="000000" w:themeColor="text1"/>
                <w:sz w:val="15"/>
                <w:lang w:val="es-ES"/>
              </w:rPr>
              <w:t>/</w:t>
            </w:r>
            <w:r w:rsidR="007B0458" w:rsidRPr="00DC31B1">
              <w:rPr>
                <w:rFonts w:ascii="Arial Black" w:hAnsi="Arial Black"/>
                <w:caps/>
                <w:color w:val="000000" w:themeColor="text1"/>
                <w:sz w:val="15"/>
                <w:lang w:val="es-ES"/>
              </w:rPr>
              <w:t xml:space="preserve">1    </w:t>
            </w:r>
          </w:p>
        </w:tc>
      </w:tr>
      <w:tr w:rsidR="00426A48" w:rsidRPr="00DC31B1" w:rsidTr="005F533B">
        <w:trPr>
          <w:trHeight w:hRule="exact" w:val="170"/>
        </w:trPr>
        <w:tc>
          <w:tcPr>
            <w:tcW w:w="9356" w:type="dxa"/>
            <w:gridSpan w:val="3"/>
            <w:shd w:val="clear" w:color="auto" w:fill="auto"/>
            <w:noWrap/>
            <w:tcMar>
              <w:left w:w="0" w:type="dxa"/>
              <w:right w:w="0" w:type="dxa"/>
            </w:tcMar>
            <w:vAlign w:val="bottom"/>
          </w:tcPr>
          <w:p w:rsidR="00DB49F8" w:rsidRPr="00DC31B1" w:rsidRDefault="00DB49F8" w:rsidP="0053725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 xml:space="preserve">ORIGINAL:  </w:t>
            </w:r>
            <w:r w:rsidR="00537252" w:rsidRPr="00DC31B1">
              <w:rPr>
                <w:rFonts w:ascii="Arial Black" w:hAnsi="Arial Black"/>
                <w:caps/>
                <w:color w:val="000000" w:themeColor="text1"/>
                <w:sz w:val="15"/>
                <w:lang w:val="es-ES"/>
              </w:rPr>
              <w:t>inglés</w:t>
            </w:r>
          </w:p>
        </w:tc>
      </w:tr>
      <w:tr w:rsidR="00203A3F" w:rsidRPr="00DC31B1" w:rsidTr="005F533B">
        <w:trPr>
          <w:trHeight w:hRule="exact" w:val="198"/>
        </w:trPr>
        <w:tc>
          <w:tcPr>
            <w:tcW w:w="9356" w:type="dxa"/>
            <w:gridSpan w:val="3"/>
            <w:shd w:val="clear" w:color="auto" w:fill="auto"/>
            <w:tcMar>
              <w:left w:w="0" w:type="dxa"/>
              <w:right w:w="0" w:type="dxa"/>
            </w:tcMar>
            <w:vAlign w:val="bottom"/>
          </w:tcPr>
          <w:p w:rsidR="00DB49F8" w:rsidRPr="00DC31B1" w:rsidRDefault="00537252" w:rsidP="0053725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fecha</w:t>
            </w:r>
            <w:r w:rsidR="00DB49F8" w:rsidRPr="00DC31B1">
              <w:rPr>
                <w:rFonts w:ascii="Arial Black" w:hAnsi="Arial Black"/>
                <w:caps/>
                <w:color w:val="000000" w:themeColor="text1"/>
                <w:sz w:val="15"/>
                <w:lang w:val="es-ES"/>
              </w:rPr>
              <w:t xml:space="preserve">:  </w:t>
            </w:r>
            <w:r w:rsidRPr="00DC31B1">
              <w:rPr>
                <w:rFonts w:ascii="Arial Black" w:hAnsi="Arial Black"/>
                <w:caps/>
                <w:color w:val="000000" w:themeColor="text1"/>
                <w:sz w:val="15"/>
                <w:lang w:val="es-ES"/>
              </w:rPr>
              <w:t>18 de junio de</w:t>
            </w:r>
            <w:r w:rsidR="00DB49F8" w:rsidRPr="00DC31B1">
              <w:rPr>
                <w:rFonts w:ascii="Arial Black" w:hAnsi="Arial Black"/>
                <w:caps/>
                <w:color w:val="000000" w:themeColor="text1"/>
                <w:sz w:val="15"/>
                <w:lang w:val="es-ES"/>
              </w:rPr>
              <w:t xml:space="preserve"> 201</w:t>
            </w:r>
            <w:r w:rsidR="001252D3" w:rsidRPr="00DC31B1">
              <w:rPr>
                <w:rFonts w:ascii="Arial Black" w:hAnsi="Arial Black"/>
                <w:caps/>
                <w:color w:val="000000" w:themeColor="text1"/>
                <w:sz w:val="15"/>
                <w:lang w:val="es-ES"/>
              </w:rPr>
              <w:t>6</w:t>
            </w:r>
          </w:p>
        </w:tc>
      </w:tr>
    </w:tbl>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99400B" w:rsidP="00D67AD6">
      <w:pPr>
        <w:rPr>
          <w:b/>
          <w:color w:val="000000" w:themeColor="text1"/>
          <w:sz w:val="28"/>
          <w:szCs w:val="28"/>
          <w:lang w:val="es-ES"/>
        </w:rPr>
      </w:pPr>
      <w:r w:rsidRPr="00DC31B1">
        <w:rPr>
          <w:b/>
          <w:color w:val="000000"/>
          <w:sz w:val="28"/>
          <w:szCs w:val="28"/>
          <w:lang w:val="es-ES"/>
        </w:rPr>
        <w:t>Comisión Consultiva Independiente de Supervisión de la OMPI</w:t>
      </w:r>
    </w:p>
    <w:p w:rsidR="00DB49F8" w:rsidRPr="00DC31B1" w:rsidRDefault="00DB49F8" w:rsidP="003845C1">
      <w:pPr>
        <w:rPr>
          <w:color w:val="000000" w:themeColor="text1"/>
          <w:lang w:val="es-ES"/>
        </w:rPr>
      </w:pPr>
    </w:p>
    <w:p w:rsidR="00DB49F8" w:rsidRPr="00DC31B1" w:rsidRDefault="00DB49F8" w:rsidP="003845C1">
      <w:pPr>
        <w:rPr>
          <w:color w:val="000000" w:themeColor="text1"/>
          <w:lang w:val="es-ES"/>
        </w:rPr>
      </w:pPr>
    </w:p>
    <w:p w:rsidR="0099400B" w:rsidRPr="00DC31B1" w:rsidRDefault="0099400B" w:rsidP="0099400B">
      <w:pPr>
        <w:rPr>
          <w:b/>
          <w:color w:val="000000" w:themeColor="text1"/>
          <w:sz w:val="24"/>
          <w:szCs w:val="24"/>
          <w:lang w:val="es-ES"/>
        </w:rPr>
      </w:pPr>
      <w:r w:rsidRPr="00DC31B1">
        <w:rPr>
          <w:b/>
          <w:color w:val="000000"/>
          <w:sz w:val="24"/>
          <w:szCs w:val="24"/>
          <w:lang w:val="es-ES"/>
        </w:rPr>
        <w:t>Cuadragésima primera sesión</w:t>
      </w:r>
    </w:p>
    <w:p w:rsidR="00DB49F8" w:rsidRPr="00DC31B1" w:rsidRDefault="0099400B" w:rsidP="0099400B">
      <w:pPr>
        <w:rPr>
          <w:b/>
          <w:color w:val="000000" w:themeColor="text1"/>
          <w:sz w:val="24"/>
          <w:szCs w:val="24"/>
          <w:lang w:val="es-ES"/>
        </w:rPr>
      </w:pPr>
      <w:r w:rsidRPr="00DC31B1">
        <w:rPr>
          <w:b/>
          <w:sz w:val="24"/>
          <w:szCs w:val="24"/>
          <w:lang w:val="es-ES"/>
        </w:rPr>
        <w:t>Ginebra, 30 de mayo a 3 de junio de 2016</w:t>
      </w:r>
    </w:p>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DB49F8" w:rsidP="008B2CC1">
      <w:pPr>
        <w:rPr>
          <w:color w:val="000000" w:themeColor="text1"/>
          <w:lang w:val="es-ES"/>
        </w:rPr>
      </w:pPr>
    </w:p>
    <w:p w:rsidR="00DB49F8" w:rsidRPr="00DC31B1" w:rsidRDefault="0099400B" w:rsidP="008B2CC1">
      <w:pPr>
        <w:rPr>
          <w:caps/>
          <w:color w:val="000000" w:themeColor="text1"/>
          <w:sz w:val="24"/>
          <w:lang w:val="es-ES"/>
        </w:rPr>
      </w:pPr>
      <w:r w:rsidRPr="00DC31B1">
        <w:rPr>
          <w:caps/>
          <w:color w:val="000000" w:themeColor="text1"/>
          <w:sz w:val="24"/>
          <w:lang w:val="es-ES"/>
        </w:rPr>
        <w:t>ORDEN DEL DÍA</w:t>
      </w:r>
    </w:p>
    <w:p w:rsidR="00DB49F8" w:rsidRPr="00DC31B1" w:rsidRDefault="00DB49F8" w:rsidP="008B2CC1">
      <w:pPr>
        <w:rPr>
          <w:color w:val="000000" w:themeColor="text1"/>
          <w:lang w:val="es-ES"/>
        </w:rPr>
      </w:pPr>
    </w:p>
    <w:p w:rsidR="0099400B" w:rsidRPr="00DC31B1" w:rsidRDefault="0099400B" w:rsidP="0099400B">
      <w:pPr>
        <w:rPr>
          <w:i/>
          <w:color w:val="000000" w:themeColor="text1"/>
          <w:lang w:val="es-ES"/>
        </w:rPr>
      </w:pPr>
      <w:r w:rsidRPr="00DC31B1">
        <w:rPr>
          <w:i/>
          <w:color w:val="000000"/>
          <w:lang w:val="es-ES"/>
        </w:rPr>
        <w:t>preparado por la Comisión Consultiva Independiente de Supervisión de la OMPI</w:t>
      </w:r>
    </w:p>
    <w:p w:rsidR="00DB49F8" w:rsidRPr="00DC31B1" w:rsidRDefault="00DB49F8">
      <w:pPr>
        <w:rPr>
          <w:color w:val="000000" w:themeColor="text1"/>
          <w:lang w:val="es-ES"/>
        </w:rPr>
      </w:pPr>
    </w:p>
    <w:p w:rsidR="00DB49F8" w:rsidRPr="00DC31B1" w:rsidRDefault="00DB49F8">
      <w:pPr>
        <w:rPr>
          <w:color w:val="000000" w:themeColor="text1"/>
          <w:lang w:val="es-ES"/>
        </w:rPr>
      </w:pPr>
    </w:p>
    <w:p w:rsidR="0099400B" w:rsidRPr="00DC31B1" w:rsidRDefault="0099400B" w:rsidP="0099400B">
      <w:pPr>
        <w:pStyle w:val="ONUME"/>
        <w:rPr>
          <w:lang w:val="es-ES"/>
        </w:rPr>
      </w:pPr>
      <w:r w:rsidRPr="00DC31B1">
        <w:rPr>
          <w:lang w:val="es-ES"/>
        </w:rPr>
        <w:t>Aprobación del orden del día</w:t>
      </w:r>
    </w:p>
    <w:p w:rsidR="0099400B" w:rsidRPr="00DC31B1" w:rsidRDefault="0099400B" w:rsidP="0099400B">
      <w:pPr>
        <w:pStyle w:val="ONUME"/>
        <w:rPr>
          <w:lang w:val="es-ES"/>
        </w:rPr>
      </w:pPr>
      <w:r w:rsidRPr="00DC31B1">
        <w:rPr>
          <w:lang w:val="es-ES"/>
        </w:rPr>
        <w:t>Cuestiones planteadas en la sesión anterior</w:t>
      </w:r>
    </w:p>
    <w:p w:rsidR="0099400B" w:rsidRPr="00DC31B1" w:rsidRDefault="0099400B" w:rsidP="0099400B">
      <w:pPr>
        <w:pStyle w:val="ONUME"/>
        <w:rPr>
          <w:lang w:val="es-ES"/>
        </w:rPr>
      </w:pPr>
      <w:r w:rsidRPr="00DC31B1">
        <w:rPr>
          <w:lang w:val="es-ES"/>
        </w:rPr>
        <w:t xml:space="preserve">Reunión con el Director General </w:t>
      </w:r>
    </w:p>
    <w:p w:rsidR="0099400B" w:rsidRPr="00DC31B1" w:rsidRDefault="0099400B" w:rsidP="0099400B">
      <w:pPr>
        <w:pStyle w:val="ONUME"/>
        <w:rPr>
          <w:rFonts w:eastAsiaTheme="minorHAnsi"/>
          <w:szCs w:val="22"/>
          <w:lang w:val="es-ES" w:eastAsia="en-US"/>
        </w:rPr>
      </w:pPr>
      <w:r w:rsidRPr="00DC31B1">
        <w:rPr>
          <w:rFonts w:eastAsiaTheme="minorHAnsi"/>
          <w:szCs w:val="22"/>
          <w:lang w:val="es-ES" w:eastAsia="en-US"/>
        </w:rPr>
        <w:t>Supervisión interna</w:t>
      </w:r>
    </w:p>
    <w:p w:rsidR="0099400B" w:rsidRPr="00DC31B1" w:rsidRDefault="0099400B" w:rsidP="0099400B">
      <w:pPr>
        <w:pStyle w:val="ONUME"/>
        <w:rPr>
          <w:rFonts w:eastAsiaTheme="minorHAnsi"/>
          <w:szCs w:val="22"/>
          <w:lang w:val="es-ES" w:eastAsia="en-US"/>
        </w:rPr>
      </w:pPr>
      <w:r w:rsidRPr="00DC31B1">
        <w:rPr>
          <w:rFonts w:eastAsiaTheme="minorHAnsi"/>
          <w:szCs w:val="22"/>
          <w:lang w:val="es-ES" w:eastAsia="en-US"/>
        </w:rPr>
        <w:t xml:space="preserve">Seguimiento de las recomendaciones en materia de supervisión </w:t>
      </w:r>
    </w:p>
    <w:p w:rsidR="0099400B" w:rsidRPr="00DC31B1" w:rsidRDefault="0099400B" w:rsidP="0099400B">
      <w:pPr>
        <w:pStyle w:val="ONUME"/>
        <w:rPr>
          <w:lang w:val="es-ES"/>
        </w:rPr>
      </w:pPr>
      <w:r w:rsidRPr="00DC31B1">
        <w:rPr>
          <w:lang w:val="es-ES"/>
        </w:rPr>
        <w:t>Presenta</w:t>
      </w:r>
      <w:r w:rsidR="001B063B" w:rsidRPr="00DC31B1">
        <w:rPr>
          <w:lang w:val="es-ES"/>
        </w:rPr>
        <w:t>ción de informes financieros y e</w:t>
      </w:r>
      <w:r w:rsidRPr="00DC31B1">
        <w:rPr>
          <w:lang w:val="es-ES"/>
        </w:rPr>
        <w:t>stados financieros</w:t>
      </w:r>
    </w:p>
    <w:p w:rsidR="0099400B" w:rsidRPr="00DC31B1" w:rsidRDefault="0099400B" w:rsidP="0099400B">
      <w:pPr>
        <w:pStyle w:val="ONUME"/>
        <w:rPr>
          <w:lang w:val="es-ES"/>
        </w:rPr>
      </w:pPr>
      <w:r w:rsidRPr="00DC31B1">
        <w:rPr>
          <w:rFonts w:eastAsiaTheme="minorHAnsi"/>
          <w:szCs w:val="22"/>
          <w:lang w:val="es-ES" w:eastAsia="en-US"/>
        </w:rPr>
        <w:t>Control interno y gestión del riesgo institucional</w:t>
      </w:r>
    </w:p>
    <w:p w:rsidR="0099400B" w:rsidRPr="00DC31B1" w:rsidRDefault="0099400B" w:rsidP="0099400B">
      <w:pPr>
        <w:pStyle w:val="ONUME"/>
        <w:rPr>
          <w:lang w:val="es-ES"/>
        </w:rPr>
      </w:pPr>
      <w:r w:rsidRPr="00DC31B1">
        <w:rPr>
          <w:lang w:val="es-ES"/>
        </w:rPr>
        <w:t>Director de la DSI:  Proceso de contratación</w:t>
      </w:r>
    </w:p>
    <w:p w:rsidR="0099400B" w:rsidRPr="00DC31B1" w:rsidRDefault="0099400B" w:rsidP="0099400B">
      <w:pPr>
        <w:pStyle w:val="ONUME"/>
        <w:rPr>
          <w:lang w:val="es-ES"/>
        </w:rPr>
      </w:pPr>
      <w:r w:rsidRPr="00DC31B1">
        <w:rPr>
          <w:lang w:val="es-ES"/>
        </w:rPr>
        <w:t>Informe anual de la CCIS</w:t>
      </w:r>
    </w:p>
    <w:p w:rsidR="0099400B" w:rsidRPr="00DC31B1" w:rsidRDefault="0099400B" w:rsidP="0099400B">
      <w:pPr>
        <w:pStyle w:val="ONUME"/>
        <w:rPr>
          <w:lang w:val="es-ES"/>
        </w:rPr>
      </w:pPr>
      <w:r w:rsidRPr="00DC31B1">
        <w:rPr>
          <w:lang w:val="es-ES"/>
        </w:rPr>
        <w:t>Ética profesional y Mediador</w:t>
      </w:r>
    </w:p>
    <w:p w:rsidR="0099400B" w:rsidRPr="00DC31B1" w:rsidRDefault="0099400B" w:rsidP="0099400B">
      <w:pPr>
        <w:pStyle w:val="ONUME"/>
        <w:rPr>
          <w:lang w:val="es-ES"/>
        </w:rPr>
      </w:pPr>
      <w:r w:rsidRPr="00DC31B1">
        <w:rPr>
          <w:lang w:val="es-ES"/>
        </w:rPr>
        <w:t>Proceso de selección para el nombramiento de nuevos miembros de la CCIS</w:t>
      </w:r>
    </w:p>
    <w:p w:rsidR="0099400B" w:rsidRPr="00DC31B1" w:rsidRDefault="0099400B" w:rsidP="0099400B">
      <w:pPr>
        <w:pStyle w:val="ONUME"/>
        <w:rPr>
          <w:lang w:val="es-ES"/>
        </w:rPr>
      </w:pPr>
      <w:r w:rsidRPr="00DC31B1">
        <w:rPr>
          <w:lang w:val="es-ES"/>
        </w:rPr>
        <w:t>Reunión de información para representantes de los Estados miembros</w:t>
      </w:r>
    </w:p>
    <w:p w:rsidR="00FA66FB" w:rsidRPr="00DC31B1" w:rsidRDefault="0099400B" w:rsidP="0099400B">
      <w:pPr>
        <w:pStyle w:val="ONUME"/>
        <w:rPr>
          <w:lang w:val="es-ES"/>
        </w:rPr>
      </w:pPr>
      <w:r w:rsidRPr="00DC31B1">
        <w:rPr>
          <w:lang w:val="es-ES"/>
        </w:rPr>
        <w:t>Otros asuntos</w:t>
      </w:r>
    </w:p>
    <w:p w:rsidR="004F50F0" w:rsidRPr="00DC31B1" w:rsidRDefault="00DB49F8" w:rsidP="004F50F0">
      <w:pPr>
        <w:pStyle w:val="Endofdocument-Annex"/>
        <w:rPr>
          <w:color w:val="000000" w:themeColor="text1"/>
          <w:lang w:val="es-ES"/>
        </w:rPr>
      </w:pPr>
      <w:r w:rsidRPr="00DC31B1">
        <w:rPr>
          <w:color w:val="000000" w:themeColor="text1"/>
          <w:lang w:val="es-ES"/>
        </w:rPr>
        <w:t>[</w:t>
      </w:r>
      <w:r w:rsidR="0099400B" w:rsidRPr="00DC31B1">
        <w:rPr>
          <w:color w:val="000000" w:themeColor="text1"/>
          <w:lang w:val="es-ES"/>
        </w:rPr>
        <w:t>Sigue el Anexo II</w:t>
      </w:r>
      <w:r w:rsidRPr="00DC31B1">
        <w:rPr>
          <w:color w:val="000000" w:themeColor="text1"/>
          <w:lang w:val="es-ES"/>
        </w:rPr>
        <w:t>]</w:t>
      </w:r>
    </w:p>
    <w:p w:rsidR="0070360C" w:rsidRPr="00DC31B1" w:rsidRDefault="0070360C" w:rsidP="004F50F0">
      <w:pPr>
        <w:pStyle w:val="Endofdocument-Annex"/>
        <w:rPr>
          <w:color w:val="000000" w:themeColor="text1"/>
          <w:lang w:val="es-ES"/>
        </w:rPr>
      </w:pPr>
    </w:p>
    <w:p w:rsidR="0070360C" w:rsidRPr="00DC31B1" w:rsidRDefault="0070360C" w:rsidP="004F50F0">
      <w:pPr>
        <w:pStyle w:val="Endofdocument-Annex"/>
        <w:rPr>
          <w:color w:val="000000" w:themeColor="text1"/>
          <w:lang w:val="es-ES"/>
        </w:rPr>
        <w:sectPr w:rsidR="0070360C" w:rsidRPr="00DC31B1" w:rsidSect="00D67AD6">
          <w:headerReference w:type="default" r:id="rId13"/>
          <w:headerReference w:type="first" r:id="rId14"/>
          <w:footerReference w:type="first" r:id="rId15"/>
          <w:footnotePr>
            <w:numFmt w:val="chicago"/>
          </w:footnotePr>
          <w:pgSz w:w="11907" w:h="16840" w:code="9"/>
          <w:pgMar w:top="397" w:right="851" w:bottom="726" w:left="1418" w:header="510" w:footer="1021" w:gutter="0"/>
          <w:pgNumType w:start="1"/>
          <w:cols w:space="720"/>
          <w:titlePg/>
        </w:sectPr>
      </w:pPr>
    </w:p>
    <w:tbl>
      <w:tblPr>
        <w:tblW w:w="9356" w:type="dxa"/>
        <w:tblInd w:w="108" w:type="dxa"/>
        <w:tblLayout w:type="fixed"/>
        <w:tblLook w:val="01E0" w:firstRow="1" w:lastRow="1" w:firstColumn="1" w:lastColumn="1" w:noHBand="0" w:noVBand="0"/>
      </w:tblPr>
      <w:tblGrid>
        <w:gridCol w:w="4513"/>
        <w:gridCol w:w="4337"/>
        <w:gridCol w:w="506"/>
      </w:tblGrid>
      <w:tr w:rsidR="00426A48" w:rsidRPr="00DC31B1" w:rsidTr="00361450">
        <w:tc>
          <w:tcPr>
            <w:tcW w:w="4513" w:type="dxa"/>
            <w:tcBorders>
              <w:bottom w:val="single" w:sz="4" w:space="0" w:color="auto"/>
            </w:tcBorders>
            <w:tcMar>
              <w:bottom w:w="170" w:type="dxa"/>
            </w:tcMar>
          </w:tcPr>
          <w:p w:rsidR="004F50F0" w:rsidRPr="00DC31B1" w:rsidRDefault="004F50F0" w:rsidP="00916EE2">
            <w:pPr>
              <w:rPr>
                <w:color w:val="000000" w:themeColor="text1"/>
                <w:lang w:val="es-ES"/>
              </w:rPr>
            </w:pPr>
          </w:p>
        </w:tc>
        <w:tc>
          <w:tcPr>
            <w:tcW w:w="4337" w:type="dxa"/>
            <w:tcBorders>
              <w:bottom w:val="single" w:sz="4" w:space="0" w:color="auto"/>
            </w:tcBorders>
            <w:tcMar>
              <w:left w:w="0" w:type="dxa"/>
              <w:right w:w="0" w:type="dxa"/>
            </w:tcMar>
          </w:tcPr>
          <w:p w:rsidR="004F50F0" w:rsidRPr="00DC31B1" w:rsidRDefault="0099400B" w:rsidP="00916EE2">
            <w:pPr>
              <w:rPr>
                <w:color w:val="000000" w:themeColor="text1"/>
                <w:lang w:val="es-ES"/>
              </w:rPr>
            </w:pPr>
            <w:r w:rsidRPr="00DC31B1">
              <w:rPr>
                <w:noProof/>
                <w:color w:val="808080"/>
                <w:lang w:eastAsia="en-US"/>
              </w:rPr>
              <w:drawing>
                <wp:inline distT="0" distB="0" distL="0" distR="0" wp14:anchorId="3C90D41A" wp14:editId="1B25B9D9">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50F0" w:rsidRPr="00DC31B1" w:rsidRDefault="0070360C" w:rsidP="00916EE2">
            <w:pPr>
              <w:jc w:val="right"/>
              <w:rPr>
                <w:color w:val="000000" w:themeColor="text1"/>
                <w:lang w:val="es-ES"/>
              </w:rPr>
            </w:pPr>
            <w:r w:rsidRPr="00DC31B1">
              <w:rPr>
                <w:b/>
                <w:color w:val="000000" w:themeColor="text1"/>
                <w:sz w:val="40"/>
                <w:szCs w:val="40"/>
                <w:lang w:val="es-ES"/>
              </w:rPr>
              <w:t>S</w:t>
            </w:r>
          </w:p>
        </w:tc>
      </w:tr>
      <w:tr w:rsidR="00426A48" w:rsidRPr="00DC31B1" w:rsidTr="00916EE2">
        <w:trPr>
          <w:trHeight w:hRule="exact" w:val="340"/>
        </w:trPr>
        <w:tc>
          <w:tcPr>
            <w:tcW w:w="9356" w:type="dxa"/>
            <w:gridSpan w:val="3"/>
            <w:tcBorders>
              <w:top w:val="single" w:sz="4" w:space="0" w:color="auto"/>
            </w:tcBorders>
            <w:tcMar>
              <w:top w:w="170" w:type="dxa"/>
              <w:left w:w="0" w:type="dxa"/>
              <w:right w:w="0" w:type="dxa"/>
            </w:tcMar>
            <w:vAlign w:val="bottom"/>
          </w:tcPr>
          <w:p w:rsidR="004F50F0" w:rsidRPr="00DC31B1" w:rsidRDefault="004F50F0" w:rsidP="00FE44B9">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WO/IAOC/4</w:t>
            </w:r>
            <w:r w:rsidR="00F44E37" w:rsidRPr="00DC31B1">
              <w:rPr>
                <w:rFonts w:ascii="Arial Black" w:hAnsi="Arial Black"/>
                <w:caps/>
                <w:color w:val="000000" w:themeColor="text1"/>
                <w:sz w:val="15"/>
                <w:lang w:val="es-ES"/>
              </w:rPr>
              <w:t>1</w:t>
            </w:r>
            <w:r w:rsidRPr="00DC31B1">
              <w:rPr>
                <w:rFonts w:ascii="Arial Black" w:hAnsi="Arial Black"/>
                <w:caps/>
                <w:color w:val="000000" w:themeColor="text1"/>
                <w:sz w:val="15"/>
                <w:lang w:val="es-ES"/>
              </w:rPr>
              <w:t>/</w:t>
            </w:r>
            <w:bookmarkStart w:id="6" w:name="Code"/>
            <w:bookmarkEnd w:id="6"/>
            <w:r w:rsidRPr="00DC31B1">
              <w:rPr>
                <w:rFonts w:ascii="Arial Black" w:hAnsi="Arial Black"/>
                <w:caps/>
                <w:color w:val="000000" w:themeColor="text1"/>
                <w:sz w:val="15"/>
                <w:lang w:val="es-ES"/>
              </w:rPr>
              <w:t>INF/</w:t>
            </w:r>
            <w:r w:rsidR="00FE44B9" w:rsidRPr="00DC31B1">
              <w:rPr>
                <w:rFonts w:ascii="Arial Black" w:hAnsi="Arial Black"/>
                <w:caps/>
                <w:color w:val="000000" w:themeColor="text1"/>
                <w:sz w:val="15"/>
                <w:lang w:val="es-ES"/>
              </w:rPr>
              <w:t>1</w:t>
            </w:r>
            <w:r w:rsidRPr="00DC31B1">
              <w:rPr>
                <w:rFonts w:ascii="Arial Black" w:hAnsi="Arial Black"/>
                <w:caps/>
                <w:color w:val="000000" w:themeColor="text1"/>
                <w:sz w:val="15"/>
                <w:lang w:val="es-ES"/>
              </w:rPr>
              <w:t xml:space="preserve">    </w:t>
            </w:r>
          </w:p>
        </w:tc>
      </w:tr>
      <w:tr w:rsidR="00426A48" w:rsidRPr="00DC31B1" w:rsidTr="00916EE2">
        <w:trPr>
          <w:trHeight w:hRule="exact" w:val="170"/>
        </w:trPr>
        <w:tc>
          <w:tcPr>
            <w:tcW w:w="9356" w:type="dxa"/>
            <w:gridSpan w:val="3"/>
            <w:noWrap/>
            <w:tcMar>
              <w:left w:w="0" w:type="dxa"/>
              <w:right w:w="0" w:type="dxa"/>
            </w:tcMar>
            <w:vAlign w:val="bottom"/>
          </w:tcPr>
          <w:p w:rsidR="004F50F0" w:rsidRPr="00DC31B1" w:rsidRDefault="004F50F0" w:rsidP="0053725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 xml:space="preserve">ORIGINAL:  </w:t>
            </w:r>
            <w:r w:rsidR="00537252" w:rsidRPr="00DC31B1">
              <w:rPr>
                <w:rFonts w:ascii="Arial Black" w:hAnsi="Arial Black"/>
                <w:caps/>
                <w:color w:val="000000" w:themeColor="text1"/>
                <w:sz w:val="15"/>
                <w:lang w:val="es-ES"/>
              </w:rPr>
              <w:t>inglés</w:t>
            </w:r>
          </w:p>
        </w:tc>
      </w:tr>
      <w:tr w:rsidR="004F50F0" w:rsidRPr="00DC31B1" w:rsidTr="00916EE2">
        <w:trPr>
          <w:trHeight w:hRule="exact" w:val="198"/>
        </w:trPr>
        <w:tc>
          <w:tcPr>
            <w:tcW w:w="9356" w:type="dxa"/>
            <w:gridSpan w:val="3"/>
            <w:tcMar>
              <w:left w:w="0" w:type="dxa"/>
              <w:right w:w="0" w:type="dxa"/>
            </w:tcMar>
            <w:vAlign w:val="bottom"/>
          </w:tcPr>
          <w:p w:rsidR="004F50F0" w:rsidRPr="00DC31B1" w:rsidRDefault="00537252" w:rsidP="00537252">
            <w:pPr>
              <w:jc w:val="right"/>
              <w:rPr>
                <w:rFonts w:ascii="Arial Black" w:hAnsi="Arial Black"/>
                <w:caps/>
                <w:color w:val="000000" w:themeColor="text1"/>
                <w:sz w:val="15"/>
                <w:lang w:val="es-ES"/>
              </w:rPr>
            </w:pPr>
            <w:r w:rsidRPr="00DC31B1">
              <w:rPr>
                <w:rFonts w:ascii="Arial Black" w:hAnsi="Arial Black"/>
                <w:caps/>
                <w:color w:val="000000" w:themeColor="text1"/>
                <w:sz w:val="15"/>
                <w:lang w:val="es-ES"/>
              </w:rPr>
              <w:t>fecha</w:t>
            </w:r>
            <w:r w:rsidR="004F50F0" w:rsidRPr="00DC31B1">
              <w:rPr>
                <w:rFonts w:ascii="Arial Black" w:hAnsi="Arial Black"/>
                <w:caps/>
                <w:color w:val="000000" w:themeColor="text1"/>
                <w:sz w:val="15"/>
                <w:lang w:val="es-ES"/>
              </w:rPr>
              <w:t xml:space="preserve">:  </w:t>
            </w:r>
            <w:r w:rsidRPr="00DC31B1">
              <w:rPr>
                <w:rFonts w:ascii="Arial Black" w:hAnsi="Arial Black"/>
                <w:caps/>
                <w:color w:val="000000" w:themeColor="text1"/>
                <w:sz w:val="15"/>
                <w:lang w:val="es-ES"/>
              </w:rPr>
              <w:t>18 de junio de</w:t>
            </w:r>
            <w:r w:rsidR="004F50F0" w:rsidRPr="00DC31B1">
              <w:rPr>
                <w:rFonts w:ascii="Arial Black" w:hAnsi="Arial Black"/>
                <w:caps/>
                <w:color w:val="000000" w:themeColor="text1"/>
                <w:sz w:val="15"/>
                <w:lang w:val="es-ES"/>
              </w:rPr>
              <w:t xml:space="preserve"> 2016</w:t>
            </w:r>
          </w:p>
        </w:tc>
      </w:tr>
    </w:tbl>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917E88" w:rsidP="008B2CC1">
      <w:pPr>
        <w:rPr>
          <w:b/>
          <w:color w:val="000000" w:themeColor="text1"/>
          <w:sz w:val="28"/>
          <w:szCs w:val="28"/>
          <w:lang w:val="es-ES"/>
        </w:rPr>
      </w:pPr>
      <w:r w:rsidRPr="00DC31B1">
        <w:rPr>
          <w:b/>
          <w:color w:val="000000" w:themeColor="text1"/>
          <w:sz w:val="28"/>
          <w:szCs w:val="28"/>
          <w:lang w:val="es-ES"/>
        </w:rPr>
        <w:t>Comisión Consultiva Independiente de Supervisión</w:t>
      </w:r>
    </w:p>
    <w:p w:rsidR="004F50F0" w:rsidRPr="00DC31B1" w:rsidRDefault="004F50F0" w:rsidP="003845C1">
      <w:pPr>
        <w:rPr>
          <w:color w:val="000000" w:themeColor="text1"/>
          <w:lang w:val="es-ES"/>
        </w:rPr>
      </w:pPr>
    </w:p>
    <w:p w:rsidR="004F50F0" w:rsidRPr="00DC31B1" w:rsidRDefault="004F50F0" w:rsidP="003845C1">
      <w:pPr>
        <w:rPr>
          <w:color w:val="000000" w:themeColor="text1"/>
          <w:lang w:val="es-ES"/>
        </w:rPr>
      </w:pPr>
    </w:p>
    <w:p w:rsidR="004F50F0" w:rsidRPr="00DC31B1" w:rsidRDefault="00AD623C" w:rsidP="008B2CC1">
      <w:pPr>
        <w:rPr>
          <w:b/>
          <w:color w:val="000000" w:themeColor="text1"/>
          <w:sz w:val="24"/>
          <w:szCs w:val="24"/>
          <w:lang w:val="es-ES"/>
        </w:rPr>
      </w:pPr>
      <w:r w:rsidRPr="00DC31B1">
        <w:rPr>
          <w:b/>
          <w:color w:val="000000" w:themeColor="text1"/>
          <w:sz w:val="24"/>
          <w:szCs w:val="24"/>
          <w:lang w:val="es-ES"/>
        </w:rPr>
        <w:t xml:space="preserve">Cuadragésima </w:t>
      </w:r>
      <w:r w:rsidR="00917E88" w:rsidRPr="00DC31B1">
        <w:rPr>
          <w:b/>
          <w:color w:val="000000" w:themeColor="text1"/>
          <w:sz w:val="24"/>
          <w:szCs w:val="24"/>
          <w:lang w:val="es-ES"/>
        </w:rPr>
        <w:t>primera sesión</w:t>
      </w:r>
    </w:p>
    <w:p w:rsidR="004F50F0" w:rsidRPr="00DC31B1" w:rsidRDefault="004F50F0" w:rsidP="008B2CC1">
      <w:pPr>
        <w:rPr>
          <w:b/>
          <w:color w:val="000000" w:themeColor="text1"/>
          <w:sz w:val="24"/>
          <w:szCs w:val="24"/>
          <w:lang w:val="es-ES"/>
        </w:rPr>
      </w:pPr>
      <w:r w:rsidRPr="00DC31B1">
        <w:rPr>
          <w:b/>
          <w:color w:val="000000" w:themeColor="text1"/>
          <w:sz w:val="24"/>
          <w:szCs w:val="24"/>
          <w:lang w:val="es-ES"/>
        </w:rPr>
        <w:t>G</w:t>
      </w:r>
      <w:r w:rsidR="00917E88" w:rsidRPr="00DC31B1">
        <w:rPr>
          <w:b/>
          <w:color w:val="000000" w:themeColor="text1"/>
          <w:sz w:val="24"/>
          <w:szCs w:val="24"/>
          <w:lang w:val="es-ES"/>
        </w:rPr>
        <w:t>inebra</w:t>
      </w:r>
      <w:r w:rsidRPr="00DC31B1">
        <w:rPr>
          <w:b/>
          <w:color w:val="000000" w:themeColor="text1"/>
          <w:sz w:val="24"/>
          <w:szCs w:val="24"/>
          <w:lang w:val="es-ES"/>
        </w:rPr>
        <w:t xml:space="preserve">, </w:t>
      </w:r>
      <w:r w:rsidR="00917E88" w:rsidRPr="00DC31B1">
        <w:rPr>
          <w:b/>
          <w:color w:val="000000" w:themeColor="text1"/>
          <w:sz w:val="24"/>
          <w:szCs w:val="24"/>
          <w:lang w:val="es-ES"/>
        </w:rPr>
        <w:t>30 de mayo a 3 de junio de</w:t>
      </w:r>
      <w:r w:rsidRPr="00DC31B1">
        <w:rPr>
          <w:b/>
          <w:color w:val="000000" w:themeColor="text1"/>
          <w:sz w:val="24"/>
          <w:szCs w:val="24"/>
          <w:lang w:val="es-ES"/>
        </w:rPr>
        <w:t xml:space="preserve"> 2016</w:t>
      </w:r>
    </w:p>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4F50F0" w:rsidP="008B2CC1">
      <w:pPr>
        <w:rPr>
          <w:color w:val="000000" w:themeColor="text1"/>
          <w:lang w:val="es-ES"/>
        </w:rPr>
      </w:pPr>
    </w:p>
    <w:p w:rsidR="004F50F0" w:rsidRPr="00DC31B1" w:rsidRDefault="004F50F0" w:rsidP="008B2CC1">
      <w:pPr>
        <w:rPr>
          <w:caps/>
          <w:color w:val="000000" w:themeColor="text1"/>
          <w:sz w:val="24"/>
          <w:lang w:val="es-ES"/>
        </w:rPr>
      </w:pPr>
      <w:r w:rsidRPr="00DC31B1">
        <w:rPr>
          <w:caps/>
          <w:color w:val="000000" w:themeColor="text1"/>
          <w:sz w:val="24"/>
          <w:lang w:val="es-ES"/>
        </w:rPr>
        <w:t>LIST</w:t>
      </w:r>
      <w:r w:rsidR="00917E88" w:rsidRPr="00DC31B1">
        <w:rPr>
          <w:caps/>
          <w:color w:val="000000" w:themeColor="text1"/>
          <w:sz w:val="24"/>
          <w:lang w:val="es-ES"/>
        </w:rPr>
        <w:t>a de</w:t>
      </w:r>
      <w:r w:rsidRPr="00DC31B1">
        <w:rPr>
          <w:caps/>
          <w:color w:val="000000" w:themeColor="text1"/>
          <w:sz w:val="24"/>
          <w:lang w:val="es-ES"/>
        </w:rPr>
        <w:t xml:space="preserve"> DOCUMENT</w:t>
      </w:r>
      <w:r w:rsidR="00917E88" w:rsidRPr="00DC31B1">
        <w:rPr>
          <w:caps/>
          <w:color w:val="000000" w:themeColor="text1"/>
          <w:sz w:val="24"/>
          <w:lang w:val="es-ES"/>
        </w:rPr>
        <w:t>o</w:t>
      </w:r>
      <w:r w:rsidRPr="00DC31B1">
        <w:rPr>
          <w:caps/>
          <w:color w:val="000000" w:themeColor="text1"/>
          <w:sz w:val="24"/>
          <w:lang w:val="es-ES"/>
        </w:rPr>
        <w:t>S</w:t>
      </w:r>
    </w:p>
    <w:p w:rsidR="004F50F0" w:rsidRPr="00DC31B1" w:rsidRDefault="004F50F0" w:rsidP="008B2CC1">
      <w:pPr>
        <w:rPr>
          <w:color w:val="000000" w:themeColor="text1"/>
          <w:lang w:val="es-ES"/>
        </w:rPr>
      </w:pPr>
    </w:p>
    <w:p w:rsidR="004F50F0" w:rsidRPr="00DC31B1" w:rsidRDefault="001B063B" w:rsidP="008B2CC1">
      <w:pPr>
        <w:rPr>
          <w:i/>
          <w:color w:val="000000" w:themeColor="text1"/>
          <w:lang w:val="es-ES"/>
        </w:rPr>
      </w:pPr>
      <w:r w:rsidRPr="00DC31B1">
        <w:rPr>
          <w:i/>
          <w:color w:val="000000" w:themeColor="text1"/>
          <w:lang w:val="es-ES"/>
        </w:rPr>
        <w:t>a</w:t>
      </w:r>
      <w:r w:rsidR="00917E88" w:rsidRPr="00DC31B1">
        <w:rPr>
          <w:i/>
          <w:color w:val="000000" w:themeColor="text1"/>
          <w:lang w:val="es-ES"/>
        </w:rPr>
        <w:t>probad</w:t>
      </w:r>
      <w:r w:rsidRPr="00DC31B1">
        <w:rPr>
          <w:i/>
          <w:color w:val="000000" w:themeColor="text1"/>
          <w:lang w:val="es-ES"/>
        </w:rPr>
        <w:t>a</w:t>
      </w:r>
      <w:r w:rsidR="00917E88" w:rsidRPr="00DC31B1">
        <w:rPr>
          <w:i/>
          <w:color w:val="000000" w:themeColor="text1"/>
          <w:lang w:val="es-ES"/>
        </w:rPr>
        <w:t xml:space="preserve"> por la Comisión Consultiva Independiente de Supervisión de la OMPI</w:t>
      </w:r>
    </w:p>
    <w:p w:rsidR="004F50F0" w:rsidRPr="00DC31B1" w:rsidRDefault="004F50F0">
      <w:pPr>
        <w:rPr>
          <w:color w:val="000000" w:themeColor="text1"/>
          <w:lang w:val="es-ES"/>
        </w:rPr>
      </w:pPr>
    </w:p>
    <w:p w:rsidR="00917E88" w:rsidRPr="00DC31B1" w:rsidRDefault="00917E88" w:rsidP="00917E88">
      <w:pPr>
        <w:tabs>
          <w:tab w:val="left" w:pos="567"/>
          <w:tab w:val="left" w:pos="1134"/>
          <w:tab w:val="left" w:pos="1985"/>
        </w:tabs>
        <w:spacing w:before="120"/>
        <w:ind w:left="1134" w:hanging="1134"/>
        <w:rPr>
          <w:b/>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1</w:t>
      </w:r>
      <w:r w:rsidR="004F50F0" w:rsidRPr="00DC31B1">
        <w:rPr>
          <w:b/>
          <w:color w:val="000000" w:themeColor="text1"/>
          <w:lang w:val="es-ES"/>
        </w:rPr>
        <w:t>:</w:t>
      </w:r>
      <w:r w:rsidR="004F50F0" w:rsidRPr="00DC31B1">
        <w:rPr>
          <w:b/>
          <w:color w:val="000000" w:themeColor="text1"/>
          <w:lang w:val="es-ES"/>
        </w:rPr>
        <w:tab/>
      </w:r>
      <w:r w:rsidRPr="00DC31B1">
        <w:rPr>
          <w:b/>
          <w:lang w:val="es-ES"/>
        </w:rPr>
        <w:t>APROBACIÓN DEL ORDEN DEL DÍA</w:t>
      </w:r>
    </w:p>
    <w:p w:rsidR="00917E88" w:rsidRPr="00DC31B1" w:rsidRDefault="0070360C" w:rsidP="0070360C">
      <w:pPr>
        <w:tabs>
          <w:tab w:val="left" w:pos="1134"/>
          <w:tab w:val="left" w:pos="1701"/>
        </w:tabs>
        <w:spacing w:after="120" w:line="260" w:lineRule="atLeast"/>
        <w:contextualSpacing/>
        <w:rPr>
          <w:rFonts w:eastAsia="Times New Roman"/>
          <w:szCs w:val="22"/>
          <w:lang w:val="es-ES" w:eastAsia="en-US"/>
        </w:rPr>
      </w:pPr>
      <w:r w:rsidRPr="00DC31B1">
        <w:rPr>
          <w:b/>
          <w:lang w:val="es-ES"/>
        </w:rPr>
        <w:tab/>
      </w:r>
      <w:r w:rsidRPr="00DC31B1">
        <w:rPr>
          <w:lang w:val="es-ES"/>
        </w:rPr>
        <w:t>[01]</w:t>
      </w:r>
      <w:r w:rsidRPr="00DC31B1">
        <w:rPr>
          <w:lang w:val="es-ES"/>
        </w:rPr>
        <w:tab/>
      </w:r>
      <w:r w:rsidR="00917E88" w:rsidRPr="00DC31B1">
        <w:rPr>
          <w:i/>
          <w:lang w:val="es-ES"/>
        </w:rPr>
        <w:t>Draft Agenda</w:t>
      </w:r>
      <w:r w:rsidR="00917E88" w:rsidRPr="00DC31B1">
        <w:rPr>
          <w:lang w:val="es-ES"/>
        </w:rPr>
        <w:t xml:space="preserve"> (Proyecto de orden del día)</w:t>
      </w:r>
    </w:p>
    <w:p w:rsidR="00917E88" w:rsidRPr="00DC31B1" w:rsidRDefault="0070360C" w:rsidP="0070360C">
      <w:pPr>
        <w:tabs>
          <w:tab w:val="left" w:pos="1134"/>
          <w:tab w:val="left" w:pos="1701"/>
        </w:tabs>
        <w:spacing w:after="120" w:line="260" w:lineRule="atLeast"/>
        <w:contextualSpacing/>
        <w:rPr>
          <w:lang w:val="es-ES"/>
        </w:rPr>
      </w:pPr>
      <w:r w:rsidRPr="00DC31B1">
        <w:rPr>
          <w:lang w:val="es-ES"/>
        </w:rPr>
        <w:tab/>
      </w:r>
      <w:r w:rsidR="00917E88" w:rsidRPr="00DC31B1">
        <w:rPr>
          <w:lang w:val="es-ES"/>
        </w:rPr>
        <w:t>[02]</w:t>
      </w:r>
      <w:r w:rsidRPr="00DC31B1">
        <w:rPr>
          <w:lang w:val="es-ES"/>
        </w:rPr>
        <w:tab/>
      </w:r>
      <w:r w:rsidR="00917E88" w:rsidRPr="00DC31B1">
        <w:rPr>
          <w:i/>
          <w:lang w:val="es-ES"/>
        </w:rPr>
        <w:t>Draft Timetable</w:t>
      </w:r>
      <w:r w:rsidR="00917E88" w:rsidRPr="00DC31B1">
        <w:rPr>
          <w:lang w:val="es-ES"/>
        </w:rPr>
        <w:t xml:space="preserve"> (Proyecto de calendario)</w:t>
      </w:r>
    </w:p>
    <w:p w:rsidR="00917E88" w:rsidRPr="00DC31B1" w:rsidRDefault="0070360C" w:rsidP="0070360C">
      <w:pPr>
        <w:tabs>
          <w:tab w:val="left" w:pos="1134"/>
          <w:tab w:val="left" w:pos="1701"/>
        </w:tabs>
        <w:spacing w:after="120" w:line="260" w:lineRule="atLeast"/>
        <w:contextualSpacing/>
        <w:rPr>
          <w:rFonts w:eastAsia="Times New Roman"/>
          <w:szCs w:val="22"/>
          <w:lang w:val="es-ES" w:eastAsia="en-US"/>
        </w:rPr>
      </w:pPr>
      <w:r w:rsidRPr="00DC31B1">
        <w:rPr>
          <w:lang w:val="es-ES"/>
        </w:rPr>
        <w:tab/>
        <w:t>[03]</w:t>
      </w:r>
      <w:r w:rsidRPr="00DC31B1">
        <w:rPr>
          <w:lang w:val="es-ES"/>
        </w:rPr>
        <w:tab/>
      </w:r>
      <w:r w:rsidR="00917E88" w:rsidRPr="00DC31B1">
        <w:rPr>
          <w:i/>
          <w:lang w:val="es-ES"/>
        </w:rPr>
        <w:t>IAOC Rolling Agenda</w:t>
      </w:r>
      <w:r w:rsidR="00917E88" w:rsidRPr="00DC31B1">
        <w:rPr>
          <w:lang w:val="es-ES"/>
        </w:rPr>
        <w:t xml:space="preserve"> (</w:t>
      </w:r>
      <w:r w:rsidR="00917E88" w:rsidRPr="00DC31B1">
        <w:rPr>
          <w:rFonts w:eastAsia="Times New Roman"/>
          <w:szCs w:val="22"/>
          <w:lang w:val="es-ES" w:eastAsia="en-US"/>
        </w:rPr>
        <w:t>Programa continuado</w:t>
      </w:r>
      <w:r w:rsidR="00917E88" w:rsidRPr="00DC31B1">
        <w:rPr>
          <w:lang w:val="es-ES"/>
        </w:rPr>
        <w:t xml:space="preserve"> de la CCIS)</w:t>
      </w:r>
    </w:p>
    <w:p w:rsidR="004F50F0" w:rsidRPr="00DC31B1" w:rsidRDefault="0070360C" w:rsidP="0070360C">
      <w:pPr>
        <w:tabs>
          <w:tab w:val="left" w:pos="1134"/>
          <w:tab w:val="left" w:pos="1701"/>
        </w:tabs>
        <w:spacing w:after="120" w:line="260" w:lineRule="atLeast"/>
        <w:contextualSpacing/>
        <w:rPr>
          <w:color w:val="000000" w:themeColor="text1"/>
          <w:lang w:val="es-ES"/>
        </w:rPr>
      </w:pPr>
      <w:r w:rsidRPr="00DC31B1">
        <w:rPr>
          <w:lang w:val="es-ES"/>
        </w:rPr>
        <w:tab/>
        <w:t>[04]:</w:t>
      </w:r>
      <w:r w:rsidRPr="00DC31B1">
        <w:rPr>
          <w:lang w:val="es-ES"/>
        </w:rPr>
        <w:tab/>
      </w:r>
      <w:r w:rsidR="00917E88" w:rsidRPr="00DC31B1">
        <w:rPr>
          <w:i/>
          <w:lang w:val="es-ES"/>
        </w:rPr>
        <w:t>List of documents</w:t>
      </w:r>
      <w:r w:rsidR="00917E88" w:rsidRPr="00DC31B1">
        <w:rPr>
          <w:lang w:val="es-ES"/>
        </w:rPr>
        <w:t xml:space="preserve"> (Lista de documentos)</w:t>
      </w:r>
    </w:p>
    <w:p w:rsidR="004F50F0" w:rsidRPr="00DC31B1" w:rsidRDefault="004F50F0" w:rsidP="0070360C">
      <w:pPr>
        <w:tabs>
          <w:tab w:val="left" w:pos="1701"/>
        </w:tabs>
        <w:rPr>
          <w:i/>
          <w:color w:val="000000" w:themeColor="text1"/>
          <w:lang w:val="es-ES"/>
        </w:rPr>
      </w:pPr>
    </w:p>
    <w:p w:rsidR="004F50F0" w:rsidRPr="00DC31B1" w:rsidRDefault="005D4151" w:rsidP="00E03BAD">
      <w:pPr>
        <w:tabs>
          <w:tab w:val="left" w:pos="567"/>
          <w:tab w:val="left" w:pos="1134"/>
        </w:tabs>
        <w:ind w:left="1138" w:hanging="1138"/>
        <w:rPr>
          <w:color w:val="000000" w:themeColor="text1"/>
          <w:lang w:val="es-ES"/>
        </w:rPr>
      </w:pPr>
      <w:r w:rsidRPr="00DC31B1">
        <w:rPr>
          <w:b/>
          <w:color w:val="000000" w:themeColor="text1"/>
          <w:lang w:val="es-ES"/>
        </w:rPr>
        <w:t xml:space="preserve">PUNTO </w:t>
      </w:r>
      <w:r w:rsidR="00F44E37" w:rsidRPr="00DC31B1">
        <w:rPr>
          <w:b/>
          <w:color w:val="000000" w:themeColor="text1"/>
          <w:lang w:val="es-ES"/>
        </w:rPr>
        <w:t>2</w:t>
      </w:r>
      <w:r w:rsidR="004F50F0" w:rsidRPr="00DC31B1">
        <w:rPr>
          <w:b/>
          <w:color w:val="000000" w:themeColor="text1"/>
          <w:lang w:val="es-ES"/>
        </w:rPr>
        <w:t>:</w:t>
      </w:r>
      <w:r w:rsidR="004F50F0" w:rsidRPr="00DC31B1">
        <w:rPr>
          <w:b/>
          <w:color w:val="000000" w:themeColor="text1"/>
          <w:lang w:val="es-ES"/>
        </w:rPr>
        <w:tab/>
      </w:r>
      <w:r w:rsidRPr="00DC31B1">
        <w:rPr>
          <w:b/>
          <w:szCs w:val="22"/>
          <w:lang w:val="es-ES"/>
        </w:rPr>
        <w:t>CUESTIONES PLANTEADAS EN LA SESIÓN ANTERIOR</w:t>
      </w:r>
    </w:p>
    <w:p w:rsidR="00410E9C" w:rsidRPr="00DC31B1" w:rsidRDefault="00410E9C" w:rsidP="0070360C">
      <w:pPr>
        <w:tabs>
          <w:tab w:val="left" w:pos="1134"/>
          <w:tab w:val="left" w:pos="1701"/>
        </w:tabs>
        <w:contextualSpacing/>
        <w:rPr>
          <w:color w:val="000000" w:themeColor="text1"/>
          <w:lang w:val="es-ES"/>
        </w:rPr>
      </w:pPr>
      <w:r w:rsidRPr="00DC31B1">
        <w:rPr>
          <w:b/>
          <w:color w:val="000000" w:themeColor="text1"/>
          <w:lang w:val="es-ES"/>
        </w:rPr>
        <w:tab/>
      </w:r>
      <w:r w:rsidRPr="00DC31B1">
        <w:rPr>
          <w:color w:val="000000" w:themeColor="text1"/>
          <w:lang w:val="es-ES"/>
        </w:rPr>
        <w:t>[05]</w:t>
      </w:r>
      <w:r w:rsidR="0070360C" w:rsidRPr="00DC31B1">
        <w:rPr>
          <w:b/>
          <w:color w:val="000000" w:themeColor="text1"/>
          <w:lang w:val="es-ES"/>
        </w:rPr>
        <w:tab/>
      </w:r>
      <w:r w:rsidRPr="00DC31B1">
        <w:rPr>
          <w:i/>
          <w:color w:val="000000" w:themeColor="text1"/>
          <w:lang w:val="es-ES"/>
        </w:rPr>
        <w:t>IAOC’s List of Action Items</w:t>
      </w:r>
      <w:r w:rsidR="005D4151" w:rsidRPr="00DC31B1">
        <w:rPr>
          <w:color w:val="000000" w:themeColor="text1"/>
          <w:lang w:val="es-ES"/>
        </w:rPr>
        <w:t xml:space="preserve"> (</w:t>
      </w:r>
      <w:r w:rsidR="006717BA" w:rsidRPr="00DC31B1">
        <w:rPr>
          <w:color w:val="000000" w:themeColor="text1"/>
          <w:lang w:val="es-ES"/>
        </w:rPr>
        <w:t>CCIS</w:t>
      </w:r>
      <w:r w:rsidR="005D4151" w:rsidRPr="00DC31B1">
        <w:rPr>
          <w:color w:val="000000" w:themeColor="text1"/>
          <w:lang w:val="es-ES"/>
        </w:rPr>
        <w:t>:  Lista de medidas específicas)</w:t>
      </w:r>
    </w:p>
    <w:p w:rsidR="00410E9C" w:rsidRPr="00DC31B1" w:rsidRDefault="00410E9C" w:rsidP="00410E9C">
      <w:pPr>
        <w:contextualSpacing/>
        <w:rPr>
          <w:rFonts w:eastAsia="Times New Roman"/>
          <w:color w:val="000000" w:themeColor="text1"/>
          <w:szCs w:val="22"/>
          <w:lang w:val="es-ES" w:eastAsia="en-US"/>
        </w:rPr>
      </w:pPr>
    </w:p>
    <w:p w:rsidR="00E03BAD" w:rsidRPr="00DC31B1" w:rsidRDefault="005D4151" w:rsidP="00E03BAD">
      <w:pPr>
        <w:tabs>
          <w:tab w:val="left" w:pos="567"/>
          <w:tab w:val="left" w:pos="1134"/>
          <w:tab w:val="left" w:pos="1985"/>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3</w:t>
      </w:r>
      <w:r w:rsidR="004F50F0" w:rsidRPr="00DC31B1">
        <w:rPr>
          <w:b/>
          <w:color w:val="000000" w:themeColor="text1"/>
          <w:lang w:val="es-ES"/>
        </w:rPr>
        <w:t>:</w:t>
      </w:r>
      <w:r w:rsidR="004F50F0" w:rsidRPr="00DC31B1">
        <w:rPr>
          <w:b/>
          <w:color w:val="000000" w:themeColor="text1"/>
          <w:lang w:val="es-ES"/>
        </w:rPr>
        <w:tab/>
      </w:r>
      <w:r w:rsidRPr="00DC31B1">
        <w:rPr>
          <w:b/>
          <w:lang w:val="es-ES"/>
        </w:rPr>
        <w:t>REUNIÓN CON EL DIRECTOR GENERAL</w:t>
      </w:r>
    </w:p>
    <w:p w:rsidR="004F50F0" w:rsidRPr="00DC31B1" w:rsidRDefault="00E03BAD" w:rsidP="0070360C">
      <w:pPr>
        <w:tabs>
          <w:tab w:val="left" w:pos="1134"/>
        </w:tabs>
        <w:ind w:left="1138" w:hanging="1138"/>
        <w:rPr>
          <w:i/>
          <w:color w:val="000000" w:themeColor="text1"/>
          <w:u w:val="single"/>
          <w:lang w:val="es-ES"/>
        </w:rPr>
      </w:pPr>
      <w:r w:rsidRPr="00DC31B1">
        <w:rPr>
          <w:b/>
          <w:color w:val="000000" w:themeColor="text1"/>
          <w:lang w:val="es-ES"/>
        </w:rPr>
        <w:tab/>
      </w:r>
      <w:r w:rsidRPr="00DC31B1">
        <w:rPr>
          <w:b/>
          <w:color w:val="000000" w:themeColor="text1"/>
          <w:lang w:val="es-ES"/>
        </w:rPr>
        <w:tab/>
      </w:r>
      <w:r w:rsidR="005D4151" w:rsidRPr="00DC31B1">
        <w:rPr>
          <w:i/>
          <w:u w:val="single"/>
          <w:lang w:val="es-ES"/>
        </w:rPr>
        <w:t>Sin documento.</w:t>
      </w:r>
      <w:r w:rsidR="005D4151" w:rsidRPr="00DC31B1">
        <w:rPr>
          <w:lang w:val="es-ES"/>
        </w:rPr>
        <w:t xml:space="preserve">  Relación verbal</w:t>
      </w:r>
      <w:r w:rsidR="004F50F0" w:rsidRPr="00DC31B1">
        <w:rPr>
          <w:color w:val="000000" w:themeColor="text1"/>
          <w:lang w:val="es-ES"/>
        </w:rPr>
        <w:t>.</w:t>
      </w:r>
    </w:p>
    <w:p w:rsidR="004F50F0" w:rsidRPr="00DC31B1" w:rsidRDefault="004F50F0" w:rsidP="009E639B">
      <w:pPr>
        <w:rPr>
          <w:i/>
          <w:color w:val="000000" w:themeColor="text1"/>
          <w:lang w:val="es-ES"/>
        </w:rPr>
      </w:pPr>
    </w:p>
    <w:p w:rsidR="004F50F0" w:rsidRPr="00DC31B1" w:rsidRDefault="005D4151" w:rsidP="009753DE">
      <w:pPr>
        <w:tabs>
          <w:tab w:val="left" w:pos="567"/>
          <w:tab w:val="left" w:pos="1134"/>
          <w:tab w:val="left" w:pos="1985"/>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4</w:t>
      </w:r>
      <w:r w:rsidR="004F50F0" w:rsidRPr="00DC31B1">
        <w:rPr>
          <w:b/>
          <w:color w:val="000000" w:themeColor="text1"/>
          <w:lang w:val="es-ES"/>
        </w:rPr>
        <w:t>:</w:t>
      </w:r>
      <w:r w:rsidR="004F50F0" w:rsidRPr="00DC31B1">
        <w:rPr>
          <w:b/>
          <w:color w:val="000000" w:themeColor="text1"/>
          <w:lang w:val="es-ES"/>
        </w:rPr>
        <w:tab/>
      </w:r>
      <w:r w:rsidRPr="00DC31B1">
        <w:rPr>
          <w:b/>
          <w:lang w:val="es-ES"/>
        </w:rPr>
        <w:t>SUPERVISIÓN INTERNA</w:t>
      </w:r>
    </w:p>
    <w:p w:rsidR="00EA3EB3" w:rsidRPr="00DC31B1" w:rsidRDefault="0070360C" w:rsidP="0070360C">
      <w:pPr>
        <w:tabs>
          <w:tab w:val="left" w:pos="1134"/>
          <w:tab w:val="left" w:pos="1701"/>
          <w:tab w:val="left" w:pos="2268"/>
        </w:tabs>
        <w:ind w:left="1138" w:hanging="1138"/>
        <w:rPr>
          <w:rFonts w:eastAsia="Times New Roman"/>
          <w:color w:val="000000" w:themeColor="text1"/>
          <w:szCs w:val="22"/>
          <w:lang w:val="es-ES" w:eastAsia="en-US"/>
        </w:rPr>
      </w:pPr>
      <w:r w:rsidRPr="00DC31B1">
        <w:rPr>
          <w:b/>
          <w:color w:val="000000" w:themeColor="text1"/>
          <w:lang w:val="es-ES"/>
        </w:rPr>
        <w:tab/>
      </w:r>
      <w:r w:rsidR="005D4151" w:rsidRPr="00DC31B1">
        <w:rPr>
          <w:i/>
          <w:lang w:val="es-ES"/>
        </w:rPr>
        <w:t>División de Supervisión Interna</w:t>
      </w:r>
      <w:r w:rsidR="00EA3EB3" w:rsidRPr="00DC31B1">
        <w:rPr>
          <w:rFonts w:eastAsia="Times New Roman"/>
          <w:color w:val="000000" w:themeColor="text1"/>
          <w:szCs w:val="22"/>
          <w:lang w:val="es-ES" w:eastAsia="en-US"/>
        </w:rPr>
        <w:t>:</w:t>
      </w:r>
    </w:p>
    <w:p w:rsidR="00EA3EB3" w:rsidRPr="00DC31B1" w:rsidRDefault="0070360C" w:rsidP="00E03BAD">
      <w:pPr>
        <w:ind w:left="2262" w:hanging="570"/>
        <w:contextualSpacing/>
        <w:rPr>
          <w:rFonts w:eastAsia="Times New Roman"/>
          <w:color w:val="000000" w:themeColor="text1"/>
          <w:szCs w:val="22"/>
          <w:lang w:val="es-ES" w:eastAsia="en-US"/>
        </w:rPr>
      </w:pPr>
      <w:r w:rsidRPr="00DC31B1">
        <w:rPr>
          <w:rFonts w:eastAsia="Times New Roman"/>
          <w:color w:val="000000" w:themeColor="text1"/>
          <w:szCs w:val="22"/>
          <w:lang w:val="es-ES" w:eastAsia="en-US"/>
        </w:rPr>
        <w:t>[06]</w:t>
      </w:r>
      <w:r w:rsidR="00EA3EB3" w:rsidRPr="00DC31B1">
        <w:rPr>
          <w:rFonts w:eastAsia="Times New Roman"/>
          <w:color w:val="000000" w:themeColor="text1"/>
          <w:szCs w:val="22"/>
          <w:lang w:val="es-ES" w:eastAsia="en-US"/>
        </w:rPr>
        <w:tab/>
      </w:r>
      <w:r w:rsidR="005D4151" w:rsidRPr="00DC31B1">
        <w:rPr>
          <w:rFonts w:eastAsia="Times New Roman"/>
          <w:i/>
          <w:szCs w:val="22"/>
          <w:lang w:val="es-ES" w:eastAsia="en-US"/>
        </w:rPr>
        <w:t>IOD Quarterly Activity Report – Status of Work (May 17, 2016)</w:t>
      </w:r>
      <w:r w:rsidR="005D4151" w:rsidRPr="00DC31B1">
        <w:rPr>
          <w:rFonts w:eastAsia="Times New Roman"/>
          <w:szCs w:val="22"/>
          <w:lang w:val="es-ES" w:eastAsia="en-US"/>
        </w:rPr>
        <w:t xml:space="preserve"> (Informe </w:t>
      </w:r>
      <w:r w:rsidR="005D4151" w:rsidRPr="00DC31B1">
        <w:rPr>
          <w:szCs w:val="22"/>
          <w:lang w:val="es-ES"/>
        </w:rPr>
        <w:t xml:space="preserve">trimestral de actividades de la DSI – Situación de los trabajos </w:t>
      </w:r>
      <w:r w:rsidR="005D4151" w:rsidRPr="00DC31B1">
        <w:rPr>
          <w:rFonts w:eastAsia="Times New Roman"/>
          <w:szCs w:val="22"/>
          <w:lang w:val="es-ES" w:eastAsia="en-US"/>
        </w:rPr>
        <w:t>(17 de mayo de 2016)</w:t>
      </w:r>
      <w:r w:rsidR="005D4151" w:rsidRPr="00DC31B1">
        <w:rPr>
          <w:rFonts w:eastAsia="Times New Roman"/>
          <w:szCs w:val="22"/>
          <w:lang w:val="es-ES" w:eastAsia="en-US"/>
        </w:rPr>
        <w:br/>
        <w:t>Referencia:  IOD-IAOC-2016/02</w:t>
      </w:r>
    </w:p>
    <w:p w:rsidR="00EA3EB3" w:rsidRPr="00DC31B1" w:rsidRDefault="00EA3EB3" w:rsidP="0070360C">
      <w:pPr>
        <w:spacing w:after="120" w:line="260" w:lineRule="atLeast"/>
        <w:contextualSpacing/>
        <w:rPr>
          <w:rFonts w:eastAsia="Times New Roman"/>
          <w:color w:val="000000" w:themeColor="text1"/>
          <w:szCs w:val="22"/>
          <w:lang w:val="es-ES" w:eastAsia="en-US"/>
        </w:rPr>
      </w:pPr>
    </w:p>
    <w:p w:rsidR="00E20B11" w:rsidRPr="00DC31B1" w:rsidRDefault="00E20B11" w:rsidP="00E20B11">
      <w:pPr>
        <w:spacing w:after="120" w:line="260" w:lineRule="atLeast"/>
        <w:ind w:left="1021" w:firstLine="113"/>
        <w:contextualSpacing/>
        <w:rPr>
          <w:rFonts w:eastAsia="Times New Roman"/>
          <w:szCs w:val="22"/>
          <w:lang w:val="es-ES" w:eastAsia="en-US"/>
        </w:rPr>
      </w:pPr>
      <w:r w:rsidRPr="00DC31B1">
        <w:rPr>
          <w:rFonts w:eastAsia="Times New Roman"/>
          <w:i/>
          <w:szCs w:val="22"/>
          <w:lang w:val="es-ES" w:eastAsia="en-US"/>
        </w:rPr>
        <w:t>Auditoría interna:</w:t>
      </w:r>
    </w:p>
    <w:p w:rsidR="00EA3EB3" w:rsidRPr="00DC31B1" w:rsidRDefault="00EA3EB3" w:rsidP="00E20B11">
      <w:pPr>
        <w:ind w:left="2262" w:hanging="570"/>
        <w:contextualSpacing/>
        <w:rPr>
          <w:color w:val="000000" w:themeColor="text1"/>
          <w:szCs w:val="22"/>
          <w:lang w:val="es-ES"/>
        </w:rPr>
      </w:pPr>
      <w:r w:rsidRPr="00DC31B1">
        <w:rPr>
          <w:rFonts w:eastAsia="Times New Roman"/>
          <w:bCs/>
          <w:color w:val="000000" w:themeColor="text1"/>
          <w:szCs w:val="22"/>
          <w:lang w:val="es-ES" w:eastAsia="en-US"/>
        </w:rPr>
        <w:t>[0</w:t>
      </w:r>
      <w:r w:rsidR="00E83B2B" w:rsidRPr="00DC31B1">
        <w:rPr>
          <w:rFonts w:eastAsia="Times New Roman"/>
          <w:bCs/>
          <w:color w:val="000000" w:themeColor="text1"/>
          <w:szCs w:val="22"/>
          <w:lang w:val="es-ES" w:eastAsia="en-US"/>
        </w:rPr>
        <w:t>7</w:t>
      </w:r>
      <w:r w:rsidR="0070360C" w:rsidRPr="00DC31B1">
        <w:rPr>
          <w:rFonts w:eastAsia="Times New Roman"/>
          <w:bCs/>
          <w:color w:val="000000" w:themeColor="text1"/>
          <w:szCs w:val="22"/>
          <w:lang w:val="es-ES" w:eastAsia="en-US"/>
        </w:rPr>
        <w:t>]</w:t>
      </w:r>
      <w:r w:rsidRPr="00DC31B1">
        <w:rPr>
          <w:rFonts w:eastAsia="Times New Roman"/>
          <w:bCs/>
          <w:color w:val="000000" w:themeColor="text1"/>
          <w:szCs w:val="22"/>
          <w:lang w:val="es-ES" w:eastAsia="en-US"/>
        </w:rPr>
        <w:tab/>
      </w:r>
      <w:r w:rsidRPr="00DC31B1">
        <w:rPr>
          <w:rFonts w:eastAsia="Times New Roman"/>
          <w:i/>
          <w:color w:val="000000" w:themeColor="text1"/>
          <w:szCs w:val="22"/>
          <w:lang w:val="es-ES" w:eastAsia="en-US"/>
        </w:rPr>
        <w:t>Final Audit Report Pre-implementation and Data Migration Review of Taleo™</w:t>
      </w:r>
      <w:r w:rsidRPr="00DC31B1">
        <w:rPr>
          <w:rFonts w:eastAsia="Times New Roman"/>
          <w:color w:val="000000" w:themeColor="text1"/>
          <w:szCs w:val="22"/>
          <w:lang w:val="es-ES" w:eastAsia="en-US"/>
        </w:rPr>
        <w:t xml:space="preserve"> (</w:t>
      </w:r>
      <w:r w:rsidRPr="00DC31B1">
        <w:rPr>
          <w:color w:val="000000" w:themeColor="text1"/>
          <w:szCs w:val="22"/>
          <w:lang w:val="es-ES"/>
        </w:rPr>
        <w:t>IA 2016-01)</w:t>
      </w:r>
      <w:r w:rsidR="00E20B11" w:rsidRPr="00DC31B1">
        <w:rPr>
          <w:color w:val="000000" w:themeColor="text1"/>
          <w:szCs w:val="22"/>
          <w:lang w:val="es-ES"/>
        </w:rPr>
        <w:t xml:space="preserve"> (Informe final de auditoría:  Examen de la fase previa a la aplicación y la migración de datos del sistema Taleo™ (IA 2016-01)</w:t>
      </w:r>
    </w:p>
    <w:p w:rsidR="00EA3EB3" w:rsidRPr="00DC31B1" w:rsidRDefault="00EA3EB3" w:rsidP="009753DE">
      <w:pPr>
        <w:ind w:left="2262" w:hanging="561"/>
        <w:contextualSpacing/>
        <w:rPr>
          <w:color w:val="000000" w:themeColor="text1"/>
          <w:szCs w:val="22"/>
          <w:lang w:val="es-ES"/>
        </w:rPr>
      </w:pPr>
      <w:r w:rsidRPr="00DC31B1">
        <w:rPr>
          <w:rFonts w:eastAsia="Times New Roman"/>
          <w:bCs/>
          <w:color w:val="000000" w:themeColor="text1"/>
          <w:szCs w:val="22"/>
          <w:lang w:val="es-ES" w:eastAsia="en-US"/>
        </w:rPr>
        <w:t>[0</w:t>
      </w:r>
      <w:r w:rsidR="00E83B2B" w:rsidRPr="00DC31B1">
        <w:rPr>
          <w:rFonts w:eastAsia="Times New Roman"/>
          <w:bCs/>
          <w:color w:val="000000" w:themeColor="text1"/>
          <w:szCs w:val="22"/>
          <w:lang w:val="es-ES" w:eastAsia="en-US"/>
        </w:rPr>
        <w:t>8</w:t>
      </w:r>
      <w:r w:rsidR="0070360C" w:rsidRPr="00DC31B1">
        <w:rPr>
          <w:rFonts w:eastAsia="Times New Roman"/>
          <w:bCs/>
          <w:color w:val="000000" w:themeColor="text1"/>
          <w:szCs w:val="22"/>
          <w:lang w:val="es-ES" w:eastAsia="en-US"/>
        </w:rPr>
        <w:t>]</w:t>
      </w:r>
      <w:r w:rsidRPr="00DC31B1">
        <w:rPr>
          <w:rFonts w:eastAsia="Times New Roman"/>
          <w:bCs/>
          <w:color w:val="000000" w:themeColor="text1"/>
          <w:szCs w:val="22"/>
          <w:lang w:val="es-ES" w:eastAsia="en-US"/>
        </w:rPr>
        <w:tab/>
      </w:r>
      <w:r w:rsidRPr="00DC31B1">
        <w:rPr>
          <w:rFonts w:eastAsia="Times New Roman"/>
          <w:i/>
          <w:color w:val="000000" w:themeColor="text1"/>
          <w:szCs w:val="22"/>
          <w:lang w:val="es-ES" w:eastAsia="en-US"/>
        </w:rPr>
        <w:t>Final Audit Report – Staff Performance Management</w:t>
      </w:r>
      <w:r w:rsidR="00E20B11" w:rsidRPr="00DC31B1">
        <w:rPr>
          <w:rFonts w:eastAsia="Times New Roman"/>
          <w:color w:val="000000" w:themeColor="text1"/>
          <w:szCs w:val="22"/>
          <w:lang w:val="es-ES" w:eastAsia="en-US"/>
        </w:rPr>
        <w:t xml:space="preserve"> (Informe final de auditoría:  Gestión del desempeño del personal)</w:t>
      </w:r>
      <w:r w:rsidRPr="00DC31B1">
        <w:rPr>
          <w:rFonts w:eastAsia="Times New Roman"/>
          <w:color w:val="000000" w:themeColor="text1"/>
          <w:szCs w:val="22"/>
          <w:lang w:val="es-ES" w:eastAsia="en-US"/>
        </w:rPr>
        <w:t xml:space="preserve"> </w:t>
      </w:r>
      <w:r w:rsidRPr="00DC31B1">
        <w:rPr>
          <w:rFonts w:eastAsia="Times New Roman"/>
          <w:color w:val="000000" w:themeColor="text1"/>
          <w:szCs w:val="22"/>
          <w:lang w:val="es-ES" w:eastAsia="en-US"/>
        </w:rPr>
        <w:br/>
        <w:t>R</w:t>
      </w:r>
      <w:r w:rsidRPr="00DC31B1">
        <w:rPr>
          <w:color w:val="000000" w:themeColor="text1"/>
          <w:szCs w:val="22"/>
          <w:lang w:val="es-ES"/>
        </w:rPr>
        <w:t>eferenc</w:t>
      </w:r>
      <w:r w:rsidR="00E20B11" w:rsidRPr="00DC31B1">
        <w:rPr>
          <w:color w:val="000000" w:themeColor="text1"/>
          <w:szCs w:val="22"/>
          <w:lang w:val="es-ES"/>
        </w:rPr>
        <w:t>ia</w:t>
      </w:r>
      <w:r w:rsidRPr="00DC31B1">
        <w:rPr>
          <w:color w:val="000000" w:themeColor="text1"/>
          <w:szCs w:val="22"/>
          <w:lang w:val="es-ES"/>
        </w:rPr>
        <w:t>: IA 2015-04</w:t>
      </w:r>
    </w:p>
    <w:p w:rsidR="00A46696" w:rsidRPr="00DC31B1" w:rsidRDefault="00EA3EB3" w:rsidP="009753DE">
      <w:pPr>
        <w:ind w:left="2262" w:hanging="570"/>
        <w:contextualSpacing/>
        <w:rPr>
          <w:color w:val="000000" w:themeColor="text1"/>
          <w:szCs w:val="22"/>
          <w:lang w:val="es-ES"/>
        </w:rPr>
      </w:pPr>
      <w:r w:rsidRPr="00DC31B1">
        <w:rPr>
          <w:rFonts w:eastAsia="Times New Roman"/>
          <w:bCs/>
          <w:color w:val="000000" w:themeColor="text1"/>
          <w:szCs w:val="22"/>
          <w:lang w:val="es-ES" w:eastAsia="en-US"/>
        </w:rPr>
        <w:lastRenderedPageBreak/>
        <w:t>[</w:t>
      </w:r>
      <w:r w:rsidR="00E83B2B" w:rsidRPr="00DC31B1">
        <w:rPr>
          <w:rFonts w:eastAsia="Times New Roman"/>
          <w:bCs/>
          <w:color w:val="000000" w:themeColor="text1"/>
          <w:szCs w:val="22"/>
          <w:lang w:val="es-ES" w:eastAsia="en-US"/>
        </w:rPr>
        <w:t>09</w:t>
      </w:r>
      <w:r w:rsidR="0070360C" w:rsidRPr="00DC31B1">
        <w:rPr>
          <w:rFonts w:eastAsia="Times New Roman"/>
          <w:bCs/>
          <w:color w:val="000000" w:themeColor="text1"/>
          <w:szCs w:val="22"/>
          <w:lang w:val="es-ES" w:eastAsia="en-US"/>
        </w:rPr>
        <w:t>]</w:t>
      </w:r>
      <w:r w:rsidRPr="00DC31B1">
        <w:rPr>
          <w:rFonts w:eastAsia="Times New Roman"/>
          <w:bCs/>
          <w:i/>
          <w:color w:val="000000" w:themeColor="text1"/>
          <w:szCs w:val="22"/>
          <w:lang w:val="es-ES" w:eastAsia="en-US"/>
        </w:rPr>
        <w:tab/>
      </w:r>
      <w:r w:rsidRPr="00DC31B1">
        <w:rPr>
          <w:rFonts w:eastAsia="Times New Roman"/>
          <w:i/>
          <w:color w:val="000000" w:themeColor="text1"/>
          <w:szCs w:val="22"/>
          <w:lang w:val="es-ES" w:eastAsia="en-US"/>
        </w:rPr>
        <w:t>Final Audit Report of Business Solutions for IP Offices</w:t>
      </w:r>
      <w:r w:rsidR="00E20B11" w:rsidRPr="00DC31B1">
        <w:rPr>
          <w:rFonts w:eastAsia="Times New Roman"/>
          <w:color w:val="000000" w:themeColor="text1"/>
          <w:szCs w:val="22"/>
          <w:lang w:val="es-ES" w:eastAsia="en-US"/>
        </w:rPr>
        <w:t xml:space="preserve"> (Informe final de auditoría de las soluciones operativas para las oficinas de P.I.)</w:t>
      </w:r>
      <w:r w:rsidRPr="00DC31B1">
        <w:rPr>
          <w:rFonts w:eastAsia="Times New Roman"/>
          <w:color w:val="000000" w:themeColor="text1"/>
          <w:szCs w:val="22"/>
          <w:lang w:val="es-ES" w:eastAsia="en-US"/>
        </w:rPr>
        <w:br/>
      </w:r>
      <w:r w:rsidR="00E20B11" w:rsidRPr="00DC31B1">
        <w:rPr>
          <w:rFonts w:eastAsia="Times New Roman"/>
          <w:color w:val="000000" w:themeColor="text1"/>
          <w:szCs w:val="22"/>
          <w:lang w:val="es-ES" w:eastAsia="en-US"/>
        </w:rPr>
        <w:t>Referencia</w:t>
      </w:r>
      <w:r w:rsidRPr="00DC31B1">
        <w:rPr>
          <w:color w:val="000000" w:themeColor="text1"/>
          <w:szCs w:val="22"/>
          <w:lang w:val="es-ES"/>
        </w:rPr>
        <w:t>: IA 2016-02</w:t>
      </w:r>
      <w:r w:rsidR="0070360C" w:rsidRPr="00DC31B1">
        <w:rPr>
          <w:color w:val="000000" w:themeColor="text1"/>
          <w:szCs w:val="22"/>
          <w:lang w:val="es-ES"/>
        </w:rPr>
        <w:tab/>
      </w:r>
    </w:p>
    <w:p w:rsidR="00EA3EB3" w:rsidRPr="00DC31B1" w:rsidRDefault="00EA3EB3" w:rsidP="009753DE">
      <w:pPr>
        <w:ind w:left="2268" w:hanging="570"/>
        <w:contextualSpacing/>
        <w:rPr>
          <w:rFonts w:eastAsia="Times New Roman"/>
          <w:bCs/>
          <w:color w:val="000000" w:themeColor="text1"/>
          <w:szCs w:val="22"/>
          <w:lang w:val="es-ES" w:eastAsia="en-US"/>
        </w:rPr>
      </w:pPr>
      <w:r w:rsidRPr="00DC31B1">
        <w:rPr>
          <w:rFonts w:eastAsia="Times New Roman"/>
          <w:color w:val="000000" w:themeColor="text1"/>
          <w:szCs w:val="22"/>
          <w:lang w:val="es-ES" w:eastAsia="en-US"/>
        </w:rPr>
        <w:t>[1</w:t>
      </w:r>
      <w:r w:rsidR="00D3538A" w:rsidRPr="00DC31B1">
        <w:rPr>
          <w:rFonts w:eastAsia="Times New Roman"/>
          <w:color w:val="000000" w:themeColor="text1"/>
          <w:szCs w:val="22"/>
          <w:lang w:val="es-ES" w:eastAsia="en-US"/>
        </w:rPr>
        <w:t>0</w:t>
      </w:r>
      <w:r w:rsidR="0070360C" w:rsidRPr="00DC31B1">
        <w:rPr>
          <w:rFonts w:eastAsia="Times New Roman"/>
          <w:color w:val="000000" w:themeColor="text1"/>
          <w:szCs w:val="22"/>
          <w:lang w:val="es-ES" w:eastAsia="en-US"/>
        </w:rPr>
        <w:t>]</w:t>
      </w:r>
      <w:r w:rsidRPr="00DC31B1">
        <w:rPr>
          <w:rFonts w:eastAsia="Times New Roman"/>
          <w:i/>
          <w:color w:val="000000" w:themeColor="text1"/>
          <w:szCs w:val="22"/>
          <w:lang w:val="es-ES" w:eastAsia="en-US"/>
        </w:rPr>
        <w:tab/>
        <w:t>Implementation</w:t>
      </w:r>
      <w:r w:rsidR="00E83B2B" w:rsidRPr="00DC31B1">
        <w:rPr>
          <w:rFonts w:eastAsia="Times New Roman"/>
          <w:i/>
          <w:color w:val="000000" w:themeColor="text1"/>
          <w:szCs w:val="22"/>
          <w:lang w:val="es-ES" w:eastAsia="en-US"/>
        </w:rPr>
        <w:t xml:space="preserve"> Status</w:t>
      </w:r>
      <w:r w:rsidRPr="00DC31B1">
        <w:rPr>
          <w:rFonts w:eastAsia="Times New Roman"/>
          <w:i/>
          <w:color w:val="000000" w:themeColor="text1"/>
          <w:szCs w:val="22"/>
          <w:lang w:val="es-ES" w:eastAsia="en-US"/>
        </w:rPr>
        <w:t xml:space="preserve"> of Recommendations</w:t>
      </w:r>
      <w:r w:rsidRPr="00DC31B1">
        <w:rPr>
          <w:rFonts w:eastAsia="Times New Roman"/>
          <w:color w:val="000000" w:themeColor="text1"/>
          <w:szCs w:val="22"/>
          <w:lang w:val="es-ES" w:eastAsia="en-US"/>
        </w:rPr>
        <w:t xml:space="preserve"> </w:t>
      </w:r>
      <w:r w:rsidR="00E83B2B" w:rsidRPr="00DC31B1">
        <w:rPr>
          <w:rFonts w:eastAsia="Times New Roman"/>
          <w:i/>
          <w:color w:val="000000" w:themeColor="text1"/>
          <w:szCs w:val="22"/>
          <w:lang w:val="es-ES" w:eastAsia="en-US"/>
        </w:rPr>
        <w:t>– E</w:t>
      </w:r>
      <w:r w:rsidRPr="00DC31B1">
        <w:rPr>
          <w:rFonts w:eastAsia="Times New Roman"/>
          <w:i/>
          <w:color w:val="000000" w:themeColor="text1"/>
          <w:szCs w:val="22"/>
          <w:lang w:val="es-ES" w:eastAsia="en-US"/>
        </w:rPr>
        <w:t xml:space="preserve">xternal Quality Assessment of </w:t>
      </w:r>
      <w:r w:rsidR="00E83B2B" w:rsidRPr="00DC31B1">
        <w:rPr>
          <w:rFonts w:eastAsia="Times New Roman"/>
          <w:i/>
          <w:color w:val="000000" w:themeColor="text1"/>
          <w:szCs w:val="22"/>
          <w:lang w:val="es-ES" w:eastAsia="en-US"/>
        </w:rPr>
        <w:t xml:space="preserve">the </w:t>
      </w:r>
      <w:r w:rsidRPr="00DC31B1">
        <w:rPr>
          <w:rFonts w:eastAsia="Times New Roman"/>
          <w:i/>
          <w:color w:val="000000" w:themeColor="text1"/>
          <w:szCs w:val="22"/>
          <w:lang w:val="es-ES" w:eastAsia="en-US"/>
        </w:rPr>
        <w:t>Investigation Function</w:t>
      </w:r>
      <w:r w:rsidRPr="00DC31B1">
        <w:rPr>
          <w:rFonts w:eastAsia="Times New Roman"/>
          <w:color w:val="000000" w:themeColor="text1"/>
          <w:szCs w:val="22"/>
          <w:lang w:val="es-ES" w:eastAsia="en-US"/>
        </w:rPr>
        <w:t xml:space="preserve"> (May 1</w:t>
      </w:r>
      <w:r w:rsidR="00E83B2B" w:rsidRPr="00DC31B1">
        <w:rPr>
          <w:rFonts w:eastAsia="Times New Roman"/>
          <w:color w:val="000000" w:themeColor="text1"/>
          <w:szCs w:val="22"/>
          <w:lang w:val="es-ES" w:eastAsia="en-US"/>
        </w:rPr>
        <w:t>8</w:t>
      </w:r>
      <w:r w:rsidRPr="00DC31B1">
        <w:rPr>
          <w:rFonts w:eastAsia="Times New Roman"/>
          <w:color w:val="000000" w:themeColor="text1"/>
          <w:szCs w:val="22"/>
          <w:lang w:val="es-ES" w:eastAsia="en-US"/>
        </w:rPr>
        <w:t>, 2016)</w:t>
      </w:r>
      <w:r w:rsidRPr="00DC31B1">
        <w:rPr>
          <w:rFonts w:eastAsia="Times New Roman"/>
          <w:bCs/>
          <w:color w:val="000000" w:themeColor="text1"/>
          <w:szCs w:val="22"/>
          <w:lang w:val="es-ES" w:eastAsia="en-US"/>
        </w:rPr>
        <w:t xml:space="preserve"> </w:t>
      </w:r>
      <w:r w:rsidR="00992042" w:rsidRPr="00DC31B1">
        <w:rPr>
          <w:rFonts w:eastAsia="Times New Roman"/>
          <w:bCs/>
          <w:color w:val="000000" w:themeColor="text1"/>
          <w:szCs w:val="22"/>
          <w:lang w:val="es-ES" w:eastAsia="en-US"/>
        </w:rPr>
        <w:t>(</w:t>
      </w:r>
      <w:r w:rsidR="00992042" w:rsidRPr="00DC31B1">
        <w:rPr>
          <w:rFonts w:eastAsia="Times New Roman"/>
          <w:color w:val="000000" w:themeColor="text1"/>
          <w:szCs w:val="22"/>
          <w:lang w:val="es-ES" w:eastAsia="en-US"/>
        </w:rPr>
        <w:t>Estado de aplicación de las recomendaciones:  Evaluación externa de la calidad de la función de investigación) (18 de mayo de 2016)</w:t>
      </w:r>
    </w:p>
    <w:p w:rsidR="004F50F0" w:rsidRPr="00DC31B1" w:rsidRDefault="00EA3EB3" w:rsidP="009753DE">
      <w:pPr>
        <w:ind w:left="2262" w:hanging="570"/>
        <w:contextualSpacing/>
        <w:rPr>
          <w:rFonts w:eastAsia="Times New Roman"/>
          <w:color w:val="000000" w:themeColor="text1"/>
          <w:szCs w:val="22"/>
          <w:lang w:val="es-ES" w:eastAsia="en-US"/>
        </w:rPr>
      </w:pPr>
      <w:r w:rsidRPr="00DC31B1">
        <w:rPr>
          <w:rFonts w:eastAsia="Times New Roman"/>
          <w:color w:val="000000" w:themeColor="text1"/>
          <w:szCs w:val="22"/>
          <w:lang w:val="es-ES" w:eastAsia="en-US"/>
        </w:rPr>
        <w:t>[1</w:t>
      </w:r>
      <w:r w:rsidR="00D3538A" w:rsidRPr="00DC31B1">
        <w:rPr>
          <w:rFonts w:eastAsia="Times New Roman"/>
          <w:color w:val="000000" w:themeColor="text1"/>
          <w:szCs w:val="22"/>
          <w:lang w:val="es-ES" w:eastAsia="en-US"/>
        </w:rPr>
        <w:t>1</w:t>
      </w:r>
      <w:r w:rsidR="0070360C" w:rsidRPr="00DC31B1">
        <w:rPr>
          <w:rFonts w:eastAsia="Times New Roman"/>
          <w:color w:val="000000" w:themeColor="text1"/>
          <w:szCs w:val="22"/>
          <w:lang w:val="es-ES" w:eastAsia="en-US"/>
        </w:rPr>
        <w:t>]</w:t>
      </w:r>
      <w:r w:rsidRPr="00DC31B1">
        <w:rPr>
          <w:rFonts w:eastAsia="Times New Roman"/>
          <w:color w:val="000000" w:themeColor="text1"/>
          <w:szCs w:val="22"/>
          <w:lang w:val="es-ES" w:eastAsia="en-US"/>
        </w:rPr>
        <w:tab/>
      </w:r>
      <w:r w:rsidR="006717BA" w:rsidRPr="00DC31B1">
        <w:rPr>
          <w:rFonts w:eastAsia="Times New Roman"/>
          <w:i/>
          <w:color w:val="000000" w:themeColor="text1"/>
          <w:szCs w:val="22"/>
          <w:lang w:val="es-ES" w:eastAsia="en-US"/>
        </w:rPr>
        <w:t xml:space="preserve">Implementation Status of Recommendations- External Quality Assessment of the Evaluation Function </w:t>
      </w:r>
      <w:r w:rsidR="00992042" w:rsidRPr="00DC31B1">
        <w:rPr>
          <w:rFonts w:eastAsia="Times New Roman"/>
          <w:bCs/>
          <w:color w:val="000000" w:themeColor="text1"/>
          <w:szCs w:val="22"/>
          <w:lang w:val="es-ES" w:eastAsia="en-US"/>
        </w:rPr>
        <w:t>(</w:t>
      </w:r>
      <w:r w:rsidR="00992042" w:rsidRPr="00DC31B1">
        <w:rPr>
          <w:rFonts w:eastAsia="Times New Roman"/>
          <w:color w:val="000000" w:themeColor="text1"/>
          <w:szCs w:val="22"/>
          <w:lang w:val="es-ES" w:eastAsia="en-US"/>
        </w:rPr>
        <w:t>Estado de aplicación de las recomendaciones:  Evaluación externa de la calidad de la función de evaluación) (16 de mayo de 2016)</w:t>
      </w:r>
    </w:p>
    <w:p w:rsidR="004D467F" w:rsidRPr="00DC31B1" w:rsidRDefault="004D467F" w:rsidP="009753DE">
      <w:pPr>
        <w:tabs>
          <w:tab w:val="left" w:pos="567"/>
          <w:tab w:val="left" w:pos="1134"/>
        </w:tabs>
        <w:ind w:left="1138" w:hanging="1138"/>
        <w:rPr>
          <w:b/>
          <w:color w:val="000000" w:themeColor="text1"/>
          <w:lang w:val="es-ES"/>
        </w:rPr>
      </w:pPr>
    </w:p>
    <w:p w:rsidR="004F50F0" w:rsidRPr="00DC31B1" w:rsidRDefault="005D4151" w:rsidP="009753DE">
      <w:pPr>
        <w:tabs>
          <w:tab w:val="left" w:pos="567"/>
          <w:tab w:val="left" w:pos="1134"/>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5</w:t>
      </w:r>
      <w:r w:rsidR="004F50F0" w:rsidRPr="00DC31B1">
        <w:rPr>
          <w:b/>
          <w:color w:val="000000" w:themeColor="text1"/>
          <w:lang w:val="es-ES"/>
        </w:rPr>
        <w:t>:</w:t>
      </w:r>
      <w:r w:rsidR="004F50F0" w:rsidRPr="00DC31B1">
        <w:rPr>
          <w:b/>
          <w:color w:val="000000" w:themeColor="text1"/>
          <w:lang w:val="es-ES"/>
        </w:rPr>
        <w:tab/>
      </w:r>
      <w:r w:rsidR="004D467F" w:rsidRPr="00DC31B1">
        <w:rPr>
          <w:b/>
          <w:lang w:val="es-ES"/>
        </w:rPr>
        <w:t>SEGUIMIENTO DE LAS RECOMENDACIONES EN MATERIA DE SUPERVISIÓN</w:t>
      </w:r>
    </w:p>
    <w:p w:rsidR="004F50F0" w:rsidRPr="00DC31B1" w:rsidRDefault="004F50F0" w:rsidP="00602A44">
      <w:pPr>
        <w:spacing w:after="120" w:line="260" w:lineRule="atLeast"/>
        <w:ind w:left="1701" w:hanging="561"/>
        <w:contextualSpacing/>
        <w:rPr>
          <w:rFonts w:eastAsia="Times New Roman"/>
          <w:color w:val="000000" w:themeColor="text1"/>
          <w:szCs w:val="22"/>
          <w:lang w:val="es-ES" w:eastAsia="en-US"/>
        </w:rPr>
      </w:pPr>
      <w:r w:rsidRPr="00DC31B1">
        <w:rPr>
          <w:rFonts w:eastAsia="Times New Roman"/>
          <w:color w:val="000000" w:themeColor="text1"/>
          <w:szCs w:val="22"/>
          <w:lang w:val="es-ES" w:eastAsia="en-US"/>
        </w:rPr>
        <w:t>[1</w:t>
      </w:r>
      <w:r w:rsidR="00D3538A" w:rsidRPr="00DC31B1">
        <w:rPr>
          <w:rFonts w:eastAsia="Times New Roman"/>
          <w:color w:val="000000" w:themeColor="text1"/>
          <w:szCs w:val="22"/>
          <w:lang w:val="es-ES" w:eastAsia="en-US"/>
        </w:rPr>
        <w:t>2</w:t>
      </w:r>
      <w:r w:rsidR="00DC31B1" w:rsidRPr="00DC31B1">
        <w:rPr>
          <w:rFonts w:eastAsia="Times New Roman"/>
          <w:color w:val="000000" w:themeColor="text1"/>
          <w:szCs w:val="22"/>
          <w:lang w:val="es-ES" w:eastAsia="en-US"/>
        </w:rPr>
        <w:t>]</w:t>
      </w:r>
      <w:r w:rsidRPr="00DC31B1">
        <w:rPr>
          <w:rFonts w:eastAsia="Times New Roman"/>
          <w:color w:val="000000" w:themeColor="text1"/>
          <w:szCs w:val="22"/>
          <w:lang w:val="es-ES" w:eastAsia="en-US"/>
        </w:rPr>
        <w:tab/>
      </w:r>
      <w:r w:rsidRPr="00DC31B1">
        <w:rPr>
          <w:rFonts w:eastAsia="Times New Roman"/>
          <w:i/>
          <w:color w:val="000000" w:themeColor="text1"/>
          <w:szCs w:val="22"/>
          <w:lang w:val="es-ES" w:eastAsia="en-US"/>
        </w:rPr>
        <w:t>Open Oversight Recommendations</w:t>
      </w:r>
      <w:r w:rsidRPr="00DC31B1">
        <w:rPr>
          <w:rFonts w:eastAsia="Times New Roman"/>
          <w:color w:val="000000" w:themeColor="text1"/>
          <w:szCs w:val="22"/>
          <w:lang w:val="es-ES" w:eastAsia="en-US"/>
        </w:rPr>
        <w:t xml:space="preserve"> </w:t>
      </w:r>
      <w:r w:rsidR="004D467F" w:rsidRPr="00DC31B1">
        <w:rPr>
          <w:rFonts w:eastAsia="Times New Roman"/>
          <w:szCs w:val="22"/>
          <w:lang w:val="es-ES" w:eastAsia="en-US"/>
        </w:rPr>
        <w:t xml:space="preserve">(Recomendaciones de supervisión pendientes) </w:t>
      </w:r>
      <w:r w:rsidRPr="00DC31B1">
        <w:rPr>
          <w:rFonts w:eastAsia="Times New Roman"/>
          <w:color w:val="000000" w:themeColor="text1"/>
          <w:szCs w:val="22"/>
          <w:lang w:val="es-ES" w:eastAsia="en-US"/>
        </w:rPr>
        <w:t>(</w:t>
      </w:r>
      <w:r w:rsidR="00C22E25" w:rsidRPr="00DC31B1">
        <w:rPr>
          <w:rFonts w:eastAsia="Times New Roman"/>
          <w:color w:val="000000" w:themeColor="text1"/>
          <w:szCs w:val="22"/>
          <w:lang w:val="es-ES" w:eastAsia="en-US"/>
        </w:rPr>
        <w:t>17 de mayo de</w:t>
      </w:r>
      <w:r w:rsidRPr="00DC31B1">
        <w:rPr>
          <w:rFonts w:eastAsia="Times New Roman"/>
          <w:color w:val="000000" w:themeColor="text1"/>
          <w:szCs w:val="22"/>
          <w:lang w:val="es-ES" w:eastAsia="en-US"/>
        </w:rPr>
        <w:t xml:space="preserve"> 2016)</w:t>
      </w:r>
    </w:p>
    <w:p w:rsidR="004F50F0" w:rsidRPr="00DC31B1" w:rsidRDefault="004F50F0" w:rsidP="009E639B">
      <w:pPr>
        <w:tabs>
          <w:tab w:val="left" w:pos="567"/>
          <w:tab w:val="left" w:pos="1134"/>
        </w:tabs>
        <w:ind w:left="1134" w:hanging="1134"/>
        <w:rPr>
          <w:b/>
          <w:color w:val="000000" w:themeColor="text1"/>
          <w:lang w:val="es-ES"/>
        </w:rPr>
      </w:pPr>
    </w:p>
    <w:p w:rsidR="004F50F0" w:rsidRPr="00DC31B1" w:rsidRDefault="005D4151" w:rsidP="009753DE">
      <w:pPr>
        <w:tabs>
          <w:tab w:val="left" w:pos="567"/>
          <w:tab w:val="left" w:pos="1134"/>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6</w:t>
      </w:r>
      <w:r w:rsidR="00C22E25" w:rsidRPr="00DC31B1">
        <w:rPr>
          <w:b/>
          <w:color w:val="000000" w:themeColor="text1"/>
          <w:lang w:val="es-ES"/>
        </w:rPr>
        <w:t>:</w:t>
      </w:r>
      <w:r w:rsidR="00C22E25" w:rsidRPr="00DC31B1">
        <w:rPr>
          <w:b/>
          <w:color w:val="000000" w:themeColor="text1"/>
          <w:lang w:val="es-ES"/>
        </w:rPr>
        <w:tab/>
        <w:t>PRESENTACIÓN DE INFORMES FINANCIEROS Y ESTADOS FINANCIEROS</w:t>
      </w:r>
    </w:p>
    <w:p w:rsidR="00EA3EB3" w:rsidRPr="00DC31B1" w:rsidRDefault="00EA3EB3" w:rsidP="00DC31B1">
      <w:pPr>
        <w:tabs>
          <w:tab w:val="left" w:pos="1134"/>
        </w:tabs>
        <w:rPr>
          <w:color w:val="000000" w:themeColor="text1"/>
          <w:lang w:val="es-ES"/>
        </w:rPr>
      </w:pPr>
      <w:r w:rsidRPr="00DC31B1">
        <w:rPr>
          <w:b/>
          <w:color w:val="000000" w:themeColor="text1"/>
          <w:lang w:val="es-ES"/>
        </w:rPr>
        <w:tab/>
      </w:r>
      <w:r w:rsidR="00C22E25" w:rsidRPr="00DC31B1">
        <w:rPr>
          <w:i/>
          <w:color w:val="000000" w:themeColor="text1"/>
          <w:u w:val="single"/>
          <w:lang w:val="es-ES"/>
        </w:rPr>
        <w:t>Información actualizada</w:t>
      </w:r>
      <w:r w:rsidRPr="00DC31B1">
        <w:rPr>
          <w:i/>
          <w:color w:val="000000" w:themeColor="text1"/>
          <w:u w:val="single"/>
          <w:lang w:val="es-ES"/>
        </w:rPr>
        <w:t>.</w:t>
      </w:r>
      <w:r w:rsidRPr="00DC31B1">
        <w:rPr>
          <w:i/>
          <w:color w:val="000000" w:themeColor="text1"/>
          <w:lang w:val="es-ES"/>
        </w:rPr>
        <w:t xml:space="preserve">  </w:t>
      </w:r>
      <w:r w:rsidR="00C22E25" w:rsidRPr="00DC31B1">
        <w:rPr>
          <w:color w:val="000000" w:themeColor="text1"/>
          <w:lang w:val="es-ES"/>
        </w:rPr>
        <w:t>Relación verbal</w:t>
      </w:r>
      <w:r w:rsidRPr="00DC31B1">
        <w:rPr>
          <w:color w:val="000000" w:themeColor="text1"/>
          <w:lang w:val="es-ES"/>
        </w:rPr>
        <w:t>.</w:t>
      </w:r>
    </w:p>
    <w:p w:rsidR="00EA3EB3" w:rsidRPr="00DC31B1" w:rsidRDefault="00EA3EB3" w:rsidP="00DC31B1">
      <w:pPr>
        <w:tabs>
          <w:tab w:val="left" w:pos="1134"/>
        </w:tabs>
        <w:ind w:left="1695" w:hanging="1695"/>
        <w:rPr>
          <w:color w:val="000000" w:themeColor="text1"/>
          <w:lang w:val="es-ES"/>
        </w:rPr>
      </w:pPr>
      <w:r w:rsidRPr="00DC31B1">
        <w:rPr>
          <w:color w:val="000000" w:themeColor="text1"/>
          <w:lang w:val="es-ES"/>
        </w:rPr>
        <w:tab/>
        <w:t>[1</w:t>
      </w:r>
      <w:r w:rsidR="00D3538A" w:rsidRPr="00DC31B1">
        <w:rPr>
          <w:color w:val="000000" w:themeColor="text1"/>
          <w:lang w:val="es-ES"/>
        </w:rPr>
        <w:t>3</w:t>
      </w:r>
      <w:r w:rsidR="00DC31B1" w:rsidRPr="00DC31B1">
        <w:rPr>
          <w:color w:val="000000" w:themeColor="text1"/>
          <w:lang w:val="es-ES"/>
        </w:rPr>
        <w:t>]</w:t>
      </w:r>
      <w:r w:rsidRPr="00DC31B1">
        <w:rPr>
          <w:color w:val="000000" w:themeColor="text1"/>
          <w:lang w:val="es-ES"/>
        </w:rPr>
        <w:tab/>
      </w:r>
      <w:r w:rsidRPr="00DC31B1">
        <w:rPr>
          <w:i/>
          <w:color w:val="000000" w:themeColor="text1"/>
          <w:lang w:val="es-ES"/>
        </w:rPr>
        <w:t>Selection Process for the Appointment of an External Auditor – C.N 3676 and Annexes (April 29, 2016)</w:t>
      </w:r>
      <w:r w:rsidR="00C22E25" w:rsidRPr="00DC31B1">
        <w:rPr>
          <w:color w:val="000000" w:themeColor="text1"/>
          <w:lang w:val="es-ES"/>
        </w:rPr>
        <w:t xml:space="preserve"> (Proceso de selección para el nombramiento de un auditor externo:  C.N. 3676 y Anexos) (29 de abril de 2016)</w:t>
      </w:r>
    </w:p>
    <w:p w:rsidR="00EA3EB3" w:rsidRPr="00DC31B1" w:rsidRDefault="00DC31B1" w:rsidP="00DC31B1">
      <w:pPr>
        <w:tabs>
          <w:tab w:val="left" w:pos="1134"/>
        </w:tabs>
        <w:ind w:left="1701" w:hanging="1701"/>
        <w:rPr>
          <w:color w:val="000000" w:themeColor="text1"/>
          <w:lang w:val="es-ES"/>
        </w:rPr>
      </w:pPr>
      <w:r w:rsidRPr="00DC31B1">
        <w:rPr>
          <w:color w:val="000000" w:themeColor="text1"/>
          <w:lang w:val="es-ES"/>
        </w:rPr>
        <w:tab/>
      </w:r>
      <w:r w:rsidR="00EA3EB3" w:rsidRPr="00DC31B1">
        <w:rPr>
          <w:color w:val="000000" w:themeColor="text1"/>
          <w:lang w:val="es-ES"/>
        </w:rPr>
        <w:t>[1</w:t>
      </w:r>
      <w:r w:rsidR="00D3538A" w:rsidRPr="00DC31B1">
        <w:rPr>
          <w:color w:val="000000" w:themeColor="text1"/>
          <w:lang w:val="es-ES"/>
        </w:rPr>
        <w:t>4</w:t>
      </w:r>
      <w:r w:rsidRPr="00DC31B1">
        <w:rPr>
          <w:color w:val="000000" w:themeColor="text1"/>
          <w:lang w:val="es-ES"/>
        </w:rPr>
        <w:t>]</w:t>
      </w:r>
      <w:r w:rsidR="00EA3EB3" w:rsidRPr="00DC31B1">
        <w:rPr>
          <w:color w:val="000000" w:themeColor="text1"/>
          <w:lang w:val="es-ES"/>
        </w:rPr>
        <w:tab/>
      </w:r>
      <w:r w:rsidR="00EA3EB3" w:rsidRPr="00DC31B1">
        <w:rPr>
          <w:i/>
          <w:color w:val="000000" w:themeColor="text1"/>
          <w:lang w:val="es-ES"/>
        </w:rPr>
        <w:t>Update on Financial Statements 2015 – (May 30, 2016)</w:t>
      </w:r>
      <w:r w:rsidR="00C22E25" w:rsidRPr="00DC31B1">
        <w:rPr>
          <w:color w:val="000000" w:themeColor="text1"/>
          <w:lang w:val="es-ES"/>
        </w:rPr>
        <w:t xml:space="preserve"> (Información actualizada sobre los estados financieros) (30 de mayo de 2016)</w:t>
      </w:r>
    </w:p>
    <w:p w:rsidR="004F50F0" w:rsidRPr="00DC31B1" w:rsidRDefault="004F50F0" w:rsidP="009E639B">
      <w:pPr>
        <w:rPr>
          <w:i/>
          <w:color w:val="000000" w:themeColor="text1"/>
          <w:lang w:val="es-ES"/>
        </w:rPr>
      </w:pPr>
    </w:p>
    <w:p w:rsidR="00EA3EB3" w:rsidRPr="00DC31B1" w:rsidRDefault="005D4151" w:rsidP="00E03BAD">
      <w:pPr>
        <w:tabs>
          <w:tab w:val="left" w:pos="567"/>
          <w:tab w:val="left" w:pos="1134"/>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7</w:t>
      </w:r>
      <w:r w:rsidR="004F50F0" w:rsidRPr="00DC31B1">
        <w:rPr>
          <w:b/>
          <w:color w:val="000000" w:themeColor="text1"/>
          <w:lang w:val="es-ES"/>
        </w:rPr>
        <w:t>:</w:t>
      </w:r>
      <w:r w:rsidR="004F50F0" w:rsidRPr="00DC31B1">
        <w:rPr>
          <w:b/>
          <w:color w:val="000000" w:themeColor="text1"/>
          <w:lang w:val="es-ES"/>
        </w:rPr>
        <w:tab/>
      </w:r>
      <w:r w:rsidR="00C22E25" w:rsidRPr="00DC31B1">
        <w:rPr>
          <w:b/>
          <w:color w:val="000000" w:themeColor="text1"/>
          <w:lang w:val="es-ES"/>
        </w:rPr>
        <w:t>CONTROL INTERNO Y GESTIÓN DEL RIESGO INSTITUCIONAL</w:t>
      </w:r>
    </w:p>
    <w:p w:rsidR="00EA3EB3" w:rsidRPr="00DC31B1" w:rsidRDefault="00C22E25" w:rsidP="00EA3EB3">
      <w:pPr>
        <w:ind w:left="1689" w:hanging="555"/>
        <w:rPr>
          <w:color w:val="000000" w:themeColor="text1"/>
          <w:lang w:val="es-ES"/>
        </w:rPr>
      </w:pPr>
      <w:r w:rsidRPr="00DC31B1">
        <w:rPr>
          <w:i/>
          <w:color w:val="000000" w:themeColor="text1"/>
          <w:u w:val="single"/>
          <w:lang w:val="es-ES"/>
        </w:rPr>
        <w:t>Información actualizada.</w:t>
      </w:r>
      <w:r w:rsidRPr="00DC31B1">
        <w:rPr>
          <w:i/>
          <w:color w:val="000000" w:themeColor="text1"/>
          <w:lang w:val="es-ES"/>
        </w:rPr>
        <w:t xml:space="preserve">  </w:t>
      </w:r>
      <w:r w:rsidRPr="00DC31B1">
        <w:rPr>
          <w:color w:val="000000" w:themeColor="text1"/>
          <w:lang w:val="es-ES"/>
        </w:rPr>
        <w:t>Relación verbal</w:t>
      </w:r>
    </w:p>
    <w:p w:rsidR="00EA3EB3" w:rsidRPr="00DC31B1" w:rsidRDefault="00EA3EB3" w:rsidP="00EA3EB3">
      <w:pPr>
        <w:ind w:left="1689" w:hanging="555"/>
        <w:rPr>
          <w:color w:val="000000" w:themeColor="text1"/>
          <w:lang w:val="es-ES"/>
        </w:rPr>
      </w:pPr>
      <w:r w:rsidRPr="00DC31B1">
        <w:rPr>
          <w:color w:val="000000" w:themeColor="text1"/>
          <w:lang w:val="es-ES"/>
        </w:rPr>
        <w:t>[1</w:t>
      </w:r>
      <w:r w:rsidR="00D3538A" w:rsidRPr="00DC31B1">
        <w:rPr>
          <w:color w:val="000000" w:themeColor="text1"/>
          <w:lang w:val="es-ES"/>
        </w:rPr>
        <w:t>5</w:t>
      </w:r>
      <w:r w:rsidR="00DC31B1" w:rsidRPr="00DC31B1">
        <w:rPr>
          <w:color w:val="000000" w:themeColor="text1"/>
          <w:lang w:val="es-ES"/>
        </w:rPr>
        <w:t>]</w:t>
      </w:r>
      <w:r w:rsidRPr="00DC31B1">
        <w:rPr>
          <w:color w:val="000000" w:themeColor="text1"/>
          <w:lang w:val="es-ES"/>
        </w:rPr>
        <w:tab/>
      </w:r>
      <w:r w:rsidR="00C22E25" w:rsidRPr="00DC31B1">
        <w:rPr>
          <w:color w:val="000000" w:themeColor="text1"/>
          <w:lang w:val="es-ES"/>
        </w:rPr>
        <w:t>Documento de r</w:t>
      </w:r>
      <w:r w:rsidR="00E20B11" w:rsidRPr="00DC31B1">
        <w:rPr>
          <w:color w:val="000000" w:themeColor="text1"/>
          <w:lang w:val="es-ES"/>
        </w:rPr>
        <w:t>eferencia</w:t>
      </w:r>
      <w:r w:rsidRPr="00DC31B1">
        <w:rPr>
          <w:color w:val="000000" w:themeColor="text1"/>
          <w:lang w:val="es-ES"/>
        </w:rPr>
        <w:t xml:space="preserve">: </w:t>
      </w:r>
      <w:r w:rsidRPr="00DC31B1">
        <w:rPr>
          <w:i/>
          <w:color w:val="000000" w:themeColor="text1"/>
          <w:lang w:val="es-ES"/>
        </w:rPr>
        <w:t xml:space="preserve">WIPO Third Semi-Annual Risk Management Report </w:t>
      </w:r>
      <w:r w:rsidR="0077634D" w:rsidRPr="00DC31B1">
        <w:rPr>
          <w:i/>
          <w:color w:val="000000" w:themeColor="text1"/>
          <w:lang w:val="es-ES"/>
        </w:rPr>
        <w:br/>
      </w:r>
      <w:r w:rsidRPr="00DC31B1">
        <w:rPr>
          <w:i/>
          <w:color w:val="000000" w:themeColor="text1"/>
          <w:lang w:val="es-ES"/>
        </w:rPr>
        <w:t>for period January 1 to August</w:t>
      </w:r>
      <w:r w:rsidR="00D0550E" w:rsidRPr="00DC31B1">
        <w:rPr>
          <w:i/>
          <w:color w:val="000000" w:themeColor="text1"/>
          <w:lang w:val="es-ES"/>
        </w:rPr>
        <w:t xml:space="preserve"> 31, </w:t>
      </w:r>
      <w:r w:rsidRPr="00DC31B1">
        <w:rPr>
          <w:i/>
          <w:color w:val="000000" w:themeColor="text1"/>
          <w:lang w:val="es-ES"/>
        </w:rPr>
        <w:t>2015</w:t>
      </w:r>
      <w:r w:rsidR="00945638" w:rsidRPr="00DC31B1">
        <w:rPr>
          <w:color w:val="000000" w:themeColor="text1"/>
          <w:lang w:val="es-ES"/>
        </w:rPr>
        <w:t xml:space="preserve"> (Tercer informe semestral de la OMPI de gestión de riesgos para el período comprendido entre el 1 de enero y el 31 de agosto de 2015) (distribuido en la 39ª sesión de la CCIS)</w:t>
      </w:r>
    </w:p>
    <w:p w:rsidR="004F50F0" w:rsidRPr="00DC31B1" w:rsidRDefault="004F50F0" w:rsidP="00EA3EB3">
      <w:pPr>
        <w:tabs>
          <w:tab w:val="left" w:pos="567"/>
          <w:tab w:val="left" w:pos="1134"/>
        </w:tabs>
        <w:ind w:left="1134" w:hanging="1134"/>
        <w:rPr>
          <w:i/>
          <w:color w:val="000000" w:themeColor="text1"/>
          <w:lang w:val="es-ES"/>
        </w:rPr>
      </w:pPr>
    </w:p>
    <w:p w:rsidR="004F50F0" w:rsidRPr="00DC31B1" w:rsidRDefault="005D4151" w:rsidP="00E03BAD">
      <w:pPr>
        <w:tabs>
          <w:tab w:val="left" w:pos="567"/>
          <w:tab w:val="left" w:pos="1134"/>
        </w:tabs>
        <w:ind w:left="1138" w:hanging="1138"/>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w:t>
      </w:r>
      <w:r w:rsidR="00F44E37" w:rsidRPr="00DC31B1">
        <w:rPr>
          <w:b/>
          <w:color w:val="000000" w:themeColor="text1"/>
          <w:lang w:val="es-ES"/>
        </w:rPr>
        <w:t>8</w:t>
      </w:r>
      <w:r w:rsidR="004F50F0" w:rsidRPr="00DC31B1">
        <w:rPr>
          <w:b/>
          <w:color w:val="000000" w:themeColor="text1"/>
          <w:lang w:val="es-ES"/>
        </w:rPr>
        <w:t>:</w:t>
      </w:r>
      <w:r w:rsidR="004F50F0" w:rsidRPr="00DC31B1">
        <w:rPr>
          <w:b/>
          <w:color w:val="000000" w:themeColor="text1"/>
          <w:lang w:val="es-ES"/>
        </w:rPr>
        <w:tab/>
      </w:r>
      <w:r w:rsidR="00945638" w:rsidRPr="00DC31B1">
        <w:rPr>
          <w:b/>
          <w:color w:val="000000" w:themeColor="text1"/>
          <w:lang w:val="es-ES"/>
        </w:rPr>
        <w:t>DIRECTOR DE LA DSI</w:t>
      </w:r>
      <w:r w:rsidR="008C10C5" w:rsidRPr="00DC31B1">
        <w:rPr>
          <w:b/>
          <w:color w:val="000000" w:themeColor="text1"/>
          <w:lang w:val="es-ES"/>
        </w:rPr>
        <w:t>:</w:t>
      </w:r>
      <w:r w:rsidR="00EA3EB3" w:rsidRPr="00DC31B1">
        <w:rPr>
          <w:b/>
          <w:color w:val="000000" w:themeColor="text1"/>
          <w:lang w:val="es-ES"/>
        </w:rPr>
        <w:t xml:space="preserve">  </w:t>
      </w:r>
      <w:r w:rsidR="00E51DBE" w:rsidRPr="00DC31B1">
        <w:rPr>
          <w:b/>
          <w:color w:val="000000" w:themeColor="text1"/>
          <w:lang w:val="es-ES"/>
        </w:rPr>
        <w:t>PROCESO DE CONTRATACIÓN</w:t>
      </w:r>
    </w:p>
    <w:p w:rsidR="004F50F0" w:rsidRPr="00DC31B1" w:rsidRDefault="00E51DBE" w:rsidP="00EA3EB3">
      <w:pPr>
        <w:ind w:left="567" w:firstLine="567"/>
        <w:rPr>
          <w:color w:val="000000" w:themeColor="text1"/>
          <w:lang w:val="es-ES"/>
        </w:rPr>
      </w:pPr>
      <w:r w:rsidRPr="00DC31B1">
        <w:rPr>
          <w:i/>
          <w:u w:val="single"/>
          <w:lang w:val="es-ES"/>
        </w:rPr>
        <w:t>Sin documento.</w:t>
      </w:r>
      <w:r w:rsidRPr="00DC31B1">
        <w:rPr>
          <w:lang w:val="es-ES"/>
        </w:rPr>
        <w:t xml:space="preserve">  Relación verbal</w:t>
      </w:r>
    </w:p>
    <w:p w:rsidR="00EA3EB3" w:rsidRPr="00DC31B1" w:rsidRDefault="00EA3EB3" w:rsidP="00EA3EB3">
      <w:pPr>
        <w:tabs>
          <w:tab w:val="left" w:pos="567"/>
          <w:tab w:val="left" w:pos="1134"/>
        </w:tabs>
        <w:ind w:left="1134" w:hanging="1134"/>
        <w:rPr>
          <w:b/>
          <w:color w:val="000000" w:themeColor="text1"/>
          <w:lang w:val="es-ES"/>
        </w:rPr>
      </w:pPr>
    </w:p>
    <w:p w:rsidR="00EA3EB3" w:rsidRPr="00DC31B1" w:rsidRDefault="005D4151" w:rsidP="009753DE">
      <w:pPr>
        <w:tabs>
          <w:tab w:val="left" w:pos="567"/>
          <w:tab w:val="left" w:pos="1134"/>
        </w:tabs>
        <w:ind w:left="1138" w:hanging="1138"/>
        <w:rPr>
          <w:b/>
          <w:color w:val="000000" w:themeColor="text1"/>
          <w:lang w:val="es-ES"/>
        </w:rPr>
      </w:pPr>
      <w:r w:rsidRPr="00DC31B1">
        <w:rPr>
          <w:b/>
          <w:color w:val="000000" w:themeColor="text1"/>
          <w:lang w:val="es-ES"/>
        </w:rPr>
        <w:t>PUNTO</w:t>
      </w:r>
      <w:r w:rsidR="00EA3EB3" w:rsidRPr="00DC31B1">
        <w:rPr>
          <w:b/>
          <w:color w:val="000000" w:themeColor="text1"/>
          <w:lang w:val="es-ES"/>
        </w:rPr>
        <w:t xml:space="preserve"> 9:</w:t>
      </w:r>
      <w:r w:rsidR="00EA3EB3" w:rsidRPr="00DC31B1">
        <w:rPr>
          <w:b/>
          <w:color w:val="000000" w:themeColor="text1"/>
          <w:lang w:val="es-ES"/>
        </w:rPr>
        <w:tab/>
      </w:r>
      <w:r w:rsidR="00E51DBE" w:rsidRPr="00DC31B1">
        <w:rPr>
          <w:b/>
          <w:color w:val="000000" w:themeColor="text1"/>
          <w:lang w:val="es-ES"/>
        </w:rPr>
        <w:t>INFORME ANUAL DE LA CCIS</w:t>
      </w:r>
    </w:p>
    <w:p w:rsidR="00EA3EB3" w:rsidRPr="00DC31B1" w:rsidRDefault="00EA3EB3" w:rsidP="00EA3EB3">
      <w:pPr>
        <w:ind w:left="1689" w:hanging="555"/>
        <w:rPr>
          <w:color w:val="000000" w:themeColor="text1"/>
          <w:lang w:val="es-ES"/>
        </w:rPr>
      </w:pPr>
      <w:r w:rsidRPr="00DC31B1">
        <w:rPr>
          <w:color w:val="000000" w:themeColor="text1"/>
          <w:lang w:val="es-ES"/>
        </w:rPr>
        <w:t>[1</w:t>
      </w:r>
      <w:r w:rsidR="00D3538A" w:rsidRPr="00DC31B1">
        <w:rPr>
          <w:color w:val="000000" w:themeColor="text1"/>
          <w:lang w:val="es-ES"/>
        </w:rPr>
        <w:t>6</w:t>
      </w:r>
      <w:r w:rsidR="00DC31B1" w:rsidRPr="00DC31B1">
        <w:rPr>
          <w:color w:val="000000" w:themeColor="text1"/>
          <w:lang w:val="es-ES"/>
        </w:rPr>
        <w:t>]</w:t>
      </w:r>
      <w:r w:rsidRPr="00DC31B1">
        <w:rPr>
          <w:color w:val="000000" w:themeColor="text1"/>
          <w:lang w:val="es-ES"/>
        </w:rPr>
        <w:tab/>
      </w:r>
      <w:r w:rsidR="00E51DBE" w:rsidRPr="00DC31B1">
        <w:rPr>
          <w:color w:val="000000" w:themeColor="text1"/>
          <w:lang w:val="es-ES"/>
        </w:rPr>
        <w:t xml:space="preserve">Proyecto de documento: </w:t>
      </w:r>
      <w:r w:rsidRPr="00DC31B1">
        <w:rPr>
          <w:color w:val="000000" w:themeColor="text1"/>
          <w:lang w:val="es-ES"/>
        </w:rPr>
        <w:t xml:space="preserve"> WO/PBC/25/2</w:t>
      </w:r>
    </w:p>
    <w:p w:rsidR="004F50F0" w:rsidRPr="00DC31B1" w:rsidRDefault="004F50F0" w:rsidP="009E639B">
      <w:pPr>
        <w:rPr>
          <w:i/>
          <w:color w:val="000000" w:themeColor="text1"/>
          <w:lang w:val="es-ES"/>
        </w:rPr>
      </w:pPr>
    </w:p>
    <w:p w:rsidR="00EA3EB3" w:rsidRPr="00DC31B1" w:rsidRDefault="005D4151" w:rsidP="009753DE">
      <w:pPr>
        <w:tabs>
          <w:tab w:val="left" w:pos="567"/>
          <w:tab w:val="left" w:pos="1134"/>
        </w:tabs>
        <w:ind w:left="1134" w:hanging="1134"/>
        <w:rPr>
          <w:b/>
          <w:color w:val="000000" w:themeColor="text1"/>
          <w:lang w:val="es-ES"/>
        </w:rPr>
      </w:pPr>
      <w:r w:rsidRPr="00DC31B1">
        <w:rPr>
          <w:b/>
          <w:color w:val="000000" w:themeColor="text1"/>
          <w:lang w:val="es-ES"/>
        </w:rPr>
        <w:t>PUNTO</w:t>
      </w:r>
      <w:r w:rsidR="00E51DBE" w:rsidRPr="00DC31B1">
        <w:rPr>
          <w:b/>
          <w:color w:val="000000" w:themeColor="text1"/>
          <w:lang w:val="es-ES"/>
        </w:rPr>
        <w:t xml:space="preserve"> 10:</w:t>
      </w:r>
      <w:r w:rsidR="00E51DBE" w:rsidRPr="00DC31B1">
        <w:rPr>
          <w:b/>
          <w:color w:val="000000" w:themeColor="text1"/>
          <w:lang w:val="es-ES"/>
        </w:rPr>
        <w:tab/>
        <w:t>ÉTICA PROFESIONAL Y MEDIADOR</w:t>
      </w:r>
    </w:p>
    <w:p w:rsidR="00EA3EB3" w:rsidRPr="00DC31B1" w:rsidRDefault="00E51DBE" w:rsidP="00EA3EB3">
      <w:pPr>
        <w:ind w:left="567" w:firstLine="567"/>
        <w:rPr>
          <w:i/>
          <w:color w:val="000000" w:themeColor="text1"/>
          <w:lang w:val="es-ES"/>
        </w:rPr>
      </w:pPr>
      <w:r w:rsidRPr="00DC31B1">
        <w:rPr>
          <w:i/>
          <w:color w:val="000000" w:themeColor="text1"/>
          <w:lang w:val="es-ES"/>
        </w:rPr>
        <w:t>Ética profesional</w:t>
      </w:r>
      <w:r w:rsidR="00DC31B1" w:rsidRPr="00DC31B1">
        <w:rPr>
          <w:i/>
          <w:color w:val="000000" w:themeColor="text1"/>
          <w:lang w:val="es-ES"/>
        </w:rPr>
        <w:t>:</w:t>
      </w:r>
    </w:p>
    <w:p w:rsidR="00EA3EB3" w:rsidRPr="00DC31B1" w:rsidRDefault="00EA3EB3" w:rsidP="00DC31B1">
      <w:pPr>
        <w:ind w:left="1701" w:hanging="567"/>
        <w:rPr>
          <w:color w:val="000000" w:themeColor="text1"/>
          <w:lang w:val="es-ES"/>
        </w:rPr>
      </w:pPr>
      <w:r w:rsidRPr="00DC31B1">
        <w:rPr>
          <w:color w:val="000000" w:themeColor="text1"/>
          <w:lang w:val="es-ES"/>
        </w:rPr>
        <w:t>[</w:t>
      </w:r>
      <w:r w:rsidR="00D3538A" w:rsidRPr="00DC31B1">
        <w:rPr>
          <w:color w:val="000000" w:themeColor="text1"/>
          <w:lang w:val="es-ES"/>
        </w:rPr>
        <w:t>17</w:t>
      </w:r>
      <w:r w:rsidR="00DC31B1" w:rsidRPr="00DC31B1">
        <w:rPr>
          <w:color w:val="000000" w:themeColor="text1"/>
          <w:lang w:val="es-ES"/>
        </w:rPr>
        <w:t>]</w:t>
      </w:r>
      <w:r w:rsidRPr="00DC31B1">
        <w:rPr>
          <w:color w:val="000000" w:themeColor="text1"/>
          <w:lang w:val="es-ES"/>
        </w:rPr>
        <w:tab/>
      </w:r>
      <w:r w:rsidR="00E51DBE" w:rsidRPr="00DC31B1">
        <w:rPr>
          <w:i/>
          <w:color w:val="000000" w:themeColor="text1"/>
          <w:lang w:val="es-ES"/>
        </w:rPr>
        <w:t>I</w:t>
      </w:r>
      <w:r w:rsidRPr="00DC31B1">
        <w:rPr>
          <w:i/>
          <w:color w:val="000000" w:themeColor="text1"/>
          <w:lang w:val="es-ES"/>
        </w:rPr>
        <w:t xml:space="preserve">nputs for Ethics Office 2016 </w:t>
      </w:r>
      <w:r w:rsidR="00CB1369" w:rsidRPr="00DC31B1">
        <w:rPr>
          <w:i/>
          <w:color w:val="000000" w:themeColor="text1"/>
          <w:lang w:val="es-ES"/>
        </w:rPr>
        <w:t>w</w:t>
      </w:r>
      <w:r w:rsidRPr="00DC31B1">
        <w:rPr>
          <w:i/>
          <w:color w:val="000000" w:themeColor="text1"/>
          <w:lang w:val="es-ES"/>
        </w:rPr>
        <w:t>orkplan</w:t>
      </w:r>
      <w:r w:rsidR="00E51DBE" w:rsidRPr="00DC31B1">
        <w:rPr>
          <w:color w:val="000000" w:themeColor="text1"/>
          <w:lang w:val="es-ES"/>
        </w:rPr>
        <w:t xml:space="preserve"> (Observaciones sobre el plan de actividades de 2016 de la Oficina de Ética Profesional)</w:t>
      </w:r>
    </w:p>
    <w:p w:rsidR="00EA3EB3" w:rsidRPr="00DC31B1" w:rsidRDefault="00EA3EB3" w:rsidP="00DC31B1">
      <w:pPr>
        <w:ind w:left="1701" w:hanging="567"/>
        <w:rPr>
          <w:color w:val="000000" w:themeColor="text1"/>
          <w:szCs w:val="22"/>
          <w:lang w:val="es-ES"/>
        </w:rPr>
      </w:pPr>
      <w:r w:rsidRPr="00DC31B1">
        <w:rPr>
          <w:color w:val="000000" w:themeColor="text1"/>
          <w:szCs w:val="22"/>
          <w:lang w:val="es-ES"/>
        </w:rPr>
        <w:t>[</w:t>
      </w:r>
      <w:r w:rsidR="00D3538A" w:rsidRPr="00DC31B1">
        <w:rPr>
          <w:color w:val="000000" w:themeColor="text1"/>
          <w:szCs w:val="22"/>
          <w:lang w:val="es-ES"/>
        </w:rPr>
        <w:t>18</w:t>
      </w:r>
      <w:r w:rsidR="00DC31B1" w:rsidRPr="00DC31B1">
        <w:rPr>
          <w:color w:val="000000" w:themeColor="text1"/>
          <w:szCs w:val="22"/>
          <w:lang w:val="es-ES"/>
        </w:rPr>
        <w:t>]</w:t>
      </w:r>
      <w:r w:rsidRPr="00DC31B1">
        <w:rPr>
          <w:color w:val="000000" w:themeColor="text1"/>
          <w:szCs w:val="22"/>
          <w:lang w:val="es-ES"/>
        </w:rPr>
        <w:tab/>
      </w:r>
      <w:r w:rsidRPr="00DC31B1">
        <w:rPr>
          <w:i/>
          <w:color w:val="000000" w:themeColor="text1"/>
          <w:szCs w:val="22"/>
          <w:lang w:val="es-ES"/>
        </w:rPr>
        <w:t>Job description – Chief Ethics Officer</w:t>
      </w:r>
      <w:r w:rsidRPr="00DC31B1">
        <w:rPr>
          <w:color w:val="000000" w:themeColor="text1"/>
          <w:szCs w:val="22"/>
          <w:lang w:val="es-ES"/>
        </w:rPr>
        <w:t xml:space="preserve"> </w:t>
      </w:r>
      <w:r w:rsidR="00E51DBE" w:rsidRPr="00DC31B1">
        <w:rPr>
          <w:color w:val="000000" w:themeColor="text1"/>
          <w:szCs w:val="22"/>
          <w:lang w:val="es-ES"/>
        </w:rPr>
        <w:t>(Descripción de puesto:  Oficial Jefe de Ética Profesional)</w:t>
      </w:r>
    </w:p>
    <w:p w:rsidR="00EA3EB3" w:rsidRPr="00DC31B1" w:rsidRDefault="00EA3EB3" w:rsidP="00DC31B1">
      <w:pPr>
        <w:ind w:left="1701" w:hanging="567"/>
        <w:rPr>
          <w:color w:val="000000" w:themeColor="text1"/>
          <w:szCs w:val="22"/>
          <w:lang w:val="es-ES"/>
        </w:rPr>
      </w:pPr>
      <w:r w:rsidRPr="00DC31B1">
        <w:rPr>
          <w:color w:val="000000" w:themeColor="text1"/>
          <w:szCs w:val="22"/>
          <w:lang w:val="es-ES"/>
        </w:rPr>
        <w:t>[</w:t>
      </w:r>
      <w:r w:rsidR="00D3538A" w:rsidRPr="00DC31B1">
        <w:rPr>
          <w:color w:val="000000" w:themeColor="text1"/>
          <w:szCs w:val="22"/>
          <w:lang w:val="es-ES"/>
        </w:rPr>
        <w:t>19</w:t>
      </w:r>
      <w:r w:rsidR="00DC31B1" w:rsidRPr="00DC31B1">
        <w:rPr>
          <w:color w:val="000000" w:themeColor="text1"/>
          <w:szCs w:val="22"/>
          <w:lang w:val="es-ES"/>
        </w:rPr>
        <w:t>]</w:t>
      </w:r>
      <w:r w:rsidRPr="00DC31B1">
        <w:rPr>
          <w:color w:val="000000" w:themeColor="text1"/>
          <w:szCs w:val="22"/>
          <w:lang w:val="es-ES"/>
        </w:rPr>
        <w:tab/>
      </w:r>
      <w:r w:rsidRPr="00DC31B1">
        <w:rPr>
          <w:rFonts w:eastAsia="Times New Roman"/>
          <w:bCs/>
          <w:i/>
          <w:color w:val="000000" w:themeColor="text1"/>
          <w:szCs w:val="22"/>
          <w:lang w:val="es-ES" w:eastAsia="en-US"/>
        </w:rPr>
        <w:t xml:space="preserve">Vacancy Announcement No: </w:t>
      </w:r>
      <w:r w:rsidR="00DC31B1">
        <w:rPr>
          <w:rFonts w:eastAsia="Times New Roman"/>
          <w:bCs/>
          <w:i/>
          <w:color w:val="000000" w:themeColor="text1"/>
          <w:szCs w:val="22"/>
          <w:lang w:val="es-ES" w:eastAsia="en-US"/>
        </w:rPr>
        <w:t xml:space="preserve"> </w:t>
      </w:r>
      <w:r w:rsidRPr="00DC31B1">
        <w:rPr>
          <w:rFonts w:eastAsia="Times New Roman"/>
          <w:i/>
          <w:color w:val="000000" w:themeColor="text1"/>
          <w:szCs w:val="22"/>
          <w:lang w:val="es-ES" w:eastAsia="en-US"/>
        </w:rPr>
        <w:t>WIPO/14/P5/FT0124</w:t>
      </w:r>
      <w:r w:rsidR="00E51DBE" w:rsidRPr="00DC31B1">
        <w:rPr>
          <w:rFonts w:eastAsia="Times New Roman"/>
          <w:color w:val="000000" w:themeColor="text1"/>
          <w:szCs w:val="22"/>
          <w:lang w:val="es-ES" w:eastAsia="en-US"/>
        </w:rPr>
        <w:t xml:space="preserve"> (Aviso de vacante </w:t>
      </w:r>
      <w:r w:rsidR="00E51DBE" w:rsidRPr="00DC31B1">
        <w:rPr>
          <w:rFonts w:eastAsia="Times New Roman"/>
          <w:bCs/>
          <w:color w:val="000000" w:themeColor="text1"/>
          <w:szCs w:val="22"/>
          <w:lang w:val="es-ES" w:eastAsia="en-US"/>
        </w:rPr>
        <w:t xml:space="preserve">No: </w:t>
      </w:r>
      <w:r w:rsidR="00E51DBE" w:rsidRPr="00DC31B1">
        <w:rPr>
          <w:rFonts w:eastAsia="Times New Roman"/>
          <w:color w:val="000000" w:themeColor="text1"/>
          <w:szCs w:val="22"/>
          <w:lang w:val="es-ES" w:eastAsia="en-US"/>
        </w:rPr>
        <w:t>WIPO/14/P5/FT0124</w:t>
      </w:r>
      <w:r w:rsidR="00E51DBE" w:rsidRPr="00DC31B1">
        <w:rPr>
          <w:rFonts w:eastAsia="Times New Roman"/>
          <w:bCs/>
          <w:color w:val="000000" w:themeColor="text1"/>
          <w:szCs w:val="22"/>
          <w:lang w:val="es-ES" w:eastAsia="en-US"/>
        </w:rPr>
        <w:t>)</w:t>
      </w:r>
    </w:p>
    <w:p w:rsidR="00EA3EB3" w:rsidRPr="00DC31B1" w:rsidRDefault="00EA3EB3" w:rsidP="00DC31B1">
      <w:pPr>
        <w:ind w:left="1701" w:hanging="567"/>
        <w:rPr>
          <w:color w:val="000000" w:themeColor="text1"/>
          <w:szCs w:val="22"/>
          <w:lang w:val="es-ES"/>
        </w:rPr>
      </w:pPr>
      <w:r w:rsidRPr="00DC31B1">
        <w:rPr>
          <w:color w:val="000000" w:themeColor="text1"/>
          <w:szCs w:val="22"/>
          <w:lang w:val="es-ES"/>
        </w:rPr>
        <w:t>[2</w:t>
      </w:r>
      <w:r w:rsidR="00D3538A" w:rsidRPr="00DC31B1">
        <w:rPr>
          <w:color w:val="000000" w:themeColor="text1"/>
          <w:szCs w:val="22"/>
          <w:lang w:val="es-ES"/>
        </w:rPr>
        <w:t>0</w:t>
      </w:r>
      <w:r w:rsidR="00DC31B1" w:rsidRPr="00DC31B1">
        <w:rPr>
          <w:color w:val="000000" w:themeColor="text1"/>
          <w:szCs w:val="22"/>
          <w:lang w:val="es-ES"/>
        </w:rPr>
        <w:t>]</w:t>
      </w:r>
      <w:r w:rsidRPr="00DC31B1">
        <w:rPr>
          <w:color w:val="000000" w:themeColor="text1"/>
          <w:szCs w:val="22"/>
          <w:lang w:val="es-ES"/>
        </w:rPr>
        <w:tab/>
      </w:r>
      <w:r w:rsidRPr="00DC31B1">
        <w:rPr>
          <w:i/>
          <w:color w:val="000000" w:themeColor="text1"/>
          <w:szCs w:val="22"/>
          <w:lang w:val="es-ES"/>
        </w:rPr>
        <w:t>Ethics Office 2016 workplan</w:t>
      </w:r>
      <w:r w:rsidR="00E51DBE" w:rsidRPr="00DC31B1">
        <w:rPr>
          <w:i/>
          <w:color w:val="000000" w:themeColor="text1"/>
          <w:szCs w:val="22"/>
          <w:lang w:val="es-ES"/>
        </w:rPr>
        <w:t xml:space="preserve"> </w:t>
      </w:r>
      <w:r w:rsidR="00E51DBE" w:rsidRPr="00DC31B1">
        <w:rPr>
          <w:color w:val="000000" w:themeColor="text1"/>
          <w:szCs w:val="22"/>
          <w:lang w:val="es-ES"/>
        </w:rPr>
        <w:t>(Plan de actividades de 2016 de la Oficina de Ética Profesional)</w:t>
      </w:r>
    </w:p>
    <w:p w:rsidR="00EA3EB3" w:rsidRPr="00DC31B1" w:rsidRDefault="00EA3EB3" w:rsidP="00EA3EB3">
      <w:pPr>
        <w:ind w:left="1134" w:firstLine="6"/>
        <w:rPr>
          <w:color w:val="000000" w:themeColor="text1"/>
          <w:szCs w:val="22"/>
          <w:lang w:val="es-ES"/>
        </w:rPr>
      </w:pPr>
      <w:r w:rsidRPr="00DC31B1">
        <w:rPr>
          <w:color w:val="000000" w:themeColor="text1"/>
          <w:szCs w:val="22"/>
          <w:lang w:val="es-ES"/>
        </w:rPr>
        <w:t>[2</w:t>
      </w:r>
      <w:r w:rsidR="00D3538A" w:rsidRPr="00DC31B1">
        <w:rPr>
          <w:color w:val="000000" w:themeColor="text1"/>
          <w:szCs w:val="22"/>
          <w:lang w:val="es-ES"/>
        </w:rPr>
        <w:t>1</w:t>
      </w:r>
      <w:r w:rsidR="00DC31B1" w:rsidRPr="00DC31B1">
        <w:rPr>
          <w:color w:val="000000" w:themeColor="text1"/>
          <w:szCs w:val="22"/>
          <w:lang w:val="es-ES"/>
        </w:rPr>
        <w:t>]</w:t>
      </w:r>
      <w:r w:rsidRPr="00DC31B1">
        <w:rPr>
          <w:color w:val="000000" w:themeColor="text1"/>
          <w:szCs w:val="22"/>
          <w:lang w:val="es-ES"/>
        </w:rPr>
        <w:tab/>
      </w:r>
      <w:r w:rsidRPr="00DC31B1">
        <w:rPr>
          <w:i/>
          <w:color w:val="000000" w:themeColor="text1"/>
          <w:szCs w:val="22"/>
          <w:lang w:val="es-ES"/>
        </w:rPr>
        <w:t>2016 Program of work</w:t>
      </w:r>
      <w:r w:rsidRPr="00DC31B1">
        <w:rPr>
          <w:color w:val="000000" w:themeColor="text1"/>
          <w:szCs w:val="22"/>
          <w:lang w:val="es-ES"/>
        </w:rPr>
        <w:t xml:space="preserve"> </w:t>
      </w:r>
      <w:r w:rsidR="00E51DBE" w:rsidRPr="00DC31B1">
        <w:rPr>
          <w:color w:val="000000" w:themeColor="text1"/>
          <w:szCs w:val="22"/>
          <w:lang w:val="es-ES"/>
        </w:rPr>
        <w:t>(Programa de trabajo de 2016)</w:t>
      </w:r>
    </w:p>
    <w:p w:rsidR="00EA3EB3" w:rsidRPr="00DC31B1" w:rsidRDefault="00EA3EB3" w:rsidP="00EA3EB3">
      <w:pPr>
        <w:ind w:left="1134" w:firstLine="6"/>
        <w:rPr>
          <w:color w:val="000000" w:themeColor="text1"/>
          <w:szCs w:val="22"/>
          <w:lang w:val="es-ES"/>
        </w:rPr>
      </w:pPr>
      <w:r w:rsidRPr="00DC31B1">
        <w:rPr>
          <w:color w:val="000000" w:themeColor="text1"/>
          <w:szCs w:val="22"/>
          <w:lang w:val="es-ES"/>
        </w:rPr>
        <w:t>[2</w:t>
      </w:r>
      <w:r w:rsidR="00D3538A" w:rsidRPr="00DC31B1">
        <w:rPr>
          <w:color w:val="000000" w:themeColor="text1"/>
          <w:szCs w:val="22"/>
          <w:lang w:val="es-ES"/>
        </w:rPr>
        <w:t>2</w:t>
      </w:r>
      <w:r w:rsidR="00DC31B1" w:rsidRPr="00DC31B1">
        <w:rPr>
          <w:color w:val="000000" w:themeColor="text1"/>
          <w:szCs w:val="22"/>
          <w:lang w:val="es-ES"/>
        </w:rPr>
        <w:t>]</w:t>
      </w:r>
      <w:r w:rsidRPr="00DC31B1">
        <w:rPr>
          <w:color w:val="000000" w:themeColor="text1"/>
          <w:szCs w:val="22"/>
          <w:lang w:val="es-ES"/>
        </w:rPr>
        <w:tab/>
        <w:t xml:space="preserve">ERM 2016 </w:t>
      </w:r>
      <w:r w:rsidR="00E51DBE" w:rsidRPr="00DC31B1">
        <w:rPr>
          <w:color w:val="000000" w:themeColor="text1"/>
          <w:szCs w:val="22"/>
          <w:lang w:val="es-ES"/>
        </w:rPr>
        <w:t>(Gestión del riesgo institucional en 2016)</w:t>
      </w:r>
    </w:p>
    <w:p w:rsidR="00EA3EB3" w:rsidRPr="00DC31B1" w:rsidRDefault="00EA3EB3" w:rsidP="00DC31B1">
      <w:pPr>
        <w:tabs>
          <w:tab w:val="left" w:pos="1134"/>
        </w:tabs>
        <w:ind w:left="1701" w:hanging="567"/>
        <w:rPr>
          <w:color w:val="000000" w:themeColor="text1"/>
          <w:szCs w:val="22"/>
          <w:lang w:val="es-ES"/>
        </w:rPr>
      </w:pPr>
      <w:r w:rsidRPr="00DC31B1">
        <w:rPr>
          <w:color w:val="000000" w:themeColor="text1"/>
          <w:szCs w:val="22"/>
          <w:lang w:val="es-ES"/>
        </w:rPr>
        <w:t>[2</w:t>
      </w:r>
      <w:r w:rsidR="00D3538A" w:rsidRPr="00DC31B1">
        <w:rPr>
          <w:color w:val="000000" w:themeColor="text1"/>
          <w:szCs w:val="22"/>
          <w:lang w:val="es-ES"/>
        </w:rPr>
        <w:t>3</w:t>
      </w:r>
      <w:r w:rsidR="00DC31B1" w:rsidRPr="00DC31B1">
        <w:rPr>
          <w:color w:val="000000" w:themeColor="text1"/>
          <w:szCs w:val="22"/>
          <w:lang w:val="es-ES"/>
        </w:rPr>
        <w:t>]</w:t>
      </w:r>
      <w:r w:rsidRPr="00DC31B1">
        <w:rPr>
          <w:color w:val="000000" w:themeColor="text1"/>
          <w:szCs w:val="22"/>
          <w:lang w:val="es-ES"/>
        </w:rPr>
        <w:tab/>
      </w:r>
      <w:r w:rsidRPr="00DC31B1">
        <w:rPr>
          <w:i/>
          <w:color w:val="000000" w:themeColor="text1"/>
          <w:szCs w:val="22"/>
          <w:lang w:val="es-ES"/>
        </w:rPr>
        <w:t>Summary Report with comments (April 2016)</w:t>
      </w:r>
      <w:r w:rsidR="00042F97" w:rsidRPr="00DC31B1">
        <w:rPr>
          <w:color w:val="000000" w:themeColor="text1"/>
          <w:szCs w:val="22"/>
          <w:lang w:val="es-ES"/>
        </w:rPr>
        <w:t xml:space="preserve"> Informe resumido con comentarios (abril de 2016)</w:t>
      </w:r>
    </w:p>
    <w:p w:rsidR="00EA3EB3" w:rsidRPr="00DC31B1" w:rsidRDefault="00EA3EB3" w:rsidP="00DC31B1">
      <w:pPr>
        <w:ind w:left="1701" w:hanging="567"/>
        <w:rPr>
          <w:color w:val="000000" w:themeColor="text1"/>
          <w:szCs w:val="22"/>
          <w:lang w:val="es-ES"/>
        </w:rPr>
      </w:pPr>
      <w:r w:rsidRPr="00DC31B1">
        <w:rPr>
          <w:color w:val="000000" w:themeColor="text1"/>
          <w:szCs w:val="22"/>
          <w:lang w:val="es-ES"/>
        </w:rPr>
        <w:t>[2</w:t>
      </w:r>
      <w:r w:rsidR="00D3538A" w:rsidRPr="00DC31B1">
        <w:rPr>
          <w:color w:val="000000" w:themeColor="text1"/>
          <w:szCs w:val="22"/>
          <w:lang w:val="es-ES"/>
        </w:rPr>
        <w:t>4</w:t>
      </w:r>
      <w:r w:rsidR="00DC31B1" w:rsidRPr="00DC31B1">
        <w:rPr>
          <w:color w:val="000000" w:themeColor="text1"/>
          <w:szCs w:val="22"/>
          <w:lang w:val="es-ES"/>
        </w:rPr>
        <w:t>]</w:t>
      </w:r>
      <w:r w:rsidRPr="00DC31B1">
        <w:rPr>
          <w:color w:val="000000" w:themeColor="text1"/>
          <w:szCs w:val="22"/>
          <w:lang w:val="es-ES"/>
        </w:rPr>
        <w:tab/>
      </w:r>
      <w:r w:rsidRPr="00DC31B1">
        <w:rPr>
          <w:i/>
          <w:color w:val="000000" w:themeColor="text1"/>
          <w:szCs w:val="22"/>
          <w:lang w:val="es-ES"/>
        </w:rPr>
        <w:t>Office Instruction No. 25/2010 – WIPO Ethics Office</w:t>
      </w:r>
      <w:r w:rsidR="00042F97" w:rsidRPr="00DC31B1">
        <w:rPr>
          <w:i/>
          <w:color w:val="000000" w:themeColor="text1"/>
          <w:szCs w:val="22"/>
          <w:lang w:val="es-ES"/>
        </w:rPr>
        <w:t xml:space="preserve"> </w:t>
      </w:r>
      <w:r w:rsidR="00DC31B1" w:rsidRPr="00DC31B1">
        <w:rPr>
          <w:color w:val="000000" w:themeColor="text1"/>
          <w:szCs w:val="22"/>
          <w:lang w:val="es-ES"/>
        </w:rPr>
        <w:t>(Orden de servicio No. </w:t>
      </w:r>
      <w:r w:rsidR="00042F97" w:rsidRPr="00DC31B1">
        <w:rPr>
          <w:color w:val="000000" w:themeColor="text1"/>
          <w:szCs w:val="22"/>
          <w:lang w:val="es-ES"/>
        </w:rPr>
        <w:t>25/2010:  Oficina de la OMPI de Ética Profesional)</w:t>
      </w:r>
    </w:p>
    <w:p w:rsidR="00EA3EB3" w:rsidRPr="00DC31B1" w:rsidRDefault="00EA3EB3" w:rsidP="00EA3EB3">
      <w:pPr>
        <w:rPr>
          <w:color w:val="000000" w:themeColor="text1"/>
          <w:lang w:val="es-ES"/>
        </w:rPr>
      </w:pPr>
    </w:p>
    <w:p w:rsidR="00EA3EB3" w:rsidRPr="00DC31B1" w:rsidRDefault="00DC31B1" w:rsidP="00DC31B1">
      <w:pPr>
        <w:keepNext/>
        <w:keepLines/>
        <w:tabs>
          <w:tab w:val="left" w:pos="1134"/>
        </w:tabs>
        <w:ind w:left="1134" w:hanging="1134"/>
        <w:rPr>
          <w:i/>
          <w:color w:val="000000" w:themeColor="text1"/>
          <w:u w:val="single"/>
          <w:lang w:val="es-ES"/>
        </w:rPr>
      </w:pPr>
      <w:r w:rsidRPr="00DC31B1">
        <w:rPr>
          <w:color w:val="000000" w:themeColor="text1"/>
          <w:lang w:val="es-ES"/>
        </w:rPr>
        <w:lastRenderedPageBreak/>
        <w:tab/>
      </w:r>
      <w:r w:rsidR="00042F97" w:rsidRPr="00DC31B1">
        <w:rPr>
          <w:i/>
          <w:color w:val="000000" w:themeColor="text1"/>
          <w:lang w:val="es-ES"/>
        </w:rPr>
        <w:t>Mediador</w:t>
      </w:r>
      <w:r w:rsidR="00EA3EB3" w:rsidRPr="00DC31B1">
        <w:rPr>
          <w:color w:val="000000" w:themeColor="text1"/>
          <w:lang w:val="es-ES"/>
        </w:rPr>
        <w:t>:</w:t>
      </w:r>
      <w:r w:rsidR="00EA3EB3" w:rsidRPr="00DC31B1">
        <w:rPr>
          <w:i/>
          <w:color w:val="000000" w:themeColor="text1"/>
          <w:lang w:val="es-ES"/>
        </w:rPr>
        <w:t xml:space="preserve">  </w:t>
      </w:r>
      <w:r w:rsidR="00042F97" w:rsidRPr="00DC31B1">
        <w:rPr>
          <w:color w:val="000000" w:themeColor="text1"/>
          <w:lang w:val="es-ES"/>
        </w:rPr>
        <w:t>Relación verbal</w:t>
      </w:r>
    </w:p>
    <w:p w:rsidR="00EA3EB3" w:rsidRPr="00DC31B1" w:rsidRDefault="00EA3EB3" w:rsidP="00DC31B1">
      <w:pPr>
        <w:keepNext/>
        <w:keepLines/>
        <w:ind w:left="1701" w:hanging="561"/>
        <w:rPr>
          <w:color w:val="000000" w:themeColor="text1"/>
          <w:lang w:val="es-ES"/>
        </w:rPr>
      </w:pPr>
      <w:r w:rsidRPr="00DC31B1">
        <w:rPr>
          <w:color w:val="000000" w:themeColor="text1"/>
          <w:lang w:val="es-ES"/>
        </w:rPr>
        <w:t>[2</w:t>
      </w:r>
      <w:r w:rsidR="00D3538A" w:rsidRPr="00DC31B1">
        <w:rPr>
          <w:color w:val="000000" w:themeColor="text1"/>
          <w:lang w:val="es-ES"/>
        </w:rPr>
        <w:t>5</w:t>
      </w:r>
      <w:r w:rsidR="00DC31B1" w:rsidRPr="00DC31B1">
        <w:rPr>
          <w:color w:val="000000" w:themeColor="text1"/>
          <w:lang w:val="es-ES"/>
        </w:rPr>
        <w:t>]</w:t>
      </w:r>
      <w:r w:rsidRPr="00DC31B1">
        <w:rPr>
          <w:color w:val="000000" w:themeColor="text1"/>
          <w:lang w:val="es-ES"/>
        </w:rPr>
        <w:tab/>
      </w:r>
      <w:r w:rsidRPr="00DC31B1">
        <w:rPr>
          <w:i/>
          <w:color w:val="000000" w:themeColor="text1"/>
          <w:lang w:val="es-ES"/>
        </w:rPr>
        <w:t>Information Circular No. 16/2016 – Appointment in the Office of the Ombudsperson</w:t>
      </w:r>
      <w:r w:rsidR="00042F97" w:rsidRPr="00DC31B1">
        <w:rPr>
          <w:i/>
          <w:color w:val="000000" w:themeColor="text1"/>
          <w:lang w:val="es-ES"/>
        </w:rPr>
        <w:t xml:space="preserve"> </w:t>
      </w:r>
      <w:r w:rsidR="00042F97" w:rsidRPr="00DC31B1">
        <w:rPr>
          <w:color w:val="000000" w:themeColor="text1"/>
          <w:lang w:val="es-ES"/>
        </w:rPr>
        <w:t>(Circular de información No. 16/2016:  Nombramiento en la Oficina del Mediador)</w:t>
      </w:r>
    </w:p>
    <w:p w:rsidR="00EA3EB3" w:rsidRPr="00DC31B1" w:rsidRDefault="00EA3EB3" w:rsidP="00EA3EB3">
      <w:pPr>
        <w:ind w:left="567" w:firstLine="567"/>
        <w:rPr>
          <w:color w:val="000000" w:themeColor="text1"/>
          <w:lang w:val="es-ES"/>
        </w:rPr>
      </w:pPr>
      <w:r w:rsidRPr="00DC31B1">
        <w:rPr>
          <w:color w:val="000000" w:themeColor="text1"/>
          <w:lang w:val="es-ES"/>
        </w:rPr>
        <w:t>[2</w:t>
      </w:r>
      <w:r w:rsidR="00D3538A" w:rsidRPr="00DC31B1">
        <w:rPr>
          <w:color w:val="000000" w:themeColor="text1"/>
          <w:lang w:val="es-ES"/>
        </w:rPr>
        <w:t>6</w:t>
      </w:r>
      <w:r w:rsidR="00DC31B1" w:rsidRPr="00DC31B1">
        <w:rPr>
          <w:color w:val="000000" w:themeColor="text1"/>
          <w:lang w:val="es-ES"/>
        </w:rPr>
        <w:t>]</w:t>
      </w:r>
      <w:r w:rsidRPr="00DC31B1">
        <w:rPr>
          <w:color w:val="000000" w:themeColor="text1"/>
          <w:lang w:val="es-ES"/>
        </w:rPr>
        <w:tab/>
      </w:r>
      <w:r w:rsidRPr="00DC31B1">
        <w:rPr>
          <w:i/>
          <w:color w:val="000000" w:themeColor="text1"/>
          <w:szCs w:val="22"/>
          <w:lang w:val="es-ES"/>
        </w:rPr>
        <w:t>C.V. of the Ombudsperson</w:t>
      </w:r>
      <w:r w:rsidR="00042F97" w:rsidRPr="00DC31B1">
        <w:rPr>
          <w:i/>
          <w:color w:val="000000" w:themeColor="text1"/>
          <w:szCs w:val="22"/>
          <w:lang w:val="es-ES"/>
        </w:rPr>
        <w:t xml:space="preserve"> </w:t>
      </w:r>
      <w:r w:rsidR="00042F97" w:rsidRPr="00DC31B1">
        <w:rPr>
          <w:color w:val="000000" w:themeColor="text1"/>
          <w:szCs w:val="22"/>
          <w:lang w:val="es-ES"/>
        </w:rPr>
        <w:t>(C.V. del Mediador)</w:t>
      </w:r>
    </w:p>
    <w:p w:rsidR="00EA3EB3" w:rsidRPr="00DC31B1" w:rsidRDefault="00EA3EB3" w:rsidP="00F44E37">
      <w:pPr>
        <w:tabs>
          <w:tab w:val="left" w:pos="567"/>
          <w:tab w:val="left" w:pos="1134"/>
        </w:tabs>
        <w:ind w:left="1134" w:hanging="1134"/>
        <w:rPr>
          <w:color w:val="000000" w:themeColor="text1"/>
          <w:lang w:val="es-ES"/>
        </w:rPr>
      </w:pPr>
    </w:p>
    <w:p w:rsidR="004F50F0" w:rsidRPr="00DC31B1" w:rsidRDefault="005D4151" w:rsidP="00D9422E">
      <w:pPr>
        <w:tabs>
          <w:tab w:val="left" w:pos="567"/>
          <w:tab w:val="left" w:pos="1134"/>
        </w:tabs>
        <w:ind w:left="1695" w:hanging="1695"/>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1</w:t>
      </w:r>
      <w:r w:rsidR="00F44E37" w:rsidRPr="00DC31B1">
        <w:rPr>
          <w:b/>
          <w:color w:val="000000" w:themeColor="text1"/>
          <w:lang w:val="es-ES"/>
        </w:rPr>
        <w:t>1</w:t>
      </w:r>
      <w:r w:rsidR="004F50F0" w:rsidRPr="00DC31B1">
        <w:rPr>
          <w:b/>
          <w:color w:val="000000" w:themeColor="text1"/>
          <w:lang w:val="es-ES"/>
        </w:rPr>
        <w:t>:</w:t>
      </w:r>
      <w:r w:rsidR="004F50F0" w:rsidRPr="00DC31B1">
        <w:rPr>
          <w:b/>
          <w:color w:val="000000" w:themeColor="text1"/>
          <w:lang w:val="es-ES"/>
        </w:rPr>
        <w:tab/>
      </w:r>
      <w:r w:rsidR="00042F97" w:rsidRPr="00DC31B1">
        <w:rPr>
          <w:b/>
          <w:color w:val="000000" w:themeColor="text1"/>
          <w:lang w:val="es-ES"/>
        </w:rPr>
        <w:t>PROCESO DE SELECCIÓN PARA EL NOMBRAMIENTO DE NUEVOS MIEMBROS DE LA CCIS</w:t>
      </w:r>
    </w:p>
    <w:p w:rsidR="001820E5" w:rsidRPr="00DC31B1" w:rsidRDefault="001820E5" w:rsidP="009E639B">
      <w:pPr>
        <w:tabs>
          <w:tab w:val="left" w:pos="567"/>
          <w:tab w:val="left" w:pos="1134"/>
        </w:tabs>
        <w:ind w:left="1134" w:hanging="1134"/>
        <w:rPr>
          <w:color w:val="000000" w:themeColor="text1"/>
          <w:lang w:val="es-ES"/>
        </w:rPr>
      </w:pPr>
    </w:p>
    <w:p w:rsidR="004F50F0" w:rsidRPr="00DC31B1" w:rsidRDefault="005D4151" w:rsidP="00D9422E">
      <w:pPr>
        <w:tabs>
          <w:tab w:val="left" w:pos="567"/>
          <w:tab w:val="left" w:pos="1134"/>
        </w:tabs>
        <w:ind w:left="1695" w:hanging="1695"/>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1</w:t>
      </w:r>
      <w:r w:rsidR="00F44E37" w:rsidRPr="00DC31B1">
        <w:rPr>
          <w:b/>
          <w:color w:val="000000" w:themeColor="text1"/>
          <w:lang w:val="es-ES"/>
        </w:rPr>
        <w:t>2</w:t>
      </w:r>
      <w:r w:rsidR="00D9422E" w:rsidRPr="00DC31B1">
        <w:rPr>
          <w:b/>
          <w:color w:val="000000" w:themeColor="text1"/>
          <w:lang w:val="es-ES"/>
        </w:rPr>
        <w:t>:</w:t>
      </w:r>
      <w:r w:rsidR="00D9422E" w:rsidRPr="00DC31B1">
        <w:rPr>
          <w:b/>
          <w:color w:val="000000" w:themeColor="text1"/>
          <w:lang w:val="es-ES"/>
        </w:rPr>
        <w:tab/>
        <w:t xml:space="preserve">REUNIÓN DE INFORMACIÓN </w:t>
      </w:r>
      <w:r w:rsidR="0003206D" w:rsidRPr="00DC31B1">
        <w:rPr>
          <w:b/>
          <w:color w:val="000000" w:themeColor="text1"/>
          <w:lang w:val="es-ES"/>
        </w:rPr>
        <w:t>PARA</w:t>
      </w:r>
      <w:r w:rsidR="00D9422E" w:rsidRPr="00DC31B1">
        <w:rPr>
          <w:b/>
          <w:color w:val="000000" w:themeColor="text1"/>
          <w:lang w:val="es-ES"/>
        </w:rPr>
        <w:t xml:space="preserve"> REPRESENTANTES DE LOS ESTADOS MIEMBROS</w:t>
      </w:r>
    </w:p>
    <w:p w:rsidR="004F50F0" w:rsidRPr="00DC31B1" w:rsidRDefault="004F50F0" w:rsidP="009E639B">
      <w:pPr>
        <w:rPr>
          <w:color w:val="000000" w:themeColor="text1"/>
          <w:lang w:val="es-ES"/>
        </w:rPr>
      </w:pPr>
    </w:p>
    <w:p w:rsidR="004F50F0" w:rsidRPr="00DC31B1" w:rsidRDefault="005D4151" w:rsidP="009E639B">
      <w:pPr>
        <w:tabs>
          <w:tab w:val="left" w:pos="567"/>
          <w:tab w:val="left" w:pos="1134"/>
        </w:tabs>
        <w:ind w:left="1134" w:hanging="1134"/>
        <w:rPr>
          <w:b/>
          <w:color w:val="000000" w:themeColor="text1"/>
          <w:lang w:val="es-ES"/>
        </w:rPr>
      </w:pPr>
      <w:r w:rsidRPr="00DC31B1">
        <w:rPr>
          <w:b/>
          <w:color w:val="000000" w:themeColor="text1"/>
          <w:lang w:val="es-ES"/>
        </w:rPr>
        <w:t>PUNTO</w:t>
      </w:r>
      <w:r w:rsidR="004F50F0" w:rsidRPr="00DC31B1">
        <w:rPr>
          <w:b/>
          <w:color w:val="000000" w:themeColor="text1"/>
          <w:lang w:val="es-ES"/>
        </w:rPr>
        <w:t xml:space="preserve"> 1</w:t>
      </w:r>
      <w:r w:rsidR="00F44E37" w:rsidRPr="00DC31B1">
        <w:rPr>
          <w:b/>
          <w:color w:val="000000" w:themeColor="text1"/>
          <w:lang w:val="es-ES"/>
        </w:rPr>
        <w:t>3</w:t>
      </w:r>
      <w:r w:rsidR="004F50F0" w:rsidRPr="00DC31B1">
        <w:rPr>
          <w:b/>
          <w:color w:val="000000" w:themeColor="text1"/>
          <w:lang w:val="es-ES"/>
        </w:rPr>
        <w:t>:</w:t>
      </w:r>
      <w:r w:rsidR="004F50F0" w:rsidRPr="00DC31B1">
        <w:rPr>
          <w:b/>
          <w:color w:val="000000" w:themeColor="text1"/>
          <w:lang w:val="es-ES"/>
        </w:rPr>
        <w:tab/>
        <w:t>OT</w:t>
      </w:r>
      <w:r w:rsidR="00D9422E" w:rsidRPr="00DC31B1">
        <w:rPr>
          <w:b/>
          <w:color w:val="000000" w:themeColor="text1"/>
          <w:lang w:val="es-ES"/>
        </w:rPr>
        <w:t>ROS ASUNTOS</w:t>
      </w:r>
    </w:p>
    <w:p w:rsidR="004F50F0" w:rsidRPr="00DC31B1" w:rsidRDefault="004F50F0" w:rsidP="009E639B">
      <w:pPr>
        <w:pStyle w:val="Default"/>
        <w:rPr>
          <w:color w:val="000000" w:themeColor="text1"/>
          <w:sz w:val="22"/>
          <w:szCs w:val="22"/>
          <w:lang w:val="es-ES"/>
        </w:rPr>
      </w:pPr>
    </w:p>
    <w:p w:rsidR="004F50F0" w:rsidRPr="00DC31B1" w:rsidRDefault="004F50F0" w:rsidP="009E639B">
      <w:pPr>
        <w:pStyle w:val="Default"/>
        <w:rPr>
          <w:color w:val="000000" w:themeColor="text1"/>
          <w:sz w:val="22"/>
          <w:szCs w:val="22"/>
          <w:lang w:val="es-ES"/>
        </w:rPr>
      </w:pPr>
    </w:p>
    <w:p w:rsidR="004F50F0" w:rsidRPr="00DC31B1" w:rsidRDefault="004F50F0" w:rsidP="009E639B">
      <w:pPr>
        <w:tabs>
          <w:tab w:val="left" w:pos="567"/>
          <w:tab w:val="left" w:pos="1134"/>
        </w:tabs>
        <w:spacing w:before="120"/>
        <w:ind w:left="1701" w:right="1133" w:hanging="567"/>
        <w:jc w:val="right"/>
        <w:rPr>
          <w:color w:val="000000" w:themeColor="text1"/>
          <w:szCs w:val="22"/>
          <w:lang w:val="es-ES"/>
        </w:rPr>
      </w:pPr>
      <w:r w:rsidRPr="00DC31B1">
        <w:rPr>
          <w:color w:val="000000" w:themeColor="text1"/>
          <w:szCs w:val="22"/>
          <w:lang w:val="es-ES"/>
        </w:rPr>
        <w:t>[</w:t>
      </w:r>
      <w:r w:rsidR="00D9422E" w:rsidRPr="00DC31B1">
        <w:rPr>
          <w:color w:val="000000" w:themeColor="text1"/>
          <w:szCs w:val="22"/>
          <w:lang w:val="es-ES"/>
        </w:rPr>
        <w:t>Fin del Anexo II y del documento]</w:t>
      </w:r>
    </w:p>
    <w:sectPr w:rsidR="004F50F0" w:rsidRPr="00DC31B1" w:rsidSect="00D67AD6">
      <w:headerReference w:type="first" r:id="rId16"/>
      <w:footnotePr>
        <w:numFmt w:val="chicago"/>
      </w:footnotePr>
      <w:pgSz w:w="11907" w:h="16840" w:code="9"/>
      <w:pgMar w:top="397" w:right="851" w:bottom="72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8E8" w:rsidRDefault="00C318E8">
      <w:r>
        <w:separator/>
      </w:r>
    </w:p>
  </w:endnote>
  <w:endnote w:type="continuationSeparator" w:id="0">
    <w:p w:rsidR="00C318E8" w:rsidRDefault="00C318E8" w:rsidP="003B38C1">
      <w:r>
        <w:separator/>
      </w:r>
    </w:p>
    <w:p w:rsidR="00C318E8" w:rsidRPr="003B38C1" w:rsidRDefault="00C318E8" w:rsidP="003B38C1">
      <w:pPr>
        <w:spacing w:after="60"/>
        <w:rPr>
          <w:sz w:val="17"/>
        </w:rPr>
      </w:pPr>
      <w:r>
        <w:rPr>
          <w:sz w:val="17"/>
        </w:rPr>
        <w:t>[Endnote continued from previous page]</w:t>
      </w:r>
    </w:p>
  </w:endnote>
  <w:endnote w:type="continuationNotice" w:id="1">
    <w:p w:rsidR="00C318E8" w:rsidRPr="003B38C1" w:rsidRDefault="00C318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Default="00D437BB" w:rsidP="00FE4943">
    <w:pPr>
      <w:tabs>
        <w:tab w:val="center" w:pos="4820"/>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61" w:rsidRDefault="00A52044">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Pr="00566B9B" w:rsidRDefault="00D437BB" w:rsidP="0056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8E8" w:rsidRDefault="00C318E8">
      <w:r>
        <w:separator/>
      </w:r>
    </w:p>
  </w:footnote>
  <w:footnote w:type="continuationSeparator" w:id="0">
    <w:p w:rsidR="00C318E8" w:rsidRDefault="00C318E8" w:rsidP="008B60B2">
      <w:r>
        <w:separator/>
      </w:r>
    </w:p>
    <w:p w:rsidR="00C318E8" w:rsidRPr="00ED77FB" w:rsidRDefault="00C318E8" w:rsidP="008B60B2">
      <w:pPr>
        <w:spacing w:after="60"/>
        <w:rPr>
          <w:sz w:val="17"/>
          <w:szCs w:val="17"/>
        </w:rPr>
      </w:pPr>
      <w:r w:rsidRPr="00ED77FB">
        <w:rPr>
          <w:sz w:val="17"/>
          <w:szCs w:val="17"/>
        </w:rPr>
        <w:t>[Footnote continued from previous page]</w:t>
      </w:r>
    </w:p>
  </w:footnote>
  <w:footnote w:type="continuationNotice" w:id="1">
    <w:p w:rsidR="00C318E8" w:rsidRPr="00ED77FB" w:rsidRDefault="00C318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670646083"/>
      <w:docPartObj>
        <w:docPartGallery w:val="Page Numbers (Top of Page)"/>
        <w:docPartUnique/>
      </w:docPartObj>
    </w:sdtPr>
    <w:sdtEndPr>
      <w:rPr>
        <w:noProof/>
      </w:rPr>
    </w:sdtEndPr>
    <w:sdtContent>
      <w:p w:rsidR="00D437BB" w:rsidRPr="0070360C" w:rsidRDefault="00D437BB" w:rsidP="00720613">
        <w:pPr>
          <w:jc w:val="right"/>
          <w:rPr>
            <w:lang w:val="es-ES"/>
          </w:rPr>
        </w:pPr>
        <w:r w:rsidRPr="0070360C">
          <w:rPr>
            <w:lang w:val="es-ES"/>
          </w:rPr>
          <w:t>WO/IAOC/4</w:t>
        </w:r>
        <w:r w:rsidR="00C81770" w:rsidRPr="0070360C">
          <w:rPr>
            <w:lang w:val="es-ES"/>
          </w:rPr>
          <w:t>1</w:t>
        </w:r>
        <w:r w:rsidRPr="0070360C">
          <w:rPr>
            <w:lang w:val="es-ES"/>
          </w:rPr>
          <w:t>/</w:t>
        </w:r>
        <w:r w:rsidR="007B0458" w:rsidRPr="0070360C">
          <w:rPr>
            <w:lang w:val="es-ES"/>
          </w:rPr>
          <w:t>2</w:t>
        </w:r>
      </w:p>
      <w:p w:rsidR="00D437BB" w:rsidRPr="0070360C" w:rsidRDefault="00D437BB">
        <w:pPr>
          <w:pStyle w:val="Header"/>
          <w:jc w:val="right"/>
          <w:rPr>
            <w:noProof/>
            <w:lang w:val="es-ES"/>
          </w:rPr>
        </w:pPr>
        <w:r w:rsidRPr="0070360C">
          <w:rPr>
            <w:lang w:val="es-ES"/>
          </w:rPr>
          <w:t>p</w:t>
        </w:r>
        <w:r w:rsidR="00387AD9" w:rsidRPr="0070360C">
          <w:rPr>
            <w:lang w:val="es-ES"/>
          </w:rPr>
          <w:t>ágina</w:t>
        </w:r>
        <w:r w:rsidRPr="0070360C">
          <w:rPr>
            <w:lang w:val="es-ES"/>
          </w:rPr>
          <w:t xml:space="preserve"> </w:t>
        </w:r>
        <w:r w:rsidR="008E5D4F" w:rsidRPr="0070360C">
          <w:rPr>
            <w:lang w:val="es-ES"/>
          </w:rPr>
          <w:fldChar w:fldCharType="begin"/>
        </w:r>
        <w:r w:rsidR="003862D8" w:rsidRPr="0070360C">
          <w:rPr>
            <w:lang w:val="es-ES"/>
          </w:rPr>
          <w:instrText xml:space="preserve"> PAGE   \* MERGEFORMAT </w:instrText>
        </w:r>
        <w:r w:rsidR="008E5D4F" w:rsidRPr="0070360C">
          <w:rPr>
            <w:lang w:val="es-ES"/>
          </w:rPr>
          <w:fldChar w:fldCharType="separate"/>
        </w:r>
        <w:r w:rsidR="00896D32">
          <w:rPr>
            <w:noProof/>
            <w:lang w:val="es-ES"/>
          </w:rPr>
          <w:t>7</w:t>
        </w:r>
        <w:r w:rsidR="008E5D4F" w:rsidRPr="0070360C">
          <w:rPr>
            <w:noProof/>
            <w:lang w:val="es-ES"/>
          </w:rPr>
          <w:fldChar w:fldCharType="end"/>
        </w:r>
      </w:p>
      <w:p w:rsidR="00D437BB" w:rsidRPr="0070360C" w:rsidRDefault="00896D32">
        <w:pPr>
          <w:pStyle w:val="Header"/>
          <w:jc w:val="right"/>
          <w:rPr>
            <w:lang w:val="es-ES"/>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BB" w:rsidRPr="00DC31B1" w:rsidRDefault="00D437BB" w:rsidP="00D67AD6">
    <w:pPr>
      <w:pStyle w:val="Header"/>
      <w:jc w:val="right"/>
      <w:rPr>
        <w:szCs w:val="22"/>
        <w:lang w:val="es-ES"/>
      </w:rPr>
    </w:pPr>
    <w:r w:rsidRPr="00DC31B1">
      <w:rPr>
        <w:szCs w:val="22"/>
        <w:lang w:val="es-ES"/>
      </w:rPr>
      <w:t>WO/IAOC/4</w:t>
    </w:r>
    <w:r w:rsidR="003F3D16" w:rsidRPr="00DC31B1">
      <w:rPr>
        <w:szCs w:val="22"/>
        <w:lang w:val="es-ES"/>
      </w:rPr>
      <w:t>1</w:t>
    </w:r>
    <w:r w:rsidRPr="00DC31B1">
      <w:rPr>
        <w:szCs w:val="22"/>
        <w:lang w:val="es-ES"/>
      </w:rPr>
      <w:t>/</w:t>
    </w:r>
    <w:r w:rsidR="007B0458" w:rsidRPr="00DC31B1">
      <w:rPr>
        <w:szCs w:val="22"/>
        <w:lang w:val="es-ES"/>
      </w:rPr>
      <w:t>2</w:t>
    </w:r>
  </w:p>
  <w:p w:rsidR="00D437BB" w:rsidRPr="00DC31B1" w:rsidRDefault="00D437BB" w:rsidP="00D67AD6">
    <w:pPr>
      <w:pStyle w:val="Header"/>
      <w:jc w:val="right"/>
      <w:rPr>
        <w:szCs w:val="22"/>
        <w:lang w:val="es-ES"/>
      </w:rPr>
    </w:pPr>
    <w:r w:rsidRPr="00DC31B1">
      <w:rPr>
        <w:szCs w:val="22"/>
        <w:lang w:val="es-ES"/>
      </w:rPr>
      <w:t>Anex</w:t>
    </w:r>
    <w:r w:rsidR="00DC31B1" w:rsidRPr="00DC31B1">
      <w:rPr>
        <w:szCs w:val="22"/>
        <w:lang w:val="es-ES"/>
      </w:rPr>
      <w:t>o</w:t>
    </w:r>
    <w:r w:rsidRPr="00DC31B1">
      <w:rPr>
        <w:szCs w:val="22"/>
        <w:lang w:val="es-ES"/>
      </w:rPr>
      <w:t xml:space="preserve"> II, p</w:t>
    </w:r>
    <w:r w:rsidR="00DC31B1" w:rsidRPr="00DC31B1">
      <w:rPr>
        <w:szCs w:val="22"/>
        <w:lang w:val="es-ES"/>
      </w:rPr>
      <w:t>ágina</w:t>
    </w:r>
    <w:r w:rsidRPr="00DC31B1">
      <w:rPr>
        <w:szCs w:val="22"/>
        <w:lang w:val="es-ES"/>
      </w:rPr>
      <w:t xml:space="preserve"> </w:t>
    </w:r>
    <w:r w:rsidR="00F125D7" w:rsidRPr="00DC31B1">
      <w:rPr>
        <w:szCs w:val="22"/>
        <w:lang w:val="es-ES"/>
      </w:rPr>
      <w:t>2</w:t>
    </w:r>
  </w:p>
  <w:p w:rsidR="00D437BB" w:rsidRPr="00DC31B1" w:rsidRDefault="00D437BB" w:rsidP="007B0458">
    <w:pPr>
      <w:pStyle w:val="Header"/>
      <w:jc w:val="right"/>
      <w:rPr>
        <w:szCs w:val="22"/>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F0" w:rsidRPr="0070360C" w:rsidRDefault="004F50F0" w:rsidP="004F50F0">
    <w:pPr>
      <w:jc w:val="right"/>
      <w:rPr>
        <w:lang w:val="es-ES"/>
      </w:rPr>
    </w:pPr>
    <w:r w:rsidRPr="0070360C">
      <w:rPr>
        <w:lang w:val="es-ES"/>
      </w:rPr>
      <w:t>WO/IAOC/4</w:t>
    </w:r>
    <w:r w:rsidR="00F44E37" w:rsidRPr="0070360C">
      <w:rPr>
        <w:lang w:val="es-ES"/>
      </w:rPr>
      <w:t>1</w:t>
    </w:r>
    <w:r w:rsidRPr="0070360C">
      <w:rPr>
        <w:lang w:val="es-ES"/>
      </w:rPr>
      <w:t>/2</w:t>
    </w:r>
  </w:p>
  <w:p w:rsidR="00D437BB" w:rsidRPr="0070360C" w:rsidRDefault="004F50F0" w:rsidP="007B0458">
    <w:pPr>
      <w:tabs>
        <w:tab w:val="center" w:pos="4536"/>
        <w:tab w:val="right" w:pos="9072"/>
      </w:tabs>
      <w:jc w:val="right"/>
      <w:rPr>
        <w:lang w:val="es-ES"/>
      </w:rPr>
    </w:pPr>
    <w:r w:rsidRPr="0070360C">
      <w:rPr>
        <w:lang w:val="es-ES"/>
      </w:rPr>
      <w:t>ANEX</w:t>
    </w:r>
    <w:r w:rsidR="0099400B" w:rsidRPr="0070360C">
      <w:rPr>
        <w:lang w:val="es-ES"/>
      </w:rPr>
      <w:t>O</w:t>
    </w:r>
    <w:r w:rsidRPr="0070360C">
      <w:rPr>
        <w:lang w:val="es-ES"/>
      </w:rPr>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6C5" w:rsidRDefault="002366C5" w:rsidP="004F50F0">
    <w:pPr>
      <w:jc w:val="right"/>
    </w:pPr>
    <w:r>
      <w:t>WO/IAOC/4</w:t>
    </w:r>
    <w:r w:rsidR="00F44E37">
      <w:t>1</w:t>
    </w:r>
    <w:r>
      <w:t>/2</w:t>
    </w:r>
  </w:p>
  <w:p w:rsidR="002366C5" w:rsidRPr="001F5F3D" w:rsidRDefault="0099400B" w:rsidP="007B0458">
    <w:pPr>
      <w:tabs>
        <w:tab w:val="center" w:pos="4536"/>
        <w:tab w:val="right" w:pos="9072"/>
      </w:tabs>
      <w:jc w:val="right"/>
    </w:pPr>
    <w:r>
      <w:t>AN</w:t>
    </w:r>
    <w:r w:rsidR="002366C5">
      <w:t>EX</w:t>
    </w:r>
    <w:r>
      <w:t>O</w:t>
    </w:r>
    <w:r w:rsidR="002366C5">
      <w:t xml:space="preserv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5978E9"/>
    <w:multiLevelType w:val="hybridMultilevel"/>
    <w:tmpl w:val="7BB2C4B2"/>
    <w:lvl w:ilvl="0" w:tplc="66483944">
      <w:start w:val="1"/>
      <w:numFmt w:val="decimal"/>
      <w:lvlText w:val="%1."/>
      <w:lvlJc w:val="left"/>
      <w:pPr>
        <w:ind w:left="712" w:hanging="570"/>
      </w:pPr>
      <w:rPr>
        <w:rFonts w:hint="default"/>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3DBF1062"/>
    <w:multiLevelType w:val="multilevel"/>
    <w:tmpl w:val="49B07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5E46D9F"/>
    <w:multiLevelType w:val="hybridMultilevel"/>
    <w:tmpl w:val="709E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B707C"/>
    <w:multiLevelType w:val="hybridMultilevel"/>
    <w:tmpl w:val="A8D0A4AE"/>
    <w:lvl w:ilvl="0" w:tplc="C95A12B4">
      <w:start w:val="1"/>
      <w:numFmt w:val="decimal"/>
      <w:lvlText w:val="%1)"/>
      <w:lvlJc w:val="left"/>
      <w:pPr>
        <w:ind w:left="1563" w:hanging="570"/>
      </w:pPr>
      <w:rPr>
        <w:rFonts w:ascii="Arial" w:hAnsi="Arial"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873702"/>
    <w:multiLevelType w:val="hybridMultilevel"/>
    <w:tmpl w:val="7D2A345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7"/>
  </w:num>
  <w:num w:numId="7">
    <w:abstractNumId w:val="4"/>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0"/>
    <w:rsid w:val="00002CAE"/>
    <w:rsid w:val="000062E1"/>
    <w:rsid w:val="0001590B"/>
    <w:rsid w:val="0002054C"/>
    <w:rsid w:val="00025806"/>
    <w:rsid w:val="0003206D"/>
    <w:rsid w:val="00036D63"/>
    <w:rsid w:val="00040FAD"/>
    <w:rsid w:val="000411C5"/>
    <w:rsid w:val="00042F97"/>
    <w:rsid w:val="00043CAA"/>
    <w:rsid w:val="00053C28"/>
    <w:rsid w:val="0006182A"/>
    <w:rsid w:val="00061FD3"/>
    <w:rsid w:val="000641D2"/>
    <w:rsid w:val="000645AC"/>
    <w:rsid w:val="00064B71"/>
    <w:rsid w:val="00065AC1"/>
    <w:rsid w:val="00066A61"/>
    <w:rsid w:val="00067012"/>
    <w:rsid w:val="00067546"/>
    <w:rsid w:val="00071F37"/>
    <w:rsid w:val="00073876"/>
    <w:rsid w:val="00073963"/>
    <w:rsid w:val="00075432"/>
    <w:rsid w:val="00081ED1"/>
    <w:rsid w:val="00082886"/>
    <w:rsid w:val="000909AB"/>
    <w:rsid w:val="00092069"/>
    <w:rsid w:val="00092685"/>
    <w:rsid w:val="000968ED"/>
    <w:rsid w:val="000A03C1"/>
    <w:rsid w:val="000A0E77"/>
    <w:rsid w:val="000A3F56"/>
    <w:rsid w:val="000A638E"/>
    <w:rsid w:val="000B4DB4"/>
    <w:rsid w:val="000B59F9"/>
    <w:rsid w:val="000D6098"/>
    <w:rsid w:val="000E5D8F"/>
    <w:rsid w:val="000E7556"/>
    <w:rsid w:val="000F2CE1"/>
    <w:rsid w:val="000F5E56"/>
    <w:rsid w:val="000F6B9C"/>
    <w:rsid w:val="00100E99"/>
    <w:rsid w:val="001019F5"/>
    <w:rsid w:val="001034D3"/>
    <w:rsid w:val="001040A3"/>
    <w:rsid w:val="00104939"/>
    <w:rsid w:val="00110DA9"/>
    <w:rsid w:val="00115857"/>
    <w:rsid w:val="00116DB3"/>
    <w:rsid w:val="00121F10"/>
    <w:rsid w:val="0012271E"/>
    <w:rsid w:val="001236C4"/>
    <w:rsid w:val="001252D3"/>
    <w:rsid w:val="00127E61"/>
    <w:rsid w:val="0013178D"/>
    <w:rsid w:val="001320DF"/>
    <w:rsid w:val="00133B1D"/>
    <w:rsid w:val="001362EE"/>
    <w:rsid w:val="00141107"/>
    <w:rsid w:val="001412FE"/>
    <w:rsid w:val="00144926"/>
    <w:rsid w:val="001505EF"/>
    <w:rsid w:val="00150EC6"/>
    <w:rsid w:val="00153839"/>
    <w:rsid w:val="001565B5"/>
    <w:rsid w:val="001644D0"/>
    <w:rsid w:val="001653F1"/>
    <w:rsid w:val="00165B51"/>
    <w:rsid w:val="00167176"/>
    <w:rsid w:val="00171FAF"/>
    <w:rsid w:val="00173549"/>
    <w:rsid w:val="00173912"/>
    <w:rsid w:val="00181855"/>
    <w:rsid w:val="00181BEE"/>
    <w:rsid w:val="001820E5"/>
    <w:rsid w:val="001832A6"/>
    <w:rsid w:val="0018463E"/>
    <w:rsid w:val="00185808"/>
    <w:rsid w:val="00192568"/>
    <w:rsid w:val="00192FF6"/>
    <w:rsid w:val="00195570"/>
    <w:rsid w:val="001975E5"/>
    <w:rsid w:val="001A08DA"/>
    <w:rsid w:val="001A24CE"/>
    <w:rsid w:val="001A488C"/>
    <w:rsid w:val="001B063B"/>
    <w:rsid w:val="001B1662"/>
    <w:rsid w:val="001B4AF8"/>
    <w:rsid w:val="001B67C6"/>
    <w:rsid w:val="001B7CFE"/>
    <w:rsid w:val="001C1FC5"/>
    <w:rsid w:val="001C25D7"/>
    <w:rsid w:val="001C3A1C"/>
    <w:rsid w:val="001C4B90"/>
    <w:rsid w:val="001C7B74"/>
    <w:rsid w:val="001D443B"/>
    <w:rsid w:val="001D5369"/>
    <w:rsid w:val="001D6F34"/>
    <w:rsid w:val="001E0BC6"/>
    <w:rsid w:val="001E1518"/>
    <w:rsid w:val="001E153F"/>
    <w:rsid w:val="001E2650"/>
    <w:rsid w:val="001E29B0"/>
    <w:rsid w:val="001E3835"/>
    <w:rsid w:val="001E54E1"/>
    <w:rsid w:val="001E7ADD"/>
    <w:rsid w:val="001F1982"/>
    <w:rsid w:val="001F3377"/>
    <w:rsid w:val="001F42D3"/>
    <w:rsid w:val="001F5E10"/>
    <w:rsid w:val="002027EF"/>
    <w:rsid w:val="00203A3F"/>
    <w:rsid w:val="002064F9"/>
    <w:rsid w:val="002068E8"/>
    <w:rsid w:val="00206A4A"/>
    <w:rsid w:val="002071DE"/>
    <w:rsid w:val="00207F18"/>
    <w:rsid w:val="0021035B"/>
    <w:rsid w:val="002107CA"/>
    <w:rsid w:val="00214EAA"/>
    <w:rsid w:val="00216135"/>
    <w:rsid w:val="002166A2"/>
    <w:rsid w:val="00221912"/>
    <w:rsid w:val="002250DD"/>
    <w:rsid w:val="0022655E"/>
    <w:rsid w:val="00227075"/>
    <w:rsid w:val="0023166E"/>
    <w:rsid w:val="00233249"/>
    <w:rsid w:val="00235C80"/>
    <w:rsid w:val="002366C5"/>
    <w:rsid w:val="00244F6B"/>
    <w:rsid w:val="00251D67"/>
    <w:rsid w:val="00252A5A"/>
    <w:rsid w:val="0025499E"/>
    <w:rsid w:val="002554E6"/>
    <w:rsid w:val="00262907"/>
    <w:rsid w:val="002634C4"/>
    <w:rsid w:val="002639A7"/>
    <w:rsid w:val="002651A4"/>
    <w:rsid w:val="00270D98"/>
    <w:rsid w:val="0027159F"/>
    <w:rsid w:val="00271FA2"/>
    <w:rsid w:val="002723B9"/>
    <w:rsid w:val="00273B65"/>
    <w:rsid w:val="0027418F"/>
    <w:rsid w:val="00280558"/>
    <w:rsid w:val="002814AE"/>
    <w:rsid w:val="0028446E"/>
    <w:rsid w:val="002928D3"/>
    <w:rsid w:val="00294AEA"/>
    <w:rsid w:val="00297036"/>
    <w:rsid w:val="002974CE"/>
    <w:rsid w:val="002A0FD6"/>
    <w:rsid w:val="002A4261"/>
    <w:rsid w:val="002A444E"/>
    <w:rsid w:val="002A69AE"/>
    <w:rsid w:val="002B16DE"/>
    <w:rsid w:val="002B4F84"/>
    <w:rsid w:val="002C3D86"/>
    <w:rsid w:val="002C46BD"/>
    <w:rsid w:val="002C6324"/>
    <w:rsid w:val="002D5CE7"/>
    <w:rsid w:val="002E11A1"/>
    <w:rsid w:val="002E59C5"/>
    <w:rsid w:val="002F1FE6"/>
    <w:rsid w:val="002F4E68"/>
    <w:rsid w:val="002F7D94"/>
    <w:rsid w:val="00301975"/>
    <w:rsid w:val="003115D6"/>
    <w:rsid w:val="00312006"/>
    <w:rsid w:val="00312F7F"/>
    <w:rsid w:val="003143DC"/>
    <w:rsid w:val="003171DE"/>
    <w:rsid w:val="00321D34"/>
    <w:rsid w:val="00323A2D"/>
    <w:rsid w:val="00323FD4"/>
    <w:rsid w:val="003278DF"/>
    <w:rsid w:val="0033230A"/>
    <w:rsid w:val="003420CF"/>
    <w:rsid w:val="00343F60"/>
    <w:rsid w:val="00350B3F"/>
    <w:rsid w:val="003571E4"/>
    <w:rsid w:val="00357E51"/>
    <w:rsid w:val="00361450"/>
    <w:rsid w:val="00363B2F"/>
    <w:rsid w:val="00363DC7"/>
    <w:rsid w:val="003652AA"/>
    <w:rsid w:val="00365EAA"/>
    <w:rsid w:val="003673CF"/>
    <w:rsid w:val="00367AEB"/>
    <w:rsid w:val="00370B60"/>
    <w:rsid w:val="00370CC9"/>
    <w:rsid w:val="0037356D"/>
    <w:rsid w:val="0037484B"/>
    <w:rsid w:val="003845C1"/>
    <w:rsid w:val="003852F5"/>
    <w:rsid w:val="003861C6"/>
    <w:rsid w:val="003862D8"/>
    <w:rsid w:val="00387AD9"/>
    <w:rsid w:val="00391A02"/>
    <w:rsid w:val="00394BF9"/>
    <w:rsid w:val="00396445"/>
    <w:rsid w:val="0039716E"/>
    <w:rsid w:val="003A050B"/>
    <w:rsid w:val="003A6F89"/>
    <w:rsid w:val="003B21E0"/>
    <w:rsid w:val="003B38C1"/>
    <w:rsid w:val="003B4001"/>
    <w:rsid w:val="003B4843"/>
    <w:rsid w:val="003C1684"/>
    <w:rsid w:val="003C235B"/>
    <w:rsid w:val="003D11F7"/>
    <w:rsid w:val="003D27CC"/>
    <w:rsid w:val="003D5F67"/>
    <w:rsid w:val="003D774B"/>
    <w:rsid w:val="003E1933"/>
    <w:rsid w:val="003E4E8B"/>
    <w:rsid w:val="003F2F98"/>
    <w:rsid w:val="003F3526"/>
    <w:rsid w:val="003F3D16"/>
    <w:rsid w:val="003F5A50"/>
    <w:rsid w:val="003F5BA9"/>
    <w:rsid w:val="003F6D33"/>
    <w:rsid w:val="00400CB9"/>
    <w:rsid w:val="00400F75"/>
    <w:rsid w:val="004027D5"/>
    <w:rsid w:val="00402E22"/>
    <w:rsid w:val="00410E9C"/>
    <w:rsid w:val="00417580"/>
    <w:rsid w:val="0041773A"/>
    <w:rsid w:val="004211A9"/>
    <w:rsid w:val="0042329A"/>
    <w:rsid w:val="00423E3E"/>
    <w:rsid w:val="00426A48"/>
    <w:rsid w:val="00427AF4"/>
    <w:rsid w:val="004318A3"/>
    <w:rsid w:val="0043494C"/>
    <w:rsid w:val="00437578"/>
    <w:rsid w:val="00440668"/>
    <w:rsid w:val="0044079C"/>
    <w:rsid w:val="004455C6"/>
    <w:rsid w:val="00446DDC"/>
    <w:rsid w:val="004510D2"/>
    <w:rsid w:val="004542A8"/>
    <w:rsid w:val="004577CD"/>
    <w:rsid w:val="00457DCD"/>
    <w:rsid w:val="0046141C"/>
    <w:rsid w:val="00462013"/>
    <w:rsid w:val="004634CA"/>
    <w:rsid w:val="00464641"/>
    <w:rsid w:val="004647DA"/>
    <w:rsid w:val="00464E7E"/>
    <w:rsid w:val="00466A61"/>
    <w:rsid w:val="00467BD7"/>
    <w:rsid w:val="00470839"/>
    <w:rsid w:val="00471EC7"/>
    <w:rsid w:val="004720E8"/>
    <w:rsid w:val="00474062"/>
    <w:rsid w:val="00477D6B"/>
    <w:rsid w:val="00480501"/>
    <w:rsid w:val="00485862"/>
    <w:rsid w:val="004866F6"/>
    <w:rsid w:val="00492956"/>
    <w:rsid w:val="00492A21"/>
    <w:rsid w:val="0049393F"/>
    <w:rsid w:val="00495435"/>
    <w:rsid w:val="004A00E5"/>
    <w:rsid w:val="004B060A"/>
    <w:rsid w:val="004B3970"/>
    <w:rsid w:val="004B5BF1"/>
    <w:rsid w:val="004B751C"/>
    <w:rsid w:val="004D11BE"/>
    <w:rsid w:val="004D2B79"/>
    <w:rsid w:val="004D467F"/>
    <w:rsid w:val="004D6324"/>
    <w:rsid w:val="004E0067"/>
    <w:rsid w:val="004E0FB2"/>
    <w:rsid w:val="004E14FD"/>
    <w:rsid w:val="004E442D"/>
    <w:rsid w:val="004F3656"/>
    <w:rsid w:val="004F4B2D"/>
    <w:rsid w:val="004F4E81"/>
    <w:rsid w:val="004F50F0"/>
    <w:rsid w:val="004F5290"/>
    <w:rsid w:val="004F791D"/>
    <w:rsid w:val="005019FF"/>
    <w:rsid w:val="0050210D"/>
    <w:rsid w:val="005029E5"/>
    <w:rsid w:val="005074D0"/>
    <w:rsid w:val="00510E12"/>
    <w:rsid w:val="00512B12"/>
    <w:rsid w:val="00522DCE"/>
    <w:rsid w:val="005235D7"/>
    <w:rsid w:val="00527977"/>
    <w:rsid w:val="0053057A"/>
    <w:rsid w:val="00530CC4"/>
    <w:rsid w:val="00532388"/>
    <w:rsid w:val="00532BC0"/>
    <w:rsid w:val="00532DA4"/>
    <w:rsid w:val="00537252"/>
    <w:rsid w:val="00541414"/>
    <w:rsid w:val="00547C3D"/>
    <w:rsid w:val="0055320E"/>
    <w:rsid w:val="00557F45"/>
    <w:rsid w:val="005601F5"/>
    <w:rsid w:val="00560A29"/>
    <w:rsid w:val="00563583"/>
    <w:rsid w:val="00565978"/>
    <w:rsid w:val="00566B9B"/>
    <w:rsid w:val="005703F2"/>
    <w:rsid w:val="005710F1"/>
    <w:rsid w:val="00573F5E"/>
    <w:rsid w:val="00574B5D"/>
    <w:rsid w:val="00575079"/>
    <w:rsid w:val="005811AA"/>
    <w:rsid w:val="00581D55"/>
    <w:rsid w:val="0058277E"/>
    <w:rsid w:val="00585C29"/>
    <w:rsid w:val="00586053"/>
    <w:rsid w:val="00587406"/>
    <w:rsid w:val="00593532"/>
    <w:rsid w:val="005954E5"/>
    <w:rsid w:val="00595CB3"/>
    <w:rsid w:val="005A7D14"/>
    <w:rsid w:val="005B403C"/>
    <w:rsid w:val="005B422C"/>
    <w:rsid w:val="005B4D49"/>
    <w:rsid w:val="005B78F2"/>
    <w:rsid w:val="005C1586"/>
    <w:rsid w:val="005C50CB"/>
    <w:rsid w:val="005C6649"/>
    <w:rsid w:val="005D4151"/>
    <w:rsid w:val="005D4BD1"/>
    <w:rsid w:val="005D54C7"/>
    <w:rsid w:val="005D76C4"/>
    <w:rsid w:val="005E259A"/>
    <w:rsid w:val="005E2F26"/>
    <w:rsid w:val="005E3B14"/>
    <w:rsid w:val="005F0ED7"/>
    <w:rsid w:val="005F2FDF"/>
    <w:rsid w:val="005F48DD"/>
    <w:rsid w:val="005F4D8E"/>
    <w:rsid w:val="005F533B"/>
    <w:rsid w:val="00602A44"/>
    <w:rsid w:val="00602E0C"/>
    <w:rsid w:val="00604149"/>
    <w:rsid w:val="00605469"/>
    <w:rsid w:val="00605827"/>
    <w:rsid w:val="00605947"/>
    <w:rsid w:val="006075E1"/>
    <w:rsid w:val="006119C1"/>
    <w:rsid w:val="006158BD"/>
    <w:rsid w:val="00624BE6"/>
    <w:rsid w:val="00626AB7"/>
    <w:rsid w:val="00630A71"/>
    <w:rsid w:val="006312A4"/>
    <w:rsid w:val="00631BF7"/>
    <w:rsid w:val="00632E04"/>
    <w:rsid w:val="00635966"/>
    <w:rsid w:val="00635FFE"/>
    <w:rsid w:val="00636D5B"/>
    <w:rsid w:val="006435FB"/>
    <w:rsid w:val="00646050"/>
    <w:rsid w:val="006471F4"/>
    <w:rsid w:val="00647D1A"/>
    <w:rsid w:val="006524E8"/>
    <w:rsid w:val="00653E60"/>
    <w:rsid w:val="00655713"/>
    <w:rsid w:val="0066009E"/>
    <w:rsid w:val="00666392"/>
    <w:rsid w:val="006670AA"/>
    <w:rsid w:val="00667C7B"/>
    <w:rsid w:val="006713CA"/>
    <w:rsid w:val="00671556"/>
    <w:rsid w:val="006717BA"/>
    <w:rsid w:val="0067396F"/>
    <w:rsid w:val="00675E86"/>
    <w:rsid w:val="00676C5C"/>
    <w:rsid w:val="00680148"/>
    <w:rsid w:val="00680565"/>
    <w:rsid w:val="00682008"/>
    <w:rsid w:val="00682DE4"/>
    <w:rsid w:val="006903A8"/>
    <w:rsid w:val="00691B60"/>
    <w:rsid w:val="00692935"/>
    <w:rsid w:val="006944E2"/>
    <w:rsid w:val="00696B3A"/>
    <w:rsid w:val="00696C4E"/>
    <w:rsid w:val="006A3A77"/>
    <w:rsid w:val="006A5E6A"/>
    <w:rsid w:val="006B0B68"/>
    <w:rsid w:val="006B1A08"/>
    <w:rsid w:val="006B3DF8"/>
    <w:rsid w:val="006B6B4A"/>
    <w:rsid w:val="006D0A5E"/>
    <w:rsid w:val="006D13DD"/>
    <w:rsid w:val="006D18E5"/>
    <w:rsid w:val="006D4DE1"/>
    <w:rsid w:val="006D7A94"/>
    <w:rsid w:val="006E0A0F"/>
    <w:rsid w:val="006E5218"/>
    <w:rsid w:val="006E5609"/>
    <w:rsid w:val="006E6308"/>
    <w:rsid w:val="006E6721"/>
    <w:rsid w:val="006F1916"/>
    <w:rsid w:val="006F4814"/>
    <w:rsid w:val="006F4F26"/>
    <w:rsid w:val="006F5A1B"/>
    <w:rsid w:val="006F6DB2"/>
    <w:rsid w:val="006F7719"/>
    <w:rsid w:val="0070360C"/>
    <w:rsid w:val="00705C40"/>
    <w:rsid w:val="007125A2"/>
    <w:rsid w:val="00712679"/>
    <w:rsid w:val="007148C6"/>
    <w:rsid w:val="00717A78"/>
    <w:rsid w:val="00720613"/>
    <w:rsid w:val="00722368"/>
    <w:rsid w:val="007270EC"/>
    <w:rsid w:val="00727F0B"/>
    <w:rsid w:val="007336B2"/>
    <w:rsid w:val="00736E97"/>
    <w:rsid w:val="007426C6"/>
    <w:rsid w:val="007435BD"/>
    <w:rsid w:val="00746F7A"/>
    <w:rsid w:val="0074705A"/>
    <w:rsid w:val="00752538"/>
    <w:rsid w:val="00752F66"/>
    <w:rsid w:val="00754555"/>
    <w:rsid w:val="007565F6"/>
    <w:rsid w:val="00757A00"/>
    <w:rsid w:val="00762BAC"/>
    <w:rsid w:val="00763F03"/>
    <w:rsid w:val="00765FCC"/>
    <w:rsid w:val="00767F78"/>
    <w:rsid w:val="00770B27"/>
    <w:rsid w:val="007741F9"/>
    <w:rsid w:val="0077634D"/>
    <w:rsid w:val="007766C4"/>
    <w:rsid w:val="00780477"/>
    <w:rsid w:val="00781588"/>
    <w:rsid w:val="0078433B"/>
    <w:rsid w:val="007904D1"/>
    <w:rsid w:val="007928DC"/>
    <w:rsid w:val="00792BF4"/>
    <w:rsid w:val="007956C1"/>
    <w:rsid w:val="007A192B"/>
    <w:rsid w:val="007A27E1"/>
    <w:rsid w:val="007A7806"/>
    <w:rsid w:val="007B0223"/>
    <w:rsid w:val="007B0458"/>
    <w:rsid w:val="007B4CE4"/>
    <w:rsid w:val="007B4DD5"/>
    <w:rsid w:val="007B59CB"/>
    <w:rsid w:val="007B6C02"/>
    <w:rsid w:val="007C1670"/>
    <w:rsid w:val="007C78C6"/>
    <w:rsid w:val="007D0982"/>
    <w:rsid w:val="007D1613"/>
    <w:rsid w:val="007D16E3"/>
    <w:rsid w:val="007D3AFA"/>
    <w:rsid w:val="007D4826"/>
    <w:rsid w:val="007E2BF9"/>
    <w:rsid w:val="007E4146"/>
    <w:rsid w:val="007E5B05"/>
    <w:rsid w:val="007E79F6"/>
    <w:rsid w:val="007F39AF"/>
    <w:rsid w:val="00802EDF"/>
    <w:rsid w:val="008031CD"/>
    <w:rsid w:val="0080321A"/>
    <w:rsid w:val="008103EC"/>
    <w:rsid w:val="008105D6"/>
    <w:rsid w:val="008156B7"/>
    <w:rsid w:val="008207EB"/>
    <w:rsid w:val="00823080"/>
    <w:rsid w:val="00823FF1"/>
    <w:rsid w:val="008431F6"/>
    <w:rsid w:val="0084774A"/>
    <w:rsid w:val="00857867"/>
    <w:rsid w:val="0086090D"/>
    <w:rsid w:val="00861022"/>
    <w:rsid w:val="008639D4"/>
    <w:rsid w:val="00866E18"/>
    <w:rsid w:val="008724D2"/>
    <w:rsid w:val="00873F38"/>
    <w:rsid w:val="00881675"/>
    <w:rsid w:val="00881995"/>
    <w:rsid w:val="00882B38"/>
    <w:rsid w:val="0088457A"/>
    <w:rsid w:val="008900D9"/>
    <w:rsid w:val="00895E04"/>
    <w:rsid w:val="0089637E"/>
    <w:rsid w:val="00896D32"/>
    <w:rsid w:val="00897AC3"/>
    <w:rsid w:val="008A785B"/>
    <w:rsid w:val="008B0354"/>
    <w:rsid w:val="008B2CC1"/>
    <w:rsid w:val="008B55E1"/>
    <w:rsid w:val="008B60B2"/>
    <w:rsid w:val="008C10C5"/>
    <w:rsid w:val="008C1723"/>
    <w:rsid w:val="008C41FA"/>
    <w:rsid w:val="008C49E8"/>
    <w:rsid w:val="008C5898"/>
    <w:rsid w:val="008D3332"/>
    <w:rsid w:val="008D678B"/>
    <w:rsid w:val="008E022E"/>
    <w:rsid w:val="008E5D4F"/>
    <w:rsid w:val="008E7B26"/>
    <w:rsid w:val="008F372A"/>
    <w:rsid w:val="008F76C3"/>
    <w:rsid w:val="00902CEC"/>
    <w:rsid w:val="00905B1A"/>
    <w:rsid w:val="00905DEF"/>
    <w:rsid w:val="00906812"/>
    <w:rsid w:val="0090731E"/>
    <w:rsid w:val="00907958"/>
    <w:rsid w:val="00914B5F"/>
    <w:rsid w:val="00914FBD"/>
    <w:rsid w:val="00915F0D"/>
    <w:rsid w:val="009167D0"/>
    <w:rsid w:val="00916EE2"/>
    <w:rsid w:val="00917E88"/>
    <w:rsid w:val="00921C74"/>
    <w:rsid w:val="009239D9"/>
    <w:rsid w:val="0092508C"/>
    <w:rsid w:val="009309A7"/>
    <w:rsid w:val="009316B5"/>
    <w:rsid w:val="00932BAB"/>
    <w:rsid w:val="00941665"/>
    <w:rsid w:val="00941AFC"/>
    <w:rsid w:val="009421DD"/>
    <w:rsid w:val="00942211"/>
    <w:rsid w:val="00945638"/>
    <w:rsid w:val="00946169"/>
    <w:rsid w:val="00947778"/>
    <w:rsid w:val="00960C5C"/>
    <w:rsid w:val="0096597B"/>
    <w:rsid w:val="00966804"/>
    <w:rsid w:val="00966A22"/>
    <w:rsid w:val="0096722F"/>
    <w:rsid w:val="0097330E"/>
    <w:rsid w:val="009744F7"/>
    <w:rsid w:val="009753DE"/>
    <w:rsid w:val="00975764"/>
    <w:rsid w:val="009801AF"/>
    <w:rsid w:val="00980843"/>
    <w:rsid w:val="00981004"/>
    <w:rsid w:val="00984B03"/>
    <w:rsid w:val="00985547"/>
    <w:rsid w:val="00985D19"/>
    <w:rsid w:val="009864E7"/>
    <w:rsid w:val="00986538"/>
    <w:rsid w:val="0099052D"/>
    <w:rsid w:val="0099107D"/>
    <w:rsid w:val="00991E2A"/>
    <w:rsid w:val="00992042"/>
    <w:rsid w:val="0099400B"/>
    <w:rsid w:val="0099573E"/>
    <w:rsid w:val="009A082F"/>
    <w:rsid w:val="009A0838"/>
    <w:rsid w:val="009A1FD7"/>
    <w:rsid w:val="009A2A0F"/>
    <w:rsid w:val="009A3419"/>
    <w:rsid w:val="009A5A6F"/>
    <w:rsid w:val="009B6904"/>
    <w:rsid w:val="009B74B8"/>
    <w:rsid w:val="009C3541"/>
    <w:rsid w:val="009C60EE"/>
    <w:rsid w:val="009D41F0"/>
    <w:rsid w:val="009E2791"/>
    <w:rsid w:val="009E3F6F"/>
    <w:rsid w:val="009E4307"/>
    <w:rsid w:val="009F4527"/>
    <w:rsid w:val="009F499F"/>
    <w:rsid w:val="009F4E86"/>
    <w:rsid w:val="009F6BFC"/>
    <w:rsid w:val="00A002D1"/>
    <w:rsid w:val="00A03E9C"/>
    <w:rsid w:val="00A05004"/>
    <w:rsid w:val="00A079B5"/>
    <w:rsid w:val="00A102E3"/>
    <w:rsid w:val="00A11E26"/>
    <w:rsid w:val="00A13B38"/>
    <w:rsid w:val="00A174B2"/>
    <w:rsid w:val="00A21932"/>
    <w:rsid w:val="00A23166"/>
    <w:rsid w:val="00A249C6"/>
    <w:rsid w:val="00A274CF"/>
    <w:rsid w:val="00A322E4"/>
    <w:rsid w:val="00A32BBA"/>
    <w:rsid w:val="00A35C3B"/>
    <w:rsid w:val="00A40C8F"/>
    <w:rsid w:val="00A42DAF"/>
    <w:rsid w:val="00A45BD8"/>
    <w:rsid w:val="00A46696"/>
    <w:rsid w:val="00A503EA"/>
    <w:rsid w:val="00A52044"/>
    <w:rsid w:val="00A5624A"/>
    <w:rsid w:val="00A56A2C"/>
    <w:rsid w:val="00A57061"/>
    <w:rsid w:val="00A57096"/>
    <w:rsid w:val="00A607DE"/>
    <w:rsid w:val="00A62775"/>
    <w:rsid w:val="00A63293"/>
    <w:rsid w:val="00A63E5E"/>
    <w:rsid w:val="00A703AE"/>
    <w:rsid w:val="00A706EC"/>
    <w:rsid w:val="00A71305"/>
    <w:rsid w:val="00A725C1"/>
    <w:rsid w:val="00A7358A"/>
    <w:rsid w:val="00A74F57"/>
    <w:rsid w:val="00A80F4B"/>
    <w:rsid w:val="00A810C1"/>
    <w:rsid w:val="00A815F6"/>
    <w:rsid w:val="00A8256A"/>
    <w:rsid w:val="00A8567F"/>
    <w:rsid w:val="00A869B7"/>
    <w:rsid w:val="00A87E4F"/>
    <w:rsid w:val="00A92899"/>
    <w:rsid w:val="00A92D00"/>
    <w:rsid w:val="00A93F05"/>
    <w:rsid w:val="00A96C9F"/>
    <w:rsid w:val="00AA1DD9"/>
    <w:rsid w:val="00AA2027"/>
    <w:rsid w:val="00AA3B5B"/>
    <w:rsid w:val="00AB0B3F"/>
    <w:rsid w:val="00AC205C"/>
    <w:rsid w:val="00AC4256"/>
    <w:rsid w:val="00AC4671"/>
    <w:rsid w:val="00AC6CE2"/>
    <w:rsid w:val="00AC7DA5"/>
    <w:rsid w:val="00AD1F6C"/>
    <w:rsid w:val="00AD43EC"/>
    <w:rsid w:val="00AD598F"/>
    <w:rsid w:val="00AD623C"/>
    <w:rsid w:val="00AE6E66"/>
    <w:rsid w:val="00AF0A6B"/>
    <w:rsid w:val="00AF309F"/>
    <w:rsid w:val="00AF4962"/>
    <w:rsid w:val="00AF7930"/>
    <w:rsid w:val="00B024AC"/>
    <w:rsid w:val="00B05A69"/>
    <w:rsid w:val="00B0730C"/>
    <w:rsid w:val="00B14103"/>
    <w:rsid w:val="00B23C0E"/>
    <w:rsid w:val="00B26846"/>
    <w:rsid w:val="00B30025"/>
    <w:rsid w:val="00B31718"/>
    <w:rsid w:val="00B345B6"/>
    <w:rsid w:val="00B36DFD"/>
    <w:rsid w:val="00B379F0"/>
    <w:rsid w:val="00B4506D"/>
    <w:rsid w:val="00B53841"/>
    <w:rsid w:val="00B5724F"/>
    <w:rsid w:val="00B61973"/>
    <w:rsid w:val="00B61E4E"/>
    <w:rsid w:val="00B62432"/>
    <w:rsid w:val="00B63E49"/>
    <w:rsid w:val="00B644B0"/>
    <w:rsid w:val="00B6477C"/>
    <w:rsid w:val="00B662B3"/>
    <w:rsid w:val="00B705D5"/>
    <w:rsid w:val="00B707D8"/>
    <w:rsid w:val="00B7207C"/>
    <w:rsid w:val="00B72B63"/>
    <w:rsid w:val="00B77CB6"/>
    <w:rsid w:val="00B82F3A"/>
    <w:rsid w:val="00B87817"/>
    <w:rsid w:val="00B945BE"/>
    <w:rsid w:val="00B9527D"/>
    <w:rsid w:val="00B9734B"/>
    <w:rsid w:val="00BA47F6"/>
    <w:rsid w:val="00BA6026"/>
    <w:rsid w:val="00BB0BD2"/>
    <w:rsid w:val="00BB16D3"/>
    <w:rsid w:val="00BB241C"/>
    <w:rsid w:val="00BB2490"/>
    <w:rsid w:val="00BB7601"/>
    <w:rsid w:val="00BC159A"/>
    <w:rsid w:val="00BC2E44"/>
    <w:rsid w:val="00BC38BE"/>
    <w:rsid w:val="00BC4A97"/>
    <w:rsid w:val="00BC655E"/>
    <w:rsid w:val="00BD05F3"/>
    <w:rsid w:val="00BD1DEF"/>
    <w:rsid w:val="00BD2C88"/>
    <w:rsid w:val="00BD693A"/>
    <w:rsid w:val="00BD6E7C"/>
    <w:rsid w:val="00BE4B49"/>
    <w:rsid w:val="00BE4D2A"/>
    <w:rsid w:val="00BE7B57"/>
    <w:rsid w:val="00BF0CDD"/>
    <w:rsid w:val="00BF38CC"/>
    <w:rsid w:val="00BF7C4A"/>
    <w:rsid w:val="00BF7F64"/>
    <w:rsid w:val="00C01CD5"/>
    <w:rsid w:val="00C0201A"/>
    <w:rsid w:val="00C05EEB"/>
    <w:rsid w:val="00C06ECC"/>
    <w:rsid w:val="00C10AF0"/>
    <w:rsid w:val="00C11BFE"/>
    <w:rsid w:val="00C11F5D"/>
    <w:rsid w:val="00C14593"/>
    <w:rsid w:val="00C20E1E"/>
    <w:rsid w:val="00C22041"/>
    <w:rsid w:val="00C2207C"/>
    <w:rsid w:val="00C22E25"/>
    <w:rsid w:val="00C2314F"/>
    <w:rsid w:val="00C26E64"/>
    <w:rsid w:val="00C270DE"/>
    <w:rsid w:val="00C318E8"/>
    <w:rsid w:val="00C33F87"/>
    <w:rsid w:val="00C34B65"/>
    <w:rsid w:val="00C401B2"/>
    <w:rsid w:val="00C405E3"/>
    <w:rsid w:val="00C45307"/>
    <w:rsid w:val="00C47D49"/>
    <w:rsid w:val="00C509F9"/>
    <w:rsid w:val="00C54252"/>
    <w:rsid w:val="00C5730E"/>
    <w:rsid w:val="00C60148"/>
    <w:rsid w:val="00C6116F"/>
    <w:rsid w:val="00C65307"/>
    <w:rsid w:val="00C65A46"/>
    <w:rsid w:val="00C67CA9"/>
    <w:rsid w:val="00C7710F"/>
    <w:rsid w:val="00C778C8"/>
    <w:rsid w:val="00C809F2"/>
    <w:rsid w:val="00C81770"/>
    <w:rsid w:val="00C853BC"/>
    <w:rsid w:val="00C85C43"/>
    <w:rsid w:val="00C93543"/>
    <w:rsid w:val="00CA072F"/>
    <w:rsid w:val="00CA292B"/>
    <w:rsid w:val="00CA45D7"/>
    <w:rsid w:val="00CA7BC7"/>
    <w:rsid w:val="00CB078B"/>
    <w:rsid w:val="00CB1133"/>
    <w:rsid w:val="00CB1369"/>
    <w:rsid w:val="00CB1CE6"/>
    <w:rsid w:val="00CB6F7A"/>
    <w:rsid w:val="00CC0428"/>
    <w:rsid w:val="00CC3340"/>
    <w:rsid w:val="00CD21EA"/>
    <w:rsid w:val="00CD413F"/>
    <w:rsid w:val="00CD42FB"/>
    <w:rsid w:val="00CD4ADE"/>
    <w:rsid w:val="00CD4B9D"/>
    <w:rsid w:val="00CE62C5"/>
    <w:rsid w:val="00CF09E6"/>
    <w:rsid w:val="00D002AD"/>
    <w:rsid w:val="00D01AAB"/>
    <w:rsid w:val="00D049B3"/>
    <w:rsid w:val="00D04C4F"/>
    <w:rsid w:val="00D04D31"/>
    <w:rsid w:val="00D0550E"/>
    <w:rsid w:val="00D06C1C"/>
    <w:rsid w:val="00D075E8"/>
    <w:rsid w:val="00D11159"/>
    <w:rsid w:val="00D11676"/>
    <w:rsid w:val="00D125D8"/>
    <w:rsid w:val="00D16A88"/>
    <w:rsid w:val="00D179AB"/>
    <w:rsid w:val="00D22425"/>
    <w:rsid w:val="00D273E9"/>
    <w:rsid w:val="00D278D9"/>
    <w:rsid w:val="00D3097D"/>
    <w:rsid w:val="00D309CA"/>
    <w:rsid w:val="00D32B79"/>
    <w:rsid w:val="00D32BA7"/>
    <w:rsid w:val="00D3351C"/>
    <w:rsid w:val="00D3538A"/>
    <w:rsid w:val="00D437BB"/>
    <w:rsid w:val="00D45252"/>
    <w:rsid w:val="00D502F5"/>
    <w:rsid w:val="00D52817"/>
    <w:rsid w:val="00D53069"/>
    <w:rsid w:val="00D54C09"/>
    <w:rsid w:val="00D55992"/>
    <w:rsid w:val="00D65F5F"/>
    <w:rsid w:val="00D66C24"/>
    <w:rsid w:val="00D67AD6"/>
    <w:rsid w:val="00D710FB"/>
    <w:rsid w:val="00D71B4D"/>
    <w:rsid w:val="00D733B1"/>
    <w:rsid w:val="00D73AA1"/>
    <w:rsid w:val="00D73EA4"/>
    <w:rsid w:val="00D757AB"/>
    <w:rsid w:val="00D81508"/>
    <w:rsid w:val="00D81E87"/>
    <w:rsid w:val="00D83657"/>
    <w:rsid w:val="00D86A40"/>
    <w:rsid w:val="00D93D55"/>
    <w:rsid w:val="00D9422E"/>
    <w:rsid w:val="00D95C26"/>
    <w:rsid w:val="00DA109E"/>
    <w:rsid w:val="00DA5B74"/>
    <w:rsid w:val="00DA6B5D"/>
    <w:rsid w:val="00DB1DB9"/>
    <w:rsid w:val="00DB49F8"/>
    <w:rsid w:val="00DC0C85"/>
    <w:rsid w:val="00DC1639"/>
    <w:rsid w:val="00DC31B1"/>
    <w:rsid w:val="00DD049D"/>
    <w:rsid w:val="00DD2906"/>
    <w:rsid w:val="00DD5616"/>
    <w:rsid w:val="00DE0F65"/>
    <w:rsid w:val="00DE4F8E"/>
    <w:rsid w:val="00DF33F1"/>
    <w:rsid w:val="00DF3729"/>
    <w:rsid w:val="00DF43CC"/>
    <w:rsid w:val="00DF7825"/>
    <w:rsid w:val="00E009FA"/>
    <w:rsid w:val="00E00E29"/>
    <w:rsid w:val="00E01ABA"/>
    <w:rsid w:val="00E03BAD"/>
    <w:rsid w:val="00E07037"/>
    <w:rsid w:val="00E10114"/>
    <w:rsid w:val="00E13A5A"/>
    <w:rsid w:val="00E14F97"/>
    <w:rsid w:val="00E2003E"/>
    <w:rsid w:val="00E20B11"/>
    <w:rsid w:val="00E2195B"/>
    <w:rsid w:val="00E23AC0"/>
    <w:rsid w:val="00E2592C"/>
    <w:rsid w:val="00E25A79"/>
    <w:rsid w:val="00E3106D"/>
    <w:rsid w:val="00E335FE"/>
    <w:rsid w:val="00E35645"/>
    <w:rsid w:val="00E40034"/>
    <w:rsid w:val="00E405E2"/>
    <w:rsid w:val="00E41AE0"/>
    <w:rsid w:val="00E50C48"/>
    <w:rsid w:val="00E51DBE"/>
    <w:rsid w:val="00E6512B"/>
    <w:rsid w:val="00E65FA0"/>
    <w:rsid w:val="00E73371"/>
    <w:rsid w:val="00E7363F"/>
    <w:rsid w:val="00E8311C"/>
    <w:rsid w:val="00E83B2B"/>
    <w:rsid w:val="00E9066F"/>
    <w:rsid w:val="00E91A68"/>
    <w:rsid w:val="00E92876"/>
    <w:rsid w:val="00EA299B"/>
    <w:rsid w:val="00EA3EB3"/>
    <w:rsid w:val="00EA50EA"/>
    <w:rsid w:val="00EA7384"/>
    <w:rsid w:val="00EB2103"/>
    <w:rsid w:val="00EB7E59"/>
    <w:rsid w:val="00EC4E49"/>
    <w:rsid w:val="00EC5465"/>
    <w:rsid w:val="00ED271F"/>
    <w:rsid w:val="00ED77FB"/>
    <w:rsid w:val="00ED7A85"/>
    <w:rsid w:val="00EE45FA"/>
    <w:rsid w:val="00EE50A7"/>
    <w:rsid w:val="00EE734B"/>
    <w:rsid w:val="00EF1302"/>
    <w:rsid w:val="00EF2D0A"/>
    <w:rsid w:val="00EF7210"/>
    <w:rsid w:val="00EF79E2"/>
    <w:rsid w:val="00F02532"/>
    <w:rsid w:val="00F034E0"/>
    <w:rsid w:val="00F125D7"/>
    <w:rsid w:val="00F14101"/>
    <w:rsid w:val="00F160E9"/>
    <w:rsid w:val="00F22EBB"/>
    <w:rsid w:val="00F23237"/>
    <w:rsid w:val="00F23581"/>
    <w:rsid w:val="00F346E3"/>
    <w:rsid w:val="00F374E3"/>
    <w:rsid w:val="00F4181A"/>
    <w:rsid w:val="00F44E37"/>
    <w:rsid w:val="00F4744F"/>
    <w:rsid w:val="00F476B1"/>
    <w:rsid w:val="00F54192"/>
    <w:rsid w:val="00F54199"/>
    <w:rsid w:val="00F54566"/>
    <w:rsid w:val="00F57C5F"/>
    <w:rsid w:val="00F62DE0"/>
    <w:rsid w:val="00F64DD3"/>
    <w:rsid w:val="00F655B6"/>
    <w:rsid w:val="00F66152"/>
    <w:rsid w:val="00F82BF1"/>
    <w:rsid w:val="00F84CC0"/>
    <w:rsid w:val="00F868E9"/>
    <w:rsid w:val="00F874F8"/>
    <w:rsid w:val="00F94B4C"/>
    <w:rsid w:val="00F955B9"/>
    <w:rsid w:val="00F95C65"/>
    <w:rsid w:val="00F9761B"/>
    <w:rsid w:val="00FA4085"/>
    <w:rsid w:val="00FA4CA2"/>
    <w:rsid w:val="00FA5579"/>
    <w:rsid w:val="00FA66FA"/>
    <w:rsid w:val="00FA66FB"/>
    <w:rsid w:val="00FB0798"/>
    <w:rsid w:val="00FB54FD"/>
    <w:rsid w:val="00FC1DED"/>
    <w:rsid w:val="00FC4994"/>
    <w:rsid w:val="00FD2804"/>
    <w:rsid w:val="00FD38DE"/>
    <w:rsid w:val="00FE3C48"/>
    <w:rsid w:val="00FE442B"/>
    <w:rsid w:val="00FE44B9"/>
    <w:rsid w:val="00FE4943"/>
    <w:rsid w:val="00FE54AD"/>
    <w:rsid w:val="00FF062E"/>
    <w:rsid w:val="00FF0C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440">
      <w:bodyDiv w:val="1"/>
      <w:marLeft w:val="0"/>
      <w:marRight w:val="0"/>
      <w:marTop w:val="0"/>
      <w:marBottom w:val="0"/>
      <w:divBdr>
        <w:top w:val="none" w:sz="0" w:space="0" w:color="auto"/>
        <w:left w:val="none" w:sz="0" w:space="0" w:color="auto"/>
        <w:bottom w:val="none" w:sz="0" w:space="0" w:color="auto"/>
        <w:right w:val="none" w:sz="0" w:space="0" w:color="auto"/>
      </w:divBdr>
      <w:divsChild>
        <w:div w:id="1520775742">
          <w:marLeft w:val="0"/>
          <w:marRight w:val="0"/>
          <w:marTop w:val="750"/>
          <w:marBottom w:val="150"/>
          <w:divBdr>
            <w:top w:val="none" w:sz="0" w:space="0" w:color="auto"/>
            <w:left w:val="none" w:sz="0" w:space="0" w:color="auto"/>
            <w:bottom w:val="none" w:sz="0" w:space="0" w:color="auto"/>
            <w:right w:val="none" w:sz="0" w:space="0" w:color="auto"/>
          </w:divBdr>
          <w:divsChild>
            <w:div w:id="1697536622">
              <w:marLeft w:val="0"/>
              <w:marRight w:val="0"/>
              <w:marTop w:val="0"/>
              <w:marBottom w:val="0"/>
              <w:divBdr>
                <w:top w:val="none" w:sz="0" w:space="0" w:color="auto"/>
                <w:left w:val="none" w:sz="0" w:space="0" w:color="auto"/>
                <w:bottom w:val="none" w:sz="0" w:space="0" w:color="auto"/>
                <w:right w:val="none" w:sz="0" w:space="0" w:color="auto"/>
              </w:divBdr>
              <w:divsChild>
                <w:div w:id="1709604375">
                  <w:marLeft w:val="0"/>
                  <w:marRight w:val="0"/>
                  <w:marTop w:val="0"/>
                  <w:marBottom w:val="0"/>
                  <w:divBdr>
                    <w:top w:val="none" w:sz="0" w:space="0" w:color="auto"/>
                    <w:left w:val="none" w:sz="0" w:space="0" w:color="auto"/>
                    <w:bottom w:val="none" w:sz="0" w:space="0" w:color="auto"/>
                    <w:right w:val="none" w:sz="0" w:space="0" w:color="auto"/>
                  </w:divBdr>
                  <w:divsChild>
                    <w:div w:id="501432430">
                      <w:marLeft w:val="0"/>
                      <w:marRight w:val="0"/>
                      <w:marTop w:val="0"/>
                      <w:marBottom w:val="0"/>
                      <w:divBdr>
                        <w:top w:val="none" w:sz="0" w:space="0" w:color="auto"/>
                        <w:left w:val="none" w:sz="0" w:space="0" w:color="auto"/>
                        <w:bottom w:val="none" w:sz="0" w:space="0" w:color="auto"/>
                        <w:right w:val="none" w:sz="0" w:space="0" w:color="auto"/>
                      </w:divBdr>
                      <w:divsChild>
                        <w:div w:id="1272397382">
                          <w:marLeft w:val="0"/>
                          <w:marRight w:val="0"/>
                          <w:marTop w:val="0"/>
                          <w:marBottom w:val="0"/>
                          <w:divBdr>
                            <w:top w:val="none" w:sz="0" w:space="0" w:color="auto"/>
                            <w:left w:val="none" w:sz="0" w:space="0" w:color="auto"/>
                            <w:bottom w:val="none" w:sz="0" w:space="0" w:color="auto"/>
                            <w:right w:val="none" w:sz="0" w:space="0" w:color="auto"/>
                          </w:divBdr>
                          <w:divsChild>
                            <w:div w:id="1359891099">
                              <w:marLeft w:val="0"/>
                              <w:marRight w:val="0"/>
                              <w:marTop w:val="0"/>
                              <w:marBottom w:val="150"/>
                              <w:divBdr>
                                <w:top w:val="none" w:sz="0" w:space="0" w:color="auto"/>
                                <w:left w:val="none" w:sz="0" w:space="0" w:color="auto"/>
                                <w:bottom w:val="none" w:sz="0" w:space="0" w:color="auto"/>
                                <w:right w:val="none" w:sz="0" w:space="0" w:color="auto"/>
                              </w:divBdr>
                              <w:divsChild>
                                <w:div w:id="1430079975">
                                  <w:marLeft w:val="0"/>
                                  <w:marRight w:val="0"/>
                                  <w:marTop w:val="0"/>
                                  <w:marBottom w:val="0"/>
                                  <w:divBdr>
                                    <w:top w:val="none" w:sz="0" w:space="0" w:color="auto"/>
                                    <w:left w:val="none" w:sz="0" w:space="0" w:color="auto"/>
                                    <w:bottom w:val="none" w:sz="0" w:space="0" w:color="auto"/>
                                    <w:right w:val="none" w:sz="0" w:space="0" w:color="auto"/>
                                  </w:divBdr>
                                  <w:divsChild>
                                    <w:div w:id="1952277840">
                                      <w:marLeft w:val="0"/>
                                      <w:marRight w:val="0"/>
                                      <w:marTop w:val="0"/>
                                      <w:marBottom w:val="0"/>
                                      <w:divBdr>
                                        <w:top w:val="none" w:sz="0" w:space="0" w:color="auto"/>
                                        <w:left w:val="none" w:sz="0" w:space="0" w:color="auto"/>
                                        <w:bottom w:val="none" w:sz="0" w:space="0" w:color="auto"/>
                                        <w:right w:val="none" w:sz="0" w:space="0" w:color="auto"/>
                                      </w:divBdr>
                                      <w:divsChild>
                                        <w:div w:id="1967157426">
                                          <w:marLeft w:val="0"/>
                                          <w:marRight w:val="0"/>
                                          <w:marTop w:val="0"/>
                                          <w:marBottom w:val="0"/>
                                          <w:divBdr>
                                            <w:top w:val="none" w:sz="0" w:space="0" w:color="auto"/>
                                            <w:left w:val="none" w:sz="0" w:space="0" w:color="auto"/>
                                            <w:bottom w:val="none" w:sz="0" w:space="0" w:color="auto"/>
                                            <w:right w:val="none" w:sz="0" w:space="0" w:color="auto"/>
                                          </w:divBdr>
                                          <w:divsChild>
                                            <w:div w:id="1465655168">
                                              <w:marLeft w:val="0"/>
                                              <w:marRight w:val="0"/>
                                              <w:marTop w:val="0"/>
                                              <w:marBottom w:val="0"/>
                                              <w:divBdr>
                                                <w:top w:val="none" w:sz="0" w:space="0" w:color="auto"/>
                                                <w:left w:val="none" w:sz="0" w:space="0" w:color="auto"/>
                                                <w:bottom w:val="none" w:sz="0" w:space="0" w:color="auto"/>
                                                <w:right w:val="none" w:sz="0" w:space="0" w:color="auto"/>
                                              </w:divBdr>
                                              <w:divsChild>
                                                <w:div w:id="1160731326">
                                                  <w:marLeft w:val="0"/>
                                                  <w:marRight w:val="0"/>
                                                  <w:marTop w:val="0"/>
                                                  <w:marBottom w:val="0"/>
                                                  <w:divBdr>
                                                    <w:top w:val="none" w:sz="0" w:space="0" w:color="auto"/>
                                                    <w:left w:val="none" w:sz="0" w:space="0" w:color="auto"/>
                                                    <w:bottom w:val="none" w:sz="0" w:space="0" w:color="auto"/>
                                                    <w:right w:val="none" w:sz="0" w:space="0" w:color="auto"/>
                                                  </w:divBdr>
                                                  <w:divsChild>
                                                    <w:div w:id="1615089347">
                                                      <w:marLeft w:val="0"/>
                                                      <w:marRight w:val="0"/>
                                                      <w:marTop w:val="0"/>
                                                      <w:marBottom w:val="0"/>
                                                      <w:divBdr>
                                                        <w:top w:val="none" w:sz="0" w:space="0" w:color="auto"/>
                                                        <w:left w:val="none" w:sz="0" w:space="0" w:color="auto"/>
                                                        <w:bottom w:val="none" w:sz="0" w:space="0" w:color="auto"/>
                                                        <w:right w:val="none" w:sz="0" w:space="0" w:color="auto"/>
                                                      </w:divBdr>
                                                      <w:divsChild>
                                                        <w:div w:id="337657055">
                                                          <w:marLeft w:val="0"/>
                                                          <w:marRight w:val="0"/>
                                                          <w:marTop w:val="0"/>
                                                          <w:marBottom w:val="0"/>
                                                          <w:divBdr>
                                                            <w:top w:val="none" w:sz="0" w:space="0" w:color="auto"/>
                                                            <w:left w:val="none" w:sz="0" w:space="0" w:color="auto"/>
                                                            <w:bottom w:val="none" w:sz="0" w:space="0" w:color="auto"/>
                                                            <w:right w:val="none" w:sz="0" w:space="0" w:color="auto"/>
                                                          </w:divBdr>
                                                        </w:div>
                                                      </w:divsChild>
                                                    </w:div>
                                                    <w:div w:id="436216206">
                                                      <w:marLeft w:val="0"/>
                                                      <w:marRight w:val="0"/>
                                                      <w:marTop w:val="0"/>
                                                      <w:marBottom w:val="0"/>
                                                      <w:divBdr>
                                                        <w:top w:val="none" w:sz="0" w:space="0" w:color="auto"/>
                                                        <w:left w:val="none" w:sz="0" w:space="0" w:color="auto"/>
                                                        <w:bottom w:val="none" w:sz="0" w:space="0" w:color="auto"/>
                                                        <w:right w:val="none" w:sz="0" w:space="0" w:color="auto"/>
                                                      </w:divBdr>
                                                      <w:divsChild>
                                                        <w:div w:id="7471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98409">
      <w:bodyDiv w:val="1"/>
      <w:marLeft w:val="0"/>
      <w:marRight w:val="0"/>
      <w:marTop w:val="0"/>
      <w:marBottom w:val="0"/>
      <w:divBdr>
        <w:top w:val="none" w:sz="0" w:space="0" w:color="auto"/>
        <w:left w:val="none" w:sz="0" w:space="0" w:color="auto"/>
        <w:bottom w:val="none" w:sz="0" w:space="0" w:color="auto"/>
        <w:right w:val="none" w:sz="0" w:space="0" w:color="auto"/>
      </w:divBdr>
      <w:divsChild>
        <w:div w:id="282737828">
          <w:marLeft w:val="0"/>
          <w:marRight w:val="0"/>
          <w:marTop w:val="0"/>
          <w:marBottom w:val="0"/>
          <w:divBdr>
            <w:top w:val="none" w:sz="0" w:space="0" w:color="auto"/>
            <w:left w:val="none" w:sz="0" w:space="0" w:color="auto"/>
            <w:bottom w:val="none" w:sz="0" w:space="0" w:color="auto"/>
            <w:right w:val="none" w:sz="0" w:space="0" w:color="auto"/>
          </w:divBdr>
          <w:divsChild>
            <w:div w:id="1191801634">
              <w:marLeft w:val="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0"/>
                  <w:divBdr>
                    <w:top w:val="none" w:sz="0" w:space="0" w:color="auto"/>
                    <w:left w:val="none" w:sz="0" w:space="0" w:color="auto"/>
                    <w:bottom w:val="none" w:sz="0" w:space="0" w:color="auto"/>
                    <w:right w:val="none" w:sz="0" w:space="0" w:color="auto"/>
                  </w:divBdr>
                  <w:divsChild>
                    <w:div w:id="1980722503">
                      <w:marLeft w:val="0"/>
                      <w:marRight w:val="0"/>
                      <w:marTop w:val="0"/>
                      <w:marBottom w:val="0"/>
                      <w:divBdr>
                        <w:top w:val="none" w:sz="0" w:space="0" w:color="auto"/>
                        <w:left w:val="none" w:sz="0" w:space="0" w:color="auto"/>
                        <w:bottom w:val="none" w:sz="0" w:space="0" w:color="auto"/>
                        <w:right w:val="none" w:sz="0" w:space="0" w:color="auto"/>
                      </w:divBdr>
                      <w:divsChild>
                        <w:div w:id="258831785">
                          <w:marLeft w:val="0"/>
                          <w:marRight w:val="0"/>
                          <w:marTop w:val="0"/>
                          <w:marBottom w:val="0"/>
                          <w:divBdr>
                            <w:top w:val="none" w:sz="0" w:space="0" w:color="auto"/>
                            <w:left w:val="none" w:sz="0" w:space="0" w:color="auto"/>
                            <w:bottom w:val="none" w:sz="0" w:space="0" w:color="auto"/>
                            <w:right w:val="none" w:sz="0" w:space="0" w:color="auto"/>
                          </w:divBdr>
                          <w:divsChild>
                            <w:div w:id="454376849">
                              <w:marLeft w:val="0"/>
                              <w:marRight w:val="0"/>
                              <w:marTop w:val="0"/>
                              <w:marBottom w:val="0"/>
                              <w:divBdr>
                                <w:top w:val="none" w:sz="0" w:space="0" w:color="auto"/>
                                <w:left w:val="single" w:sz="6" w:space="0" w:color="E5E3E3"/>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sChild>
                                    <w:div w:id="221717399">
                                      <w:marLeft w:val="0"/>
                                      <w:marRight w:val="0"/>
                                      <w:marTop w:val="0"/>
                                      <w:marBottom w:val="0"/>
                                      <w:divBdr>
                                        <w:top w:val="none" w:sz="0" w:space="0" w:color="auto"/>
                                        <w:left w:val="none" w:sz="0" w:space="0" w:color="auto"/>
                                        <w:bottom w:val="none" w:sz="0" w:space="0" w:color="auto"/>
                                        <w:right w:val="none" w:sz="0" w:space="0" w:color="auto"/>
                                      </w:divBdr>
                                      <w:divsChild>
                                        <w:div w:id="2065375355">
                                          <w:marLeft w:val="0"/>
                                          <w:marRight w:val="0"/>
                                          <w:marTop w:val="0"/>
                                          <w:marBottom w:val="0"/>
                                          <w:divBdr>
                                            <w:top w:val="none" w:sz="0" w:space="0" w:color="auto"/>
                                            <w:left w:val="none" w:sz="0" w:space="0" w:color="auto"/>
                                            <w:bottom w:val="none" w:sz="0" w:space="0" w:color="auto"/>
                                            <w:right w:val="none" w:sz="0" w:space="0" w:color="auto"/>
                                          </w:divBdr>
                                          <w:divsChild>
                                            <w:div w:id="1363749404">
                                              <w:marLeft w:val="0"/>
                                              <w:marRight w:val="0"/>
                                              <w:marTop w:val="0"/>
                                              <w:marBottom w:val="0"/>
                                              <w:divBdr>
                                                <w:top w:val="none" w:sz="0" w:space="0" w:color="auto"/>
                                                <w:left w:val="none" w:sz="0" w:space="0" w:color="auto"/>
                                                <w:bottom w:val="none" w:sz="0" w:space="0" w:color="auto"/>
                                                <w:right w:val="none" w:sz="0" w:space="0" w:color="auto"/>
                                              </w:divBdr>
                                              <w:divsChild>
                                                <w:div w:id="904026280">
                                                  <w:marLeft w:val="0"/>
                                                  <w:marRight w:val="0"/>
                                                  <w:marTop w:val="0"/>
                                                  <w:marBottom w:val="0"/>
                                                  <w:divBdr>
                                                    <w:top w:val="none" w:sz="0" w:space="0" w:color="auto"/>
                                                    <w:left w:val="none" w:sz="0" w:space="0" w:color="auto"/>
                                                    <w:bottom w:val="none" w:sz="0" w:space="0" w:color="auto"/>
                                                    <w:right w:val="none" w:sz="0" w:space="0" w:color="auto"/>
                                                  </w:divBdr>
                                                  <w:divsChild>
                                                    <w:div w:id="341050943">
                                                      <w:marLeft w:val="480"/>
                                                      <w:marRight w:val="0"/>
                                                      <w:marTop w:val="0"/>
                                                      <w:marBottom w:val="0"/>
                                                      <w:divBdr>
                                                        <w:top w:val="none" w:sz="0" w:space="0" w:color="auto"/>
                                                        <w:left w:val="none" w:sz="0" w:space="0" w:color="auto"/>
                                                        <w:bottom w:val="none" w:sz="0" w:space="0" w:color="auto"/>
                                                        <w:right w:val="none" w:sz="0" w:space="0" w:color="auto"/>
                                                      </w:divBdr>
                                                      <w:divsChild>
                                                        <w:div w:id="487789063">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382484796">
                                                                  <w:marLeft w:val="0"/>
                                                                  <w:marRight w:val="0"/>
                                                                  <w:marTop w:val="240"/>
                                                                  <w:marBottom w:val="0"/>
                                                                  <w:divBdr>
                                                                    <w:top w:val="none" w:sz="0" w:space="0" w:color="auto"/>
                                                                    <w:left w:val="none" w:sz="0" w:space="0" w:color="auto"/>
                                                                    <w:bottom w:val="none" w:sz="0" w:space="0" w:color="auto"/>
                                                                    <w:right w:val="none" w:sz="0" w:space="0" w:color="auto"/>
                                                                  </w:divBdr>
                                                                  <w:divsChild>
                                                                    <w:div w:id="1477071415">
                                                                      <w:marLeft w:val="0"/>
                                                                      <w:marRight w:val="0"/>
                                                                      <w:marTop w:val="0"/>
                                                                      <w:marBottom w:val="0"/>
                                                                      <w:divBdr>
                                                                        <w:top w:val="none" w:sz="0" w:space="0" w:color="auto"/>
                                                                        <w:left w:val="none" w:sz="0" w:space="0" w:color="auto"/>
                                                                        <w:bottom w:val="none" w:sz="0" w:space="0" w:color="auto"/>
                                                                        <w:right w:val="none" w:sz="0" w:space="0" w:color="auto"/>
                                                                      </w:divBdr>
                                                                      <w:divsChild>
                                                                        <w:div w:id="1379360180">
                                                                          <w:marLeft w:val="0"/>
                                                                          <w:marRight w:val="0"/>
                                                                          <w:marTop w:val="0"/>
                                                                          <w:marBottom w:val="0"/>
                                                                          <w:divBdr>
                                                                            <w:top w:val="none" w:sz="0" w:space="0" w:color="auto"/>
                                                                            <w:left w:val="none" w:sz="0" w:space="0" w:color="auto"/>
                                                                            <w:bottom w:val="none" w:sz="0" w:space="0" w:color="auto"/>
                                                                            <w:right w:val="none" w:sz="0" w:space="0" w:color="auto"/>
                                                                          </w:divBdr>
                                                                          <w:divsChild>
                                                                            <w:div w:id="809320411">
                                                                              <w:marLeft w:val="0"/>
                                                                              <w:marRight w:val="0"/>
                                                                              <w:marTop w:val="0"/>
                                                                              <w:marBottom w:val="0"/>
                                                                              <w:divBdr>
                                                                                <w:top w:val="none" w:sz="0" w:space="0" w:color="auto"/>
                                                                                <w:left w:val="none" w:sz="0" w:space="0" w:color="auto"/>
                                                                                <w:bottom w:val="none" w:sz="0" w:space="0" w:color="auto"/>
                                                                                <w:right w:val="none" w:sz="0" w:space="0" w:color="auto"/>
                                                                              </w:divBdr>
                                                                              <w:divsChild>
                                                                                <w:div w:id="725105786">
                                                                                  <w:marLeft w:val="0"/>
                                                                                  <w:marRight w:val="0"/>
                                                                                  <w:marTop w:val="0"/>
                                                                                  <w:marBottom w:val="0"/>
                                                                                  <w:divBdr>
                                                                                    <w:top w:val="none" w:sz="0" w:space="0" w:color="auto"/>
                                                                                    <w:left w:val="none" w:sz="0" w:space="0" w:color="auto"/>
                                                                                    <w:bottom w:val="none" w:sz="0" w:space="0" w:color="auto"/>
                                                                                    <w:right w:val="none" w:sz="0" w:space="0" w:color="auto"/>
                                                                                  </w:divBdr>
                                                                                  <w:divsChild>
                                                                                    <w:div w:id="388647959">
                                                                                      <w:marLeft w:val="0"/>
                                                                                      <w:marRight w:val="0"/>
                                                                                      <w:marTop w:val="0"/>
                                                                                      <w:marBottom w:val="0"/>
                                                                                      <w:divBdr>
                                                                                        <w:top w:val="none" w:sz="0" w:space="0" w:color="auto"/>
                                                                                        <w:left w:val="none" w:sz="0" w:space="0" w:color="auto"/>
                                                                                        <w:bottom w:val="none" w:sz="0" w:space="0" w:color="auto"/>
                                                                                        <w:right w:val="none" w:sz="0" w:space="0" w:color="auto"/>
                                                                                      </w:divBdr>
                                                                                      <w:divsChild>
                                                                                        <w:div w:id="597755171">
                                                                                          <w:marLeft w:val="0"/>
                                                                                          <w:marRight w:val="0"/>
                                                                                          <w:marTop w:val="0"/>
                                                                                          <w:marBottom w:val="0"/>
                                                                                          <w:divBdr>
                                                                                            <w:top w:val="none" w:sz="0" w:space="0" w:color="auto"/>
                                                                                            <w:left w:val="none" w:sz="0" w:space="0" w:color="auto"/>
                                                                                            <w:bottom w:val="none" w:sz="0" w:space="0" w:color="auto"/>
                                                                                            <w:right w:val="none" w:sz="0" w:space="0" w:color="auto"/>
                                                                                          </w:divBdr>
                                                                                          <w:divsChild>
                                                                                            <w:div w:id="324744283">
                                                                                              <w:marLeft w:val="0"/>
                                                                                              <w:marRight w:val="0"/>
                                                                                              <w:marTop w:val="0"/>
                                                                                              <w:marBottom w:val="0"/>
                                                                                              <w:divBdr>
                                                                                                <w:top w:val="none" w:sz="0" w:space="0" w:color="auto"/>
                                                                                                <w:left w:val="none" w:sz="0" w:space="0" w:color="auto"/>
                                                                                                <w:bottom w:val="none" w:sz="0" w:space="0" w:color="auto"/>
                                                                                                <w:right w:val="none" w:sz="0" w:space="0" w:color="auto"/>
                                                                                              </w:divBdr>
                                                                                              <w:divsChild>
                                                                                                <w:div w:id="365839970">
                                                                                                  <w:marLeft w:val="0"/>
                                                                                                  <w:marRight w:val="0"/>
                                                                                                  <w:marTop w:val="0"/>
                                                                                                  <w:marBottom w:val="0"/>
                                                                                                  <w:divBdr>
                                                                                                    <w:top w:val="none" w:sz="0" w:space="0" w:color="auto"/>
                                                                                                    <w:left w:val="none" w:sz="0" w:space="0" w:color="auto"/>
                                                                                                    <w:bottom w:val="none" w:sz="0" w:space="0" w:color="auto"/>
                                                                                                    <w:right w:val="none" w:sz="0" w:space="0" w:color="auto"/>
                                                                                                  </w:divBdr>
                                                                                                </w:div>
                                                                                                <w:div w:id="1109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678">
      <w:bodyDiv w:val="1"/>
      <w:marLeft w:val="0"/>
      <w:marRight w:val="0"/>
      <w:marTop w:val="0"/>
      <w:marBottom w:val="0"/>
      <w:divBdr>
        <w:top w:val="none" w:sz="0" w:space="0" w:color="auto"/>
        <w:left w:val="none" w:sz="0" w:space="0" w:color="auto"/>
        <w:bottom w:val="none" w:sz="0" w:space="0" w:color="auto"/>
        <w:right w:val="none" w:sz="0" w:space="0" w:color="auto"/>
      </w:divBdr>
      <w:divsChild>
        <w:div w:id="545064114">
          <w:marLeft w:val="0"/>
          <w:marRight w:val="0"/>
          <w:marTop w:val="750"/>
          <w:marBottom w:val="150"/>
          <w:divBdr>
            <w:top w:val="none" w:sz="0" w:space="0" w:color="auto"/>
            <w:left w:val="none" w:sz="0" w:space="0" w:color="auto"/>
            <w:bottom w:val="none" w:sz="0" w:space="0" w:color="auto"/>
            <w:right w:val="none" w:sz="0" w:space="0" w:color="auto"/>
          </w:divBdr>
          <w:divsChild>
            <w:div w:id="1043363402">
              <w:marLeft w:val="0"/>
              <w:marRight w:val="0"/>
              <w:marTop w:val="0"/>
              <w:marBottom w:val="0"/>
              <w:divBdr>
                <w:top w:val="none" w:sz="0" w:space="0" w:color="auto"/>
                <w:left w:val="none" w:sz="0" w:space="0" w:color="auto"/>
                <w:bottom w:val="none" w:sz="0" w:space="0" w:color="auto"/>
                <w:right w:val="none" w:sz="0" w:space="0" w:color="auto"/>
              </w:divBdr>
              <w:divsChild>
                <w:div w:id="1411149593">
                  <w:marLeft w:val="0"/>
                  <w:marRight w:val="0"/>
                  <w:marTop w:val="0"/>
                  <w:marBottom w:val="0"/>
                  <w:divBdr>
                    <w:top w:val="none" w:sz="0" w:space="0" w:color="auto"/>
                    <w:left w:val="none" w:sz="0" w:space="0" w:color="auto"/>
                    <w:bottom w:val="none" w:sz="0" w:space="0" w:color="auto"/>
                    <w:right w:val="none" w:sz="0" w:space="0" w:color="auto"/>
                  </w:divBdr>
                  <w:divsChild>
                    <w:div w:id="701131195">
                      <w:marLeft w:val="0"/>
                      <w:marRight w:val="0"/>
                      <w:marTop w:val="0"/>
                      <w:marBottom w:val="0"/>
                      <w:divBdr>
                        <w:top w:val="none" w:sz="0" w:space="0" w:color="auto"/>
                        <w:left w:val="none" w:sz="0" w:space="0" w:color="auto"/>
                        <w:bottom w:val="none" w:sz="0" w:space="0" w:color="auto"/>
                        <w:right w:val="none" w:sz="0" w:space="0" w:color="auto"/>
                      </w:divBdr>
                      <w:divsChild>
                        <w:div w:id="350108767">
                          <w:marLeft w:val="0"/>
                          <w:marRight w:val="0"/>
                          <w:marTop w:val="0"/>
                          <w:marBottom w:val="0"/>
                          <w:divBdr>
                            <w:top w:val="none" w:sz="0" w:space="0" w:color="auto"/>
                            <w:left w:val="none" w:sz="0" w:space="0" w:color="auto"/>
                            <w:bottom w:val="none" w:sz="0" w:space="0" w:color="auto"/>
                            <w:right w:val="none" w:sz="0" w:space="0" w:color="auto"/>
                          </w:divBdr>
                          <w:divsChild>
                            <w:div w:id="877428659">
                              <w:marLeft w:val="0"/>
                              <w:marRight w:val="0"/>
                              <w:marTop w:val="0"/>
                              <w:marBottom w:val="150"/>
                              <w:divBdr>
                                <w:top w:val="none" w:sz="0" w:space="0" w:color="auto"/>
                                <w:left w:val="none" w:sz="0" w:space="0" w:color="auto"/>
                                <w:bottom w:val="none" w:sz="0" w:space="0" w:color="auto"/>
                                <w:right w:val="none" w:sz="0" w:space="0" w:color="auto"/>
                              </w:divBdr>
                              <w:divsChild>
                                <w:div w:id="476803451">
                                  <w:marLeft w:val="0"/>
                                  <w:marRight w:val="0"/>
                                  <w:marTop w:val="0"/>
                                  <w:marBottom w:val="0"/>
                                  <w:divBdr>
                                    <w:top w:val="none" w:sz="0" w:space="0" w:color="auto"/>
                                    <w:left w:val="none" w:sz="0" w:space="0" w:color="auto"/>
                                    <w:bottom w:val="none" w:sz="0" w:space="0" w:color="auto"/>
                                    <w:right w:val="none" w:sz="0" w:space="0" w:color="auto"/>
                                  </w:divBdr>
                                  <w:divsChild>
                                    <w:div w:id="768307305">
                                      <w:marLeft w:val="0"/>
                                      <w:marRight w:val="0"/>
                                      <w:marTop w:val="0"/>
                                      <w:marBottom w:val="0"/>
                                      <w:divBdr>
                                        <w:top w:val="none" w:sz="0" w:space="0" w:color="auto"/>
                                        <w:left w:val="none" w:sz="0" w:space="0" w:color="auto"/>
                                        <w:bottom w:val="none" w:sz="0" w:space="0" w:color="auto"/>
                                        <w:right w:val="none" w:sz="0" w:space="0" w:color="auto"/>
                                      </w:divBdr>
                                      <w:divsChild>
                                        <w:div w:id="1659456505">
                                          <w:marLeft w:val="0"/>
                                          <w:marRight w:val="0"/>
                                          <w:marTop w:val="0"/>
                                          <w:marBottom w:val="0"/>
                                          <w:divBdr>
                                            <w:top w:val="none" w:sz="0" w:space="0" w:color="auto"/>
                                            <w:left w:val="none" w:sz="0" w:space="0" w:color="auto"/>
                                            <w:bottom w:val="none" w:sz="0" w:space="0" w:color="auto"/>
                                            <w:right w:val="none" w:sz="0" w:space="0" w:color="auto"/>
                                          </w:divBdr>
                                          <w:divsChild>
                                            <w:div w:id="1843471665">
                                              <w:marLeft w:val="0"/>
                                              <w:marRight w:val="0"/>
                                              <w:marTop w:val="0"/>
                                              <w:marBottom w:val="0"/>
                                              <w:divBdr>
                                                <w:top w:val="none" w:sz="0" w:space="0" w:color="auto"/>
                                                <w:left w:val="none" w:sz="0" w:space="0" w:color="auto"/>
                                                <w:bottom w:val="none" w:sz="0" w:space="0" w:color="auto"/>
                                                <w:right w:val="none" w:sz="0" w:space="0" w:color="auto"/>
                                              </w:divBdr>
                                              <w:divsChild>
                                                <w:div w:id="110367665">
                                                  <w:marLeft w:val="0"/>
                                                  <w:marRight w:val="0"/>
                                                  <w:marTop w:val="0"/>
                                                  <w:marBottom w:val="0"/>
                                                  <w:divBdr>
                                                    <w:top w:val="none" w:sz="0" w:space="0" w:color="auto"/>
                                                    <w:left w:val="none" w:sz="0" w:space="0" w:color="auto"/>
                                                    <w:bottom w:val="none" w:sz="0" w:space="0" w:color="auto"/>
                                                    <w:right w:val="none" w:sz="0" w:space="0" w:color="auto"/>
                                                  </w:divBdr>
                                                  <w:divsChild>
                                                    <w:div w:id="785658098">
                                                      <w:marLeft w:val="0"/>
                                                      <w:marRight w:val="0"/>
                                                      <w:marTop w:val="0"/>
                                                      <w:marBottom w:val="0"/>
                                                      <w:divBdr>
                                                        <w:top w:val="none" w:sz="0" w:space="0" w:color="auto"/>
                                                        <w:left w:val="none" w:sz="0" w:space="0" w:color="auto"/>
                                                        <w:bottom w:val="none" w:sz="0" w:space="0" w:color="auto"/>
                                                        <w:right w:val="none" w:sz="0" w:space="0" w:color="auto"/>
                                                      </w:divBdr>
                                                      <w:divsChild>
                                                        <w:div w:id="1820613900">
                                                          <w:marLeft w:val="0"/>
                                                          <w:marRight w:val="0"/>
                                                          <w:marTop w:val="0"/>
                                                          <w:marBottom w:val="0"/>
                                                          <w:divBdr>
                                                            <w:top w:val="none" w:sz="0" w:space="0" w:color="auto"/>
                                                            <w:left w:val="none" w:sz="0" w:space="0" w:color="auto"/>
                                                            <w:bottom w:val="none" w:sz="0" w:space="0" w:color="auto"/>
                                                            <w:right w:val="none" w:sz="0" w:space="0" w:color="auto"/>
                                                          </w:divBdr>
                                                        </w:div>
                                                      </w:divsChild>
                                                    </w:div>
                                                    <w:div w:id="1303583072">
                                                      <w:marLeft w:val="0"/>
                                                      <w:marRight w:val="0"/>
                                                      <w:marTop w:val="0"/>
                                                      <w:marBottom w:val="0"/>
                                                      <w:divBdr>
                                                        <w:top w:val="none" w:sz="0" w:space="0" w:color="auto"/>
                                                        <w:left w:val="none" w:sz="0" w:space="0" w:color="auto"/>
                                                        <w:bottom w:val="none" w:sz="0" w:space="0" w:color="auto"/>
                                                        <w:right w:val="none" w:sz="0" w:space="0" w:color="auto"/>
                                                      </w:divBdr>
                                                      <w:divsChild>
                                                        <w:div w:id="12807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5993">
      <w:bodyDiv w:val="1"/>
      <w:marLeft w:val="0"/>
      <w:marRight w:val="0"/>
      <w:marTop w:val="0"/>
      <w:marBottom w:val="0"/>
      <w:divBdr>
        <w:top w:val="none" w:sz="0" w:space="0" w:color="auto"/>
        <w:left w:val="none" w:sz="0" w:space="0" w:color="auto"/>
        <w:bottom w:val="none" w:sz="0" w:space="0" w:color="auto"/>
        <w:right w:val="none" w:sz="0" w:space="0" w:color="auto"/>
      </w:divBdr>
      <w:divsChild>
        <w:div w:id="1192037074">
          <w:marLeft w:val="0"/>
          <w:marRight w:val="0"/>
          <w:marTop w:val="0"/>
          <w:marBottom w:val="0"/>
          <w:divBdr>
            <w:top w:val="none" w:sz="0" w:space="0" w:color="auto"/>
            <w:left w:val="none" w:sz="0" w:space="0" w:color="auto"/>
            <w:bottom w:val="none" w:sz="0" w:space="0" w:color="auto"/>
            <w:right w:val="none" w:sz="0" w:space="0" w:color="auto"/>
          </w:divBdr>
          <w:divsChild>
            <w:div w:id="209609456">
              <w:marLeft w:val="0"/>
              <w:marRight w:val="0"/>
              <w:marTop w:val="0"/>
              <w:marBottom w:val="0"/>
              <w:divBdr>
                <w:top w:val="none" w:sz="0" w:space="0" w:color="auto"/>
                <w:left w:val="none" w:sz="0" w:space="0" w:color="auto"/>
                <w:bottom w:val="none" w:sz="0" w:space="0" w:color="auto"/>
                <w:right w:val="none" w:sz="0" w:space="0" w:color="auto"/>
              </w:divBdr>
              <w:divsChild>
                <w:div w:id="1293247996">
                  <w:marLeft w:val="0"/>
                  <w:marRight w:val="0"/>
                  <w:marTop w:val="0"/>
                  <w:marBottom w:val="0"/>
                  <w:divBdr>
                    <w:top w:val="none" w:sz="0" w:space="0" w:color="auto"/>
                    <w:left w:val="none" w:sz="0" w:space="0" w:color="auto"/>
                    <w:bottom w:val="none" w:sz="0" w:space="0" w:color="auto"/>
                    <w:right w:val="none" w:sz="0" w:space="0" w:color="auto"/>
                  </w:divBdr>
                  <w:divsChild>
                    <w:div w:id="251012941">
                      <w:marLeft w:val="0"/>
                      <w:marRight w:val="0"/>
                      <w:marTop w:val="0"/>
                      <w:marBottom w:val="0"/>
                      <w:divBdr>
                        <w:top w:val="none" w:sz="0" w:space="0" w:color="auto"/>
                        <w:left w:val="none" w:sz="0" w:space="0" w:color="auto"/>
                        <w:bottom w:val="none" w:sz="0" w:space="0" w:color="auto"/>
                        <w:right w:val="none" w:sz="0" w:space="0" w:color="auto"/>
                      </w:divBdr>
                      <w:divsChild>
                        <w:div w:id="245308785">
                          <w:marLeft w:val="0"/>
                          <w:marRight w:val="0"/>
                          <w:marTop w:val="0"/>
                          <w:marBottom w:val="0"/>
                          <w:divBdr>
                            <w:top w:val="none" w:sz="0" w:space="0" w:color="auto"/>
                            <w:left w:val="none" w:sz="0" w:space="0" w:color="auto"/>
                            <w:bottom w:val="none" w:sz="0" w:space="0" w:color="auto"/>
                            <w:right w:val="none" w:sz="0" w:space="0" w:color="auto"/>
                          </w:divBdr>
                          <w:divsChild>
                            <w:div w:id="1047101406">
                              <w:marLeft w:val="0"/>
                              <w:marRight w:val="0"/>
                              <w:marTop w:val="0"/>
                              <w:marBottom w:val="0"/>
                              <w:divBdr>
                                <w:top w:val="none" w:sz="0" w:space="0" w:color="auto"/>
                                <w:left w:val="single" w:sz="6" w:space="0" w:color="E5E3E3"/>
                                <w:bottom w:val="none" w:sz="0" w:space="0" w:color="auto"/>
                                <w:right w:val="none" w:sz="0" w:space="0" w:color="auto"/>
                              </w:divBdr>
                              <w:divsChild>
                                <w:div w:id="46882270">
                                  <w:marLeft w:val="0"/>
                                  <w:marRight w:val="0"/>
                                  <w:marTop w:val="0"/>
                                  <w:marBottom w:val="0"/>
                                  <w:divBdr>
                                    <w:top w:val="none" w:sz="0" w:space="0" w:color="auto"/>
                                    <w:left w:val="none" w:sz="0" w:space="0" w:color="auto"/>
                                    <w:bottom w:val="none" w:sz="0" w:space="0" w:color="auto"/>
                                    <w:right w:val="none" w:sz="0" w:space="0" w:color="auto"/>
                                  </w:divBdr>
                                  <w:divsChild>
                                    <w:div w:id="1413896842">
                                      <w:marLeft w:val="0"/>
                                      <w:marRight w:val="0"/>
                                      <w:marTop w:val="0"/>
                                      <w:marBottom w:val="0"/>
                                      <w:divBdr>
                                        <w:top w:val="none" w:sz="0" w:space="0" w:color="auto"/>
                                        <w:left w:val="none" w:sz="0" w:space="0" w:color="auto"/>
                                        <w:bottom w:val="none" w:sz="0" w:space="0" w:color="auto"/>
                                        <w:right w:val="none" w:sz="0" w:space="0" w:color="auto"/>
                                      </w:divBdr>
                                      <w:divsChild>
                                        <w:div w:id="557401529">
                                          <w:marLeft w:val="0"/>
                                          <w:marRight w:val="0"/>
                                          <w:marTop w:val="0"/>
                                          <w:marBottom w:val="0"/>
                                          <w:divBdr>
                                            <w:top w:val="none" w:sz="0" w:space="0" w:color="auto"/>
                                            <w:left w:val="none" w:sz="0" w:space="0" w:color="auto"/>
                                            <w:bottom w:val="none" w:sz="0" w:space="0" w:color="auto"/>
                                            <w:right w:val="none" w:sz="0" w:space="0" w:color="auto"/>
                                          </w:divBdr>
                                          <w:divsChild>
                                            <w:div w:id="895555279">
                                              <w:marLeft w:val="0"/>
                                              <w:marRight w:val="0"/>
                                              <w:marTop w:val="0"/>
                                              <w:marBottom w:val="0"/>
                                              <w:divBdr>
                                                <w:top w:val="none" w:sz="0" w:space="0" w:color="auto"/>
                                                <w:left w:val="none" w:sz="0" w:space="0" w:color="auto"/>
                                                <w:bottom w:val="none" w:sz="0" w:space="0" w:color="auto"/>
                                                <w:right w:val="none" w:sz="0" w:space="0" w:color="auto"/>
                                              </w:divBdr>
                                              <w:divsChild>
                                                <w:div w:id="160580791">
                                                  <w:marLeft w:val="0"/>
                                                  <w:marRight w:val="0"/>
                                                  <w:marTop w:val="0"/>
                                                  <w:marBottom w:val="0"/>
                                                  <w:divBdr>
                                                    <w:top w:val="none" w:sz="0" w:space="0" w:color="auto"/>
                                                    <w:left w:val="none" w:sz="0" w:space="0" w:color="auto"/>
                                                    <w:bottom w:val="none" w:sz="0" w:space="0" w:color="auto"/>
                                                    <w:right w:val="none" w:sz="0" w:space="0" w:color="auto"/>
                                                  </w:divBdr>
                                                  <w:divsChild>
                                                    <w:div w:id="1504709763">
                                                      <w:marLeft w:val="480"/>
                                                      <w:marRight w:val="0"/>
                                                      <w:marTop w:val="0"/>
                                                      <w:marBottom w:val="0"/>
                                                      <w:divBdr>
                                                        <w:top w:val="none" w:sz="0" w:space="0" w:color="auto"/>
                                                        <w:left w:val="none" w:sz="0" w:space="0" w:color="auto"/>
                                                        <w:bottom w:val="none" w:sz="0" w:space="0" w:color="auto"/>
                                                        <w:right w:val="none" w:sz="0" w:space="0" w:color="auto"/>
                                                      </w:divBdr>
                                                      <w:divsChild>
                                                        <w:div w:id="1810703682">
                                                          <w:marLeft w:val="0"/>
                                                          <w:marRight w:val="0"/>
                                                          <w:marTop w:val="0"/>
                                                          <w:marBottom w:val="0"/>
                                                          <w:divBdr>
                                                            <w:top w:val="none" w:sz="0" w:space="0" w:color="auto"/>
                                                            <w:left w:val="none" w:sz="0" w:space="0" w:color="auto"/>
                                                            <w:bottom w:val="none" w:sz="0" w:space="0" w:color="auto"/>
                                                            <w:right w:val="none" w:sz="0" w:space="0" w:color="auto"/>
                                                          </w:divBdr>
                                                          <w:divsChild>
                                                            <w:div w:id="1829050943">
                                                              <w:marLeft w:val="0"/>
                                                              <w:marRight w:val="0"/>
                                                              <w:marTop w:val="0"/>
                                                              <w:marBottom w:val="0"/>
                                                              <w:divBdr>
                                                                <w:top w:val="none" w:sz="0" w:space="0" w:color="auto"/>
                                                                <w:left w:val="none" w:sz="0" w:space="0" w:color="auto"/>
                                                                <w:bottom w:val="none" w:sz="0" w:space="0" w:color="auto"/>
                                                                <w:right w:val="none" w:sz="0" w:space="0" w:color="auto"/>
                                                              </w:divBdr>
                                                              <w:divsChild>
                                                                <w:div w:id="452867836">
                                                                  <w:marLeft w:val="0"/>
                                                                  <w:marRight w:val="0"/>
                                                                  <w:marTop w:val="240"/>
                                                                  <w:marBottom w:val="0"/>
                                                                  <w:divBdr>
                                                                    <w:top w:val="none" w:sz="0" w:space="0" w:color="auto"/>
                                                                    <w:left w:val="none" w:sz="0" w:space="0" w:color="auto"/>
                                                                    <w:bottom w:val="none" w:sz="0" w:space="0" w:color="auto"/>
                                                                    <w:right w:val="none" w:sz="0" w:space="0" w:color="auto"/>
                                                                  </w:divBdr>
                                                                  <w:divsChild>
                                                                    <w:div w:id="257718758">
                                                                      <w:marLeft w:val="0"/>
                                                                      <w:marRight w:val="0"/>
                                                                      <w:marTop w:val="0"/>
                                                                      <w:marBottom w:val="0"/>
                                                                      <w:divBdr>
                                                                        <w:top w:val="none" w:sz="0" w:space="0" w:color="auto"/>
                                                                        <w:left w:val="none" w:sz="0" w:space="0" w:color="auto"/>
                                                                        <w:bottom w:val="none" w:sz="0" w:space="0" w:color="auto"/>
                                                                        <w:right w:val="none" w:sz="0" w:space="0" w:color="auto"/>
                                                                      </w:divBdr>
                                                                      <w:divsChild>
                                                                        <w:div w:id="2016491100">
                                                                          <w:marLeft w:val="0"/>
                                                                          <w:marRight w:val="0"/>
                                                                          <w:marTop w:val="0"/>
                                                                          <w:marBottom w:val="0"/>
                                                                          <w:divBdr>
                                                                            <w:top w:val="none" w:sz="0" w:space="0" w:color="auto"/>
                                                                            <w:left w:val="none" w:sz="0" w:space="0" w:color="auto"/>
                                                                            <w:bottom w:val="none" w:sz="0" w:space="0" w:color="auto"/>
                                                                            <w:right w:val="none" w:sz="0" w:space="0" w:color="auto"/>
                                                                          </w:divBdr>
                                                                          <w:divsChild>
                                                                            <w:div w:id="512454707">
                                                                              <w:marLeft w:val="0"/>
                                                                              <w:marRight w:val="0"/>
                                                                              <w:marTop w:val="0"/>
                                                                              <w:marBottom w:val="0"/>
                                                                              <w:divBdr>
                                                                                <w:top w:val="none" w:sz="0" w:space="0" w:color="auto"/>
                                                                                <w:left w:val="none" w:sz="0" w:space="0" w:color="auto"/>
                                                                                <w:bottom w:val="none" w:sz="0" w:space="0" w:color="auto"/>
                                                                                <w:right w:val="none" w:sz="0" w:space="0" w:color="auto"/>
                                                                              </w:divBdr>
                                                                              <w:divsChild>
                                                                                <w:div w:id="2117097118">
                                                                                  <w:marLeft w:val="0"/>
                                                                                  <w:marRight w:val="0"/>
                                                                                  <w:marTop w:val="0"/>
                                                                                  <w:marBottom w:val="0"/>
                                                                                  <w:divBdr>
                                                                                    <w:top w:val="none" w:sz="0" w:space="0" w:color="auto"/>
                                                                                    <w:left w:val="none" w:sz="0" w:space="0" w:color="auto"/>
                                                                                    <w:bottom w:val="none" w:sz="0" w:space="0" w:color="auto"/>
                                                                                    <w:right w:val="none" w:sz="0" w:space="0" w:color="auto"/>
                                                                                  </w:divBdr>
                                                                                  <w:divsChild>
                                                                                    <w:div w:id="999818370">
                                                                                      <w:marLeft w:val="0"/>
                                                                                      <w:marRight w:val="0"/>
                                                                                      <w:marTop w:val="0"/>
                                                                                      <w:marBottom w:val="0"/>
                                                                                      <w:divBdr>
                                                                                        <w:top w:val="none" w:sz="0" w:space="0" w:color="auto"/>
                                                                                        <w:left w:val="none" w:sz="0" w:space="0" w:color="auto"/>
                                                                                        <w:bottom w:val="none" w:sz="0" w:space="0" w:color="auto"/>
                                                                                        <w:right w:val="none" w:sz="0" w:space="0" w:color="auto"/>
                                                                                      </w:divBdr>
                                                                                      <w:divsChild>
                                                                                        <w:div w:id="1155295708">
                                                                                          <w:marLeft w:val="0"/>
                                                                                          <w:marRight w:val="0"/>
                                                                                          <w:marTop w:val="0"/>
                                                                                          <w:marBottom w:val="0"/>
                                                                                          <w:divBdr>
                                                                                            <w:top w:val="none" w:sz="0" w:space="0" w:color="auto"/>
                                                                                            <w:left w:val="none" w:sz="0" w:space="0" w:color="auto"/>
                                                                                            <w:bottom w:val="none" w:sz="0" w:space="0" w:color="auto"/>
                                                                                            <w:right w:val="none" w:sz="0" w:space="0" w:color="auto"/>
                                                                                          </w:divBdr>
                                                                                          <w:divsChild>
                                                                                            <w:div w:id="910194541">
                                                                                              <w:marLeft w:val="0"/>
                                                                                              <w:marRight w:val="0"/>
                                                                                              <w:marTop w:val="0"/>
                                                                                              <w:marBottom w:val="0"/>
                                                                                              <w:divBdr>
                                                                                                <w:top w:val="none" w:sz="0" w:space="0" w:color="auto"/>
                                                                                                <w:left w:val="none" w:sz="0" w:space="0" w:color="auto"/>
                                                                                                <w:bottom w:val="none" w:sz="0" w:space="0" w:color="auto"/>
                                                                                                <w:right w:val="none" w:sz="0" w:space="0" w:color="auto"/>
                                                                                              </w:divBdr>
                                                                                              <w:divsChild>
                                                                                                <w:div w:id="704985425">
                                                                                                  <w:marLeft w:val="0"/>
                                                                                                  <w:marRight w:val="0"/>
                                                                                                  <w:marTop w:val="0"/>
                                                                                                  <w:marBottom w:val="0"/>
                                                                                                  <w:divBdr>
                                                                                                    <w:top w:val="none" w:sz="0" w:space="0" w:color="auto"/>
                                                                                                    <w:left w:val="none" w:sz="0" w:space="0" w:color="auto"/>
                                                                                                    <w:bottom w:val="none" w:sz="0" w:space="0" w:color="auto"/>
                                                                                                    <w:right w:val="none" w:sz="0" w:space="0" w:color="auto"/>
                                                                                                  </w:divBdr>
                                                                                                </w:div>
                                                                                                <w:div w:id="36130786">
                                                                                                  <w:marLeft w:val="0"/>
                                                                                                  <w:marRight w:val="0"/>
                                                                                                  <w:marTop w:val="0"/>
                                                                                                  <w:marBottom w:val="0"/>
                                                                                                  <w:divBdr>
                                                                                                    <w:top w:val="none" w:sz="0" w:space="0" w:color="auto"/>
                                                                                                    <w:left w:val="none" w:sz="0" w:space="0" w:color="auto"/>
                                                                                                    <w:bottom w:val="none" w:sz="0" w:space="0" w:color="auto"/>
                                                                                                    <w:right w:val="none" w:sz="0" w:space="0" w:color="auto"/>
                                                                                                  </w:divBdr>
                                                                                                </w:div>
                                                                                                <w:div w:id="733553704">
                                                                                                  <w:marLeft w:val="0"/>
                                                                                                  <w:marRight w:val="0"/>
                                                                                                  <w:marTop w:val="0"/>
                                                                                                  <w:marBottom w:val="0"/>
                                                                                                  <w:divBdr>
                                                                                                    <w:top w:val="none" w:sz="0" w:space="0" w:color="auto"/>
                                                                                                    <w:left w:val="none" w:sz="0" w:space="0" w:color="auto"/>
                                                                                                    <w:bottom w:val="none" w:sz="0" w:space="0" w:color="auto"/>
                                                                                                    <w:right w:val="none" w:sz="0" w:space="0" w:color="auto"/>
                                                                                                  </w:divBdr>
                                                                                                </w:div>
                                                                                                <w:div w:id="5151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61405">
      <w:bodyDiv w:val="1"/>
      <w:marLeft w:val="0"/>
      <w:marRight w:val="0"/>
      <w:marTop w:val="0"/>
      <w:marBottom w:val="0"/>
      <w:divBdr>
        <w:top w:val="none" w:sz="0" w:space="0" w:color="auto"/>
        <w:left w:val="none" w:sz="0" w:space="0" w:color="auto"/>
        <w:bottom w:val="none" w:sz="0" w:space="0" w:color="auto"/>
        <w:right w:val="none" w:sz="0" w:space="0" w:color="auto"/>
      </w:divBdr>
      <w:divsChild>
        <w:div w:id="385762653">
          <w:marLeft w:val="0"/>
          <w:marRight w:val="0"/>
          <w:marTop w:val="0"/>
          <w:marBottom w:val="0"/>
          <w:divBdr>
            <w:top w:val="none" w:sz="0" w:space="0" w:color="auto"/>
            <w:left w:val="none" w:sz="0" w:space="0" w:color="auto"/>
            <w:bottom w:val="none" w:sz="0" w:space="0" w:color="auto"/>
            <w:right w:val="none" w:sz="0" w:space="0" w:color="auto"/>
          </w:divBdr>
        </w:div>
      </w:divsChild>
    </w:div>
    <w:div w:id="466436357">
      <w:bodyDiv w:val="1"/>
      <w:marLeft w:val="0"/>
      <w:marRight w:val="0"/>
      <w:marTop w:val="0"/>
      <w:marBottom w:val="0"/>
      <w:divBdr>
        <w:top w:val="none" w:sz="0" w:space="0" w:color="auto"/>
        <w:left w:val="none" w:sz="0" w:space="0" w:color="auto"/>
        <w:bottom w:val="none" w:sz="0" w:space="0" w:color="auto"/>
        <w:right w:val="none" w:sz="0" w:space="0" w:color="auto"/>
      </w:divBdr>
    </w:div>
    <w:div w:id="1150749764">
      <w:bodyDiv w:val="1"/>
      <w:marLeft w:val="0"/>
      <w:marRight w:val="0"/>
      <w:marTop w:val="0"/>
      <w:marBottom w:val="0"/>
      <w:divBdr>
        <w:top w:val="none" w:sz="0" w:space="0" w:color="auto"/>
        <w:left w:val="none" w:sz="0" w:space="0" w:color="auto"/>
        <w:bottom w:val="none" w:sz="0" w:space="0" w:color="auto"/>
        <w:right w:val="none" w:sz="0" w:space="0" w:color="auto"/>
      </w:divBdr>
      <w:divsChild>
        <w:div w:id="150123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FDE4-8D21-463E-A3B8-9321020D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11</Pages>
  <Words>3478</Words>
  <Characters>18149</Characters>
  <Application>Microsoft Office Word</Application>
  <DocSecurity>0</DocSecurity>
  <Lines>151</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WO/IAOC/41/2</vt:lpstr>
      <vt:lpstr>WO/IAOC/32</vt:lpstr>
    </vt:vector>
  </TitlesOfParts>
  <Company>WIPO</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WO/IAOC/41/2</dc:title>
  <dc:creator/>
  <dc:description>KP - 6/7/2016</dc:description>
  <cp:lastModifiedBy>SAMUELS Frederick Anthony</cp:lastModifiedBy>
  <cp:revision>38</cp:revision>
  <cp:lastPrinted>2016-07-07T15:11:00Z</cp:lastPrinted>
  <dcterms:created xsi:type="dcterms:W3CDTF">2016-07-06T08:47:00Z</dcterms:created>
  <dcterms:modified xsi:type="dcterms:W3CDTF">2016-07-07T15:12:00Z</dcterms:modified>
</cp:coreProperties>
</file>